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93211" w14:textId="77777777" w:rsidR="004D2C16" w:rsidRPr="00477A59" w:rsidRDefault="004D2C16" w:rsidP="00604DDC">
      <w:pPr>
        <w:pStyle w:val="Covertitle"/>
        <w:rPr>
          <w:rFonts w:cstheme="minorHAnsi"/>
        </w:rPr>
      </w:pPr>
    </w:p>
    <w:p w14:paraId="1C792A1A" w14:textId="7A6BCD43" w:rsidR="00DA3218" w:rsidRPr="00477A59" w:rsidRDefault="005846A2" w:rsidP="00604DDC">
      <w:pPr>
        <w:pStyle w:val="Covertitle"/>
        <w:rPr>
          <w:rFonts w:cstheme="minorHAnsi"/>
        </w:rPr>
      </w:pPr>
      <w:r w:rsidRPr="00C33E00">
        <w:rPr>
          <w:rFonts w:cstheme="minorHAnsi"/>
        </w:rPr>
        <w:t>FORMATIVE ASSESSMENT</w:t>
      </w:r>
      <w:r w:rsidR="00604DDC" w:rsidRPr="00C33E00">
        <w:rPr>
          <w:rFonts w:cstheme="minorHAnsi"/>
        </w:rPr>
        <w:br/>
      </w:r>
      <w:r w:rsidRPr="00C33E00">
        <w:rPr>
          <w:rFonts w:cstheme="minorHAnsi"/>
        </w:rPr>
        <w:t xml:space="preserve">STRATEGIES </w:t>
      </w:r>
      <w:r w:rsidR="004D2C16" w:rsidRPr="00C33E00">
        <w:rPr>
          <w:rFonts w:cstheme="minorHAnsi"/>
        </w:rPr>
        <w:t xml:space="preserve">FOR </w:t>
      </w:r>
      <w:r w:rsidR="00723276" w:rsidRPr="00C33E00">
        <w:rPr>
          <w:rFonts w:cstheme="minorHAnsi"/>
        </w:rPr>
        <w:t>TEACHING AND LEARNING</w:t>
      </w:r>
    </w:p>
    <w:p w14:paraId="4E6A3351" w14:textId="77777777" w:rsidR="0026019F" w:rsidRPr="00477A59" w:rsidRDefault="0026019F" w:rsidP="00434218">
      <w:pPr>
        <w:rPr>
          <w:rFonts w:cstheme="minorHAnsi"/>
        </w:rPr>
      </w:pPr>
    </w:p>
    <w:p w14:paraId="3142F989" w14:textId="77777777" w:rsidR="0026019F" w:rsidRPr="00477A59" w:rsidRDefault="0026019F" w:rsidP="00434218">
      <w:pPr>
        <w:rPr>
          <w:rFonts w:cstheme="minorHAnsi"/>
        </w:rPr>
      </w:pPr>
    </w:p>
    <w:p w14:paraId="5145CE25" w14:textId="77777777" w:rsidR="0026019F" w:rsidRPr="00477A59" w:rsidRDefault="0026019F" w:rsidP="00434218">
      <w:pPr>
        <w:rPr>
          <w:rFonts w:cstheme="minorHAnsi"/>
        </w:rPr>
      </w:pPr>
    </w:p>
    <w:p w14:paraId="379A7FF7" w14:textId="77777777" w:rsidR="0026019F" w:rsidRPr="00477A59" w:rsidRDefault="0026019F" w:rsidP="00434218">
      <w:pPr>
        <w:rPr>
          <w:rFonts w:cstheme="minorHAnsi"/>
        </w:rPr>
      </w:pPr>
    </w:p>
    <w:p w14:paraId="5BF0B4C7" w14:textId="77777777" w:rsidR="0026019F" w:rsidRPr="00477A59" w:rsidRDefault="0026019F" w:rsidP="00434218">
      <w:pPr>
        <w:rPr>
          <w:rFonts w:cstheme="minorHAnsi"/>
        </w:rPr>
      </w:pPr>
    </w:p>
    <w:p w14:paraId="040C4B36" w14:textId="77777777" w:rsidR="0026019F" w:rsidRPr="00477A59" w:rsidRDefault="0026019F" w:rsidP="00434218">
      <w:pPr>
        <w:rPr>
          <w:rFonts w:cstheme="minorHAnsi"/>
        </w:rPr>
      </w:pPr>
    </w:p>
    <w:p w14:paraId="3E5B85AB" w14:textId="77777777" w:rsidR="0026019F" w:rsidRPr="00477A59" w:rsidRDefault="0026019F" w:rsidP="00434218">
      <w:pPr>
        <w:rPr>
          <w:rFonts w:cstheme="minorHAnsi"/>
        </w:rPr>
      </w:pPr>
    </w:p>
    <w:p w14:paraId="6CBE789C" w14:textId="77777777" w:rsidR="0026019F" w:rsidRPr="00477A59" w:rsidRDefault="0026019F" w:rsidP="00434218">
      <w:pPr>
        <w:rPr>
          <w:rFonts w:cstheme="minorHAnsi"/>
        </w:rPr>
      </w:pPr>
    </w:p>
    <w:p w14:paraId="64FA846E" w14:textId="77777777" w:rsidR="0026019F" w:rsidRPr="00477A59" w:rsidRDefault="0026019F" w:rsidP="00434218">
      <w:pPr>
        <w:rPr>
          <w:rFonts w:cstheme="minorHAnsi"/>
        </w:rPr>
      </w:pPr>
    </w:p>
    <w:p w14:paraId="0CC9F345" w14:textId="77777777" w:rsidR="0026019F" w:rsidRPr="00477A59" w:rsidRDefault="0026019F" w:rsidP="00434218">
      <w:pPr>
        <w:rPr>
          <w:rFonts w:cstheme="minorHAnsi"/>
        </w:rPr>
      </w:pPr>
    </w:p>
    <w:p w14:paraId="4F68C25B" w14:textId="77777777" w:rsidR="0026019F" w:rsidRPr="00477A59" w:rsidRDefault="0026019F" w:rsidP="0026019F">
      <w:pPr>
        <w:rPr>
          <w:rFonts w:cstheme="minorHAnsi"/>
          <w:b/>
          <w:color w:val="AF272F" w:themeColor="text1"/>
          <w:sz w:val="44"/>
          <w:lang w:val="en-AU"/>
        </w:rPr>
      </w:pPr>
    </w:p>
    <w:p w14:paraId="50D325AD" w14:textId="77777777" w:rsidR="0026019F" w:rsidRPr="00477A59" w:rsidRDefault="0026019F" w:rsidP="00434218">
      <w:pPr>
        <w:jc w:val="right"/>
        <w:rPr>
          <w:rFonts w:cstheme="minorHAnsi"/>
          <w:b/>
          <w:color w:val="AF272F" w:themeColor="text1"/>
          <w:sz w:val="44"/>
          <w:lang w:val="en-AU"/>
        </w:rPr>
      </w:pPr>
    </w:p>
    <w:p w14:paraId="2AFF8BFE" w14:textId="77777777" w:rsidR="0026019F" w:rsidRPr="00477A59" w:rsidRDefault="0026019F" w:rsidP="0026019F">
      <w:pPr>
        <w:rPr>
          <w:rFonts w:cstheme="minorHAnsi"/>
          <w:b/>
          <w:color w:val="AF272F" w:themeColor="text1"/>
          <w:sz w:val="44"/>
          <w:lang w:val="en-AU"/>
        </w:rPr>
      </w:pPr>
    </w:p>
    <w:p w14:paraId="2BE6D8BB" w14:textId="4F592C26" w:rsidR="00DA3218" w:rsidRPr="00477A59" w:rsidRDefault="00DA3218" w:rsidP="00434218">
      <w:pPr>
        <w:rPr>
          <w:rFonts w:cstheme="minorHAnsi"/>
        </w:rPr>
        <w:sectPr w:rsidR="00DA3218" w:rsidRPr="00477A59" w:rsidSect="00A63D55">
          <w:headerReference w:type="default" r:id="rId12"/>
          <w:footerReference w:type="even" r:id="rId13"/>
          <w:footerReference w:type="default" r:id="rId14"/>
          <w:pgSz w:w="11900" w:h="16840"/>
          <w:pgMar w:top="992" w:right="1134" w:bottom="1701" w:left="1134" w:header="709" w:footer="709" w:gutter="0"/>
          <w:cols w:space="708"/>
          <w:docGrid w:linePitch="360"/>
        </w:sectPr>
      </w:pPr>
    </w:p>
    <w:p w14:paraId="02F8C39B" w14:textId="57F7430D" w:rsidR="00361EAA" w:rsidRPr="00477A59" w:rsidRDefault="00361EAA" w:rsidP="00BE6DB5">
      <w:pPr>
        <w:spacing w:after="40"/>
        <w:rPr>
          <w:rFonts w:cstheme="minorHAnsi"/>
          <w:b/>
          <w:color w:val="AF272F"/>
          <w:sz w:val="44"/>
          <w:szCs w:val="44"/>
        </w:rPr>
      </w:pPr>
      <w:r w:rsidRPr="00477A59">
        <w:rPr>
          <w:rFonts w:cstheme="minorHAnsi"/>
          <w:b/>
          <w:color w:val="AF272F"/>
          <w:sz w:val="44"/>
          <w:szCs w:val="44"/>
        </w:rPr>
        <w:lastRenderedPageBreak/>
        <w:t>CONTENTS</w:t>
      </w:r>
    </w:p>
    <w:p w14:paraId="579ED25B" w14:textId="77777777" w:rsidR="00361EAA" w:rsidRPr="00956F31" w:rsidRDefault="00361EAA" w:rsidP="00F958D8">
      <w:pPr>
        <w:pStyle w:val="TOC1"/>
      </w:pPr>
    </w:p>
    <w:p w14:paraId="0AE607E3" w14:textId="386DE261" w:rsidR="004E04E3" w:rsidRDefault="00DA3218">
      <w:pPr>
        <w:pStyle w:val="TOC1"/>
        <w:rPr>
          <w:rFonts w:asciiTheme="minorHAnsi" w:hAnsiTheme="minorHAnsi" w:cstheme="minorBidi"/>
          <w:b w:val="0"/>
          <w:noProof/>
          <w:color w:val="auto"/>
          <w:szCs w:val="22"/>
          <w:lang w:val="en-AU" w:eastAsia="en-AU"/>
        </w:rPr>
      </w:pPr>
      <w:r w:rsidRPr="005A76B0">
        <w:rPr>
          <w:bCs/>
          <w:color w:val="auto"/>
        </w:rPr>
        <w:fldChar w:fldCharType="begin"/>
      </w:r>
      <w:r w:rsidRPr="00956F31">
        <w:rPr>
          <w:bCs/>
          <w:color w:val="auto"/>
        </w:rPr>
        <w:instrText xml:space="preserve"> TOC \t "HEADING 1,1,HEADING 2,2," </w:instrText>
      </w:r>
      <w:r w:rsidRPr="005A76B0">
        <w:rPr>
          <w:bCs/>
          <w:color w:val="auto"/>
        </w:rPr>
        <w:fldChar w:fldCharType="separate"/>
      </w:r>
      <w:r w:rsidR="004E04E3" w:rsidRPr="009C4425">
        <w:rPr>
          <w:rFonts w:asciiTheme="minorHAnsi" w:hAnsiTheme="minorHAnsi" w:cstheme="minorHAnsi"/>
          <w:noProof/>
          <w:lang w:val="en-AU"/>
        </w:rPr>
        <w:t>Formative assessment strategies for teaching and learning</w:t>
      </w:r>
      <w:r w:rsidR="004E04E3">
        <w:rPr>
          <w:noProof/>
        </w:rPr>
        <w:tab/>
      </w:r>
      <w:r w:rsidR="004E04E3">
        <w:rPr>
          <w:noProof/>
        </w:rPr>
        <w:fldChar w:fldCharType="begin"/>
      </w:r>
      <w:r w:rsidR="004E04E3">
        <w:rPr>
          <w:noProof/>
        </w:rPr>
        <w:instrText xml:space="preserve"> PAGEREF _Toc97733226 \h </w:instrText>
      </w:r>
      <w:r w:rsidR="004E04E3">
        <w:rPr>
          <w:noProof/>
        </w:rPr>
      </w:r>
      <w:r w:rsidR="004E04E3">
        <w:rPr>
          <w:noProof/>
        </w:rPr>
        <w:fldChar w:fldCharType="separate"/>
      </w:r>
      <w:r w:rsidR="004E04E3">
        <w:rPr>
          <w:noProof/>
        </w:rPr>
        <w:t>3</w:t>
      </w:r>
      <w:r w:rsidR="004E04E3">
        <w:rPr>
          <w:noProof/>
        </w:rPr>
        <w:fldChar w:fldCharType="end"/>
      </w:r>
    </w:p>
    <w:p w14:paraId="35C9354E" w14:textId="23FCDCD8" w:rsidR="004E04E3" w:rsidRDefault="004E04E3">
      <w:pPr>
        <w:pStyle w:val="TOC2"/>
        <w:rPr>
          <w:rFonts w:asciiTheme="minorHAnsi" w:hAnsiTheme="minorHAnsi" w:cstheme="minorBidi"/>
          <w:noProof/>
          <w:color w:val="auto"/>
          <w:szCs w:val="22"/>
          <w:lang w:val="en-AU" w:eastAsia="en-AU"/>
        </w:rPr>
      </w:pPr>
      <w:r w:rsidRPr="009C4425">
        <w:rPr>
          <w:rFonts w:asciiTheme="minorHAnsi" w:hAnsiTheme="minorHAnsi" w:cstheme="minorHAnsi"/>
          <w:noProof/>
        </w:rPr>
        <w:t>Formative assessment</w:t>
      </w:r>
      <w:r>
        <w:rPr>
          <w:noProof/>
        </w:rPr>
        <w:tab/>
      </w:r>
      <w:r>
        <w:rPr>
          <w:noProof/>
        </w:rPr>
        <w:fldChar w:fldCharType="begin"/>
      </w:r>
      <w:r>
        <w:rPr>
          <w:noProof/>
        </w:rPr>
        <w:instrText xml:space="preserve"> PAGEREF _Toc97733227 \h </w:instrText>
      </w:r>
      <w:r>
        <w:rPr>
          <w:noProof/>
        </w:rPr>
      </w:r>
      <w:r>
        <w:rPr>
          <w:noProof/>
        </w:rPr>
        <w:fldChar w:fldCharType="separate"/>
      </w:r>
      <w:r>
        <w:rPr>
          <w:noProof/>
        </w:rPr>
        <w:t>3</w:t>
      </w:r>
      <w:r>
        <w:rPr>
          <w:noProof/>
        </w:rPr>
        <w:fldChar w:fldCharType="end"/>
      </w:r>
    </w:p>
    <w:p w14:paraId="030EC0C4" w14:textId="4468F92E" w:rsidR="004E04E3" w:rsidRDefault="004E04E3">
      <w:pPr>
        <w:pStyle w:val="TOC2"/>
        <w:rPr>
          <w:rFonts w:asciiTheme="minorHAnsi" w:hAnsiTheme="minorHAnsi" w:cstheme="minorBidi"/>
          <w:noProof/>
          <w:color w:val="auto"/>
          <w:szCs w:val="22"/>
          <w:lang w:val="en-AU" w:eastAsia="en-AU"/>
        </w:rPr>
      </w:pPr>
      <w:r w:rsidRPr="009C4425">
        <w:rPr>
          <w:rFonts w:asciiTheme="minorHAnsi" w:hAnsiTheme="minorHAnsi" w:cstheme="minorHAnsi"/>
          <w:noProof/>
          <w:lang w:val="en-AU"/>
        </w:rPr>
        <w:t>Using the formative assessment strategies</w:t>
      </w:r>
      <w:r>
        <w:rPr>
          <w:noProof/>
        </w:rPr>
        <w:tab/>
      </w:r>
      <w:r>
        <w:rPr>
          <w:noProof/>
        </w:rPr>
        <w:fldChar w:fldCharType="begin"/>
      </w:r>
      <w:r>
        <w:rPr>
          <w:noProof/>
        </w:rPr>
        <w:instrText xml:space="preserve"> PAGEREF _Toc97733228 \h </w:instrText>
      </w:r>
      <w:r>
        <w:rPr>
          <w:noProof/>
        </w:rPr>
      </w:r>
      <w:r>
        <w:rPr>
          <w:noProof/>
        </w:rPr>
        <w:fldChar w:fldCharType="separate"/>
      </w:r>
      <w:r>
        <w:rPr>
          <w:noProof/>
        </w:rPr>
        <w:t>4</w:t>
      </w:r>
      <w:r>
        <w:rPr>
          <w:noProof/>
        </w:rPr>
        <w:fldChar w:fldCharType="end"/>
      </w:r>
    </w:p>
    <w:p w14:paraId="6805C0FE" w14:textId="56BABEF2" w:rsidR="004E04E3" w:rsidRDefault="004E04E3">
      <w:pPr>
        <w:pStyle w:val="TOC2"/>
        <w:rPr>
          <w:rFonts w:asciiTheme="minorHAnsi" w:hAnsiTheme="minorHAnsi" w:cstheme="minorBidi"/>
          <w:noProof/>
          <w:color w:val="auto"/>
          <w:szCs w:val="22"/>
          <w:lang w:val="en-AU" w:eastAsia="en-AU"/>
        </w:rPr>
      </w:pPr>
      <w:r w:rsidRPr="009C4425">
        <w:rPr>
          <w:rFonts w:asciiTheme="minorHAnsi" w:hAnsiTheme="minorHAnsi" w:cstheme="minorHAnsi"/>
          <w:noProof/>
          <w:lang w:val="en-AU"/>
        </w:rPr>
        <w:t>Digital tools to support the implementation of formative assessment strategies</w:t>
      </w:r>
      <w:r>
        <w:rPr>
          <w:noProof/>
        </w:rPr>
        <w:tab/>
      </w:r>
      <w:r>
        <w:rPr>
          <w:noProof/>
        </w:rPr>
        <w:fldChar w:fldCharType="begin"/>
      </w:r>
      <w:r>
        <w:rPr>
          <w:noProof/>
        </w:rPr>
        <w:instrText xml:space="preserve"> PAGEREF _Toc97733229 \h </w:instrText>
      </w:r>
      <w:r>
        <w:rPr>
          <w:noProof/>
        </w:rPr>
      </w:r>
      <w:r>
        <w:rPr>
          <w:noProof/>
        </w:rPr>
        <w:fldChar w:fldCharType="separate"/>
      </w:r>
      <w:r>
        <w:rPr>
          <w:noProof/>
        </w:rPr>
        <w:t>4</w:t>
      </w:r>
      <w:r>
        <w:rPr>
          <w:noProof/>
        </w:rPr>
        <w:fldChar w:fldCharType="end"/>
      </w:r>
    </w:p>
    <w:p w14:paraId="3FC9CD68" w14:textId="1FA9542D" w:rsidR="004E04E3" w:rsidRDefault="004E04E3">
      <w:pPr>
        <w:pStyle w:val="TOC1"/>
        <w:rPr>
          <w:rFonts w:asciiTheme="minorHAnsi" w:hAnsiTheme="minorHAnsi" w:cstheme="minorBidi"/>
          <w:b w:val="0"/>
          <w:noProof/>
          <w:color w:val="auto"/>
          <w:szCs w:val="22"/>
          <w:lang w:val="en-AU" w:eastAsia="en-AU"/>
        </w:rPr>
      </w:pPr>
      <w:r w:rsidRPr="009C4425">
        <w:rPr>
          <w:rFonts w:asciiTheme="minorHAnsi" w:hAnsiTheme="minorHAnsi" w:cstheme="minorHAnsi"/>
          <w:noProof/>
          <w:lang w:val="en-AU"/>
        </w:rPr>
        <w:t>Understanding feedback</w:t>
      </w:r>
      <w:r>
        <w:rPr>
          <w:noProof/>
        </w:rPr>
        <w:tab/>
      </w:r>
      <w:r>
        <w:rPr>
          <w:noProof/>
        </w:rPr>
        <w:fldChar w:fldCharType="begin"/>
      </w:r>
      <w:r>
        <w:rPr>
          <w:noProof/>
        </w:rPr>
        <w:instrText xml:space="preserve"> PAGEREF _Toc97733230 \h </w:instrText>
      </w:r>
      <w:r>
        <w:rPr>
          <w:noProof/>
        </w:rPr>
      </w:r>
      <w:r>
        <w:rPr>
          <w:noProof/>
        </w:rPr>
        <w:fldChar w:fldCharType="separate"/>
      </w:r>
      <w:r>
        <w:rPr>
          <w:noProof/>
        </w:rPr>
        <w:t>5</w:t>
      </w:r>
      <w:r>
        <w:rPr>
          <w:noProof/>
        </w:rPr>
        <w:fldChar w:fldCharType="end"/>
      </w:r>
    </w:p>
    <w:p w14:paraId="3BD9E64C" w14:textId="5178F840" w:rsidR="004E04E3" w:rsidRDefault="004E04E3">
      <w:pPr>
        <w:pStyle w:val="TOC2"/>
        <w:rPr>
          <w:rFonts w:asciiTheme="minorHAnsi" w:hAnsiTheme="minorHAnsi" w:cstheme="minorBidi"/>
          <w:noProof/>
          <w:color w:val="auto"/>
          <w:szCs w:val="22"/>
          <w:lang w:val="en-AU" w:eastAsia="en-AU"/>
        </w:rPr>
      </w:pPr>
      <w:r w:rsidRPr="009C4425">
        <w:rPr>
          <w:rFonts w:asciiTheme="minorHAnsi" w:hAnsiTheme="minorHAnsi" w:cstheme="minorHAnsi"/>
          <w:noProof/>
          <w:lang w:val="en-AU"/>
        </w:rPr>
        <w:t>Developing effective feedback</w:t>
      </w:r>
      <w:r>
        <w:rPr>
          <w:noProof/>
        </w:rPr>
        <w:tab/>
      </w:r>
      <w:r>
        <w:rPr>
          <w:noProof/>
        </w:rPr>
        <w:fldChar w:fldCharType="begin"/>
      </w:r>
      <w:r>
        <w:rPr>
          <w:noProof/>
        </w:rPr>
        <w:instrText xml:space="preserve"> PAGEREF _Toc97733231 \h </w:instrText>
      </w:r>
      <w:r>
        <w:rPr>
          <w:noProof/>
        </w:rPr>
      </w:r>
      <w:r>
        <w:rPr>
          <w:noProof/>
        </w:rPr>
        <w:fldChar w:fldCharType="separate"/>
      </w:r>
      <w:r>
        <w:rPr>
          <w:noProof/>
        </w:rPr>
        <w:t>5</w:t>
      </w:r>
      <w:r>
        <w:rPr>
          <w:noProof/>
        </w:rPr>
        <w:fldChar w:fldCharType="end"/>
      </w:r>
    </w:p>
    <w:p w14:paraId="3164D172" w14:textId="19AB6E68" w:rsidR="004E04E3" w:rsidRDefault="004E04E3">
      <w:pPr>
        <w:pStyle w:val="TOC1"/>
        <w:rPr>
          <w:rFonts w:asciiTheme="minorHAnsi" w:hAnsiTheme="minorHAnsi" w:cstheme="minorBidi"/>
          <w:b w:val="0"/>
          <w:noProof/>
          <w:color w:val="auto"/>
          <w:szCs w:val="22"/>
          <w:lang w:val="en-AU" w:eastAsia="en-AU"/>
        </w:rPr>
      </w:pPr>
      <w:r w:rsidRPr="009C4425">
        <w:rPr>
          <w:rFonts w:asciiTheme="minorHAnsi" w:hAnsiTheme="minorHAnsi" w:cstheme="minorHAnsi"/>
          <w:noProof/>
          <w:lang w:val="en-AU"/>
        </w:rPr>
        <w:t>Formative assessment strategies</w:t>
      </w:r>
      <w:r>
        <w:rPr>
          <w:noProof/>
        </w:rPr>
        <w:tab/>
      </w:r>
      <w:r>
        <w:rPr>
          <w:noProof/>
        </w:rPr>
        <w:fldChar w:fldCharType="begin"/>
      </w:r>
      <w:r>
        <w:rPr>
          <w:noProof/>
        </w:rPr>
        <w:instrText xml:space="preserve"> PAGEREF _Toc97733232 \h </w:instrText>
      </w:r>
      <w:r>
        <w:rPr>
          <w:noProof/>
        </w:rPr>
      </w:r>
      <w:r>
        <w:rPr>
          <w:noProof/>
        </w:rPr>
        <w:fldChar w:fldCharType="separate"/>
      </w:r>
      <w:r>
        <w:rPr>
          <w:noProof/>
        </w:rPr>
        <w:t>8</w:t>
      </w:r>
      <w:r>
        <w:rPr>
          <w:noProof/>
        </w:rPr>
        <w:fldChar w:fldCharType="end"/>
      </w:r>
    </w:p>
    <w:p w14:paraId="03C3C21B" w14:textId="464A2600" w:rsidR="004E04E3" w:rsidRDefault="004E04E3">
      <w:pPr>
        <w:pStyle w:val="TOC2"/>
        <w:rPr>
          <w:rFonts w:asciiTheme="minorHAnsi" w:hAnsiTheme="minorHAnsi" w:cstheme="minorBidi"/>
          <w:noProof/>
          <w:color w:val="auto"/>
          <w:szCs w:val="22"/>
          <w:lang w:val="en-AU" w:eastAsia="en-AU"/>
        </w:rPr>
      </w:pPr>
      <w:r w:rsidRPr="009C4425">
        <w:rPr>
          <w:rFonts w:asciiTheme="minorHAnsi" w:hAnsiTheme="minorHAnsi" w:cstheme="minorHAnsi"/>
          <w:noProof/>
        </w:rPr>
        <w:t>ABCD cards</w:t>
      </w:r>
      <w:r>
        <w:rPr>
          <w:noProof/>
        </w:rPr>
        <w:tab/>
      </w:r>
      <w:r>
        <w:rPr>
          <w:noProof/>
        </w:rPr>
        <w:fldChar w:fldCharType="begin"/>
      </w:r>
      <w:r>
        <w:rPr>
          <w:noProof/>
        </w:rPr>
        <w:instrText xml:space="preserve"> PAGEREF _Toc97733233 \h </w:instrText>
      </w:r>
      <w:r>
        <w:rPr>
          <w:noProof/>
        </w:rPr>
      </w:r>
      <w:r>
        <w:rPr>
          <w:noProof/>
        </w:rPr>
        <w:fldChar w:fldCharType="separate"/>
      </w:r>
      <w:r>
        <w:rPr>
          <w:noProof/>
        </w:rPr>
        <w:t>9</w:t>
      </w:r>
      <w:r>
        <w:rPr>
          <w:noProof/>
        </w:rPr>
        <w:fldChar w:fldCharType="end"/>
      </w:r>
    </w:p>
    <w:p w14:paraId="07FA486C" w14:textId="3031681F" w:rsidR="004E04E3" w:rsidRDefault="004E04E3">
      <w:pPr>
        <w:pStyle w:val="TOC2"/>
        <w:rPr>
          <w:rFonts w:asciiTheme="minorHAnsi" w:hAnsiTheme="minorHAnsi" w:cstheme="minorBidi"/>
          <w:noProof/>
          <w:color w:val="auto"/>
          <w:szCs w:val="22"/>
          <w:lang w:val="en-AU" w:eastAsia="en-AU"/>
        </w:rPr>
      </w:pPr>
      <w:r w:rsidRPr="009C4425">
        <w:rPr>
          <w:rFonts w:asciiTheme="minorHAnsi" w:hAnsiTheme="minorHAnsi" w:cstheme="minorHAnsi"/>
          <w:noProof/>
        </w:rPr>
        <w:t>Entry and exit slips</w:t>
      </w:r>
      <w:r>
        <w:rPr>
          <w:noProof/>
        </w:rPr>
        <w:tab/>
      </w:r>
      <w:r>
        <w:rPr>
          <w:noProof/>
        </w:rPr>
        <w:fldChar w:fldCharType="begin"/>
      </w:r>
      <w:r>
        <w:rPr>
          <w:noProof/>
        </w:rPr>
        <w:instrText xml:space="preserve"> PAGEREF _Toc97733234 \h </w:instrText>
      </w:r>
      <w:r>
        <w:rPr>
          <w:noProof/>
        </w:rPr>
      </w:r>
      <w:r>
        <w:rPr>
          <w:noProof/>
        </w:rPr>
        <w:fldChar w:fldCharType="separate"/>
      </w:r>
      <w:r>
        <w:rPr>
          <w:noProof/>
        </w:rPr>
        <w:t>10</w:t>
      </w:r>
      <w:r>
        <w:rPr>
          <w:noProof/>
        </w:rPr>
        <w:fldChar w:fldCharType="end"/>
      </w:r>
    </w:p>
    <w:p w14:paraId="27B91D12" w14:textId="37E22F7F" w:rsidR="004E04E3" w:rsidRDefault="004E04E3">
      <w:pPr>
        <w:pStyle w:val="TOC2"/>
        <w:rPr>
          <w:rFonts w:asciiTheme="minorHAnsi" w:hAnsiTheme="minorHAnsi" w:cstheme="minorBidi"/>
          <w:noProof/>
          <w:color w:val="auto"/>
          <w:szCs w:val="22"/>
          <w:lang w:val="en-AU" w:eastAsia="en-AU"/>
        </w:rPr>
      </w:pPr>
      <w:r w:rsidRPr="009C4425">
        <w:rPr>
          <w:rFonts w:asciiTheme="minorHAnsi" w:hAnsiTheme="minorHAnsi" w:cstheme="minorHAnsi"/>
          <w:noProof/>
          <w:lang w:val="en-AU"/>
        </w:rPr>
        <w:t>Gallery walk</w:t>
      </w:r>
      <w:r>
        <w:rPr>
          <w:noProof/>
        </w:rPr>
        <w:tab/>
      </w:r>
      <w:r>
        <w:rPr>
          <w:noProof/>
        </w:rPr>
        <w:fldChar w:fldCharType="begin"/>
      </w:r>
      <w:r>
        <w:rPr>
          <w:noProof/>
        </w:rPr>
        <w:instrText xml:space="preserve"> PAGEREF _Toc97733235 \h </w:instrText>
      </w:r>
      <w:r>
        <w:rPr>
          <w:noProof/>
        </w:rPr>
      </w:r>
      <w:r>
        <w:rPr>
          <w:noProof/>
        </w:rPr>
        <w:fldChar w:fldCharType="separate"/>
      </w:r>
      <w:r>
        <w:rPr>
          <w:noProof/>
        </w:rPr>
        <w:t>11</w:t>
      </w:r>
      <w:r>
        <w:rPr>
          <w:noProof/>
        </w:rPr>
        <w:fldChar w:fldCharType="end"/>
      </w:r>
    </w:p>
    <w:p w14:paraId="039CFA1C" w14:textId="188FDDB2" w:rsidR="004E04E3" w:rsidRDefault="004E04E3">
      <w:pPr>
        <w:pStyle w:val="TOC2"/>
        <w:rPr>
          <w:rFonts w:asciiTheme="minorHAnsi" w:hAnsiTheme="minorHAnsi" w:cstheme="minorBidi"/>
          <w:noProof/>
          <w:color w:val="auto"/>
          <w:szCs w:val="22"/>
          <w:lang w:val="en-AU" w:eastAsia="en-AU"/>
        </w:rPr>
      </w:pPr>
      <w:r w:rsidRPr="009C4425">
        <w:rPr>
          <w:rFonts w:asciiTheme="minorHAnsi" w:hAnsiTheme="minorHAnsi" w:cstheme="minorHAnsi"/>
          <w:noProof/>
          <w:lang w:val="en-AU"/>
        </w:rPr>
        <w:t>Learning intentions and success criteria</w:t>
      </w:r>
      <w:r>
        <w:rPr>
          <w:noProof/>
        </w:rPr>
        <w:tab/>
      </w:r>
      <w:r>
        <w:rPr>
          <w:noProof/>
        </w:rPr>
        <w:fldChar w:fldCharType="begin"/>
      </w:r>
      <w:r>
        <w:rPr>
          <w:noProof/>
        </w:rPr>
        <w:instrText xml:space="preserve"> PAGEREF _Toc97733236 \h </w:instrText>
      </w:r>
      <w:r>
        <w:rPr>
          <w:noProof/>
        </w:rPr>
      </w:r>
      <w:r>
        <w:rPr>
          <w:noProof/>
        </w:rPr>
        <w:fldChar w:fldCharType="separate"/>
      </w:r>
      <w:r>
        <w:rPr>
          <w:noProof/>
        </w:rPr>
        <w:t>12</w:t>
      </w:r>
      <w:r>
        <w:rPr>
          <w:noProof/>
        </w:rPr>
        <w:fldChar w:fldCharType="end"/>
      </w:r>
    </w:p>
    <w:p w14:paraId="3833AAFC" w14:textId="05C5F8A0" w:rsidR="004E04E3" w:rsidRDefault="004E04E3">
      <w:pPr>
        <w:pStyle w:val="TOC2"/>
        <w:rPr>
          <w:rFonts w:asciiTheme="minorHAnsi" w:hAnsiTheme="minorHAnsi" w:cstheme="minorBidi"/>
          <w:noProof/>
          <w:color w:val="auto"/>
          <w:szCs w:val="22"/>
          <w:lang w:val="en-AU" w:eastAsia="en-AU"/>
        </w:rPr>
      </w:pPr>
      <w:r w:rsidRPr="009C4425">
        <w:rPr>
          <w:rFonts w:asciiTheme="minorHAnsi" w:hAnsiTheme="minorHAnsi" w:cstheme="minorHAnsi"/>
          <w:noProof/>
          <w:lang w:val="en-AU"/>
        </w:rPr>
        <w:t>Learning logs</w:t>
      </w:r>
      <w:r>
        <w:rPr>
          <w:noProof/>
        </w:rPr>
        <w:tab/>
      </w:r>
      <w:r>
        <w:rPr>
          <w:noProof/>
        </w:rPr>
        <w:fldChar w:fldCharType="begin"/>
      </w:r>
      <w:r>
        <w:rPr>
          <w:noProof/>
        </w:rPr>
        <w:instrText xml:space="preserve"> PAGEREF _Toc97733237 \h </w:instrText>
      </w:r>
      <w:r>
        <w:rPr>
          <w:noProof/>
        </w:rPr>
      </w:r>
      <w:r>
        <w:rPr>
          <w:noProof/>
        </w:rPr>
        <w:fldChar w:fldCharType="separate"/>
      </w:r>
      <w:r>
        <w:rPr>
          <w:noProof/>
        </w:rPr>
        <w:t>15</w:t>
      </w:r>
      <w:r>
        <w:rPr>
          <w:noProof/>
        </w:rPr>
        <w:fldChar w:fldCharType="end"/>
      </w:r>
    </w:p>
    <w:p w14:paraId="313362D5" w14:textId="6A1E442B" w:rsidR="004E04E3" w:rsidRDefault="004E04E3">
      <w:pPr>
        <w:pStyle w:val="TOC2"/>
        <w:rPr>
          <w:rFonts w:asciiTheme="minorHAnsi" w:hAnsiTheme="minorHAnsi" w:cstheme="minorBidi"/>
          <w:noProof/>
          <w:color w:val="auto"/>
          <w:szCs w:val="22"/>
          <w:lang w:val="en-AU" w:eastAsia="en-AU"/>
        </w:rPr>
      </w:pPr>
      <w:r w:rsidRPr="009C4425">
        <w:rPr>
          <w:rFonts w:asciiTheme="minorHAnsi" w:hAnsiTheme="minorHAnsi" w:cstheme="minorHAnsi"/>
          <w:noProof/>
          <w:lang w:val="en-AU"/>
        </w:rPr>
        <w:t>Low stakes writing</w:t>
      </w:r>
      <w:r>
        <w:rPr>
          <w:noProof/>
        </w:rPr>
        <w:tab/>
      </w:r>
      <w:r>
        <w:rPr>
          <w:noProof/>
        </w:rPr>
        <w:fldChar w:fldCharType="begin"/>
      </w:r>
      <w:r>
        <w:rPr>
          <w:noProof/>
        </w:rPr>
        <w:instrText xml:space="preserve"> PAGEREF _Toc97733238 \h </w:instrText>
      </w:r>
      <w:r>
        <w:rPr>
          <w:noProof/>
        </w:rPr>
      </w:r>
      <w:r>
        <w:rPr>
          <w:noProof/>
        </w:rPr>
        <w:fldChar w:fldCharType="separate"/>
      </w:r>
      <w:r>
        <w:rPr>
          <w:noProof/>
        </w:rPr>
        <w:t>16</w:t>
      </w:r>
      <w:r>
        <w:rPr>
          <w:noProof/>
        </w:rPr>
        <w:fldChar w:fldCharType="end"/>
      </w:r>
    </w:p>
    <w:p w14:paraId="1B6364B1" w14:textId="4506B65B" w:rsidR="004E04E3" w:rsidRDefault="004E04E3">
      <w:pPr>
        <w:pStyle w:val="TOC2"/>
        <w:rPr>
          <w:rFonts w:asciiTheme="minorHAnsi" w:hAnsiTheme="minorHAnsi" w:cstheme="minorBidi"/>
          <w:noProof/>
          <w:color w:val="auto"/>
          <w:szCs w:val="22"/>
          <w:lang w:val="en-AU" w:eastAsia="en-AU"/>
        </w:rPr>
      </w:pPr>
      <w:r w:rsidRPr="009C4425">
        <w:rPr>
          <w:rFonts w:asciiTheme="minorHAnsi" w:hAnsiTheme="minorHAnsi" w:cstheme="minorHAnsi"/>
          <w:noProof/>
          <w:lang w:val="en-AU"/>
        </w:rPr>
        <w:t>Mini whiteboards</w:t>
      </w:r>
      <w:r>
        <w:rPr>
          <w:noProof/>
        </w:rPr>
        <w:tab/>
      </w:r>
      <w:r>
        <w:rPr>
          <w:noProof/>
        </w:rPr>
        <w:fldChar w:fldCharType="begin"/>
      </w:r>
      <w:r>
        <w:rPr>
          <w:noProof/>
        </w:rPr>
        <w:instrText xml:space="preserve"> PAGEREF _Toc97733239 \h </w:instrText>
      </w:r>
      <w:r>
        <w:rPr>
          <w:noProof/>
        </w:rPr>
      </w:r>
      <w:r>
        <w:rPr>
          <w:noProof/>
        </w:rPr>
        <w:fldChar w:fldCharType="separate"/>
      </w:r>
      <w:r>
        <w:rPr>
          <w:noProof/>
        </w:rPr>
        <w:t>17</w:t>
      </w:r>
      <w:r>
        <w:rPr>
          <w:noProof/>
        </w:rPr>
        <w:fldChar w:fldCharType="end"/>
      </w:r>
    </w:p>
    <w:p w14:paraId="4F1A8F93" w14:textId="6F326B8B" w:rsidR="004E04E3" w:rsidRDefault="004E04E3">
      <w:pPr>
        <w:pStyle w:val="TOC2"/>
        <w:rPr>
          <w:rFonts w:asciiTheme="minorHAnsi" w:hAnsiTheme="minorHAnsi" w:cstheme="minorBidi"/>
          <w:noProof/>
          <w:color w:val="auto"/>
          <w:szCs w:val="22"/>
          <w:lang w:val="en-AU" w:eastAsia="en-AU"/>
        </w:rPr>
      </w:pPr>
      <w:r w:rsidRPr="009C4425">
        <w:rPr>
          <w:rFonts w:asciiTheme="minorHAnsi" w:hAnsiTheme="minorHAnsi" w:cstheme="minorHAnsi"/>
          <w:noProof/>
          <w:lang w:val="en-AU"/>
        </w:rPr>
        <w:t>Observation</w:t>
      </w:r>
      <w:r>
        <w:rPr>
          <w:noProof/>
        </w:rPr>
        <w:tab/>
      </w:r>
      <w:r>
        <w:rPr>
          <w:noProof/>
        </w:rPr>
        <w:fldChar w:fldCharType="begin"/>
      </w:r>
      <w:r>
        <w:rPr>
          <w:noProof/>
        </w:rPr>
        <w:instrText xml:space="preserve"> PAGEREF _Toc97733240 \h </w:instrText>
      </w:r>
      <w:r>
        <w:rPr>
          <w:noProof/>
        </w:rPr>
      </w:r>
      <w:r>
        <w:rPr>
          <w:noProof/>
        </w:rPr>
        <w:fldChar w:fldCharType="separate"/>
      </w:r>
      <w:r>
        <w:rPr>
          <w:noProof/>
        </w:rPr>
        <w:t>19</w:t>
      </w:r>
      <w:r>
        <w:rPr>
          <w:noProof/>
        </w:rPr>
        <w:fldChar w:fldCharType="end"/>
      </w:r>
    </w:p>
    <w:p w14:paraId="4902D9DC" w14:textId="51CB38A6" w:rsidR="004E04E3" w:rsidRDefault="004E04E3">
      <w:pPr>
        <w:pStyle w:val="TOC2"/>
        <w:rPr>
          <w:rFonts w:asciiTheme="minorHAnsi" w:hAnsiTheme="minorHAnsi" w:cstheme="minorBidi"/>
          <w:noProof/>
          <w:color w:val="auto"/>
          <w:szCs w:val="22"/>
          <w:lang w:val="en-AU" w:eastAsia="en-AU"/>
        </w:rPr>
      </w:pPr>
      <w:r w:rsidRPr="009C4425">
        <w:rPr>
          <w:rFonts w:asciiTheme="minorHAnsi" w:hAnsiTheme="minorHAnsi" w:cstheme="minorHAnsi"/>
          <w:noProof/>
          <w:lang w:val="en-AU"/>
        </w:rPr>
        <w:t>Peer feedback</w:t>
      </w:r>
      <w:r>
        <w:rPr>
          <w:noProof/>
        </w:rPr>
        <w:tab/>
      </w:r>
      <w:r>
        <w:rPr>
          <w:noProof/>
        </w:rPr>
        <w:fldChar w:fldCharType="begin"/>
      </w:r>
      <w:r>
        <w:rPr>
          <w:noProof/>
        </w:rPr>
        <w:instrText xml:space="preserve"> PAGEREF _Toc97733241 \h </w:instrText>
      </w:r>
      <w:r>
        <w:rPr>
          <w:noProof/>
        </w:rPr>
      </w:r>
      <w:r>
        <w:rPr>
          <w:noProof/>
        </w:rPr>
        <w:fldChar w:fldCharType="separate"/>
      </w:r>
      <w:r>
        <w:rPr>
          <w:noProof/>
        </w:rPr>
        <w:t>21</w:t>
      </w:r>
      <w:r>
        <w:rPr>
          <w:noProof/>
        </w:rPr>
        <w:fldChar w:fldCharType="end"/>
      </w:r>
    </w:p>
    <w:p w14:paraId="0D6CB680" w14:textId="72A2EAED" w:rsidR="004E04E3" w:rsidRDefault="004E04E3">
      <w:pPr>
        <w:pStyle w:val="TOC2"/>
        <w:rPr>
          <w:rFonts w:asciiTheme="minorHAnsi" w:hAnsiTheme="minorHAnsi" w:cstheme="minorBidi"/>
          <w:noProof/>
          <w:color w:val="auto"/>
          <w:szCs w:val="22"/>
          <w:lang w:val="en-AU" w:eastAsia="en-AU"/>
        </w:rPr>
      </w:pPr>
      <w:r w:rsidRPr="009C4425">
        <w:rPr>
          <w:rFonts w:asciiTheme="minorHAnsi" w:hAnsiTheme="minorHAnsi" w:cstheme="minorHAnsi"/>
          <w:noProof/>
          <w:lang w:val="en-AU"/>
        </w:rPr>
        <w:t>Polya questioning</w:t>
      </w:r>
      <w:r>
        <w:rPr>
          <w:noProof/>
        </w:rPr>
        <w:tab/>
      </w:r>
      <w:r>
        <w:rPr>
          <w:noProof/>
        </w:rPr>
        <w:fldChar w:fldCharType="begin"/>
      </w:r>
      <w:r>
        <w:rPr>
          <w:noProof/>
        </w:rPr>
        <w:instrText xml:space="preserve"> PAGEREF _Toc97733242 \h </w:instrText>
      </w:r>
      <w:r>
        <w:rPr>
          <w:noProof/>
        </w:rPr>
      </w:r>
      <w:r>
        <w:rPr>
          <w:noProof/>
        </w:rPr>
        <w:fldChar w:fldCharType="separate"/>
      </w:r>
      <w:r>
        <w:rPr>
          <w:noProof/>
        </w:rPr>
        <w:t>23</w:t>
      </w:r>
      <w:r>
        <w:rPr>
          <w:noProof/>
        </w:rPr>
        <w:fldChar w:fldCharType="end"/>
      </w:r>
    </w:p>
    <w:p w14:paraId="1EA1FD5B" w14:textId="667FA8C8" w:rsidR="004E04E3" w:rsidRDefault="004E04E3">
      <w:pPr>
        <w:pStyle w:val="TOC2"/>
        <w:rPr>
          <w:rFonts w:asciiTheme="minorHAnsi" w:hAnsiTheme="minorHAnsi" w:cstheme="minorBidi"/>
          <w:noProof/>
          <w:color w:val="auto"/>
          <w:szCs w:val="22"/>
          <w:lang w:val="en-AU" w:eastAsia="en-AU"/>
        </w:rPr>
      </w:pPr>
      <w:r w:rsidRPr="009C4425">
        <w:rPr>
          <w:rFonts w:asciiTheme="minorHAnsi" w:hAnsiTheme="minorHAnsi" w:cstheme="minorHAnsi"/>
          <w:noProof/>
          <w:lang w:val="en-AU"/>
        </w:rPr>
        <w:t>Portfolios</w:t>
      </w:r>
      <w:r>
        <w:rPr>
          <w:noProof/>
        </w:rPr>
        <w:tab/>
      </w:r>
      <w:r>
        <w:rPr>
          <w:noProof/>
        </w:rPr>
        <w:fldChar w:fldCharType="begin"/>
      </w:r>
      <w:r>
        <w:rPr>
          <w:noProof/>
        </w:rPr>
        <w:instrText xml:space="preserve"> PAGEREF _Toc97733243 \h </w:instrText>
      </w:r>
      <w:r>
        <w:rPr>
          <w:noProof/>
        </w:rPr>
      </w:r>
      <w:r>
        <w:rPr>
          <w:noProof/>
        </w:rPr>
        <w:fldChar w:fldCharType="separate"/>
      </w:r>
      <w:r>
        <w:rPr>
          <w:noProof/>
        </w:rPr>
        <w:t>25</w:t>
      </w:r>
      <w:r>
        <w:rPr>
          <w:noProof/>
        </w:rPr>
        <w:fldChar w:fldCharType="end"/>
      </w:r>
    </w:p>
    <w:p w14:paraId="47815005" w14:textId="04E46A56" w:rsidR="004E04E3" w:rsidRDefault="004E04E3">
      <w:pPr>
        <w:pStyle w:val="TOC2"/>
        <w:rPr>
          <w:rFonts w:asciiTheme="minorHAnsi" w:hAnsiTheme="minorHAnsi" w:cstheme="minorBidi"/>
          <w:noProof/>
          <w:color w:val="auto"/>
          <w:szCs w:val="22"/>
          <w:lang w:val="en-AU" w:eastAsia="en-AU"/>
        </w:rPr>
      </w:pPr>
      <w:r w:rsidRPr="009C4425">
        <w:rPr>
          <w:rFonts w:asciiTheme="minorHAnsi" w:hAnsiTheme="minorHAnsi" w:cstheme="minorHAnsi"/>
          <w:noProof/>
          <w:lang w:val="en-AU"/>
        </w:rPr>
        <w:t>Quizzes and polls</w:t>
      </w:r>
      <w:r>
        <w:rPr>
          <w:noProof/>
        </w:rPr>
        <w:tab/>
      </w:r>
      <w:r>
        <w:rPr>
          <w:noProof/>
        </w:rPr>
        <w:fldChar w:fldCharType="begin"/>
      </w:r>
      <w:r>
        <w:rPr>
          <w:noProof/>
        </w:rPr>
        <w:instrText xml:space="preserve"> PAGEREF _Toc97733244 \h </w:instrText>
      </w:r>
      <w:r>
        <w:rPr>
          <w:noProof/>
        </w:rPr>
      </w:r>
      <w:r>
        <w:rPr>
          <w:noProof/>
        </w:rPr>
        <w:fldChar w:fldCharType="separate"/>
      </w:r>
      <w:r>
        <w:rPr>
          <w:noProof/>
        </w:rPr>
        <w:t>27</w:t>
      </w:r>
      <w:r>
        <w:rPr>
          <w:noProof/>
        </w:rPr>
        <w:fldChar w:fldCharType="end"/>
      </w:r>
    </w:p>
    <w:p w14:paraId="46E79FFD" w14:textId="1F25DFF8" w:rsidR="004E04E3" w:rsidRDefault="004E04E3">
      <w:pPr>
        <w:pStyle w:val="TOC2"/>
        <w:rPr>
          <w:rFonts w:asciiTheme="minorHAnsi" w:hAnsiTheme="minorHAnsi" w:cstheme="minorBidi"/>
          <w:noProof/>
          <w:color w:val="auto"/>
          <w:szCs w:val="22"/>
          <w:lang w:val="en-AU" w:eastAsia="en-AU"/>
        </w:rPr>
      </w:pPr>
      <w:r w:rsidRPr="009C4425">
        <w:rPr>
          <w:rFonts w:asciiTheme="minorHAnsi" w:hAnsiTheme="minorHAnsi" w:cstheme="minorHAnsi"/>
          <w:noProof/>
          <w:lang w:val="en-AU"/>
        </w:rPr>
        <w:t>Rubrics</w:t>
      </w:r>
      <w:r>
        <w:rPr>
          <w:noProof/>
        </w:rPr>
        <w:tab/>
      </w:r>
      <w:r>
        <w:rPr>
          <w:noProof/>
        </w:rPr>
        <w:fldChar w:fldCharType="begin"/>
      </w:r>
      <w:r>
        <w:rPr>
          <w:noProof/>
        </w:rPr>
        <w:instrText xml:space="preserve"> PAGEREF _Toc97733245 \h </w:instrText>
      </w:r>
      <w:r>
        <w:rPr>
          <w:noProof/>
        </w:rPr>
      </w:r>
      <w:r>
        <w:rPr>
          <w:noProof/>
        </w:rPr>
        <w:fldChar w:fldCharType="separate"/>
      </w:r>
      <w:r>
        <w:rPr>
          <w:noProof/>
        </w:rPr>
        <w:t>28</w:t>
      </w:r>
      <w:r>
        <w:rPr>
          <w:noProof/>
        </w:rPr>
        <w:fldChar w:fldCharType="end"/>
      </w:r>
    </w:p>
    <w:p w14:paraId="3EF19463" w14:textId="40A3B198" w:rsidR="004E04E3" w:rsidRDefault="004E04E3">
      <w:pPr>
        <w:pStyle w:val="TOC2"/>
        <w:rPr>
          <w:rFonts w:asciiTheme="minorHAnsi" w:hAnsiTheme="minorHAnsi" w:cstheme="minorBidi"/>
          <w:noProof/>
          <w:color w:val="auto"/>
          <w:szCs w:val="22"/>
          <w:lang w:val="en-AU" w:eastAsia="en-AU"/>
        </w:rPr>
      </w:pPr>
      <w:r w:rsidRPr="009C4425">
        <w:rPr>
          <w:rFonts w:asciiTheme="minorHAnsi" w:hAnsiTheme="minorHAnsi" w:cstheme="minorHAnsi"/>
          <w:noProof/>
          <w:lang w:val="en-AU"/>
        </w:rPr>
        <w:t>Strategic questioning</w:t>
      </w:r>
      <w:r>
        <w:rPr>
          <w:noProof/>
        </w:rPr>
        <w:tab/>
      </w:r>
      <w:r>
        <w:rPr>
          <w:noProof/>
        </w:rPr>
        <w:fldChar w:fldCharType="begin"/>
      </w:r>
      <w:r>
        <w:rPr>
          <w:noProof/>
        </w:rPr>
        <w:instrText xml:space="preserve"> PAGEREF _Toc97733246 \h </w:instrText>
      </w:r>
      <w:r>
        <w:rPr>
          <w:noProof/>
        </w:rPr>
      </w:r>
      <w:r>
        <w:rPr>
          <w:noProof/>
        </w:rPr>
        <w:fldChar w:fldCharType="separate"/>
      </w:r>
      <w:r>
        <w:rPr>
          <w:noProof/>
        </w:rPr>
        <w:t>30</w:t>
      </w:r>
      <w:r>
        <w:rPr>
          <w:noProof/>
        </w:rPr>
        <w:fldChar w:fldCharType="end"/>
      </w:r>
    </w:p>
    <w:p w14:paraId="54D66DE2" w14:textId="06080500" w:rsidR="004E04E3" w:rsidRDefault="004E04E3">
      <w:pPr>
        <w:pStyle w:val="TOC2"/>
        <w:rPr>
          <w:rFonts w:asciiTheme="minorHAnsi" w:hAnsiTheme="minorHAnsi" w:cstheme="minorBidi"/>
          <w:noProof/>
          <w:color w:val="auto"/>
          <w:szCs w:val="22"/>
          <w:lang w:val="en-AU" w:eastAsia="en-AU"/>
        </w:rPr>
      </w:pPr>
      <w:r w:rsidRPr="009C4425">
        <w:rPr>
          <w:rFonts w:asciiTheme="minorHAnsi" w:hAnsiTheme="minorHAnsi" w:cstheme="minorHAnsi"/>
          <w:noProof/>
          <w:lang w:val="en-AU"/>
        </w:rPr>
        <w:t>Student self-assessment</w:t>
      </w:r>
      <w:r>
        <w:rPr>
          <w:noProof/>
        </w:rPr>
        <w:tab/>
      </w:r>
      <w:r>
        <w:rPr>
          <w:noProof/>
        </w:rPr>
        <w:fldChar w:fldCharType="begin"/>
      </w:r>
      <w:r>
        <w:rPr>
          <w:noProof/>
        </w:rPr>
        <w:instrText xml:space="preserve"> PAGEREF _Toc97733247 \h </w:instrText>
      </w:r>
      <w:r>
        <w:rPr>
          <w:noProof/>
        </w:rPr>
      </w:r>
      <w:r>
        <w:rPr>
          <w:noProof/>
        </w:rPr>
        <w:fldChar w:fldCharType="separate"/>
      </w:r>
      <w:r>
        <w:rPr>
          <w:noProof/>
        </w:rPr>
        <w:t>32</w:t>
      </w:r>
      <w:r>
        <w:rPr>
          <w:noProof/>
        </w:rPr>
        <w:fldChar w:fldCharType="end"/>
      </w:r>
    </w:p>
    <w:p w14:paraId="414261BA" w14:textId="6602EE67" w:rsidR="004E04E3" w:rsidRDefault="004E04E3">
      <w:pPr>
        <w:pStyle w:val="TOC2"/>
        <w:rPr>
          <w:rFonts w:asciiTheme="minorHAnsi" w:hAnsiTheme="minorHAnsi" w:cstheme="minorBidi"/>
          <w:noProof/>
          <w:color w:val="auto"/>
          <w:szCs w:val="22"/>
          <w:lang w:val="en-AU" w:eastAsia="en-AU"/>
        </w:rPr>
      </w:pPr>
      <w:r w:rsidRPr="009C4425">
        <w:rPr>
          <w:rFonts w:asciiTheme="minorHAnsi" w:hAnsiTheme="minorHAnsi" w:cstheme="minorHAnsi"/>
          <w:noProof/>
          <w:lang w:val="en-AU"/>
        </w:rPr>
        <w:t>What’s the question?</w:t>
      </w:r>
      <w:r>
        <w:rPr>
          <w:noProof/>
        </w:rPr>
        <w:tab/>
      </w:r>
      <w:r>
        <w:rPr>
          <w:noProof/>
        </w:rPr>
        <w:fldChar w:fldCharType="begin"/>
      </w:r>
      <w:r>
        <w:rPr>
          <w:noProof/>
        </w:rPr>
        <w:instrText xml:space="preserve"> PAGEREF _Toc97733248 \h </w:instrText>
      </w:r>
      <w:r>
        <w:rPr>
          <w:noProof/>
        </w:rPr>
      </w:r>
      <w:r>
        <w:rPr>
          <w:noProof/>
        </w:rPr>
        <w:fldChar w:fldCharType="separate"/>
      </w:r>
      <w:r>
        <w:rPr>
          <w:noProof/>
        </w:rPr>
        <w:t>34</w:t>
      </w:r>
      <w:r>
        <w:rPr>
          <w:noProof/>
        </w:rPr>
        <w:fldChar w:fldCharType="end"/>
      </w:r>
    </w:p>
    <w:p w14:paraId="2AABE241" w14:textId="100DD6DA" w:rsidR="004E04E3" w:rsidRDefault="004E04E3">
      <w:pPr>
        <w:pStyle w:val="TOC1"/>
        <w:rPr>
          <w:rFonts w:asciiTheme="minorHAnsi" w:hAnsiTheme="minorHAnsi" w:cstheme="minorBidi"/>
          <w:b w:val="0"/>
          <w:noProof/>
          <w:color w:val="auto"/>
          <w:szCs w:val="22"/>
          <w:lang w:val="en-AU" w:eastAsia="en-AU"/>
        </w:rPr>
      </w:pPr>
      <w:r w:rsidRPr="009C4425">
        <w:rPr>
          <w:rFonts w:asciiTheme="minorHAnsi" w:hAnsiTheme="minorHAnsi" w:cstheme="minorHAnsi"/>
          <w:noProof/>
          <w:lang w:val="en-AU"/>
        </w:rPr>
        <w:t>References</w:t>
      </w:r>
      <w:r>
        <w:rPr>
          <w:noProof/>
        </w:rPr>
        <w:tab/>
      </w:r>
      <w:r>
        <w:rPr>
          <w:noProof/>
        </w:rPr>
        <w:fldChar w:fldCharType="begin"/>
      </w:r>
      <w:r>
        <w:rPr>
          <w:noProof/>
        </w:rPr>
        <w:instrText xml:space="preserve"> PAGEREF _Toc97733249 \h </w:instrText>
      </w:r>
      <w:r>
        <w:rPr>
          <w:noProof/>
        </w:rPr>
      </w:r>
      <w:r>
        <w:rPr>
          <w:noProof/>
        </w:rPr>
        <w:fldChar w:fldCharType="separate"/>
      </w:r>
      <w:r>
        <w:rPr>
          <w:noProof/>
        </w:rPr>
        <w:t>35</w:t>
      </w:r>
      <w:r>
        <w:rPr>
          <w:noProof/>
        </w:rPr>
        <w:fldChar w:fldCharType="end"/>
      </w:r>
    </w:p>
    <w:p w14:paraId="1F13AE9B" w14:textId="72086481" w:rsidR="004E04E3" w:rsidRDefault="004E04E3">
      <w:pPr>
        <w:pStyle w:val="TOC1"/>
        <w:rPr>
          <w:rFonts w:asciiTheme="minorHAnsi" w:hAnsiTheme="minorHAnsi" w:cstheme="minorBidi"/>
          <w:b w:val="0"/>
          <w:noProof/>
          <w:color w:val="auto"/>
          <w:szCs w:val="22"/>
          <w:lang w:val="en-AU" w:eastAsia="en-AU"/>
        </w:rPr>
      </w:pPr>
      <w:r w:rsidRPr="009C4425">
        <w:rPr>
          <w:rFonts w:asciiTheme="minorHAnsi" w:hAnsiTheme="minorHAnsi" w:cstheme="minorHAnsi"/>
          <w:noProof/>
          <w:lang w:val="en-AU"/>
        </w:rPr>
        <w:t>Copyright</w:t>
      </w:r>
      <w:r>
        <w:rPr>
          <w:noProof/>
        </w:rPr>
        <w:tab/>
      </w:r>
      <w:r>
        <w:rPr>
          <w:noProof/>
        </w:rPr>
        <w:fldChar w:fldCharType="begin"/>
      </w:r>
      <w:r>
        <w:rPr>
          <w:noProof/>
        </w:rPr>
        <w:instrText xml:space="preserve"> PAGEREF _Toc97733250 \h </w:instrText>
      </w:r>
      <w:r>
        <w:rPr>
          <w:noProof/>
        </w:rPr>
      </w:r>
      <w:r>
        <w:rPr>
          <w:noProof/>
        </w:rPr>
        <w:fldChar w:fldCharType="separate"/>
      </w:r>
      <w:r>
        <w:rPr>
          <w:noProof/>
        </w:rPr>
        <w:t>35</w:t>
      </w:r>
      <w:r>
        <w:rPr>
          <w:noProof/>
        </w:rPr>
        <w:fldChar w:fldCharType="end"/>
      </w:r>
    </w:p>
    <w:p w14:paraId="0042E7F9" w14:textId="511E45BA" w:rsidR="00DA3218" w:rsidRPr="005A76B0" w:rsidRDefault="00DA3218" w:rsidP="00BE6DB5">
      <w:pPr>
        <w:pStyle w:val="TOC3"/>
        <w:rPr>
          <w:rFonts w:asciiTheme="minorHAnsi" w:hAnsiTheme="minorHAnsi" w:cstheme="minorHAnsi"/>
          <w:color w:val="E4858A" w:themeColor="text1" w:themeTint="80"/>
          <w:sz w:val="13"/>
          <w:szCs w:val="13"/>
        </w:rPr>
      </w:pPr>
      <w:r w:rsidRPr="005A76B0">
        <w:rPr>
          <w:rFonts w:asciiTheme="minorHAnsi" w:hAnsiTheme="minorHAnsi" w:cstheme="minorHAnsi"/>
          <w:bCs/>
        </w:rPr>
        <w:fldChar w:fldCharType="end"/>
      </w:r>
    </w:p>
    <w:p w14:paraId="6B876CB2" w14:textId="3B954A19" w:rsidR="0020333C" w:rsidRPr="00477A59" w:rsidRDefault="00662F29" w:rsidP="00662F29">
      <w:pPr>
        <w:tabs>
          <w:tab w:val="left" w:pos="1049"/>
        </w:tabs>
        <w:spacing w:after="0"/>
        <w:ind w:right="-149"/>
        <w:rPr>
          <w:rFonts w:eastAsia="Times New Roman" w:cstheme="minorHAnsi"/>
          <w:szCs w:val="22"/>
          <w:lang w:val="en-AU"/>
        </w:rPr>
      </w:pPr>
      <w:r w:rsidRPr="00477A59">
        <w:rPr>
          <w:rFonts w:eastAsia="Times New Roman" w:cstheme="minorHAnsi"/>
          <w:szCs w:val="22"/>
          <w:lang w:val="en-AU"/>
        </w:rPr>
        <w:tab/>
      </w:r>
    </w:p>
    <w:p w14:paraId="20F9CE60" w14:textId="77777777" w:rsidR="007F0668" w:rsidRPr="00477A59" w:rsidRDefault="007F0668" w:rsidP="00BE6DB5">
      <w:pPr>
        <w:spacing w:after="0"/>
        <w:rPr>
          <w:rFonts w:eastAsia="Times New Roman" w:cstheme="minorHAnsi"/>
          <w:szCs w:val="22"/>
          <w:lang w:val="en-AU"/>
        </w:rPr>
      </w:pPr>
    </w:p>
    <w:p w14:paraId="44F91C18" w14:textId="6AE8EF91" w:rsidR="002B38A1" w:rsidRPr="00477A59" w:rsidRDefault="002B38A1" w:rsidP="00BE6DB5">
      <w:pPr>
        <w:spacing w:after="0"/>
        <w:rPr>
          <w:rFonts w:eastAsia="Times New Roman" w:cstheme="minorHAnsi"/>
          <w:szCs w:val="22"/>
          <w:lang w:val="en-AU"/>
        </w:rPr>
      </w:pPr>
      <w:r w:rsidRPr="00477A59">
        <w:rPr>
          <w:rFonts w:eastAsia="Times New Roman" w:cstheme="minorHAnsi"/>
          <w:szCs w:val="22"/>
          <w:lang w:val="en-AU"/>
        </w:rPr>
        <w:br w:type="page"/>
      </w:r>
    </w:p>
    <w:p w14:paraId="504B015A" w14:textId="48917967" w:rsidR="007E3479" w:rsidRPr="005A76B0" w:rsidRDefault="00EF063C" w:rsidP="00BE6DB5">
      <w:pPr>
        <w:pStyle w:val="Heading1"/>
        <w:rPr>
          <w:rFonts w:asciiTheme="minorHAnsi" w:hAnsiTheme="minorHAnsi" w:cstheme="minorHAnsi"/>
          <w:lang w:val="en-AU"/>
        </w:rPr>
      </w:pPr>
      <w:bookmarkStart w:id="0" w:name="_Toc97733226"/>
      <w:r w:rsidRPr="00A768BF">
        <w:rPr>
          <w:rFonts w:asciiTheme="minorHAnsi" w:hAnsiTheme="minorHAnsi" w:cstheme="minorHAnsi"/>
          <w:lang w:val="en-AU"/>
        </w:rPr>
        <w:lastRenderedPageBreak/>
        <w:t>Formative assessment strategies for teaching and learning</w:t>
      </w:r>
      <w:bookmarkEnd w:id="0"/>
    </w:p>
    <w:p w14:paraId="4C60F70F" w14:textId="26CCCF19" w:rsidR="006A73D6" w:rsidRPr="00477A59" w:rsidRDefault="006A73D6" w:rsidP="00320CBD">
      <w:pPr>
        <w:pStyle w:val="Intro"/>
        <w:rPr>
          <w:rFonts w:cstheme="minorHAnsi"/>
        </w:rPr>
      </w:pPr>
      <w:bookmarkStart w:id="1" w:name="_Toc494291063"/>
      <w:r w:rsidRPr="00477A59">
        <w:rPr>
          <w:rFonts w:cstheme="minorHAnsi"/>
        </w:rPr>
        <w:t xml:space="preserve">The material on this webpage is adapted from the © State of New South Wales Department of Education, 2020. </w:t>
      </w:r>
    </w:p>
    <w:p w14:paraId="16E6471A" w14:textId="77777777" w:rsidR="005F3AAC" w:rsidRPr="00477A59" w:rsidRDefault="005F3AAC" w:rsidP="005F3AAC">
      <w:pPr>
        <w:rPr>
          <w:rFonts w:cstheme="minorHAnsi"/>
          <w:lang w:val="en-AU"/>
        </w:rPr>
      </w:pPr>
    </w:p>
    <w:p w14:paraId="307F1800" w14:textId="45C4C3AB" w:rsidR="006A73D6" w:rsidRPr="005A76B0" w:rsidRDefault="007E55D0" w:rsidP="00320CBD">
      <w:pPr>
        <w:pStyle w:val="Heading2"/>
        <w:rPr>
          <w:rFonts w:asciiTheme="minorHAnsi" w:hAnsiTheme="minorHAnsi" w:cstheme="minorHAnsi"/>
        </w:rPr>
      </w:pPr>
      <w:bookmarkStart w:id="2" w:name="_Toc97733227"/>
      <w:r w:rsidRPr="005A76B0">
        <w:rPr>
          <w:rFonts w:asciiTheme="minorHAnsi" w:hAnsiTheme="minorHAnsi" w:cstheme="minorHAnsi"/>
        </w:rPr>
        <w:t>Formative assessment</w:t>
      </w:r>
      <w:bookmarkEnd w:id="2"/>
    </w:p>
    <w:p w14:paraId="538F573B" w14:textId="50110BB2" w:rsidR="005F3AAC" w:rsidRPr="00477A59" w:rsidRDefault="006A73D6" w:rsidP="00F76D0C">
      <w:pPr>
        <w:rPr>
          <w:rFonts w:cstheme="minorHAnsi"/>
          <w:lang w:val="en-AU"/>
        </w:rPr>
      </w:pPr>
      <w:bookmarkStart w:id="3" w:name="_Toc494291064"/>
      <w:bookmarkEnd w:id="1"/>
      <w:r w:rsidRPr="00477A59">
        <w:rPr>
          <w:rFonts w:cstheme="minorHAnsi"/>
          <w:lang w:val="en-AU"/>
        </w:rPr>
        <w:t xml:space="preserve">Formative assessment is any </w:t>
      </w:r>
      <w:r w:rsidR="00E344D2" w:rsidRPr="00477A59">
        <w:rPr>
          <w:rFonts w:cstheme="minorHAnsi"/>
          <w:lang w:val="en-AU"/>
        </w:rPr>
        <w:t xml:space="preserve">method of collecting evidence from students </w:t>
      </w:r>
      <w:r w:rsidRPr="00477A59">
        <w:rPr>
          <w:rFonts w:cstheme="minorHAnsi"/>
          <w:lang w:val="en-AU"/>
        </w:rPr>
        <w:t>that is used to improve teaching and learning</w:t>
      </w:r>
      <w:r w:rsidR="002F2677" w:rsidRPr="00477A59">
        <w:rPr>
          <w:rFonts w:cstheme="minorHAnsi"/>
          <w:lang w:val="en-AU"/>
        </w:rPr>
        <w:t>.</w:t>
      </w:r>
      <w:r w:rsidR="005F3AAC" w:rsidRPr="00477A59">
        <w:rPr>
          <w:rFonts w:cstheme="minorHAnsi"/>
          <w:lang w:val="en-AU"/>
        </w:rPr>
        <w:t xml:space="preserve"> It is timely and iterative</w:t>
      </w:r>
      <w:r w:rsidR="00E344D2" w:rsidRPr="00477A59">
        <w:rPr>
          <w:rFonts w:cstheme="minorHAnsi"/>
          <w:lang w:val="en-AU"/>
        </w:rPr>
        <w:t>; and</w:t>
      </w:r>
      <w:r w:rsidR="005F3AAC" w:rsidRPr="00477A59">
        <w:rPr>
          <w:rFonts w:cstheme="minorHAnsi"/>
          <w:lang w:val="en-AU"/>
        </w:rPr>
        <w:t xml:space="preserve"> can be immediate or planned.</w:t>
      </w:r>
      <w:r w:rsidR="00F27583" w:rsidRPr="00477A59">
        <w:rPr>
          <w:rFonts w:cstheme="minorHAnsi"/>
          <w:lang w:val="en-AU"/>
        </w:rPr>
        <w:t xml:space="preserve"> </w:t>
      </w:r>
      <w:r w:rsidR="002F2677" w:rsidRPr="00477A59">
        <w:rPr>
          <w:rFonts w:cstheme="minorHAnsi"/>
          <w:lang w:val="en-AU"/>
        </w:rPr>
        <w:t>Formative a</w:t>
      </w:r>
      <w:r w:rsidRPr="00477A59">
        <w:rPr>
          <w:rFonts w:cstheme="minorHAnsi"/>
          <w:lang w:val="en-AU"/>
        </w:rPr>
        <w:t xml:space="preserve">ssessment is a three-step process by which evidence is collected, </w:t>
      </w:r>
      <w:proofErr w:type="gramStart"/>
      <w:r w:rsidRPr="00477A59">
        <w:rPr>
          <w:rFonts w:cstheme="minorHAnsi"/>
          <w:lang w:val="en-AU"/>
        </w:rPr>
        <w:t>interpreted</w:t>
      </w:r>
      <w:proofErr w:type="gramEnd"/>
      <w:r w:rsidRPr="00477A59">
        <w:rPr>
          <w:rFonts w:cstheme="minorHAnsi"/>
          <w:lang w:val="en-AU"/>
        </w:rPr>
        <w:t xml:space="preserve"> and used.</w:t>
      </w:r>
    </w:p>
    <w:p w14:paraId="53B2B7BB" w14:textId="2F4FA2B1" w:rsidR="00663B2A" w:rsidRPr="005A76B0" w:rsidRDefault="005F3AAC" w:rsidP="00F76D0C">
      <w:pPr>
        <w:rPr>
          <w:rFonts w:cstheme="minorHAnsi"/>
          <w:lang w:val="en-AU"/>
        </w:rPr>
      </w:pPr>
      <w:r w:rsidRPr="005A76B0">
        <w:rPr>
          <w:rFonts w:cstheme="minorHAnsi"/>
          <w:lang w:val="en-AU"/>
        </w:rPr>
        <w:t xml:space="preserve">See </w:t>
      </w:r>
      <w:hyperlink r:id="rId15" w:history="1">
        <w:r w:rsidR="00663B2A" w:rsidRPr="005A76B0">
          <w:rPr>
            <w:rStyle w:val="Hyperlink"/>
            <w:rFonts w:cstheme="minorHAnsi"/>
            <w:lang w:val="en-AU"/>
          </w:rPr>
          <w:t>Assessment of Student Achievement and Progress Foundation to 10</w:t>
        </w:r>
      </w:hyperlink>
      <w:r w:rsidRPr="005A76B0">
        <w:rPr>
          <w:rFonts w:cstheme="minorHAnsi"/>
          <w:lang w:val="en-AU"/>
        </w:rPr>
        <w:t xml:space="preserve"> for </w:t>
      </w:r>
      <w:r w:rsidRPr="005A76B0">
        <w:rPr>
          <w:rFonts w:cstheme="minorHAnsi"/>
        </w:rPr>
        <w:t xml:space="preserve">definitions of </w:t>
      </w:r>
      <w:r w:rsidR="00C07F40" w:rsidRPr="005A76B0">
        <w:rPr>
          <w:rFonts w:cstheme="minorHAnsi"/>
        </w:rPr>
        <w:t>‘</w:t>
      </w:r>
      <w:r w:rsidR="00C07F40" w:rsidRPr="005A76B0">
        <w:rPr>
          <w:rFonts w:cstheme="minorHAnsi"/>
          <w:lang w:val="en-AU"/>
        </w:rPr>
        <w:t>fo</w:t>
      </w:r>
      <w:r w:rsidRPr="005A76B0">
        <w:rPr>
          <w:rFonts w:cstheme="minorHAnsi"/>
          <w:lang w:val="en-AU"/>
        </w:rPr>
        <w:t>rmative assessment</w:t>
      </w:r>
      <w:r w:rsidR="00C07F40" w:rsidRPr="005A76B0">
        <w:rPr>
          <w:rFonts w:cstheme="minorHAnsi"/>
          <w:lang w:val="en-AU"/>
        </w:rPr>
        <w:t>’</w:t>
      </w:r>
      <w:r w:rsidRPr="005A76B0">
        <w:rPr>
          <w:rFonts w:cstheme="minorHAnsi"/>
          <w:lang w:val="en-AU"/>
        </w:rPr>
        <w:t xml:space="preserve"> and </w:t>
      </w:r>
      <w:r w:rsidR="00C07F40" w:rsidRPr="005A76B0">
        <w:rPr>
          <w:rFonts w:cstheme="minorHAnsi"/>
          <w:lang w:val="en-AU"/>
        </w:rPr>
        <w:t>‘s</w:t>
      </w:r>
      <w:r w:rsidRPr="005A76B0">
        <w:rPr>
          <w:rFonts w:cstheme="minorHAnsi"/>
          <w:lang w:val="en-AU"/>
        </w:rPr>
        <w:t>ummative assessment</w:t>
      </w:r>
      <w:r w:rsidR="00C07F40" w:rsidRPr="005A76B0">
        <w:rPr>
          <w:rFonts w:cstheme="minorHAnsi"/>
          <w:lang w:val="en-AU"/>
        </w:rPr>
        <w:t>’</w:t>
      </w:r>
      <w:r w:rsidRPr="005A76B0">
        <w:rPr>
          <w:rFonts w:cstheme="minorHAnsi"/>
          <w:lang w:val="en-AU"/>
        </w:rPr>
        <w:t>.</w:t>
      </w:r>
    </w:p>
    <w:p w14:paraId="62A3983B" w14:textId="3E240135" w:rsidR="00860E53" w:rsidRPr="00477A59" w:rsidRDefault="006A73D6" w:rsidP="00F76D0C">
      <w:pPr>
        <w:rPr>
          <w:rFonts w:cstheme="minorHAnsi"/>
        </w:rPr>
      </w:pPr>
      <w:r w:rsidRPr="00477A59">
        <w:rPr>
          <w:rFonts w:cstheme="minorHAnsi"/>
          <w:lang w:val="en-AU"/>
        </w:rPr>
        <w:t>Best-practice formative assessment uses a rigorous approach in which each step of the assessment process is carefully thought through</w:t>
      </w:r>
      <w:r w:rsidR="005F3AAC" w:rsidRPr="00477A59">
        <w:rPr>
          <w:rFonts w:cstheme="minorHAnsi"/>
          <w:lang w:val="en-AU"/>
        </w:rPr>
        <w:t xml:space="preserve">. </w:t>
      </w:r>
      <w:r w:rsidRPr="00477A59">
        <w:rPr>
          <w:rFonts w:cstheme="minorHAnsi"/>
          <w:lang w:val="en-AU"/>
        </w:rPr>
        <w:t xml:space="preserve">This helps to identify the actual learning level </w:t>
      </w:r>
      <w:r w:rsidR="00D225D0" w:rsidRPr="00477A59">
        <w:rPr>
          <w:rFonts w:cstheme="minorHAnsi"/>
          <w:lang w:val="en-AU"/>
        </w:rPr>
        <w:t xml:space="preserve">against the </w:t>
      </w:r>
      <w:r w:rsidR="00401472" w:rsidRPr="00477A59">
        <w:rPr>
          <w:rFonts w:cstheme="minorHAnsi"/>
          <w:lang w:val="en-AU"/>
        </w:rPr>
        <w:t xml:space="preserve">Victorian Curriculum F-10 achievement </w:t>
      </w:r>
      <w:r w:rsidR="00D225D0" w:rsidRPr="00477A59">
        <w:rPr>
          <w:rFonts w:cstheme="minorHAnsi"/>
          <w:lang w:val="en-AU"/>
        </w:rPr>
        <w:t xml:space="preserve">standards </w:t>
      </w:r>
      <w:r w:rsidRPr="00477A59">
        <w:rPr>
          <w:rFonts w:cstheme="minorHAnsi"/>
          <w:lang w:val="en-AU"/>
        </w:rPr>
        <w:t>of each student based on evidence of what the student knows and can do, and to understand what each student is ready to learn next.</w:t>
      </w:r>
      <w:r w:rsidR="00860E53" w:rsidRPr="00477A59">
        <w:rPr>
          <w:rFonts w:cstheme="minorHAnsi"/>
        </w:rPr>
        <w:t xml:space="preserve"> </w:t>
      </w:r>
      <w:r w:rsidR="00D225D0" w:rsidRPr="00477A59">
        <w:rPr>
          <w:rFonts w:cstheme="minorHAnsi"/>
        </w:rPr>
        <w:t>Best practice f</w:t>
      </w:r>
      <w:r w:rsidR="00860E53" w:rsidRPr="00477A59">
        <w:rPr>
          <w:rFonts w:cstheme="minorHAnsi"/>
        </w:rPr>
        <w:t xml:space="preserve">ormative assessment </w:t>
      </w:r>
      <w:r w:rsidR="005F3AAC" w:rsidRPr="00477A59">
        <w:rPr>
          <w:rFonts w:cstheme="minorHAnsi"/>
          <w:lang w:val="en-AU"/>
        </w:rPr>
        <w:t xml:space="preserve">is embedded in the curriculum program and teachers’ units of work/learning sequences. It </w:t>
      </w:r>
      <w:r w:rsidR="00860E53" w:rsidRPr="00477A59">
        <w:rPr>
          <w:rFonts w:cstheme="minorHAnsi"/>
        </w:rPr>
        <w:t xml:space="preserve">helps students and teachers identify students’ strengths and target areas </w:t>
      </w:r>
      <w:r w:rsidR="00700031" w:rsidRPr="00477A59">
        <w:rPr>
          <w:rFonts w:cstheme="minorHAnsi"/>
        </w:rPr>
        <w:t xml:space="preserve">that </w:t>
      </w:r>
      <w:r w:rsidR="00401472" w:rsidRPr="00477A59">
        <w:rPr>
          <w:rFonts w:cstheme="minorHAnsi"/>
        </w:rPr>
        <w:t xml:space="preserve">may </w:t>
      </w:r>
      <w:r w:rsidR="00700031" w:rsidRPr="00477A59">
        <w:rPr>
          <w:rFonts w:cstheme="minorHAnsi"/>
        </w:rPr>
        <w:t xml:space="preserve">need </w:t>
      </w:r>
      <w:r w:rsidR="00D225D0" w:rsidRPr="00477A59">
        <w:rPr>
          <w:rFonts w:cstheme="minorHAnsi"/>
        </w:rPr>
        <w:t xml:space="preserve">additional </w:t>
      </w:r>
      <w:r w:rsidR="00700031" w:rsidRPr="00477A59">
        <w:rPr>
          <w:rFonts w:cstheme="minorHAnsi"/>
        </w:rPr>
        <w:t xml:space="preserve">work </w:t>
      </w:r>
      <w:r w:rsidR="00C07F40" w:rsidRPr="00477A59">
        <w:rPr>
          <w:rFonts w:cstheme="minorHAnsi"/>
        </w:rPr>
        <w:t>–</w:t>
      </w:r>
      <w:r w:rsidR="00700031" w:rsidRPr="00477A59">
        <w:rPr>
          <w:rFonts w:cstheme="minorHAnsi"/>
        </w:rPr>
        <w:t xml:space="preserve"> </w:t>
      </w:r>
      <w:r w:rsidR="00C07F40" w:rsidRPr="00477A59">
        <w:rPr>
          <w:rFonts w:cstheme="minorHAnsi"/>
        </w:rPr>
        <w:t xml:space="preserve">measured </w:t>
      </w:r>
      <w:r w:rsidR="00F27583" w:rsidRPr="00477A59">
        <w:rPr>
          <w:rFonts w:cstheme="minorHAnsi"/>
        </w:rPr>
        <w:t>against the Victorian Curriculum F-10 achievement standards</w:t>
      </w:r>
      <w:r w:rsidR="00700031" w:rsidRPr="00477A59">
        <w:rPr>
          <w:rFonts w:cstheme="minorHAnsi"/>
        </w:rPr>
        <w:t xml:space="preserve"> </w:t>
      </w:r>
      <w:r w:rsidR="00C07F40" w:rsidRPr="00477A59">
        <w:rPr>
          <w:rFonts w:cstheme="minorHAnsi"/>
        </w:rPr>
        <w:t>–</w:t>
      </w:r>
      <w:r w:rsidR="00F27583" w:rsidRPr="00477A59">
        <w:rPr>
          <w:rFonts w:cstheme="minorHAnsi"/>
        </w:rPr>
        <w:t xml:space="preserve"> </w:t>
      </w:r>
      <w:r w:rsidR="00C07F40" w:rsidRPr="00477A59">
        <w:rPr>
          <w:rFonts w:cstheme="minorHAnsi"/>
        </w:rPr>
        <w:t>an</w:t>
      </w:r>
      <w:r w:rsidR="00860E53" w:rsidRPr="00477A59">
        <w:rPr>
          <w:rFonts w:cstheme="minorHAnsi"/>
        </w:rPr>
        <w:t>d to set learning goals in the classroom.</w:t>
      </w:r>
    </w:p>
    <w:p w14:paraId="50716B33" w14:textId="52A731DB" w:rsidR="006A73D6" w:rsidRPr="008F6BC8" w:rsidRDefault="006A73D6" w:rsidP="00F76D0C">
      <w:pPr>
        <w:rPr>
          <w:rFonts w:cstheme="minorHAnsi"/>
          <w:lang w:val="en-AU"/>
        </w:rPr>
      </w:pPr>
      <w:r w:rsidRPr="008F6BC8">
        <w:rPr>
          <w:rFonts w:cstheme="minorHAnsi"/>
          <w:lang w:val="en-AU"/>
        </w:rPr>
        <w:t xml:space="preserve">Key questions </w:t>
      </w:r>
    </w:p>
    <w:p w14:paraId="2A2A71E6" w14:textId="600FDCCC" w:rsidR="006A73D6" w:rsidRPr="00477A59" w:rsidRDefault="006A73D6" w:rsidP="00F76D0C">
      <w:pPr>
        <w:pStyle w:val="Bullet1"/>
        <w:ind w:left="426" w:hanging="426"/>
        <w:rPr>
          <w:rFonts w:cstheme="minorHAnsi"/>
        </w:rPr>
      </w:pPr>
      <w:r w:rsidRPr="00477A59">
        <w:rPr>
          <w:rFonts w:cstheme="minorHAnsi"/>
        </w:rPr>
        <w:t>Where is the student currently at in their learning</w:t>
      </w:r>
      <w:r w:rsidR="004C7CC1" w:rsidRPr="00477A59">
        <w:rPr>
          <w:rFonts w:cstheme="minorHAnsi"/>
        </w:rPr>
        <w:t xml:space="preserve"> </w:t>
      </w:r>
      <w:r w:rsidR="00F27583" w:rsidRPr="00477A59">
        <w:rPr>
          <w:rFonts w:cstheme="minorHAnsi"/>
        </w:rPr>
        <w:t xml:space="preserve">along the Victorian Curriculum F-10 learning continuum for each </w:t>
      </w:r>
      <w:r w:rsidR="004C7CC1" w:rsidRPr="00477A59">
        <w:rPr>
          <w:rFonts w:cstheme="minorHAnsi"/>
        </w:rPr>
        <w:t>curriculum area</w:t>
      </w:r>
      <w:r w:rsidRPr="00477A59">
        <w:rPr>
          <w:rFonts w:cstheme="minorHAnsi"/>
        </w:rPr>
        <w:t>?</w:t>
      </w:r>
    </w:p>
    <w:p w14:paraId="028D2268" w14:textId="77777777" w:rsidR="0097160C" w:rsidRDefault="006A73D6" w:rsidP="00F76D0C">
      <w:pPr>
        <w:pStyle w:val="Bullet1"/>
        <w:ind w:left="426" w:hanging="426"/>
        <w:rPr>
          <w:rFonts w:cstheme="minorHAnsi"/>
        </w:rPr>
      </w:pPr>
      <w:r w:rsidRPr="00477A59">
        <w:rPr>
          <w:rFonts w:cstheme="minorHAnsi"/>
        </w:rPr>
        <w:t xml:space="preserve">What does the student need to do to </w:t>
      </w:r>
      <w:r w:rsidR="00CC52BF" w:rsidRPr="00477A59">
        <w:rPr>
          <w:rFonts w:cstheme="minorHAnsi"/>
        </w:rPr>
        <w:t>achieve this learning</w:t>
      </w:r>
      <w:r w:rsidRPr="00477A59">
        <w:rPr>
          <w:rFonts w:cstheme="minorHAnsi"/>
        </w:rPr>
        <w:t xml:space="preserve">? </w:t>
      </w:r>
    </w:p>
    <w:p w14:paraId="3E8597B8" w14:textId="26DCE014" w:rsidR="006A73D6" w:rsidRPr="0097160C" w:rsidRDefault="0097160C" w:rsidP="005A76B0">
      <w:pPr>
        <w:pStyle w:val="Bullet1"/>
        <w:ind w:left="426" w:hanging="426"/>
        <w:rPr>
          <w:rFonts w:cstheme="minorHAnsi"/>
          <w:bCs/>
        </w:rPr>
      </w:pPr>
      <w:r w:rsidRPr="005A76B0">
        <w:rPr>
          <w:rFonts w:cstheme="minorHAnsi"/>
          <w:bCs/>
        </w:rPr>
        <w:t>How can the assessment information be used to influence student goal setting and lesson planning for improved student learning outcomes?</w:t>
      </w:r>
    </w:p>
    <w:p w14:paraId="0EA0AAC9" w14:textId="1089E380" w:rsidR="006A73D6" w:rsidRPr="00FB1829" w:rsidDel="0097160C" w:rsidRDefault="006A73D6" w:rsidP="005A76B0">
      <w:pPr>
        <w:pStyle w:val="Bullet1"/>
        <w:ind w:left="426" w:hanging="426"/>
        <w:rPr>
          <w:rFonts w:cstheme="minorHAnsi"/>
        </w:rPr>
      </w:pPr>
      <w:r w:rsidRPr="00D443D8">
        <w:rPr>
          <w:rFonts w:cstheme="minorHAnsi"/>
        </w:rPr>
        <w:t>How will the teacher and student know that they have learned it?</w:t>
      </w:r>
    </w:p>
    <w:p w14:paraId="07F9FAAD" w14:textId="49D1CBF2" w:rsidR="00DC3A92" w:rsidRDefault="00DC3A92" w:rsidP="00DC3A92">
      <w:pPr>
        <w:spacing w:after="0"/>
      </w:pPr>
      <w:r>
        <w:rPr>
          <w:noProof/>
        </w:rPr>
        <mc:AlternateContent>
          <mc:Choice Requires="wps">
            <w:drawing>
              <wp:anchor distT="0" distB="0" distL="114300" distR="114300" simplePos="0" relativeHeight="251658243" behindDoc="0" locked="0" layoutInCell="1" allowOverlap="1" wp14:anchorId="4D24B9B7" wp14:editId="6883CA4C">
                <wp:simplePos x="0" y="0"/>
                <wp:positionH relativeFrom="column">
                  <wp:posOffset>-92769</wp:posOffset>
                </wp:positionH>
                <wp:positionV relativeFrom="paragraph">
                  <wp:posOffset>115629</wp:posOffset>
                </wp:positionV>
                <wp:extent cx="6262577" cy="1212112"/>
                <wp:effectExtent l="0" t="0" r="24130" b="2667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262577" cy="1212112"/>
                        </a:xfrm>
                        <a:prstGeom prst="rect">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EAB3F0" id="Rectangle 6" o:spid="_x0000_s1026" alt="&quot;&quot;" style="position:absolute;margin-left:-7.3pt;margin-top:9.1pt;width:493.1pt;height:95.4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" filled="f" strokecolor="black [3215]" strokeweight="1pt"/>
            </w:pict>
          </mc:Fallback>
        </mc:AlternateContent>
      </w:r>
    </w:p>
    <w:p w14:paraId="3FCDE1E3" w14:textId="3C357B83" w:rsidR="00DC3A92" w:rsidRPr="005A76B0" w:rsidRDefault="00DC3A92" w:rsidP="005A76B0">
      <w:pPr>
        <w:spacing w:after="0"/>
        <w:jc w:val="center"/>
        <w:rPr>
          <w:rFonts w:cstheme="minorHAnsi"/>
          <w:lang w:val="en-AU"/>
        </w:rPr>
      </w:pPr>
      <w:r w:rsidRPr="00645F7E">
        <w:t>Schools who have teachers who collaborate, adopt evidence-based teaching strategies, have professional conversations about how to improve their teaching, and use evidence to moderate assessment are all using formative assessment. Evidence must be directly observable (the teacher should be able to see it, touch it or hear it)</w:t>
      </w:r>
      <w:r w:rsidR="001C386E">
        <w:rPr>
          <w:rStyle w:val="FootnoteReference"/>
        </w:rPr>
        <w:footnoteReference w:id="2"/>
      </w:r>
      <w:r w:rsidRPr="00645F7E">
        <w:t>. It provides the qualitative</w:t>
      </w:r>
      <w:r>
        <w:rPr>
          <w:rStyle w:val="FootnoteReference"/>
        </w:rPr>
        <w:footnoteReference w:id="3"/>
      </w:r>
      <w:r w:rsidRPr="00645F7E">
        <w:t xml:space="preserve"> and quantitative</w:t>
      </w:r>
      <w:r>
        <w:rPr>
          <w:rStyle w:val="FootnoteReference"/>
        </w:rPr>
        <w:footnoteReference w:id="4"/>
      </w:r>
      <w:r w:rsidRPr="00645F7E">
        <w:t xml:space="preserve"> data to inform both the teacher and the learner about progress. It should be linked to the Victorian Curriculum F-10 achievement </w:t>
      </w:r>
      <w:proofErr w:type="gramStart"/>
      <w:r w:rsidRPr="00645F7E">
        <w:t>standards’</w:t>
      </w:r>
      <w:proofErr w:type="gramEnd"/>
      <w:r w:rsidRPr="00645F7E">
        <w:t xml:space="preserve">. </w:t>
      </w:r>
      <w:bookmarkStart w:id="4" w:name="_Hlk97897284"/>
      <w:r w:rsidR="00061561">
        <w:fldChar w:fldCharType="begin"/>
      </w:r>
      <w:r w:rsidR="00061561">
        <w:instrText xml:space="preserve"> HYPERLINK "https://www.education.vic.gov.au/Documents/school/teachers/teachingresources/practice/Professional_practice_note_6_formative_assessment.pdf" </w:instrText>
      </w:r>
      <w:r w:rsidR="00061561">
        <w:fldChar w:fldCharType="separate"/>
      </w:r>
      <w:r w:rsidRPr="00645F7E">
        <w:rPr>
          <w:rStyle w:val="Hyperlink"/>
        </w:rPr>
        <w:t>DET - Professional Practice Note 6 - Formative Assessment.</w:t>
      </w:r>
      <w:r w:rsidR="00061561">
        <w:rPr>
          <w:rStyle w:val="Hyperlink"/>
        </w:rPr>
        <w:fldChar w:fldCharType="end"/>
      </w:r>
      <w:bookmarkEnd w:id="4"/>
    </w:p>
    <w:p w14:paraId="3ACAB57F" w14:textId="77777777" w:rsidR="0097160C" w:rsidRPr="0097160C" w:rsidRDefault="0097160C" w:rsidP="005A76B0">
      <w:pPr>
        <w:pStyle w:val="Bullet1"/>
        <w:numPr>
          <w:ilvl w:val="0"/>
          <w:numId w:val="0"/>
        </w:numPr>
        <w:ind w:left="426"/>
        <w:rPr>
          <w:rFonts w:cstheme="minorHAnsi"/>
        </w:rPr>
      </w:pPr>
    </w:p>
    <w:p w14:paraId="2AEA244A" w14:textId="3263452D" w:rsidR="006A73D6" w:rsidRPr="005A76B0" w:rsidRDefault="007E55D0" w:rsidP="00320CBD">
      <w:pPr>
        <w:pStyle w:val="Heading2"/>
        <w:rPr>
          <w:rFonts w:asciiTheme="minorHAnsi" w:hAnsiTheme="minorHAnsi" w:cstheme="minorHAnsi"/>
          <w:lang w:val="en-AU"/>
        </w:rPr>
      </w:pPr>
      <w:bookmarkStart w:id="5" w:name="_Toc71644798"/>
      <w:bookmarkStart w:id="6" w:name="_Toc97733228"/>
      <w:bookmarkEnd w:id="3"/>
      <w:r w:rsidRPr="005A76B0">
        <w:rPr>
          <w:rFonts w:asciiTheme="minorHAnsi" w:hAnsiTheme="minorHAnsi" w:cstheme="minorHAnsi"/>
          <w:lang w:val="en-AU"/>
        </w:rPr>
        <w:lastRenderedPageBreak/>
        <w:t>Using the formative assessment strategies</w:t>
      </w:r>
      <w:bookmarkEnd w:id="5"/>
      <w:bookmarkEnd w:id="6"/>
    </w:p>
    <w:p w14:paraId="45869054" w14:textId="39E2CF52" w:rsidR="006A73D6" w:rsidRPr="00477A59" w:rsidRDefault="006A73D6" w:rsidP="00F76D0C">
      <w:pPr>
        <w:rPr>
          <w:rFonts w:cstheme="minorHAnsi"/>
          <w:lang w:val="en-AU"/>
        </w:rPr>
      </w:pPr>
      <w:r w:rsidRPr="00477A59">
        <w:rPr>
          <w:rFonts w:cstheme="minorHAnsi"/>
          <w:lang w:val="en-AU"/>
        </w:rPr>
        <w:t xml:space="preserve">Below are </w:t>
      </w:r>
      <w:r w:rsidR="007C442D" w:rsidRPr="00477A59">
        <w:rPr>
          <w:rFonts w:cstheme="minorHAnsi"/>
          <w:lang w:val="en-AU"/>
        </w:rPr>
        <w:t xml:space="preserve">a range of </w:t>
      </w:r>
      <w:r w:rsidRPr="00477A59">
        <w:rPr>
          <w:rFonts w:cstheme="minorHAnsi"/>
          <w:lang w:val="en-AU"/>
        </w:rPr>
        <w:t>formative assessment strategies to support classroom teachers across Foundation to Year 10. These formative assessment strategies can be modified to suit different learning stages and curriculum areas and can be adapted for all school types</w:t>
      </w:r>
      <w:bookmarkStart w:id="7" w:name="_Hlk97628583"/>
      <w:r w:rsidRPr="00477A59">
        <w:rPr>
          <w:rFonts w:cstheme="minorHAnsi"/>
          <w:lang w:val="en-AU"/>
        </w:rPr>
        <w:t xml:space="preserve">. </w:t>
      </w:r>
      <w:r w:rsidR="00932391" w:rsidRPr="00A768BF">
        <w:rPr>
          <w:rFonts w:cstheme="minorHAnsi"/>
          <w:lang w:val="en-AU"/>
        </w:rPr>
        <w:t xml:space="preserve">They can also be adapted </w:t>
      </w:r>
      <w:r w:rsidR="00723276" w:rsidRPr="00A768BF">
        <w:rPr>
          <w:rFonts w:cstheme="minorHAnsi"/>
          <w:lang w:val="en-AU"/>
        </w:rPr>
        <w:t>to suit remote teaching and learning</w:t>
      </w:r>
      <w:r w:rsidR="00B32C2E">
        <w:rPr>
          <w:rFonts w:cstheme="minorHAnsi"/>
          <w:lang w:val="en-AU"/>
        </w:rPr>
        <w:t xml:space="preserve"> if required</w:t>
      </w:r>
      <w:r w:rsidR="00C07F40" w:rsidRPr="00A768BF">
        <w:rPr>
          <w:rFonts w:cstheme="minorHAnsi"/>
          <w:lang w:val="en-AU"/>
        </w:rPr>
        <w:t>.</w:t>
      </w:r>
    </w:p>
    <w:bookmarkEnd w:id="7"/>
    <w:p w14:paraId="56AF249D" w14:textId="5DB35D72" w:rsidR="00583E46" w:rsidRPr="00477A59" w:rsidRDefault="006A73D6" w:rsidP="00F76D0C">
      <w:pPr>
        <w:rPr>
          <w:rFonts w:cstheme="minorHAnsi"/>
          <w:lang w:val="en-AU"/>
        </w:rPr>
      </w:pPr>
      <w:r w:rsidRPr="00477A59">
        <w:rPr>
          <w:rFonts w:cstheme="minorHAnsi"/>
          <w:lang w:val="en-AU"/>
        </w:rPr>
        <w:t xml:space="preserve">Teachers may want to focus on introducing two to four strategies to support monitoring student progress and inform future teaching. </w:t>
      </w:r>
      <w:r w:rsidR="00860E53" w:rsidRPr="005A76B0">
        <w:rPr>
          <w:rFonts w:cstheme="minorHAnsi"/>
          <w:lang w:val="en-AU"/>
        </w:rPr>
        <w:t>Teachers can build a bank</w:t>
      </w:r>
      <w:r w:rsidR="00C07F40" w:rsidRPr="005A76B0">
        <w:rPr>
          <w:rFonts w:cstheme="minorHAnsi"/>
          <w:lang w:val="en-AU"/>
        </w:rPr>
        <w:t xml:space="preserve"> or toolkit</w:t>
      </w:r>
      <w:r w:rsidR="00860E53" w:rsidRPr="005A76B0">
        <w:rPr>
          <w:rFonts w:cstheme="minorHAnsi"/>
          <w:lang w:val="en-AU"/>
        </w:rPr>
        <w:t xml:space="preserve"> of formative strategies over time </w:t>
      </w:r>
      <w:r w:rsidR="00C07F40" w:rsidRPr="005A76B0">
        <w:rPr>
          <w:rFonts w:cstheme="minorHAnsi"/>
          <w:lang w:val="en-AU"/>
        </w:rPr>
        <w:t>that they can</w:t>
      </w:r>
      <w:r w:rsidR="00860E53" w:rsidRPr="005A76B0">
        <w:rPr>
          <w:rFonts w:cstheme="minorHAnsi"/>
          <w:lang w:val="en-AU"/>
        </w:rPr>
        <w:t xml:space="preserve"> draw on to support their assessment practices and to support students to develop skills for self-assessment and peer-assessment.</w:t>
      </w:r>
    </w:p>
    <w:p w14:paraId="1996D3EF" w14:textId="77777777" w:rsidR="006A73D6" w:rsidRPr="005A76B0" w:rsidRDefault="006A73D6" w:rsidP="007E55D0">
      <w:pPr>
        <w:pStyle w:val="Heading2"/>
        <w:rPr>
          <w:rFonts w:asciiTheme="minorHAnsi" w:hAnsiTheme="minorHAnsi" w:cstheme="minorHAnsi"/>
          <w:lang w:val="en-AU"/>
        </w:rPr>
      </w:pPr>
      <w:bookmarkStart w:id="8" w:name="_Toc71644799"/>
      <w:bookmarkStart w:id="9" w:name="_Toc97733229"/>
      <w:r w:rsidRPr="005A76B0">
        <w:rPr>
          <w:rFonts w:asciiTheme="minorHAnsi" w:hAnsiTheme="minorHAnsi" w:cstheme="minorHAnsi"/>
          <w:lang w:val="en-AU"/>
        </w:rPr>
        <w:t>Digital tools to support the implementation of formative assessment strategies</w:t>
      </w:r>
      <w:bookmarkEnd w:id="8"/>
      <w:bookmarkEnd w:id="9"/>
      <w:r w:rsidRPr="005A76B0">
        <w:rPr>
          <w:rFonts w:asciiTheme="minorHAnsi" w:hAnsiTheme="minorHAnsi" w:cstheme="minorHAnsi"/>
          <w:lang w:val="en-AU"/>
        </w:rPr>
        <w:t xml:space="preserve"> </w:t>
      </w:r>
    </w:p>
    <w:p w14:paraId="1E583799" w14:textId="30D1E6EE" w:rsidR="006A73D6" w:rsidRPr="005A76B0" w:rsidRDefault="006A73D6" w:rsidP="00320CBD">
      <w:pPr>
        <w:spacing w:after="80"/>
        <w:rPr>
          <w:rFonts w:cstheme="minorHAnsi"/>
          <w:lang w:val="en-US"/>
        </w:rPr>
      </w:pPr>
      <w:r w:rsidRPr="005A76B0">
        <w:rPr>
          <w:rFonts w:cstheme="minorHAnsi"/>
          <w:lang w:val="en-US"/>
        </w:rPr>
        <w:t xml:space="preserve">The Department has a </w:t>
      </w:r>
      <w:r w:rsidR="0000496D" w:rsidRPr="005A76B0">
        <w:rPr>
          <w:rFonts w:cstheme="minorHAnsi"/>
          <w:lang w:val="en-US"/>
        </w:rPr>
        <w:t xml:space="preserve">range of digital </w:t>
      </w:r>
      <w:r w:rsidRPr="005A76B0">
        <w:rPr>
          <w:rFonts w:cstheme="minorHAnsi"/>
          <w:lang w:val="en-US"/>
        </w:rPr>
        <w:t xml:space="preserve">collaboration and learning delivery platforms to enable </w:t>
      </w:r>
      <w:r w:rsidR="0000496D" w:rsidRPr="005A76B0">
        <w:rPr>
          <w:rFonts w:cstheme="minorHAnsi"/>
          <w:lang w:val="en-US"/>
        </w:rPr>
        <w:t>teachers to use formative assessment strategies in the d</w:t>
      </w:r>
      <w:r w:rsidR="00567067" w:rsidRPr="005A76B0">
        <w:rPr>
          <w:rFonts w:cstheme="minorHAnsi"/>
          <w:lang w:val="en-US"/>
        </w:rPr>
        <w:t>i</w:t>
      </w:r>
      <w:r w:rsidR="0000496D" w:rsidRPr="005A76B0">
        <w:rPr>
          <w:rFonts w:cstheme="minorHAnsi"/>
          <w:lang w:val="en-US"/>
        </w:rPr>
        <w:t>gital space</w:t>
      </w:r>
      <w:r w:rsidR="00567067" w:rsidRPr="005A76B0">
        <w:rPr>
          <w:rFonts w:cstheme="minorHAnsi"/>
          <w:lang w:val="en-US"/>
        </w:rPr>
        <w:t xml:space="preserve"> in the classroom</w:t>
      </w:r>
      <w:r w:rsidR="00932391">
        <w:rPr>
          <w:rFonts w:cstheme="minorHAnsi"/>
          <w:lang w:val="en-US"/>
        </w:rPr>
        <w:t xml:space="preserve"> </w:t>
      </w:r>
      <w:r w:rsidR="00932391" w:rsidRPr="004B45B4">
        <w:rPr>
          <w:rFonts w:cstheme="minorHAnsi"/>
          <w:lang w:val="en-US"/>
        </w:rPr>
        <w:t>and during remote teaching and learning</w:t>
      </w:r>
      <w:r w:rsidR="00CC52BF" w:rsidRPr="005A76B0">
        <w:rPr>
          <w:rFonts w:cstheme="minorHAnsi"/>
          <w:lang w:val="en-US"/>
        </w:rPr>
        <w:t>.</w:t>
      </w:r>
      <w:r w:rsidRPr="005A76B0">
        <w:rPr>
          <w:rFonts w:cstheme="minorHAnsi"/>
          <w:lang w:val="en-US"/>
        </w:rPr>
        <w:t xml:space="preserve"> </w:t>
      </w:r>
      <w:r w:rsidR="00CC52BF" w:rsidRPr="005A76B0">
        <w:rPr>
          <w:rFonts w:cstheme="minorHAnsi"/>
          <w:lang w:val="en-US"/>
        </w:rPr>
        <w:t>T</w:t>
      </w:r>
      <w:r w:rsidRPr="005A76B0">
        <w:rPr>
          <w:rFonts w:cstheme="minorHAnsi"/>
          <w:lang w:val="en-US"/>
        </w:rPr>
        <w:t>hese</w:t>
      </w:r>
      <w:r w:rsidR="002F3EB8" w:rsidRPr="005A76B0">
        <w:rPr>
          <w:rFonts w:cstheme="minorHAnsi"/>
          <w:lang w:val="en-US"/>
        </w:rPr>
        <w:t xml:space="preserve"> </w:t>
      </w:r>
      <w:r w:rsidR="00436297" w:rsidRPr="005A76B0">
        <w:rPr>
          <w:rFonts w:cstheme="minorHAnsi"/>
          <w:lang w:val="en-US"/>
        </w:rPr>
        <w:t>i</w:t>
      </w:r>
      <w:r w:rsidRPr="005A76B0">
        <w:rPr>
          <w:rFonts w:cstheme="minorHAnsi"/>
          <w:lang w:val="en-US"/>
        </w:rPr>
        <w:t xml:space="preserve">nclude: </w:t>
      </w:r>
    </w:p>
    <w:p w14:paraId="395997F0" w14:textId="77777777" w:rsidR="006A73D6" w:rsidRPr="005A76B0" w:rsidRDefault="00D01304" w:rsidP="00320CBD">
      <w:pPr>
        <w:pStyle w:val="Heading3"/>
        <w:rPr>
          <w:rFonts w:asciiTheme="minorHAnsi" w:hAnsiTheme="minorHAnsi" w:cstheme="minorHAnsi"/>
          <w:lang w:val="en-US"/>
        </w:rPr>
      </w:pPr>
      <w:hyperlink r:id="rId16" w:history="1">
        <w:r w:rsidR="006A73D6" w:rsidRPr="005A76B0">
          <w:rPr>
            <w:rStyle w:val="Hyperlink"/>
            <w:rFonts w:asciiTheme="minorHAnsi" w:hAnsiTheme="minorHAnsi" w:cstheme="minorHAnsi"/>
            <w:lang w:val="en-US"/>
          </w:rPr>
          <w:t>Office 365</w:t>
        </w:r>
      </w:hyperlink>
    </w:p>
    <w:p w14:paraId="3D26A43C" w14:textId="199CC339" w:rsidR="006A73D6" w:rsidRPr="00477A59" w:rsidRDefault="006A73D6" w:rsidP="00AA68A5">
      <w:pPr>
        <w:pStyle w:val="Bullet1"/>
        <w:ind w:left="426" w:hanging="426"/>
        <w:rPr>
          <w:rFonts w:cstheme="minorHAnsi"/>
        </w:rPr>
      </w:pPr>
      <w:r w:rsidRPr="00477A59">
        <w:rPr>
          <w:rFonts w:cstheme="minorHAnsi"/>
        </w:rPr>
        <w:t>Forms</w:t>
      </w:r>
    </w:p>
    <w:p w14:paraId="0E7767AB" w14:textId="77777777" w:rsidR="006A73D6" w:rsidRPr="00477A59" w:rsidRDefault="006A73D6" w:rsidP="005A76B0">
      <w:pPr>
        <w:pStyle w:val="Bullet1"/>
        <w:ind w:left="426" w:hanging="426"/>
        <w:rPr>
          <w:rFonts w:cstheme="minorHAnsi"/>
        </w:rPr>
      </w:pPr>
      <w:r w:rsidRPr="00477A59">
        <w:rPr>
          <w:rFonts w:cstheme="minorHAnsi"/>
        </w:rPr>
        <w:t>PowerPoint</w:t>
      </w:r>
    </w:p>
    <w:p w14:paraId="15D0C4BE" w14:textId="77777777" w:rsidR="006A73D6" w:rsidRPr="00477A59" w:rsidRDefault="006A73D6" w:rsidP="005A76B0">
      <w:pPr>
        <w:pStyle w:val="Bullet1"/>
        <w:ind w:left="426" w:hanging="426"/>
        <w:rPr>
          <w:rFonts w:cstheme="minorHAnsi"/>
        </w:rPr>
      </w:pPr>
      <w:r w:rsidRPr="00477A59">
        <w:rPr>
          <w:rFonts w:cstheme="minorHAnsi"/>
        </w:rPr>
        <w:t>OneNote</w:t>
      </w:r>
    </w:p>
    <w:p w14:paraId="05187AA7" w14:textId="77777777" w:rsidR="006A73D6" w:rsidRPr="00477A59" w:rsidRDefault="006A73D6" w:rsidP="005A76B0">
      <w:pPr>
        <w:pStyle w:val="Bullet1"/>
        <w:ind w:left="426" w:hanging="426"/>
        <w:rPr>
          <w:rFonts w:cstheme="minorHAnsi"/>
        </w:rPr>
      </w:pPr>
      <w:r w:rsidRPr="00477A59">
        <w:rPr>
          <w:rFonts w:cstheme="minorHAnsi"/>
        </w:rPr>
        <w:t>Word</w:t>
      </w:r>
    </w:p>
    <w:p w14:paraId="1726130A" w14:textId="77777777" w:rsidR="006A73D6" w:rsidRPr="00477A59" w:rsidRDefault="006A73D6" w:rsidP="005A76B0">
      <w:pPr>
        <w:pStyle w:val="Bullet1"/>
        <w:ind w:left="426" w:hanging="426"/>
        <w:rPr>
          <w:rFonts w:cstheme="minorHAnsi"/>
        </w:rPr>
      </w:pPr>
      <w:r w:rsidRPr="00477A59">
        <w:rPr>
          <w:rFonts w:cstheme="minorHAnsi"/>
        </w:rPr>
        <w:t xml:space="preserve">Excel </w:t>
      </w:r>
    </w:p>
    <w:p w14:paraId="2AB52D38" w14:textId="77777777" w:rsidR="006A73D6" w:rsidRPr="005A76B0" w:rsidRDefault="00D01304" w:rsidP="00320CBD">
      <w:pPr>
        <w:pStyle w:val="Heading3"/>
        <w:rPr>
          <w:rFonts w:asciiTheme="minorHAnsi" w:hAnsiTheme="minorHAnsi" w:cstheme="minorHAnsi"/>
          <w:lang w:val="en-US"/>
        </w:rPr>
      </w:pPr>
      <w:hyperlink r:id="rId17" w:history="1">
        <w:r w:rsidR="006A73D6" w:rsidRPr="005A76B0">
          <w:rPr>
            <w:rStyle w:val="Hyperlink"/>
            <w:rFonts w:asciiTheme="minorHAnsi" w:hAnsiTheme="minorHAnsi" w:cstheme="minorHAnsi"/>
            <w:lang w:val="en-US"/>
          </w:rPr>
          <w:t>Google G Suite</w:t>
        </w:r>
      </w:hyperlink>
    </w:p>
    <w:p w14:paraId="039474DF" w14:textId="77777777" w:rsidR="006A73D6" w:rsidRPr="00477A59" w:rsidRDefault="006A73D6" w:rsidP="005A76B0">
      <w:pPr>
        <w:pStyle w:val="Bullet1"/>
        <w:ind w:left="426" w:hanging="426"/>
        <w:rPr>
          <w:rFonts w:cstheme="minorHAnsi"/>
        </w:rPr>
      </w:pPr>
      <w:r w:rsidRPr="00477A59">
        <w:rPr>
          <w:rFonts w:cstheme="minorHAnsi"/>
        </w:rPr>
        <w:t>Google Classroom</w:t>
      </w:r>
    </w:p>
    <w:p w14:paraId="715432FA" w14:textId="77777777" w:rsidR="006A73D6" w:rsidRPr="00477A59" w:rsidRDefault="006A73D6" w:rsidP="005A76B0">
      <w:pPr>
        <w:pStyle w:val="Bullet1"/>
        <w:ind w:left="426" w:hanging="426"/>
        <w:rPr>
          <w:rFonts w:cstheme="minorHAnsi"/>
        </w:rPr>
      </w:pPr>
      <w:r w:rsidRPr="00477A59">
        <w:rPr>
          <w:rFonts w:cstheme="minorHAnsi"/>
        </w:rPr>
        <w:t xml:space="preserve">Drive </w:t>
      </w:r>
    </w:p>
    <w:p w14:paraId="463481DA" w14:textId="77777777" w:rsidR="006A73D6" w:rsidRPr="00477A59" w:rsidRDefault="006A73D6" w:rsidP="005A76B0">
      <w:pPr>
        <w:pStyle w:val="Bullet1"/>
        <w:ind w:left="426" w:hanging="426"/>
        <w:rPr>
          <w:rFonts w:cstheme="minorHAnsi"/>
        </w:rPr>
      </w:pPr>
      <w:r w:rsidRPr="00477A59">
        <w:rPr>
          <w:rFonts w:cstheme="minorHAnsi"/>
        </w:rPr>
        <w:t>Documents</w:t>
      </w:r>
    </w:p>
    <w:p w14:paraId="67666AB9" w14:textId="77777777" w:rsidR="006A73D6" w:rsidRPr="00477A59" w:rsidRDefault="006A73D6" w:rsidP="005A76B0">
      <w:pPr>
        <w:pStyle w:val="Bullet1"/>
        <w:ind w:left="426" w:hanging="426"/>
        <w:rPr>
          <w:rFonts w:cstheme="minorHAnsi"/>
        </w:rPr>
      </w:pPr>
      <w:r w:rsidRPr="00477A59">
        <w:rPr>
          <w:rFonts w:cstheme="minorHAnsi"/>
        </w:rPr>
        <w:t>Forms</w:t>
      </w:r>
    </w:p>
    <w:p w14:paraId="5F1935F0" w14:textId="77777777" w:rsidR="006A73D6" w:rsidRPr="00477A59" w:rsidRDefault="006A73D6" w:rsidP="005A76B0">
      <w:pPr>
        <w:pStyle w:val="Bullet1"/>
        <w:ind w:left="426" w:hanging="426"/>
        <w:rPr>
          <w:rFonts w:cstheme="minorHAnsi"/>
        </w:rPr>
      </w:pPr>
      <w:r w:rsidRPr="00477A59">
        <w:rPr>
          <w:rFonts w:cstheme="minorHAnsi"/>
        </w:rPr>
        <w:t>Meet</w:t>
      </w:r>
    </w:p>
    <w:p w14:paraId="65372641" w14:textId="77777777" w:rsidR="006A73D6" w:rsidRPr="00477A59" w:rsidRDefault="006A73D6" w:rsidP="005A76B0">
      <w:pPr>
        <w:pStyle w:val="Bullet1"/>
        <w:ind w:left="426" w:hanging="426"/>
        <w:rPr>
          <w:rFonts w:cstheme="minorHAnsi"/>
        </w:rPr>
      </w:pPr>
      <w:r w:rsidRPr="00477A59">
        <w:rPr>
          <w:rFonts w:cstheme="minorHAnsi"/>
        </w:rPr>
        <w:t>Hangouts</w:t>
      </w:r>
    </w:p>
    <w:p w14:paraId="0FC3854D" w14:textId="77777777" w:rsidR="006A73D6" w:rsidRPr="00477A59" w:rsidRDefault="006A73D6" w:rsidP="005A76B0">
      <w:pPr>
        <w:pStyle w:val="Bullet1"/>
        <w:ind w:left="426" w:hanging="426"/>
        <w:rPr>
          <w:rFonts w:cstheme="minorHAnsi"/>
        </w:rPr>
      </w:pPr>
      <w:r w:rsidRPr="00477A59">
        <w:rPr>
          <w:rFonts w:cstheme="minorHAnsi"/>
        </w:rPr>
        <w:t>Sits</w:t>
      </w:r>
    </w:p>
    <w:p w14:paraId="5ADD8DD9" w14:textId="77777777" w:rsidR="006A73D6" w:rsidRPr="00477A59" w:rsidRDefault="006A73D6" w:rsidP="005A76B0">
      <w:pPr>
        <w:pStyle w:val="Bullet1"/>
        <w:ind w:left="426" w:hanging="426"/>
        <w:rPr>
          <w:rFonts w:cstheme="minorHAnsi"/>
        </w:rPr>
      </w:pPr>
      <w:r w:rsidRPr="00477A59">
        <w:rPr>
          <w:rFonts w:cstheme="minorHAnsi"/>
        </w:rPr>
        <w:t xml:space="preserve">Sheets </w:t>
      </w:r>
    </w:p>
    <w:p w14:paraId="0097A47D" w14:textId="77777777" w:rsidR="006A73D6" w:rsidRPr="00477A59" w:rsidRDefault="006A73D6" w:rsidP="005A76B0">
      <w:pPr>
        <w:pStyle w:val="Bullet1"/>
        <w:ind w:left="426" w:hanging="426"/>
        <w:rPr>
          <w:rFonts w:cstheme="minorHAnsi"/>
        </w:rPr>
      </w:pPr>
      <w:r w:rsidRPr="00477A59">
        <w:rPr>
          <w:rFonts w:cstheme="minorHAnsi"/>
        </w:rPr>
        <w:t xml:space="preserve">Slides </w:t>
      </w:r>
    </w:p>
    <w:p w14:paraId="548DFD0A" w14:textId="77777777" w:rsidR="006A73D6" w:rsidRPr="005A76B0" w:rsidRDefault="00D01304" w:rsidP="00320CBD">
      <w:pPr>
        <w:pStyle w:val="Heading3"/>
        <w:rPr>
          <w:rFonts w:asciiTheme="minorHAnsi" w:hAnsiTheme="minorHAnsi" w:cstheme="minorHAnsi"/>
          <w:lang w:val="en-US"/>
        </w:rPr>
      </w:pPr>
      <w:hyperlink r:id="rId18" w:history="1">
        <w:r w:rsidR="006A73D6" w:rsidRPr="005A76B0">
          <w:rPr>
            <w:rStyle w:val="Hyperlink"/>
            <w:rFonts w:asciiTheme="minorHAnsi" w:hAnsiTheme="minorHAnsi" w:cstheme="minorHAnsi"/>
            <w:lang w:val="en-US"/>
          </w:rPr>
          <w:t>WebEx</w:t>
        </w:r>
      </w:hyperlink>
    </w:p>
    <w:p w14:paraId="66315A39" w14:textId="77777777" w:rsidR="006A73D6" w:rsidRPr="00477A59" w:rsidRDefault="006A73D6" w:rsidP="005A76B0">
      <w:pPr>
        <w:pStyle w:val="Bullet1"/>
        <w:ind w:left="426" w:hanging="426"/>
        <w:rPr>
          <w:rFonts w:cstheme="minorHAnsi"/>
        </w:rPr>
      </w:pPr>
      <w:r w:rsidRPr="00477A59">
        <w:rPr>
          <w:rFonts w:cstheme="minorHAnsi"/>
        </w:rPr>
        <w:t xml:space="preserve">Chat function </w:t>
      </w:r>
    </w:p>
    <w:p w14:paraId="0E5F301A" w14:textId="77777777" w:rsidR="006A73D6" w:rsidRPr="00477A59" w:rsidRDefault="006A73D6" w:rsidP="005A76B0">
      <w:pPr>
        <w:pStyle w:val="Bullet1"/>
        <w:ind w:left="426" w:hanging="426"/>
        <w:rPr>
          <w:rFonts w:cstheme="minorHAnsi"/>
        </w:rPr>
      </w:pPr>
      <w:r w:rsidRPr="00477A59">
        <w:rPr>
          <w:rFonts w:cstheme="minorHAnsi"/>
        </w:rPr>
        <w:t xml:space="preserve">Poll function </w:t>
      </w:r>
    </w:p>
    <w:p w14:paraId="74C4FE6E" w14:textId="77777777" w:rsidR="006A73D6" w:rsidRPr="00477A59" w:rsidRDefault="006A73D6" w:rsidP="005A76B0">
      <w:pPr>
        <w:pStyle w:val="Bullet1"/>
        <w:ind w:left="426" w:hanging="426"/>
        <w:rPr>
          <w:rFonts w:cstheme="minorHAnsi"/>
        </w:rPr>
      </w:pPr>
      <w:r w:rsidRPr="00477A59">
        <w:rPr>
          <w:rFonts w:cstheme="minorHAnsi"/>
        </w:rPr>
        <w:t xml:space="preserve">Video conferencing </w:t>
      </w:r>
    </w:p>
    <w:p w14:paraId="4461A983" w14:textId="77777777" w:rsidR="006A73D6" w:rsidRPr="00477A59" w:rsidRDefault="006A73D6" w:rsidP="005A76B0">
      <w:pPr>
        <w:pStyle w:val="Bullet1"/>
        <w:ind w:left="426" w:hanging="426"/>
        <w:rPr>
          <w:rFonts w:cstheme="minorHAnsi"/>
        </w:rPr>
      </w:pPr>
      <w:r w:rsidRPr="00477A59">
        <w:rPr>
          <w:rFonts w:cstheme="minorHAnsi"/>
        </w:rPr>
        <w:t>Share screen</w:t>
      </w:r>
    </w:p>
    <w:p w14:paraId="71B0E1A0" w14:textId="77777777" w:rsidR="006A73D6" w:rsidRPr="00477A59" w:rsidRDefault="006A73D6" w:rsidP="005A76B0">
      <w:pPr>
        <w:pStyle w:val="Bullet1"/>
        <w:ind w:left="426" w:hanging="426"/>
        <w:rPr>
          <w:rFonts w:cstheme="minorHAnsi"/>
        </w:rPr>
      </w:pPr>
      <w:r w:rsidRPr="00477A59">
        <w:rPr>
          <w:rFonts w:cstheme="minorHAnsi"/>
        </w:rPr>
        <w:t>Shared documents and links</w:t>
      </w:r>
    </w:p>
    <w:p w14:paraId="7CA674F3" w14:textId="5C1146A5" w:rsidR="00A85CBD" w:rsidRPr="004B45B4" w:rsidRDefault="006A73D6" w:rsidP="004B45B4">
      <w:pPr>
        <w:spacing w:after="80"/>
        <w:rPr>
          <w:rFonts w:eastAsiaTheme="majorEastAsia" w:cstheme="minorHAnsi"/>
          <w:b/>
          <w:caps/>
          <w:color w:val="E57100" w:themeColor="accent2"/>
          <w:sz w:val="26"/>
          <w:szCs w:val="26"/>
          <w:lang w:val="en-AU"/>
        </w:rPr>
      </w:pPr>
      <w:r w:rsidRPr="005A76B0">
        <w:rPr>
          <w:rFonts w:cstheme="minorHAnsi"/>
          <w:lang w:val="en-US"/>
        </w:rPr>
        <w:t xml:space="preserve">For more information, please visit the Department’s </w:t>
      </w:r>
      <w:bookmarkStart w:id="10" w:name="_Hlk97626912"/>
      <w:r w:rsidR="003F0BAC">
        <w:rPr>
          <w:rFonts w:cstheme="minorHAnsi"/>
          <w:lang w:val="en-US"/>
        </w:rPr>
        <w:fldChar w:fldCharType="begin"/>
      </w:r>
      <w:r w:rsidR="003F0BAC">
        <w:rPr>
          <w:rFonts w:cstheme="minorHAnsi"/>
          <w:lang w:val="en-US"/>
        </w:rPr>
        <w:instrText xml:space="preserve"> HYPERLINK "https://www2.education.vic.gov.au/pal/digital-learning/policy" </w:instrText>
      </w:r>
      <w:r w:rsidR="003F0BAC">
        <w:rPr>
          <w:rFonts w:cstheme="minorHAnsi"/>
          <w:lang w:val="en-US"/>
        </w:rPr>
        <w:fldChar w:fldCharType="separate"/>
      </w:r>
      <w:r w:rsidR="003F0BAC" w:rsidRPr="003F0BAC">
        <w:rPr>
          <w:rStyle w:val="Hyperlink"/>
          <w:rFonts w:cstheme="minorHAnsi"/>
          <w:lang w:val="en-US"/>
        </w:rPr>
        <w:t>Digital Learning in Schools</w:t>
      </w:r>
      <w:r w:rsidR="003F0BAC">
        <w:rPr>
          <w:rFonts w:cstheme="minorHAnsi"/>
          <w:lang w:val="en-US"/>
        </w:rPr>
        <w:fldChar w:fldCharType="end"/>
      </w:r>
      <w:r w:rsidR="003F0BAC">
        <w:rPr>
          <w:rFonts w:cstheme="minorHAnsi"/>
          <w:lang w:val="en-US"/>
        </w:rPr>
        <w:t xml:space="preserve"> policy</w:t>
      </w:r>
      <w:bookmarkEnd w:id="10"/>
      <w:r w:rsidR="003F0BAC">
        <w:rPr>
          <w:rFonts w:cstheme="minorHAnsi"/>
          <w:lang w:val="en-US"/>
        </w:rPr>
        <w:t xml:space="preserve">. </w:t>
      </w:r>
    </w:p>
    <w:p w14:paraId="2515BEEC" w14:textId="7A7840B4" w:rsidR="00815B32" w:rsidRPr="004B45B4" w:rsidRDefault="00106C82" w:rsidP="00977E65">
      <w:pPr>
        <w:pStyle w:val="Heading1"/>
        <w:rPr>
          <w:rFonts w:asciiTheme="minorHAnsi" w:hAnsiTheme="minorHAnsi" w:cstheme="minorHAnsi"/>
          <w:lang w:val="en-AU"/>
        </w:rPr>
      </w:pPr>
      <w:bookmarkStart w:id="11" w:name="_Toc71644800"/>
      <w:bookmarkStart w:id="12" w:name="_Toc97733230"/>
      <w:r w:rsidRPr="004B45B4">
        <w:rPr>
          <w:rFonts w:asciiTheme="minorHAnsi" w:hAnsiTheme="minorHAnsi" w:cstheme="minorHAnsi"/>
          <w:lang w:val="en-AU"/>
        </w:rPr>
        <w:lastRenderedPageBreak/>
        <w:t>Un</w:t>
      </w:r>
      <w:r w:rsidR="009B756C" w:rsidRPr="004B45B4">
        <w:rPr>
          <w:rFonts w:asciiTheme="minorHAnsi" w:hAnsiTheme="minorHAnsi" w:cstheme="minorHAnsi"/>
          <w:lang w:val="en-AU"/>
        </w:rPr>
        <w:t xml:space="preserve">derstanding </w:t>
      </w:r>
      <w:r w:rsidR="00776529" w:rsidRPr="004B45B4">
        <w:rPr>
          <w:rFonts w:asciiTheme="minorHAnsi" w:hAnsiTheme="minorHAnsi" w:cstheme="minorHAnsi"/>
          <w:lang w:val="en-AU"/>
        </w:rPr>
        <w:t>f</w:t>
      </w:r>
      <w:r w:rsidR="00815B32" w:rsidRPr="004B45B4">
        <w:rPr>
          <w:rFonts w:asciiTheme="minorHAnsi" w:hAnsiTheme="minorHAnsi" w:cstheme="minorHAnsi"/>
          <w:lang w:val="en-AU"/>
        </w:rPr>
        <w:t>eedback</w:t>
      </w:r>
      <w:bookmarkEnd w:id="11"/>
      <w:bookmarkEnd w:id="12"/>
      <w:r w:rsidR="00815B32" w:rsidRPr="004B45B4">
        <w:rPr>
          <w:rFonts w:asciiTheme="minorHAnsi" w:hAnsiTheme="minorHAnsi" w:cstheme="minorHAnsi"/>
          <w:lang w:val="en-AU"/>
        </w:rPr>
        <w:t xml:space="preserve"> </w:t>
      </w:r>
    </w:p>
    <w:p w14:paraId="040F372E" w14:textId="65CB1171" w:rsidR="00815B32" w:rsidRPr="00477A59" w:rsidRDefault="00F35268" w:rsidP="00E92D2F">
      <w:pPr>
        <w:rPr>
          <w:rFonts w:cstheme="minorHAnsi"/>
          <w:lang w:val="en-AU"/>
        </w:rPr>
      </w:pPr>
      <w:bookmarkStart w:id="13" w:name="_Hlk97628742"/>
      <w:r w:rsidRPr="005A76B0">
        <w:rPr>
          <w:rFonts w:cstheme="minorHAnsi"/>
          <w:lang w:val="en-AU"/>
        </w:rPr>
        <w:t xml:space="preserve">Feedback </w:t>
      </w:r>
      <w:r w:rsidR="00815B32" w:rsidRPr="005A76B0">
        <w:rPr>
          <w:rFonts w:cstheme="minorHAnsi"/>
          <w:lang w:val="en-AU"/>
        </w:rPr>
        <w:t>is an</w:t>
      </w:r>
      <w:r w:rsidRPr="005A76B0">
        <w:rPr>
          <w:rFonts w:cstheme="minorHAnsi"/>
          <w:lang w:val="en-AU"/>
        </w:rPr>
        <w:t xml:space="preserve"> important</w:t>
      </w:r>
      <w:r w:rsidR="00815B32" w:rsidRPr="005A76B0">
        <w:rPr>
          <w:rFonts w:cstheme="minorHAnsi"/>
          <w:lang w:val="en-AU"/>
        </w:rPr>
        <w:t xml:space="preserve"> element of all formative assessment strategies</w:t>
      </w:r>
      <w:r w:rsidR="00A277CE" w:rsidRPr="005A76B0">
        <w:rPr>
          <w:rFonts w:cstheme="minorHAnsi"/>
          <w:lang w:val="en-AU"/>
        </w:rPr>
        <w:t xml:space="preserve"> and one of the factors known to have the highest impact on learning</w:t>
      </w:r>
      <w:r w:rsidR="00815B32" w:rsidRPr="005A76B0">
        <w:rPr>
          <w:rFonts w:cstheme="minorHAnsi"/>
          <w:lang w:val="en-AU"/>
        </w:rPr>
        <w:t>.</w:t>
      </w:r>
      <w:r w:rsidR="00815B32" w:rsidRPr="00477A59">
        <w:rPr>
          <w:rFonts w:cstheme="minorHAnsi"/>
          <w:lang w:val="en-AU"/>
        </w:rPr>
        <w:t xml:space="preserve"> For this reason, information is provided on feedback first, with other formative strategies listed below </w:t>
      </w:r>
      <w:r w:rsidR="00004250" w:rsidRPr="00477A59">
        <w:rPr>
          <w:rFonts w:cstheme="minorHAnsi"/>
          <w:lang w:val="en-AU"/>
        </w:rPr>
        <w:t>this section</w:t>
      </w:r>
      <w:r w:rsidR="00815B32" w:rsidRPr="00477A59">
        <w:rPr>
          <w:rFonts w:cstheme="minorHAnsi"/>
          <w:lang w:val="en-AU"/>
        </w:rPr>
        <w:t xml:space="preserve"> in alphabetical order.</w:t>
      </w:r>
      <w:r w:rsidR="00E92D2F" w:rsidRPr="00477A59">
        <w:rPr>
          <w:rFonts w:cstheme="minorHAnsi"/>
          <w:lang w:val="en-AU"/>
        </w:rPr>
        <w:t xml:space="preserve"> </w:t>
      </w:r>
    </w:p>
    <w:p w14:paraId="691DCF7A" w14:textId="40E98579" w:rsidR="00DE7E7C" w:rsidRPr="005A76B0" w:rsidRDefault="00BE6DB5" w:rsidP="005A76B0">
      <w:pPr>
        <w:pStyle w:val="Heading2"/>
        <w:rPr>
          <w:rFonts w:asciiTheme="minorHAnsi" w:hAnsiTheme="minorHAnsi" w:cstheme="minorHAnsi"/>
          <w:lang w:val="en-AU"/>
        </w:rPr>
      </w:pPr>
      <w:bookmarkStart w:id="14" w:name="_Toc97733231"/>
      <w:bookmarkEnd w:id="13"/>
      <w:r w:rsidRPr="005A76B0">
        <w:rPr>
          <w:rFonts w:asciiTheme="minorHAnsi" w:hAnsiTheme="minorHAnsi" w:cstheme="minorHAnsi"/>
          <w:lang w:val="en-AU"/>
        </w:rPr>
        <w:t>Developing effective feedback</w:t>
      </w:r>
      <w:bookmarkEnd w:id="14"/>
    </w:p>
    <w:p w14:paraId="040FF0C5" w14:textId="50B50998" w:rsidR="0050543D" w:rsidRPr="00477A59" w:rsidRDefault="0050543D" w:rsidP="00320CBD">
      <w:pPr>
        <w:rPr>
          <w:rFonts w:cstheme="minorHAnsi"/>
          <w:lang w:val="en-AU"/>
        </w:rPr>
      </w:pPr>
      <w:bookmarkStart w:id="15" w:name="_Hlk97628837"/>
      <w:r w:rsidRPr="005A76B0">
        <w:rPr>
          <w:rFonts w:cstheme="minorHAnsi"/>
          <w:lang w:val="en-AU"/>
        </w:rPr>
        <w:t>Teachers use a variety of methods to provide feedback to improve achievement in</w:t>
      </w:r>
      <w:r w:rsidR="002C35F7" w:rsidRPr="005A76B0">
        <w:rPr>
          <w:rFonts w:cstheme="minorHAnsi"/>
          <w:lang w:val="en-AU"/>
        </w:rPr>
        <w:t xml:space="preserve"> student</w:t>
      </w:r>
      <w:r w:rsidRPr="005A76B0">
        <w:rPr>
          <w:rFonts w:cstheme="minorHAnsi"/>
          <w:lang w:val="en-AU"/>
        </w:rPr>
        <w:t xml:space="preserve"> learning. </w:t>
      </w:r>
      <w:r w:rsidR="00AD21B6" w:rsidRPr="005A76B0">
        <w:rPr>
          <w:rFonts w:cstheme="minorHAnsi"/>
          <w:lang w:val="en-AU"/>
        </w:rPr>
        <w:t xml:space="preserve">Feedback is </w:t>
      </w:r>
      <w:r w:rsidR="00624AD7" w:rsidRPr="005A76B0">
        <w:rPr>
          <w:rFonts w:cstheme="minorHAnsi"/>
          <w:lang w:val="en-AU"/>
        </w:rPr>
        <w:t>included as</w:t>
      </w:r>
      <w:r w:rsidR="00AD21B6" w:rsidRPr="005A76B0">
        <w:rPr>
          <w:rFonts w:cstheme="minorHAnsi"/>
          <w:lang w:val="en-AU"/>
        </w:rPr>
        <w:t xml:space="preserve"> one of the </w:t>
      </w:r>
      <w:hyperlink r:id="rId19" w:history="1">
        <w:r w:rsidR="00AD21B6" w:rsidRPr="005A76B0">
          <w:rPr>
            <w:rStyle w:val="Hyperlink"/>
            <w:rFonts w:cstheme="minorHAnsi"/>
            <w:lang w:val="en-AU"/>
          </w:rPr>
          <w:t>High Impact Teaching Strategies</w:t>
        </w:r>
      </w:hyperlink>
      <w:r w:rsidR="00AD21B6" w:rsidRPr="005A76B0">
        <w:rPr>
          <w:rFonts w:cstheme="minorHAnsi"/>
          <w:lang w:val="en-AU"/>
        </w:rPr>
        <w:t xml:space="preserve"> (HITS</w:t>
      </w:r>
      <w:r w:rsidR="00624AD7" w:rsidRPr="005A76B0">
        <w:rPr>
          <w:rFonts w:cstheme="minorHAnsi"/>
          <w:lang w:val="en-AU"/>
        </w:rPr>
        <w:t>) in</w:t>
      </w:r>
      <w:r w:rsidR="00AD21B6" w:rsidRPr="005A76B0">
        <w:rPr>
          <w:rFonts w:cstheme="minorHAnsi"/>
          <w:lang w:val="en-AU"/>
        </w:rPr>
        <w:t xml:space="preserve"> the </w:t>
      </w:r>
      <w:hyperlink r:id="rId20" w:anchor=":~:text=The%20Victorian%20teaching%20and%20learning%20model%20brings%20the,The%20model%20allows%20teachers%20and%20school%20leaders%20to%3A" w:history="1">
        <w:r w:rsidR="00AD21B6" w:rsidRPr="005A76B0">
          <w:rPr>
            <w:rStyle w:val="Hyperlink"/>
            <w:rFonts w:cstheme="minorHAnsi"/>
            <w:lang w:val="en-AU"/>
          </w:rPr>
          <w:t>Victorian Teaching and Learning Model</w:t>
        </w:r>
      </w:hyperlink>
      <w:r w:rsidR="00AD21B6" w:rsidRPr="005A76B0">
        <w:rPr>
          <w:rFonts w:cstheme="minorHAnsi"/>
          <w:lang w:val="en-AU"/>
        </w:rPr>
        <w:t xml:space="preserve"> (VTLM).</w:t>
      </w:r>
      <w:r w:rsidR="00AD21B6" w:rsidRPr="00477A59">
        <w:rPr>
          <w:rFonts w:cstheme="minorHAnsi"/>
          <w:lang w:val="en-AU"/>
        </w:rPr>
        <w:t xml:space="preserve"> </w:t>
      </w:r>
    </w:p>
    <w:p w14:paraId="6198501F" w14:textId="77777777" w:rsidR="00CA7BFF" w:rsidRPr="005A76B0" w:rsidRDefault="00CA7BFF" w:rsidP="00CA7BFF">
      <w:pPr>
        <w:rPr>
          <w:rFonts w:cstheme="minorHAnsi"/>
          <w:szCs w:val="22"/>
          <w:lang w:val="en-AU"/>
        </w:rPr>
      </w:pPr>
      <w:r w:rsidRPr="005A76B0">
        <w:rPr>
          <w:rFonts w:cstheme="minorHAnsi"/>
          <w:szCs w:val="22"/>
          <w:lang w:val="en-AU"/>
        </w:rPr>
        <w:t>There are four different types of feedback in the classroom:</w:t>
      </w:r>
    </w:p>
    <w:p w14:paraId="2B46A090" w14:textId="4C34F095" w:rsidR="00CA7BFF" w:rsidRPr="005A76B0" w:rsidRDefault="00CA7BFF" w:rsidP="005A76B0">
      <w:pPr>
        <w:pStyle w:val="Bullet1"/>
        <w:ind w:left="426" w:hanging="426"/>
        <w:rPr>
          <w:rFonts w:cstheme="minorHAnsi"/>
        </w:rPr>
      </w:pPr>
      <w:r w:rsidRPr="005A76B0">
        <w:rPr>
          <w:rFonts w:cstheme="minorHAnsi"/>
        </w:rPr>
        <w:t>feedback from the teacher to the student</w:t>
      </w:r>
    </w:p>
    <w:p w14:paraId="4F8A6BFC" w14:textId="25FE5BDF" w:rsidR="00CA7BFF" w:rsidRPr="005A76B0" w:rsidRDefault="00CA7BFF" w:rsidP="005A76B0">
      <w:pPr>
        <w:pStyle w:val="Bullet1"/>
        <w:ind w:left="426" w:hanging="426"/>
        <w:rPr>
          <w:rFonts w:cstheme="minorHAnsi"/>
        </w:rPr>
      </w:pPr>
      <w:r w:rsidRPr="005A76B0">
        <w:rPr>
          <w:rFonts w:cstheme="minorHAnsi"/>
        </w:rPr>
        <w:t>feedback from the student to the teacher</w:t>
      </w:r>
    </w:p>
    <w:p w14:paraId="0C5D7AD1" w14:textId="2A174863" w:rsidR="00CA7BFF" w:rsidRPr="005A76B0" w:rsidRDefault="00CA7BFF" w:rsidP="005A76B0">
      <w:pPr>
        <w:pStyle w:val="Bullet1"/>
        <w:ind w:left="426" w:hanging="426"/>
        <w:rPr>
          <w:rFonts w:cstheme="minorHAnsi"/>
        </w:rPr>
      </w:pPr>
      <w:r w:rsidRPr="005A76B0">
        <w:rPr>
          <w:rFonts w:cstheme="minorHAnsi"/>
        </w:rPr>
        <w:t>feedback between peers</w:t>
      </w:r>
    </w:p>
    <w:p w14:paraId="793D5659" w14:textId="77777777" w:rsidR="00CA7BFF" w:rsidRPr="005A76B0" w:rsidRDefault="00CA7BFF" w:rsidP="005A76B0">
      <w:pPr>
        <w:pStyle w:val="Bullet1"/>
        <w:ind w:left="426" w:hanging="426"/>
        <w:rPr>
          <w:rFonts w:cstheme="minorHAnsi"/>
        </w:rPr>
      </w:pPr>
      <w:r w:rsidRPr="005A76B0">
        <w:rPr>
          <w:rFonts w:cstheme="minorHAnsi"/>
        </w:rPr>
        <w:t>feedback from the student to themselves.</w:t>
      </w:r>
    </w:p>
    <w:p w14:paraId="2FE43A2B" w14:textId="5A40D7A7" w:rsidR="00CA7BFF" w:rsidRPr="005A76B0" w:rsidRDefault="00CA7BFF" w:rsidP="00CA7BFF">
      <w:pPr>
        <w:rPr>
          <w:rFonts w:cstheme="minorHAnsi"/>
        </w:rPr>
      </w:pPr>
      <w:r w:rsidRPr="005A76B0">
        <w:rPr>
          <w:rFonts w:cstheme="minorHAnsi"/>
        </w:rPr>
        <w:t xml:space="preserve">(For more information on the types of feedback, please see the Department’s website: </w:t>
      </w:r>
      <w:hyperlink r:id="rId21" w:history="1">
        <w:r w:rsidRPr="005A76B0">
          <w:rPr>
            <w:rStyle w:val="Hyperlink"/>
            <w:rFonts w:cstheme="minorHAnsi"/>
          </w:rPr>
          <w:t>Feedback and Reporting</w:t>
        </w:r>
      </w:hyperlink>
      <w:r w:rsidRPr="005A76B0">
        <w:rPr>
          <w:rFonts w:cstheme="minorHAnsi"/>
        </w:rPr>
        <w:t>).</w:t>
      </w:r>
      <w:r w:rsidRPr="005A76B0" w:rsidDel="001B3DC3">
        <w:rPr>
          <w:rFonts w:cstheme="minorHAnsi"/>
        </w:rPr>
        <w:t xml:space="preserve"> </w:t>
      </w:r>
    </w:p>
    <w:p w14:paraId="6BC9D2A8" w14:textId="4BCDC3FA" w:rsidR="00B30E55" w:rsidRPr="005A76B0" w:rsidRDefault="00B30E55" w:rsidP="00B30E55">
      <w:pPr>
        <w:pStyle w:val="CommentText"/>
        <w:rPr>
          <w:rFonts w:cstheme="minorHAnsi"/>
          <w:sz w:val="22"/>
          <w:szCs w:val="22"/>
        </w:rPr>
      </w:pPr>
      <w:r w:rsidRPr="005A76B0">
        <w:rPr>
          <w:rFonts w:cstheme="minorHAnsi"/>
          <w:sz w:val="22"/>
          <w:szCs w:val="22"/>
        </w:rPr>
        <w:t>Feedback is effective when it:</w:t>
      </w:r>
    </w:p>
    <w:p w14:paraId="31894C59" w14:textId="049E0BC5" w:rsidR="00B30E55" w:rsidRPr="005A76B0" w:rsidRDefault="00CA5CE1" w:rsidP="005A76B0">
      <w:pPr>
        <w:pStyle w:val="Bullet1"/>
        <w:ind w:left="426" w:hanging="426"/>
        <w:rPr>
          <w:rFonts w:cstheme="minorHAnsi"/>
        </w:rPr>
      </w:pPr>
      <w:r w:rsidRPr="005A76B0">
        <w:rPr>
          <w:rFonts w:cstheme="minorHAnsi"/>
        </w:rPr>
        <w:t xml:space="preserve">is </w:t>
      </w:r>
      <w:r w:rsidR="00B30E55" w:rsidRPr="005A76B0">
        <w:rPr>
          <w:rFonts w:cstheme="minorHAnsi"/>
        </w:rPr>
        <w:t xml:space="preserve">timely; it occurs during the learning process and </w:t>
      </w:r>
      <w:r w:rsidR="0034210F" w:rsidRPr="005A76B0">
        <w:rPr>
          <w:rFonts w:cstheme="minorHAnsi"/>
        </w:rPr>
        <w:t>is</w:t>
      </w:r>
      <w:r w:rsidR="00B30E55" w:rsidRPr="005A76B0">
        <w:rPr>
          <w:rFonts w:cstheme="minorHAnsi"/>
        </w:rPr>
        <w:t xml:space="preserve"> given while there is still time for the students to act on it</w:t>
      </w:r>
      <w:r w:rsidR="009E55E2" w:rsidRPr="005A76B0">
        <w:rPr>
          <w:rFonts w:cstheme="minorHAnsi"/>
        </w:rPr>
        <w:t xml:space="preserve"> and monitor and adjust their learning</w:t>
      </w:r>
      <w:r w:rsidR="00B30E55" w:rsidRPr="005A76B0">
        <w:rPr>
          <w:rFonts w:cstheme="minorHAnsi"/>
        </w:rPr>
        <w:t>. For example: responding in the moment when engaging students in strategic questioning (see page 32)</w:t>
      </w:r>
      <w:r w:rsidR="00B328D2" w:rsidRPr="00477A59">
        <w:rPr>
          <w:rFonts w:cstheme="minorHAnsi"/>
        </w:rPr>
        <w:t>.</w:t>
      </w:r>
    </w:p>
    <w:p w14:paraId="4355406F" w14:textId="423BC238" w:rsidR="008E1EB3" w:rsidRPr="005A76B0" w:rsidRDefault="00CA5CE1" w:rsidP="005A76B0">
      <w:pPr>
        <w:pStyle w:val="Bullet1"/>
        <w:ind w:left="426" w:hanging="426"/>
        <w:rPr>
          <w:rFonts w:cstheme="minorHAnsi"/>
        </w:rPr>
      </w:pPr>
      <w:r w:rsidRPr="005A76B0">
        <w:rPr>
          <w:rFonts w:cstheme="minorHAnsi"/>
        </w:rPr>
        <w:t xml:space="preserve">is </w:t>
      </w:r>
      <w:r w:rsidR="00B30E55" w:rsidRPr="005A76B0">
        <w:rPr>
          <w:rFonts w:cstheme="minorHAnsi"/>
        </w:rPr>
        <w:t xml:space="preserve">specific </w:t>
      </w:r>
      <w:r w:rsidR="008E1EB3" w:rsidRPr="005A76B0">
        <w:rPr>
          <w:rFonts w:cstheme="minorHAnsi"/>
        </w:rPr>
        <w:t xml:space="preserve">and directly linked </w:t>
      </w:r>
      <w:r w:rsidR="00B30E55" w:rsidRPr="005A76B0">
        <w:rPr>
          <w:rFonts w:cstheme="minorHAnsi"/>
        </w:rPr>
        <w:t>to the learning intention,</w:t>
      </w:r>
      <w:r w:rsidR="008E1EB3" w:rsidRPr="005A76B0">
        <w:rPr>
          <w:rFonts w:cstheme="minorHAnsi"/>
        </w:rPr>
        <w:t xml:space="preserve"> success criteria,</w:t>
      </w:r>
      <w:r w:rsidR="00B30E55" w:rsidRPr="005A76B0">
        <w:rPr>
          <w:rFonts w:cstheme="minorHAnsi"/>
        </w:rPr>
        <w:t xml:space="preserve"> associated tasks and</w:t>
      </w:r>
      <w:r w:rsidR="008E1EB3" w:rsidRPr="005A76B0">
        <w:rPr>
          <w:rFonts w:cstheme="minorHAnsi"/>
        </w:rPr>
        <w:t>/or</w:t>
      </w:r>
      <w:r w:rsidR="00B30E55" w:rsidRPr="005A76B0">
        <w:rPr>
          <w:rFonts w:cstheme="minorHAnsi"/>
        </w:rPr>
        <w:t xml:space="preserve"> learning goals</w:t>
      </w:r>
    </w:p>
    <w:p w14:paraId="49F5B911" w14:textId="0996B125" w:rsidR="00A02CCE" w:rsidRPr="005A76B0" w:rsidRDefault="00CA5CE1" w:rsidP="005A76B0">
      <w:pPr>
        <w:pStyle w:val="Bullet1"/>
        <w:ind w:left="426" w:hanging="426"/>
        <w:rPr>
          <w:rFonts w:cstheme="minorHAnsi"/>
        </w:rPr>
      </w:pPr>
      <w:r w:rsidRPr="005A76B0">
        <w:rPr>
          <w:rFonts w:cstheme="minorHAnsi"/>
        </w:rPr>
        <w:t xml:space="preserve">provides </w:t>
      </w:r>
      <w:r w:rsidR="00A02CCE" w:rsidRPr="005A76B0">
        <w:rPr>
          <w:rFonts w:cstheme="minorHAnsi"/>
        </w:rPr>
        <w:t>clear guidance for students about how to improve, including next steps to progress in their learning</w:t>
      </w:r>
    </w:p>
    <w:p w14:paraId="3895C30F" w14:textId="751680E6" w:rsidR="008E1EB3" w:rsidRPr="005A76B0" w:rsidRDefault="008E1EB3" w:rsidP="005A76B0">
      <w:pPr>
        <w:pStyle w:val="Bullet1"/>
        <w:ind w:left="426" w:hanging="426"/>
        <w:rPr>
          <w:rFonts w:cstheme="minorHAnsi"/>
        </w:rPr>
      </w:pPr>
      <w:r w:rsidRPr="005A76B0">
        <w:rPr>
          <w:rFonts w:cstheme="minorHAnsi"/>
        </w:rPr>
        <w:t>focus</w:t>
      </w:r>
      <w:r w:rsidR="00CA5CE1" w:rsidRPr="005A76B0">
        <w:rPr>
          <w:rFonts w:cstheme="minorHAnsi"/>
        </w:rPr>
        <w:t>es</w:t>
      </w:r>
      <w:r w:rsidRPr="005A76B0">
        <w:rPr>
          <w:rFonts w:cstheme="minorHAnsi"/>
        </w:rPr>
        <w:t xml:space="preserve"> on the quality of the learner’s work product and/or processes</w:t>
      </w:r>
    </w:p>
    <w:p w14:paraId="31B61893" w14:textId="7B5BFB0D" w:rsidR="00B30E55" w:rsidRPr="005A76B0" w:rsidRDefault="00CA5CE1" w:rsidP="005A76B0">
      <w:pPr>
        <w:pStyle w:val="Bullet1"/>
        <w:ind w:left="426" w:hanging="426"/>
        <w:rPr>
          <w:rFonts w:cstheme="minorHAnsi"/>
        </w:rPr>
      </w:pPr>
      <w:r w:rsidRPr="005A76B0">
        <w:rPr>
          <w:rFonts w:cstheme="minorHAnsi"/>
        </w:rPr>
        <w:t xml:space="preserve">is </w:t>
      </w:r>
      <w:r w:rsidR="00B30E55" w:rsidRPr="005A76B0">
        <w:rPr>
          <w:rFonts w:cstheme="minorHAnsi"/>
        </w:rPr>
        <w:t>reciprocal between the student</w:t>
      </w:r>
      <w:r w:rsidR="0029195D" w:rsidRPr="005A76B0">
        <w:rPr>
          <w:rFonts w:cstheme="minorHAnsi"/>
        </w:rPr>
        <w:t>/s</w:t>
      </w:r>
      <w:r w:rsidR="00B30E55" w:rsidRPr="005A76B0">
        <w:rPr>
          <w:rFonts w:cstheme="minorHAnsi"/>
        </w:rPr>
        <w:t xml:space="preserve"> and teacher/s</w:t>
      </w:r>
    </w:p>
    <w:p w14:paraId="1E464E3D" w14:textId="63F904FB" w:rsidR="00B30E55" w:rsidRPr="005A76B0" w:rsidRDefault="00B30E55" w:rsidP="005A76B0">
      <w:pPr>
        <w:pStyle w:val="Bullet1"/>
        <w:ind w:left="426" w:hanging="426"/>
        <w:rPr>
          <w:rFonts w:cstheme="minorHAnsi"/>
        </w:rPr>
      </w:pPr>
      <w:r w:rsidRPr="005A76B0">
        <w:rPr>
          <w:rFonts w:cstheme="minorHAnsi"/>
        </w:rPr>
        <w:t>encourag</w:t>
      </w:r>
      <w:r w:rsidR="00CA5CE1" w:rsidRPr="005A76B0">
        <w:rPr>
          <w:rFonts w:cstheme="minorHAnsi"/>
        </w:rPr>
        <w:t>es</w:t>
      </w:r>
      <w:r w:rsidRPr="005A76B0">
        <w:rPr>
          <w:rFonts w:cstheme="minorHAnsi"/>
        </w:rPr>
        <w:t xml:space="preserve"> student reflection about their own learning.</w:t>
      </w:r>
    </w:p>
    <w:p w14:paraId="14E85A69" w14:textId="03C0ACDA" w:rsidR="00074DDC" w:rsidRPr="005A76B0" w:rsidRDefault="00714153" w:rsidP="00074DDC">
      <w:pPr>
        <w:rPr>
          <w:rFonts w:cstheme="minorHAnsi"/>
          <w:lang w:val="en-AU"/>
        </w:rPr>
      </w:pPr>
      <w:r w:rsidRPr="005A76B0">
        <w:rPr>
          <w:rFonts w:cstheme="minorHAnsi"/>
          <w:lang w:val="en-AU"/>
        </w:rPr>
        <w:t>Effective f</w:t>
      </w:r>
      <w:r w:rsidR="00ED1759" w:rsidRPr="005A76B0">
        <w:rPr>
          <w:rFonts w:cstheme="minorHAnsi"/>
          <w:lang w:val="en-AU"/>
        </w:rPr>
        <w:t xml:space="preserve">eedback is </w:t>
      </w:r>
      <w:r w:rsidR="00074DDC" w:rsidRPr="005A76B0">
        <w:rPr>
          <w:rFonts w:cstheme="minorHAnsi"/>
          <w:lang w:val="en-AU"/>
        </w:rPr>
        <w:t>not praise, rewards or punishment</w:t>
      </w:r>
      <w:r w:rsidR="00C07F40" w:rsidRPr="005A76B0">
        <w:rPr>
          <w:rFonts w:cstheme="minorHAnsi"/>
          <w:lang w:val="en-AU"/>
        </w:rPr>
        <w:t xml:space="preserve"> – </w:t>
      </w:r>
      <w:r w:rsidR="00074DDC" w:rsidRPr="005A76B0">
        <w:rPr>
          <w:rFonts w:cstheme="minorHAnsi"/>
          <w:lang w:val="en-AU"/>
        </w:rPr>
        <w:t xml:space="preserve">the </w:t>
      </w:r>
      <w:r w:rsidR="00ED1759" w:rsidRPr="005A76B0">
        <w:rPr>
          <w:rFonts w:cstheme="minorHAnsi"/>
          <w:lang w:val="en-AU"/>
        </w:rPr>
        <w:t xml:space="preserve">impact of feedback on learning achievement has been found to be low when </w:t>
      </w:r>
      <w:r w:rsidR="00074DDC" w:rsidRPr="005A76B0">
        <w:rPr>
          <w:rFonts w:cstheme="minorHAnsi"/>
          <w:lang w:val="en-AU"/>
        </w:rPr>
        <w:t xml:space="preserve">these </w:t>
      </w:r>
      <w:r w:rsidR="00C07F40" w:rsidRPr="005A76B0">
        <w:rPr>
          <w:rFonts w:cstheme="minorHAnsi"/>
          <w:lang w:val="en-AU"/>
        </w:rPr>
        <w:t xml:space="preserve">types of feedback </w:t>
      </w:r>
      <w:r w:rsidR="00074DDC" w:rsidRPr="005A76B0">
        <w:rPr>
          <w:rFonts w:cstheme="minorHAnsi"/>
          <w:lang w:val="en-AU"/>
        </w:rPr>
        <w:t>are the focus</w:t>
      </w:r>
      <w:r w:rsidR="00ED1759" w:rsidRPr="005A76B0">
        <w:rPr>
          <w:rFonts w:cstheme="minorHAnsi"/>
          <w:lang w:val="en-AU"/>
        </w:rPr>
        <w:t>.</w:t>
      </w:r>
      <w:r w:rsidR="00074DDC" w:rsidRPr="005A76B0">
        <w:rPr>
          <w:rFonts w:cstheme="minorHAnsi"/>
          <w:lang w:val="en-AU"/>
        </w:rPr>
        <w:t xml:space="preserve"> </w:t>
      </w:r>
    </w:p>
    <w:p w14:paraId="5F499B5F" w14:textId="569596D3" w:rsidR="00CA7202" w:rsidRDefault="00714153" w:rsidP="00ED1759">
      <w:pPr>
        <w:pStyle w:val="CommentText"/>
        <w:rPr>
          <w:rFonts w:cstheme="minorHAnsi"/>
          <w:sz w:val="22"/>
          <w:szCs w:val="22"/>
          <w:lang w:val="en-AU"/>
        </w:rPr>
      </w:pPr>
      <w:r w:rsidRPr="00477A59">
        <w:rPr>
          <w:rFonts w:cstheme="minorHAnsi"/>
          <w:sz w:val="22"/>
          <w:szCs w:val="22"/>
          <w:lang w:val="en-AU"/>
        </w:rPr>
        <w:t xml:space="preserve">Feedback in the form of verbal or written comments, rather than grades, focuses on the task and provides instruction on what the student needs to do to improve. This helps students to understand their current level of knowledge and skill and what is required to move forward to the next stage of their learning, </w:t>
      </w:r>
      <w:r w:rsidRPr="005A76B0">
        <w:rPr>
          <w:rFonts w:cstheme="minorHAnsi"/>
          <w:sz w:val="22"/>
          <w:szCs w:val="22"/>
          <w:lang w:val="en-AU"/>
        </w:rPr>
        <w:t>thus giving them ownership over their learning.</w:t>
      </w:r>
      <w:r w:rsidRPr="00477A59">
        <w:rPr>
          <w:rFonts w:cstheme="minorHAnsi"/>
          <w:sz w:val="22"/>
          <w:szCs w:val="22"/>
          <w:lang w:val="en-AU"/>
        </w:rPr>
        <w:t xml:space="preserve"> </w:t>
      </w:r>
    </w:p>
    <w:p w14:paraId="43C8131D" w14:textId="7501EFCD" w:rsidR="009449AB" w:rsidRPr="00477A59" w:rsidRDefault="009449AB" w:rsidP="00ED1759">
      <w:pPr>
        <w:pStyle w:val="CommentText"/>
        <w:rPr>
          <w:rFonts w:cstheme="minorHAnsi"/>
          <w:sz w:val="22"/>
          <w:szCs w:val="22"/>
          <w:lang w:val="en-AU"/>
        </w:rPr>
      </w:pPr>
      <w:r w:rsidRPr="005A76B0">
        <w:rPr>
          <w:rFonts w:cstheme="minorHAnsi"/>
          <w:sz w:val="22"/>
          <w:szCs w:val="22"/>
          <w:lang w:val="en-AU"/>
        </w:rPr>
        <w:t xml:space="preserve">Feedback can be used as a check-in of student understanding and/or misconceptions. This kind of evidence indicates whether it is necessary for the teacher to re-teach, provide more varied discussion and practice, use peer </w:t>
      </w:r>
      <w:proofErr w:type="gramStart"/>
      <w:r w:rsidRPr="005A76B0">
        <w:rPr>
          <w:rFonts w:cstheme="minorHAnsi"/>
          <w:sz w:val="22"/>
          <w:szCs w:val="22"/>
          <w:lang w:val="en-AU"/>
        </w:rPr>
        <w:t>teaching</w:t>
      </w:r>
      <w:proofErr w:type="gramEnd"/>
      <w:r w:rsidRPr="005A76B0">
        <w:rPr>
          <w:rFonts w:cstheme="minorHAnsi"/>
          <w:sz w:val="22"/>
          <w:szCs w:val="22"/>
          <w:lang w:val="en-AU"/>
        </w:rPr>
        <w:t xml:space="preserve"> or move the student forward in their learning.</w:t>
      </w:r>
    </w:p>
    <w:p w14:paraId="39059D3E" w14:textId="2D857C65" w:rsidR="00DE7E7C" w:rsidRDefault="00645F7E" w:rsidP="00ED1759">
      <w:pPr>
        <w:pStyle w:val="CommentText"/>
        <w:rPr>
          <w:rFonts w:cstheme="minorHAnsi"/>
          <w:sz w:val="22"/>
          <w:szCs w:val="22"/>
          <w:lang w:val="en-AU"/>
        </w:rPr>
      </w:pPr>
      <w:r w:rsidRPr="00645F7E">
        <w:rPr>
          <w:rFonts w:cstheme="minorHAnsi"/>
          <w:noProof/>
          <w:sz w:val="22"/>
          <w:szCs w:val="22"/>
        </w:rPr>
        <mc:AlternateContent>
          <mc:Choice Requires="wps">
            <w:drawing>
              <wp:inline distT="0" distB="0" distL="0" distR="0" wp14:anchorId="3A5616CF" wp14:editId="43EF8386">
                <wp:extent cx="6102985" cy="1404620"/>
                <wp:effectExtent l="0" t="0" r="12065" b="1905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1404620"/>
                        </a:xfrm>
                        <a:prstGeom prst="rect">
                          <a:avLst/>
                        </a:prstGeom>
                        <a:solidFill>
                          <a:srgbClr val="FFFFFF"/>
                        </a:solidFill>
                        <a:ln w="9525">
                          <a:solidFill>
                            <a:srgbClr val="000000"/>
                          </a:solidFill>
                          <a:miter lim="800000"/>
                          <a:headEnd/>
                          <a:tailEnd/>
                        </a:ln>
                      </wps:spPr>
                      <wps:txbx>
                        <w:txbxContent>
                          <w:p w14:paraId="787C6303" w14:textId="65E4A0CA" w:rsidR="00645F7E" w:rsidRDefault="00645F7E" w:rsidP="005A76B0">
                            <w:pPr>
                              <w:jc w:val="center"/>
                            </w:pPr>
                            <w:r w:rsidRPr="00645F7E">
                              <w:t>It is important to remember that the focus with feedback is the reaction of the recipient. ‘Feedback, no matter how well designed, that is not acted upon by the student is a waste of time…the most effective feedback is just feedback that our students actually use in improving their own learning.’ (William, 2015)</w:t>
                            </w:r>
                          </w:p>
                        </w:txbxContent>
                      </wps:txbx>
                      <wps:bodyPr rot="0" vert="horz" wrap="square" lIns="91440" tIns="45720" rIns="91440" bIns="45720" anchor="t" anchorCtr="0">
                        <a:spAutoFit/>
                      </wps:bodyPr>
                    </wps:wsp>
                  </a:graphicData>
                </a:graphic>
              </wp:inline>
            </w:drawing>
          </mc:Choice>
          <mc:Fallback>
            <w:pict>
              <v:shapetype w14:anchorId="3A5616CF" id="_x0000_t202" coordsize="21600,21600" o:spt="202" path="m,l,21600r21600,l21600,xe">
                <v:stroke joinstyle="miter"/>
                <v:path gradientshapeok="t" o:connecttype="rect"/>
              </v:shapetype>
              <v:shape id="Text Box 2" o:spid="_x0000_s1026" type="#_x0000_t202" style="width:480.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">
                <v:textbox style="mso-fit-shape-to-text:t">
                  <w:txbxContent>
                    <w:p w14:paraId="787C6303" w14:textId="65E4A0CA" w:rsidR="00645F7E" w:rsidRDefault="00645F7E" w:rsidP="005A76B0">
                      <w:pPr>
                        <w:jc w:val="center"/>
                      </w:pPr>
                      <w:r w:rsidRPr="00645F7E">
                        <w:t>It is important to remember that the focus with feedback is the reaction of the recipient. ‘Feedback, no matter how well designed, that is not acted upon by the student is a waste of time…the most effective feedback is just feedback that our students actually use in improving their own learning.’ (William, 2015)</w:t>
                      </w:r>
                    </w:p>
                  </w:txbxContent>
                </v:textbox>
                <w10:anchorlock/>
              </v:shape>
            </w:pict>
          </mc:Fallback>
        </mc:AlternateContent>
      </w:r>
      <w:r w:rsidR="00714153" w:rsidRPr="00477A59">
        <w:rPr>
          <w:rFonts w:cstheme="minorHAnsi"/>
          <w:sz w:val="22"/>
          <w:szCs w:val="22"/>
          <w:lang w:val="en-AU"/>
        </w:rPr>
        <w:t xml:space="preserve"> </w:t>
      </w:r>
    </w:p>
    <w:p w14:paraId="57F28EBB" w14:textId="77777777" w:rsidR="00645F7E" w:rsidRPr="00477A59" w:rsidRDefault="00645F7E" w:rsidP="00ED1759">
      <w:pPr>
        <w:pStyle w:val="CommentText"/>
        <w:rPr>
          <w:rFonts w:cstheme="minorHAnsi"/>
          <w:sz w:val="22"/>
          <w:szCs w:val="22"/>
        </w:rPr>
      </w:pPr>
    </w:p>
    <w:p w14:paraId="4A181B56" w14:textId="38B74401" w:rsidR="00161022" w:rsidRPr="005A76B0" w:rsidRDefault="00297EED" w:rsidP="005A76B0">
      <w:pPr>
        <w:pStyle w:val="Heading3"/>
        <w:rPr>
          <w:rFonts w:eastAsiaTheme="minorHAnsi"/>
          <w:caps/>
          <w:lang w:val="en-AU"/>
        </w:rPr>
      </w:pPr>
      <w:bookmarkStart w:id="16" w:name="_Hlk97628867"/>
      <w:bookmarkEnd w:id="15"/>
      <w:r w:rsidRPr="0048133C">
        <w:rPr>
          <w:szCs w:val="22"/>
          <w:lang w:val="en-AU"/>
        </w:rPr>
        <w:t xml:space="preserve">Teacher </w:t>
      </w:r>
      <w:r w:rsidR="00161022" w:rsidRPr="0048133C">
        <w:rPr>
          <w:rFonts w:eastAsiaTheme="minorHAnsi"/>
          <w:lang w:val="en-AU"/>
        </w:rPr>
        <w:t>Considerations</w:t>
      </w:r>
    </w:p>
    <w:p w14:paraId="2779841C" w14:textId="4887ABC3" w:rsidR="00C7761F" w:rsidRPr="005A76B0" w:rsidRDefault="00C7761F" w:rsidP="00DD3673">
      <w:pPr>
        <w:pStyle w:val="Bullet1"/>
        <w:ind w:left="426" w:hanging="426"/>
        <w:rPr>
          <w:rFonts w:cstheme="minorHAnsi"/>
        </w:rPr>
      </w:pPr>
      <w:r w:rsidRPr="005A76B0">
        <w:rPr>
          <w:rFonts w:cstheme="minorHAnsi"/>
        </w:rPr>
        <w:t xml:space="preserve">Does my feedback focus on the student’s character </w:t>
      </w:r>
      <w:r w:rsidR="00976FA9" w:rsidRPr="005A76B0">
        <w:rPr>
          <w:rFonts w:cstheme="minorHAnsi"/>
        </w:rPr>
        <w:t>and</w:t>
      </w:r>
      <w:r w:rsidRPr="005A76B0">
        <w:rPr>
          <w:rFonts w:cstheme="minorHAnsi"/>
        </w:rPr>
        <w:t xml:space="preserve"> innate abilities, or performance and future skill development?</w:t>
      </w:r>
    </w:p>
    <w:p w14:paraId="16895C8E" w14:textId="77777777" w:rsidR="00C7761F" w:rsidRPr="005A76B0" w:rsidRDefault="00C7761F" w:rsidP="005A76B0">
      <w:pPr>
        <w:pStyle w:val="Bullet1"/>
        <w:ind w:left="426" w:hanging="426"/>
        <w:rPr>
          <w:rFonts w:cstheme="minorHAnsi"/>
        </w:rPr>
      </w:pPr>
      <w:r w:rsidRPr="005A76B0">
        <w:rPr>
          <w:rFonts w:cstheme="minorHAnsi"/>
        </w:rPr>
        <w:t>Am I focusing on things that are within students’ control?</w:t>
      </w:r>
    </w:p>
    <w:p w14:paraId="19DD93A7" w14:textId="6A6F7587" w:rsidR="00161022" w:rsidRPr="00477A59" w:rsidRDefault="00161022" w:rsidP="005A76B0">
      <w:pPr>
        <w:pStyle w:val="Bullet1"/>
        <w:ind w:left="426" w:hanging="426"/>
        <w:rPr>
          <w:rFonts w:cstheme="minorHAnsi"/>
        </w:rPr>
      </w:pPr>
      <w:r w:rsidRPr="00477A59">
        <w:rPr>
          <w:rFonts w:cstheme="minorHAnsi"/>
        </w:rPr>
        <w:t>How can I build in opportunities for the students to receive</w:t>
      </w:r>
      <w:r w:rsidR="00893088" w:rsidRPr="00477A59">
        <w:rPr>
          <w:rFonts w:cstheme="minorHAnsi"/>
        </w:rPr>
        <w:t xml:space="preserve"> and discuss</w:t>
      </w:r>
      <w:r w:rsidRPr="00477A59">
        <w:rPr>
          <w:rFonts w:cstheme="minorHAnsi"/>
        </w:rPr>
        <w:t xml:space="preserve"> feedback about their progress towards the learning intention or learning goal? </w:t>
      </w:r>
    </w:p>
    <w:p w14:paraId="05FA862C" w14:textId="74469747" w:rsidR="00C96438" w:rsidRPr="00477A59" w:rsidRDefault="00C96438" w:rsidP="005A76B0">
      <w:pPr>
        <w:pStyle w:val="Bullet1"/>
        <w:ind w:left="426" w:hanging="426"/>
        <w:rPr>
          <w:rFonts w:cstheme="minorHAnsi"/>
        </w:rPr>
      </w:pPr>
      <w:r w:rsidRPr="00477A59">
        <w:rPr>
          <w:rFonts w:cstheme="minorHAnsi"/>
        </w:rPr>
        <w:t>What opportunities can teachers provide for students to evaluate their own progress and act on feedback?</w:t>
      </w:r>
    </w:p>
    <w:bookmarkEnd w:id="16"/>
    <w:p w14:paraId="4D9BE283" w14:textId="29FE6451" w:rsidR="00E0754E" w:rsidRPr="005A76B0" w:rsidRDefault="00C60465" w:rsidP="000E1103">
      <w:pPr>
        <w:pStyle w:val="Heading3"/>
        <w:rPr>
          <w:rFonts w:asciiTheme="minorHAnsi" w:hAnsiTheme="minorHAnsi" w:cstheme="minorHAnsi"/>
        </w:rPr>
      </w:pPr>
      <w:r w:rsidRPr="005A76B0">
        <w:rPr>
          <w:rFonts w:asciiTheme="minorHAnsi" w:hAnsiTheme="minorHAnsi" w:cstheme="minorHAnsi"/>
        </w:rPr>
        <w:t>T</w:t>
      </w:r>
      <w:r w:rsidR="00CA5CE1" w:rsidRPr="005A76B0">
        <w:rPr>
          <w:rFonts w:asciiTheme="minorHAnsi" w:hAnsiTheme="minorHAnsi" w:cstheme="minorHAnsi"/>
        </w:rPr>
        <w:t>eaching</w:t>
      </w:r>
      <w:r w:rsidRPr="005A76B0">
        <w:rPr>
          <w:rFonts w:asciiTheme="minorHAnsi" w:hAnsiTheme="minorHAnsi" w:cstheme="minorHAnsi"/>
        </w:rPr>
        <w:t xml:space="preserve"> I</w:t>
      </w:r>
      <w:r w:rsidR="00CA5CE1" w:rsidRPr="005A76B0">
        <w:rPr>
          <w:rFonts w:asciiTheme="minorHAnsi" w:hAnsiTheme="minorHAnsi" w:cstheme="minorHAnsi"/>
        </w:rPr>
        <w:t>deas</w:t>
      </w:r>
      <w:r w:rsidRPr="005A76B0">
        <w:rPr>
          <w:rFonts w:asciiTheme="minorHAnsi" w:hAnsiTheme="minorHAnsi" w:cstheme="minorHAnsi"/>
        </w:rPr>
        <w:t xml:space="preserve"> </w:t>
      </w:r>
    </w:p>
    <w:p w14:paraId="2BAD8A90" w14:textId="795B9C4D" w:rsidR="000864CF" w:rsidRPr="00477A59" w:rsidRDefault="00A80B21" w:rsidP="000864CF">
      <w:pPr>
        <w:rPr>
          <w:rFonts w:cstheme="minorHAnsi"/>
          <w:lang w:val="en-AU"/>
        </w:rPr>
      </w:pPr>
      <w:r w:rsidRPr="00477A59">
        <w:rPr>
          <w:rFonts w:cstheme="minorHAnsi"/>
          <w:lang w:val="en-AU"/>
        </w:rPr>
        <w:t>Teachers can provide f</w:t>
      </w:r>
      <w:r w:rsidR="000864CF" w:rsidRPr="00477A59">
        <w:rPr>
          <w:rFonts w:cstheme="minorHAnsi"/>
          <w:lang w:val="en-AU"/>
        </w:rPr>
        <w:t>eedback in a variety of ways, for example</w:t>
      </w:r>
      <w:r w:rsidR="00DA52E7" w:rsidRPr="00477A59">
        <w:rPr>
          <w:rFonts w:cstheme="minorHAnsi"/>
          <w:lang w:val="en-AU"/>
        </w:rPr>
        <w:t xml:space="preserve"> by</w:t>
      </w:r>
      <w:r w:rsidR="000864CF" w:rsidRPr="00477A59">
        <w:rPr>
          <w:rFonts w:cstheme="minorHAnsi"/>
          <w:lang w:val="en-AU"/>
        </w:rPr>
        <w:t xml:space="preserve">: </w:t>
      </w:r>
    </w:p>
    <w:p w14:paraId="3BA98FC7" w14:textId="1F5B3086" w:rsidR="000864CF" w:rsidRPr="00477A59" w:rsidRDefault="002744F1" w:rsidP="005A76B0">
      <w:pPr>
        <w:pStyle w:val="Bullet1"/>
        <w:numPr>
          <w:ilvl w:val="0"/>
          <w:numId w:val="5"/>
        </w:numPr>
        <w:ind w:left="426" w:hanging="426"/>
        <w:rPr>
          <w:rFonts w:cstheme="minorHAnsi"/>
        </w:rPr>
      </w:pPr>
      <w:r w:rsidRPr="00477A59">
        <w:rPr>
          <w:rFonts w:cstheme="minorHAnsi"/>
        </w:rPr>
        <w:t>p</w:t>
      </w:r>
      <w:r w:rsidR="000864CF" w:rsidRPr="00477A59">
        <w:rPr>
          <w:rFonts w:cstheme="minorHAnsi"/>
        </w:rPr>
        <w:t>rovid</w:t>
      </w:r>
      <w:r w:rsidRPr="00477A59">
        <w:rPr>
          <w:rFonts w:cstheme="minorHAnsi"/>
        </w:rPr>
        <w:t>ing</w:t>
      </w:r>
      <w:r w:rsidR="000864CF" w:rsidRPr="00477A59">
        <w:rPr>
          <w:rFonts w:cstheme="minorHAnsi"/>
        </w:rPr>
        <w:t xml:space="preserve"> </w:t>
      </w:r>
      <w:r w:rsidR="005E0CE0" w:rsidRPr="00477A59">
        <w:rPr>
          <w:rFonts w:cstheme="minorHAnsi"/>
        </w:rPr>
        <w:t xml:space="preserve">detailed </w:t>
      </w:r>
      <w:r w:rsidR="000864CF" w:rsidRPr="00477A59">
        <w:rPr>
          <w:rFonts w:cstheme="minorHAnsi"/>
        </w:rPr>
        <w:t>comments</w:t>
      </w:r>
      <w:r w:rsidR="005E0CE0" w:rsidRPr="00477A59">
        <w:rPr>
          <w:rFonts w:cstheme="minorHAnsi"/>
        </w:rPr>
        <w:t xml:space="preserve"> and</w:t>
      </w:r>
      <w:r w:rsidR="000864CF" w:rsidRPr="00477A59">
        <w:rPr>
          <w:rFonts w:cstheme="minorHAnsi"/>
        </w:rPr>
        <w:t xml:space="preserve"> </w:t>
      </w:r>
      <w:r w:rsidR="005E0CE0" w:rsidRPr="00477A59">
        <w:rPr>
          <w:rFonts w:cstheme="minorHAnsi"/>
        </w:rPr>
        <w:t>guidance on</w:t>
      </w:r>
      <w:r w:rsidR="000864CF" w:rsidRPr="00477A59">
        <w:rPr>
          <w:rFonts w:cstheme="minorHAnsi"/>
        </w:rPr>
        <w:t xml:space="preserve"> how to improve, rather than providing solutions</w:t>
      </w:r>
      <w:r w:rsidR="005E0CE0" w:rsidRPr="00477A59">
        <w:rPr>
          <w:rFonts w:cstheme="minorHAnsi"/>
        </w:rPr>
        <w:t xml:space="preserve"> or stating </w:t>
      </w:r>
      <w:r w:rsidR="00F35268" w:rsidRPr="00477A59">
        <w:rPr>
          <w:rFonts w:cstheme="minorHAnsi"/>
        </w:rPr>
        <w:t>whether</w:t>
      </w:r>
      <w:r w:rsidR="005E0CE0" w:rsidRPr="00477A59">
        <w:rPr>
          <w:rFonts w:cstheme="minorHAnsi"/>
        </w:rPr>
        <w:t xml:space="preserve"> the answer </w:t>
      </w:r>
      <w:r w:rsidR="00F01C27" w:rsidRPr="00477A59">
        <w:rPr>
          <w:rFonts w:cstheme="minorHAnsi"/>
        </w:rPr>
        <w:t xml:space="preserve">is </w:t>
      </w:r>
      <w:r w:rsidR="005E0CE0" w:rsidRPr="00477A59">
        <w:rPr>
          <w:rFonts w:cstheme="minorHAnsi"/>
        </w:rPr>
        <w:t>right or wrong</w:t>
      </w:r>
    </w:p>
    <w:p w14:paraId="3860A9B2" w14:textId="543A0952" w:rsidR="005E0CE0" w:rsidRPr="005A76B0" w:rsidRDefault="005E0CE0" w:rsidP="005A76B0">
      <w:pPr>
        <w:pStyle w:val="Bullet1"/>
        <w:numPr>
          <w:ilvl w:val="0"/>
          <w:numId w:val="5"/>
        </w:numPr>
        <w:ind w:left="426" w:hanging="426"/>
        <w:rPr>
          <w:rFonts w:cstheme="minorHAnsi"/>
        </w:rPr>
      </w:pPr>
      <w:r w:rsidRPr="005A76B0">
        <w:rPr>
          <w:rFonts w:cstheme="minorHAnsi"/>
        </w:rPr>
        <w:t>inviting student</w:t>
      </w:r>
      <w:r w:rsidR="00482C06" w:rsidRPr="005A76B0">
        <w:rPr>
          <w:rFonts w:cstheme="minorHAnsi"/>
        </w:rPr>
        <w:t>s</w:t>
      </w:r>
      <w:r w:rsidRPr="005A76B0">
        <w:rPr>
          <w:rFonts w:cstheme="minorHAnsi"/>
        </w:rPr>
        <w:t xml:space="preserve"> to compare their current work to </w:t>
      </w:r>
      <w:r w:rsidR="00B03CD2" w:rsidRPr="00477A59">
        <w:rPr>
          <w:rFonts w:cstheme="minorHAnsi"/>
        </w:rPr>
        <w:t>work samples from previous years</w:t>
      </w:r>
      <w:r w:rsidRPr="005A76B0">
        <w:rPr>
          <w:rFonts w:cstheme="minorHAnsi"/>
        </w:rPr>
        <w:t xml:space="preserve">, </w:t>
      </w:r>
      <w:r w:rsidR="00B03CD2" w:rsidRPr="00477A59">
        <w:rPr>
          <w:rFonts w:cstheme="minorHAnsi"/>
        </w:rPr>
        <w:t xml:space="preserve">supporting them to </w:t>
      </w:r>
      <w:r w:rsidRPr="005A76B0">
        <w:rPr>
          <w:rFonts w:cstheme="minorHAnsi"/>
        </w:rPr>
        <w:t>analyse differences and co-design</w:t>
      </w:r>
      <w:r w:rsidR="00B03CD2" w:rsidRPr="00477A59">
        <w:rPr>
          <w:rFonts w:cstheme="minorHAnsi"/>
        </w:rPr>
        <w:t>ing</w:t>
      </w:r>
      <w:r w:rsidRPr="005A76B0">
        <w:rPr>
          <w:rFonts w:cstheme="minorHAnsi"/>
        </w:rPr>
        <w:t xml:space="preserve"> steps to further improve performance</w:t>
      </w:r>
    </w:p>
    <w:p w14:paraId="72FD9A7C" w14:textId="51845EF6" w:rsidR="000864CF" w:rsidRPr="005A76B0" w:rsidRDefault="005E0CE0" w:rsidP="005A76B0">
      <w:pPr>
        <w:pStyle w:val="Bullet1"/>
        <w:numPr>
          <w:ilvl w:val="0"/>
          <w:numId w:val="5"/>
        </w:numPr>
        <w:ind w:left="426" w:hanging="426"/>
        <w:rPr>
          <w:rFonts w:cstheme="minorHAnsi"/>
        </w:rPr>
      </w:pPr>
      <w:r w:rsidRPr="005A76B0">
        <w:rPr>
          <w:rFonts w:cstheme="minorHAnsi"/>
        </w:rPr>
        <w:t xml:space="preserve">asking </w:t>
      </w:r>
      <w:r w:rsidR="000864CF" w:rsidRPr="005A76B0">
        <w:rPr>
          <w:rFonts w:cstheme="minorHAnsi"/>
        </w:rPr>
        <w:t>open-ended question</w:t>
      </w:r>
      <w:r w:rsidRPr="005A76B0">
        <w:rPr>
          <w:rFonts w:cstheme="minorHAnsi"/>
        </w:rPr>
        <w:t>s to</w:t>
      </w:r>
      <w:r w:rsidR="000864CF" w:rsidRPr="005A76B0">
        <w:rPr>
          <w:rFonts w:cstheme="minorHAnsi"/>
        </w:rPr>
        <w:t xml:space="preserve"> engag</w:t>
      </w:r>
      <w:r w:rsidRPr="005A76B0">
        <w:rPr>
          <w:rFonts w:cstheme="minorHAnsi"/>
        </w:rPr>
        <w:t>e</w:t>
      </w:r>
      <w:r w:rsidR="00482C06" w:rsidRPr="005A76B0">
        <w:rPr>
          <w:rFonts w:cstheme="minorHAnsi"/>
        </w:rPr>
        <w:t xml:space="preserve"> </w:t>
      </w:r>
      <w:r w:rsidR="000864CF" w:rsidRPr="005A76B0">
        <w:rPr>
          <w:rFonts w:cstheme="minorHAnsi"/>
        </w:rPr>
        <w:t>student</w:t>
      </w:r>
      <w:r w:rsidR="00482C06" w:rsidRPr="005A76B0">
        <w:rPr>
          <w:rFonts w:cstheme="minorHAnsi"/>
        </w:rPr>
        <w:t>s</w:t>
      </w:r>
      <w:r w:rsidR="000864CF" w:rsidRPr="005A76B0">
        <w:rPr>
          <w:rFonts w:cstheme="minorHAnsi"/>
        </w:rPr>
        <w:t xml:space="preserve"> to think about how they can improve</w:t>
      </w:r>
    </w:p>
    <w:p w14:paraId="617BE776" w14:textId="093D2251" w:rsidR="005E7F79" w:rsidRPr="00477A59" w:rsidRDefault="00B03CD2" w:rsidP="005A76B0">
      <w:pPr>
        <w:pStyle w:val="Bullet1"/>
        <w:numPr>
          <w:ilvl w:val="0"/>
          <w:numId w:val="5"/>
        </w:numPr>
        <w:ind w:left="426" w:hanging="426"/>
        <w:rPr>
          <w:rFonts w:cstheme="minorHAnsi"/>
        </w:rPr>
      </w:pPr>
      <w:r w:rsidRPr="00477A59">
        <w:rPr>
          <w:rFonts w:cstheme="minorHAnsi"/>
        </w:rPr>
        <w:t xml:space="preserve">making sure that feedback explicitly references </w:t>
      </w:r>
      <w:r w:rsidR="00BC7E3B" w:rsidRPr="00477A59">
        <w:rPr>
          <w:rFonts w:cstheme="minorHAnsi"/>
        </w:rPr>
        <w:t>a</w:t>
      </w:r>
      <w:r w:rsidR="000864CF" w:rsidRPr="00477A59">
        <w:rPr>
          <w:rFonts w:cstheme="minorHAnsi"/>
        </w:rPr>
        <w:t xml:space="preserve"> rubric, criteria </w:t>
      </w:r>
      <w:proofErr w:type="gramStart"/>
      <w:r w:rsidR="000864CF" w:rsidRPr="00477A59">
        <w:rPr>
          <w:rFonts w:cstheme="minorHAnsi"/>
        </w:rPr>
        <w:t>sheet</w:t>
      </w:r>
      <w:proofErr w:type="gramEnd"/>
      <w:r w:rsidR="000864CF" w:rsidRPr="00477A59">
        <w:rPr>
          <w:rFonts w:cstheme="minorHAnsi"/>
        </w:rPr>
        <w:t xml:space="preserve"> or checklist </w:t>
      </w:r>
      <w:r w:rsidR="000864CF" w:rsidRPr="005A76B0">
        <w:rPr>
          <w:rFonts w:cstheme="minorHAnsi"/>
        </w:rPr>
        <w:t>so student</w:t>
      </w:r>
      <w:r w:rsidR="00482C06" w:rsidRPr="005A76B0">
        <w:rPr>
          <w:rFonts w:cstheme="minorHAnsi"/>
        </w:rPr>
        <w:t>s</w:t>
      </w:r>
      <w:r w:rsidR="000864CF" w:rsidRPr="005A76B0">
        <w:rPr>
          <w:rFonts w:cstheme="minorHAnsi"/>
        </w:rPr>
        <w:t xml:space="preserve"> </w:t>
      </w:r>
      <w:r w:rsidR="00380ADC" w:rsidRPr="005A76B0">
        <w:rPr>
          <w:rFonts w:cstheme="minorHAnsi"/>
        </w:rPr>
        <w:t xml:space="preserve">can self-assess and </w:t>
      </w:r>
      <w:r w:rsidR="000864CF" w:rsidRPr="005A76B0">
        <w:rPr>
          <w:rFonts w:cstheme="minorHAnsi"/>
        </w:rPr>
        <w:t xml:space="preserve">can see what they </w:t>
      </w:r>
      <w:r w:rsidRPr="00477A59">
        <w:rPr>
          <w:rFonts w:cstheme="minorHAnsi"/>
        </w:rPr>
        <w:t xml:space="preserve">have </w:t>
      </w:r>
      <w:r w:rsidR="000864CF" w:rsidRPr="005A76B0">
        <w:rPr>
          <w:rFonts w:cstheme="minorHAnsi"/>
        </w:rPr>
        <w:t>achieved</w:t>
      </w:r>
      <w:r w:rsidR="0050543D" w:rsidRPr="005A76B0">
        <w:rPr>
          <w:rFonts w:cstheme="minorHAnsi"/>
        </w:rPr>
        <w:t>, what the next learning steps are,</w:t>
      </w:r>
      <w:r w:rsidR="000864CF" w:rsidRPr="005A76B0">
        <w:rPr>
          <w:rFonts w:cstheme="minorHAnsi"/>
        </w:rPr>
        <w:t xml:space="preserve"> and how to improve</w:t>
      </w:r>
    </w:p>
    <w:p w14:paraId="37910000" w14:textId="2F147E2B" w:rsidR="00380ADC" w:rsidRPr="005A76B0" w:rsidRDefault="00380ADC" w:rsidP="005A76B0">
      <w:pPr>
        <w:pStyle w:val="Bullet1"/>
        <w:numPr>
          <w:ilvl w:val="0"/>
          <w:numId w:val="5"/>
        </w:numPr>
        <w:ind w:left="426" w:hanging="426"/>
        <w:rPr>
          <w:rFonts w:cstheme="minorHAnsi"/>
        </w:rPr>
      </w:pPr>
      <w:r w:rsidRPr="005A76B0">
        <w:rPr>
          <w:rFonts w:cstheme="minorHAnsi"/>
        </w:rPr>
        <w:t>providing opportunities for peer assessment</w:t>
      </w:r>
      <w:r w:rsidR="00BC7E3B" w:rsidRPr="005A76B0">
        <w:rPr>
          <w:rFonts w:cstheme="minorHAnsi"/>
        </w:rPr>
        <w:t xml:space="preserve">, </w:t>
      </w:r>
      <w:proofErr w:type="gramStart"/>
      <w:r w:rsidR="00BC7E3B" w:rsidRPr="005A76B0">
        <w:rPr>
          <w:rFonts w:cstheme="minorHAnsi"/>
        </w:rPr>
        <w:t>including:</w:t>
      </w:r>
      <w:proofErr w:type="gramEnd"/>
      <w:r w:rsidR="00BC7E3B" w:rsidRPr="005A76B0">
        <w:rPr>
          <w:rFonts w:cstheme="minorHAnsi"/>
        </w:rPr>
        <w:t xml:space="preserve"> </w:t>
      </w:r>
      <w:r w:rsidR="003620F0" w:rsidRPr="005A76B0">
        <w:rPr>
          <w:rFonts w:cstheme="minorHAnsi"/>
        </w:rPr>
        <w:t>discuss</w:t>
      </w:r>
      <w:r w:rsidR="00BC7E3B" w:rsidRPr="005A76B0">
        <w:rPr>
          <w:rFonts w:cstheme="minorHAnsi"/>
        </w:rPr>
        <w:t>ing</w:t>
      </w:r>
      <w:r w:rsidR="003620F0" w:rsidRPr="005A76B0">
        <w:rPr>
          <w:rFonts w:cstheme="minorHAnsi"/>
        </w:rPr>
        <w:t xml:space="preserve"> strategies </w:t>
      </w:r>
      <w:r w:rsidR="00F01C27" w:rsidRPr="005A76B0">
        <w:rPr>
          <w:rFonts w:cstheme="minorHAnsi"/>
        </w:rPr>
        <w:t>with the class regarding</w:t>
      </w:r>
      <w:r w:rsidR="003620F0" w:rsidRPr="005A76B0">
        <w:rPr>
          <w:rFonts w:cstheme="minorHAnsi"/>
        </w:rPr>
        <w:t xml:space="preserve"> evaluating one another’s work against learning intentions and success criteria and providing appropriate feedback</w:t>
      </w:r>
      <w:r w:rsidR="00BC7E3B" w:rsidRPr="005A76B0">
        <w:rPr>
          <w:rFonts w:cstheme="minorHAnsi"/>
        </w:rPr>
        <w:t xml:space="preserve">; </w:t>
      </w:r>
      <w:r w:rsidR="00FF67B0" w:rsidRPr="005A76B0">
        <w:rPr>
          <w:rFonts w:cstheme="minorHAnsi"/>
        </w:rPr>
        <w:t>ensur</w:t>
      </w:r>
      <w:r w:rsidR="00BC7E3B" w:rsidRPr="005A76B0">
        <w:rPr>
          <w:rFonts w:cstheme="minorHAnsi"/>
        </w:rPr>
        <w:t>ing</w:t>
      </w:r>
      <w:r w:rsidR="00F01C27" w:rsidRPr="005A76B0">
        <w:rPr>
          <w:rFonts w:cstheme="minorHAnsi"/>
        </w:rPr>
        <w:t xml:space="preserve"> there is time for students to </w:t>
      </w:r>
      <w:r w:rsidR="00B03CD2" w:rsidRPr="00477A59">
        <w:rPr>
          <w:rFonts w:cstheme="minorHAnsi"/>
        </w:rPr>
        <w:t xml:space="preserve">give, </w:t>
      </w:r>
      <w:r w:rsidR="00F01C27" w:rsidRPr="005A76B0">
        <w:rPr>
          <w:rFonts w:cstheme="minorHAnsi"/>
        </w:rPr>
        <w:t xml:space="preserve">discuss and </w:t>
      </w:r>
      <w:r w:rsidR="00FF67B0" w:rsidRPr="005A76B0">
        <w:rPr>
          <w:rFonts w:cstheme="minorHAnsi"/>
        </w:rPr>
        <w:t>reflect</w:t>
      </w:r>
      <w:r w:rsidR="00F01C27" w:rsidRPr="005A76B0">
        <w:rPr>
          <w:rFonts w:cstheme="minorHAnsi"/>
        </w:rPr>
        <w:t xml:space="preserve"> on feedback</w:t>
      </w:r>
    </w:p>
    <w:p w14:paraId="4BA78869" w14:textId="49ECC301" w:rsidR="00297EED" w:rsidRPr="005A76B0" w:rsidRDefault="00297EED" w:rsidP="005A76B0">
      <w:pPr>
        <w:pStyle w:val="Bullet1"/>
        <w:numPr>
          <w:ilvl w:val="0"/>
          <w:numId w:val="5"/>
        </w:numPr>
        <w:ind w:left="426" w:hanging="426"/>
        <w:rPr>
          <w:rFonts w:cstheme="minorHAnsi"/>
        </w:rPr>
      </w:pPr>
      <w:r w:rsidRPr="005A76B0">
        <w:rPr>
          <w:rFonts w:cstheme="minorHAnsi"/>
        </w:rPr>
        <w:t>providing opportunities for self-assessment</w:t>
      </w:r>
      <w:r w:rsidR="00BC7E3B" w:rsidRPr="005A76B0">
        <w:rPr>
          <w:rFonts w:cstheme="minorHAnsi"/>
        </w:rPr>
        <w:t xml:space="preserve">, </w:t>
      </w:r>
      <w:proofErr w:type="gramStart"/>
      <w:r w:rsidR="00BC7E3B" w:rsidRPr="005A76B0">
        <w:rPr>
          <w:rFonts w:cstheme="minorHAnsi"/>
        </w:rPr>
        <w:t>including:</w:t>
      </w:r>
      <w:proofErr w:type="gramEnd"/>
      <w:r w:rsidR="00BC7E3B" w:rsidRPr="005A76B0">
        <w:rPr>
          <w:rFonts w:cstheme="minorHAnsi"/>
        </w:rPr>
        <w:t xml:space="preserve"> </w:t>
      </w:r>
      <w:r w:rsidRPr="005A76B0">
        <w:rPr>
          <w:rFonts w:cstheme="minorHAnsi"/>
        </w:rPr>
        <w:t>discuss</w:t>
      </w:r>
      <w:r w:rsidR="00BC7E3B" w:rsidRPr="005A76B0">
        <w:rPr>
          <w:rFonts w:cstheme="minorHAnsi"/>
        </w:rPr>
        <w:t>ing</w:t>
      </w:r>
      <w:r w:rsidRPr="005A76B0">
        <w:rPr>
          <w:rFonts w:cstheme="minorHAnsi"/>
        </w:rPr>
        <w:t xml:space="preserve"> strategies for </w:t>
      </w:r>
      <w:r w:rsidR="009C7932" w:rsidRPr="005A76B0">
        <w:rPr>
          <w:rFonts w:cstheme="minorHAnsi"/>
        </w:rPr>
        <w:t>self-</w:t>
      </w:r>
      <w:r w:rsidRPr="005A76B0">
        <w:rPr>
          <w:rFonts w:cstheme="minorHAnsi"/>
        </w:rPr>
        <w:t xml:space="preserve">evaluating </w:t>
      </w:r>
      <w:r w:rsidR="009C7932" w:rsidRPr="005A76B0">
        <w:rPr>
          <w:rFonts w:cstheme="minorHAnsi"/>
        </w:rPr>
        <w:t xml:space="preserve">their </w:t>
      </w:r>
      <w:r w:rsidRPr="005A76B0">
        <w:rPr>
          <w:rFonts w:cstheme="minorHAnsi"/>
        </w:rPr>
        <w:t>work against learning intentions and success criteria</w:t>
      </w:r>
      <w:r w:rsidR="009C7932" w:rsidRPr="005A76B0">
        <w:rPr>
          <w:rFonts w:cstheme="minorHAnsi"/>
        </w:rPr>
        <w:t xml:space="preserve"> and recording their findings</w:t>
      </w:r>
      <w:r w:rsidR="00BC7E3B" w:rsidRPr="005A76B0">
        <w:rPr>
          <w:rFonts w:cstheme="minorHAnsi"/>
        </w:rPr>
        <w:t xml:space="preserve">; ensuring there is time for students to </w:t>
      </w:r>
      <w:r w:rsidR="009C7932" w:rsidRPr="005A76B0">
        <w:rPr>
          <w:rFonts w:cstheme="minorHAnsi"/>
        </w:rPr>
        <w:t xml:space="preserve">individually </w:t>
      </w:r>
      <w:r w:rsidRPr="005A76B0">
        <w:rPr>
          <w:rFonts w:cstheme="minorHAnsi"/>
        </w:rPr>
        <w:t xml:space="preserve">reflect on </w:t>
      </w:r>
      <w:r w:rsidR="006B595E" w:rsidRPr="005A76B0">
        <w:rPr>
          <w:rFonts w:cstheme="minorHAnsi"/>
        </w:rPr>
        <w:t>findings</w:t>
      </w:r>
    </w:p>
    <w:p w14:paraId="0CC2F35A" w14:textId="3084593F" w:rsidR="000864CF" w:rsidRPr="00477A59" w:rsidRDefault="00B55B0F" w:rsidP="005A76B0">
      <w:pPr>
        <w:pStyle w:val="Bullet1"/>
        <w:numPr>
          <w:ilvl w:val="0"/>
          <w:numId w:val="5"/>
        </w:numPr>
        <w:ind w:left="426" w:hanging="426"/>
        <w:rPr>
          <w:rFonts w:cstheme="minorHAnsi"/>
        </w:rPr>
      </w:pPr>
      <w:r w:rsidRPr="00477A59">
        <w:rPr>
          <w:rFonts w:cstheme="minorHAnsi"/>
        </w:rPr>
        <w:t>u</w:t>
      </w:r>
      <w:r w:rsidR="007215BA" w:rsidRPr="00477A59">
        <w:rPr>
          <w:rFonts w:cstheme="minorHAnsi"/>
        </w:rPr>
        <w:t>sing a</w:t>
      </w:r>
      <w:r w:rsidR="000864CF" w:rsidRPr="00477A59">
        <w:rPr>
          <w:rFonts w:cstheme="minorHAnsi"/>
        </w:rPr>
        <w:t xml:space="preserve"> matching game – </w:t>
      </w:r>
      <w:r w:rsidR="009C7932" w:rsidRPr="00477A59">
        <w:rPr>
          <w:rFonts w:cstheme="minorHAnsi"/>
        </w:rPr>
        <w:t xml:space="preserve">for example, where the </w:t>
      </w:r>
      <w:r w:rsidR="000864CF" w:rsidRPr="00477A59">
        <w:rPr>
          <w:rFonts w:cstheme="minorHAnsi"/>
        </w:rPr>
        <w:t>teacher writes comments that correlate to a section of the students</w:t>
      </w:r>
      <w:r w:rsidR="00482C06" w:rsidRPr="00477A59">
        <w:rPr>
          <w:rFonts w:cstheme="minorHAnsi"/>
        </w:rPr>
        <w:t>’</w:t>
      </w:r>
      <w:r w:rsidR="000864CF" w:rsidRPr="00477A59">
        <w:rPr>
          <w:rFonts w:cstheme="minorHAnsi"/>
        </w:rPr>
        <w:t xml:space="preserve"> work and the student</w:t>
      </w:r>
      <w:r w:rsidR="00482C06" w:rsidRPr="00477A59">
        <w:rPr>
          <w:rFonts w:cstheme="minorHAnsi"/>
        </w:rPr>
        <w:t>s</w:t>
      </w:r>
      <w:r w:rsidR="000864CF" w:rsidRPr="00477A59">
        <w:rPr>
          <w:rFonts w:cstheme="minorHAnsi"/>
        </w:rPr>
        <w:t xml:space="preserve"> match</w:t>
      </w:r>
      <w:r w:rsidR="00B03CD2" w:rsidRPr="00477A59">
        <w:rPr>
          <w:rFonts w:cstheme="minorHAnsi"/>
        </w:rPr>
        <w:t>es</w:t>
      </w:r>
      <w:r w:rsidR="000864CF" w:rsidRPr="00477A59">
        <w:rPr>
          <w:rFonts w:cstheme="minorHAnsi"/>
        </w:rPr>
        <w:t xml:space="preserve"> the comment with their work (</w:t>
      </w:r>
      <w:proofErr w:type="gramStart"/>
      <w:r w:rsidR="000864CF" w:rsidRPr="00477A59">
        <w:rPr>
          <w:rFonts w:cstheme="minorHAnsi"/>
        </w:rPr>
        <w:t>e.g.</w:t>
      </w:r>
      <w:proofErr w:type="gramEnd"/>
      <w:r w:rsidR="000864CF" w:rsidRPr="00477A59">
        <w:rPr>
          <w:rFonts w:cstheme="minorHAnsi"/>
        </w:rPr>
        <w:t xml:space="preserve"> ‘this paragraph should be first as it introduces the topic’ and student</w:t>
      </w:r>
      <w:r w:rsidR="00482C06" w:rsidRPr="00477A59">
        <w:rPr>
          <w:rFonts w:cstheme="minorHAnsi"/>
        </w:rPr>
        <w:t>s</w:t>
      </w:r>
      <w:r w:rsidR="000864CF" w:rsidRPr="00477A59">
        <w:rPr>
          <w:rFonts w:cstheme="minorHAnsi"/>
        </w:rPr>
        <w:t xml:space="preserve"> need to find the paragraph)</w:t>
      </w:r>
    </w:p>
    <w:p w14:paraId="2DFE7AB2" w14:textId="0440FA84" w:rsidR="000864CF" w:rsidRPr="00477A59" w:rsidRDefault="00B55B0F" w:rsidP="005A76B0">
      <w:pPr>
        <w:pStyle w:val="Bullet1"/>
        <w:numPr>
          <w:ilvl w:val="0"/>
          <w:numId w:val="5"/>
        </w:numPr>
        <w:ind w:left="426" w:hanging="426"/>
        <w:rPr>
          <w:rFonts w:cstheme="minorHAnsi"/>
        </w:rPr>
      </w:pPr>
      <w:r w:rsidRPr="00477A59">
        <w:rPr>
          <w:rFonts w:cstheme="minorHAnsi"/>
        </w:rPr>
        <w:t>i</w:t>
      </w:r>
      <w:r w:rsidR="007215BA" w:rsidRPr="00477A59">
        <w:rPr>
          <w:rFonts w:cstheme="minorHAnsi"/>
        </w:rPr>
        <w:t>mplementing ‘</w:t>
      </w:r>
      <w:r w:rsidR="00B03CD2" w:rsidRPr="00477A59">
        <w:rPr>
          <w:rFonts w:cstheme="minorHAnsi"/>
        </w:rPr>
        <w:t>d</w:t>
      </w:r>
      <w:r w:rsidR="000864CF" w:rsidRPr="00477A59">
        <w:rPr>
          <w:rFonts w:cstheme="minorHAnsi"/>
        </w:rPr>
        <w:t>etective work</w:t>
      </w:r>
      <w:r w:rsidR="007215BA" w:rsidRPr="00477A59">
        <w:rPr>
          <w:rFonts w:cstheme="minorHAnsi"/>
        </w:rPr>
        <w:t>’ marking techniques</w:t>
      </w:r>
      <w:r w:rsidR="000864CF" w:rsidRPr="00477A59">
        <w:rPr>
          <w:rFonts w:cstheme="minorHAnsi"/>
        </w:rPr>
        <w:t xml:space="preserve"> – </w:t>
      </w:r>
      <w:r w:rsidR="009C7932" w:rsidRPr="00477A59">
        <w:rPr>
          <w:rFonts w:cstheme="minorHAnsi"/>
        </w:rPr>
        <w:t xml:space="preserve">for example, </w:t>
      </w:r>
      <w:r w:rsidR="000864CF" w:rsidRPr="00477A59">
        <w:rPr>
          <w:rFonts w:cstheme="minorHAnsi"/>
        </w:rPr>
        <w:t xml:space="preserve">instead of marking </w:t>
      </w:r>
      <w:r w:rsidR="007215BA" w:rsidRPr="00477A59">
        <w:rPr>
          <w:rFonts w:cstheme="minorHAnsi"/>
        </w:rPr>
        <w:t>the students’</w:t>
      </w:r>
      <w:r w:rsidR="000864CF" w:rsidRPr="00477A59">
        <w:rPr>
          <w:rFonts w:cstheme="minorHAnsi"/>
        </w:rPr>
        <w:t xml:space="preserve"> assessment </w:t>
      </w:r>
      <w:r w:rsidR="007215BA" w:rsidRPr="00477A59">
        <w:rPr>
          <w:rFonts w:cstheme="minorHAnsi"/>
        </w:rPr>
        <w:t xml:space="preserve">work </w:t>
      </w:r>
      <w:r w:rsidR="000864CF" w:rsidRPr="00477A59">
        <w:rPr>
          <w:rFonts w:cstheme="minorHAnsi"/>
        </w:rPr>
        <w:t>right or wrong,</w:t>
      </w:r>
      <w:r w:rsidR="007215BA" w:rsidRPr="00477A59">
        <w:rPr>
          <w:rFonts w:cstheme="minorHAnsi"/>
        </w:rPr>
        <w:t xml:space="preserve"> the teacher</w:t>
      </w:r>
      <w:r w:rsidR="000864CF" w:rsidRPr="00477A59">
        <w:rPr>
          <w:rFonts w:cstheme="minorHAnsi"/>
        </w:rPr>
        <w:t xml:space="preserve"> make</w:t>
      </w:r>
      <w:r w:rsidR="007215BA" w:rsidRPr="00477A59">
        <w:rPr>
          <w:rFonts w:cstheme="minorHAnsi"/>
        </w:rPr>
        <w:t>s</w:t>
      </w:r>
      <w:r w:rsidR="000864CF" w:rsidRPr="00477A59">
        <w:rPr>
          <w:rFonts w:cstheme="minorHAnsi"/>
        </w:rPr>
        <w:t xml:space="preserve"> a comment </w:t>
      </w:r>
      <w:r w:rsidR="00C45EEE" w:rsidRPr="00477A59">
        <w:rPr>
          <w:rFonts w:cstheme="minorHAnsi"/>
        </w:rPr>
        <w:t xml:space="preserve">inviting </w:t>
      </w:r>
      <w:r w:rsidR="000864CF" w:rsidRPr="00477A59">
        <w:rPr>
          <w:rFonts w:cstheme="minorHAnsi"/>
        </w:rPr>
        <w:t>student</w:t>
      </w:r>
      <w:r w:rsidR="00482C06" w:rsidRPr="00477A59">
        <w:rPr>
          <w:rFonts w:cstheme="minorHAnsi"/>
        </w:rPr>
        <w:t>s</w:t>
      </w:r>
      <w:r w:rsidR="000864CF" w:rsidRPr="00477A59">
        <w:rPr>
          <w:rFonts w:cstheme="minorHAnsi"/>
        </w:rPr>
        <w:t xml:space="preserve"> </w:t>
      </w:r>
      <w:r w:rsidR="00C45EEE" w:rsidRPr="00477A59">
        <w:rPr>
          <w:rFonts w:cstheme="minorHAnsi"/>
        </w:rPr>
        <w:t>to determine which answers are correct</w:t>
      </w:r>
      <w:r w:rsidR="007215BA" w:rsidRPr="00477A59">
        <w:rPr>
          <w:rFonts w:cstheme="minorHAnsi"/>
        </w:rPr>
        <w:t xml:space="preserve"> or incorrect </w:t>
      </w:r>
      <w:r w:rsidR="000864CF" w:rsidRPr="00477A59">
        <w:rPr>
          <w:rFonts w:cstheme="minorHAnsi"/>
        </w:rPr>
        <w:t>(</w:t>
      </w:r>
      <w:proofErr w:type="gramStart"/>
      <w:r w:rsidR="000864CF" w:rsidRPr="00477A59">
        <w:rPr>
          <w:rFonts w:cstheme="minorHAnsi"/>
        </w:rPr>
        <w:t>e.g.</w:t>
      </w:r>
      <w:proofErr w:type="gramEnd"/>
      <w:r w:rsidR="000864CF" w:rsidRPr="00477A59">
        <w:rPr>
          <w:rFonts w:cstheme="minorHAnsi"/>
        </w:rPr>
        <w:t xml:space="preserve"> there are five incorrect answers can you find them?)</w:t>
      </w:r>
    </w:p>
    <w:p w14:paraId="27D66E9F" w14:textId="68A47068" w:rsidR="00A0595E" w:rsidRPr="00477A59" w:rsidRDefault="007215BA" w:rsidP="005A76B0">
      <w:pPr>
        <w:pStyle w:val="Bullet1"/>
        <w:numPr>
          <w:ilvl w:val="0"/>
          <w:numId w:val="5"/>
        </w:numPr>
        <w:ind w:left="426" w:hanging="426"/>
        <w:rPr>
          <w:rFonts w:cstheme="minorHAnsi"/>
        </w:rPr>
      </w:pPr>
      <w:r w:rsidRPr="005A76B0">
        <w:rPr>
          <w:rFonts w:cstheme="minorHAnsi"/>
        </w:rPr>
        <w:t>providing f</w:t>
      </w:r>
      <w:r w:rsidR="000864CF" w:rsidRPr="005A76B0">
        <w:rPr>
          <w:rFonts w:cstheme="minorHAnsi"/>
        </w:rPr>
        <w:t xml:space="preserve">eedback on scaffolded examples </w:t>
      </w:r>
      <w:r w:rsidR="00C97B3C" w:rsidRPr="005A76B0">
        <w:rPr>
          <w:rFonts w:cstheme="minorHAnsi"/>
        </w:rPr>
        <w:t>by</w:t>
      </w:r>
      <w:r w:rsidR="000864CF" w:rsidRPr="005A76B0">
        <w:rPr>
          <w:rFonts w:cstheme="minorHAnsi"/>
        </w:rPr>
        <w:t xml:space="preserve"> shar</w:t>
      </w:r>
      <w:r w:rsidR="00C97B3C" w:rsidRPr="005A76B0">
        <w:rPr>
          <w:rFonts w:cstheme="minorHAnsi"/>
        </w:rPr>
        <w:t>ing</w:t>
      </w:r>
      <w:r w:rsidR="000864CF" w:rsidRPr="005A76B0">
        <w:rPr>
          <w:rFonts w:cstheme="minorHAnsi"/>
        </w:rPr>
        <w:t xml:space="preserve"> an exemplar with students and discuss</w:t>
      </w:r>
      <w:r w:rsidR="00C97B3C" w:rsidRPr="005A76B0">
        <w:rPr>
          <w:rFonts w:cstheme="minorHAnsi"/>
        </w:rPr>
        <w:t>ing</w:t>
      </w:r>
      <w:r w:rsidR="000864CF" w:rsidRPr="005A76B0">
        <w:rPr>
          <w:rFonts w:cstheme="minorHAnsi"/>
        </w:rPr>
        <w:t xml:space="preserve"> </w:t>
      </w:r>
      <w:r w:rsidR="00DE5F90" w:rsidRPr="005A76B0">
        <w:rPr>
          <w:rFonts w:cstheme="minorHAnsi"/>
        </w:rPr>
        <w:t>what makes it a good example (</w:t>
      </w:r>
      <w:r w:rsidR="009C7932" w:rsidRPr="005A76B0">
        <w:rPr>
          <w:rFonts w:cstheme="minorHAnsi"/>
        </w:rPr>
        <w:t xml:space="preserve">ideally, directly referencing </w:t>
      </w:r>
      <w:r w:rsidR="00DE5F90" w:rsidRPr="005A76B0">
        <w:rPr>
          <w:rFonts w:cstheme="minorHAnsi"/>
        </w:rPr>
        <w:t>success criteria</w:t>
      </w:r>
      <w:r w:rsidR="009C7932" w:rsidRPr="005A76B0">
        <w:rPr>
          <w:rFonts w:cstheme="minorHAnsi"/>
        </w:rPr>
        <w:t xml:space="preserve"> and/or </w:t>
      </w:r>
      <w:r w:rsidR="00C97B3C" w:rsidRPr="005A76B0">
        <w:rPr>
          <w:rFonts w:cstheme="minorHAnsi"/>
        </w:rPr>
        <w:t>rubrics</w:t>
      </w:r>
      <w:r w:rsidR="00DE5F90" w:rsidRPr="005A76B0">
        <w:rPr>
          <w:rFonts w:cstheme="minorHAnsi"/>
        </w:rPr>
        <w:t>)</w:t>
      </w:r>
      <w:r w:rsidR="009C7932" w:rsidRPr="005A76B0">
        <w:rPr>
          <w:rFonts w:cstheme="minorHAnsi"/>
        </w:rPr>
        <w:t>; t</w:t>
      </w:r>
      <w:r w:rsidR="00C97B3C" w:rsidRPr="005A76B0">
        <w:rPr>
          <w:rFonts w:cstheme="minorHAnsi"/>
        </w:rPr>
        <w:t>eachers can m</w:t>
      </w:r>
      <w:r w:rsidR="00DE5F90" w:rsidRPr="005A76B0">
        <w:rPr>
          <w:rFonts w:cstheme="minorHAnsi"/>
        </w:rPr>
        <w:t>a</w:t>
      </w:r>
      <w:r w:rsidR="00A0595E" w:rsidRPr="005A76B0">
        <w:rPr>
          <w:rFonts w:cstheme="minorHAnsi"/>
        </w:rPr>
        <w:t>k</w:t>
      </w:r>
      <w:r w:rsidR="009C456E" w:rsidRPr="005A76B0">
        <w:rPr>
          <w:rFonts w:cstheme="minorHAnsi"/>
        </w:rPr>
        <w:t>e</w:t>
      </w:r>
      <w:r w:rsidR="00A0595E" w:rsidRPr="005A76B0">
        <w:rPr>
          <w:rFonts w:cstheme="minorHAnsi"/>
        </w:rPr>
        <w:t xml:space="preserve"> learning expectations visible by breaking down the </w:t>
      </w:r>
      <w:r w:rsidR="009C456E" w:rsidRPr="005A76B0">
        <w:rPr>
          <w:rFonts w:cstheme="minorHAnsi"/>
        </w:rPr>
        <w:t>c</w:t>
      </w:r>
      <w:r w:rsidR="00A0595E" w:rsidRPr="005A76B0">
        <w:rPr>
          <w:rFonts w:cstheme="minorHAnsi"/>
        </w:rPr>
        <w:t>omponents</w:t>
      </w:r>
      <w:r w:rsidR="00A0595E" w:rsidRPr="005A76B0" w:rsidDel="00B922D8">
        <w:rPr>
          <w:rFonts w:cstheme="minorHAnsi"/>
        </w:rPr>
        <w:t xml:space="preserve"> </w:t>
      </w:r>
      <w:r w:rsidR="00A0595E" w:rsidRPr="005A76B0">
        <w:rPr>
          <w:rFonts w:cstheme="minorHAnsi"/>
        </w:rPr>
        <w:t>within the worked example</w:t>
      </w:r>
    </w:p>
    <w:p w14:paraId="5FE22A0E" w14:textId="34A223AD" w:rsidR="00A6119A" w:rsidRPr="005A76B0" w:rsidRDefault="0021449F" w:rsidP="005A76B0">
      <w:pPr>
        <w:pStyle w:val="Bullet1"/>
        <w:numPr>
          <w:ilvl w:val="0"/>
          <w:numId w:val="5"/>
        </w:numPr>
        <w:ind w:left="426" w:hanging="426"/>
        <w:rPr>
          <w:rFonts w:cstheme="minorHAnsi"/>
        </w:rPr>
      </w:pPr>
      <w:r w:rsidRPr="005A76B0">
        <w:rPr>
          <w:rFonts w:cstheme="minorHAnsi"/>
        </w:rPr>
        <w:t xml:space="preserve">using </w:t>
      </w:r>
      <w:r w:rsidR="009C7932" w:rsidRPr="005A76B0">
        <w:rPr>
          <w:rFonts w:cstheme="minorHAnsi"/>
        </w:rPr>
        <w:t xml:space="preserve">the </w:t>
      </w:r>
      <w:hyperlink r:id="rId22" w:history="1">
        <w:r w:rsidR="009C7932" w:rsidRPr="005A76B0">
          <w:rPr>
            <w:rStyle w:val="Hyperlink"/>
            <w:rFonts w:cstheme="minorHAnsi"/>
          </w:rPr>
          <w:t>RISE model</w:t>
        </w:r>
      </w:hyperlink>
      <w:r w:rsidR="009C7932" w:rsidRPr="005A76B0">
        <w:rPr>
          <w:rFonts w:cstheme="minorHAnsi"/>
        </w:rPr>
        <w:t xml:space="preserve">, embedded within Bloom’s Taxonomy, to </w:t>
      </w:r>
      <w:r w:rsidR="00804ECE" w:rsidRPr="005A76B0">
        <w:rPr>
          <w:rFonts w:cstheme="minorHAnsi"/>
        </w:rPr>
        <w:t>instil the</w:t>
      </w:r>
      <w:r w:rsidR="00A6119A" w:rsidRPr="005A76B0">
        <w:rPr>
          <w:rFonts w:cstheme="minorHAnsi"/>
        </w:rPr>
        <w:t xml:space="preserve"> thinking skills </w:t>
      </w:r>
      <w:r w:rsidR="00804ECE" w:rsidRPr="005A76B0">
        <w:rPr>
          <w:rFonts w:cstheme="minorHAnsi"/>
        </w:rPr>
        <w:t xml:space="preserve">required </w:t>
      </w:r>
      <w:r w:rsidR="009C7932" w:rsidRPr="005A76B0">
        <w:rPr>
          <w:rFonts w:cstheme="minorHAnsi"/>
        </w:rPr>
        <w:t xml:space="preserve">to effectively </w:t>
      </w:r>
      <w:r w:rsidR="00A6119A" w:rsidRPr="005A76B0">
        <w:rPr>
          <w:rFonts w:cstheme="minorHAnsi"/>
        </w:rPr>
        <w:t>giv</w:t>
      </w:r>
      <w:r w:rsidR="009C7932" w:rsidRPr="005A76B0">
        <w:rPr>
          <w:rFonts w:cstheme="minorHAnsi"/>
        </w:rPr>
        <w:t>e</w:t>
      </w:r>
      <w:r w:rsidR="00A6119A" w:rsidRPr="005A76B0">
        <w:rPr>
          <w:rFonts w:cstheme="minorHAnsi"/>
        </w:rPr>
        <w:t xml:space="preserve"> and receiv</w:t>
      </w:r>
      <w:r w:rsidR="009C7932" w:rsidRPr="005A76B0">
        <w:rPr>
          <w:rFonts w:cstheme="minorHAnsi"/>
        </w:rPr>
        <w:t>e</w:t>
      </w:r>
      <w:r w:rsidR="00A6119A" w:rsidRPr="005A76B0">
        <w:rPr>
          <w:rFonts w:cstheme="minorHAnsi"/>
        </w:rPr>
        <w:t xml:space="preserve"> feedback. RISE is an acronym that stands for Reflect, Inquire, Suggest and Elevate</w:t>
      </w:r>
      <w:r w:rsidR="00B03CD2" w:rsidRPr="00477A59">
        <w:rPr>
          <w:rFonts w:cstheme="minorHAnsi"/>
        </w:rPr>
        <w:t>; t</w:t>
      </w:r>
      <w:r w:rsidR="0069636A" w:rsidRPr="005A76B0">
        <w:rPr>
          <w:rFonts w:cstheme="minorHAnsi"/>
        </w:rPr>
        <w:t>he four tiers of the model prompt user</w:t>
      </w:r>
      <w:r w:rsidR="00E27978" w:rsidRPr="005A76B0">
        <w:rPr>
          <w:rFonts w:cstheme="minorHAnsi"/>
        </w:rPr>
        <w:t>s</w:t>
      </w:r>
      <w:r w:rsidR="0069636A" w:rsidRPr="005A76B0">
        <w:rPr>
          <w:rFonts w:cstheme="minorHAnsi"/>
        </w:rPr>
        <w:t xml:space="preserve"> to reflect, then build a constructive analysis through inquiry, all while providing suggestions and ideas to help elevate each other’s work</w:t>
      </w:r>
    </w:p>
    <w:p w14:paraId="1216E6DD" w14:textId="4489C684" w:rsidR="001B78F2" w:rsidRPr="005A76B0" w:rsidRDefault="0021449F" w:rsidP="005A76B0">
      <w:pPr>
        <w:pStyle w:val="Bullet1"/>
        <w:numPr>
          <w:ilvl w:val="0"/>
          <w:numId w:val="5"/>
        </w:numPr>
        <w:ind w:left="426" w:hanging="426"/>
        <w:rPr>
          <w:rFonts w:cstheme="minorHAnsi"/>
        </w:rPr>
      </w:pPr>
      <w:r w:rsidRPr="005A76B0">
        <w:rPr>
          <w:rFonts w:cstheme="minorHAnsi"/>
        </w:rPr>
        <w:lastRenderedPageBreak/>
        <w:t>using a</w:t>
      </w:r>
      <w:r w:rsidR="00B73EFD" w:rsidRPr="005A76B0">
        <w:rPr>
          <w:rFonts w:cstheme="minorHAnsi"/>
        </w:rPr>
        <w:t>udio feedback</w:t>
      </w:r>
      <w:r w:rsidR="00317530" w:rsidRPr="005A76B0">
        <w:rPr>
          <w:rFonts w:cstheme="minorHAnsi"/>
        </w:rPr>
        <w:t xml:space="preserve"> a</w:t>
      </w:r>
      <w:r w:rsidR="000864CF" w:rsidRPr="005A76B0">
        <w:rPr>
          <w:rFonts w:cstheme="minorHAnsi"/>
        </w:rPr>
        <w:t>s an alternative to written feedback and on-the-spot verbal feedback</w:t>
      </w:r>
      <w:r w:rsidR="00B03CD2" w:rsidRPr="00477A59">
        <w:rPr>
          <w:rFonts w:cstheme="minorHAnsi"/>
        </w:rPr>
        <w:t xml:space="preserve"> for example: t</w:t>
      </w:r>
      <w:r w:rsidR="00B73EFD" w:rsidRPr="005A76B0">
        <w:rPr>
          <w:rFonts w:cstheme="minorHAnsi"/>
        </w:rPr>
        <w:t xml:space="preserve">eachers and students can use </w:t>
      </w:r>
      <w:r w:rsidR="009C456E" w:rsidRPr="005A76B0">
        <w:rPr>
          <w:rFonts w:cstheme="minorHAnsi"/>
        </w:rPr>
        <w:t xml:space="preserve">a </w:t>
      </w:r>
      <w:r w:rsidR="00B73EFD" w:rsidRPr="005A76B0">
        <w:rPr>
          <w:rFonts w:cstheme="minorHAnsi"/>
        </w:rPr>
        <w:t xml:space="preserve">‘voice recorder’ </w:t>
      </w:r>
      <w:r w:rsidR="00951112" w:rsidRPr="005A76B0">
        <w:rPr>
          <w:rFonts w:cstheme="minorHAnsi"/>
        </w:rPr>
        <w:t xml:space="preserve">to record feedback </w:t>
      </w:r>
      <w:r w:rsidR="00B73EFD" w:rsidRPr="005A76B0">
        <w:rPr>
          <w:rFonts w:cstheme="minorHAnsi"/>
        </w:rPr>
        <w:t xml:space="preserve">on </w:t>
      </w:r>
      <w:r w:rsidR="00EF1BEC" w:rsidRPr="005A76B0">
        <w:rPr>
          <w:rFonts w:cstheme="minorHAnsi"/>
        </w:rPr>
        <w:t xml:space="preserve">a school </w:t>
      </w:r>
      <w:r w:rsidR="00B73EFD" w:rsidRPr="005A76B0">
        <w:rPr>
          <w:rFonts w:cstheme="minorHAnsi"/>
        </w:rPr>
        <w:t>device</w:t>
      </w:r>
      <w:r w:rsidR="00E27978" w:rsidRPr="005A76B0">
        <w:rPr>
          <w:rFonts w:cstheme="minorHAnsi"/>
        </w:rPr>
        <w:t xml:space="preserve"> and t</w:t>
      </w:r>
      <w:r w:rsidR="00B73EFD" w:rsidRPr="005A76B0">
        <w:rPr>
          <w:rFonts w:cstheme="minorHAnsi"/>
        </w:rPr>
        <w:t>he file can then</w:t>
      </w:r>
      <w:r w:rsidR="00EF1BEC" w:rsidRPr="005A76B0">
        <w:rPr>
          <w:rFonts w:cstheme="minorHAnsi"/>
        </w:rPr>
        <w:t xml:space="preserve"> be</w:t>
      </w:r>
      <w:r w:rsidR="00B73EFD" w:rsidRPr="005A76B0">
        <w:rPr>
          <w:rFonts w:cstheme="minorHAnsi"/>
        </w:rPr>
        <w:t xml:space="preserve"> embedded into </w:t>
      </w:r>
      <w:r w:rsidR="00951112" w:rsidRPr="005A76B0">
        <w:rPr>
          <w:rFonts w:cstheme="minorHAnsi"/>
        </w:rPr>
        <w:t>students</w:t>
      </w:r>
      <w:r w:rsidR="00482C06" w:rsidRPr="005A76B0">
        <w:rPr>
          <w:rFonts w:cstheme="minorHAnsi"/>
        </w:rPr>
        <w:t>’</w:t>
      </w:r>
      <w:r w:rsidR="00B73EFD" w:rsidRPr="005A76B0">
        <w:rPr>
          <w:rFonts w:cstheme="minorHAnsi"/>
        </w:rPr>
        <w:t xml:space="preserve"> document</w:t>
      </w:r>
      <w:r w:rsidR="00482C06" w:rsidRPr="005A76B0">
        <w:rPr>
          <w:rFonts w:cstheme="minorHAnsi"/>
        </w:rPr>
        <w:t>s</w:t>
      </w:r>
      <w:r w:rsidR="00B73EFD" w:rsidRPr="005A76B0">
        <w:rPr>
          <w:rFonts w:cstheme="minorHAnsi"/>
        </w:rPr>
        <w:t xml:space="preserve">, sent via </w:t>
      </w:r>
      <w:proofErr w:type="gramStart"/>
      <w:r w:rsidR="00B73EFD" w:rsidRPr="005A76B0">
        <w:rPr>
          <w:rFonts w:cstheme="minorHAnsi"/>
        </w:rPr>
        <w:t>email</w:t>
      </w:r>
      <w:proofErr w:type="gramEnd"/>
      <w:r w:rsidR="00B73EFD" w:rsidRPr="005A76B0">
        <w:rPr>
          <w:rFonts w:cstheme="minorHAnsi"/>
        </w:rPr>
        <w:t xml:space="preserve"> or shared on a digital </w:t>
      </w:r>
      <w:r w:rsidR="00804ECE" w:rsidRPr="005A76B0">
        <w:rPr>
          <w:rFonts w:cstheme="minorHAnsi"/>
        </w:rPr>
        <w:t>platform</w:t>
      </w:r>
      <w:r w:rsidR="00B03CD2" w:rsidRPr="00477A59">
        <w:rPr>
          <w:rFonts w:cstheme="minorHAnsi"/>
        </w:rPr>
        <w:t>; te</w:t>
      </w:r>
      <w:r w:rsidR="00B73EFD" w:rsidRPr="005A76B0">
        <w:rPr>
          <w:rFonts w:cstheme="minorHAnsi"/>
        </w:rPr>
        <w:t xml:space="preserve">achers and students </w:t>
      </w:r>
      <w:r w:rsidR="00B03CD2" w:rsidRPr="00477A59">
        <w:rPr>
          <w:rFonts w:cstheme="minorHAnsi"/>
        </w:rPr>
        <w:t>may</w:t>
      </w:r>
      <w:r w:rsidR="00B03CD2" w:rsidRPr="005A76B0">
        <w:rPr>
          <w:rFonts w:cstheme="minorHAnsi"/>
        </w:rPr>
        <w:t xml:space="preserve"> </w:t>
      </w:r>
      <w:r w:rsidR="00B73EFD" w:rsidRPr="005A76B0">
        <w:rPr>
          <w:rFonts w:cstheme="minorHAnsi"/>
        </w:rPr>
        <w:t>also consider directly recording audio in PowerPoint (Insert&gt; Audio&gt; Record Audio).</w:t>
      </w:r>
    </w:p>
    <w:p w14:paraId="276E1443" w14:textId="12639E80" w:rsidR="00DE7E7C" w:rsidRPr="005A76B0" w:rsidRDefault="001B78F2" w:rsidP="000E1103">
      <w:pPr>
        <w:pStyle w:val="Heading3"/>
        <w:rPr>
          <w:rFonts w:asciiTheme="minorHAnsi" w:hAnsiTheme="minorHAnsi" w:cstheme="minorHAnsi"/>
          <w:lang w:val="en-AU"/>
        </w:rPr>
      </w:pPr>
      <w:r w:rsidRPr="005A76B0">
        <w:rPr>
          <w:rFonts w:asciiTheme="minorHAnsi" w:hAnsiTheme="minorHAnsi" w:cstheme="minorHAnsi"/>
          <w:lang w:val="en-AU"/>
        </w:rPr>
        <w:t xml:space="preserve">Support </w:t>
      </w:r>
      <w:r w:rsidR="000E1103" w:rsidRPr="005A76B0">
        <w:rPr>
          <w:rFonts w:asciiTheme="minorHAnsi" w:hAnsiTheme="minorHAnsi" w:cstheme="minorHAnsi"/>
          <w:lang w:val="en-AU"/>
        </w:rPr>
        <w:t>R</w:t>
      </w:r>
      <w:r w:rsidRPr="005A76B0">
        <w:rPr>
          <w:rFonts w:asciiTheme="minorHAnsi" w:hAnsiTheme="minorHAnsi" w:cstheme="minorHAnsi"/>
          <w:lang w:val="en-AU"/>
        </w:rPr>
        <w:t>esources</w:t>
      </w:r>
      <w:r w:rsidR="001B3DC3" w:rsidRPr="005A76B0">
        <w:rPr>
          <w:rFonts w:asciiTheme="minorHAnsi" w:hAnsiTheme="minorHAnsi" w:cstheme="minorHAnsi"/>
          <w:lang w:val="en-AU"/>
        </w:rPr>
        <w:t xml:space="preserve"> </w:t>
      </w:r>
    </w:p>
    <w:p w14:paraId="167F14C9" w14:textId="6C0E392E" w:rsidR="00246BB6" w:rsidRPr="005A76B0" w:rsidRDefault="00D01304" w:rsidP="00246BB6">
      <w:pPr>
        <w:pStyle w:val="Heading4"/>
        <w:rPr>
          <w:rFonts w:asciiTheme="minorHAnsi" w:hAnsiTheme="minorHAnsi" w:cstheme="minorHAnsi"/>
          <w:i w:val="0"/>
          <w:iCs w:val="0"/>
        </w:rPr>
      </w:pPr>
      <w:hyperlink r:id="rId23" w:anchor="link19" w:history="1">
        <w:r w:rsidR="00246BB6" w:rsidRPr="005A76B0">
          <w:rPr>
            <w:rStyle w:val="Hyperlink"/>
            <w:rFonts w:asciiTheme="minorHAnsi" w:hAnsiTheme="minorHAnsi" w:cstheme="minorHAnsi"/>
            <w:i w:val="0"/>
            <w:iCs w:val="0"/>
          </w:rPr>
          <w:t>Feedback – DET</w:t>
        </w:r>
      </w:hyperlink>
      <w:r w:rsidR="00246BB6" w:rsidRPr="005A76B0">
        <w:rPr>
          <w:rStyle w:val="Hyperlink"/>
          <w:rFonts w:asciiTheme="minorHAnsi" w:hAnsiTheme="minorHAnsi" w:cstheme="minorHAnsi"/>
          <w:i w:val="0"/>
          <w:iCs w:val="0"/>
        </w:rPr>
        <w:t xml:space="preserve"> VIC</w:t>
      </w:r>
    </w:p>
    <w:p w14:paraId="244D2248" w14:textId="177A9CE5" w:rsidR="00246BB6" w:rsidRPr="00477A59" w:rsidRDefault="00246BB6" w:rsidP="00246BB6">
      <w:pPr>
        <w:rPr>
          <w:rFonts w:cstheme="minorHAnsi"/>
        </w:rPr>
      </w:pPr>
      <w:r w:rsidRPr="00477A59">
        <w:rPr>
          <w:rFonts w:cstheme="minorHAnsi"/>
        </w:rPr>
        <w:t>DET guidance on effective feedback</w:t>
      </w:r>
    </w:p>
    <w:p w14:paraId="3A173F23" w14:textId="77777777" w:rsidR="00881390" w:rsidRPr="005A76B0" w:rsidRDefault="00D01304" w:rsidP="00881390">
      <w:pPr>
        <w:pStyle w:val="Heading4"/>
        <w:rPr>
          <w:rFonts w:asciiTheme="minorHAnsi" w:hAnsiTheme="minorHAnsi" w:cstheme="minorHAnsi"/>
          <w:i w:val="0"/>
          <w:iCs w:val="0"/>
        </w:rPr>
      </w:pPr>
      <w:hyperlink r:id="rId24" w:history="1">
        <w:r w:rsidR="00881390" w:rsidRPr="005A76B0">
          <w:rPr>
            <w:rStyle w:val="Hyperlink"/>
            <w:rFonts w:asciiTheme="minorHAnsi" w:hAnsiTheme="minorHAnsi" w:cstheme="minorHAnsi"/>
            <w:i w:val="0"/>
            <w:iCs w:val="0"/>
          </w:rPr>
          <w:t>High Impact Teaching Strategies – DET</w:t>
        </w:r>
      </w:hyperlink>
      <w:r w:rsidR="00881390" w:rsidRPr="005A76B0">
        <w:rPr>
          <w:rStyle w:val="Hyperlink"/>
          <w:rFonts w:asciiTheme="minorHAnsi" w:hAnsiTheme="minorHAnsi" w:cstheme="minorHAnsi"/>
          <w:i w:val="0"/>
          <w:iCs w:val="0"/>
        </w:rPr>
        <w:t xml:space="preserve"> VIC</w:t>
      </w:r>
    </w:p>
    <w:p w14:paraId="28DDE1C8" w14:textId="77777777" w:rsidR="00881390" w:rsidRPr="00477A59" w:rsidRDefault="00881390" w:rsidP="00881390">
      <w:pPr>
        <w:rPr>
          <w:rFonts w:cstheme="minorHAnsi"/>
        </w:rPr>
      </w:pPr>
      <w:r w:rsidRPr="00477A59">
        <w:rPr>
          <w:rFonts w:cstheme="minorHAnsi"/>
        </w:rPr>
        <w:t>Guidance on using the High Impact Teaching Strategies, including feedback.</w:t>
      </w:r>
    </w:p>
    <w:p w14:paraId="0C181142" w14:textId="77777777" w:rsidR="00881390" w:rsidRPr="005A76B0" w:rsidRDefault="00D01304" w:rsidP="00881390">
      <w:pPr>
        <w:pStyle w:val="Heading4"/>
        <w:rPr>
          <w:rStyle w:val="Hyperlink"/>
          <w:rFonts w:asciiTheme="minorHAnsi" w:hAnsiTheme="minorHAnsi" w:cstheme="minorHAnsi"/>
          <w:i w:val="0"/>
          <w:iCs w:val="0"/>
        </w:rPr>
      </w:pPr>
      <w:hyperlink r:id="rId25" w:history="1">
        <w:r w:rsidR="00881390" w:rsidRPr="005A76B0" w:rsidDel="00246BB6">
          <w:rPr>
            <w:rStyle w:val="Hyperlink"/>
            <w:rFonts w:asciiTheme="minorHAnsi" w:hAnsiTheme="minorHAnsi" w:cstheme="minorHAnsi"/>
            <w:i w:val="0"/>
            <w:iCs w:val="0"/>
          </w:rPr>
          <w:t xml:space="preserve">Feedback in Remote Learning, </w:t>
        </w:r>
        <w:proofErr w:type="spellStart"/>
        <w:r w:rsidR="00881390" w:rsidRPr="005A76B0" w:rsidDel="00246BB6">
          <w:rPr>
            <w:rStyle w:val="Hyperlink"/>
            <w:rFonts w:asciiTheme="minorHAnsi" w:hAnsiTheme="minorHAnsi" w:cstheme="minorHAnsi"/>
            <w:i w:val="0"/>
            <w:iCs w:val="0"/>
          </w:rPr>
          <w:t>Kalianna</w:t>
        </w:r>
        <w:proofErr w:type="spellEnd"/>
        <w:r w:rsidR="00881390" w:rsidRPr="005A76B0" w:rsidDel="00246BB6">
          <w:rPr>
            <w:rStyle w:val="Hyperlink"/>
            <w:rFonts w:asciiTheme="minorHAnsi" w:hAnsiTheme="minorHAnsi" w:cstheme="minorHAnsi"/>
            <w:i w:val="0"/>
            <w:iCs w:val="0"/>
          </w:rPr>
          <w:t xml:space="preserve"> School Bendigo – </w:t>
        </w:r>
        <w:r w:rsidR="00881390" w:rsidRPr="005A76B0">
          <w:rPr>
            <w:rStyle w:val="Hyperlink"/>
            <w:rFonts w:asciiTheme="minorHAnsi" w:hAnsiTheme="minorHAnsi" w:cstheme="minorHAnsi"/>
            <w:i w:val="0"/>
            <w:iCs w:val="0"/>
          </w:rPr>
          <w:t xml:space="preserve">DET VIC </w:t>
        </w:r>
      </w:hyperlink>
    </w:p>
    <w:p w14:paraId="271EE434" w14:textId="1FF83E3B" w:rsidR="00881390" w:rsidRPr="005A76B0" w:rsidRDefault="00881390" w:rsidP="00881390">
      <w:pPr>
        <w:pStyle w:val="Heading4"/>
        <w:spacing w:after="120"/>
        <w:rPr>
          <w:rFonts w:asciiTheme="minorHAnsi" w:hAnsiTheme="minorHAnsi" w:cstheme="minorHAnsi"/>
          <w:i w:val="0"/>
          <w:iCs w:val="0"/>
        </w:rPr>
      </w:pPr>
      <w:r w:rsidRPr="005A76B0">
        <w:rPr>
          <w:rFonts w:asciiTheme="minorHAnsi" w:hAnsiTheme="minorHAnsi" w:cstheme="minorHAnsi"/>
          <w:i w:val="0"/>
          <w:iCs w:val="0"/>
        </w:rPr>
        <w:t xml:space="preserve">A video of </w:t>
      </w:r>
      <w:proofErr w:type="spellStart"/>
      <w:r w:rsidRPr="005A76B0">
        <w:rPr>
          <w:rFonts w:asciiTheme="minorHAnsi" w:hAnsiTheme="minorHAnsi" w:cstheme="minorHAnsi"/>
          <w:i w:val="0"/>
          <w:iCs w:val="0"/>
        </w:rPr>
        <w:t>Kalianna</w:t>
      </w:r>
      <w:proofErr w:type="spellEnd"/>
      <w:r w:rsidRPr="005A76B0">
        <w:rPr>
          <w:rFonts w:asciiTheme="minorHAnsi" w:hAnsiTheme="minorHAnsi" w:cstheme="minorHAnsi"/>
          <w:i w:val="0"/>
          <w:iCs w:val="0"/>
        </w:rPr>
        <w:t xml:space="preserve"> Schools sharing how they used feedback during remote learning. </w:t>
      </w:r>
    </w:p>
    <w:p w14:paraId="6775D618" w14:textId="713C087F" w:rsidR="00246BB6" w:rsidRPr="005A76B0" w:rsidRDefault="00D01304" w:rsidP="00246BB6">
      <w:pPr>
        <w:pStyle w:val="Heading4"/>
        <w:rPr>
          <w:rFonts w:asciiTheme="minorHAnsi" w:hAnsiTheme="minorHAnsi" w:cstheme="minorHAnsi"/>
          <w:i w:val="0"/>
          <w:iCs w:val="0"/>
        </w:rPr>
      </w:pPr>
      <w:hyperlink r:id="rId26" w:history="1">
        <w:r w:rsidR="00246BB6" w:rsidRPr="005A76B0">
          <w:rPr>
            <w:rStyle w:val="Hyperlink"/>
            <w:rFonts w:asciiTheme="minorHAnsi" w:hAnsiTheme="minorHAnsi" w:cstheme="minorHAnsi"/>
            <w:i w:val="0"/>
            <w:iCs w:val="0"/>
          </w:rPr>
          <w:t xml:space="preserve">Stars and Stairs Template Form by Jan </w:t>
        </w:r>
        <w:proofErr w:type="spellStart"/>
        <w:r w:rsidR="00246BB6" w:rsidRPr="005A76B0">
          <w:rPr>
            <w:rStyle w:val="Hyperlink"/>
            <w:rFonts w:asciiTheme="minorHAnsi" w:hAnsiTheme="minorHAnsi" w:cstheme="minorHAnsi"/>
            <w:i w:val="0"/>
            <w:iCs w:val="0"/>
          </w:rPr>
          <w:t>Chappuis</w:t>
        </w:r>
        <w:proofErr w:type="spellEnd"/>
      </w:hyperlink>
    </w:p>
    <w:p w14:paraId="2EA35174" w14:textId="675540F6" w:rsidR="00246BB6" w:rsidRPr="00477A59" w:rsidRDefault="00951112" w:rsidP="00246BB6">
      <w:pPr>
        <w:rPr>
          <w:rFonts w:cstheme="minorHAnsi"/>
        </w:rPr>
      </w:pPr>
      <w:r w:rsidRPr="00477A59">
        <w:rPr>
          <w:rFonts w:cstheme="minorHAnsi"/>
        </w:rPr>
        <w:t>Teachers can use the</w:t>
      </w:r>
      <w:r w:rsidR="00246BB6" w:rsidRPr="00477A59">
        <w:rPr>
          <w:rFonts w:cstheme="minorHAnsi"/>
        </w:rPr>
        <w:t xml:space="preserve"> Stars and Stairs template to provide feedback to primary students. The stars indicate what the student is doing well</w:t>
      </w:r>
      <w:r w:rsidRPr="00477A59">
        <w:rPr>
          <w:rFonts w:cstheme="minorHAnsi"/>
        </w:rPr>
        <w:t>,</w:t>
      </w:r>
      <w:r w:rsidR="00246BB6" w:rsidRPr="00477A59">
        <w:rPr>
          <w:rFonts w:cstheme="minorHAnsi"/>
        </w:rPr>
        <w:t xml:space="preserve"> and the stair indicates steps the student needs to improve.</w:t>
      </w:r>
    </w:p>
    <w:p w14:paraId="73A8F1F6" w14:textId="6D932636" w:rsidR="00246BB6" w:rsidRPr="005A76B0" w:rsidRDefault="00D01304" w:rsidP="00246BB6">
      <w:pPr>
        <w:pStyle w:val="Heading4"/>
        <w:rPr>
          <w:rFonts w:asciiTheme="minorHAnsi" w:hAnsiTheme="minorHAnsi" w:cstheme="minorHAnsi"/>
          <w:i w:val="0"/>
          <w:iCs w:val="0"/>
        </w:rPr>
      </w:pPr>
      <w:hyperlink r:id="rId27" w:history="1">
        <w:r w:rsidR="00246BB6" w:rsidRPr="003E7935">
          <w:rPr>
            <w:rStyle w:val="Hyperlink"/>
            <w:rFonts w:asciiTheme="minorHAnsi" w:hAnsiTheme="minorHAnsi" w:cstheme="minorHAnsi"/>
            <w:i w:val="0"/>
            <w:iCs w:val="0"/>
          </w:rPr>
          <w:t>Checklist Guide – Digital Technologies Hub</w:t>
        </w:r>
      </w:hyperlink>
    </w:p>
    <w:p w14:paraId="256F6F7E" w14:textId="77777777" w:rsidR="003D34D9" w:rsidRPr="005A76B0" w:rsidRDefault="00246BB6" w:rsidP="0050543D">
      <w:pPr>
        <w:pStyle w:val="Heading4"/>
        <w:spacing w:after="120"/>
        <w:rPr>
          <w:rFonts w:asciiTheme="minorHAnsi" w:hAnsiTheme="minorHAnsi" w:cstheme="minorHAnsi"/>
          <w:i w:val="0"/>
          <w:iCs w:val="0"/>
        </w:rPr>
      </w:pPr>
      <w:r w:rsidRPr="005A76B0">
        <w:rPr>
          <w:rFonts w:asciiTheme="minorHAnsi" w:hAnsiTheme="minorHAnsi" w:cstheme="minorHAnsi"/>
          <w:i w:val="0"/>
          <w:iCs w:val="0"/>
        </w:rPr>
        <w:t>A guide on how to develop and implement checklists to support assessment.</w:t>
      </w:r>
    </w:p>
    <w:p w14:paraId="0AC7E1F4" w14:textId="7AC149B3" w:rsidR="003D34D9" w:rsidRPr="005A76B0" w:rsidRDefault="006C64DB" w:rsidP="006C64DB">
      <w:pPr>
        <w:pStyle w:val="Heading4"/>
        <w:rPr>
          <w:rStyle w:val="Hyperlink"/>
          <w:rFonts w:asciiTheme="minorHAnsi" w:hAnsiTheme="minorHAnsi" w:cstheme="minorHAnsi"/>
          <w:i w:val="0"/>
          <w:iCs w:val="0"/>
        </w:rPr>
      </w:pPr>
      <w:r w:rsidRPr="005A76B0">
        <w:rPr>
          <w:rFonts w:asciiTheme="minorHAnsi" w:hAnsiTheme="minorHAnsi" w:cstheme="minorHAnsi"/>
          <w:i w:val="0"/>
          <w:iCs w:val="0"/>
        </w:rPr>
        <w:fldChar w:fldCharType="begin"/>
      </w:r>
      <w:r w:rsidRPr="005A76B0">
        <w:rPr>
          <w:rFonts w:asciiTheme="minorHAnsi" w:hAnsiTheme="minorHAnsi" w:cstheme="minorHAnsi"/>
          <w:i w:val="0"/>
          <w:iCs w:val="0"/>
        </w:rPr>
        <w:instrText xml:space="preserve"> HYPERLINK "https://static1.squarespace.com/static/5f18f806c8fc704bb1677e3a/t/5f56a9f36993cf0a0fed9ddd/1599515124548/RISE-Model-Peer-EmilyWray.pdf" </w:instrText>
      </w:r>
      <w:r w:rsidRPr="005A76B0">
        <w:rPr>
          <w:rFonts w:asciiTheme="minorHAnsi" w:hAnsiTheme="minorHAnsi" w:cstheme="minorHAnsi"/>
          <w:i w:val="0"/>
          <w:iCs w:val="0"/>
        </w:rPr>
        <w:fldChar w:fldCharType="separate"/>
      </w:r>
      <w:r w:rsidR="003D34D9" w:rsidRPr="005A76B0">
        <w:rPr>
          <w:rStyle w:val="Hyperlink"/>
          <w:rFonts w:asciiTheme="minorHAnsi" w:hAnsiTheme="minorHAnsi" w:cstheme="minorHAnsi"/>
          <w:i w:val="0"/>
          <w:iCs w:val="0"/>
        </w:rPr>
        <w:t>Rise Model</w:t>
      </w:r>
      <w:r w:rsidR="00AB7049" w:rsidRPr="005A76B0">
        <w:rPr>
          <w:rStyle w:val="Hyperlink"/>
          <w:rFonts w:asciiTheme="minorHAnsi" w:hAnsiTheme="minorHAnsi" w:cstheme="minorHAnsi"/>
          <w:i w:val="0"/>
          <w:iCs w:val="0"/>
        </w:rPr>
        <w:t xml:space="preserve"> for Meaningful Feedbac</w:t>
      </w:r>
      <w:r w:rsidR="00B922D8" w:rsidRPr="005A76B0">
        <w:rPr>
          <w:rStyle w:val="Hyperlink"/>
          <w:rFonts w:asciiTheme="minorHAnsi" w:hAnsiTheme="minorHAnsi" w:cstheme="minorHAnsi"/>
          <w:i w:val="0"/>
          <w:iCs w:val="0"/>
        </w:rPr>
        <w:t>k by Emily Wray</w:t>
      </w:r>
      <w:r w:rsidR="003D34D9" w:rsidRPr="005A76B0">
        <w:rPr>
          <w:rStyle w:val="Hyperlink"/>
          <w:rFonts w:asciiTheme="minorHAnsi" w:hAnsiTheme="minorHAnsi" w:cstheme="minorHAnsi"/>
          <w:i w:val="0"/>
          <w:iCs w:val="0"/>
        </w:rPr>
        <w:t xml:space="preserve"> </w:t>
      </w:r>
    </w:p>
    <w:p w14:paraId="5DCB6FD0" w14:textId="54196B39" w:rsidR="00AB7049" w:rsidRPr="005A76B0" w:rsidRDefault="006C64DB" w:rsidP="0050543D">
      <w:pPr>
        <w:pStyle w:val="Heading4"/>
        <w:spacing w:after="120"/>
        <w:rPr>
          <w:rFonts w:asciiTheme="minorHAnsi" w:hAnsiTheme="minorHAnsi" w:cstheme="minorHAnsi"/>
          <w:i w:val="0"/>
          <w:iCs w:val="0"/>
          <w:lang w:val="en-US"/>
        </w:rPr>
      </w:pPr>
      <w:r w:rsidRPr="005A76B0">
        <w:rPr>
          <w:rFonts w:asciiTheme="minorHAnsi" w:hAnsiTheme="minorHAnsi" w:cstheme="minorHAnsi"/>
          <w:i w:val="0"/>
          <w:iCs w:val="0"/>
        </w:rPr>
        <w:fldChar w:fldCharType="end"/>
      </w:r>
      <w:r w:rsidR="00AB7049" w:rsidRPr="005A76B0">
        <w:rPr>
          <w:rFonts w:asciiTheme="minorHAnsi" w:hAnsiTheme="minorHAnsi" w:cstheme="minorHAnsi"/>
          <w:i w:val="0"/>
          <w:iCs w:val="0"/>
        </w:rPr>
        <w:t xml:space="preserve">A template </w:t>
      </w:r>
      <w:r w:rsidR="00B922D8" w:rsidRPr="005A76B0">
        <w:rPr>
          <w:rFonts w:asciiTheme="minorHAnsi" w:hAnsiTheme="minorHAnsi" w:cstheme="minorHAnsi"/>
          <w:i w:val="0"/>
          <w:iCs w:val="0"/>
        </w:rPr>
        <w:t>to support the process to structure and facilitate the giving and receiving of meaningful feedback.</w:t>
      </w:r>
      <w:r w:rsidR="001B3DC3" w:rsidRPr="005A76B0">
        <w:rPr>
          <w:rFonts w:asciiTheme="minorHAnsi" w:hAnsiTheme="minorHAnsi" w:cstheme="minorHAnsi"/>
          <w:i w:val="0"/>
          <w:iCs w:val="0"/>
        </w:rPr>
        <w:t xml:space="preserve"> </w:t>
      </w:r>
      <w:hyperlink r:id="rId28" w:history="1">
        <w:r w:rsidR="00241DDD" w:rsidRPr="005A76B0">
          <w:rPr>
            <w:rStyle w:val="Hyperlink"/>
            <w:rFonts w:asciiTheme="minorHAnsi" w:hAnsiTheme="minorHAnsi" w:cstheme="minorHAnsi"/>
            <w:i w:val="0"/>
            <w:iCs w:val="0"/>
          </w:rPr>
          <w:t>and a video</w:t>
        </w:r>
      </w:hyperlink>
      <w:r w:rsidRPr="005A76B0">
        <w:rPr>
          <w:rFonts w:asciiTheme="minorHAnsi" w:hAnsiTheme="minorHAnsi" w:cstheme="minorHAnsi"/>
          <w:i w:val="0"/>
          <w:iCs w:val="0"/>
        </w:rPr>
        <w:t xml:space="preserve"> </w:t>
      </w:r>
      <w:r w:rsidR="00241DDD" w:rsidRPr="005A76B0">
        <w:rPr>
          <w:rFonts w:asciiTheme="minorHAnsi" w:hAnsiTheme="minorHAnsi" w:cstheme="minorHAnsi"/>
          <w:i w:val="0"/>
          <w:iCs w:val="0"/>
        </w:rPr>
        <w:t>to help explain these texts.</w:t>
      </w:r>
    </w:p>
    <w:p w14:paraId="2CDBE4C5" w14:textId="3E8AF124" w:rsidR="00CE606A" w:rsidRPr="005A76B0" w:rsidRDefault="00D01304" w:rsidP="00881390">
      <w:pPr>
        <w:spacing w:after="0"/>
        <w:rPr>
          <w:rFonts w:cstheme="minorHAnsi"/>
        </w:rPr>
      </w:pPr>
      <w:hyperlink r:id="rId29" w:history="1">
        <w:r w:rsidR="006D25B0" w:rsidRPr="006D25B0">
          <w:rPr>
            <w:rStyle w:val="Hyperlink"/>
          </w:rPr>
          <w:t>7 Things to Remember About Feedback. Educational Leadership (2012), Feedback for Learning, Volume 80, Issue 1</w:t>
        </w:r>
      </w:hyperlink>
      <w:r w:rsidR="006D25B0">
        <w:t xml:space="preserve"> </w:t>
      </w:r>
    </w:p>
    <w:p w14:paraId="289FCF04" w14:textId="6E334677" w:rsidR="00D72183" w:rsidRPr="005A76B0" w:rsidRDefault="00B55B0F" w:rsidP="00320CBD">
      <w:pPr>
        <w:rPr>
          <w:rFonts w:eastAsiaTheme="majorEastAsia" w:cstheme="minorHAnsi"/>
          <w:b/>
          <w:i/>
          <w:iCs/>
          <w:color w:val="AF272F" w:themeColor="text1"/>
          <w:sz w:val="24"/>
          <w:lang w:val="en-AU"/>
        </w:rPr>
      </w:pPr>
      <w:r w:rsidRPr="005A76B0">
        <w:rPr>
          <w:rFonts w:cstheme="minorHAnsi"/>
        </w:rPr>
        <w:t xml:space="preserve">Seven takeaways are explained by educational leaders as tips </w:t>
      </w:r>
      <w:r w:rsidR="00881390" w:rsidRPr="005A76B0">
        <w:rPr>
          <w:rFonts w:cstheme="minorHAnsi"/>
        </w:rPr>
        <w:t xml:space="preserve">for teachers </w:t>
      </w:r>
      <w:r w:rsidRPr="005A76B0">
        <w:rPr>
          <w:rFonts w:cstheme="minorHAnsi"/>
        </w:rPr>
        <w:t>to remember when providing feedback.</w:t>
      </w:r>
      <w:r w:rsidR="00D72183" w:rsidRPr="005A76B0">
        <w:rPr>
          <w:rFonts w:cstheme="minorHAnsi"/>
          <w:i/>
          <w:iCs/>
          <w:lang w:val="en-AU"/>
        </w:rPr>
        <w:br w:type="page"/>
      </w:r>
    </w:p>
    <w:p w14:paraId="5703A9D4" w14:textId="4E1FAB8D" w:rsidR="00F37A64" w:rsidRPr="005A76B0" w:rsidRDefault="007E55D0" w:rsidP="00320CBD">
      <w:pPr>
        <w:pStyle w:val="Heading1"/>
        <w:rPr>
          <w:rFonts w:asciiTheme="minorHAnsi" w:hAnsiTheme="minorHAnsi" w:cstheme="minorHAnsi"/>
          <w:lang w:val="en-AU"/>
        </w:rPr>
      </w:pPr>
      <w:bookmarkStart w:id="17" w:name="_Toc71644801"/>
      <w:bookmarkStart w:id="18" w:name="_Toc97733232"/>
      <w:r w:rsidRPr="005A76B0">
        <w:rPr>
          <w:rFonts w:asciiTheme="minorHAnsi" w:hAnsiTheme="minorHAnsi" w:cstheme="minorHAnsi"/>
          <w:lang w:val="en-AU"/>
        </w:rPr>
        <w:lastRenderedPageBreak/>
        <w:t>Formative assessment strategies</w:t>
      </w:r>
      <w:bookmarkEnd w:id="17"/>
      <w:bookmarkEnd w:id="18"/>
    </w:p>
    <w:p w14:paraId="30051C50" w14:textId="03D2963A" w:rsidR="00605FAB" w:rsidRPr="00477A59" w:rsidRDefault="00605FAB" w:rsidP="00605FAB">
      <w:pPr>
        <w:rPr>
          <w:rFonts w:cstheme="minorHAnsi"/>
          <w:lang w:val="en-AU"/>
        </w:rPr>
      </w:pPr>
      <w:r w:rsidRPr="00477A59">
        <w:rPr>
          <w:rFonts w:cstheme="minorHAnsi"/>
          <w:lang w:val="en-AU"/>
        </w:rPr>
        <w:t xml:space="preserve">Information, </w:t>
      </w:r>
      <w:proofErr w:type="gramStart"/>
      <w:r w:rsidRPr="00477A59">
        <w:rPr>
          <w:rFonts w:cstheme="minorHAnsi"/>
          <w:lang w:val="en-AU"/>
        </w:rPr>
        <w:t>examples</w:t>
      </w:r>
      <w:proofErr w:type="gramEnd"/>
      <w:r w:rsidRPr="00477A59">
        <w:rPr>
          <w:rFonts w:cstheme="minorHAnsi"/>
          <w:lang w:val="en-AU"/>
        </w:rPr>
        <w:t xml:space="preserve"> and resources of the below strategies can be found on the following pages. </w:t>
      </w:r>
    </w:p>
    <w:p w14:paraId="134671D3" w14:textId="58D4279A" w:rsidR="00BE6DB5" w:rsidRPr="005A76B0" w:rsidRDefault="00D01304" w:rsidP="00320CBD">
      <w:pPr>
        <w:pStyle w:val="Heading4"/>
        <w:rPr>
          <w:rFonts w:asciiTheme="minorHAnsi" w:hAnsiTheme="minorHAnsi" w:cstheme="minorHAnsi"/>
          <w:i w:val="0"/>
          <w:iCs w:val="0"/>
          <w:lang w:val="en-US"/>
        </w:rPr>
      </w:pPr>
      <w:hyperlink w:anchor="_ABCD_cards" w:history="1">
        <w:r w:rsidR="00F37A64" w:rsidRPr="005A76B0">
          <w:rPr>
            <w:rStyle w:val="Hyperlink"/>
            <w:rFonts w:asciiTheme="minorHAnsi" w:hAnsiTheme="minorHAnsi" w:cstheme="minorHAnsi"/>
            <w:i w:val="0"/>
            <w:iCs w:val="0"/>
            <w:lang w:val="en-US"/>
          </w:rPr>
          <w:t>ABCD cards</w:t>
        </w:r>
      </w:hyperlink>
    </w:p>
    <w:p w14:paraId="04EFA7BC" w14:textId="4CAA10D5" w:rsidR="00F37A64" w:rsidRPr="005A76B0" w:rsidRDefault="00BE6DB5" w:rsidP="00320CBD">
      <w:pPr>
        <w:spacing w:after="80"/>
        <w:rPr>
          <w:rFonts w:cstheme="minorHAnsi"/>
          <w:lang w:val="en-US"/>
        </w:rPr>
      </w:pPr>
      <w:r w:rsidRPr="005A76B0">
        <w:rPr>
          <w:rFonts w:cstheme="minorHAnsi"/>
          <w:lang w:val="en-US"/>
        </w:rPr>
        <w:t>S</w:t>
      </w:r>
      <w:r w:rsidR="00F37A64" w:rsidRPr="005A76B0">
        <w:rPr>
          <w:rFonts w:cstheme="minorHAnsi"/>
          <w:lang w:val="en-US"/>
        </w:rPr>
        <w:t>tudents answer multiple choice questions by choosing A, B, C or D</w:t>
      </w:r>
      <w:r w:rsidR="00951112" w:rsidRPr="005A76B0">
        <w:rPr>
          <w:rFonts w:cstheme="minorHAnsi"/>
          <w:lang w:val="en-US"/>
        </w:rPr>
        <w:t>.</w:t>
      </w:r>
    </w:p>
    <w:p w14:paraId="123CA900" w14:textId="1167ABE4" w:rsidR="00BE6DB5" w:rsidRPr="005A76B0" w:rsidRDefault="00D01304" w:rsidP="00320CBD">
      <w:pPr>
        <w:pStyle w:val="Heading4"/>
        <w:rPr>
          <w:rFonts w:asciiTheme="minorHAnsi" w:hAnsiTheme="minorHAnsi" w:cstheme="minorHAnsi"/>
          <w:i w:val="0"/>
          <w:iCs w:val="0"/>
          <w:lang w:val="en-US"/>
        </w:rPr>
      </w:pPr>
      <w:hyperlink w:anchor="_Entry_and_exit" w:history="1">
        <w:r w:rsidR="00F37A64" w:rsidRPr="005A76B0">
          <w:rPr>
            <w:rStyle w:val="Hyperlink"/>
            <w:rFonts w:asciiTheme="minorHAnsi" w:hAnsiTheme="minorHAnsi" w:cstheme="minorHAnsi"/>
            <w:i w:val="0"/>
            <w:iCs w:val="0"/>
            <w:lang w:val="en-US"/>
          </w:rPr>
          <w:t>Entry and exit slips</w:t>
        </w:r>
      </w:hyperlink>
    </w:p>
    <w:p w14:paraId="7902787D" w14:textId="335491B3" w:rsidR="00F37A64" w:rsidRPr="005A76B0" w:rsidRDefault="00BE6DB5" w:rsidP="00320CBD">
      <w:pPr>
        <w:spacing w:after="80"/>
        <w:rPr>
          <w:rFonts w:cstheme="minorHAnsi"/>
          <w:lang w:val="en-US"/>
        </w:rPr>
      </w:pPr>
      <w:r w:rsidRPr="005A76B0">
        <w:rPr>
          <w:rFonts w:cstheme="minorHAnsi"/>
          <w:lang w:val="en-US"/>
        </w:rPr>
        <w:t>S</w:t>
      </w:r>
      <w:r w:rsidR="00F37A64" w:rsidRPr="005A76B0">
        <w:rPr>
          <w:rFonts w:cstheme="minorHAnsi"/>
          <w:lang w:val="en-US"/>
        </w:rPr>
        <w:t>tudents respond to questions or prompts at the beginning or end of learning</w:t>
      </w:r>
      <w:r w:rsidR="00951112" w:rsidRPr="005A76B0">
        <w:rPr>
          <w:rFonts w:cstheme="minorHAnsi"/>
          <w:lang w:val="en-US"/>
        </w:rPr>
        <w:t>.</w:t>
      </w:r>
    </w:p>
    <w:p w14:paraId="102611D5" w14:textId="55CAE228" w:rsidR="00BE6DB5" w:rsidRPr="005A76B0" w:rsidRDefault="00D01304" w:rsidP="00320CBD">
      <w:pPr>
        <w:pStyle w:val="Heading4"/>
        <w:rPr>
          <w:rFonts w:asciiTheme="minorHAnsi" w:hAnsiTheme="minorHAnsi" w:cstheme="minorHAnsi"/>
          <w:i w:val="0"/>
          <w:iCs w:val="0"/>
          <w:lang w:val="en-US"/>
        </w:rPr>
      </w:pPr>
      <w:hyperlink w:anchor="_Gallery_walk" w:history="1">
        <w:r w:rsidR="00F37A64" w:rsidRPr="005A76B0">
          <w:rPr>
            <w:rStyle w:val="Hyperlink"/>
            <w:rFonts w:asciiTheme="minorHAnsi" w:hAnsiTheme="minorHAnsi" w:cstheme="minorHAnsi"/>
            <w:i w:val="0"/>
            <w:iCs w:val="0"/>
            <w:lang w:val="en-US"/>
          </w:rPr>
          <w:t>Gallery walk</w:t>
        </w:r>
      </w:hyperlink>
    </w:p>
    <w:p w14:paraId="6ED53F28" w14:textId="4E663D18" w:rsidR="00F37A64" w:rsidRPr="005A76B0" w:rsidRDefault="00BE6DB5" w:rsidP="00320CBD">
      <w:pPr>
        <w:spacing w:after="80"/>
        <w:rPr>
          <w:rFonts w:cstheme="minorHAnsi"/>
          <w:u w:val="single"/>
          <w:lang w:val="en-US"/>
        </w:rPr>
      </w:pPr>
      <w:r w:rsidRPr="005A76B0">
        <w:rPr>
          <w:rFonts w:cstheme="minorHAnsi"/>
          <w:lang w:val="en-US"/>
        </w:rPr>
        <w:t>S</w:t>
      </w:r>
      <w:r w:rsidR="00F37A64" w:rsidRPr="005A76B0">
        <w:rPr>
          <w:rFonts w:cstheme="minorHAnsi"/>
          <w:lang w:val="en-US"/>
        </w:rPr>
        <w:t>tudents respond to prompts and questions on images and displays to engage in the feedback and reflection process</w:t>
      </w:r>
      <w:r w:rsidR="00951112" w:rsidRPr="005A76B0">
        <w:rPr>
          <w:rFonts w:cstheme="minorHAnsi"/>
          <w:lang w:val="en-US"/>
        </w:rPr>
        <w:t>.</w:t>
      </w:r>
    </w:p>
    <w:p w14:paraId="2D52539E" w14:textId="7F7C7FF1" w:rsidR="00BE6DB5" w:rsidRPr="005A76B0" w:rsidRDefault="00D01304" w:rsidP="00320CBD">
      <w:pPr>
        <w:pStyle w:val="Heading4"/>
        <w:rPr>
          <w:rFonts w:asciiTheme="minorHAnsi" w:hAnsiTheme="minorHAnsi" w:cstheme="minorHAnsi"/>
          <w:i w:val="0"/>
          <w:iCs w:val="0"/>
          <w:lang w:val="en-US"/>
        </w:rPr>
      </w:pPr>
      <w:hyperlink w:anchor="_Learning_intentions_and" w:history="1">
        <w:r w:rsidR="00F37A64" w:rsidRPr="005A76B0">
          <w:rPr>
            <w:rStyle w:val="Hyperlink"/>
            <w:rFonts w:asciiTheme="minorHAnsi" w:hAnsiTheme="minorHAnsi" w:cstheme="minorHAnsi"/>
            <w:i w:val="0"/>
            <w:iCs w:val="0"/>
            <w:lang w:val="en-US"/>
          </w:rPr>
          <w:t>Learning intentions and success criteria</w:t>
        </w:r>
      </w:hyperlink>
    </w:p>
    <w:p w14:paraId="05E4C32B" w14:textId="049150B1" w:rsidR="00F37A64" w:rsidRPr="005A76B0" w:rsidRDefault="00BE6DB5" w:rsidP="00320CBD">
      <w:pPr>
        <w:spacing w:after="80"/>
        <w:rPr>
          <w:rFonts w:cstheme="minorHAnsi"/>
          <w:lang w:val="en-US"/>
        </w:rPr>
      </w:pPr>
      <w:r w:rsidRPr="005A76B0">
        <w:rPr>
          <w:rFonts w:cstheme="minorHAnsi"/>
          <w:lang w:val="en-US"/>
        </w:rPr>
        <w:t>T</w:t>
      </w:r>
      <w:r w:rsidR="00F37A64" w:rsidRPr="005A76B0">
        <w:rPr>
          <w:rFonts w:cstheme="minorHAnsi"/>
          <w:lang w:val="en-US"/>
        </w:rPr>
        <w:t>eachers and students use explicit learning goals and criteria to assess against expected learning</w:t>
      </w:r>
      <w:r w:rsidR="00951112" w:rsidRPr="005A76B0">
        <w:rPr>
          <w:rFonts w:cstheme="minorHAnsi"/>
          <w:lang w:val="en-US"/>
        </w:rPr>
        <w:t>.</w:t>
      </w:r>
      <w:r w:rsidR="00F37A64" w:rsidRPr="005A76B0">
        <w:rPr>
          <w:rFonts w:cstheme="minorHAnsi"/>
          <w:lang w:val="en-US"/>
        </w:rPr>
        <w:t xml:space="preserve"> </w:t>
      </w:r>
    </w:p>
    <w:p w14:paraId="32B81A53" w14:textId="0690635E" w:rsidR="00BE6DB5" w:rsidRPr="005A76B0" w:rsidRDefault="00D01304" w:rsidP="00320CBD">
      <w:pPr>
        <w:pStyle w:val="Heading4"/>
        <w:rPr>
          <w:rFonts w:asciiTheme="minorHAnsi" w:hAnsiTheme="minorHAnsi" w:cstheme="minorHAnsi"/>
          <w:i w:val="0"/>
          <w:iCs w:val="0"/>
          <w:lang w:val="en-US"/>
        </w:rPr>
      </w:pPr>
      <w:hyperlink w:anchor="_Learning_logs" w:history="1">
        <w:r w:rsidR="00F37A64" w:rsidRPr="005A76B0">
          <w:rPr>
            <w:rStyle w:val="Hyperlink"/>
            <w:rFonts w:asciiTheme="minorHAnsi" w:hAnsiTheme="minorHAnsi" w:cstheme="minorHAnsi"/>
            <w:i w:val="0"/>
            <w:iCs w:val="0"/>
            <w:lang w:val="en-US"/>
          </w:rPr>
          <w:t>Learning logs</w:t>
        </w:r>
      </w:hyperlink>
    </w:p>
    <w:p w14:paraId="341FEFCF" w14:textId="55D153F7" w:rsidR="00F37A64" w:rsidRPr="005A76B0" w:rsidRDefault="00BE6DB5" w:rsidP="00320CBD">
      <w:pPr>
        <w:spacing w:after="80"/>
        <w:rPr>
          <w:rFonts w:cstheme="minorHAnsi"/>
          <w:u w:val="single"/>
          <w:lang w:val="en-US"/>
        </w:rPr>
      </w:pPr>
      <w:r w:rsidRPr="005A76B0">
        <w:rPr>
          <w:rFonts w:cstheme="minorHAnsi"/>
          <w:lang w:val="en-US"/>
        </w:rPr>
        <w:t>S</w:t>
      </w:r>
      <w:r w:rsidR="00F37A64" w:rsidRPr="005A76B0">
        <w:rPr>
          <w:rFonts w:cstheme="minorHAnsi"/>
          <w:lang w:val="en-US"/>
        </w:rPr>
        <w:t>tudents record observations and reflect on their learning</w:t>
      </w:r>
      <w:r w:rsidR="00951112" w:rsidRPr="005A76B0">
        <w:rPr>
          <w:rFonts w:cstheme="minorHAnsi"/>
          <w:lang w:val="en-US"/>
        </w:rPr>
        <w:t>.</w:t>
      </w:r>
    </w:p>
    <w:p w14:paraId="4CF70492" w14:textId="73153083" w:rsidR="007B6F21" w:rsidRPr="005A76B0" w:rsidRDefault="00D01304" w:rsidP="007B6F21">
      <w:pPr>
        <w:spacing w:after="80"/>
        <w:rPr>
          <w:rFonts w:cstheme="minorHAnsi"/>
          <w:color w:val="000000"/>
          <w:u w:val="single"/>
          <w:lang w:val="en"/>
        </w:rPr>
      </w:pPr>
      <w:hyperlink w:anchor="_Low_stakes_writing" w:history="1">
        <w:r w:rsidR="007B6F21" w:rsidRPr="005A76B0">
          <w:rPr>
            <w:rStyle w:val="Hyperlink"/>
            <w:rFonts w:cstheme="minorHAnsi"/>
          </w:rPr>
          <w:t xml:space="preserve">Low </w:t>
        </w:r>
        <w:r w:rsidR="009B1D02" w:rsidRPr="005A76B0">
          <w:rPr>
            <w:rStyle w:val="Hyperlink"/>
            <w:rFonts w:cstheme="minorHAnsi"/>
            <w:lang w:val="en"/>
          </w:rPr>
          <w:t>s</w:t>
        </w:r>
        <w:r w:rsidR="007B6F21" w:rsidRPr="005A76B0">
          <w:rPr>
            <w:rStyle w:val="Hyperlink"/>
            <w:rFonts w:cstheme="minorHAnsi"/>
          </w:rPr>
          <w:t xml:space="preserve">takes </w:t>
        </w:r>
        <w:r w:rsidR="00410480" w:rsidRPr="005A76B0">
          <w:rPr>
            <w:rStyle w:val="Hyperlink"/>
            <w:rFonts w:cstheme="minorHAnsi"/>
          </w:rPr>
          <w:t>wr</w:t>
        </w:r>
        <w:r w:rsidR="007B6F21" w:rsidRPr="005A76B0">
          <w:rPr>
            <w:rStyle w:val="Hyperlink"/>
            <w:rFonts w:cstheme="minorHAnsi"/>
          </w:rPr>
          <w:t>iting</w:t>
        </w:r>
      </w:hyperlink>
    </w:p>
    <w:p w14:paraId="3B77213E" w14:textId="7B8DEEA2" w:rsidR="007B6F21" w:rsidRPr="005A76B0" w:rsidRDefault="007B6F21" w:rsidP="007B6F21">
      <w:pPr>
        <w:spacing w:after="80"/>
        <w:rPr>
          <w:rFonts w:cstheme="minorHAnsi"/>
          <w:lang w:val="en-US"/>
        </w:rPr>
      </w:pPr>
      <w:r w:rsidRPr="005A76B0">
        <w:rPr>
          <w:rFonts w:cstheme="minorHAnsi"/>
          <w:color w:val="000000"/>
          <w:lang w:val="en"/>
        </w:rPr>
        <w:t>Student</w:t>
      </w:r>
      <w:r w:rsidR="009B1D02" w:rsidRPr="005A76B0">
        <w:rPr>
          <w:rFonts w:cstheme="minorHAnsi"/>
          <w:color w:val="000000"/>
          <w:lang w:val="en"/>
        </w:rPr>
        <w:t>s</w:t>
      </w:r>
      <w:r w:rsidRPr="005A76B0">
        <w:rPr>
          <w:rFonts w:cstheme="minorHAnsi"/>
          <w:color w:val="000000"/>
          <w:lang w:val="en"/>
        </w:rPr>
        <w:t xml:space="preserve"> complete a 1-minute written task answering a question at any point in a lesson.</w:t>
      </w:r>
    </w:p>
    <w:p w14:paraId="69C73CFE" w14:textId="0D04D676" w:rsidR="007317D8" w:rsidRPr="005A76B0" w:rsidRDefault="00D01304" w:rsidP="00320CBD">
      <w:pPr>
        <w:pStyle w:val="Heading4"/>
        <w:rPr>
          <w:rFonts w:asciiTheme="minorHAnsi" w:hAnsiTheme="minorHAnsi" w:cstheme="minorHAnsi"/>
          <w:i w:val="0"/>
          <w:iCs w:val="0"/>
          <w:lang w:val="en-US"/>
        </w:rPr>
      </w:pPr>
      <w:hyperlink w:anchor="_Mini_whiteboards" w:history="1">
        <w:r w:rsidR="00F37A64" w:rsidRPr="005A76B0">
          <w:rPr>
            <w:rStyle w:val="Hyperlink"/>
            <w:rFonts w:asciiTheme="minorHAnsi" w:hAnsiTheme="minorHAnsi" w:cstheme="minorHAnsi"/>
            <w:i w:val="0"/>
            <w:iCs w:val="0"/>
            <w:lang w:val="en-US"/>
          </w:rPr>
          <w:t>Mini whiteboards</w:t>
        </w:r>
      </w:hyperlink>
    </w:p>
    <w:p w14:paraId="483FB1F7" w14:textId="7BA20873" w:rsidR="00F37A64" w:rsidRPr="005A76B0" w:rsidRDefault="007317D8" w:rsidP="00320CBD">
      <w:pPr>
        <w:spacing w:after="80"/>
        <w:rPr>
          <w:rFonts w:cstheme="minorHAnsi"/>
          <w:lang w:val="en-US"/>
        </w:rPr>
      </w:pPr>
      <w:r w:rsidRPr="005A76B0">
        <w:rPr>
          <w:rFonts w:cstheme="minorHAnsi"/>
          <w:lang w:val="en-US"/>
        </w:rPr>
        <w:t>A</w:t>
      </w:r>
      <w:r w:rsidR="00F37A64" w:rsidRPr="005A76B0">
        <w:rPr>
          <w:rFonts w:cstheme="minorHAnsi"/>
          <w:lang w:val="en-US"/>
        </w:rPr>
        <w:t xml:space="preserve"> simple device for students to show</w:t>
      </w:r>
      <w:r w:rsidR="007513A2" w:rsidRPr="005A76B0">
        <w:rPr>
          <w:rFonts w:cstheme="minorHAnsi"/>
          <w:lang w:val="en-US"/>
        </w:rPr>
        <w:t xml:space="preserve"> how they work out tasks</w:t>
      </w:r>
      <w:r w:rsidR="00F37A64" w:rsidRPr="005A76B0">
        <w:rPr>
          <w:rFonts w:cstheme="minorHAnsi"/>
          <w:lang w:val="en-US"/>
        </w:rPr>
        <w:t>, write responses and/or ask questions</w:t>
      </w:r>
      <w:r w:rsidR="00951112" w:rsidRPr="005A76B0">
        <w:rPr>
          <w:rFonts w:cstheme="minorHAnsi"/>
          <w:lang w:val="en-US"/>
        </w:rPr>
        <w:t>.</w:t>
      </w:r>
    </w:p>
    <w:p w14:paraId="4FEBA5BC" w14:textId="6E00900D" w:rsidR="007317D8" w:rsidRPr="005A76B0" w:rsidRDefault="00D01304" w:rsidP="00320CBD">
      <w:pPr>
        <w:pStyle w:val="Heading4"/>
        <w:rPr>
          <w:rFonts w:asciiTheme="minorHAnsi" w:hAnsiTheme="minorHAnsi" w:cstheme="minorHAnsi"/>
          <w:i w:val="0"/>
          <w:iCs w:val="0"/>
          <w:lang w:val="en-US"/>
        </w:rPr>
      </w:pPr>
      <w:hyperlink w:anchor="_Observation" w:history="1">
        <w:r w:rsidR="00F37A64" w:rsidRPr="005A76B0">
          <w:rPr>
            <w:rStyle w:val="Hyperlink"/>
            <w:rFonts w:asciiTheme="minorHAnsi" w:hAnsiTheme="minorHAnsi" w:cstheme="minorHAnsi"/>
            <w:i w:val="0"/>
            <w:iCs w:val="0"/>
            <w:lang w:val="en-US"/>
          </w:rPr>
          <w:t>Observation</w:t>
        </w:r>
      </w:hyperlink>
    </w:p>
    <w:p w14:paraId="4E9B1B6F" w14:textId="3E80A640" w:rsidR="00F37A64" w:rsidRPr="005A76B0" w:rsidRDefault="007317D8" w:rsidP="00320CBD">
      <w:pPr>
        <w:tabs>
          <w:tab w:val="left" w:pos="2985"/>
        </w:tabs>
        <w:spacing w:after="80"/>
        <w:rPr>
          <w:rFonts w:cstheme="minorHAnsi"/>
          <w:u w:val="single"/>
          <w:lang w:val="en-US"/>
        </w:rPr>
      </w:pPr>
      <w:r w:rsidRPr="005A76B0">
        <w:rPr>
          <w:rFonts w:cstheme="minorHAnsi"/>
          <w:lang w:val="en-US"/>
        </w:rPr>
        <w:t>T</w:t>
      </w:r>
      <w:r w:rsidR="00F37A64" w:rsidRPr="005A76B0">
        <w:rPr>
          <w:rFonts w:cstheme="minorHAnsi"/>
          <w:lang w:val="en-US"/>
        </w:rPr>
        <w:t>eachers observe and record evidence of student learning against specific learning intention, success criteria and/or learning goal</w:t>
      </w:r>
      <w:r w:rsidR="00951112" w:rsidRPr="005A76B0">
        <w:rPr>
          <w:rFonts w:cstheme="minorHAnsi"/>
          <w:lang w:val="en-US"/>
        </w:rPr>
        <w:t>.</w:t>
      </w:r>
    </w:p>
    <w:p w14:paraId="51B7142C" w14:textId="5CB938F8" w:rsidR="007317D8" w:rsidRPr="005A76B0" w:rsidRDefault="00D01304" w:rsidP="00320CBD">
      <w:pPr>
        <w:pStyle w:val="Heading4"/>
        <w:rPr>
          <w:rFonts w:asciiTheme="minorHAnsi" w:hAnsiTheme="minorHAnsi" w:cstheme="minorHAnsi"/>
          <w:i w:val="0"/>
          <w:iCs w:val="0"/>
          <w:lang w:val="en-US"/>
        </w:rPr>
      </w:pPr>
      <w:hyperlink w:anchor="_Peer_feedback" w:history="1">
        <w:r w:rsidR="00F37A64" w:rsidRPr="005A76B0">
          <w:rPr>
            <w:rStyle w:val="Hyperlink"/>
            <w:rFonts w:asciiTheme="minorHAnsi" w:hAnsiTheme="minorHAnsi" w:cstheme="minorHAnsi"/>
            <w:i w:val="0"/>
            <w:iCs w:val="0"/>
            <w:lang w:val="en-US"/>
          </w:rPr>
          <w:t>Peer feedback</w:t>
        </w:r>
      </w:hyperlink>
    </w:p>
    <w:p w14:paraId="2F784ED6" w14:textId="6D8D2C29" w:rsidR="00F37A64" w:rsidRPr="005A76B0" w:rsidRDefault="007317D8" w:rsidP="00320CBD">
      <w:pPr>
        <w:spacing w:after="80"/>
        <w:rPr>
          <w:rFonts w:cstheme="minorHAnsi"/>
          <w:u w:val="single"/>
          <w:lang w:val="en-US"/>
        </w:rPr>
      </w:pPr>
      <w:r w:rsidRPr="005A76B0">
        <w:rPr>
          <w:rFonts w:cstheme="minorHAnsi"/>
          <w:lang w:val="en-US"/>
        </w:rPr>
        <w:t>S</w:t>
      </w:r>
      <w:r w:rsidR="00F37A64" w:rsidRPr="005A76B0">
        <w:rPr>
          <w:rFonts w:cstheme="minorHAnsi"/>
          <w:lang w:val="en-US"/>
        </w:rPr>
        <w:t>tudents use criteria or a rubric to review peer’s work</w:t>
      </w:r>
      <w:r w:rsidR="00951112" w:rsidRPr="005A76B0">
        <w:rPr>
          <w:rFonts w:cstheme="minorHAnsi"/>
          <w:lang w:val="en-US"/>
        </w:rPr>
        <w:t>.</w:t>
      </w:r>
    </w:p>
    <w:p w14:paraId="1B9E1513" w14:textId="3E787BA4" w:rsidR="007317D8" w:rsidRPr="005A76B0" w:rsidRDefault="00D01304" w:rsidP="00320CBD">
      <w:pPr>
        <w:pStyle w:val="Heading4"/>
        <w:rPr>
          <w:rFonts w:asciiTheme="minorHAnsi" w:hAnsiTheme="minorHAnsi" w:cstheme="minorHAnsi"/>
          <w:i w:val="0"/>
          <w:iCs w:val="0"/>
          <w:lang w:val="en-US"/>
        </w:rPr>
      </w:pPr>
      <w:hyperlink w:anchor="_Polya_Questioning" w:history="1">
        <w:proofErr w:type="spellStart"/>
        <w:r w:rsidR="00F37A64" w:rsidRPr="005A76B0">
          <w:rPr>
            <w:rStyle w:val="Hyperlink"/>
            <w:rFonts w:asciiTheme="minorHAnsi" w:hAnsiTheme="minorHAnsi" w:cstheme="minorHAnsi"/>
            <w:i w:val="0"/>
            <w:iCs w:val="0"/>
            <w:lang w:val="en-US"/>
          </w:rPr>
          <w:t>Polya</w:t>
        </w:r>
        <w:proofErr w:type="spellEnd"/>
        <w:r w:rsidR="00F37A64" w:rsidRPr="005A76B0">
          <w:rPr>
            <w:rStyle w:val="Hyperlink"/>
            <w:rFonts w:asciiTheme="minorHAnsi" w:hAnsiTheme="minorHAnsi" w:cstheme="minorHAnsi"/>
            <w:i w:val="0"/>
            <w:iCs w:val="0"/>
            <w:lang w:val="en-US"/>
          </w:rPr>
          <w:t xml:space="preserve"> questioning</w:t>
        </w:r>
      </w:hyperlink>
    </w:p>
    <w:p w14:paraId="35753598" w14:textId="2EB30559" w:rsidR="00F37A64" w:rsidRPr="005A76B0" w:rsidRDefault="007317D8" w:rsidP="00320CBD">
      <w:pPr>
        <w:spacing w:after="80"/>
        <w:rPr>
          <w:rFonts w:cstheme="minorHAnsi"/>
          <w:color w:val="000000"/>
          <w:lang w:val="en"/>
        </w:rPr>
      </w:pPr>
      <w:r w:rsidRPr="005A76B0">
        <w:rPr>
          <w:rFonts w:cstheme="minorHAnsi"/>
          <w:lang w:val="en-US"/>
        </w:rPr>
        <w:t>S</w:t>
      </w:r>
      <w:r w:rsidR="00F37A64" w:rsidRPr="005A76B0">
        <w:rPr>
          <w:rFonts w:cstheme="minorHAnsi"/>
          <w:lang w:val="en-US"/>
        </w:rPr>
        <w:t xml:space="preserve">tudents demonstrate their understanding through a </w:t>
      </w:r>
      <w:r w:rsidR="00F37A64" w:rsidRPr="005A76B0">
        <w:rPr>
          <w:rFonts w:cstheme="minorHAnsi"/>
          <w:color w:val="000000"/>
          <w:lang w:val="en"/>
        </w:rPr>
        <w:t>questioning method incorporating a four-step problem-solving technique</w:t>
      </w:r>
      <w:r w:rsidR="00951112" w:rsidRPr="005A76B0">
        <w:rPr>
          <w:rFonts w:cstheme="minorHAnsi"/>
          <w:color w:val="000000"/>
          <w:lang w:val="en"/>
        </w:rPr>
        <w:t>.</w:t>
      </w:r>
    </w:p>
    <w:p w14:paraId="3FE8703C" w14:textId="2F2C160D" w:rsidR="007317D8" w:rsidRPr="005A76B0" w:rsidRDefault="00D01304" w:rsidP="00320CBD">
      <w:pPr>
        <w:pStyle w:val="Heading4"/>
        <w:rPr>
          <w:rFonts w:asciiTheme="minorHAnsi" w:hAnsiTheme="minorHAnsi" w:cstheme="minorHAnsi"/>
          <w:i w:val="0"/>
          <w:iCs w:val="0"/>
          <w:lang w:val="en-US"/>
        </w:rPr>
      </w:pPr>
      <w:hyperlink w:anchor="_Portfolios" w:history="1">
        <w:r w:rsidR="00F37A64" w:rsidRPr="005A76B0">
          <w:rPr>
            <w:rStyle w:val="Hyperlink"/>
            <w:rFonts w:asciiTheme="minorHAnsi" w:hAnsiTheme="minorHAnsi" w:cstheme="minorHAnsi"/>
            <w:i w:val="0"/>
            <w:iCs w:val="0"/>
            <w:lang w:val="en-US"/>
          </w:rPr>
          <w:t>Portfolios</w:t>
        </w:r>
      </w:hyperlink>
    </w:p>
    <w:p w14:paraId="6C95D77E" w14:textId="759BD374" w:rsidR="00F37A64" w:rsidRPr="005A76B0" w:rsidRDefault="007317D8" w:rsidP="00320CBD">
      <w:pPr>
        <w:spacing w:after="80"/>
        <w:rPr>
          <w:rFonts w:cstheme="minorHAnsi"/>
          <w:u w:val="single"/>
          <w:lang w:val="en-US"/>
        </w:rPr>
      </w:pPr>
      <w:r w:rsidRPr="005A76B0">
        <w:rPr>
          <w:rFonts w:cstheme="minorHAnsi"/>
          <w:lang w:val="en-US"/>
        </w:rPr>
        <w:t>S</w:t>
      </w:r>
      <w:r w:rsidR="00F37A64" w:rsidRPr="005A76B0">
        <w:rPr>
          <w:rFonts w:cstheme="minorHAnsi"/>
          <w:lang w:val="en-US"/>
        </w:rPr>
        <w:t xml:space="preserve">tudents </w:t>
      </w:r>
      <w:r w:rsidR="00F37A64" w:rsidRPr="005A76B0">
        <w:rPr>
          <w:rFonts w:cstheme="minorHAnsi"/>
          <w:color w:val="000000"/>
          <w:lang w:val="en"/>
        </w:rPr>
        <w:t>collate work, such as, files, images, voice recordings</w:t>
      </w:r>
      <w:r w:rsidR="00951112" w:rsidRPr="005A76B0">
        <w:rPr>
          <w:rFonts w:cstheme="minorHAnsi"/>
          <w:color w:val="000000"/>
          <w:lang w:val="en"/>
        </w:rPr>
        <w:t xml:space="preserve"> and/or</w:t>
      </w:r>
      <w:r w:rsidR="00F37A64" w:rsidRPr="005A76B0">
        <w:rPr>
          <w:rFonts w:cstheme="minorHAnsi"/>
          <w:color w:val="000000"/>
          <w:lang w:val="en"/>
        </w:rPr>
        <w:t xml:space="preserve"> reflections to demonstrate their learning progress over time</w:t>
      </w:r>
      <w:r w:rsidR="00951112" w:rsidRPr="005A76B0">
        <w:rPr>
          <w:rFonts w:cstheme="minorHAnsi"/>
          <w:color w:val="000000"/>
          <w:lang w:val="en"/>
        </w:rPr>
        <w:t>.</w:t>
      </w:r>
    </w:p>
    <w:p w14:paraId="02499261" w14:textId="1DE5B32E" w:rsidR="007317D8" w:rsidRPr="005A76B0" w:rsidRDefault="00D01304" w:rsidP="00320CBD">
      <w:pPr>
        <w:pStyle w:val="Heading4"/>
        <w:rPr>
          <w:rFonts w:asciiTheme="minorHAnsi" w:hAnsiTheme="minorHAnsi" w:cstheme="minorHAnsi"/>
          <w:i w:val="0"/>
          <w:iCs w:val="0"/>
          <w:lang w:val="en-US"/>
        </w:rPr>
      </w:pPr>
      <w:hyperlink w:anchor="_Quizzes_and_polls" w:history="1">
        <w:r w:rsidR="00F37A64" w:rsidRPr="005A76B0">
          <w:rPr>
            <w:rStyle w:val="Hyperlink"/>
            <w:rFonts w:asciiTheme="minorHAnsi" w:hAnsiTheme="minorHAnsi" w:cstheme="minorHAnsi"/>
            <w:i w:val="0"/>
            <w:iCs w:val="0"/>
            <w:lang w:val="en-US"/>
          </w:rPr>
          <w:t>Quizzes and polls</w:t>
        </w:r>
      </w:hyperlink>
    </w:p>
    <w:p w14:paraId="4B78DD5B" w14:textId="4D073030" w:rsidR="00F37A64" w:rsidRPr="005A76B0" w:rsidRDefault="007317D8" w:rsidP="00320CBD">
      <w:pPr>
        <w:spacing w:after="80"/>
        <w:rPr>
          <w:rFonts w:cstheme="minorHAnsi"/>
          <w:u w:val="single"/>
          <w:lang w:val="en-US"/>
        </w:rPr>
      </w:pPr>
      <w:r w:rsidRPr="005A76B0">
        <w:rPr>
          <w:rFonts w:cstheme="minorHAnsi"/>
          <w:lang w:val="en-US"/>
        </w:rPr>
        <w:t>S</w:t>
      </w:r>
      <w:r w:rsidR="00F37A64" w:rsidRPr="005A76B0">
        <w:rPr>
          <w:rFonts w:cstheme="minorHAnsi"/>
          <w:lang w:val="en-US"/>
        </w:rPr>
        <w:t xml:space="preserve">tudents </w:t>
      </w:r>
      <w:r w:rsidR="00F37A64" w:rsidRPr="005A76B0">
        <w:rPr>
          <w:rFonts w:cstheme="minorHAnsi"/>
          <w:color w:val="000000"/>
          <w:lang w:val="en"/>
        </w:rPr>
        <w:t>attempt questions that test knowledge about a topic and provide instant feedback</w:t>
      </w:r>
      <w:r w:rsidR="00951112" w:rsidRPr="005A76B0">
        <w:rPr>
          <w:rFonts w:cstheme="minorHAnsi"/>
          <w:color w:val="000000"/>
          <w:lang w:val="en"/>
        </w:rPr>
        <w:t>.</w:t>
      </w:r>
    </w:p>
    <w:p w14:paraId="0592075B" w14:textId="7A3F0CAF" w:rsidR="007317D8" w:rsidRPr="005A76B0" w:rsidRDefault="00D01304" w:rsidP="00320CBD">
      <w:pPr>
        <w:pStyle w:val="Heading4"/>
        <w:rPr>
          <w:rFonts w:asciiTheme="minorHAnsi" w:hAnsiTheme="minorHAnsi" w:cstheme="minorHAnsi"/>
          <w:i w:val="0"/>
          <w:iCs w:val="0"/>
          <w:lang w:val="en-US"/>
        </w:rPr>
      </w:pPr>
      <w:hyperlink w:anchor="_Rubrics" w:history="1">
        <w:r w:rsidR="00F37A64" w:rsidRPr="005A76B0">
          <w:rPr>
            <w:rStyle w:val="Hyperlink"/>
            <w:rFonts w:asciiTheme="minorHAnsi" w:hAnsiTheme="minorHAnsi" w:cstheme="minorHAnsi"/>
            <w:i w:val="0"/>
            <w:iCs w:val="0"/>
            <w:lang w:val="en-US"/>
          </w:rPr>
          <w:t>Rubrics</w:t>
        </w:r>
      </w:hyperlink>
    </w:p>
    <w:p w14:paraId="76D0CB24" w14:textId="5C823BA8" w:rsidR="00F37A64" w:rsidRPr="005A76B0" w:rsidRDefault="007317D8" w:rsidP="00320CBD">
      <w:pPr>
        <w:spacing w:after="80"/>
        <w:rPr>
          <w:rFonts w:cstheme="minorHAnsi"/>
          <w:lang w:val="en-US"/>
        </w:rPr>
      </w:pPr>
      <w:r w:rsidRPr="005A76B0">
        <w:rPr>
          <w:rFonts w:cstheme="minorHAnsi"/>
          <w:lang w:val="en-US"/>
        </w:rPr>
        <w:t>T</w:t>
      </w:r>
      <w:r w:rsidR="00F37A64" w:rsidRPr="005A76B0">
        <w:rPr>
          <w:rFonts w:cstheme="minorHAnsi"/>
          <w:lang w:val="en-US"/>
        </w:rPr>
        <w:t>eachers and students use criteria along a continuum of proficiency to communicate and evaluate student learning</w:t>
      </w:r>
      <w:r w:rsidR="00951112" w:rsidRPr="005A76B0">
        <w:rPr>
          <w:rFonts w:cstheme="minorHAnsi"/>
          <w:lang w:val="en-US"/>
        </w:rPr>
        <w:t>.</w:t>
      </w:r>
    </w:p>
    <w:p w14:paraId="2857B064" w14:textId="41A1FC97" w:rsidR="007317D8" w:rsidRPr="005A76B0" w:rsidRDefault="00D01304" w:rsidP="00320CBD">
      <w:pPr>
        <w:pStyle w:val="Heading4"/>
        <w:rPr>
          <w:rFonts w:asciiTheme="minorHAnsi" w:hAnsiTheme="minorHAnsi" w:cstheme="minorHAnsi"/>
          <w:i w:val="0"/>
          <w:iCs w:val="0"/>
          <w:color w:val="000000"/>
          <w:lang w:val="en"/>
        </w:rPr>
      </w:pPr>
      <w:hyperlink w:anchor="_Strategic_Questioning" w:history="1">
        <w:r w:rsidR="00F37A64" w:rsidRPr="005A76B0">
          <w:rPr>
            <w:rStyle w:val="Hyperlink"/>
            <w:rFonts w:asciiTheme="minorHAnsi" w:hAnsiTheme="minorHAnsi" w:cstheme="minorHAnsi"/>
            <w:i w:val="0"/>
            <w:iCs w:val="0"/>
            <w:lang w:val="en-US"/>
          </w:rPr>
          <w:t>Strategic questioning and statements</w:t>
        </w:r>
      </w:hyperlink>
    </w:p>
    <w:p w14:paraId="430E112D" w14:textId="5C6D5EED" w:rsidR="00F37A64" w:rsidRPr="005A76B0" w:rsidRDefault="007317D8" w:rsidP="00320CBD">
      <w:pPr>
        <w:spacing w:after="80"/>
        <w:rPr>
          <w:rFonts w:cstheme="minorHAnsi"/>
          <w:color w:val="000000"/>
          <w:lang w:val="en"/>
        </w:rPr>
      </w:pPr>
      <w:r w:rsidRPr="005A76B0">
        <w:rPr>
          <w:rFonts w:cstheme="minorHAnsi"/>
          <w:color w:val="000000"/>
          <w:lang w:val="en"/>
        </w:rPr>
        <w:t>A</w:t>
      </w:r>
      <w:r w:rsidR="00F37A64" w:rsidRPr="005A76B0">
        <w:rPr>
          <w:rFonts w:cstheme="minorHAnsi"/>
          <w:color w:val="000000"/>
          <w:lang w:val="en"/>
        </w:rPr>
        <w:t xml:space="preserve"> deliberate way for the teacher to find out what students know, understand and </w:t>
      </w:r>
      <w:proofErr w:type="gramStart"/>
      <w:r w:rsidR="00F37A64" w:rsidRPr="005A76B0">
        <w:rPr>
          <w:rFonts w:cstheme="minorHAnsi"/>
          <w:color w:val="000000"/>
          <w:lang w:val="en"/>
        </w:rPr>
        <w:t>are able to</w:t>
      </w:r>
      <w:proofErr w:type="gramEnd"/>
      <w:r w:rsidR="00F37A64" w:rsidRPr="005A76B0">
        <w:rPr>
          <w:rFonts w:cstheme="minorHAnsi"/>
          <w:color w:val="000000"/>
          <w:lang w:val="en"/>
        </w:rPr>
        <w:t xml:space="preserve"> do</w:t>
      </w:r>
      <w:r w:rsidR="00851647" w:rsidRPr="005A76B0">
        <w:rPr>
          <w:rFonts w:cstheme="minorHAnsi"/>
          <w:color w:val="000000"/>
          <w:lang w:val="en"/>
        </w:rPr>
        <w:t>.</w:t>
      </w:r>
    </w:p>
    <w:p w14:paraId="7DFA4EA2" w14:textId="7E6408CA" w:rsidR="007317D8" w:rsidRPr="005A76B0" w:rsidRDefault="00D01304" w:rsidP="00320CBD">
      <w:pPr>
        <w:pStyle w:val="Heading4"/>
        <w:rPr>
          <w:rFonts w:asciiTheme="minorHAnsi" w:hAnsiTheme="minorHAnsi" w:cstheme="minorHAnsi"/>
          <w:i w:val="0"/>
          <w:iCs w:val="0"/>
          <w:lang w:val="en-US"/>
        </w:rPr>
      </w:pPr>
      <w:hyperlink w:anchor="_Student_Self-Assessment" w:history="1">
        <w:r w:rsidR="00F37A64" w:rsidRPr="005A76B0">
          <w:rPr>
            <w:rStyle w:val="Hyperlink"/>
            <w:rFonts w:asciiTheme="minorHAnsi" w:hAnsiTheme="minorHAnsi" w:cstheme="minorHAnsi"/>
            <w:i w:val="0"/>
            <w:iCs w:val="0"/>
            <w:lang w:val="en-US"/>
          </w:rPr>
          <w:t>Student self-assessment</w:t>
        </w:r>
      </w:hyperlink>
    </w:p>
    <w:p w14:paraId="0DB5B0CF" w14:textId="6ADF8D00" w:rsidR="00F37A64" w:rsidRPr="005A76B0" w:rsidRDefault="007317D8" w:rsidP="00320CBD">
      <w:pPr>
        <w:spacing w:after="80"/>
        <w:rPr>
          <w:rFonts w:cstheme="minorHAnsi"/>
          <w:lang w:val="en-US"/>
        </w:rPr>
      </w:pPr>
      <w:r w:rsidRPr="005A76B0">
        <w:rPr>
          <w:rFonts w:cstheme="minorHAnsi"/>
          <w:color w:val="000000"/>
          <w:lang w:val="en"/>
        </w:rPr>
        <w:t>S</w:t>
      </w:r>
      <w:r w:rsidR="00F37A64" w:rsidRPr="005A76B0">
        <w:rPr>
          <w:rFonts w:cstheme="minorHAnsi"/>
          <w:color w:val="000000"/>
          <w:lang w:val="en"/>
        </w:rPr>
        <w:t>tudent self-monitoring, self-</w:t>
      </w:r>
      <w:proofErr w:type="gramStart"/>
      <w:r w:rsidR="00F37A64" w:rsidRPr="005A76B0">
        <w:rPr>
          <w:rFonts w:cstheme="minorHAnsi"/>
          <w:color w:val="000000"/>
          <w:lang w:val="en"/>
        </w:rPr>
        <w:t>assessment</w:t>
      </w:r>
      <w:proofErr w:type="gramEnd"/>
      <w:r w:rsidR="00F37A64" w:rsidRPr="005A76B0">
        <w:rPr>
          <w:rFonts w:cstheme="minorHAnsi"/>
          <w:color w:val="000000"/>
          <w:lang w:val="en"/>
        </w:rPr>
        <w:t xml:space="preserve"> and self-evaluation, which can help students take ownership of their learning</w:t>
      </w:r>
      <w:r w:rsidR="00851647" w:rsidRPr="005A76B0">
        <w:rPr>
          <w:rFonts w:cstheme="minorHAnsi"/>
          <w:color w:val="000000"/>
          <w:lang w:val="en"/>
        </w:rPr>
        <w:t>.</w:t>
      </w:r>
    </w:p>
    <w:p w14:paraId="5032F750" w14:textId="2C70F27F" w:rsidR="007317D8" w:rsidRPr="005A76B0" w:rsidRDefault="00D01304" w:rsidP="00320CBD">
      <w:pPr>
        <w:pStyle w:val="Heading4"/>
        <w:rPr>
          <w:rFonts w:asciiTheme="minorHAnsi" w:hAnsiTheme="minorHAnsi" w:cstheme="minorHAnsi"/>
          <w:i w:val="0"/>
          <w:iCs w:val="0"/>
          <w:color w:val="000000"/>
          <w:lang w:val="en"/>
        </w:rPr>
      </w:pPr>
      <w:hyperlink w:anchor="_What’s_the_question?" w:history="1">
        <w:r w:rsidR="00F37A64" w:rsidRPr="005A76B0">
          <w:rPr>
            <w:rStyle w:val="Hyperlink"/>
            <w:rFonts w:asciiTheme="minorHAnsi" w:hAnsiTheme="minorHAnsi" w:cstheme="minorHAnsi"/>
            <w:i w:val="0"/>
            <w:iCs w:val="0"/>
            <w:lang w:val="en-US"/>
          </w:rPr>
          <w:t>What’s the question?</w:t>
        </w:r>
      </w:hyperlink>
    </w:p>
    <w:p w14:paraId="0E4CB74A" w14:textId="42A5A953" w:rsidR="00F37A64" w:rsidRPr="005A76B0" w:rsidRDefault="007317D8" w:rsidP="00320CBD">
      <w:pPr>
        <w:spacing w:after="80"/>
        <w:rPr>
          <w:rFonts w:cstheme="minorHAnsi"/>
          <w:color w:val="000000"/>
          <w:lang w:val="en"/>
        </w:rPr>
      </w:pPr>
      <w:r w:rsidRPr="005A76B0">
        <w:rPr>
          <w:rFonts w:cstheme="minorHAnsi"/>
          <w:color w:val="000000"/>
          <w:lang w:val="en"/>
        </w:rPr>
        <w:t>S</w:t>
      </w:r>
      <w:r w:rsidR="00F37A64" w:rsidRPr="005A76B0">
        <w:rPr>
          <w:rFonts w:cstheme="minorHAnsi"/>
          <w:color w:val="000000"/>
          <w:lang w:val="en"/>
        </w:rPr>
        <w:t>tudents formulate questions based on key terms and content.</w:t>
      </w:r>
    </w:p>
    <w:p w14:paraId="383944E3" w14:textId="272BC685" w:rsidR="00F37A64" w:rsidRPr="00477A59" w:rsidRDefault="00F37A64" w:rsidP="00320CBD">
      <w:pPr>
        <w:rPr>
          <w:rFonts w:cstheme="minorHAnsi"/>
          <w:lang w:val="en-AU"/>
        </w:rPr>
      </w:pPr>
    </w:p>
    <w:p w14:paraId="5911D2B9" w14:textId="77777777" w:rsidR="00D72183" w:rsidRPr="00477A59" w:rsidRDefault="00D72183">
      <w:pPr>
        <w:spacing w:after="0"/>
        <w:rPr>
          <w:rFonts w:cstheme="minorHAnsi"/>
          <w:b/>
          <w:color w:val="AF272F" w:themeColor="text1"/>
          <w:sz w:val="18"/>
          <w:szCs w:val="18"/>
          <w:lang w:val="en-AU"/>
        </w:rPr>
      </w:pPr>
      <w:r w:rsidRPr="00477A59">
        <w:rPr>
          <w:rFonts w:cstheme="minorHAnsi"/>
        </w:rPr>
        <w:br w:type="page"/>
      </w:r>
    </w:p>
    <w:p w14:paraId="2C057CFE" w14:textId="3A08668E" w:rsidR="00F37A64" w:rsidRPr="005A76B0" w:rsidRDefault="00F37A64" w:rsidP="00320CBD">
      <w:pPr>
        <w:pStyle w:val="Heading2"/>
        <w:rPr>
          <w:rFonts w:asciiTheme="minorHAnsi" w:hAnsiTheme="minorHAnsi" w:cstheme="minorHAnsi"/>
        </w:rPr>
      </w:pPr>
      <w:bookmarkStart w:id="19" w:name="_ABCD_cards"/>
      <w:bookmarkStart w:id="20" w:name="_Toc71644802"/>
      <w:bookmarkStart w:id="21" w:name="_Toc97733233"/>
      <w:bookmarkEnd w:id="19"/>
      <w:r w:rsidRPr="005A76B0">
        <w:rPr>
          <w:rFonts w:asciiTheme="minorHAnsi" w:hAnsiTheme="minorHAnsi" w:cstheme="minorHAnsi"/>
        </w:rPr>
        <w:lastRenderedPageBreak/>
        <w:t>ABCD cards</w:t>
      </w:r>
      <w:bookmarkEnd w:id="20"/>
      <w:bookmarkEnd w:id="21"/>
    </w:p>
    <w:p w14:paraId="68FE5766" w14:textId="5DBED362" w:rsidR="00F37A64" w:rsidRPr="00477A59" w:rsidRDefault="00F37A64" w:rsidP="00320CBD">
      <w:pPr>
        <w:spacing w:after="80"/>
        <w:rPr>
          <w:rFonts w:cstheme="minorHAnsi"/>
          <w:b/>
          <w:bCs/>
          <w:szCs w:val="22"/>
          <w:lang w:val="en-US"/>
        </w:rPr>
      </w:pPr>
      <w:r w:rsidRPr="00477A59">
        <w:rPr>
          <w:rFonts w:cstheme="minorHAnsi"/>
          <w:szCs w:val="22"/>
        </w:rPr>
        <w:t xml:space="preserve">ABCD cards </w:t>
      </w:r>
      <w:r w:rsidR="00056AE7" w:rsidRPr="00477A59">
        <w:rPr>
          <w:rFonts w:cstheme="minorHAnsi"/>
          <w:szCs w:val="22"/>
        </w:rPr>
        <w:t xml:space="preserve">allow </w:t>
      </w:r>
      <w:r w:rsidRPr="00477A59">
        <w:rPr>
          <w:rFonts w:cstheme="minorHAnsi"/>
          <w:szCs w:val="22"/>
        </w:rPr>
        <w:t>students to give quick, silent, individual responses to a multiple-choice question posed during a le</w:t>
      </w:r>
      <w:r w:rsidR="00434218" w:rsidRPr="00477A59">
        <w:rPr>
          <w:rFonts w:cstheme="minorHAnsi"/>
          <w:szCs w:val="22"/>
        </w:rPr>
        <w:t>s</w:t>
      </w:r>
      <w:r w:rsidR="009B60D2" w:rsidRPr="00477A59">
        <w:rPr>
          <w:rFonts w:cstheme="minorHAnsi"/>
          <w:szCs w:val="22"/>
        </w:rPr>
        <w:t>son</w:t>
      </w:r>
      <w:r w:rsidRPr="00477A59">
        <w:rPr>
          <w:rFonts w:cstheme="minorHAnsi"/>
          <w:szCs w:val="22"/>
        </w:rPr>
        <w:t xml:space="preserve">. The question(s) can be posed spontaneously, or they can be planned as part of a </w:t>
      </w:r>
      <w:r w:rsidR="009B60D2" w:rsidRPr="00477A59">
        <w:rPr>
          <w:rFonts w:cstheme="minorHAnsi"/>
          <w:szCs w:val="22"/>
        </w:rPr>
        <w:t>lesson</w:t>
      </w:r>
      <w:r w:rsidRPr="00477A59">
        <w:rPr>
          <w:rFonts w:cstheme="minorHAnsi"/>
          <w:szCs w:val="22"/>
        </w:rPr>
        <w:t>, such as a mid-lesson check on student comprehension</w:t>
      </w:r>
      <w:r w:rsidR="009B60D2" w:rsidRPr="00477A59">
        <w:rPr>
          <w:rFonts w:cstheme="minorHAnsi"/>
          <w:szCs w:val="22"/>
        </w:rPr>
        <w:t xml:space="preserve"> or understanding</w:t>
      </w:r>
      <w:r w:rsidRPr="00477A59">
        <w:rPr>
          <w:rFonts w:cstheme="minorHAnsi"/>
          <w:szCs w:val="22"/>
        </w:rPr>
        <w:t xml:space="preserve">. </w:t>
      </w:r>
      <w:r w:rsidRPr="005A76B0">
        <w:rPr>
          <w:rFonts w:cstheme="minorHAnsi"/>
          <w:szCs w:val="22"/>
          <w:lang w:val="en-US"/>
        </w:rPr>
        <w:t xml:space="preserve">Responses can be collated and used as </w:t>
      </w:r>
      <w:r w:rsidR="009B60D2" w:rsidRPr="005A76B0">
        <w:rPr>
          <w:rFonts w:cstheme="minorHAnsi"/>
          <w:szCs w:val="22"/>
          <w:lang w:val="en-US"/>
        </w:rPr>
        <w:t xml:space="preserve">learning </w:t>
      </w:r>
      <w:r w:rsidRPr="005A76B0">
        <w:rPr>
          <w:rFonts w:cstheme="minorHAnsi"/>
          <w:szCs w:val="22"/>
          <w:lang w:val="en-US"/>
        </w:rPr>
        <w:t>evidence</w:t>
      </w:r>
      <w:r w:rsidR="009B60D2" w:rsidRPr="005A76B0">
        <w:rPr>
          <w:rFonts w:cstheme="minorHAnsi"/>
          <w:szCs w:val="22"/>
          <w:lang w:val="en-US"/>
        </w:rPr>
        <w:t xml:space="preserve"> to</w:t>
      </w:r>
      <w:r w:rsidR="00FC28B9">
        <w:rPr>
          <w:rFonts w:cstheme="minorHAnsi"/>
          <w:szCs w:val="22"/>
          <w:lang w:val="en-US"/>
        </w:rPr>
        <w:t xml:space="preserve"> help identify learning gaps</w:t>
      </w:r>
      <w:r w:rsidR="00913FBB">
        <w:rPr>
          <w:rFonts w:cstheme="minorHAnsi"/>
          <w:szCs w:val="22"/>
          <w:lang w:val="en-US"/>
        </w:rPr>
        <w:t xml:space="preserve"> and</w:t>
      </w:r>
      <w:r w:rsidR="00FC28B9">
        <w:rPr>
          <w:rFonts w:cstheme="minorHAnsi"/>
          <w:szCs w:val="22"/>
          <w:lang w:val="en-US"/>
        </w:rPr>
        <w:t xml:space="preserve"> inform </w:t>
      </w:r>
      <w:r w:rsidR="00913FBB">
        <w:rPr>
          <w:rFonts w:cstheme="minorHAnsi"/>
          <w:szCs w:val="22"/>
          <w:lang w:val="en-US"/>
        </w:rPr>
        <w:t>future planning</w:t>
      </w:r>
      <w:r w:rsidR="00FC28B9">
        <w:rPr>
          <w:rFonts w:cstheme="minorHAnsi"/>
          <w:szCs w:val="22"/>
          <w:lang w:val="en-US"/>
        </w:rPr>
        <w:t>.</w:t>
      </w:r>
      <w:r w:rsidR="009B60D2" w:rsidRPr="005A76B0">
        <w:rPr>
          <w:rFonts w:cstheme="minorHAnsi"/>
          <w:szCs w:val="22"/>
          <w:lang w:val="en-US"/>
        </w:rPr>
        <w:t xml:space="preserve"> </w:t>
      </w:r>
    </w:p>
    <w:p w14:paraId="3CAF4AD9" w14:textId="7522E5FC" w:rsidR="009E307D" w:rsidRPr="005A76B0" w:rsidRDefault="001131E9" w:rsidP="000E1103">
      <w:pPr>
        <w:pStyle w:val="Heading3"/>
        <w:rPr>
          <w:rFonts w:asciiTheme="minorHAnsi" w:hAnsiTheme="minorHAnsi" w:cstheme="minorHAnsi"/>
        </w:rPr>
      </w:pPr>
      <w:r w:rsidRPr="005A76B0">
        <w:rPr>
          <w:rFonts w:asciiTheme="minorHAnsi" w:hAnsiTheme="minorHAnsi" w:cstheme="minorHAnsi"/>
        </w:rPr>
        <w:t xml:space="preserve">Teaching </w:t>
      </w:r>
      <w:r w:rsidR="000E1103" w:rsidRPr="005A76B0">
        <w:rPr>
          <w:rFonts w:asciiTheme="minorHAnsi" w:hAnsiTheme="minorHAnsi" w:cstheme="minorHAnsi"/>
        </w:rPr>
        <w:t>I</w:t>
      </w:r>
      <w:r w:rsidRPr="005A76B0">
        <w:rPr>
          <w:rFonts w:asciiTheme="minorHAnsi" w:hAnsiTheme="minorHAnsi" w:cstheme="minorHAnsi"/>
        </w:rPr>
        <w:t>deas</w:t>
      </w:r>
      <w:r w:rsidR="009E307D" w:rsidRPr="005A76B0">
        <w:rPr>
          <w:rFonts w:asciiTheme="minorHAnsi" w:hAnsiTheme="minorHAnsi" w:cstheme="minorHAnsi"/>
        </w:rPr>
        <w:t xml:space="preserve"> </w:t>
      </w:r>
    </w:p>
    <w:p w14:paraId="4BF5E28E" w14:textId="1D2E3997" w:rsidR="009B60D2" w:rsidRPr="005A76B0" w:rsidRDefault="009B60D2" w:rsidP="005A76B0">
      <w:pPr>
        <w:pStyle w:val="Bullet1"/>
        <w:numPr>
          <w:ilvl w:val="0"/>
          <w:numId w:val="27"/>
        </w:numPr>
        <w:ind w:left="360"/>
        <w:rPr>
          <w:rFonts w:cstheme="minorHAnsi"/>
          <w:b/>
          <w:bCs/>
        </w:rPr>
      </w:pPr>
      <w:r w:rsidRPr="005A76B0">
        <w:rPr>
          <w:rFonts w:cstheme="minorHAnsi"/>
          <w:b/>
          <w:bCs/>
        </w:rPr>
        <w:t>Multiple Choice</w:t>
      </w:r>
      <w:r w:rsidR="001B3DC3" w:rsidRPr="00477A59">
        <w:rPr>
          <w:rFonts w:cstheme="minorHAnsi"/>
          <w:b/>
          <w:bCs/>
        </w:rPr>
        <w:t xml:space="preserve"> </w:t>
      </w:r>
      <w:r w:rsidR="000E1103" w:rsidRPr="00477A59">
        <w:rPr>
          <w:rFonts w:cstheme="minorHAnsi"/>
          <w:b/>
          <w:bCs/>
        </w:rPr>
        <w:t>C</w:t>
      </w:r>
      <w:r w:rsidR="001B3DC3" w:rsidRPr="00477A59">
        <w:rPr>
          <w:rFonts w:cstheme="minorHAnsi"/>
          <w:b/>
          <w:bCs/>
        </w:rPr>
        <w:t>ards</w:t>
      </w:r>
    </w:p>
    <w:p w14:paraId="05475FC0" w14:textId="123AD348" w:rsidR="009B60D2" w:rsidRPr="005A76B0" w:rsidRDefault="009B60D2" w:rsidP="005A76B0">
      <w:pPr>
        <w:pStyle w:val="Bullet1"/>
        <w:numPr>
          <w:ilvl w:val="0"/>
          <w:numId w:val="28"/>
        </w:numPr>
        <w:ind w:left="720"/>
        <w:rPr>
          <w:rFonts w:cstheme="minorHAnsi"/>
        </w:rPr>
      </w:pPr>
      <w:r w:rsidRPr="005A76B0">
        <w:rPr>
          <w:rFonts w:cstheme="minorHAnsi"/>
        </w:rPr>
        <w:t>These can be laminated A, B, C, D cards</w:t>
      </w:r>
      <w:r w:rsidR="00083CA8" w:rsidRPr="005A76B0">
        <w:rPr>
          <w:rFonts w:cstheme="minorHAnsi"/>
        </w:rPr>
        <w:t xml:space="preserve"> or students can use their </w:t>
      </w:r>
      <w:proofErr w:type="gramStart"/>
      <w:r w:rsidR="00083CA8" w:rsidRPr="005A76B0">
        <w:rPr>
          <w:rFonts w:cstheme="minorHAnsi"/>
        </w:rPr>
        <w:t>mini-whiteboards</w:t>
      </w:r>
      <w:proofErr w:type="gramEnd"/>
      <w:r w:rsidR="00083CA8" w:rsidRPr="005A76B0">
        <w:rPr>
          <w:rFonts w:cstheme="minorHAnsi"/>
        </w:rPr>
        <w:t>. They are a quick way to check-in on students’ understanding during</w:t>
      </w:r>
      <w:r w:rsidRPr="005A76B0">
        <w:rPr>
          <w:rFonts w:cstheme="minorHAnsi"/>
        </w:rPr>
        <w:t xml:space="preserve"> a lesson.</w:t>
      </w:r>
    </w:p>
    <w:p w14:paraId="42F7AB2A" w14:textId="459BB57E" w:rsidR="009B60D2" w:rsidRPr="005A76B0" w:rsidRDefault="009B60D2" w:rsidP="005A76B0">
      <w:pPr>
        <w:pStyle w:val="Bullet1"/>
        <w:numPr>
          <w:ilvl w:val="0"/>
          <w:numId w:val="27"/>
        </w:numPr>
        <w:ind w:left="360"/>
        <w:rPr>
          <w:rFonts w:cstheme="minorHAnsi"/>
          <w:b/>
          <w:bCs/>
        </w:rPr>
      </w:pPr>
      <w:r w:rsidRPr="005A76B0">
        <w:rPr>
          <w:rFonts w:cstheme="minorHAnsi"/>
          <w:b/>
          <w:bCs/>
        </w:rPr>
        <w:t xml:space="preserve">This or That </w:t>
      </w:r>
      <w:r w:rsidR="000E1103" w:rsidRPr="005A76B0">
        <w:rPr>
          <w:rFonts w:cstheme="minorHAnsi"/>
          <w:b/>
          <w:bCs/>
        </w:rPr>
        <w:t>C</w:t>
      </w:r>
      <w:r w:rsidR="001B3DC3" w:rsidRPr="005A76B0">
        <w:rPr>
          <w:rFonts w:cstheme="minorHAnsi"/>
          <w:b/>
          <w:bCs/>
        </w:rPr>
        <w:t>ards</w:t>
      </w:r>
    </w:p>
    <w:p w14:paraId="761457C2" w14:textId="3A1D732A" w:rsidR="009B60D2" w:rsidRPr="005A76B0" w:rsidRDefault="00610B93" w:rsidP="005A76B0">
      <w:pPr>
        <w:pStyle w:val="Bullet1"/>
        <w:numPr>
          <w:ilvl w:val="0"/>
          <w:numId w:val="28"/>
        </w:numPr>
        <w:ind w:left="720"/>
        <w:rPr>
          <w:rFonts w:cstheme="minorHAnsi"/>
        </w:rPr>
      </w:pPr>
      <w:r w:rsidRPr="005A76B0">
        <w:rPr>
          <w:rFonts w:cstheme="minorHAnsi"/>
        </w:rPr>
        <w:t>This type of card provides students with one of two answers and can be used as a quick questioning tool or a comparison tool</w:t>
      </w:r>
      <w:r w:rsidR="00FD729F" w:rsidRPr="00477A59">
        <w:rPr>
          <w:rFonts w:cstheme="minorHAnsi"/>
        </w:rPr>
        <w:t xml:space="preserve"> – for example, </w:t>
      </w:r>
      <w:r w:rsidR="00083CA8" w:rsidRPr="005A76B0">
        <w:rPr>
          <w:rFonts w:cstheme="minorHAnsi"/>
        </w:rPr>
        <w:t>a</w:t>
      </w:r>
      <w:r w:rsidRPr="005A76B0">
        <w:rPr>
          <w:rFonts w:cstheme="minorHAnsi"/>
        </w:rPr>
        <w:t xml:space="preserve"> comparison of characters in a play or novel</w:t>
      </w:r>
      <w:r w:rsidR="00BC2234" w:rsidRPr="005A76B0">
        <w:rPr>
          <w:rFonts w:cstheme="minorHAnsi"/>
        </w:rPr>
        <w:t>, which</w:t>
      </w:r>
      <w:r w:rsidRPr="005A76B0">
        <w:rPr>
          <w:rFonts w:cstheme="minorHAnsi"/>
        </w:rPr>
        <w:t xml:space="preserve"> c</w:t>
      </w:r>
      <w:r w:rsidR="00D01BA1" w:rsidRPr="005A76B0">
        <w:rPr>
          <w:rFonts w:cstheme="minorHAnsi"/>
        </w:rPr>
        <w:t>h</w:t>
      </w:r>
      <w:r w:rsidRPr="005A76B0">
        <w:rPr>
          <w:rFonts w:cstheme="minorHAnsi"/>
        </w:rPr>
        <w:t xml:space="preserve">aracter is in which family </w:t>
      </w:r>
      <w:r w:rsidR="00FD729F" w:rsidRPr="00477A59">
        <w:rPr>
          <w:rFonts w:cstheme="minorHAnsi"/>
        </w:rPr>
        <w:t>(</w:t>
      </w:r>
      <w:r w:rsidRPr="005A76B0">
        <w:rPr>
          <w:rFonts w:cstheme="minorHAnsi"/>
        </w:rPr>
        <w:t>Montague or Capulet</w:t>
      </w:r>
      <w:r w:rsidR="00FD729F" w:rsidRPr="00477A59">
        <w:rPr>
          <w:rFonts w:cstheme="minorHAnsi"/>
        </w:rPr>
        <w:t>)</w:t>
      </w:r>
      <w:r w:rsidR="00BC2234" w:rsidRPr="005A76B0">
        <w:rPr>
          <w:rFonts w:cstheme="minorHAnsi"/>
        </w:rPr>
        <w:t xml:space="preserve">, or comparison of metals in science </w:t>
      </w:r>
      <w:r w:rsidR="00FD729F" w:rsidRPr="00477A59">
        <w:rPr>
          <w:rFonts w:cstheme="minorHAnsi"/>
        </w:rPr>
        <w:t>(m</w:t>
      </w:r>
      <w:r w:rsidR="00BC2234" w:rsidRPr="005A76B0">
        <w:rPr>
          <w:rFonts w:cstheme="minorHAnsi"/>
        </w:rPr>
        <w:t xml:space="preserve">agnetic or </w:t>
      </w:r>
      <w:r w:rsidR="00FD729F" w:rsidRPr="00477A59">
        <w:rPr>
          <w:rFonts w:cstheme="minorHAnsi"/>
        </w:rPr>
        <w:t>n</w:t>
      </w:r>
      <w:r w:rsidR="00BC2234" w:rsidRPr="005A76B0">
        <w:rPr>
          <w:rFonts w:cstheme="minorHAnsi"/>
        </w:rPr>
        <w:t>on-</w:t>
      </w:r>
      <w:r w:rsidR="00FD729F" w:rsidRPr="00477A59">
        <w:rPr>
          <w:rFonts w:cstheme="minorHAnsi"/>
        </w:rPr>
        <w:t>ma</w:t>
      </w:r>
      <w:r w:rsidR="00BC2234" w:rsidRPr="005A76B0">
        <w:rPr>
          <w:rFonts w:cstheme="minorHAnsi"/>
        </w:rPr>
        <w:t>gnetic</w:t>
      </w:r>
      <w:r w:rsidR="00FD729F" w:rsidRPr="00477A59">
        <w:rPr>
          <w:rFonts w:cstheme="minorHAnsi"/>
        </w:rPr>
        <w:t>)</w:t>
      </w:r>
      <w:r w:rsidRPr="005A76B0">
        <w:rPr>
          <w:rFonts w:cstheme="minorHAnsi"/>
        </w:rPr>
        <w:t>.</w:t>
      </w:r>
    </w:p>
    <w:p w14:paraId="551E3976" w14:textId="7421D168" w:rsidR="00610B93" w:rsidRPr="005A76B0" w:rsidRDefault="00610B93" w:rsidP="005A76B0">
      <w:pPr>
        <w:pStyle w:val="Bullet1"/>
        <w:numPr>
          <w:ilvl w:val="0"/>
          <w:numId w:val="27"/>
        </w:numPr>
        <w:ind w:left="360"/>
        <w:rPr>
          <w:rFonts w:cstheme="minorHAnsi"/>
          <w:b/>
          <w:bCs/>
        </w:rPr>
      </w:pPr>
      <w:r w:rsidRPr="005A76B0">
        <w:rPr>
          <w:rFonts w:cstheme="minorHAnsi"/>
          <w:b/>
          <w:bCs/>
        </w:rPr>
        <w:t xml:space="preserve">Faces </w:t>
      </w:r>
      <w:r w:rsidR="000E1103" w:rsidRPr="005A76B0">
        <w:rPr>
          <w:rFonts w:cstheme="minorHAnsi"/>
          <w:b/>
          <w:bCs/>
        </w:rPr>
        <w:t>C</w:t>
      </w:r>
      <w:r w:rsidR="001B3DC3" w:rsidRPr="00477A59">
        <w:rPr>
          <w:rFonts w:cstheme="minorHAnsi"/>
          <w:b/>
          <w:bCs/>
        </w:rPr>
        <w:t>ards</w:t>
      </w:r>
    </w:p>
    <w:p w14:paraId="1D5BE62D" w14:textId="4002C6A4" w:rsidR="00610B93" w:rsidRPr="005A76B0" w:rsidRDefault="00610B93" w:rsidP="005A76B0">
      <w:pPr>
        <w:pStyle w:val="Bullet1"/>
        <w:numPr>
          <w:ilvl w:val="0"/>
          <w:numId w:val="28"/>
        </w:numPr>
        <w:ind w:left="720"/>
        <w:rPr>
          <w:rFonts w:cstheme="minorHAnsi"/>
        </w:rPr>
      </w:pPr>
      <w:r w:rsidRPr="005A76B0">
        <w:rPr>
          <w:rFonts w:cstheme="minorHAnsi"/>
        </w:rPr>
        <w:t xml:space="preserve">Like the ABCD cards, these are laminated cards showing happy, </w:t>
      </w:r>
      <w:proofErr w:type="gramStart"/>
      <w:r w:rsidRPr="005A76B0">
        <w:rPr>
          <w:rFonts w:cstheme="minorHAnsi"/>
        </w:rPr>
        <w:t>neutral</w:t>
      </w:r>
      <w:proofErr w:type="gramEnd"/>
      <w:r w:rsidRPr="005A76B0">
        <w:rPr>
          <w:rFonts w:cstheme="minorHAnsi"/>
        </w:rPr>
        <w:t xml:space="preserve"> or sad faces</w:t>
      </w:r>
      <w:r w:rsidR="00083CA8" w:rsidRPr="005A76B0">
        <w:rPr>
          <w:rFonts w:cstheme="minorHAnsi"/>
        </w:rPr>
        <w:t xml:space="preserve"> </w:t>
      </w:r>
      <w:r w:rsidRPr="005A76B0">
        <w:rPr>
          <w:rFonts w:cstheme="minorHAnsi"/>
        </w:rPr>
        <w:t xml:space="preserve">and can be used </w:t>
      </w:r>
      <w:r w:rsidR="00083CA8" w:rsidRPr="005A76B0">
        <w:rPr>
          <w:rFonts w:cstheme="minorHAnsi"/>
        </w:rPr>
        <w:t xml:space="preserve">as a quick check-in </w:t>
      </w:r>
      <w:r w:rsidRPr="005A76B0">
        <w:rPr>
          <w:rFonts w:cstheme="minorHAnsi"/>
        </w:rPr>
        <w:t>to understand how confident students are feeling about their learning</w:t>
      </w:r>
      <w:r w:rsidR="00BC2234" w:rsidRPr="005A76B0">
        <w:rPr>
          <w:rFonts w:cstheme="minorHAnsi"/>
        </w:rPr>
        <w:t>.</w:t>
      </w:r>
    </w:p>
    <w:p w14:paraId="658820ED" w14:textId="506B7D70" w:rsidR="00610B93" w:rsidRPr="005A76B0" w:rsidRDefault="00610B93" w:rsidP="005A76B0">
      <w:pPr>
        <w:pStyle w:val="Bullet1"/>
        <w:numPr>
          <w:ilvl w:val="0"/>
          <w:numId w:val="27"/>
        </w:numPr>
        <w:ind w:left="360"/>
        <w:rPr>
          <w:rFonts w:cstheme="minorHAnsi"/>
          <w:b/>
          <w:bCs/>
        </w:rPr>
      </w:pPr>
      <w:r w:rsidRPr="005A76B0">
        <w:rPr>
          <w:rFonts w:cstheme="minorHAnsi"/>
          <w:b/>
          <w:bCs/>
        </w:rPr>
        <w:t xml:space="preserve">Yes/No </w:t>
      </w:r>
      <w:r w:rsidR="00083CA8" w:rsidRPr="005A76B0">
        <w:rPr>
          <w:rFonts w:cstheme="minorHAnsi"/>
          <w:b/>
          <w:bCs/>
        </w:rPr>
        <w:t xml:space="preserve">or True/False </w:t>
      </w:r>
      <w:r w:rsidR="000E1103" w:rsidRPr="005A76B0">
        <w:rPr>
          <w:rFonts w:cstheme="minorHAnsi"/>
          <w:b/>
          <w:bCs/>
        </w:rPr>
        <w:t>C</w:t>
      </w:r>
      <w:r w:rsidRPr="005A76B0">
        <w:rPr>
          <w:rFonts w:cstheme="minorHAnsi"/>
          <w:b/>
          <w:bCs/>
        </w:rPr>
        <w:t>ards</w:t>
      </w:r>
    </w:p>
    <w:p w14:paraId="5163802A" w14:textId="418F1B31" w:rsidR="00CA77B0" w:rsidRPr="005A76B0" w:rsidRDefault="00CA77B0" w:rsidP="005A76B0">
      <w:pPr>
        <w:pStyle w:val="Bullet1"/>
        <w:numPr>
          <w:ilvl w:val="0"/>
          <w:numId w:val="28"/>
        </w:numPr>
        <w:ind w:left="720"/>
        <w:rPr>
          <w:rFonts w:cstheme="minorHAnsi"/>
        </w:rPr>
      </w:pPr>
      <w:r w:rsidRPr="005A76B0">
        <w:rPr>
          <w:rFonts w:cstheme="minorHAnsi"/>
        </w:rPr>
        <w:t xml:space="preserve">These can be laminated cards or students can use their </w:t>
      </w:r>
      <w:proofErr w:type="gramStart"/>
      <w:r w:rsidRPr="005A76B0">
        <w:rPr>
          <w:rFonts w:cstheme="minorHAnsi"/>
        </w:rPr>
        <w:t>mini-whiteboards</w:t>
      </w:r>
      <w:proofErr w:type="gramEnd"/>
      <w:r w:rsidRPr="005A76B0">
        <w:rPr>
          <w:rFonts w:cstheme="minorHAnsi"/>
        </w:rPr>
        <w:t xml:space="preserve">. This is a quick strategy to understand students’ knowledge through a quiz, or during a quick question and answer session mid-lesson, or to compare knowledge on a topic from the start to the end of a </w:t>
      </w:r>
      <w:r w:rsidR="007B6F21" w:rsidRPr="005A76B0">
        <w:rPr>
          <w:rFonts w:cstheme="minorHAnsi"/>
        </w:rPr>
        <w:t>lesson(s).</w:t>
      </w:r>
      <w:r w:rsidRPr="005A76B0">
        <w:rPr>
          <w:rFonts w:cstheme="minorHAnsi"/>
        </w:rPr>
        <w:t xml:space="preserve"> </w:t>
      </w:r>
    </w:p>
    <w:p w14:paraId="2B4C6627" w14:textId="1F9EB4B2" w:rsidR="00E32B20" w:rsidRPr="005A76B0" w:rsidRDefault="00E32B20" w:rsidP="00EF063C">
      <w:pPr>
        <w:pStyle w:val="Heading3"/>
        <w:rPr>
          <w:rFonts w:asciiTheme="minorHAnsi" w:hAnsiTheme="minorHAnsi" w:cstheme="minorHAnsi"/>
          <w:lang w:val="en-AU"/>
        </w:rPr>
      </w:pPr>
      <w:r w:rsidRPr="005A76B0">
        <w:rPr>
          <w:rFonts w:asciiTheme="minorHAnsi" w:hAnsiTheme="minorHAnsi" w:cstheme="minorHAnsi"/>
          <w:lang w:val="en-AU"/>
        </w:rPr>
        <w:t xml:space="preserve">Support </w:t>
      </w:r>
      <w:r w:rsidR="000E1103" w:rsidRPr="005A76B0">
        <w:rPr>
          <w:rFonts w:asciiTheme="minorHAnsi" w:hAnsiTheme="minorHAnsi" w:cstheme="minorHAnsi"/>
          <w:lang w:val="en-AU"/>
        </w:rPr>
        <w:t>R</w:t>
      </w:r>
      <w:r w:rsidRPr="005A76B0">
        <w:rPr>
          <w:rFonts w:asciiTheme="minorHAnsi" w:hAnsiTheme="minorHAnsi" w:cstheme="minorHAnsi"/>
          <w:lang w:val="en-AU"/>
        </w:rPr>
        <w:t>esources</w:t>
      </w:r>
      <w:r w:rsidR="001B3DC3" w:rsidRPr="005A76B0">
        <w:rPr>
          <w:rFonts w:asciiTheme="minorHAnsi" w:hAnsiTheme="minorHAnsi" w:cstheme="minorHAnsi"/>
          <w:lang w:val="en-AU"/>
        </w:rPr>
        <w:t xml:space="preserve"> </w:t>
      </w:r>
    </w:p>
    <w:p w14:paraId="5044D2FB" w14:textId="77777777" w:rsidR="00246BB6" w:rsidRPr="005A76B0" w:rsidRDefault="00D01304" w:rsidP="00246BB6">
      <w:pPr>
        <w:pStyle w:val="Heading4"/>
        <w:rPr>
          <w:rFonts w:asciiTheme="minorHAnsi" w:hAnsiTheme="minorHAnsi" w:cstheme="minorHAnsi"/>
          <w:i w:val="0"/>
          <w:iCs w:val="0"/>
        </w:rPr>
      </w:pPr>
      <w:hyperlink r:id="rId30" w:history="1">
        <w:r w:rsidR="00246BB6" w:rsidRPr="005A76B0">
          <w:rPr>
            <w:rStyle w:val="Hyperlink"/>
            <w:rFonts w:asciiTheme="minorHAnsi" w:hAnsiTheme="minorHAnsi" w:cstheme="minorHAnsi"/>
            <w:i w:val="0"/>
            <w:iCs w:val="0"/>
            <w:szCs w:val="22"/>
          </w:rPr>
          <w:t>Guide to using ABCD cards (based on Prather 2011)</w:t>
        </w:r>
      </w:hyperlink>
    </w:p>
    <w:p w14:paraId="7B5ED5C6" w14:textId="77777777" w:rsidR="00246BB6" w:rsidRPr="00D443D8" w:rsidRDefault="00246BB6" w:rsidP="00246BB6">
      <w:pPr>
        <w:rPr>
          <w:rFonts w:cstheme="minorHAnsi"/>
          <w:szCs w:val="22"/>
        </w:rPr>
      </w:pPr>
      <w:r w:rsidRPr="00477A59">
        <w:rPr>
          <w:rFonts w:cstheme="minorHAnsi"/>
          <w:szCs w:val="22"/>
        </w:rPr>
        <w:t>A checklist for using ABCD cards for format</w:t>
      </w:r>
      <w:r w:rsidRPr="00D443D8">
        <w:rPr>
          <w:rFonts w:cstheme="minorHAnsi"/>
          <w:szCs w:val="22"/>
        </w:rPr>
        <w:t>ive assessment</w:t>
      </w:r>
    </w:p>
    <w:p w14:paraId="029391D3" w14:textId="7ACCBA43" w:rsidR="0050208D" w:rsidRPr="005A76B0" w:rsidRDefault="00D01304" w:rsidP="00320CBD">
      <w:pPr>
        <w:pStyle w:val="Heading4"/>
        <w:rPr>
          <w:rFonts w:asciiTheme="minorHAnsi" w:hAnsiTheme="minorHAnsi" w:cstheme="minorHAnsi"/>
          <w:i w:val="0"/>
          <w:iCs w:val="0"/>
        </w:rPr>
      </w:pPr>
      <w:hyperlink r:id="rId31" w:history="1">
        <w:r w:rsidR="0050208D" w:rsidRPr="005A76B0">
          <w:rPr>
            <w:rStyle w:val="Hyperlink"/>
            <w:rFonts w:asciiTheme="minorHAnsi" w:hAnsiTheme="minorHAnsi" w:cstheme="minorHAnsi"/>
            <w:i w:val="0"/>
            <w:iCs w:val="0"/>
            <w:szCs w:val="22"/>
          </w:rPr>
          <w:t xml:space="preserve">Microsoft Office Forms – ABCD Questions – Template </w:t>
        </w:r>
        <w:r w:rsidR="00013532" w:rsidRPr="005A76B0">
          <w:rPr>
            <w:rStyle w:val="Hyperlink"/>
            <w:rFonts w:asciiTheme="minorHAnsi" w:hAnsiTheme="minorHAnsi" w:cstheme="minorHAnsi"/>
            <w:i w:val="0"/>
            <w:iCs w:val="0"/>
            <w:szCs w:val="22"/>
          </w:rPr>
          <w:t xml:space="preserve">- Department of Education </w:t>
        </w:r>
        <w:r w:rsidR="00040BF9" w:rsidRPr="005A76B0">
          <w:rPr>
            <w:rStyle w:val="Hyperlink"/>
            <w:rFonts w:asciiTheme="minorHAnsi" w:hAnsiTheme="minorHAnsi" w:cstheme="minorHAnsi"/>
            <w:i w:val="0"/>
            <w:iCs w:val="0"/>
            <w:szCs w:val="22"/>
          </w:rPr>
          <w:t xml:space="preserve">New South Wales </w:t>
        </w:r>
        <w:r w:rsidR="0050208D" w:rsidRPr="005A76B0">
          <w:rPr>
            <w:rStyle w:val="Hyperlink"/>
            <w:rFonts w:asciiTheme="minorHAnsi" w:hAnsiTheme="minorHAnsi" w:cstheme="minorHAnsi"/>
            <w:i w:val="0"/>
            <w:iCs w:val="0"/>
            <w:szCs w:val="22"/>
          </w:rPr>
          <w:t>(DoE</w:t>
        </w:r>
        <w:r w:rsidR="00040BF9" w:rsidRPr="005A76B0">
          <w:rPr>
            <w:rStyle w:val="Hyperlink"/>
            <w:rFonts w:asciiTheme="minorHAnsi" w:hAnsiTheme="minorHAnsi" w:cstheme="minorHAnsi"/>
            <w:i w:val="0"/>
            <w:iCs w:val="0"/>
            <w:szCs w:val="22"/>
          </w:rPr>
          <w:t xml:space="preserve"> NSW</w:t>
        </w:r>
        <w:r w:rsidR="0050208D" w:rsidRPr="005A76B0">
          <w:rPr>
            <w:rStyle w:val="Hyperlink"/>
            <w:rFonts w:asciiTheme="minorHAnsi" w:hAnsiTheme="minorHAnsi" w:cstheme="minorHAnsi"/>
            <w:i w:val="0"/>
            <w:iCs w:val="0"/>
            <w:szCs w:val="22"/>
          </w:rPr>
          <w:t>)</w:t>
        </w:r>
      </w:hyperlink>
    </w:p>
    <w:p w14:paraId="724DEFC4" w14:textId="77777777" w:rsidR="0050208D" w:rsidRPr="00D443D8" w:rsidRDefault="0050208D" w:rsidP="0050208D">
      <w:pPr>
        <w:rPr>
          <w:rFonts w:cstheme="minorHAnsi"/>
          <w:szCs w:val="22"/>
        </w:rPr>
      </w:pPr>
      <w:r w:rsidRPr="00477A59">
        <w:rPr>
          <w:rFonts w:cstheme="minorHAnsi"/>
          <w:szCs w:val="22"/>
        </w:rPr>
        <w:t>An ABCD question template in Microsoft Forms that can be modified</w:t>
      </w:r>
    </w:p>
    <w:p w14:paraId="60A7069F" w14:textId="6F98B2EB" w:rsidR="00561235" w:rsidRPr="005A76B0" w:rsidRDefault="00D01304">
      <w:pPr>
        <w:spacing w:after="0"/>
        <w:rPr>
          <w:rFonts w:cstheme="minorHAnsi"/>
          <w:szCs w:val="22"/>
        </w:rPr>
      </w:pPr>
      <w:hyperlink r:id="rId32" w:history="1">
        <w:r w:rsidR="00561235" w:rsidRPr="005A76B0">
          <w:rPr>
            <w:rStyle w:val="Hyperlink"/>
            <w:rFonts w:cstheme="minorHAnsi"/>
            <w:szCs w:val="22"/>
          </w:rPr>
          <w:t>Student Response Cards</w:t>
        </w:r>
        <w:r w:rsidR="00164DCD" w:rsidRPr="005A76B0">
          <w:rPr>
            <w:rStyle w:val="Hyperlink"/>
            <w:rFonts w:cstheme="minorHAnsi"/>
            <w:szCs w:val="22"/>
          </w:rPr>
          <w:t xml:space="preserve"> - Video - The Teacher Toolkit</w:t>
        </w:r>
      </w:hyperlink>
      <w:r w:rsidR="00164DCD" w:rsidRPr="005A76B0">
        <w:rPr>
          <w:rFonts w:cstheme="minorHAnsi"/>
          <w:szCs w:val="22"/>
        </w:rPr>
        <w:t xml:space="preserve"> </w:t>
      </w:r>
    </w:p>
    <w:p w14:paraId="0D9BC11E" w14:textId="7ADF9A25" w:rsidR="0014668A" w:rsidRPr="00D443D8" w:rsidRDefault="00164DCD">
      <w:pPr>
        <w:spacing w:after="0"/>
        <w:rPr>
          <w:rFonts w:cstheme="minorHAnsi"/>
          <w:szCs w:val="22"/>
        </w:rPr>
      </w:pPr>
      <w:r w:rsidRPr="005A76B0">
        <w:rPr>
          <w:rFonts w:cstheme="minorHAnsi"/>
          <w:szCs w:val="22"/>
        </w:rPr>
        <w:t>A</w:t>
      </w:r>
      <w:r w:rsidR="00561235" w:rsidRPr="005A76B0">
        <w:rPr>
          <w:rFonts w:cstheme="minorHAnsi"/>
          <w:szCs w:val="22"/>
        </w:rPr>
        <w:t xml:space="preserve"> video</w:t>
      </w:r>
      <w:r w:rsidRPr="005A76B0">
        <w:rPr>
          <w:rFonts w:cstheme="minorHAnsi"/>
          <w:szCs w:val="22"/>
        </w:rPr>
        <w:t xml:space="preserve"> with accompanying notes</w:t>
      </w:r>
      <w:r w:rsidR="00561235" w:rsidRPr="005A76B0">
        <w:rPr>
          <w:rFonts w:cstheme="minorHAnsi"/>
          <w:szCs w:val="22"/>
        </w:rPr>
        <w:t xml:space="preserve"> of a teacher </w:t>
      </w:r>
      <w:r w:rsidRPr="005A76B0">
        <w:rPr>
          <w:rFonts w:cstheme="minorHAnsi"/>
          <w:szCs w:val="22"/>
        </w:rPr>
        <w:t>showing</w:t>
      </w:r>
      <w:r w:rsidR="00561235" w:rsidRPr="005A76B0">
        <w:rPr>
          <w:rFonts w:cstheme="minorHAnsi"/>
          <w:szCs w:val="22"/>
        </w:rPr>
        <w:t xml:space="preserve"> how she uses ‘student response’ </w:t>
      </w:r>
      <w:r w:rsidRPr="005A76B0">
        <w:rPr>
          <w:rFonts w:cstheme="minorHAnsi"/>
          <w:szCs w:val="22"/>
        </w:rPr>
        <w:t>cards in her French lessons</w:t>
      </w:r>
      <w:r w:rsidRPr="00477A59">
        <w:rPr>
          <w:rFonts w:cstheme="minorHAnsi"/>
          <w:szCs w:val="22"/>
        </w:rPr>
        <w:t xml:space="preserve"> </w:t>
      </w:r>
      <w:r w:rsidR="0014668A" w:rsidRPr="00D443D8">
        <w:rPr>
          <w:rFonts w:cstheme="minorHAnsi"/>
          <w:szCs w:val="22"/>
        </w:rPr>
        <w:br w:type="page"/>
      </w:r>
    </w:p>
    <w:p w14:paraId="5661E040" w14:textId="24AD1CDE" w:rsidR="000F3399" w:rsidRPr="005A76B0" w:rsidRDefault="000F3399" w:rsidP="00320CBD">
      <w:pPr>
        <w:pStyle w:val="Heading2"/>
        <w:rPr>
          <w:rFonts w:asciiTheme="minorHAnsi" w:hAnsiTheme="minorHAnsi" w:cstheme="minorHAnsi"/>
        </w:rPr>
      </w:pPr>
      <w:bookmarkStart w:id="22" w:name="_Entry_and_exit"/>
      <w:bookmarkStart w:id="23" w:name="_Toc71644803"/>
      <w:bookmarkStart w:id="24" w:name="_Toc97733234"/>
      <w:bookmarkEnd w:id="22"/>
      <w:r w:rsidRPr="005A76B0">
        <w:rPr>
          <w:rFonts w:asciiTheme="minorHAnsi" w:hAnsiTheme="minorHAnsi" w:cstheme="minorHAnsi"/>
        </w:rPr>
        <w:lastRenderedPageBreak/>
        <w:t>Entry and exit slips</w:t>
      </w:r>
      <w:bookmarkEnd w:id="23"/>
      <w:bookmarkEnd w:id="24"/>
    </w:p>
    <w:p w14:paraId="6FDF1B6C" w14:textId="48C4E68F" w:rsidR="000F3399" w:rsidRPr="00D443D8" w:rsidRDefault="000F3399" w:rsidP="00320CBD">
      <w:pPr>
        <w:rPr>
          <w:rFonts w:cstheme="minorHAnsi"/>
          <w:color w:val="0B0C1D"/>
          <w:szCs w:val="22"/>
          <w:lang w:val="en"/>
        </w:rPr>
      </w:pPr>
      <w:r w:rsidRPr="00477A59">
        <w:rPr>
          <w:rFonts w:cstheme="minorHAnsi"/>
          <w:color w:val="0B0C1D"/>
          <w:szCs w:val="22"/>
          <w:lang w:val="en"/>
        </w:rPr>
        <w:t xml:space="preserve">Students respond to a question(s) or prompt(s) at the beginning and/or conclusion of learning. Entry slips provide opportunity for students to </w:t>
      </w:r>
      <w:r w:rsidRPr="00D443D8">
        <w:rPr>
          <w:rStyle w:val="hgkelc"/>
          <w:rFonts w:cstheme="minorHAnsi"/>
          <w:color w:val="222222"/>
          <w:szCs w:val="22"/>
        </w:rPr>
        <w:t xml:space="preserve">activate prior knowledge at the beginning of learning. </w:t>
      </w:r>
      <w:r w:rsidRPr="00D443D8">
        <w:rPr>
          <w:rFonts w:cstheme="minorHAnsi"/>
          <w:color w:val="0B0C1D"/>
          <w:szCs w:val="22"/>
          <w:lang w:val="en"/>
        </w:rPr>
        <w:t xml:space="preserve">Exit slips help students reflect on what they have learned, review their </w:t>
      </w:r>
      <w:proofErr w:type="gramStart"/>
      <w:r w:rsidRPr="00D443D8">
        <w:rPr>
          <w:rFonts w:cstheme="minorHAnsi"/>
          <w:color w:val="0B0C1D"/>
          <w:szCs w:val="22"/>
          <w:lang w:val="en"/>
        </w:rPr>
        <w:t>performance</w:t>
      </w:r>
      <w:proofErr w:type="gramEnd"/>
      <w:r w:rsidRPr="00D443D8">
        <w:rPr>
          <w:rFonts w:cstheme="minorHAnsi"/>
          <w:color w:val="0B0C1D"/>
          <w:szCs w:val="22"/>
          <w:lang w:val="en"/>
        </w:rPr>
        <w:t xml:space="preserve"> and express what or how they are thinking about the new information. Entry and exit slips or tickets assist teachers to </w:t>
      </w:r>
      <w:proofErr w:type="spellStart"/>
      <w:r w:rsidRPr="00D443D8">
        <w:rPr>
          <w:rFonts w:cstheme="minorHAnsi"/>
          <w:color w:val="0B0C1D"/>
          <w:szCs w:val="22"/>
          <w:lang w:val="en"/>
        </w:rPr>
        <w:t>analyse</w:t>
      </w:r>
      <w:proofErr w:type="spellEnd"/>
      <w:r w:rsidRPr="00D443D8">
        <w:rPr>
          <w:rFonts w:cstheme="minorHAnsi"/>
          <w:color w:val="0B0C1D"/>
          <w:szCs w:val="22"/>
          <w:lang w:val="en"/>
        </w:rPr>
        <w:t xml:space="preserve"> the impact of individual or whole cohort learning.</w:t>
      </w:r>
    </w:p>
    <w:p w14:paraId="27B0EC13" w14:textId="1BC065FC" w:rsidR="00A147C8" w:rsidRPr="005A76B0" w:rsidRDefault="001131E9" w:rsidP="00EF063C">
      <w:pPr>
        <w:pStyle w:val="Heading3"/>
        <w:rPr>
          <w:rFonts w:asciiTheme="minorHAnsi" w:hAnsiTheme="minorHAnsi" w:cstheme="minorHAnsi"/>
          <w:lang w:val="en-AU"/>
        </w:rPr>
      </w:pPr>
      <w:bookmarkStart w:id="25" w:name="_Hlk49431919"/>
      <w:r w:rsidRPr="005A76B0">
        <w:rPr>
          <w:rFonts w:asciiTheme="minorHAnsi" w:hAnsiTheme="minorHAnsi" w:cstheme="minorHAnsi"/>
          <w:lang w:val="en-AU"/>
        </w:rPr>
        <w:t xml:space="preserve">Teaching </w:t>
      </w:r>
      <w:r w:rsidR="000E1103" w:rsidRPr="005A76B0">
        <w:rPr>
          <w:rFonts w:asciiTheme="minorHAnsi" w:hAnsiTheme="minorHAnsi" w:cstheme="minorHAnsi"/>
          <w:lang w:val="en-AU"/>
        </w:rPr>
        <w:t>I</w:t>
      </w:r>
      <w:r w:rsidRPr="005A76B0">
        <w:rPr>
          <w:rFonts w:asciiTheme="minorHAnsi" w:hAnsiTheme="minorHAnsi" w:cstheme="minorHAnsi"/>
          <w:lang w:val="en-AU"/>
        </w:rPr>
        <w:t>deas</w:t>
      </w:r>
      <w:r w:rsidR="00A147C8" w:rsidRPr="005A76B0">
        <w:rPr>
          <w:rFonts w:asciiTheme="minorHAnsi" w:hAnsiTheme="minorHAnsi" w:cstheme="minorHAnsi"/>
          <w:lang w:val="en-AU"/>
        </w:rPr>
        <w:t xml:space="preserve"> </w:t>
      </w:r>
      <w:bookmarkEnd w:id="25"/>
    </w:p>
    <w:p w14:paraId="19341FCA" w14:textId="1398C1E7" w:rsidR="00610B93" w:rsidRPr="005A76B0" w:rsidRDefault="00CD721D" w:rsidP="005A76B0">
      <w:pPr>
        <w:pStyle w:val="ListParagraph"/>
        <w:numPr>
          <w:ilvl w:val="0"/>
          <w:numId w:val="6"/>
        </w:numPr>
        <w:ind w:left="360"/>
        <w:rPr>
          <w:rFonts w:cstheme="minorHAnsi"/>
          <w:b/>
          <w:bCs/>
        </w:rPr>
      </w:pPr>
      <w:r w:rsidRPr="005A76B0">
        <w:rPr>
          <w:rFonts w:cstheme="minorHAnsi"/>
          <w:b/>
          <w:bCs/>
        </w:rPr>
        <w:t>Entrance Slip</w:t>
      </w:r>
    </w:p>
    <w:p w14:paraId="665381A6" w14:textId="0A8CF59B" w:rsidR="00CD721D" w:rsidRPr="005A76B0" w:rsidRDefault="00CD721D" w:rsidP="005A76B0">
      <w:pPr>
        <w:pStyle w:val="Bullet1"/>
        <w:numPr>
          <w:ilvl w:val="0"/>
          <w:numId w:val="28"/>
        </w:numPr>
        <w:ind w:left="720"/>
        <w:rPr>
          <w:rFonts w:cstheme="minorHAnsi"/>
        </w:rPr>
      </w:pPr>
      <w:r w:rsidRPr="005A76B0">
        <w:rPr>
          <w:rFonts w:cstheme="minorHAnsi"/>
        </w:rPr>
        <w:t xml:space="preserve">What do you </w:t>
      </w:r>
      <w:r w:rsidR="00881390" w:rsidRPr="005A76B0">
        <w:rPr>
          <w:rFonts w:cstheme="minorHAnsi"/>
        </w:rPr>
        <w:t>know</w:t>
      </w:r>
      <w:r w:rsidR="005347C2" w:rsidRPr="005A76B0">
        <w:rPr>
          <w:rFonts w:cstheme="minorHAnsi"/>
        </w:rPr>
        <w:t>/notice</w:t>
      </w:r>
      <w:r w:rsidR="00881390" w:rsidRPr="005A76B0">
        <w:rPr>
          <w:rFonts w:cstheme="minorHAnsi"/>
        </w:rPr>
        <w:t>:</w:t>
      </w:r>
      <w:r w:rsidRPr="005A76B0">
        <w:rPr>
          <w:rFonts w:cstheme="minorHAnsi"/>
        </w:rPr>
        <w:t xml:space="preserve"> This strategy requires</w:t>
      </w:r>
      <w:r w:rsidR="00E917AB" w:rsidRPr="005A76B0">
        <w:rPr>
          <w:rFonts w:cstheme="minorHAnsi"/>
        </w:rPr>
        <w:t xml:space="preserve"> the</w:t>
      </w:r>
      <w:r w:rsidRPr="005A76B0">
        <w:rPr>
          <w:rFonts w:cstheme="minorHAnsi"/>
        </w:rPr>
        <w:t xml:space="preserve"> teacher to ask student</w:t>
      </w:r>
      <w:r w:rsidR="00E917AB" w:rsidRPr="005A76B0">
        <w:rPr>
          <w:rFonts w:cstheme="minorHAnsi"/>
        </w:rPr>
        <w:t>s</w:t>
      </w:r>
      <w:r w:rsidRPr="005A76B0">
        <w:rPr>
          <w:rFonts w:cstheme="minorHAnsi"/>
        </w:rPr>
        <w:t xml:space="preserve"> to write down or </w:t>
      </w:r>
      <w:r w:rsidR="00E917AB" w:rsidRPr="005A76B0">
        <w:rPr>
          <w:rFonts w:cstheme="minorHAnsi"/>
        </w:rPr>
        <w:t xml:space="preserve">verbally </w:t>
      </w:r>
      <w:r w:rsidRPr="005A76B0">
        <w:rPr>
          <w:rFonts w:cstheme="minorHAnsi"/>
        </w:rPr>
        <w:t>answer what they remember and recall from a previous lesson</w:t>
      </w:r>
      <w:r w:rsidR="001725BE" w:rsidRPr="005A76B0">
        <w:rPr>
          <w:rFonts w:cstheme="minorHAnsi"/>
        </w:rPr>
        <w:t>/unit</w:t>
      </w:r>
      <w:r w:rsidRPr="005A76B0">
        <w:rPr>
          <w:rFonts w:cstheme="minorHAnsi"/>
        </w:rPr>
        <w:t xml:space="preserve">, or what they know about a new topic or subject </w:t>
      </w:r>
      <w:proofErr w:type="gramStart"/>
      <w:r w:rsidRPr="005A76B0">
        <w:rPr>
          <w:rFonts w:cstheme="minorHAnsi"/>
        </w:rPr>
        <w:t>area.</w:t>
      </w:r>
      <w:proofErr w:type="gramEnd"/>
    </w:p>
    <w:p w14:paraId="1B98F52D" w14:textId="2A5D4280" w:rsidR="00CD721D" w:rsidRPr="005A76B0" w:rsidRDefault="00CD721D" w:rsidP="005A76B0">
      <w:pPr>
        <w:pStyle w:val="Bullet1"/>
        <w:numPr>
          <w:ilvl w:val="0"/>
          <w:numId w:val="28"/>
        </w:numPr>
        <w:ind w:left="720"/>
        <w:rPr>
          <w:rFonts w:cstheme="minorHAnsi"/>
        </w:rPr>
      </w:pPr>
      <w:r w:rsidRPr="005A76B0">
        <w:rPr>
          <w:rFonts w:cstheme="minorHAnsi"/>
        </w:rPr>
        <w:t>Wonder card: This is a way to find out what students are looking forwards to finding out about in the lesson</w:t>
      </w:r>
      <w:r w:rsidR="001725BE" w:rsidRPr="005A76B0">
        <w:rPr>
          <w:rFonts w:cstheme="minorHAnsi"/>
        </w:rPr>
        <w:t>/unit</w:t>
      </w:r>
      <w:r w:rsidRPr="005A76B0">
        <w:rPr>
          <w:rFonts w:cstheme="minorHAnsi"/>
        </w:rPr>
        <w:t xml:space="preserve"> and why.</w:t>
      </w:r>
    </w:p>
    <w:p w14:paraId="37716C19" w14:textId="120C282A" w:rsidR="00CD721D" w:rsidRPr="005A76B0" w:rsidRDefault="00CD721D" w:rsidP="005A76B0">
      <w:pPr>
        <w:pStyle w:val="ListParagraph"/>
        <w:numPr>
          <w:ilvl w:val="0"/>
          <w:numId w:val="6"/>
        </w:numPr>
        <w:ind w:left="360"/>
        <w:rPr>
          <w:rFonts w:cstheme="minorHAnsi"/>
          <w:b/>
          <w:bCs/>
        </w:rPr>
      </w:pPr>
      <w:r w:rsidRPr="005A76B0">
        <w:rPr>
          <w:rFonts w:cstheme="minorHAnsi"/>
          <w:b/>
          <w:bCs/>
        </w:rPr>
        <w:t>Exit Slip</w:t>
      </w:r>
    </w:p>
    <w:p w14:paraId="776D933E" w14:textId="415C2214" w:rsidR="00CD721D" w:rsidRPr="005A76B0" w:rsidRDefault="00CD721D" w:rsidP="005A76B0">
      <w:pPr>
        <w:pStyle w:val="Bullet1"/>
        <w:numPr>
          <w:ilvl w:val="0"/>
          <w:numId w:val="29"/>
        </w:numPr>
        <w:ind w:left="720"/>
        <w:rPr>
          <w:rFonts w:cstheme="minorHAnsi"/>
        </w:rPr>
      </w:pPr>
      <w:r w:rsidRPr="005A76B0">
        <w:rPr>
          <w:rFonts w:cstheme="minorHAnsi"/>
        </w:rPr>
        <w:t xml:space="preserve">Muddiest point: This exit strategy asks students to </w:t>
      </w:r>
      <w:r w:rsidR="001725BE" w:rsidRPr="005A76B0">
        <w:rPr>
          <w:rFonts w:cstheme="minorHAnsi"/>
        </w:rPr>
        <w:t>comment on</w:t>
      </w:r>
      <w:r w:rsidRPr="005A76B0">
        <w:rPr>
          <w:rFonts w:cstheme="minorHAnsi"/>
        </w:rPr>
        <w:t xml:space="preserve"> an aspect of a lesson</w:t>
      </w:r>
      <w:r w:rsidR="001725BE" w:rsidRPr="005A76B0">
        <w:rPr>
          <w:rFonts w:cstheme="minorHAnsi"/>
        </w:rPr>
        <w:t>/unit/topic</w:t>
      </w:r>
      <w:r w:rsidRPr="005A76B0">
        <w:rPr>
          <w:rFonts w:cstheme="minorHAnsi"/>
        </w:rPr>
        <w:t xml:space="preserve"> they are not clear on or </w:t>
      </w:r>
      <w:r w:rsidR="008B64DD" w:rsidRPr="005A76B0">
        <w:rPr>
          <w:rFonts w:cstheme="minorHAnsi"/>
        </w:rPr>
        <w:t>find confusing</w:t>
      </w:r>
      <w:r w:rsidR="000D7C98" w:rsidRPr="005A76B0">
        <w:rPr>
          <w:rFonts w:cstheme="minorHAnsi"/>
        </w:rPr>
        <w:t>. This helps</w:t>
      </w:r>
      <w:r w:rsidRPr="005A76B0">
        <w:rPr>
          <w:rFonts w:cstheme="minorHAnsi"/>
        </w:rPr>
        <w:t xml:space="preserve"> teachers to gather areas to focus on with the class in future or </w:t>
      </w:r>
      <w:r w:rsidR="000D7C98" w:rsidRPr="005A76B0">
        <w:rPr>
          <w:rFonts w:cstheme="minorHAnsi"/>
        </w:rPr>
        <w:t xml:space="preserve">understand </w:t>
      </w:r>
      <w:r w:rsidRPr="005A76B0">
        <w:rPr>
          <w:rFonts w:cstheme="minorHAnsi"/>
        </w:rPr>
        <w:t>specific areas to work with individual students</w:t>
      </w:r>
      <w:r w:rsidR="000D7C98" w:rsidRPr="005A76B0">
        <w:rPr>
          <w:rFonts w:cstheme="minorHAnsi"/>
        </w:rPr>
        <w:t xml:space="preserve"> </w:t>
      </w:r>
      <w:r w:rsidRPr="005A76B0">
        <w:rPr>
          <w:rFonts w:cstheme="minorHAnsi"/>
        </w:rPr>
        <w:t>to support understanding and learning.</w:t>
      </w:r>
    </w:p>
    <w:p w14:paraId="06ADDD0D" w14:textId="4A94A66B" w:rsidR="00CD721D" w:rsidRPr="005A76B0" w:rsidRDefault="00CD721D" w:rsidP="005A76B0">
      <w:pPr>
        <w:pStyle w:val="Bullet1"/>
        <w:numPr>
          <w:ilvl w:val="0"/>
          <w:numId w:val="29"/>
        </w:numPr>
        <w:ind w:left="720"/>
        <w:rPr>
          <w:rFonts w:cstheme="minorHAnsi"/>
        </w:rPr>
      </w:pPr>
      <w:r w:rsidRPr="005A76B0">
        <w:rPr>
          <w:rFonts w:cstheme="minorHAnsi"/>
        </w:rPr>
        <w:t>Tell me more: This strategy asks students to write down either in their books or on post</w:t>
      </w:r>
      <w:r w:rsidR="000D7C98" w:rsidRPr="005A76B0">
        <w:rPr>
          <w:rFonts w:cstheme="minorHAnsi"/>
        </w:rPr>
        <w:t>-</w:t>
      </w:r>
      <w:r w:rsidRPr="005A76B0">
        <w:rPr>
          <w:rFonts w:cstheme="minorHAnsi"/>
        </w:rPr>
        <w:t xml:space="preserve">it notes what they want to </w:t>
      </w:r>
      <w:r w:rsidR="008B64DD" w:rsidRPr="005A76B0">
        <w:rPr>
          <w:rFonts w:cstheme="minorHAnsi"/>
        </w:rPr>
        <w:t xml:space="preserve">learn </w:t>
      </w:r>
      <w:r w:rsidRPr="005A76B0">
        <w:rPr>
          <w:rFonts w:cstheme="minorHAnsi"/>
        </w:rPr>
        <w:t xml:space="preserve">more about, or what they </w:t>
      </w:r>
      <w:r w:rsidR="000D7C98" w:rsidRPr="005A76B0">
        <w:rPr>
          <w:rFonts w:cstheme="minorHAnsi"/>
        </w:rPr>
        <w:t>are curious about,</w:t>
      </w:r>
      <w:r w:rsidRPr="005A76B0">
        <w:rPr>
          <w:rFonts w:cstheme="minorHAnsi"/>
        </w:rPr>
        <w:t xml:space="preserve"> and supports teachers to plan and develop the next stages of learning.</w:t>
      </w:r>
    </w:p>
    <w:p w14:paraId="7F19FB4E" w14:textId="63432123" w:rsidR="00CD721D" w:rsidRPr="005A76B0" w:rsidRDefault="00CD721D" w:rsidP="005A76B0">
      <w:pPr>
        <w:pStyle w:val="Bullet1"/>
        <w:numPr>
          <w:ilvl w:val="0"/>
          <w:numId w:val="29"/>
        </w:numPr>
        <w:ind w:left="720"/>
        <w:rPr>
          <w:rFonts w:cstheme="minorHAnsi"/>
        </w:rPr>
      </w:pPr>
      <w:r w:rsidRPr="005A76B0">
        <w:rPr>
          <w:rFonts w:cstheme="minorHAnsi"/>
        </w:rPr>
        <w:t xml:space="preserve">The </w:t>
      </w:r>
      <w:r w:rsidR="008B64DD" w:rsidRPr="005A76B0">
        <w:rPr>
          <w:rFonts w:cstheme="minorHAnsi"/>
        </w:rPr>
        <w:t>m</w:t>
      </w:r>
      <w:r w:rsidRPr="005A76B0">
        <w:rPr>
          <w:rFonts w:cstheme="minorHAnsi"/>
        </w:rPr>
        <w:t xml:space="preserve">ost </w:t>
      </w:r>
      <w:r w:rsidR="008B64DD" w:rsidRPr="005A76B0">
        <w:rPr>
          <w:rFonts w:cstheme="minorHAnsi"/>
        </w:rPr>
        <w:t>i</w:t>
      </w:r>
      <w:r w:rsidRPr="005A76B0">
        <w:rPr>
          <w:rFonts w:cstheme="minorHAnsi"/>
        </w:rPr>
        <w:t xml:space="preserve">mportant thing: Students write down the most important thing they have </w:t>
      </w:r>
      <w:r w:rsidR="000D7C98" w:rsidRPr="005A76B0">
        <w:rPr>
          <w:rFonts w:cstheme="minorHAnsi"/>
        </w:rPr>
        <w:t>learned</w:t>
      </w:r>
      <w:r w:rsidRPr="005A76B0">
        <w:rPr>
          <w:rFonts w:cstheme="minorHAnsi"/>
        </w:rPr>
        <w:t xml:space="preserve"> in the lesson and why they think it is important. This </w:t>
      </w:r>
      <w:r w:rsidR="000D7C98" w:rsidRPr="005A76B0">
        <w:rPr>
          <w:rFonts w:cstheme="minorHAnsi"/>
        </w:rPr>
        <w:t>helps</w:t>
      </w:r>
      <w:r w:rsidRPr="005A76B0">
        <w:rPr>
          <w:rFonts w:cstheme="minorHAnsi"/>
        </w:rPr>
        <w:t xml:space="preserve"> teachers to see what students are interested in and provides areas for deeper discussion and learning.</w:t>
      </w:r>
    </w:p>
    <w:p w14:paraId="378A2E77" w14:textId="1E8150F0" w:rsidR="00A147C8" w:rsidRPr="005A76B0" w:rsidRDefault="00A147C8" w:rsidP="00EF063C">
      <w:pPr>
        <w:pStyle w:val="Heading3"/>
        <w:rPr>
          <w:rFonts w:asciiTheme="minorHAnsi" w:hAnsiTheme="minorHAnsi" w:cstheme="minorHAnsi"/>
          <w:lang w:val="en-AU"/>
        </w:rPr>
      </w:pPr>
      <w:r w:rsidRPr="005A76B0">
        <w:rPr>
          <w:rFonts w:asciiTheme="minorHAnsi" w:hAnsiTheme="minorHAnsi" w:cstheme="minorHAnsi"/>
          <w:lang w:val="en-AU"/>
        </w:rPr>
        <w:t xml:space="preserve">Support </w:t>
      </w:r>
      <w:r w:rsidR="000E1103" w:rsidRPr="005A76B0">
        <w:rPr>
          <w:rFonts w:asciiTheme="minorHAnsi" w:hAnsiTheme="minorHAnsi" w:cstheme="minorHAnsi"/>
          <w:lang w:val="en-AU"/>
        </w:rPr>
        <w:t>R</w:t>
      </w:r>
      <w:r w:rsidRPr="005A76B0">
        <w:rPr>
          <w:rFonts w:asciiTheme="minorHAnsi" w:hAnsiTheme="minorHAnsi" w:cstheme="minorHAnsi"/>
          <w:lang w:val="en-AU"/>
        </w:rPr>
        <w:t>esources</w:t>
      </w:r>
      <w:r w:rsidR="001B3DC3" w:rsidRPr="005A76B0">
        <w:rPr>
          <w:rFonts w:asciiTheme="minorHAnsi" w:hAnsiTheme="minorHAnsi" w:cstheme="minorHAnsi"/>
          <w:lang w:val="en-AU"/>
        </w:rPr>
        <w:t xml:space="preserve"> </w:t>
      </w:r>
    </w:p>
    <w:p w14:paraId="1C255F76" w14:textId="038785C7" w:rsidR="00246BB6" w:rsidRPr="005A76B0" w:rsidRDefault="00D01304" w:rsidP="00246BB6">
      <w:pPr>
        <w:pStyle w:val="Heading4"/>
        <w:rPr>
          <w:rFonts w:asciiTheme="minorHAnsi" w:hAnsiTheme="minorHAnsi" w:cstheme="minorHAnsi"/>
          <w:i w:val="0"/>
          <w:iCs w:val="0"/>
        </w:rPr>
      </w:pPr>
      <w:hyperlink r:id="rId33" w:history="1">
        <w:r w:rsidR="00246BB6" w:rsidRPr="005A76B0">
          <w:rPr>
            <w:rStyle w:val="Hyperlink"/>
            <w:rFonts w:asciiTheme="minorHAnsi" w:hAnsiTheme="minorHAnsi" w:cstheme="minorHAnsi"/>
            <w:i w:val="0"/>
            <w:iCs w:val="0"/>
          </w:rPr>
          <w:t xml:space="preserve">How and when to use </w:t>
        </w:r>
        <w:r w:rsidR="000D7C98" w:rsidRPr="005A76B0">
          <w:rPr>
            <w:rStyle w:val="Hyperlink"/>
            <w:rFonts w:asciiTheme="minorHAnsi" w:hAnsiTheme="minorHAnsi" w:cstheme="minorHAnsi"/>
            <w:i w:val="0"/>
            <w:iCs w:val="0"/>
          </w:rPr>
          <w:t>E</w:t>
        </w:r>
        <w:r w:rsidR="00246BB6" w:rsidRPr="005A76B0">
          <w:rPr>
            <w:rStyle w:val="Hyperlink"/>
            <w:rFonts w:asciiTheme="minorHAnsi" w:hAnsiTheme="minorHAnsi" w:cstheme="minorHAnsi"/>
            <w:i w:val="0"/>
            <w:iCs w:val="0"/>
          </w:rPr>
          <w:t xml:space="preserve">xit </w:t>
        </w:r>
        <w:r w:rsidR="000D7C98" w:rsidRPr="005A76B0">
          <w:rPr>
            <w:rStyle w:val="Hyperlink"/>
            <w:rFonts w:asciiTheme="minorHAnsi" w:hAnsiTheme="minorHAnsi" w:cstheme="minorHAnsi"/>
            <w:i w:val="0"/>
            <w:iCs w:val="0"/>
          </w:rPr>
          <w:t>S</w:t>
        </w:r>
        <w:r w:rsidR="00246BB6" w:rsidRPr="005A76B0">
          <w:rPr>
            <w:rStyle w:val="Hyperlink"/>
            <w:rFonts w:asciiTheme="minorHAnsi" w:hAnsiTheme="minorHAnsi" w:cstheme="minorHAnsi"/>
            <w:i w:val="0"/>
            <w:iCs w:val="0"/>
          </w:rPr>
          <w:t xml:space="preserve">lips by Niels </w:t>
        </w:r>
        <w:proofErr w:type="spellStart"/>
        <w:r w:rsidR="00246BB6" w:rsidRPr="005A76B0">
          <w:rPr>
            <w:rStyle w:val="Hyperlink"/>
            <w:rFonts w:asciiTheme="minorHAnsi" w:hAnsiTheme="minorHAnsi" w:cstheme="minorHAnsi"/>
            <w:i w:val="0"/>
            <w:iCs w:val="0"/>
          </w:rPr>
          <w:t>Vanspauwen</w:t>
        </w:r>
        <w:proofErr w:type="spellEnd"/>
      </w:hyperlink>
    </w:p>
    <w:p w14:paraId="60CBEF4F" w14:textId="568E79C3" w:rsidR="00246BB6" w:rsidRPr="00D443D8" w:rsidRDefault="00246BB6" w:rsidP="00246BB6">
      <w:pPr>
        <w:rPr>
          <w:rFonts w:cstheme="minorHAnsi"/>
          <w:color w:val="000000"/>
          <w:szCs w:val="22"/>
        </w:rPr>
      </w:pPr>
      <w:r w:rsidRPr="00477A59">
        <w:rPr>
          <w:rFonts w:cstheme="minorHAnsi"/>
          <w:color w:val="000000"/>
          <w:szCs w:val="22"/>
        </w:rPr>
        <w:t xml:space="preserve">A comprehensive explanation of how and when to use </w:t>
      </w:r>
      <w:r w:rsidR="000D7C98" w:rsidRPr="00D443D8">
        <w:rPr>
          <w:rFonts w:cstheme="minorHAnsi"/>
          <w:color w:val="000000"/>
          <w:szCs w:val="22"/>
        </w:rPr>
        <w:t>E</w:t>
      </w:r>
      <w:r w:rsidRPr="00D443D8">
        <w:rPr>
          <w:rFonts w:cstheme="minorHAnsi"/>
          <w:color w:val="000000"/>
          <w:szCs w:val="22"/>
        </w:rPr>
        <w:t xml:space="preserve">xit </w:t>
      </w:r>
      <w:r w:rsidR="000D7C98" w:rsidRPr="00D443D8">
        <w:rPr>
          <w:rFonts w:cstheme="minorHAnsi"/>
          <w:color w:val="000000"/>
          <w:szCs w:val="22"/>
        </w:rPr>
        <w:t>Sl</w:t>
      </w:r>
      <w:r w:rsidRPr="00D443D8">
        <w:rPr>
          <w:rFonts w:cstheme="minorHAnsi"/>
          <w:color w:val="000000"/>
          <w:szCs w:val="22"/>
        </w:rPr>
        <w:t>ips. Includes an informative video and examples of exit ticket prompts.</w:t>
      </w:r>
    </w:p>
    <w:p w14:paraId="6C3E5CB6" w14:textId="77777777" w:rsidR="00246BB6" w:rsidRPr="005A76B0" w:rsidRDefault="00D01304" w:rsidP="00246BB6">
      <w:pPr>
        <w:pStyle w:val="Heading4"/>
        <w:rPr>
          <w:rFonts w:asciiTheme="minorHAnsi" w:hAnsiTheme="minorHAnsi" w:cstheme="minorHAnsi"/>
          <w:i w:val="0"/>
          <w:iCs w:val="0"/>
        </w:rPr>
      </w:pPr>
      <w:hyperlink r:id="rId34" w:history="1">
        <w:r w:rsidR="00246BB6" w:rsidRPr="005A76B0">
          <w:rPr>
            <w:rStyle w:val="Hyperlink"/>
            <w:rFonts w:asciiTheme="minorHAnsi" w:hAnsiTheme="minorHAnsi" w:cstheme="minorHAnsi"/>
            <w:i w:val="0"/>
            <w:iCs w:val="0"/>
          </w:rPr>
          <w:t>Exit Slips by Reading Rockets</w:t>
        </w:r>
      </w:hyperlink>
    </w:p>
    <w:p w14:paraId="2F77A85B" w14:textId="32E22461" w:rsidR="00246BB6" w:rsidRPr="00D443D8" w:rsidRDefault="00246BB6" w:rsidP="00246BB6">
      <w:pPr>
        <w:rPr>
          <w:rFonts w:cstheme="minorHAnsi"/>
          <w:color w:val="000000"/>
          <w:szCs w:val="22"/>
        </w:rPr>
      </w:pPr>
      <w:r w:rsidRPr="00477A59">
        <w:rPr>
          <w:rFonts w:cstheme="minorHAnsi"/>
          <w:color w:val="000000"/>
          <w:szCs w:val="22"/>
        </w:rPr>
        <w:t>Example exit slip questions</w:t>
      </w:r>
      <w:r w:rsidRPr="00D443D8">
        <w:rPr>
          <w:rFonts w:cstheme="minorHAnsi"/>
          <w:color w:val="000000"/>
          <w:szCs w:val="22"/>
        </w:rPr>
        <w:t xml:space="preserve"> and prompts for reading and viewing with written, oral or picture/emoji options</w:t>
      </w:r>
      <w:r w:rsidR="000D7C98" w:rsidRPr="00D443D8">
        <w:rPr>
          <w:rFonts w:cstheme="minorHAnsi"/>
          <w:color w:val="000000"/>
          <w:szCs w:val="22"/>
        </w:rPr>
        <w:t>.</w:t>
      </w:r>
    </w:p>
    <w:p w14:paraId="56B3C7C8" w14:textId="7B0F34EF" w:rsidR="00DB0CAB" w:rsidRPr="005A76B0" w:rsidRDefault="00D01304" w:rsidP="00320CBD">
      <w:pPr>
        <w:pStyle w:val="Heading4"/>
        <w:rPr>
          <w:rFonts w:asciiTheme="minorHAnsi" w:hAnsiTheme="minorHAnsi" w:cstheme="minorHAnsi"/>
          <w:i w:val="0"/>
          <w:iCs w:val="0"/>
        </w:rPr>
      </w:pPr>
      <w:hyperlink r:id="rId35" w:history="1">
        <w:r w:rsidR="00DB0CAB" w:rsidRPr="005A76B0">
          <w:rPr>
            <w:rStyle w:val="Hyperlink"/>
            <w:rFonts w:asciiTheme="minorHAnsi" w:hAnsiTheme="minorHAnsi" w:cstheme="minorHAnsi"/>
            <w:i w:val="0"/>
            <w:iCs w:val="0"/>
          </w:rPr>
          <w:t xml:space="preserve">Microsoft Word Exit Ticket Template </w:t>
        </w:r>
        <w:r w:rsidR="00F436AE" w:rsidRPr="005A76B0">
          <w:rPr>
            <w:rStyle w:val="Hyperlink"/>
            <w:rFonts w:asciiTheme="minorHAnsi" w:hAnsiTheme="minorHAnsi" w:cstheme="minorHAnsi"/>
            <w:i w:val="0"/>
            <w:iCs w:val="0"/>
          </w:rPr>
          <w:t>- Department of Education New South Wales</w:t>
        </w:r>
      </w:hyperlink>
    </w:p>
    <w:p w14:paraId="4BEC5D11" w14:textId="2B0AC1A6" w:rsidR="00DB0CAB" w:rsidRPr="00D443D8" w:rsidRDefault="00DB0CAB" w:rsidP="00DB0CAB">
      <w:pPr>
        <w:rPr>
          <w:rFonts w:cstheme="minorHAnsi"/>
          <w:color w:val="000000"/>
          <w:szCs w:val="22"/>
        </w:rPr>
      </w:pPr>
      <w:r w:rsidRPr="00477A59">
        <w:rPr>
          <w:rFonts w:cstheme="minorHAnsi"/>
          <w:color w:val="000000"/>
          <w:szCs w:val="22"/>
        </w:rPr>
        <w:t>An exit ticket template in Microsoft Word that can be modified.</w:t>
      </w:r>
    </w:p>
    <w:p w14:paraId="3B4C2400" w14:textId="7D0ECA6E" w:rsidR="00DB0CAB" w:rsidRPr="005A76B0" w:rsidRDefault="00D01304" w:rsidP="00320CBD">
      <w:pPr>
        <w:pStyle w:val="Heading4"/>
        <w:rPr>
          <w:rFonts w:asciiTheme="minorHAnsi" w:hAnsiTheme="minorHAnsi" w:cstheme="minorHAnsi"/>
          <w:i w:val="0"/>
          <w:iCs w:val="0"/>
        </w:rPr>
      </w:pPr>
      <w:hyperlink r:id="rId36" w:history="1">
        <w:r w:rsidR="00DB0CAB" w:rsidRPr="005A76B0">
          <w:rPr>
            <w:rStyle w:val="Hyperlink"/>
            <w:rFonts w:asciiTheme="minorHAnsi" w:hAnsiTheme="minorHAnsi" w:cstheme="minorHAnsi"/>
            <w:i w:val="0"/>
            <w:iCs w:val="0"/>
          </w:rPr>
          <w:t xml:space="preserve">Digital exit tickets by Cristina </w:t>
        </w:r>
        <w:proofErr w:type="spellStart"/>
        <w:r w:rsidR="00DB0CAB" w:rsidRPr="005A76B0">
          <w:rPr>
            <w:rStyle w:val="Hyperlink"/>
            <w:rFonts w:asciiTheme="minorHAnsi" w:hAnsiTheme="minorHAnsi" w:cstheme="minorHAnsi"/>
            <w:i w:val="0"/>
            <w:iCs w:val="0"/>
          </w:rPr>
          <w:t>Conciatori</w:t>
        </w:r>
        <w:proofErr w:type="spellEnd"/>
      </w:hyperlink>
    </w:p>
    <w:p w14:paraId="730DF8ED" w14:textId="77777777" w:rsidR="00DB0CAB" w:rsidRPr="00D443D8" w:rsidRDefault="00DB0CAB" w:rsidP="00DB0CAB">
      <w:pPr>
        <w:rPr>
          <w:rFonts w:cstheme="minorHAnsi"/>
          <w:color w:val="000000"/>
          <w:szCs w:val="22"/>
        </w:rPr>
      </w:pPr>
      <w:r w:rsidRPr="00477A59">
        <w:rPr>
          <w:rFonts w:cstheme="minorHAnsi"/>
          <w:color w:val="000000"/>
          <w:szCs w:val="22"/>
        </w:rPr>
        <w:t>Summary of four reliable e</w:t>
      </w:r>
      <w:r w:rsidRPr="00D443D8">
        <w:rPr>
          <w:rFonts w:cstheme="minorHAnsi"/>
          <w:color w:val="000000"/>
          <w:szCs w:val="22"/>
        </w:rPr>
        <w:t>lectronic digital exit tickets for teachers.</w:t>
      </w:r>
    </w:p>
    <w:p w14:paraId="74D1FAEF" w14:textId="24ED3A15" w:rsidR="00DB0CAB" w:rsidRPr="005A76B0" w:rsidRDefault="00D01304" w:rsidP="00320CBD">
      <w:pPr>
        <w:pStyle w:val="Heading4"/>
        <w:rPr>
          <w:rFonts w:asciiTheme="minorHAnsi" w:hAnsiTheme="minorHAnsi" w:cstheme="minorHAnsi"/>
          <w:i w:val="0"/>
          <w:iCs w:val="0"/>
        </w:rPr>
      </w:pPr>
      <w:hyperlink r:id="rId37" w:history="1">
        <w:r w:rsidR="00DB0CAB" w:rsidRPr="005A76B0">
          <w:rPr>
            <w:rStyle w:val="Hyperlink"/>
            <w:rFonts w:asciiTheme="minorHAnsi" w:hAnsiTheme="minorHAnsi" w:cstheme="minorHAnsi"/>
            <w:i w:val="0"/>
            <w:iCs w:val="0"/>
          </w:rPr>
          <w:t xml:space="preserve">Assessment in the Music Room by Victoria </w:t>
        </w:r>
        <w:proofErr w:type="spellStart"/>
        <w:r w:rsidR="00DB0CAB" w:rsidRPr="005A76B0">
          <w:rPr>
            <w:rStyle w:val="Hyperlink"/>
            <w:rFonts w:asciiTheme="minorHAnsi" w:hAnsiTheme="minorHAnsi" w:cstheme="minorHAnsi"/>
            <w:i w:val="0"/>
            <w:iCs w:val="0"/>
          </w:rPr>
          <w:t>Boler</w:t>
        </w:r>
        <w:proofErr w:type="spellEnd"/>
      </w:hyperlink>
    </w:p>
    <w:p w14:paraId="7A138FA2" w14:textId="620ACED1" w:rsidR="00DB0CAB" w:rsidRPr="00D443D8" w:rsidRDefault="00DB0CAB" w:rsidP="00DB0CAB">
      <w:pPr>
        <w:rPr>
          <w:rFonts w:cstheme="minorHAnsi"/>
          <w:color w:val="000000"/>
          <w:szCs w:val="22"/>
        </w:rPr>
      </w:pPr>
      <w:r w:rsidRPr="00477A59">
        <w:rPr>
          <w:rFonts w:cstheme="minorHAnsi"/>
          <w:color w:val="000000"/>
          <w:szCs w:val="22"/>
        </w:rPr>
        <w:t xml:space="preserve">Five formative assessment strategies provided for </w:t>
      </w:r>
      <w:r w:rsidR="001B3DC3" w:rsidRPr="00D443D8">
        <w:rPr>
          <w:rFonts w:cstheme="minorHAnsi"/>
          <w:color w:val="000000"/>
          <w:szCs w:val="22"/>
        </w:rPr>
        <w:t>m</w:t>
      </w:r>
      <w:r w:rsidRPr="00D443D8">
        <w:rPr>
          <w:rFonts w:cstheme="minorHAnsi"/>
          <w:color w:val="000000"/>
          <w:szCs w:val="22"/>
        </w:rPr>
        <w:t>usic, including exit tickets, suitable for early years and primary schooling.</w:t>
      </w:r>
    </w:p>
    <w:p w14:paraId="176DA437" w14:textId="77777777" w:rsidR="00DB0CAB" w:rsidRPr="005A76B0" w:rsidRDefault="00DB0CAB">
      <w:pPr>
        <w:spacing w:after="0"/>
        <w:rPr>
          <w:rFonts w:eastAsiaTheme="majorEastAsia" w:cstheme="minorHAnsi"/>
          <w:b/>
          <w:caps/>
          <w:color w:val="E57100" w:themeColor="accent2"/>
          <w:sz w:val="26"/>
          <w:szCs w:val="26"/>
          <w:lang w:val="en-AU"/>
        </w:rPr>
      </w:pPr>
      <w:r w:rsidRPr="00D443D8">
        <w:rPr>
          <w:rFonts w:cstheme="minorHAnsi"/>
          <w:lang w:val="en-AU"/>
        </w:rPr>
        <w:br w:type="page"/>
      </w:r>
    </w:p>
    <w:p w14:paraId="35AEFC74" w14:textId="79DFBD49" w:rsidR="00CE6B9D" w:rsidRPr="005A76B0" w:rsidRDefault="00CE6B9D" w:rsidP="00320CBD">
      <w:pPr>
        <w:pStyle w:val="Heading2"/>
        <w:rPr>
          <w:rFonts w:asciiTheme="minorHAnsi" w:hAnsiTheme="minorHAnsi" w:cstheme="minorHAnsi"/>
          <w:lang w:val="en-AU"/>
        </w:rPr>
      </w:pPr>
      <w:bookmarkStart w:id="26" w:name="_Gallery_walk"/>
      <w:bookmarkStart w:id="27" w:name="_Toc97733235"/>
      <w:bookmarkEnd w:id="26"/>
      <w:r w:rsidRPr="005A76B0">
        <w:rPr>
          <w:rFonts w:asciiTheme="minorHAnsi" w:hAnsiTheme="minorHAnsi" w:cstheme="minorHAnsi"/>
          <w:lang w:val="en-AU"/>
        </w:rPr>
        <w:lastRenderedPageBreak/>
        <w:t>Gallery walk</w:t>
      </w:r>
      <w:bookmarkEnd w:id="27"/>
    </w:p>
    <w:p w14:paraId="4B06C960" w14:textId="70F94A83" w:rsidR="00CE6B9D" w:rsidRPr="00D443D8" w:rsidRDefault="00CE6B9D" w:rsidP="00320CBD">
      <w:pPr>
        <w:rPr>
          <w:rFonts w:cstheme="minorHAnsi"/>
          <w:szCs w:val="22"/>
        </w:rPr>
      </w:pPr>
      <w:r w:rsidRPr="00477A59">
        <w:rPr>
          <w:rFonts w:cstheme="minorHAnsi"/>
          <w:szCs w:val="22"/>
        </w:rPr>
        <w:t>In a gallery walk, pictures or displays are set up around a room</w:t>
      </w:r>
      <w:r w:rsidR="00D01BA1" w:rsidRPr="00D443D8">
        <w:rPr>
          <w:rFonts w:cstheme="minorHAnsi"/>
          <w:szCs w:val="22"/>
        </w:rPr>
        <w:t>, projected on a screen</w:t>
      </w:r>
      <w:r w:rsidRPr="00D443D8">
        <w:rPr>
          <w:rFonts w:cstheme="minorHAnsi"/>
          <w:szCs w:val="22"/>
        </w:rPr>
        <w:t xml:space="preserve"> or </w:t>
      </w:r>
      <w:r w:rsidR="00246BB6" w:rsidRPr="00D443D8">
        <w:rPr>
          <w:rFonts w:cstheme="minorHAnsi"/>
          <w:szCs w:val="22"/>
        </w:rPr>
        <w:t xml:space="preserve">in a </w:t>
      </w:r>
      <w:r w:rsidRPr="00D443D8">
        <w:rPr>
          <w:rFonts w:cstheme="minorHAnsi"/>
          <w:szCs w:val="22"/>
        </w:rPr>
        <w:t>printed booklet. Students move through the rooms/</w:t>
      </w:r>
      <w:r w:rsidR="00D01BA1" w:rsidRPr="00D443D8">
        <w:rPr>
          <w:rFonts w:cstheme="minorHAnsi"/>
          <w:szCs w:val="22"/>
        </w:rPr>
        <w:t>images/</w:t>
      </w:r>
      <w:r w:rsidRPr="00D443D8">
        <w:rPr>
          <w:rFonts w:cstheme="minorHAnsi"/>
          <w:szCs w:val="22"/>
        </w:rPr>
        <w:t>pages, responding to questions about each item individually or as a small group. The questions may be the same for all items, or specific to each one. Gallery walks can be used to draw out links between elements, emphasise distinctions, or track a change through time or space.</w:t>
      </w:r>
    </w:p>
    <w:p w14:paraId="29893B71" w14:textId="605B1AF6" w:rsidR="0097160C" w:rsidRPr="0097160C" w:rsidRDefault="001131E9" w:rsidP="002C75A1">
      <w:pPr>
        <w:pStyle w:val="Heading3"/>
        <w:rPr>
          <w:lang w:val="en-AU"/>
        </w:rPr>
      </w:pPr>
      <w:r w:rsidRPr="001A541D">
        <w:rPr>
          <w:lang w:val="en-AU"/>
        </w:rPr>
        <w:t xml:space="preserve">Teaching </w:t>
      </w:r>
      <w:r w:rsidR="000E1103" w:rsidRPr="001A541D">
        <w:rPr>
          <w:lang w:val="en-AU"/>
        </w:rPr>
        <w:t>I</w:t>
      </w:r>
      <w:r w:rsidRPr="001A541D">
        <w:rPr>
          <w:lang w:val="en-AU"/>
        </w:rPr>
        <w:t>deas</w:t>
      </w:r>
    </w:p>
    <w:p w14:paraId="3626452A" w14:textId="26676665" w:rsidR="0097160C" w:rsidRPr="005A76B0" w:rsidRDefault="00622CEA" w:rsidP="005A76B0">
      <w:pPr>
        <w:rPr>
          <w:lang w:val="en-AU"/>
        </w:rPr>
      </w:pPr>
      <w:r w:rsidRPr="005A76B0">
        <w:rPr>
          <w:rFonts w:cstheme="minorHAnsi"/>
          <w:b/>
          <w:bCs/>
          <w:lang w:val="en-AU"/>
        </w:rPr>
        <w:t xml:space="preserve">1. </w:t>
      </w:r>
      <w:r w:rsidR="00D01BA1" w:rsidRPr="005A76B0">
        <w:rPr>
          <w:rFonts w:cstheme="minorHAnsi"/>
          <w:b/>
          <w:bCs/>
          <w:lang w:val="en-AU"/>
        </w:rPr>
        <w:t>Gallery Walk</w:t>
      </w:r>
    </w:p>
    <w:p w14:paraId="2FA97220" w14:textId="6E9E84E3" w:rsidR="00622CEA" w:rsidRPr="00D443D8" w:rsidRDefault="00774139" w:rsidP="005A76B0">
      <w:pPr>
        <w:pStyle w:val="Bullet1"/>
        <w:numPr>
          <w:ilvl w:val="0"/>
          <w:numId w:val="29"/>
        </w:numPr>
        <w:ind w:left="720"/>
        <w:rPr>
          <w:rFonts w:cstheme="minorHAnsi"/>
        </w:rPr>
      </w:pPr>
      <w:r w:rsidRPr="00477A59">
        <w:rPr>
          <w:rFonts w:cstheme="minorHAnsi"/>
        </w:rPr>
        <w:t xml:space="preserve">Teachers and students collaborate to develop success criteria for a piece of work, then co-develop strategies for offering constructive and respectful peer feedback. It is important to involve </w:t>
      </w:r>
      <w:r w:rsidRPr="00D443D8">
        <w:rPr>
          <w:rFonts w:cstheme="minorHAnsi"/>
        </w:rPr>
        <w:t xml:space="preserve">students in this process so that clear guidelines, </w:t>
      </w:r>
      <w:proofErr w:type="gramStart"/>
      <w:r w:rsidRPr="00D443D8">
        <w:rPr>
          <w:rFonts w:cstheme="minorHAnsi"/>
        </w:rPr>
        <w:t>expectations</w:t>
      </w:r>
      <w:proofErr w:type="gramEnd"/>
      <w:r w:rsidRPr="00D443D8">
        <w:rPr>
          <w:rFonts w:cstheme="minorHAnsi"/>
        </w:rPr>
        <w:t xml:space="preserve"> and protocols can be agreed upon.</w:t>
      </w:r>
    </w:p>
    <w:p w14:paraId="0F88F6CC" w14:textId="5C1B42AA" w:rsidR="00622CEA" w:rsidRPr="00D443D8" w:rsidRDefault="00774139" w:rsidP="005A76B0">
      <w:pPr>
        <w:pStyle w:val="Bullet1"/>
        <w:numPr>
          <w:ilvl w:val="0"/>
          <w:numId w:val="29"/>
        </w:numPr>
        <w:ind w:left="720"/>
        <w:rPr>
          <w:rFonts w:cstheme="minorHAnsi"/>
        </w:rPr>
      </w:pPr>
      <w:r w:rsidRPr="00D443D8">
        <w:rPr>
          <w:rFonts w:cstheme="minorHAnsi"/>
        </w:rPr>
        <w:t xml:space="preserve">Students produce a piece of work </w:t>
      </w:r>
      <w:r w:rsidR="003A4109" w:rsidRPr="00D443D8">
        <w:rPr>
          <w:rFonts w:cstheme="minorHAnsi"/>
        </w:rPr>
        <w:t>the</w:t>
      </w:r>
      <w:r w:rsidR="00F0446F" w:rsidRPr="00D443D8">
        <w:rPr>
          <w:rFonts w:cstheme="minorHAnsi"/>
        </w:rPr>
        <w:t>y</w:t>
      </w:r>
      <w:r w:rsidR="003A4109" w:rsidRPr="00D443D8">
        <w:rPr>
          <w:rFonts w:cstheme="minorHAnsi"/>
        </w:rPr>
        <w:t xml:space="preserve"> </w:t>
      </w:r>
      <w:r w:rsidRPr="00D443D8">
        <w:rPr>
          <w:rFonts w:cstheme="minorHAnsi"/>
        </w:rPr>
        <w:t>then d</w:t>
      </w:r>
      <w:r w:rsidR="00EC479B" w:rsidRPr="00D443D8">
        <w:rPr>
          <w:rFonts w:cstheme="minorHAnsi"/>
        </w:rPr>
        <w:t>isplay</w:t>
      </w:r>
      <w:r w:rsidR="001B3DC3" w:rsidRPr="00D443D8">
        <w:rPr>
          <w:rFonts w:cstheme="minorHAnsi"/>
        </w:rPr>
        <w:t xml:space="preserve"> </w:t>
      </w:r>
      <w:r w:rsidR="009D2CC5" w:rsidRPr="00D443D8">
        <w:rPr>
          <w:rFonts w:cstheme="minorHAnsi"/>
        </w:rPr>
        <w:t>for their peers to view,</w:t>
      </w:r>
      <w:r w:rsidR="003A4109" w:rsidRPr="00D443D8">
        <w:rPr>
          <w:rFonts w:cstheme="minorHAnsi"/>
        </w:rPr>
        <w:t xml:space="preserve"> for example, </w:t>
      </w:r>
      <w:r w:rsidR="009D2CC5" w:rsidRPr="00D443D8">
        <w:rPr>
          <w:rFonts w:cstheme="minorHAnsi"/>
        </w:rPr>
        <w:t>displayed</w:t>
      </w:r>
      <w:r w:rsidR="00D01BA1" w:rsidRPr="00D443D8">
        <w:rPr>
          <w:rFonts w:cstheme="minorHAnsi"/>
        </w:rPr>
        <w:t xml:space="preserve"> on the classroom wall, </w:t>
      </w:r>
      <w:r w:rsidR="00EC479B" w:rsidRPr="00D443D8">
        <w:rPr>
          <w:rFonts w:cstheme="minorHAnsi"/>
        </w:rPr>
        <w:t xml:space="preserve">or </w:t>
      </w:r>
      <w:r w:rsidR="00D01BA1" w:rsidRPr="00D443D8">
        <w:rPr>
          <w:rFonts w:cstheme="minorHAnsi"/>
        </w:rPr>
        <w:t xml:space="preserve">on a </w:t>
      </w:r>
      <w:r w:rsidRPr="00D443D8">
        <w:rPr>
          <w:rFonts w:cstheme="minorHAnsi"/>
        </w:rPr>
        <w:t>P</w:t>
      </w:r>
      <w:r w:rsidR="00D01BA1" w:rsidRPr="00D443D8">
        <w:rPr>
          <w:rFonts w:cstheme="minorHAnsi"/>
        </w:rPr>
        <w:t>ower</w:t>
      </w:r>
      <w:r w:rsidRPr="00D443D8">
        <w:rPr>
          <w:rFonts w:cstheme="minorHAnsi"/>
        </w:rPr>
        <w:t>P</w:t>
      </w:r>
      <w:r w:rsidR="00D01BA1" w:rsidRPr="00D443D8">
        <w:rPr>
          <w:rFonts w:cstheme="minorHAnsi"/>
        </w:rPr>
        <w:t>oint or in a booklet</w:t>
      </w:r>
      <w:r w:rsidR="00915D66" w:rsidRPr="00D443D8">
        <w:rPr>
          <w:rFonts w:cstheme="minorHAnsi"/>
        </w:rPr>
        <w:t>.</w:t>
      </w:r>
    </w:p>
    <w:p w14:paraId="657B4C54" w14:textId="42A64C0B" w:rsidR="00622CEA" w:rsidRPr="00D443D8" w:rsidRDefault="00774139" w:rsidP="005A76B0">
      <w:pPr>
        <w:pStyle w:val="Bullet1"/>
        <w:numPr>
          <w:ilvl w:val="0"/>
          <w:numId w:val="29"/>
        </w:numPr>
        <w:ind w:left="720"/>
        <w:rPr>
          <w:rFonts w:cstheme="minorHAnsi"/>
        </w:rPr>
      </w:pPr>
      <w:r w:rsidRPr="00D443D8">
        <w:rPr>
          <w:rFonts w:cstheme="minorHAnsi"/>
        </w:rPr>
        <w:t>Students review each other’s work then offer</w:t>
      </w:r>
      <w:r w:rsidR="009D2CC5" w:rsidRPr="00D443D8">
        <w:rPr>
          <w:rFonts w:cstheme="minorHAnsi"/>
        </w:rPr>
        <w:t xml:space="preserve"> constructive and respectful</w:t>
      </w:r>
      <w:r w:rsidRPr="00D443D8">
        <w:rPr>
          <w:rFonts w:cstheme="minorHAnsi"/>
        </w:rPr>
        <w:t xml:space="preserve"> feedback using the strategies and success criteria established at the beginning of the task. </w:t>
      </w:r>
    </w:p>
    <w:p w14:paraId="1B576C94" w14:textId="22660A01" w:rsidR="00622CEA" w:rsidRPr="00D443D8" w:rsidRDefault="00D01BA1" w:rsidP="005A76B0">
      <w:pPr>
        <w:pStyle w:val="Bullet1"/>
        <w:numPr>
          <w:ilvl w:val="0"/>
          <w:numId w:val="29"/>
        </w:numPr>
        <w:ind w:left="720"/>
        <w:rPr>
          <w:rFonts w:cstheme="minorHAnsi"/>
        </w:rPr>
      </w:pPr>
      <w:r w:rsidRPr="00D443D8">
        <w:rPr>
          <w:rFonts w:cstheme="minorHAnsi"/>
        </w:rPr>
        <w:t xml:space="preserve">Allow a set amount of time for students to </w:t>
      </w:r>
      <w:r w:rsidR="00915D66" w:rsidRPr="00D443D8">
        <w:rPr>
          <w:rFonts w:cstheme="minorHAnsi"/>
        </w:rPr>
        <w:t xml:space="preserve">use </w:t>
      </w:r>
      <w:r w:rsidRPr="00D443D8">
        <w:rPr>
          <w:rFonts w:cstheme="minorHAnsi"/>
        </w:rPr>
        <w:t xml:space="preserve">the criteria to give feedback. Feedback can be </w:t>
      </w:r>
      <w:r w:rsidR="00774139" w:rsidRPr="00D443D8">
        <w:rPr>
          <w:rFonts w:cstheme="minorHAnsi"/>
        </w:rPr>
        <w:t xml:space="preserve">provided in a variety of ways, such as, provided </w:t>
      </w:r>
      <w:r w:rsidR="00EC479B" w:rsidRPr="00D443D8">
        <w:rPr>
          <w:rFonts w:cstheme="minorHAnsi"/>
        </w:rPr>
        <w:t>verbally, written on</w:t>
      </w:r>
      <w:r w:rsidRPr="00D443D8">
        <w:rPr>
          <w:rFonts w:cstheme="minorHAnsi"/>
        </w:rPr>
        <w:t xml:space="preserve"> post</w:t>
      </w:r>
      <w:r w:rsidR="00915D66" w:rsidRPr="00D443D8">
        <w:rPr>
          <w:rFonts w:cstheme="minorHAnsi"/>
        </w:rPr>
        <w:t>-</w:t>
      </w:r>
      <w:r w:rsidRPr="00D443D8">
        <w:rPr>
          <w:rFonts w:cstheme="minorHAnsi"/>
        </w:rPr>
        <w:t>it notes, written in books,</w:t>
      </w:r>
      <w:r w:rsidR="00915D66" w:rsidRPr="00D443D8">
        <w:rPr>
          <w:rFonts w:cstheme="minorHAnsi"/>
        </w:rPr>
        <w:t xml:space="preserve"> or</w:t>
      </w:r>
      <w:r w:rsidRPr="00D443D8">
        <w:rPr>
          <w:rFonts w:cstheme="minorHAnsi"/>
        </w:rPr>
        <w:t xml:space="preserve"> written in comments on a </w:t>
      </w:r>
      <w:r w:rsidR="00774139" w:rsidRPr="00D443D8">
        <w:rPr>
          <w:rFonts w:cstheme="minorHAnsi"/>
        </w:rPr>
        <w:t>P</w:t>
      </w:r>
      <w:r w:rsidRPr="00D443D8">
        <w:rPr>
          <w:rFonts w:cstheme="minorHAnsi"/>
        </w:rPr>
        <w:t>ower</w:t>
      </w:r>
      <w:r w:rsidR="00774139" w:rsidRPr="00D443D8">
        <w:rPr>
          <w:rFonts w:cstheme="minorHAnsi"/>
        </w:rPr>
        <w:t>P</w:t>
      </w:r>
      <w:r w:rsidRPr="00D443D8">
        <w:rPr>
          <w:rFonts w:cstheme="minorHAnsi"/>
        </w:rPr>
        <w:t>oint.</w:t>
      </w:r>
    </w:p>
    <w:p w14:paraId="51341B4D" w14:textId="4688BB3E" w:rsidR="00622CEA" w:rsidRPr="00D443D8" w:rsidRDefault="00774139" w:rsidP="005A76B0">
      <w:pPr>
        <w:pStyle w:val="Bullet1"/>
        <w:numPr>
          <w:ilvl w:val="0"/>
          <w:numId w:val="29"/>
        </w:numPr>
        <w:ind w:left="720"/>
        <w:rPr>
          <w:rFonts w:cstheme="minorHAnsi"/>
        </w:rPr>
      </w:pPr>
      <w:r w:rsidRPr="00D443D8">
        <w:rPr>
          <w:rFonts w:cstheme="minorHAnsi"/>
        </w:rPr>
        <w:t>Students return to their own work and reflect on the feedback of their peers and revise their work accordingly.</w:t>
      </w:r>
    </w:p>
    <w:p w14:paraId="044C719B" w14:textId="06841457" w:rsidR="00D01BA1" w:rsidRPr="00D443D8" w:rsidRDefault="00D01BA1" w:rsidP="005A76B0">
      <w:pPr>
        <w:pStyle w:val="Bullet1"/>
        <w:numPr>
          <w:ilvl w:val="0"/>
          <w:numId w:val="29"/>
        </w:numPr>
        <w:ind w:left="720"/>
        <w:rPr>
          <w:rFonts w:cstheme="minorHAnsi"/>
        </w:rPr>
      </w:pPr>
      <w:r w:rsidRPr="00D443D8">
        <w:rPr>
          <w:rFonts w:cstheme="minorHAnsi"/>
        </w:rPr>
        <w:t xml:space="preserve">Teachers can </w:t>
      </w:r>
      <w:r w:rsidR="00774139" w:rsidRPr="00D443D8">
        <w:rPr>
          <w:rFonts w:cstheme="minorHAnsi"/>
        </w:rPr>
        <w:t xml:space="preserve">then </w:t>
      </w:r>
      <w:r w:rsidRPr="00D443D8">
        <w:rPr>
          <w:rFonts w:cstheme="minorHAnsi"/>
        </w:rPr>
        <w:t xml:space="preserve">work with students </w:t>
      </w:r>
      <w:r w:rsidR="005C41EA" w:rsidRPr="00D443D8">
        <w:rPr>
          <w:rFonts w:cstheme="minorHAnsi"/>
        </w:rPr>
        <w:t>individually or as a group</w:t>
      </w:r>
      <w:r w:rsidRPr="00D443D8">
        <w:rPr>
          <w:rFonts w:cstheme="minorHAnsi"/>
        </w:rPr>
        <w:t xml:space="preserve"> to discuss areas of improvement and future learning goals</w:t>
      </w:r>
    </w:p>
    <w:p w14:paraId="63D751D5" w14:textId="626F89BE" w:rsidR="009815C5" w:rsidRPr="005A76B0" w:rsidRDefault="009815C5" w:rsidP="00BE6DB5">
      <w:pPr>
        <w:pStyle w:val="Heading3"/>
        <w:rPr>
          <w:rFonts w:asciiTheme="minorHAnsi" w:hAnsiTheme="minorHAnsi" w:cstheme="minorHAnsi"/>
          <w:lang w:val="en-AU"/>
        </w:rPr>
      </w:pPr>
      <w:r w:rsidRPr="005A76B0">
        <w:rPr>
          <w:rFonts w:asciiTheme="minorHAnsi" w:hAnsiTheme="minorHAnsi" w:cstheme="minorHAnsi"/>
          <w:lang w:val="en-AU"/>
        </w:rPr>
        <w:t xml:space="preserve">Support </w:t>
      </w:r>
      <w:r w:rsidR="000E1103" w:rsidRPr="005A76B0">
        <w:rPr>
          <w:rFonts w:asciiTheme="minorHAnsi" w:hAnsiTheme="minorHAnsi" w:cstheme="minorHAnsi"/>
          <w:lang w:val="en-AU"/>
        </w:rPr>
        <w:t>R</w:t>
      </w:r>
      <w:r w:rsidRPr="005A76B0">
        <w:rPr>
          <w:rFonts w:asciiTheme="minorHAnsi" w:hAnsiTheme="minorHAnsi" w:cstheme="minorHAnsi"/>
          <w:lang w:val="en-AU"/>
        </w:rPr>
        <w:t>esources</w:t>
      </w:r>
      <w:r w:rsidR="001B3DC3" w:rsidRPr="005A76B0">
        <w:rPr>
          <w:rFonts w:asciiTheme="minorHAnsi" w:hAnsiTheme="minorHAnsi" w:cstheme="minorHAnsi"/>
          <w:lang w:val="en-AU"/>
        </w:rPr>
        <w:t xml:space="preserve"> </w:t>
      </w:r>
    </w:p>
    <w:p w14:paraId="39840C59" w14:textId="23A3A9B7" w:rsidR="00246BB6" w:rsidRPr="005A76B0" w:rsidRDefault="00D01304" w:rsidP="00246BB6">
      <w:pPr>
        <w:pStyle w:val="Heading4"/>
        <w:rPr>
          <w:rFonts w:asciiTheme="minorHAnsi" w:hAnsiTheme="minorHAnsi" w:cstheme="minorHAnsi"/>
          <w:i w:val="0"/>
          <w:iCs w:val="0"/>
          <w:lang w:val="en-AU"/>
        </w:rPr>
      </w:pPr>
      <w:hyperlink r:id="rId38" w:history="1">
        <w:r w:rsidR="00246BB6" w:rsidRPr="005A76B0">
          <w:rPr>
            <w:rStyle w:val="Hyperlink"/>
            <w:rFonts w:asciiTheme="minorHAnsi" w:hAnsiTheme="minorHAnsi" w:cstheme="minorHAnsi"/>
            <w:i w:val="0"/>
            <w:iCs w:val="0"/>
            <w:lang w:val="en-AU"/>
          </w:rPr>
          <w:t>Example Gallery Walk Response Form</w:t>
        </w:r>
      </w:hyperlink>
    </w:p>
    <w:p w14:paraId="19DA79D1" w14:textId="77777777" w:rsidR="00246BB6" w:rsidRPr="00D443D8" w:rsidRDefault="00246BB6" w:rsidP="00246BB6">
      <w:pPr>
        <w:rPr>
          <w:rFonts w:cstheme="minorHAnsi"/>
          <w:lang w:val="en-AU"/>
        </w:rPr>
      </w:pPr>
      <w:r w:rsidRPr="00477A59">
        <w:rPr>
          <w:rFonts w:cstheme="minorHAnsi"/>
          <w:lang w:val="en-AU"/>
        </w:rPr>
        <w:t>A gallery walk template in Microsoft Forms that can be modified.</w:t>
      </w:r>
    </w:p>
    <w:p w14:paraId="6D800557" w14:textId="77777777" w:rsidR="00246BB6" w:rsidRPr="005A76B0" w:rsidRDefault="00D01304" w:rsidP="00246BB6">
      <w:pPr>
        <w:pStyle w:val="Heading4"/>
        <w:rPr>
          <w:rFonts w:asciiTheme="minorHAnsi" w:hAnsiTheme="minorHAnsi" w:cstheme="minorHAnsi"/>
          <w:i w:val="0"/>
          <w:iCs w:val="0"/>
          <w:lang w:val="en-AU"/>
        </w:rPr>
      </w:pPr>
      <w:hyperlink r:id="rId39" w:history="1">
        <w:r w:rsidR="00246BB6" w:rsidRPr="005A76B0">
          <w:rPr>
            <w:rStyle w:val="Hyperlink"/>
            <w:rFonts w:asciiTheme="minorHAnsi" w:hAnsiTheme="minorHAnsi" w:cstheme="minorHAnsi"/>
            <w:i w:val="0"/>
            <w:iCs w:val="0"/>
            <w:lang w:val="en-AU"/>
          </w:rPr>
          <w:t>Gallery Walks in Mathematics</w:t>
        </w:r>
      </w:hyperlink>
    </w:p>
    <w:p w14:paraId="6359C035" w14:textId="77777777" w:rsidR="00246BB6" w:rsidRPr="00D443D8" w:rsidRDefault="00246BB6" w:rsidP="00246BB6">
      <w:pPr>
        <w:rPr>
          <w:rFonts w:cstheme="minorHAnsi"/>
          <w:lang w:val="en-AU"/>
        </w:rPr>
      </w:pPr>
      <w:r w:rsidRPr="00477A59">
        <w:rPr>
          <w:rFonts w:cstheme="minorHAnsi"/>
          <w:lang w:val="en-AU"/>
        </w:rPr>
        <w:t xml:space="preserve">A video demonstration of a physical gallery </w:t>
      </w:r>
      <w:proofErr w:type="gramStart"/>
      <w:r w:rsidRPr="00477A59">
        <w:rPr>
          <w:rFonts w:cstheme="minorHAnsi"/>
          <w:lang w:val="en-AU"/>
        </w:rPr>
        <w:t>walk</w:t>
      </w:r>
      <w:proofErr w:type="gramEnd"/>
      <w:r w:rsidRPr="00477A59">
        <w:rPr>
          <w:rFonts w:cstheme="minorHAnsi"/>
          <w:lang w:val="en-AU"/>
        </w:rPr>
        <w:t>, combined with digital tools.</w:t>
      </w:r>
    </w:p>
    <w:p w14:paraId="2157351F" w14:textId="525B2586" w:rsidR="001133AF" w:rsidRPr="005A76B0" w:rsidRDefault="00D01304" w:rsidP="00320CBD">
      <w:pPr>
        <w:pStyle w:val="Heading4"/>
        <w:rPr>
          <w:rFonts w:asciiTheme="minorHAnsi" w:hAnsiTheme="minorHAnsi" w:cstheme="minorHAnsi"/>
          <w:i w:val="0"/>
          <w:iCs w:val="0"/>
          <w:lang w:val="en-AU"/>
        </w:rPr>
      </w:pPr>
      <w:hyperlink r:id="rId40" w:history="1">
        <w:r w:rsidR="001133AF" w:rsidRPr="005A76B0">
          <w:rPr>
            <w:rStyle w:val="Hyperlink"/>
            <w:rFonts w:asciiTheme="minorHAnsi" w:hAnsiTheme="minorHAnsi" w:cstheme="minorHAnsi"/>
            <w:i w:val="0"/>
            <w:iCs w:val="0"/>
            <w:lang w:val="en-AU"/>
          </w:rPr>
          <w:t>Example PowerPoint Gallery Walk</w:t>
        </w:r>
        <w:r w:rsidR="00AB2CBA" w:rsidRPr="005A76B0">
          <w:rPr>
            <w:rStyle w:val="Hyperlink"/>
            <w:rFonts w:asciiTheme="minorHAnsi" w:hAnsiTheme="minorHAnsi" w:cstheme="minorHAnsi"/>
            <w:i w:val="0"/>
            <w:iCs w:val="0"/>
            <w:lang w:val="en-AU"/>
          </w:rPr>
          <w:t xml:space="preserve"> -</w:t>
        </w:r>
        <w:r w:rsidR="001133AF" w:rsidRPr="005A76B0">
          <w:rPr>
            <w:rStyle w:val="Hyperlink"/>
            <w:rFonts w:asciiTheme="minorHAnsi" w:hAnsiTheme="minorHAnsi" w:cstheme="minorHAnsi"/>
            <w:i w:val="0"/>
            <w:iCs w:val="0"/>
            <w:lang w:val="en-AU"/>
          </w:rPr>
          <w:t xml:space="preserve"> </w:t>
        </w:r>
        <w:r w:rsidR="00AB2CBA" w:rsidRPr="005A76B0">
          <w:rPr>
            <w:rStyle w:val="Hyperlink"/>
            <w:rFonts w:asciiTheme="minorHAnsi" w:hAnsiTheme="minorHAnsi" w:cstheme="minorHAnsi"/>
            <w:i w:val="0"/>
            <w:iCs w:val="0"/>
            <w:lang w:val="en-AU"/>
          </w:rPr>
          <w:t>Department of Education N</w:t>
        </w:r>
        <w:r w:rsidR="00F436AE" w:rsidRPr="005A76B0">
          <w:rPr>
            <w:rStyle w:val="Hyperlink"/>
            <w:rFonts w:asciiTheme="minorHAnsi" w:hAnsiTheme="minorHAnsi" w:cstheme="minorHAnsi"/>
            <w:i w:val="0"/>
            <w:iCs w:val="0"/>
            <w:lang w:val="en-AU"/>
          </w:rPr>
          <w:t xml:space="preserve">ew </w:t>
        </w:r>
        <w:r w:rsidR="00AB2CBA" w:rsidRPr="005A76B0">
          <w:rPr>
            <w:rStyle w:val="Hyperlink"/>
            <w:rFonts w:asciiTheme="minorHAnsi" w:hAnsiTheme="minorHAnsi" w:cstheme="minorHAnsi"/>
            <w:i w:val="0"/>
            <w:iCs w:val="0"/>
            <w:lang w:val="en-AU"/>
          </w:rPr>
          <w:t>S</w:t>
        </w:r>
        <w:r w:rsidR="00F436AE" w:rsidRPr="005A76B0">
          <w:rPr>
            <w:rStyle w:val="Hyperlink"/>
            <w:rFonts w:asciiTheme="minorHAnsi" w:hAnsiTheme="minorHAnsi" w:cstheme="minorHAnsi"/>
            <w:i w:val="0"/>
            <w:iCs w:val="0"/>
            <w:lang w:val="en-AU"/>
          </w:rPr>
          <w:t xml:space="preserve">outh </w:t>
        </w:r>
        <w:r w:rsidR="00AB2CBA" w:rsidRPr="005A76B0">
          <w:rPr>
            <w:rStyle w:val="Hyperlink"/>
            <w:rFonts w:asciiTheme="minorHAnsi" w:hAnsiTheme="minorHAnsi" w:cstheme="minorHAnsi"/>
            <w:i w:val="0"/>
            <w:iCs w:val="0"/>
            <w:lang w:val="en-AU"/>
          </w:rPr>
          <w:t>W</w:t>
        </w:r>
      </w:hyperlink>
      <w:r w:rsidR="00F436AE" w:rsidRPr="005A76B0">
        <w:rPr>
          <w:rStyle w:val="Hyperlink"/>
          <w:rFonts w:asciiTheme="minorHAnsi" w:hAnsiTheme="minorHAnsi" w:cstheme="minorHAnsi"/>
          <w:i w:val="0"/>
          <w:iCs w:val="0"/>
          <w:lang w:val="en-AU"/>
        </w:rPr>
        <w:t>ales</w:t>
      </w:r>
    </w:p>
    <w:p w14:paraId="299DA86D" w14:textId="6C042DBD" w:rsidR="001133AF" w:rsidRPr="00D443D8" w:rsidRDefault="001133AF" w:rsidP="001133AF">
      <w:pPr>
        <w:rPr>
          <w:rFonts w:cstheme="minorHAnsi"/>
          <w:lang w:val="en-AU"/>
        </w:rPr>
      </w:pPr>
      <w:r w:rsidRPr="00477A59">
        <w:rPr>
          <w:rFonts w:cstheme="minorHAnsi"/>
          <w:lang w:val="en-AU"/>
        </w:rPr>
        <w:t xml:space="preserve">A gallery walk template </w:t>
      </w:r>
      <w:r w:rsidR="001B3DC3" w:rsidRPr="00D443D8">
        <w:rPr>
          <w:rFonts w:cstheme="minorHAnsi"/>
          <w:lang w:val="en-AU"/>
        </w:rPr>
        <w:t>i</w:t>
      </w:r>
      <w:r w:rsidRPr="00D443D8">
        <w:rPr>
          <w:rFonts w:cstheme="minorHAnsi"/>
          <w:lang w:val="en-AU"/>
        </w:rPr>
        <w:t>n PowerPoint that can be modified.</w:t>
      </w:r>
    </w:p>
    <w:p w14:paraId="20531F17" w14:textId="349DC1D6" w:rsidR="009815C5" w:rsidRPr="00D443D8" w:rsidRDefault="009815C5" w:rsidP="00320CBD">
      <w:pPr>
        <w:rPr>
          <w:rFonts w:cstheme="minorHAnsi"/>
          <w:szCs w:val="22"/>
          <w:lang w:val="en-US"/>
        </w:rPr>
      </w:pPr>
    </w:p>
    <w:p w14:paraId="2321ED29" w14:textId="77777777" w:rsidR="009815C5" w:rsidRPr="00D443D8" w:rsidRDefault="009815C5">
      <w:pPr>
        <w:spacing w:after="0"/>
        <w:rPr>
          <w:rFonts w:cstheme="minorHAnsi"/>
          <w:szCs w:val="22"/>
          <w:lang w:val="en-US"/>
        </w:rPr>
      </w:pPr>
      <w:r w:rsidRPr="00D443D8">
        <w:rPr>
          <w:rFonts w:cstheme="minorHAnsi"/>
          <w:szCs w:val="22"/>
          <w:lang w:val="en-US"/>
        </w:rPr>
        <w:br w:type="page"/>
      </w:r>
    </w:p>
    <w:p w14:paraId="6A145953" w14:textId="5183517F" w:rsidR="00016242" w:rsidRPr="005A76B0" w:rsidRDefault="00CE6B9D" w:rsidP="00320CBD">
      <w:pPr>
        <w:pStyle w:val="Heading2"/>
        <w:rPr>
          <w:rFonts w:asciiTheme="minorHAnsi" w:hAnsiTheme="minorHAnsi" w:cstheme="minorHAnsi"/>
          <w:lang w:val="en-AU"/>
        </w:rPr>
      </w:pPr>
      <w:bookmarkStart w:id="28" w:name="_Learning_intentions_and"/>
      <w:bookmarkStart w:id="29" w:name="_Toc97733236"/>
      <w:bookmarkEnd w:id="28"/>
      <w:r w:rsidRPr="005A76B0">
        <w:rPr>
          <w:rFonts w:asciiTheme="minorHAnsi" w:hAnsiTheme="minorHAnsi" w:cstheme="minorHAnsi"/>
          <w:lang w:val="en-AU"/>
        </w:rPr>
        <w:lastRenderedPageBreak/>
        <w:t>Learning intentions and success criteria</w:t>
      </w:r>
      <w:bookmarkEnd w:id="29"/>
      <w:r w:rsidRPr="005A76B0">
        <w:rPr>
          <w:rFonts w:asciiTheme="minorHAnsi" w:hAnsiTheme="minorHAnsi" w:cstheme="minorHAnsi"/>
          <w:lang w:val="en-AU"/>
        </w:rPr>
        <w:t xml:space="preserve"> </w:t>
      </w:r>
      <w:r w:rsidRPr="005A76B0">
        <w:rPr>
          <w:rFonts w:asciiTheme="minorHAnsi" w:hAnsiTheme="minorHAnsi" w:cstheme="minorHAnsi"/>
          <w:lang w:val="en-AU"/>
        </w:rPr>
        <w:tab/>
      </w:r>
    </w:p>
    <w:p w14:paraId="0ACED91D" w14:textId="1620A6A2" w:rsidR="00645F7E" w:rsidRDefault="00645F7E" w:rsidP="004C3188">
      <w:pPr>
        <w:rPr>
          <w:rFonts w:cstheme="minorHAnsi"/>
          <w:szCs w:val="22"/>
          <w:lang w:val="en-AU"/>
        </w:rPr>
      </w:pPr>
      <w:bookmarkStart w:id="30" w:name="_Hlk97642013"/>
      <w:r w:rsidRPr="00645F7E">
        <w:rPr>
          <w:rFonts w:cstheme="minorHAnsi"/>
          <w:noProof/>
          <w:szCs w:val="22"/>
          <w:lang w:val="en-AU"/>
        </w:rPr>
        <mc:AlternateContent>
          <mc:Choice Requires="wps">
            <w:drawing>
              <wp:inline distT="0" distB="0" distL="0" distR="0" wp14:anchorId="7E0F36A9" wp14:editId="02165DF7">
                <wp:extent cx="6092190" cy="1404620"/>
                <wp:effectExtent l="0" t="0" r="22860" b="2476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1404620"/>
                        </a:xfrm>
                        <a:prstGeom prst="rect">
                          <a:avLst/>
                        </a:prstGeom>
                        <a:solidFill>
                          <a:srgbClr val="FFFFFF"/>
                        </a:solidFill>
                        <a:ln w="9525">
                          <a:solidFill>
                            <a:srgbClr val="000000"/>
                          </a:solidFill>
                          <a:miter lim="800000"/>
                          <a:headEnd/>
                          <a:tailEnd/>
                        </a:ln>
                      </wps:spPr>
                      <wps:txbx>
                        <w:txbxContent>
                          <w:p w14:paraId="124A5E8D" w14:textId="05E1E23B" w:rsidR="00645F7E" w:rsidRDefault="00645F7E" w:rsidP="005A76B0">
                            <w:pPr>
                              <w:jc w:val="center"/>
                            </w:pPr>
                            <w:r w:rsidRPr="00645F7E">
                              <w:t>‘If you don’t know where you’re going, you’ll never get there.’ (</w:t>
                            </w:r>
                            <w:proofErr w:type="spellStart"/>
                            <w:r w:rsidRPr="00645F7E">
                              <w:t>Wiliam</w:t>
                            </w:r>
                            <w:proofErr w:type="spellEnd"/>
                            <w:r w:rsidRPr="00645F7E">
                              <w:t>, 2011)</w:t>
                            </w:r>
                          </w:p>
                        </w:txbxContent>
                      </wps:txbx>
                      <wps:bodyPr rot="0" vert="horz" wrap="square" lIns="91440" tIns="45720" rIns="91440" bIns="45720" anchor="t" anchorCtr="0">
                        <a:spAutoFit/>
                      </wps:bodyPr>
                    </wps:wsp>
                  </a:graphicData>
                </a:graphic>
              </wp:inline>
            </w:drawing>
          </mc:Choice>
          <mc:Fallback>
            <w:pict>
              <v:shape w14:anchorId="7E0F36A9" id="_x0000_s1027" type="#_x0000_t202" style="width:479.7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">
                <v:textbox style="mso-fit-shape-to-text:t">
                  <w:txbxContent>
                    <w:p w14:paraId="124A5E8D" w14:textId="05E1E23B" w:rsidR="00645F7E" w:rsidRDefault="00645F7E" w:rsidP="005A76B0">
                      <w:pPr>
                        <w:jc w:val="center"/>
                      </w:pPr>
                      <w:r w:rsidRPr="00645F7E">
                        <w:t>‘If you don’t know where you’re going, you’ll never get there.’ (</w:t>
                      </w:r>
                      <w:proofErr w:type="spellStart"/>
                      <w:r w:rsidRPr="00645F7E">
                        <w:t>Wiliam</w:t>
                      </w:r>
                      <w:proofErr w:type="spellEnd"/>
                      <w:r w:rsidRPr="00645F7E">
                        <w:t>, 2011)</w:t>
                      </w:r>
                    </w:p>
                  </w:txbxContent>
                </v:textbox>
                <w10:anchorlock/>
              </v:shape>
            </w:pict>
          </mc:Fallback>
        </mc:AlternateContent>
      </w:r>
    </w:p>
    <w:p w14:paraId="7DA554D6" w14:textId="4B979059" w:rsidR="009449AB" w:rsidRDefault="009449AB" w:rsidP="004C3188">
      <w:pPr>
        <w:rPr>
          <w:rFonts w:cstheme="minorHAnsi"/>
          <w:szCs w:val="22"/>
          <w:lang w:val="en-AU"/>
        </w:rPr>
      </w:pPr>
      <w:r w:rsidRPr="00D443D8">
        <w:rPr>
          <w:rFonts w:cstheme="minorHAnsi"/>
          <w:szCs w:val="22"/>
          <w:lang w:val="en-AU"/>
        </w:rPr>
        <w:t xml:space="preserve">Learning intentions are explicit descriptions of what learners should know, understand and be able to do by the end of a lesson or sequence of lessons </w:t>
      </w:r>
      <w:proofErr w:type="gramStart"/>
      <w:r w:rsidRPr="00D443D8">
        <w:rPr>
          <w:rFonts w:cstheme="minorHAnsi"/>
          <w:szCs w:val="22"/>
          <w:lang w:val="en-AU"/>
        </w:rPr>
        <w:t>as a result of</w:t>
      </w:r>
      <w:proofErr w:type="gramEnd"/>
      <w:r w:rsidRPr="00D443D8">
        <w:rPr>
          <w:rFonts w:cstheme="minorHAnsi"/>
          <w:szCs w:val="22"/>
          <w:lang w:val="en-AU"/>
        </w:rPr>
        <w:t xml:space="preserve"> completing specific </w:t>
      </w:r>
      <w:r w:rsidRPr="005A76B0">
        <w:rPr>
          <w:rFonts w:cstheme="minorHAnsi"/>
          <w:szCs w:val="22"/>
          <w:lang w:val="en-AU"/>
        </w:rPr>
        <w:t>learning and teaching</w:t>
      </w:r>
      <w:r w:rsidRPr="00477A59">
        <w:rPr>
          <w:rFonts w:cstheme="minorHAnsi"/>
          <w:szCs w:val="22"/>
          <w:lang w:val="en-AU"/>
        </w:rPr>
        <w:t xml:space="preserve"> </w:t>
      </w:r>
      <w:r w:rsidRPr="00D443D8">
        <w:rPr>
          <w:rFonts w:cstheme="minorHAnsi"/>
          <w:szCs w:val="22"/>
          <w:lang w:val="en-AU"/>
        </w:rPr>
        <w:t xml:space="preserve">tasks. Success criteria are descriptions of the desired performance on those tasks, </w:t>
      </w:r>
      <w:r w:rsidRPr="005A76B0">
        <w:rPr>
          <w:rFonts w:cstheme="minorHAnsi"/>
          <w:szCs w:val="22"/>
          <w:lang w:val="en-AU"/>
        </w:rPr>
        <w:t>they are the criteria by which achievement of the learning intentions will be measured.</w:t>
      </w:r>
      <w:r w:rsidRPr="00477A59">
        <w:rPr>
          <w:rFonts w:cstheme="minorHAnsi"/>
          <w:szCs w:val="22"/>
          <w:lang w:val="en-AU"/>
        </w:rPr>
        <w:t xml:space="preserve"> These may be used for a whole class or differentiated for groups or individuals in the cla</w:t>
      </w:r>
      <w:r w:rsidRPr="00D443D8">
        <w:rPr>
          <w:rFonts w:cstheme="minorHAnsi"/>
          <w:szCs w:val="22"/>
          <w:lang w:val="en-AU"/>
        </w:rPr>
        <w:t>ss. Learning intentions and success criteria assist students to track their progress, self-assess and understand their learning journey.</w:t>
      </w:r>
    </w:p>
    <w:p w14:paraId="5CD77A74" w14:textId="0A110FCB" w:rsidR="004C3188" w:rsidRPr="00D443D8" w:rsidRDefault="00645F7E" w:rsidP="004C3188">
      <w:pPr>
        <w:rPr>
          <w:rFonts w:cstheme="minorHAnsi"/>
          <w:szCs w:val="22"/>
          <w:lang w:val="en-AU"/>
        </w:rPr>
      </w:pPr>
      <w:r w:rsidRPr="00645F7E">
        <w:rPr>
          <w:rFonts w:cstheme="minorHAnsi"/>
          <w:noProof/>
          <w:szCs w:val="22"/>
          <w:lang w:val="en-AU"/>
        </w:rPr>
        <mc:AlternateContent>
          <mc:Choice Requires="wps">
            <w:drawing>
              <wp:inline distT="0" distB="0" distL="0" distR="0" wp14:anchorId="431E14DB" wp14:editId="467F20F8">
                <wp:extent cx="6092190" cy="1404620"/>
                <wp:effectExtent l="0" t="0" r="22860" b="1079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1404620"/>
                        </a:xfrm>
                        <a:prstGeom prst="rect">
                          <a:avLst/>
                        </a:prstGeom>
                        <a:solidFill>
                          <a:srgbClr val="FFFFFF"/>
                        </a:solidFill>
                        <a:ln w="9525">
                          <a:solidFill>
                            <a:srgbClr val="000000"/>
                          </a:solidFill>
                          <a:miter lim="800000"/>
                          <a:headEnd/>
                          <a:tailEnd/>
                        </a:ln>
                      </wps:spPr>
                      <wps:txbx>
                        <w:txbxContent>
                          <w:p w14:paraId="1C49825C" w14:textId="418D35F7" w:rsidR="00645F7E" w:rsidRDefault="00645F7E" w:rsidP="005A76B0">
                            <w:pPr>
                              <w:jc w:val="center"/>
                            </w:pPr>
                            <w:r w:rsidRPr="00645F7E">
                              <w:t>‘Learning intentions…cause students to see the relationship between the tasks they are completing and the purpose for learning…Success criteria signal the learner about the destination and provide a map for how they will get there. Further, these criteria empower learners to assess their own progress and not to be overly dependent on an outside agent (their teacher) to notice when they have arrived.’ (Frey, Hattie &amp; Fisher, 2018)</w:t>
                            </w:r>
                          </w:p>
                        </w:txbxContent>
                      </wps:txbx>
                      <wps:bodyPr rot="0" vert="horz" wrap="square" lIns="91440" tIns="45720" rIns="91440" bIns="45720" anchor="t" anchorCtr="0">
                        <a:spAutoFit/>
                      </wps:bodyPr>
                    </wps:wsp>
                  </a:graphicData>
                </a:graphic>
              </wp:inline>
            </w:drawing>
          </mc:Choice>
          <mc:Fallback>
            <w:pict>
              <v:shape w14:anchorId="431E14DB" id="_x0000_s1028" type="#_x0000_t202" style="width:479.7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">
                <v:textbox style="mso-fit-shape-to-text:t">
                  <w:txbxContent>
                    <w:p w14:paraId="1C49825C" w14:textId="418D35F7" w:rsidR="00645F7E" w:rsidRDefault="00645F7E" w:rsidP="005A76B0">
                      <w:pPr>
                        <w:jc w:val="center"/>
                      </w:pPr>
                      <w:r w:rsidRPr="00645F7E">
                        <w:t>‘Learning intentions…cause students to see the relationship between the tasks they are completing and the purpose for learning…Success criteria signal the learner about the destination and provide a map for how they will get there. Further, these criteria empower learners to assess their own progress and not to be overly dependent on an outside agent (their teacher) to notice when they have arrived.’ (Frey, Hattie &amp; Fisher, 2018)</w:t>
                      </w:r>
                    </w:p>
                  </w:txbxContent>
                </v:textbox>
                <w10:anchorlock/>
              </v:shape>
            </w:pict>
          </mc:Fallback>
        </mc:AlternateContent>
      </w:r>
      <w:r w:rsidR="005E3592" w:rsidRPr="00D443D8">
        <w:rPr>
          <w:rFonts w:cstheme="minorHAnsi"/>
          <w:szCs w:val="22"/>
          <w:lang w:val="en-AU"/>
        </w:rPr>
        <w:t xml:space="preserve"> </w:t>
      </w:r>
    </w:p>
    <w:p w14:paraId="0A5AE516" w14:textId="585939BA" w:rsidR="00CE6B9D" w:rsidRPr="005A76B0" w:rsidRDefault="00CE6B9D" w:rsidP="00320CBD">
      <w:pPr>
        <w:pStyle w:val="Heading3"/>
        <w:rPr>
          <w:rFonts w:asciiTheme="minorHAnsi" w:hAnsiTheme="minorHAnsi" w:cstheme="minorHAnsi"/>
          <w:b w:val="0"/>
          <w:i/>
          <w:color w:val="auto"/>
          <w:sz w:val="22"/>
          <w:szCs w:val="22"/>
          <w:lang w:val="en-AU"/>
        </w:rPr>
      </w:pPr>
      <w:r w:rsidRPr="005A76B0">
        <w:rPr>
          <w:rFonts w:asciiTheme="minorHAnsi" w:hAnsiTheme="minorHAnsi" w:cstheme="minorHAnsi"/>
          <w:b w:val="0"/>
          <w:i/>
          <w:color w:val="auto"/>
          <w:sz w:val="22"/>
          <w:szCs w:val="22"/>
          <w:lang w:val="en-AU"/>
        </w:rPr>
        <w:t>Key questions</w:t>
      </w:r>
    </w:p>
    <w:p w14:paraId="5C1324DA" w14:textId="4A71DAA8" w:rsidR="00CE6B9D" w:rsidRPr="00D443D8" w:rsidRDefault="00CE6B9D" w:rsidP="004C291F">
      <w:pPr>
        <w:pStyle w:val="Bullet1"/>
      </w:pPr>
      <w:r w:rsidRPr="00477A59">
        <w:t xml:space="preserve">What do I want my students to learn? </w:t>
      </w:r>
    </w:p>
    <w:p w14:paraId="6579B14F" w14:textId="0CDE37F9" w:rsidR="00CE6B9D" w:rsidRPr="00D443D8" w:rsidRDefault="00CE6B9D" w:rsidP="004C291F">
      <w:pPr>
        <w:pStyle w:val="Bullet1"/>
      </w:pPr>
      <w:r w:rsidRPr="00D443D8">
        <w:t xml:space="preserve">How will I – and they – know that they have met the learning intention? </w:t>
      </w:r>
    </w:p>
    <w:p w14:paraId="0894160B" w14:textId="417A9062" w:rsidR="00CE6B9D" w:rsidRPr="00D443D8" w:rsidRDefault="00CE6B9D" w:rsidP="004C291F">
      <w:pPr>
        <w:pStyle w:val="Bullet1"/>
      </w:pPr>
      <w:r w:rsidRPr="00D443D8">
        <w:t>What activities will help my students to meet the learning intention?</w:t>
      </w:r>
    </w:p>
    <w:p w14:paraId="1601DB04" w14:textId="24C56E1A" w:rsidR="00585A0C" w:rsidRPr="005A76B0" w:rsidRDefault="00585A0C" w:rsidP="000E1103">
      <w:pPr>
        <w:rPr>
          <w:rFonts w:cstheme="minorHAnsi"/>
          <w:i/>
          <w:iCs/>
          <w:lang w:val="en-AU"/>
        </w:rPr>
      </w:pPr>
      <w:r w:rsidRPr="005A76B0">
        <w:rPr>
          <w:rFonts w:cstheme="minorHAnsi"/>
          <w:i/>
          <w:iCs/>
          <w:lang w:val="en-AU"/>
        </w:rPr>
        <w:t xml:space="preserve">Students should be able to answer these questions: </w:t>
      </w:r>
    </w:p>
    <w:p w14:paraId="451DA8B2" w14:textId="2FDA73E1" w:rsidR="00585A0C" w:rsidRPr="005A76B0" w:rsidRDefault="00585A0C" w:rsidP="004C291F">
      <w:pPr>
        <w:pStyle w:val="Bullet1"/>
      </w:pPr>
      <w:r w:rsidRPr="005A76B0">
        <w:t xml:space="preserve">What </w:t>
      </w:r>
      <w:r w:rsidR="00823A12" w:rsidRPr="005A76B0">
        <w:t>am I</w:t>
      </w:r>
      <w:r w:rsidRPr="005A76B0">
        <w:t xml:space="preserve"> learning? </w:t>
      </w:r>
    </w:p>
    <w:p w14:paraId="12170AEB" w14:textId="6A9C3DC0" w:rsidR="00585A0C" w:rsidRPr="005A76B0" w:rsidRDefault="00585A0C" w:rsidP="004C291F">
      <w:pPr>
        <w:pStyle w:val="Bullet1"/>
      </w:pPr>
      <w:r w:rsidRPr="005A76B0">
        <w:t xml:space="preserve">Why </w:t>
      </w:r>
      <w:r w:rsidR="00823A12" w:rsidRPr="005A76B0">
        <w:t>am I</w:t>
      </w:r>
      <w:r w:rsidRPr="005A76B0">
        <w:t xml:space="preserve"> learning this?</w:t>
      </w:r>
    </w:p>
    <w:p w14:paraId="2DFEDB78" w14:textId="06F9E5BD" w:rsidR="00585A0C" w:rsidRPr="005A76B0" w:rsidRDefault="00585A0C" w:rsidP="004C291F">
      <w:pPr>
        <w:pStyle w:val="Bullet1"/>
      </w:pPr>
      <w:r w:rsidRPr="005A76B0">
        <w:t xml:space="preserve">How </w:t>
      </w:r>
      <w:r w:rsidR="00823A12" w:rsidRPr="005A76B0">
        <w:t>am I</w:t>
      </w:r>
      <w:r w:rsidRPr="005A76B0">
        <w:t xml:space="preserve"> learning this? </w:t>
      </w:r>
    </w:p>
    <w:p w14:paraId="0E38BFD3" w14:textId="65B26DE6" w:rsidR="00585A0C" w:rsidRPr="005A76B0" w:rsidRDefault="00585A0C" w:rsidP="004C291F">
      <w:pPr>
        <w:pStyle w:val="Bullet1"/>
      </w:pPr>
      <w:r w:rsidRPr="005A76B0">
        <w:t xml:space="preserve">How will </w:t>
      </w:r>
      <w:r w:rsidR="00823A12" w:rsidRPr="005A76B0">
        <w:t xml:space="preserve">I </w:t>
      </w:r>
      <w:r w:rsidRPr="005A76B0">
        <w:t xml:space="preserve">know when </w:t>
      </w:r>
      <w:r w:rsidR="00823A12" w:rsidRPr="005A76B0">
        <w:t xml:space="preserve">I </w:t>
      </w:r>
      <w:r w:rsidRPr="005A76B0">
        <w:t>have learn</w:t>
      </w:r>
      <w:r w:rsidR="005E3592" w:rsidRPr="005A76B0">
        <w:t>ed</w:t>
      </w:r>
      <w:r w:rsidRPr="005A76B0">
        <w:t xml:space="preserve"> it?</w:t>
      </w:r>
    </w:p>
    <w:p w14:paraId="05BAD5F2" w14:textId="3D156CDD" w:rsidR="006F222E" w:rsidRPr="00477A59" w:rsidRDefault="006F222E" w:rsidP="00436FDB">
      <w:pPr>
        <w:pStyle w:val="Bullet1"/>
        <w:numPr>
          <w:ilvl w:val="0"/>
          <w:numId w:val="0"/>
        </w:numPr>
        <w:rPr>
          <w:rFonts w:cstheme="minorHAnsi"/>
          <w:i/>
          <w:iCs/>
        </w:rPr>
      </w:pPr>
      <w:r w:rsidRPr="005A76B0">
        <w:rPr>
          <w:rFonts w:cstheme="minorHAnsi"/>
          <w:i/>
          <w:iCs/>
        </w:rPr>
        <w:t>Practical implementation of learning intentions and success criteria:</w:t>
      </w:r>
    </w:p>
    <w:p w14:paraId="6BAE69FF" w14:textId="13F4A9B9" w:rsidR="006F222E" w:rsidRPr="005A76B0" w:rsidRDefault="006F222E" w:rsidP="005A76B0">
      <w:pPr>
        <w:pStyle w:val="Bullet1"/>
        <w:numPr>
          <w:ilvl w:val="0"/>
          <w:numId w:val="0"/>
        </w:numPr>
        <w:rPr>
          <w:rFonts w:cstheme="minorHAnsi"/>
          <w:iCs/>
        </w:rPr>
      </w:pPr>
      <w:r w:rsidRPr="005A76B0">
        <w:rPr>
          <w:rFonts w:cstheme="minorHAnsi"/>
          <w:iCs/>
        </w:rPr>
        <w:t xml:space="preserve">Learning criteria can be applied and/or demonstrated with a range of methods. </w:t>
      </w:r>
    </w:p>
    <w:p w14:paraId="1D25479C" w14:textId="77777777" w:rsidR="006F222E" w:rsidRPr="005A76B0" w:rsidRDefault="006F222E" w:rsidP="005A76B0">
      <w:pPr>
        <w:pStyle w:val="Bullet1"/>
        <w:numPr>
          <w:ilvl w:val="0"/>
          <w:numId w:val="0"/>
        </w:numPr>
        <w:rPr>
          <w:rFonts w:cstheme="minorHAnsi"/>
          <w:iCs/>
        </w:rPr>
      </w:pPr>
      <w:r w:rsidRPr="005A76B0">
        <w:rPr>
          <w:rFonts w:cstheme="minorHAnsi"/>
          <w:iCs/>
        </w:rPr>
        <w:t>For example, checklists can be used for peer and/or self-assessment. They provide guidelines for students to use when evaluating their progress and /or used by peers when providing feedback to other students.</w:t>
      </w:r>
    </w:p>
    <w:p w14:paraId="3A38FBC5" w14:textId="77777777" w:rsidR="006F222E" w:rsidRPr="005A76B0" w:rsidRDefault="006F222E" w:rsidP="005A76B0">
      <w:pPr>
        <w:rPr>
          <w:rFonts w:cstheme="minorHAnsi"/>
          <w:lang w:val="en-AU"/>
        </w:rPr>
      </w:pPr>
      <w:r w:rsidRPr="005A76B0">
        <w:rPr>
          <w:rFonts w:cstheme="minorHAnsi"/>
          <w:iCs/>
        </w:rPr>
        <w:t xml:space="preserve">Rubrics are another form of performance criteria. They provide students with clear indicators of what constitutes an acceptable performance and well as performances that are above and below expectation, the rubric can also be used in a formative way by students, </w:t>
      </w:r>
      <w:proofErr w:type="gramStart"/>
      <w:r w:rsidRPr="005A76B0">
        <w:rPr>
          <w:rFonts w:cstheme="minorHAnsi"/>
          <w:iCs/>
        </w:rPr>
        <w:t>peers</w:t>
      </w:r>
      <w:proofErr w:type="gramEnd"/>
      <w:r w:rsidRPr="005A76B0">
        <w:rPr>
          <w:rFonts w:cstheme="minorHAnsi"/>
          <w:iCs/>
        </w:rPr>
        <w:t xml:space="preserve"> and teachers. </w:t>
      </w:r>
    </w:p>
    <w:p w14:paraId="54270586" w14:textId="46B474CF" w:rsidR="00622CEA" w:rsidRPr="004C291F" w:rsidRDefault="006F222E" w:rsidP="005A76B0">
      <w:pPr>
        <w:pStyle w:val="Bullet1"/>
      </w:pPr>
      <w:r w:rsidRPr="005A76B0">
        <w:t xml:space="preserve">Other examples </w:t>
      </w:r>
      <w:proofErr w:type="gramStart"/>
      <w:r w:rsidRPr="005A76B0">
        <w:t>include:</w:t>
      </w:r>
      <w:proofErr w:type="gramEnd"/>
      <w:r w:rsidRPr="005A76B0">
        <w:t xml:space="preserve"> </w:t>
      </w:r>
      <w:r w:rsidRPr="004C291F">
        <w:t xml:space="preserve">learning goals </w:t>
      </w:r>
    </w:p>
    <w:p w14:paraId="07D0F4CE" w14:textId="0F1C8500" w:rsidR="006F222E" w:rsidRPr="004C291F" w:rsidRDefault="006F222E" w:rsidP="005A76B0">
      <w:pPr>
        <w:pStyle w:val="Bullet1"/>
      </w:pPr>
      <w:r w:rsidRPr="004C291F">
        <w:t xml:space="preserve">work in progress </w:t>
      </w:r>
    </w:p>
    <w:p w14:paraId="764C25AD" w14:textId="77777777" w:rsidR="006F222E" w:rsidRPr="004C291F" w:rsidRDefault="006F222E" w:rsidP="005A76B0">
      <w:pPr>
        <w:pStyle w:val="Bullet1"/>
      </w:pPr>
      <w:r w:rsidRPr="004C291F">
        <w:t xml:space="preserve">exemplar work </w:t>
      </w:r>
    </w:p>
    <w:p w14:paraId="624E4971" w14:textId="77777777" w:rsidR="006F222E" w:rsidRPr="004C291F" w:rsidRDefault="006F222E" w:rsidP="005A76B0">
      <w:pPr>
        <w:pStyle w:val="Bullet1"/>
      </w:pPr>
      <w:r w:rsidRPr="004C291F">
        <w:t xml:space="preserve">student-designed assessment. </w:t>
      </w:r>
    </w:p>
    <w:bookmarkEnd w:id="30"/>
    <w:p w14:paraId="00AA856D" w14:textId="4889BD30" w:rsidR="005370BD" w:rsidRPr="005A76B0" w:rsidRDefault="001131E9" w:rsidP="00EF063C">
      <w:pPr>
        <w:pStyle w:val="Heading3"/>
        <w:rPr>
          <w:rFonts w:asciiTheme="minorHAnsi" w:hAnsiTheme="minorHAnsi" w:cstheme="minorHAnsi"/>
          <w:lang w:val="en-AU"/>
        </w:rPr>
      </w:pPr>
      <w:r w:rsidRPr="005A76B0">
        <w:rPr>
          <w:rFonts w:asciiTheme="minorHAnsi" w:hAnsiTheme="minorHAnsi" w:cstheme="minorHAnsi"/>
          <w:lang w:val="en-AU"/>
        </w:rPr>
        <w:t xml:space="preserve">Teaching </w:t>
      </w:r>
      <w:r w:rsidR="000E1103" w:rsidRPr="00477A59">
        <w:rPr>
          <w:rFonts w:asciiTheme="minorHAnsi" w:hAnsiTheme="minorHAnsi" w:cstheme="minorHAnsi"/>
          <w:lang w:val="en-AU"/>
        </w:rPr>
        <w:t>I</w:t>
      </w:r>
      <w:r w:rsidRPr="005A76B0">
        <w:rPr>
          <w:rFonts w:asciiTheme="minorHAnsi" w:hAnsiTheme="minorHAnsi" w:cstheme="minorHAnsi"/>
          <w:lang w:val="en-AU"/>
        </w:rPr>
        <w:t>deas</w:t>
      </w:r>
    </w:p>
    <w:p w14:paraId="5FCAD250" w14:textId="14DD8061" w:rsidR="00A16433" w:rsidRPr="005A76B0" w:rsidRDefault="005679DF" w:rsidP="007C14AF">
      <w:pPr>
        <w:pStyle w:val="ListParagraph"/>
        <w:numPr>
          <w:ilvl w:val="0"/>
          <w:numId w:val="20"/>
        </w:numPr>
        <w:rPr>
          <w:rFonts w:cstheme="minorHAnsi"/>
          <w:b/>
          <w:bCs/>
          <w:iCs/>
        </w:rPr>
      </w:pPr>
      <w:r w:rsidRPr="005A76B0">
        <w:rPr>
          <w:rFonts w:cstheme="minorHAnsi"/>
          <w:b/>
          <w:bCs/>
          <w:iCs/>
        </w:rPr>
        <w:t xml:space="preserve">Developing </w:t>
      </w:r>
      <w:r w:rsidR="00F118CC" w:rsidRPr="00477A59">
        <w:rPr>
          <w:rFonts w:cstheme="minorHAnsi"/>
          <w:b/>
          <w:bCs/>
          <w:iCs/>
        </w:rPr>
        <w:t>l</w:t>
      </w:r>
      <w:r w:rsidRPr="005A76B0">
        <w:rPr>
          <w:rFonts w:cstheme="minorHAnsi"/>
          <w:b/>
          <w:bCs/>
          <w:iCs/>
        </w:rPr>
        <w:t xml:space="preserve">earning </w:t>
      </w:r>
      <w:r w:rsidR="00F118CC" w:rsidRPr="00477A59">
        <w:rPr>
          <w:rFonts w:cstheme="minorHAnsi"/>
          <w:b/>
          <w:bCs/>
          <w:iCs/>
        </w:rPr>
        <w:t>i</w:t>
      </w:r>
      <w:r w:rsidRPr="005A76B0">
        <w:rPr>
          <w:rFonts w:cstheme="minorHAnsi"/>
          <w:b/>
          <w:bCs/>
          <w:iCs/>
        </w:rPr>
        <w:t xml:space="preserve">ntentions </w:t>
      </w:r>
    </w:p>
    <w:p w14:paraId="1AE9831C" w14:textId="442DF125" w:rsidR="005679DF" w:rsidRPr="005A76B0" w:rsidRDefault="005679DF" w:rsidP="005A76B0">
      <w:pPr>
        <w:pStyle w:val="Bullet1"/>
        <w:numPr>
          <w:ilvl w:val="0"/>
          <w:numId w:val="0"/>
        </w:numPr>
        <w:rPr>
          <w:rFonts w:cstheme="minorHAnsi"/>
        </w:rPr>
      </w:pPr>
      <w:r w:rsidRPr="005A76B0">
        <w:rPr>
          <w:rFonts w:cstheme="minorHAnsi"/>
        </w:rPr>
        <w:lastRenderedPageBreak/>
        <w:t xml:space="preserve">‘Learning Intentions’ is the term commonly used, but it is possible to use any similar term, ‘aim’, ‘objective’, ‘goal’ etc, that serves the purpose of specifying what the students are expected to know, understand or be able to do </w:t>
      </w:r>
      <w:proofErr w:type="gramStart"/>
      <w:r w:rsidRPr="005A76B0">
        <w:rPr>
          <w:rFonts w:cstheme="minorHAnsi"/>
        </w:rPr>
        <w:t>as a result of</w:t>
      </w:r>
      <w:proofErr w:type="gramEnd"/>
      <w:r w:rsidRPr="005A76B0">
        <w:rPr>
          <w:rFonts w:cstheme="minorHAnsi"/>
        </w:rPr>
        <w:t xml:space="preserve"> the learning and teaching activities.</w:t>
      </w:r>
      <w:r w:rsidR="00D4160D" w:rsidRPr="005A76B0">
        <w:rPr>
          <w:rFonts w:cstheme="minorHAnsi"/>
        </w:rPr>
        <w:t xml:space="preserve"> Learning intentions should relate to what the students will learn rather than what they will do. Learning intentions can be developed with students orally, visually or in writing</w:t>
      </w:r>
      <w:r w:rsidR="001C386E">
        <w:rPr>
          <w:rStyle w:val="FootnoteReference"/>
          <w:rFonts w:cstheme="minorHAnsi"/>
        </w:rPr>
        <w:footnoteReference w:id="5"/>
      </w:r>
      <w:r w:rsidR="00D4160D" w:rsidRPr="005A76B0">
        <w:rPr>
          <w:rFonts w:cstheme="minorHAnsi"/>
        </w:rPr>
        <w:t>.</w:t>
      </w:r>
      <w:r w:rsidR="00D4160D" w:rsidRPr="005A76B0">
        <w:rPr>
          <w:rFonts w:cstheme="minorHAnsi"/>
          <w:vertAlign w:val="superscript"/>
        </w:rPr>
        <w:t xml:space="preserve"> </w:t>
      </w:r>
    </w:p>
    <w:p w14:paraId="0B57851E" w14:textId="77777777" w:rsidR="005679DF" w:rsidRPr="005A76B0" w:rsidRDefault="005679DF" w:rsidP="005A76B0">
      <w:pPr>
        <w:rPr>
          <w:rFonts w:cstheme="minorHAnsi"/>
          <w:i/>
        </w:rPr>
      </w:pPr>
      <w:r w:rsidRPr="005A76B0">
        <w:rPr>
          <w:rFonts w:cstheme="minorHAnsi"/>
          <w:i/>
        </w:rPr>
        <w:t xml:space="preserve">Examples of Learning Intentions: </w:t>
      </w:r>
    </w:p>
    <w:p w14:paraId="379A8F5D" w14:textId="5543D30D" w:rsidR="005679DF" w:rsidRPr="005A76B0" w:rsidRDefault="00D3416E" w:rsidP="005A76B0">
      <w:pPr>
        <w:pStyle w:val="Bullet1"/>
        <w:rPr>
          <w:rFonts w:cstheme="minorHAnsi"/>
          <w:i/>
          <w:iCs/>
        </w:rPr>
      </w:pPr>
      <w:r w:rsidRPr="005A76B0">
        <w:rPr>
          <w:rFonts w:cstheme="minorHAnsi"/>
          <w:i/>
          <w:iCs/>
        </w:rPr>
        <w:t xml:space="preserve">to be able to </w:t>
      </w:r>
      <w:r w:rsidR="005679DF" w:rsidRPr="005A76B0">
        <w:rPr>
          <w:rFonts w:cstheme="minorHAnsi"/>
          <w:i/>
          <w:iCs/>
        </w:rPr>
        <w:t>construct a fair test</w:t>
      </w:r>
      <w:r w:rsidR="001B3DC3" w:rsidRPr="005A76B0">
        <w:rPr>
          <w:rFonts w:cstheme="minorHAnsi"/>
          <w:i/>
          <w:iCs/>
        </w:rPr>
        <w:t xml:space="preserve"> </w:t>
      </w:r>
    </w:p>
    <w:p w14:paraId="7DCEA1EB" w14:textId="7EF9107D" w:rsidR="00D3416E" w:rsidRPr="005A76B0" w:rsidRDefault="00D3416E" w:rsidP="005A76B0">
      <w:pPr>
        <w:pStyle w:val="Bullet1"/>
        <w:rPr>
          <w:rFonts w:cstheme="minorHAnsi"/>
          <w:i/>
          <w:iCs/>
        </w:rPr>
      </w:pPr>
      <w:r w:rsidRPr="005A76B0">
        <w:rPr>
          <w:rFonts w:cstheme="minorHAnsi"/>
          <w:i/>
          <w:iCs/>
        </w:rPr>
        <w:t>to be able to write instructions (to make a sandwich)</w:t>
      </w:r>
    </w:p>
    <w:p w14:paraId="3F7AB6DB" w14:textId="3028A590" w:rsidR="005679DF" w:rsidRPr="005A76B0" w:rsidRDefault="005679DF" w:rsidP="005A76B0">
      <w:pPr>
        <w:pStyle w:val="Bullet1"/>
        <w:rPr>
          <w:rFonts w:cstheme="minorHAnsi"/>
          <w:i/>
          <w:iCs/>
        </w:rPr>
      </w:pPr>
      <w:r w:rsidRPr="005A76B0">
        <w:rPr>
          <w:rFonts w:cstheme="minorHAnsi"/>
          <w:i/>
          <w:iCs/>
        </w:rPr>
        <w:t>to</w:t>
      </w:r>
      <w:r w:rsidR="00D3416E" w:rsidRPr="005A76B0">
        <w:rPr>
          <w:rFonts w:cstheme="minorHAnsi"/>
          <w:i/>
          <w:iCs/>
        </w:rPr>
        <w:t xml:space="preserve"> be able to</w:t>
      </w:r>
      <w:r w:rsidRPr="005A76B0">
        <w:rPr>
          <w:rFonts w:cstheme="minorHAnsi"/>
          <w:i/>
          <w:iCs/>
        </w:rPr>
        <w:t xml:space="preserve"> </w:t>
      </w:r>
      <w:r w:rsidR="00D3416E" w:rsidRPr="005A76B0">
        <w:rPr>
          <w:rFonts w:cstheme="minorHAnsi"/>
          <w:i/>
          <w:iCs/>
        </w:rPr>
        <w:t>explain</w:t>
      </w:r>
      <w:r w:rsidRPr="005A76B0">
        <w:rPr>
          <w:rFonts w:cstheme="minorHAnsi"/>
          <w:i/>
          <w:iCs/>
        </w:rPr>
        <w:t xml:space="preserve"> how an author creates character is a short story</w:t>
      </w:r>
    </w:p>
    <w:p w14:paraId="61C5C1C1" w14:textId="4A75FD74" w:rsidR="005679DF" w:rsidRPr="005A76B0" w:rsidRDefault="00D3416E" w:rsidP="005A76B0">
      <w:pPr>
        <w:pStyle w:val="Bullet1"/>
        <w:rPr>
          <w:rFonts w:cstheme="minorHAnsi"/>
          <w:i/>
          <w:iCs/>
        </w:rPr>
      </w:pPr>
      <w:r w:rsidRPr="005A76B0">
        <w:rPr>
          <w:rFonts w:cstheme="minorHAnsi"/>
          <w:i/>
          <w:iCs/>
        </w:rPr>
        <w:t>to be able to</w:t>
      </w:r>
      <w:r w:rsidR="005679DF" w:rsidRPr="005A76B0">
        <w:rPr>
          <w:rFonts w:cstheme="minorHAnsi"/>
          <w:i/>
          <w:iCs/>
        </w:rPr>
        <w:t xml:space="preserve"> calculate the area of a rectangle</w:t>
      </w:r>
    </w:p>
    <w:p w14:paraId="7AA6ECEA" w14:textId="77777777" w:rsidR="005679DF" w:rsidRPr="005A76B0" w:rsidRDefault="005679DF" w:rsidP="005A76B0">
      <w:pPr>
        <w:pStyle w:val="Bullet1"/>
        <w:rPr>
          <w:rFonts w:cstheme="minorHAnsi"/>
          <w:i/>
          <w:iCs/>
        </w:rPr>
      </w:pPr>
      <w:r w:rsidRPr="005A76B0">
        <w:rPr>
          <w:rFonts w:cstheme="minorHAnsi"/>
          <w:i/>
          <w:iCs/>
        </w:rPr>
        <w:t>to be able to create an artwork using a particular media</w:t>
      </w:r>
    </w:p>
    <w:p w14:paraId="356CDDCB" w14:textId="77777777" w:rsidR="00622CEA" w:rsidRPr="005A76B0" w:rsidRDefault="005679DF" w:rsidP="00622CEA">
      <w:pPr>
        <w:pStyle w:val="Bullet1"/>
        <w:rPr>
          <w:rFonts w:cstheme="minorHAnsi"/>
          <w:i/>
          <w:iCs/>
        </w:rPr>
      </w:pPr>
      <w:r w:rsidRPr="005A76B0">
        <w:rPr>
          <w:rFonts w:cstheme="minorHAnsi"/>
          <w:i/>
          <w:iCs/>
        </w:rPr>
        <w:t xml:space="preserve">to be able to use the internet to get reliable information </w:t>
      </w:r>
    </w:p>
    <w:p w14:paraId="30650EEF" w14:textId="77777777" w:rsidR="00622CEA" w:rsidRPr="005A76B0" w:rsidRDefault="005679DF" w:rsidP="005A76B0">
      <w:pPr>
        <w:pStyle w:val="Bullet1"/>
        <w:rPr>
          <w:rFonts w:cstheme="minorHAnsi"/>
          <w:i/>
          <w:iCs/>
        </w:rPr>
      </w:pPr>
      <w:r w:rsidRPr="005A76B0">
        <w:rPr>
          <w:rFonts w:cstheme="minorHAnsi"/>
          <w:i/>
          <w:iCs/>
        </w:rPr>
        <w:t xml:space="preserve">to </w:t>
      </w:r>
      <w:r w:rsidR="00D3416E" w:rsidRPr="005A76B0">
        <w:rPr>
          <w:rFonts w:cstheme="minorHAnsi"/>
          <w:i/>
          <w:iCs/>
        </w:rPr>
        <w:t xml:space="preserve">be able to </w:t>
      </w:r>
      <w:r w:rsidRPr="005A76B0">
        <w:rPr>
          <w:rFonts w:cstheme="minorHAnsi"/>
          <w:i/>
          <w:iCs/>
        </w:rPr>
        <w:t>understand the rules of a particular sport.</w:t>
      </w:r>
    </w:p>
    <w:p w14:paraId="2A60F40F" w14:textId="2C1FECCF" w:rsidR="00A16433" w:rsidRPr="005A76B0" w:rsidRDefault="005679DF" w:rsidP="005A76B0">
      <w:pPr>
        <w:rPr>
          <w:rFonts w:cstheme="minorHAnsi"/>
          <w:b/>
          <w:bCs/>
          <w:iCs/>
        </w:rPr>
      </w:pPr>
      <w:r w:rsidRPr="005A76B0">
        <w:rPr>
          <w:rFonts w:cstheme="minorHAnsi"/>
          <w:b/>
          <w:bCs/>
          <w:iCs/>
        </w:rPr>
        <w:t>Developing Success Criteria</w:t>
      </w:r>
      <w:r w:rsidR="0006398E" w:rsidRPr="005A76B0">
        <w:rPr>
          <w:rFonts w:cstheme="minorHAnsi"/>
          <w:b/>
          <w:bCs/>
          <w:iCs/>
        </w:rPr>
        <w:t xml:space="preserve"> </w:t>
      </w:r>
    </w:p>
    <w:p w14:paraId="0291C278" w14:textId="1E10F388" w:rsidR="005679DF" w:rsidRPr="005A76B0" w:rsidRDefault="005679DF" w:rsidP="005A76B0">
      <w:pPr>
        <w:pStyle w:val="ListParagraph"/>
        <w:ind w:left="0"/>
        <w:rPr>
          <w:rFonts w:cstheme="minorHAnsi"/>
          <w:szCs w:val="24"/>
        </w:rPr>
      </w:pPr>
      <w:r w:rsidRPr="005A76B0">
        <w:rPr>
          <w:rFonts w:cstheme="minorHAnsi"/>
          <w:szCs w:val="24"/>
        </w:rPr>
        <w:t xml:space="preserve">Success Criteria are directly linked to the Learning Intention. They spell out the skills, knowledge and understanding expected to be demonstrated in activities </w:t>
      </w:r>
      <w:proofErr w:type="gramStart"/>
      <w:r w:rsidRPr="005A76B0">
        <w:rPr>
          <w:rFonts w:cstheme="minorHAnsi"/>
          <w:szCs w:val="24"/>
        </w:rPr>
        <w:t>in order to</w:t>
      </w:r>
      <w:proofErr w:type="gramEnd"/>
      <w:r w:rsidRPr="005A76B0">
        <w:rPr>
          <w:rFonts w:cstheme="minorHAnsi"/>
          <w:szCs w:val="24"/>
        </w:rPr>
        <w:t xml:space="preserve"> meet the learning intention.</w:t>
      </w:r>
      <w:r w:rsidR="00D3416E" w:rsidRPr="005A76B0">
        <w:rPr>
          <w:rFonts w:cstheme="minorHAnsi"/>
          <w:szCs w:val="24"/>
        </w:rPr>
        <w:t xml:space="preserve"> Success Criteria should be discussed and agreed with students prior to undertaking the activity and used as the basis for feedback and peer/</w:t>
      </w:r>
      <w:r w:rsidR="00F118CC" w:rsidRPr="00477A59">
        <w:rPr>
          <w:rFonts w:cstheme="minorHAnsi"/>
          <w:szCs w:val="24"/>
        </w:rPr>
        <w:t>self-assessment</w:t>
      </w:r>
      <w:r w:rsidR="00D3416E" w:rsidRPr="005A76B0">
        <w:rPr>
          <w:rFonts w:cstheme="minorHAnsi"/>
          <w:szCs w:val="24"/>
        </w:rPr>
        <w:t>.</w:t>
      </w:r>
    </w:p>
    <w:p w14:paraId="2C2EFC3A" w14:textId="2E7FC404" w:rsidR="005679DF" w:rsidRPr="005A76B0" w:rsidRDefault="005679DF" w:rsidP="005A76B0">
      <w:pPr>
        <w:rPr>
          <w:rFonts w:cstheme="minorHAnsi"/>
          <w:i/>
        </w:rPr>
      </w:pPr>
      <w:r w:rsidRPr="005A76B0">
        <w:rPr>
          <w:rFonts w:cstheme="minorHAnsi"/>
          <w:i/>
        </w:rPr>
        <w:t xml:space="preserve">Examples of Success Criteria: </w:t>
      </w:r>
    </w:p>
    <w:p w14:paraId="777D063A" w14:textId="02BA1705" w:rsidR="006F222E" w:rsidRPr="005A76B0" w:rsidRDefault="006F222E" w:rsidP="005A76B0">
      <w:pPr>
        <w:rPr>
          <w:rFonts w:cstheme="minorHAnsi"/>
        </w:rPr>
      </w:pPr>
      <w:r w:rsidRPr="005A76B0">
        <w:rPr>
          <w:rFonts w:cstheme="minorHAnsi"/>
        </w:rPr>
        <w:t>Below is an example of success criteria that can be applied to a type of writing, such as a</w:t>
      </w:r>
      <w:r w:rsidR="00E753BD" w:rsidRPr="005A76B0">
        <w:rPr>
          <w:rFonts w:cstheme="minorHAnsi"/>
        </w:rPr>
        <w:t xml:space="preserve"> specific</w:t>
      </w:r>
      <w:r w:rsidRPr="005A76B0">
        <w:rPr>
          <w:rFonts w:cstheme="minorHAnsi"/>
        </w:rPr>
        <w:t xml:space="preserve"> science experiment. </w:t>
      </w:r>
    </w:p>
    <w:p w14:paraId="757B9453" w14:textId="1AA39D1E" w:rsidR="005679DF" w:rsidRPr="005A76B0" w:rsidRDefault="002D1876" w:rsidP="00622CEA">
      <w:pPr>
        <w:ind w:firstLine="360"/>
        <w:rPr>
          <w:rFonts w:cstheme="minorHAnsi"/>
          <w:i/>
          <w:iCs/>
        </w:rPr>
      </w:pPr>
      <w:r w:rsidRPr="005A76B0">
        <w:rPr>
          <w:rFonts w:cstheme="minorHAnsi"/>
          <w:i/>
          <w:iCs/>
        </w:rPr>
        <w:t>Learning Intention:</w:t>
      </w:r>
      <w:r w:rsidR="005679DF" w:rsidRPr="005A76B0">
        <w:rPr>
          <w:rFonts w:cstheme="minorHAnsi"/>
          <w:i/>
          <w:iCs/>
        </w:rPr>
        <w:t xml:space="preserve"> to be able to write a recount of a science experiment </w:t>
      </w:r>
    </w:p>
    <w:p w14:paraId="259DF0EF" w14:textId="400260B9" w:rsidR="005679DF" w:rsidRPr="005A76B0" w:rsidRDefault="005679DF" w:rsidP="00622CEA">
      <w:pPr>
        <w:ind w:firstLine="360"/>
        <w:rPr>
          <w:rFonts w:cstheme="minorHAnsi"/>
          <w:i/>
          <w:iCs/>
        </w:rPr>
      </w:pPr>
      <w:r w:rsidRPr="005A76B0">
        <w:rPr>
          <w:rFonts w:cstheme="minorHAnsi"/>
          <w:i/>
          <w:iCs/>
        </w:rPr>
        <w:t>S</w:t>
      </w:r>
      <w:r w:rsidR="002D1876" w:rsidRPr="005A76B0">
        <w:rPr>
          <w:rFonts w:cstheme="minorHAnsi"/>
          <w:i/>
          <w:iCs/>
        </w:rPr>
        <w:t xml:space="preserve">uccess </w:t>
      </w:r>
      <w:r w:rsidRPr="005A76B0">
        <w:rPr>
          <w:rFonts w:cstheme="minorHAnsi"/>
          <w:i/>
          <w:iCs/>
        </w:rPr>
        <w:t>C</w:t>
      </w:r>
      <w:r w:rsidR="002D1876" w:rsidRPr="005A76B0">
        <w:rPr>
          <w:rFonts w:cstheme="minorHAnsi"/>
          <w:i/>
          <w:iCs/>
        </w:rPr>
        <w:t>riteria</w:t>
      </w:r>
      <w:r w:rsidRPr="005A76B0">
        <w:rPr>
          <w:rFonts w:cstheme="minorHAnsi"/>
          <w:i/>
          <w:iCs/>
        </w:rPr>
        <w:t xml:space="preserve">: </w:t>
      </w:r>
    </w:p>
    <w:p w14:paraId="4320C910" w14:textId="67A89A61" w:rsidR="005679DF" w:rsidRPr="005A76B0" w:rsidRDefault="005679DF" w:rsidP="00622CEA">
      <w:pPr>
        <w:pStyle w:val="Bullet1"/>
        <w:numPr>
          <w:ilvl w:val="0"/>
          <w:numId w:val="19"/>
        </w:numPr>
        <w:rPr>
          <w:rFonts w:cstheme="minorHAnsi"/>
          <w:i/>
          <w:iCs/>
        </w:rPr>
      </w:pPr>
      <w:r w:rsidRPr="005A76B0">
        <w:rPr>
          <w:rFonts w:cstheme="minorHAnsi"/>
          <w:i/>
          <w:iCs/>
        </w:rPr>
        <w:t>Write an introduction that explains the purpose of the experiment, including the hypothesis</w:t>
      </w:r>
    </w:p>
    <w:p w14:paraId="4A3760EA" w14:textId="674EF795" w:rsidR="005679DF" w:rsidRPr="005A76B0" w:rsidRDefault="005679DF" w:rsidP="00622CEA">
      <w:pPr>
        <w:pStyle w:val="Bullet1"/>
        <w:numPr>
          <w:ilvl w:val="0"/>
          <w:numId w:val="19"/>
        </w:numPr>
        <w:rPr>
          <w:rFonts w:cstheme="minorHAnsi"/>
          <w:i/>
          <w:iCs/>
        </w:rPr>
      </w:pPr>
      <w:r w:rsidRPr="005A76B0">
        <w:rPr>
          <w:rFonts w:cstheme="minorHAnsi"/>
          <w:i/>
          <w:iCs/>
        </w:rPr>
        <w:t>Include a list of the equipment used</w:t>
      </w:r>
    </w:p>
    <w:p w14:paraId="50097F31" w14:textId="72FD856F" w:rsidR="005679DF" w:rsidRPr="005A76B0" w:rsidRDefault="005679DF" w:rsidP="00622CEA">
      <w:pPr>
        <w:pStyle w:val="Bullet1"/>
        <w:numPr>
          <w:ilvl w:val="0"/>
          <w:numId w:val="19"/>
        </w:numPr>
        <w:rPr>
          <w:rFonts w:cstheme="minorHAnsi"/>
          <w:i/>
          <w:iCs/>
        </w:rPr>
      </w:pPr>
      <w:r w:rsidRPr="005A76B0">
        <w:rPr>
          <w:rFonts w:cstheme="minorHAnsi"/>
          <w:i/>
          <w:iCs/>
        </w:rPr>
        <w:t xml:space="preserve">Provide a step-by-step explanation of what was done in the experiment </w:t>
      </w:r>
    </w:p>
    <w:p w14:paraId="02F4E36C" w14:textId="2FEEEE14" w:rsidR="005679DF" w:rsidRPr="005A76B0" w:rsidRDefault="005679DF" w:rsidP="00622CEA">
      <w:pPr>
        <w:pStyle w:val="Bullet1"/>
        <w:numPr>
          <w:ilvl w:val="0"/>
          <w:numId w:val="19"/>
        </w:numPr>
        <w:rPr>
          <w:rFonts w:cstheme="minorHAnsi"/>
          <w:i/>
          <w:iCs/>
        </w:rPr>
      </w:pPr>
      <w:r w:rsidRPr="005A76B0">
        <w:rPr>
          <w:rFonts w:cstheme="minorHAnsi"/>
          <w:i/>
          <w:iCs/>
        </w:rPr>
        <w:t>Use ‘I’ or ‘we’ and past tense verbs</w:t>
      </w:r>
    </w:p>
    <w:p w14:paraId="7C303553" w14:textId="0E5ACFF5" w:rsidR="005679DF" w:rsidRPr="005A76B0" w:rsidRDefault="005679DF" w:rsidP="00622CEA">
      <w:pPr>
        <w:pStyle w:val="Bullet1"/>
        <w:numPr>
          <w:ilvl w:val="0"/>
          <w:numId w:val="19"/>
        </w:numPr>
        <w:rPr>
          <w:rFonts w:cstheme="minorHAnsi"/>
          <w:i/>
          <w:iCs/>
        </w:rPr>
      </w:pPr>
      <w:r w:rsidRPr="005A76B0">
        <w:rPr>
          <w:rFonts w:cstheme="minorHAnsi"/>
          <w:i/>
          <w:iCs/>
        </w:rPr>
        <w:t xml:space="preserve">Write a conclusion that includes a description of what was observed or demonstrated, or, if there was no </w:t>
      </w:r>
      <w:proofErr w:type="gramStart"/>
      <w:r w:rsidRPr="005A76B0">
        <w:rPr>
          <w:rFonts w:cstheme="minorHAnsi"/>
          <w:i/>
          <w:iCs/>
        </w:rPr>
        <w:t>particular observation</w:t>
      </w:r>
      <w:proofErr w:type="gramEnd"/>
      <w:r w:rsidRPr="005A76B0">
        <w:rPr>
          <w:rFonts w:cstheme="minorHAnsi"/>
          <w:i/>
          <w:iCs/>
        </w:rPr>
        <w:t xml:space="preserve">, an attempt to explain what the hypothesis was not proven. </w:t>
      </w:r>
    </w:p>
    <w:p w14:paraId="3E272706" w14:textId="740A1367" w:rsidR="00E1221D" w:rsidRPr="005A76B0" w:rsidRDefault="006F222E" w:rsidP="005A76B0">
      <w:pPr>
        <w:rPr>
          <w:rFonts w:cstheme="minorHAnsi"/>
          <w:iCs/>
        </w:rPr>
      </w:pPr>
      <w:r w:rsidRPr="005A76B0">
        <w:rPr>
          <w:rFonts w:cstheme="minorHAnsi"/>
          <w:iCs/>
        </w:rPr>
        <w:t>Below is an example of c</w:t>
      </w:r>
      <w:r w:rsidR="00E1221D" w:rsidRPr="005A76B0">
        <w:rPr>
          <w:rFonts w:cstheme="minorHAnsi"/>
          <w:iCs/>
        </w:rPr>
        <w:t>o-design</w:t>
      </w:r>
      <w:r w:rsidRPr="005A76B0">
        <w:rPr>
          <w:rFonts w:cstheme="minorHAnsi"/>
          <w:iCs/>
        </w:rPr>
        <w:t>ing</w:t>
      </w:r>
      <w:r w:rsidR="00E1221D" w:rsidRPr="005A76B0">
        <w:rPr>
          <w:rFonts w:cstheme="minorHAnsi"/>
          <w:iCs/>
        </w:rPr>
        <w:t xml:space="preserve"> </w:t>
      </w:r>
      <w:r w:rsidRPr="005A76B0">
        <w:rPr>
          <w:rFonts w:cstheme="minorHAnsi"/>
          <w:iCs/>
        </w:rPr>
        <w:t xml:space="preserve">the </w:t>
      </w:r>
      <w:r w:rsidR="00E1221D" w:rsidRPr="005A76B0">
        <w:rPr>
          <w:rFonts w:cstheme="minorHAnsi"/>
          <w:iCs/>
        </w:rPr>
        <w:t>success criteria with students</w:t>
      </w:r>
      <w:r w:rsidRPr="005A76B0">
        <w:rPr>
          <w:rFonts w:cstheme="minorHAnsi"/>
          <w:iCs/>
        </w:rPr>
        <w:t xml:space="preserve"> for a specific narrative, i.e.</w:t>
      </w:r>
      <w:r w:rsidR="00101034" w:rsidRPr="00477A59">
        <w:rPr>
          <w:rFonts w:cstheme="minorHAnsi"/>
          <w:iCs/>
        </w:rPr>
        <w:t>,</w:t>
      </w:r>
      <w:r w:rsidRPr="005A76B0">
        <w:rPr>
          <w:rFonts w:cstheme="minorHAnsi"/>
          <w:iCs/>
        </w:rPr>
        <w:t xml:space="preserve"> a ghost story</w:t>
      </w:r>
      <w:r w:rsidR="00E1221D" w:rsidRPr="005A76B0">
        <w:rPr>
          <w:rFonts w:cstheme="minorHAnsi"/>
          <w:iCs/>
        </w:rPr>
        <w:t>.</w:t>
      </w:r>
      <w:r w:rsidR="001B3DC3" w:rsidRPr="00477A59">
        <w:rPr>
          <w:rFonts w:cstheme="minorHAnsi"/>
          <w:iCs/>
        </w:rPr>
        <w:t xml:space="preserve"> </w:t>
      </w:r>
    </w:p>
    <w:p w14:paraId="2A54BD18" w14:textId="503835CE" w:rsidR="006F222E" w:rsidRPr="005A76B0" w:rsidRDefault="006F222E" w:rsidP="005A76B0">
      <w:pPr>
        <w:rPr>
          <w:rFonts w:cstheme="minorHAnsi"/>
        </w:rPr>
      </w:pPr>
      <w:r w:rsidRPr="005A76B0">
        <w:rPr>
          <w:rFonts w:cstheme="minorHAnsi"/>
        </w:rPr>
        <w:t xml:space="preserve">The teacher provides the Learning Intention and Activity: </w:t>
      </w:r>
    </w:p>
    <w:p w14:paraId="7A917C2B" w14:textId="532F4664" w:rsidR="00C33549" w:rsidRPr="005A76B0" w:rsidRDefault="00C33549" w:rsidP="00622CEA">
      <w:pPr>
        <w:ind w:firstLine="360"/>
        <w:rPr>
          <w:rFonts w:cstheme="minorHAnsi"/>
          <w:i/>
          <w:iCs/>
        </w:rPr>
      </w:pPr>
      <w:r w:rsidRPr="005A76B0">
        <w:rPr>
          <w:rFonts w:cstheme="minorHAnsi"/>
          <w:i/>
          <w:iCs/>
        </w:rPr>
        <w:t xml:space="preserve">Learning Intention: to be able to write a narrative </w:t>
      </w:r>
    </w:p>
    <w:p w14:paraId="0F591068" w14:textId="5FD26DC8" w:rsidR="00C33549" w:rsidRPr="005A76B0" w:rsidRDefault="00C33549" w:rsidP="00622CEA">
      <w:pPr>
        <w:ind w:firstLine="360"/>
        <w:rPr>
          <w:rFonts w:cstheme="minorHAnsi"/>
          <w:i/>
          <w:iCs/>
        </w:rPr>
      </w:pPr>
      <w:r w:rsidRPr="005A76B0">
        <w:rPr>
          <w:rFonts w:cstheme="minorHAnsi"/>
          <w:i/>
          <w:iCs/>
        </w:rPr>
        <w:t>Activity: write a ghost story</w:t>
      </w:r>
    </w:p>
    <w:p w14:paraId="007552AD" w14:textId="66E60F06" w:rsidR="006F222E" w:rsidRPr="005A76B0" w:rsidRDefault="006F222E" w:rsidP="005A76B0">
      <w:pPr>
        <w:rPr>
          <w:rFonts w:cstheme="minorHAnsi"/>
          <w:iCs/>
        </w:rPr>
      </w:pPr>
      <w:r w:rsidRPr="005A76B0">
        <w:rPr>
          <w:rFonts w:cstheme="minorHAnsi"/>
          <w:iCs/>
        </w:rPr>
        <w:t xml:space="preserve">The teacher works with the students to identify the success criteria for writing a ghost story. </w:t>
      </w:r>
    </w:p>
    <w:p w14:paraId="5CF4E89B" w14:textId="77777777" w:rsidR="00C33549" w:rsidRPr="005A76B0" w:rsidRDefault="00C33549" w:rsidP="005A76B0">
      <w:pPr>
        <w:pStyle w:val="Bullet1"/>
        <w:numPr>
          <w:ilvl w:val="0"/>
          <w:numId w:val="0"/>
        </w:numPr>
        <w:ind w:left="720" w:hanging="360"/>
        <w:rPr>
          <w:rFonts w:cstheme="minorHAnsi"/>
          <w:i/>
        </w:rPr>
      </w:pPr>
      <w:r w:rsidRPr="005A76B0">
        <w:rPr>
          <w:rFonts w:cstheme="minorHAnsi"/>
          <w:i/>
        </w:rPr>
        <w:lastRenderedPageBreak/>
        <w:t>Success Criteria:</w:t>
      </w:r>
    </w:p>
    <w:p w14:paraId="070306CC" w14:textId="1B8FF2FD" w:rsidR="00C33549" w:rsidRPr="005A76B0" w:rsidRDefault="00C33549" w:rsidP="00764CD9">
      <w:pPr>
        <w:pStyle w:val="Bullet1"/>
        <w:numPr>
          <w:ilvl w:val="0"/>
          <w:numId w:val="19"/>
        </w:numPr>
        <w:rPr>
          <w:rFonts w:cstheme="minorHAnsi"/>
          <w:i/>
          <w:iCs/>
        </w:rPr>
      </w:pPr>
      <w:r w:rsidRPr="005A76B0">
        <w:rPr>
          <w:rFonts w:cstheme="minorHAnsi"/>
          <w:i/>
          <w:iCs/>
        </w:rPr>
        <w:t xml:space="preserve">Set the scene in the opening paragraph </w:t>
      </w:r>
    </w:p>
    <w:p w14:paraId="75D3C1A3" w14:textId="785348EF" w:rsidR="00C33549" w:rsidRPr="005A76B0" w:rsidRDefault="00C33549" w:rsidP="00764CD9">
      <w:pPr>
        <w:pStyle w:val="Bullet1"/>
        <w:numPr>
          <w:ilvl w:val="0"/>
          <w:numId w:val="19"/>
        </w:numPr>
        <w:rPr>
          <w:rFonts w:cstheme="minorHAnsi"/>
          <w:i/>
          <w:iCs/>
        </w:rPr>
      </w:pPr>
      <w:r w:rsidRPr="005A76B0">
        <w:rPr>
          <w:rFonts w:cstheme="minorHAnsi"/>
          <w:i/>
          <w:iCs/>
        </w:rPr>
        <w:t xml:space="preserve">Build up tension and suspense </w:t>
      </w:r>
    </w:p>
    <w:p w14:paraId="2A188AF7" w14:textId="67F997AF" w:rsidR="00C33549" w:rsidRPr="005A76B0" w:rsidRDefault="00C33549" w:rsidP="00764CD9">
      <w:pPr>
        <w:pStyle w:val="Bullet1"/>
        <w:numPr>
          <w:ilvl w:val="0"/>
          <w:numId w:val="19"/>
        </w:numPr>
        <w:rPr>
          <w:rFonts w:cstheme="minorHAnsi"/>
          <w:i/>
          <w:iCs/>
        </w:rPr>
      </w:pPr>
      <w:r w:rsidRPr="005A76B0">
        <w:rPr>
          <w:rFonts w:cstheme="minorHAnsi"/>
          <w:i/>
          <w:iCs/>
        </w:rPr>
        <w:t>Use spooky adjectives and powerful verbs</w:t>
      </w:r>
    </w:p>
    <w:p w14:paraId="392801EE" w14:textId="2CDA928A" w:rsidR="00C33549" w:rsidRPr="005A76B0" w:rsidRDefault="00C33549" w:rsidP="00764CD9">
      <w:pPr>
        <w:pStyle w:val="Bullet1"/>
        <w:numPr>
          <w:ilvl w:val="0"/>
          <w:numId w:val="19"/>
        </w:numPr>
        <w:rPr>
          <w:rFonts w:cstheme="minorHAnsi"/>
          <w:i/>
          <w:iCs/>
        </w:rPr>
      </w:pPr>
      <w:r w:rsidRPr="005A76B0">
        <w:rPr>
          <w:rFonts w:cstheme="minorHAnsi"/>
          <w:i/>
          <w:iCs/>
        </w:rPr>
        <w:t>End the story with a cliff-hanger</w:t>
      </w:r>
    </w:p>
    <w:p w14:paraId="6249E784" w14:textId="504E493D" w:rsidR="00C24284" w:rsidRPr="005A76B0" w:rsidRDefault="00C24284" w:rsidP="00764CD9">
      <w:pPr>
        <w:pStyle w:val="Bullet1"/>
        <w:numPr>
          <w:ilvl w:val="0"/>
          <w:numId w:val="19"/>
        </w:numPr>
        <w:rPr>
          <w:rFonts w:cstheme="minorHAnsi"/>
          <w:i/>
        </w:rPr>
      </w:pPr>
      <w:r w:rsidRPr="005A76B0">
        <w:rPr>
          <w:rFonts w:cstheme="minorHAnsi"/>
          <w:i/>
          <w:iCs/>
        </w:rPr>
        <w:t>Ask a peer to read my story and check if they enjoyed it and if they were frightened</w:t>
      </w:r>
      <w:r>
        <w:rPr>
          <w:rFonts w:cstheme="minorHAnsi"/>
          <w:i/>
        </w:rPr>
        <w:t>!</w:t>
      </w:r>
      <w:r w:rsidR="00A43F2C" w:rsidDel="00622CEA">
        <w:rPr>
          <w:rStyle w:val="FootnoteReference"/>
          <w:rFonts w:cstheme="minorHAnsi"/>
          <w:i/>
        </w:rPr>
        <w:footnoteReference w:id="6"/>
      </w:r>
    </w:p>
    <w:p w14:paraId="67C0AE77" w14:textId="665C81CC" w:rsidR="00923E5F" w:rsidRPr="005A76B0" w:rsidRDefault="00923E5F" w:rsidP="005A76B0">
      <w:pPr>
        <w:pStyle w:val="ListParagraph"/>
        <w:numPr>
          <w:ilvl w:val="0"/>
          <w:numId w:val="20"/>
        </w:numPr>
        <w:spacing w:line="257" w:lineRule="auto"/>
        <w:contextualSpacing w:val="0"/>
        <w:rPr>
          <w:rFonts w:cstheme="minorHAnsi"/>
          <w:b/>
          <w:bCs/>
          <w:iCs/>
        </w:rPr>
      </w:pPr>
      <w:r w:rsidRPr="005A76B0">
        <w:rPr>
          <w:rFonts w:cstheme="minorHAnsi"/>
          <w:b/>
          <w:bCs/>
          <w:iCs/>
        </w:rPr>
        <w:t>Useful Tip</w:t>
      </w:r>
      <w:r w:rsidR="00A67155" w:rsidRPr="005A76B0">
        <w:rPr>
          <w:rFonts w:cstheme="minorHAnsi"/>
          <w:b/>
          <w:bCs/>
          <w:iCs/>
        </w:rPr>
        <w:t>s</w:t>
      </w:r>
      <w:r w:rsidRPr="005A76B0">
        <w:rPr>
          <w:rFonts w:cstheme="minorHAnsi"/>
          <w:b/>
          <w:bCs/>
          <w:iCs/>
        </w:rPr>
        <w:t xml:space="preserve"> </w:t>
      </w:r>
    </w:p>
    <w:p w14:paraId="65F1F1F5" w14:textId="59C7C99F" w:rsidR="00923E5F" w:rsidRPr="005A76B0" w:rsidRDefault="00923E5F" w:rsidP="00923E5F">
      <w:pPr>
        <w:rPr>
          <w:rFonts w:cstheme="minorHAnsi"/>
          <w:iCs/>
        </w:rPr>
      </w:pPr>
      <w:r w:rsidRPr="005A76B0">
        <w:rPr>
          <w:rFonts w:cstheme="minorHAnsi"/>
          <w:iCs/>
        </w:rPr>
        <w:t>Teachers should continually help students clarify their understanding of the learning intention</w:t>
      </w:r>
      <w:r w:rsidR="00764CD9" w:rsidRPr="00477A59">
        <w:rPr>
          <w:rFonts w:cstheme="minorHAnsi"/>
          <w:iCs/>
        </w:rPr>
        <w:t xml:space="preserve"> across </w:t>
      </w:r>
      <w:r w:rsidRPr="005A76B0">
        <w:rPr>
          <w:rFonts w:cstheme="minorHAnsi"/>
          <w:iCs/>
        </w:rPr>
        <w:t xml:space="preserve">the duration of their learning experience. </w:t>
      </w:r>
    </w:p>
    <w:p w14:paraId="0DDC2D5B" w14:textId="77777777" w:rsidR="00923E5F" w:rsidRPr="005A76B0" w:rsidRDefault="00923E5F" w:rsidP="008541CF">
      <w:pPr>
        <w:rPr>
          <w:rFonts w:cstheme="minorHAnsi"/>
          <w:iCs/>
        </w:rPr>
      </w:pPr>
      <w:r w:rsidRPr="005A76B0">
        <w:rPr>
          <w:rFonts w:cstheme="minorHAnsi"/>
          <w:iCs/>
        </w:rPr>
        <w:t xml:space="preserve">Question strategies: </w:t>
      </w:r>
    </w:p>
    <w:p w14:paraId="52C4BE5F" w14:textId="77777777" w:rsidR="00923E5F" w:rsidRPr="005A76B0" w:rsidRDefault="00923E5F" w:rsidP="005A76B0">
      <w:pPr>
        <w:pStyle w:val="ListParagraph"/>
        <w:numPr>
          <w:ilvl w:val="0"/>
          <w:numId w:val="77"/>
        </w:numPr>
        <w:spacing w:after="120" w:line="240" w:lineRule="auto"/>
        <w:ind w:left="357" w:hanging="357"/>
        <w:contextualSpacing w:val="0"/>
        <w:rPr>
          <w:rFonts w:cstheme="minorHAnsi"/>
        </w:rPr>
      </w:pPr>
      <w:r w:rsidRPr="005A76B0">
        <w:rPr>
          <w:rFonts w:cstheme="minorHAnsi"/>
        </w:rPr>
        <w:t xml:space="preserve">How are you progressing towards your learning intention? </w:t>
      </w:r>
    </w:p>
    <w:p w14:paraId="11249CF4" w14:textId="77777777" w:rsidR="00923E5F" w:rsidRPr="005A76B0" w:rsidRDefault="00923E5F" w:rsidP="005A76B0">
      <w:pPr>
        <w:pStyle w:val="ListParagraph"/>
        <w:numPr>
          <w:ilvl w:val="0"/>
          <w:numId w:val="77"/>
        </w:numPr>
        <w:spacing w:after="120" w:line="240" w:lineRule="auto"/>
        <w:ind w:left="357" w:hanging="357"/>
        <w:contextualSpacing w:val="0"/>
        <w:rPr>
          <w:rFonts w:cstheme="minorHAnsi"/>
        </w:rPr>
      </w:pPr>
      <w:r w:rsidRPr="005A76B0">
        <w:rPr>
          <w:rFonts w:cstheme="minorHAnsi"/>
        </w:rPr>
        <w:t xml:space="preserve">How do you know? </w:t>
      </w:r>
    </w:p>
    <w:p w14:paraId="4C7B3DF4" w14:textId="3E7628F9" w:rsidR="00923E5F" w:rsidRPr="005A76B0" w:rsidRDefault="00923E5F" w:rsidP="005A76B0">
      <w:pPr>
        <w:pStyle w:val="ListParagraph"/>
        <w:numPr>
          <w:ilvl w:val="0"/>
          <w:numId w:val="77"/>
        </w:numPr>
        <w:spacing w:after="120" w:line="240" w:lineRule="auto"/>
        <w:ind w:left="357" w:hanging="357"/>
        <w:contextualSpacing w:val="0"/>
        <w:rPr>
          <w:rFonts w:cstheme="minorHAnsi"/>
        </w:rPr>
      </w:pPr>
      <w:r w:rsidRPr="005A76B0">
        <w:rPr>
          <w:rFonts w:cstheme="minorHAnsi"/>
        </w:rPr>
        <w:t xml:space="preserve">What helped you to progress towards your goal? </w:t>
      </w:r>
    </w:p>
    <w:p w14:paraId="560EA8EE" w14:textId="66EEFBD1" w:rsidR="00923E5F" w:rsidRPr="005A76B0" w:rsidRDefault="00923E5F" w:rsidP="005A76B0">
      <w:pPr>
        <w:pStyle w:val="ListParagraph"/>
        <w:numPr>
          <w:ilvl w:val="0"/>
          <w:numId w:val="77"/>
        </w:numPr>
        <w:spacing w:after="120" w:line="240" w:lineRule="auto"/>
        <w:ind w:left="357" w:hanging="357"/>
        <w:contextualSpacing w:val="0"/>
        <w:rPr>
          <w:rFonts w:cstheme="minorHAnsi"/>
        </w:rPr>
      </w:pPr>
      <w:r w:rsidRPr="005A76B0">
        <w:rPr>
          <w:rFonts w:cstheme="minorHAnsi"/>
        </w:rPr>
        <w:t xml:space="preserve">How did your learning connect with what you already knew and could do? </w:t>
      </w:r>
    </w:p>
    <w:p w14:paraId="1D8CB731" w14:textId="608EC75B" w:rsidR="00CE6B9D" w:rsidRPr="005A76B0" w:rsidRDefault="00CE6B9D" w:rsidP="00BE6DB5">
      <w:pPr>
        <w:pStyle w:val="Heading3"/>
        <w:rPr>
          <w:rFonts w:asciiTheme="minorHAnsi" w:hAnsiTheme="minorHAnsi" w:cstheme="minorHAnsi"/>
          <w:lang w:val="en-AU"/>
        </w:rPr>
      </w:pPr>
      <w:r w:rsidRPr="005A76B0">
        <w:rPr>
          <w:rFonts w:asciiTheme="minorHAnsi" w:hAnsiTheme="minorHAnsi" w:cstheme="minorHAnsi"/>
          <w:lang w:val="en-AU"/>
        </w:rPr>
        <w:t xml:space="preserve">Support </w:t>
      </w:r>
      <w:r w:rsidR="00622CEA" w:rsidRPr="00477A59">
        <w:rPr>
          <w:rFonts w:asciiTheme="minorHAnsi" w:hAnsiTheme="minorHAnsi" w:cstheme="minorHAnsi"/>
          <w:lang w:val="en-AU"/>
        </w:rPr>
        <w:t>R</w:t>
      </w:r>
      <w:r w:rsidRPr="005A76B0">
        <w:rPr>
          <w:rFonts w:asciiTheme="minorHAnsi" w:hAnsiTheme="minorHAnsi" w:cstheme="minorHAnsi"/>
          <w:lang w:val="en-AU"/>
        </w:rPr>
        <w:t>esources</w:t>
      </w:r>
    </w:p>
    <w:p w14:paraId="151B9248" w14:textId="3811D81C" w:rsidR="00436FDB" w:rsidRPr="005A76B0" w:rsidRDefault="00D01304" w:rsidP="00916F47">
      <w:pPr>
        <w:spacing w:after="0"/>
        <w:rPr>
          <w:rFonts w:cstheme="minorHAnsi"/>
        </w:rPr>
      </w:pPr>
      <w:hyperlink r:id="rId41" w:history="1">
        <w:r w:rsidR="00436FDB" w:rsidRPr="005A76B0">
          <w:rPr>
            <w:rStyle w:val="Hyperlink"/>
            <w:rFonts w:cstheme="minorHAnsi"/>
          </w:rPr>
          <w:t>Learning Intentions and Success Criteria</w:t>
        </w:r>
      </w:hyperlink>
      <w:r w:rsidR="00436FDB" w:rsidRPr="005A76B0">
        <w:rPr>
          <w:rFonts w:cstheme="minorHAnsi"/>
        </w:rPr>
        <w:t>, Catholic Education Office Melbourne, 2013.</w:t>
      </w:r>
    </w:p>
    <w:p w14:paraId="1F9C73FB" w14:textId="6082CBCB" w:rsidR="00E753BD" w:rsidRPr="00D443D8" w:rsidRDefault="00E753BD" w:rsidP="00916F47">
      <w:pPr>
        <w:rPr>
          <w:rFonts w:cstheme="minorHAnsi"/>
        </w:rPr>
      </w:pPr>
      <w:r w:rsidRPr="00477A59">
        <w:rPr>
          <w:rFonts w:cstheme="minorHAnsi"/>
        </w:rPr>
        <w:t xml:space="preserve">A </w:t>
      </w:r>
      <w:proofErr w:type="spellStart"/>
      <w:r w:rsidRPr="00477A59">
        <w:rPr>
          <w:rFonts w:cstheme="minorHAnsi"/>
        </w:rPr>
        <w:t>slidedeck</w:t>
      </w:r>
      <w:proofErr w:type="spellEnd"/>
      <w:r w:rsidRPr="00477A59">
        <w:rPr>
          <w:rFonts w:cstheme="minorHAnsi"/>
        </w:rPr>
        <w:t xml:space="preserve"> providing information and examples of Learning Intentions and Success Criteria.</w:t>
      </w:r>
      <w:r w:rsidR="001B3DC3" w:rsidRPr="00D443D8">
        <w:rPr>
          <w:rFonts w:cstheme="minorHAnsi"/>
        </w:rPr>
        <w:t xml:space="preserve"> </w:t>
      </w:r>
    </w:p>
    <w:p w14:paraId="3EC4DEFE" w14:textId="7889B4FA" w:rsidR="00374058" w:rsidRPr="005A76B0" w:rsidRDefault="00D01304" w:rsidP="00916F47">
      <w:pPr>
        <w:pStyle w:val="Heading4"/>
        <w:spacing w:before="120"/>
        <w:rPr>
          <w:rFonts w:asciiTheme="minorHAnsi" w:hAnsiTheme="minorHAnsi" w:cstheme="minorHAnsi"/>
          <w:i w:val="0"/>
          <w:iCs w:val="0"/>
          <w:lang w:val="en-AU"/>
        </w:rPr>
      </w:pPr>
      <w:hyperlink r:id="rId42" w:history="1">
        <w:r w:rsidR="00374058" w:rsidRPr="005A76B0">
          <w:rPr>
            <w:rStyle w:val="Hyperlink"/>
            <w:rFonts w:asciiTheme="minorHAnsi" w:hAnsiTheme="minorHAnsi" w:cstheme="minorHAnsi"/>
            <w:i w:val="0"/>
            <w:iCs w:val="0"/>
            <w:lang w:val="en-AU"/>
          </w:rPr>
          <w:t xml:space="preserve">Learning intentions and success criteria </w:t>
        </w:r>
        <w:r w:rsidR="00AB2CBA" w:rsidRPr="005A76B0">
          <w:rPr>
            <w:rStyle w:val="Hyperlink"/>
            <w:rFonts w:asciiTheme="minorHAnsi" w:hAnsiTheme="minorHAnsi" w:cstheme="minorHAnsi"/>
            <w:i w:val="0"/>
            <w:iCs w:val="0"/>
            <w:lang w:val="en-AU"/>
          </w:rPr>
          <w:t xml:space="preserve">- </w:t>
        </w:r>
        <w:r w:rsidR="004C0839" w:rsidRPr="005A76B0">
          <w:rPr>
            <w:rStyle w:val="Hyperlink"/>
            <w:rFonts w:asciiTheme="minorHAnsi" w:hAnsiTheme="minorHAnsi" w:cstheme="minorHAnsi"/>
            <w:i w:val="0"/>
            <w:iCs w:val="0"/>
            <w:lang w:val="en-AU"/>
          </w:rPr>
          <w:t>Australian Institute for Teaching and School Leadership (</w:t>
        </w:r>
        <w:r w:rsidR="00374058" w:rsidRPr="005A76B0">
          <w:rPr>
            <w:rStyle w:val="Hyperlink"/>
            <w:rFonts w:asciiTheme="minorHAnsi" w:hAnsiTheme="minorHAnsi" w:cstheme="minorHAnsi"/>
            <w:i w:val="0"/>
            <w:iCs w:val="0"/>
            <w:lang w:val="en-AU"/>
          </w:rPr>
          <w:t>AITSL</w:t>
        </w:r>
      </w:hyperlink>
      <w:r w:rsidR="004C0839" w:rsidRPr="005A76B0">
        <w:rPr>
          <w:rStyle w:val="Hyperlink"/>
          <w:rFonts w:asciiTheme="minorHAnsi" w:hAnsiTheme="minorHAnsi" w:cstheme="minorHAnsi"/>
          <w:i w:val="0"/>
          <w:iCs w:val="0"/>
          <w:lang w:val="en-AU"/>
        </w:rPr>
        <w:t>)</w:t>
      </w:r>
    </w:p>
    <w:p w14:paraId="25063278" w14:textId="4561A5C9" w:rsidR="00374058" w:rsidRPr="00D443D8" w:rsidRDefault="00374058" w:rsidP="00374058">
      <w:pPr>
        <w:rPr>
          <w:rFonts w:cstheme="minorHAnsi"/>
          <w:lang w:val="en-AU"/>
        </w:rPr>
      </w:pPr>
      <w:r w:rsidRPr="00477A59">
        <w:rPr>
          <w:rFonts w:cstheme="minorHAnsi"/>
          <w:lang w:val="en-AU"/>
        </w:rPr>
        <w:t xml:space="preserve">A guide to explain learning intentions and success criteria and the purpose of </w:t>
      </w:r>
      <w:r w:rsidR="00C520AD" w:rsidRPr="00477A59">
        <w:rPr>
          <w:rFonts w:cstheme="minorHAnsi"/>
          <w:lang w:val="en-AU"/>
        </w:rPr>
        <w:t xml:space="preserve">their </w:t>
      </w:r>
      <w:r w:rsidRPr="00D443D8">
        <w:rPr>
          <w:rFonts w:cstheme="minorHAnsi"/>
          <w:lang w:val="en-AU"/>
        </w:rPr>
        <w:t>us</w:t>
      </w:r>
      <w:r w:rsidR="00C520AD" w:rsidRPr="00D443D8">
        <w:rPr>
          <w:rFonts w:cstheme="minorHAnsi"/>
          <w:lang w:val="en-AU"/>
        </w:rPr>
        <w:t>e</w:t>
      </w:r>
      <w:r w:rsidRPr="00D443D8">
        <w:rPr>
          <w:rFonts w:cstheme="minorHAnsi"/>
          <w:lang w:val="en-AU"/>
        </w:rPr>
        <w:t xml:space="preserve"> in education.</w:t>
      </w:r>
    </w:p>
    <w:p w14:paraId="137CEAA1" w14:textId="7B1C0CF5" w:rsidR="00374058" w:rsidRPr="005A76B0" w:rsidRDefault="00D01304" w:rsidP="005A76B0">
      <w:pPr>
        <w:pStyle w:val="Heading4"/>
        <w:spacing w:after="120"/>
        <w:rPr>
          <w:rFonts w:asciiTheme="minorHAnsi" w:hAnsiTheme="minorHAnsi" w:cstheme="minorHAnsi"/>
          <w:i w:val="0"/>
          <w:iCs w:val="0"/>
          <w:lang w:val="en-AU"/>
        </w:rPr>
      </w:pPr>
      <w:hyperlink r:id="rId43" w:history="1">
        <w:r w:rsidR="00374058" w:rsidRPr="00C54091">
          <w:rPr>
            <w:rStyle w:val="Hyperlink"/>
            <w:rFonts w:asciiTheme="minorHAnsi" w:hAnsiTheme="minorHAnsi" w:cstheme="minorHAnsi"/>
            <w:i w:val="0"/>
            <w:iCs w:val="0"/>
            <w:lang w:val="en-AU"/>
          </w:rPr>
          <w:t>Did you meet the success criteria? by Toni Glasson</w:t>
        </w:r>
      </w:hyperlink>
    </w:p>
    <w:p w14:paraId="79CAE308" w14:textId="4CF2A3A6" w:rsidR="00374058" w:rsidRPr="00477A59" w:rsidRDefault="00374058" w:rsidP="00477A59">
      <w:pPr>
        <w:rPr>
          <w:rFonts w:cstheme="minorHAnsi"/>
          <w:lang w:val="en-AU"/>
        </w:rPr>
      </w:pPr>
      <w:r w:rsidRPr="00477A59">
        <w:rPr>
          <w:rFonts w:cstheme="minorHAnsi"/>
          <w:lang w:val="en-AU"/>
        </w:rPr>
        <w:t>A template that can be modified for students to self-assess against success criteria.</w:t>
      </w:r>
    </w:p>
    <w:p w14:paraId="0720576D" w14:textId="6CC2A054" w:rsidR="00374058" w:rsidRPr="005A76B0" w:rsidRDefault="00D01304" w:rsidP="005A76B0">
      <w:pPr>
        <w:pStyle w:val="Heading4"/>
        <w:spacing w:after="120"/>
        <w:rPr>
          <w:rFonts w:asciiTheme="minorHAnsi" w:hAnsiTheme="minorHAnsi" w:cstheme="minorHAnsi"/>
          <w:i w:val="0"/>
          <w:iCs w:val="0"/>
          <w:lang w:val="en-AU"/>
        </w:rPr>
      </w:pPr>
      <w:hyperlink r:id="rId44" w:history="1">
        <w:r w:rsidR="00374058" w:rsidRPr="005A76B0">
          <w:rPr>
            <w:rStyle w:val="Hyperlink"/>
            <w:rFonts w:asciiTheme="minorHAnsi" w:hAnsiTheme="minorHAnsi" w:cstheme="minorHAnsi"/>
            <w:i w:val="0"/>
            <w:iCs w:val="0"/>
            <w:lang w:val="en-AU"/>
          </w:rPr>
          <w:t xml:space="preserve">Assessment in the Music Room by Victoria </w:t>
        </w:r>
        <w:proofErr w:type="spellStart"/>
        <w:r w:rsidR="00374058" w:rsidRPr="005A76B0">
          <w:rPr>
            <w:rStyle w:val="Hyperlink"/>
            <w:rFonts w:asciiTheme="minorHAnsi" w:hAnsiTheme="minorHAnsi" w:cstheme="minorHAnsi"/>
            <w:i w:val="0"/>
            <w:iCs w:val="0"/>
            <w:lang w:val="en-AU"/>
          </w:rPr>
          <w:t>Boler</w:t>
        </w:r>
        <w:proofErr w:type="spellEnd"/>
      </w:hyperlink>
    </w:p>
    <w:p w14:paraId="515E498A" w14:textId="7B69299A" w:rsidR="00374058" w:rsidRPr="00D443D8" w:rsidRDefault="00374058" w:rsidP="00477A59">
      <w:pPr>
        <w:rPr>
          <w:rFonts w:cstheme="minorHAnsi"/>
          <w:lang w:val="en-AU"/>
        </w:rPr>
      </w:pPr>
      <w:r w:rsidRPr="00477A59">
        <w:rPr>
          <w:rFonts w:cstheme="minorHAnsi"/>
          <w:lang w:val="en-AU"/>
        </w:rPr>
        <w:t xml:space="preserve">Five formative assessment strategies for music education, suitable for early </w:t>
      </w:r>
      <w:r w:rsidR="00C520AD" w:rsidRPr="00477A59">
        <w:rPr>
          <w:rFonts w:cstheme="minorHAnsi"/>
          <w:lang w:val="en-AU"/>
        </w:rPr>
        <w:t>y</w:t>
      </w:r>
      <w:r w:rsidRPr="00D443D8">
        <w:rPr>
          <w:rFonts w:cstheme="minorHAnsi"/>
          <w:lang w:val="en-AU"/>
        </w:rPr>
        <w:t>ears and primary schooling. One example is Singing Games which is used to assess students against a criterion – the elements of Music.</w:t>
      </w:r>
    </w:p>
    <w:p w14:paraId="26F28E62" w14:textId="55F0CF7C" w:rsidR="00374058" w:rsidRPr="005A76B0" w:rsidRDefault="00D01304" w:rsidP="005A76B0">
      <w:pPr>
        <w:pStyle w:val="Heading4"/>
        <w:spacing w:after="120"/>
        <w:rPr>
          <w:rFonts w:asciiTheme="minorHAnsi" w:hAnsiTheme="minorHAnsi" w:cstheme="minorHAnsi"/>
          <w:i w:val="0"/>
          <w:iCs w:val="0"/>
          <w:lang w:val="en-AU"/>
        </w:rPr>
      </w:pPr>
      <w:hyperlink r:id="rId45" w:history="1">
        <w:r w:rsidR="00374058" w:rsidRPr="005A76B0">
          <w:rPr>
            <w:rStyle w:val="Hyperlink"/>
            <w:rFonts w:asciiTheme="minorHAnsi" w:hAnsiTheme="minorHAnsi" w:cstheme="minorHAnsi"/>
            <w:i w:val="0"/>
            <w:iCs w:val="0"/>
            <w:lang w:val="en-AU"/>
          </w:rPr>
          <w:t>Drama: Year 8 Soap Opera Performance by Justin Cas</w:t>
        </w:r>
      </w:hyperlink>
    </w:p>
    <w:p w14:paraId="3043314A" w14:textId="24608C49" w:rsidR="00374058" w:rsidRPr="00D443D8" w:rsidRDefault="00374058" w:rsidP="00477A59">
      <w:pPr>
        <w:rPr>
          <w:rFonts w:cstheme="minorHAnsi"/>
          <w:lang w:val="en-AU"/>
        </w:rPr>
      </w:pPr>
      <w:r w:rsidRPr="00477A59">
        <w:rPr>
          <w:rFonts w:cstheme="minorHAnsi"/>
          <w:lang w:val="en-AU"/>
        </w:rPr>
        <w:t>An example of using a learning intention and success criteria to assess a Drama performance.</w:t>
      </w:r>
    </w:p>
    <w:p w14:paraId="394C1B69" w14:textId="56FA34FB" w:rsidR="005370BD" w:rsidRPr="00D443D8" w:rsidRDefault="005370BD" w:rsidP="00320CBD">
      <w:pPr>
        <w:rPr>
          <w:rFonts w:cstheme="minorHAnsi"/>
          <w:szCs w:val="22"/>
          <w:lang w:val="en-AU"/>
        </w:rPr>
      </w:pPr>
    </w:p>
    <w:p w14:paraId="57CF6DFA" w14:textId="77777777" w:rsidR="005370BD" w:rsidRPr="00D443D8" w:rsidRDefault="005370BD">
      <w:pPr>
        <w:spacing w:after="0"/>
        <w:rPr>
          <w:rFonts w:cstheme="minorHAnsi"/>
          <w:szCs w:val="22"/>
          <w:lang w:val="en-AU"/>
        </w:rPr>
      </w:pPr>
      <w:r w:rsidRPr="00D443D8">
        <w:rPr>
          <w:rFonts w:cstheme="minorHAnsi"/>
          <w:szCs w:val="22"/>
          <w:lang w:val="en-AU"/>
        </w:rPr>
        <w:br w:type="page"/>
      </w:r>
    </w:p>
    <w:p w14:paraId="3EF1E0F4" w14:textId="3605E055" w:rsidR="005370BD" w:rsidRPr="005A76B0" w:rsidRDefault="00CE6B9D" w:rsidP="00320CBD">
      <w:pPr>
        <w:pStyle w:val="Heading2"/>
        <w:rPr>
          <w:rFonts w:asciiTheme="minorHAnsi" w:hAnsiTheme="minorHAnsi" w:cstheme="minorHAnsi"/>
          <w:lang w:val="en-AU"/>
        </w:rPr>
      </w:pPr>
      <w:bookmarkStart w:id="31" w:name="_Learning_logs"/>
      <w:bookmarkStart w:id="32" w:name="_Toc97733237"/>
      <w:bookmarkEnd w:id="31"/>
      <w:r w:rsidRPr="005A76B0">
        <w:rPr>
          <w:rFonts w:asciiTheme="minorHAnsi" w:hAnsiTheme="minorHAnsi" w:cstheme="minorHAnsi"/>
          <w:lang w:val="en-AU"/>
        </w:rPr>
        <w:lastRenderedPageBreak/>
        <w:t>Learning logs</w:t>
      </w:r>
      <w:bookmarkEnd w:id="32"/>
    </w:p>
    <w:p w14:paraId="6B0DA52A" w14:textId="0AFD9C57" w:rsidR="005370BD" w:rsidRPr="00477A59" w:rsidRDefault="00CE6B9D" w:rsidP="00320CBD">
      <w:pPr>
        <w:rPr>
          <w:rFonts w:cstheme="minorHAnsi"/>
          <w:szCs w:val="22"/>
          <w:lang w:val="en-AU"/>
        </w:rPr>
      </w:pPr>
      <w:bookmarkStart w:id="33" w:name="_Hlk97642556"/>
      <w:r w:rsidRPr="00477A59">
        <w:rPr>
          <w:rFonts w:cstheme="minorHAnsi"/>
          <w:szCs w:val="22"/>
          <w:lang w:val="en-AU"/>
        </w:rPr>
        <w:t>Learning logs are a place for students to reflect on their learning and record observations.</w:t>
      </w:r>
      <w:r w:rsidR="009F4809" w:rsidRPr="009F4809">
        <w:rPr>
          <w:rFonts w:cstheme="minorHAnsi"/>
          <w:szCs w:val="22"/>
          <w:lang w:val="en-AU"/>
        </w:rPr>
        <w:t xml:space="preserve"> </w:t>
      </w:r>
      <w:r w:rsidR="009F4809" w:rsidRPr="00477A59">
        <w:rPr>
          <w:rFonts w:cstheme="minorHAnsi"/>
          <w:szCs w:val="22"/>
          <w:lang w:val="en-AU"/>
        </w:rPr>
        <w:t>The focus is on encouraging a habit of reflection and developing metacognition so that students become more aware of h</w:t>
      </w:r>
      <w:r w:rsidR="009F4809" w:rsidRPr="00D443D8">
        <w:rPr>
          <w:rFonts w:cstheme="minorHAnsi"/>
          <w:szCs w:val="22"/>
          <w:lang w:val="en-AU"/>
        </w:rPr>
        <w:t>ow they learn.</w:t>
      </w:r>
      <w:r w:rsidR="009F4809">
        <w:rPr>
          <w:rFonts w:cstheme="minorHAnsi"/>
          <w:szCs w:val="22"/>
          <w:lang w:val="en-AU"/>
        </w:rPr>
        <w:t xml:space="preserve"> </w:t>
      </w:r>
      <w:r w:rsidRPr="00477A59">
        <w:rPr>
          <w:rFonts w:cstheme="minorHAnsi"/>
          <w:szCs w:val="22"/>
          <w:lang w:val="en-AU"/>
        </w:rPr>
        <w:t xml:space="preserve">These may include insights and questions to follow up. They are most effective when not </w:t>
      </w:r>
      <w:r w:rsidR="00764CD9" w:rsidRPr="00D443D8">
        <w:rPr>
          <w:rFonts w:cstheme="minorHAnsi"/>
          <w:szCs w:val="22"/>
          <w:lang w:val="en-AU"/>
        </w:rPr>
        <w:t xml:space="preserve">formally </w:t>
      </w:r>
      <w:r w:rsidRPr="00D443D8">
        <w:rPr>
          <w:rFonts w:cstheme="minorHAnsi"/>
          <w:szCs w:val="22"/>
          <w:lang w:val="en-AU"/>
        </w:rPr>
        <w:t>assessed or marked on the content</w:t>
      </w:r>
      <w:r w:rsidR="009F4809">
        <w:rPr>
          <w:rFonts w:cstheme="minorHAnsi"/>
          <w:szCs w:val="22"/>
          <w:lang w:val="en-AU"/>
        </w:rPr>
        <w:t>, but instead used to clarify understanding, knowledge, interests, and/or misconceptions of the topic</w:t>
      </w:r>
      <w:r w:rsidRPr="00477A59">
        <w:rPr>
          <w:rFonts w:cstheme="minorHAnsi"/>
          <w:szCs w:val="22"/>
          <w:lang w:val="en-AU"/>
        </w:rPr>
        <w:t xml:space="preserve"> Learning logs work well when students have some broad guiding questions and </w:t>
      </w:r>
      <w:r w:rsidR="00A95B54">
        <w:rPr>
          <w:rFonts w:cstheme="minorHAnsi"/>
          <w:szCs w:val="22"/>
          <w:lang w:val="en-AU"/>
        </w:rPr>
        <w:t xml:space="preserve">example structure/template to work with. </w:t>
      </w:r>
    </w:p>
    <w:bookmarkEnd w:id="33"/>
    <w:p w14:paraId="05863682" w14:textId="048C9228" w:rsidR="005370BD" w:rsidRPr="005A76B0" w:rsidRDefault="001131E9" w:rsidP="00EF063C">
      <w:pPr>
        <w:pStyle w:val="Heading3"/>
        <w:rPr>
          <w:rFonts w:asciiTheme="minorHAnsi" w:hAnsiTheme="minorHAnsi" w:cstheme="minorHAnsi"/>
          <w:lang w:val="en-AU"/>
        </w:rPr>
      </w:pPr>
      <w:r w:rsidRPr="005A76B0">
        <w:rPr>
          <w:rFonts w:asciiTheme="minorHAnsi" w:hAnsiTheme="minorHAnsi" w:cstheme="minorHAnsi"/>
          <w:lang w:val="en-AU"/>
        </w:rPr>
        <w:t xml:space="preserve">Teaching </w:t>
      </w:r>
      <w:r w:rsidR="00622CEA" w:rsidRPr="00477A59">
        <w:rPr>
          <w:rFonts w:asciiTheme="minorHAnsi" w:hAnsiTheme="minorHAnsi" w:cstheme="minorHAnsi"/>
          <w:lang w:val="en-AU"/>
        </w:rPr>
        <w:t>I</w:t>
      </w:r>
      <w:r w:rsidRPr="005A76B0">
        <w:rPr>
          <w:rFonts w:asciiTheme="minorHAnsi" w:hAnsiTheme="minorHAnsi" w:cstheme="minorHAnsi"/>
          <w:lang w:val="en-AU"/>
        </w:rPr>
        <w:t>deas</w:t>
      </w:r>
    </w:p>
    <w:p w14:paraId="3AC6FA7B" w14:textId="0A47637C" w:rsidR="004F425A" w:rsidRPr="005A76B0" w:rsidRDefault="004F425A" w:rsidP="005A76B0">
      <w:pPr>
        <w:pStyle w:val="ListParagraph"/>
        <w:numPr>
          <w:ilvl w:val="0"/>
          <w:numId w:val="8"/>
        </w:numPr>
        <w:spacing w:after="120" w:line="240" w:lineRule="auto"/>
        <w:ind w:left="357" w:hanging="357"/>
        <w:contextualSpacing w:val="0"/>
        <w:rPr>
          <w:rFonts w:cstheme="minorHAnsi"/>
          <w:b/>
          <w:bCs/>
        </w:rPr>
      </w:pPr>
      <w:r w:rsidRPr="005A76B0">
        <w:rPr>
          <w:rFonts w:cstheme="minorHAnsi"/>
          <w:b/>
          <w:bCs/>
        </w:rPr>
        <w:t>Learning Log Table</w:t>
      </w:r>
    </w:p>
    <w:p w14:paraId="5A0C1C18" w14:textId="77777777" w:rsidR="009B1D02" w:rsidRPr="005A76B0" w:rsidRDefault="00AE189A" w:rsidP="005A76B0">
      <w:pPr>
        <w:pStyle w:val="Bullet1"/>
        <w:numPr>
          <w:ilvl w:val="0"/>
          <w:numId w:val="29"/>
        </w:numPr>
        <w:ind w:left="720"/>
        <w:rPr>
          <w:rFonts w:cstheme="minorHAnsi"/>
        </w:rPr>
      </w:pPr>
      <w:r w:rsidRPr="005A76B0">
        <w:rPr>
          <w:rFonts w:cstheme="minorHAnsi"/>
        </w:rPr>
        <w:t xml:space="preserve">Teachers can provide questions/prompts for students to </w:t>
      </w:r>
      <w:r w:rsidR="009B1D02" w:rsidRPr="005A76B0">
        <w:rPr>
          <w:rFonts w:cstheme="minorHAnsi"/>
        </w:rPr>
        <w:t xml:space="preserve">respond to in a book/folder journal, digital journal, </w:t>
      </w:r>
      <w:proofErr w:type="gramStart"/>
      <w:r w:rsidR="009B1D02" w:rsidRPr="005A76B0">
        <w:rPr>
          <w:rFonts w:cstheme="minorHAnsi"/>
        </w:rPr>
        <w:t>folder</w:t>
      </w:r>
      <w:proofErr w:type="gramEnd"/>
      <w:r w:rsidR="009B1D02" w:rsidRPr="005A76B0">
        <w:rPr>
          <w:rFonts w:cstheme="minorHAnsi"/>
        </w:rPr>
        <w:t xml:space="preserve"> or folio. T</w:t>
      </w:r>
      <w:r w:rsidRPr="005A76B0">
        <w:rPr>
          <w:rFonts w:cstheme="minorHAnsi"/>
        </w:rPr>
        <w:t>hese can be referenced during check-ins and conferences.</w:t>
      </w:r>
      <w:r w:rsidR="009B1D02" w:rsidRPr="005A76B0">
        <w:rPr>
          <w:rFonts w:cstheme="minorHAnsi"/>
        </w:rPr>
        <w:t xml:space="preserve"> </w:t>
      </w:r>
    </w:p>
    <w:p w14:paraId="6C1330DB" w14:textId="20C62C04" w:rsidR="009B1D02" w:rsidRPr="005A76B0" w:rsidRDefault="006F73E6" w:rsidP="005A76B0">
      <w:pPr>
        <w:pStyle w:val="Bullet1"/>
        <w:numPr>
          <w:ilvl w:val="0"/>
          <w:numId w:val="29"/>
        </w:numPr>
        <w:ind w:left="720"/>
        <w:rPr>
          <w:rFonts w:cstheme="minorHAnsi"/>
        </w:rPr>
      </w:pPr>
      <w:r w:rsidRPr="005A76B0">
        <w:rPr>
          <w:rFonts w:cstheme="minorHAnsi"/>
        </w:rPr>
        <w:t>Provide allocated time for</w:t>
      </w:r>
      <w:r w:rsidR="009B1D02" w:rsidRPr="005A76B0">
        <w:rPr>
          <w:rFonts w:cstheme="minorHAnsi"/>
        </w:rPr>
        <w:t xml:space="preserve"> students to complete the logs daily or weekly. The time for self-reflection is critical for this strategy to be effective.</w:t>
      </w:r>
    </w:p>
    <w:p w14:paraId="710212C2" w14:textId="1FCFBD0F" w:rsidR="00246BB6" w:rsidRPr="005A76B0" w:rsidRDefault="00CE6B9D" w:rsidP="006F73E6">
      <w:pPr>
        <w:pStyle w:val="Heading3"/>
        <w:rPr>
          <w:rFonts w:asciiTheme="minorHAnsi" w:hAnsiTheme="minorHAnsi" w:cstheme="minorHAnsi"/>
          <w:lang w:val="en-AU"/>
        </w:rPr>
      </w:pPr>
      <w:r w:rsidRPr="005A76B0">
        <w:rPr>
          <w:rFonts w:asciiTheme="minorHAnsi" w:hAnsiTheme="minorHAnsi" w:cstheme="minorHAnsi"/>
          <w:lang w:val="en-AU"/>
        </w:rPr>
        <w:t xml:space="preserve">Support </w:t>
      </w:r>
      <w:r w:rsidR="00622CEA" w:rsidRPr="00477A59">
        <w:rPr>
          <w:rFonts w:asciiTheme="minorHAnsi" w:hAnsiTheme="minorHAnsi" w:cstheme="minorHAnsi"/>
          <w:lang w:val="en-AU"/>
        </w:rPr>
        <w:t>R</w:t>
      </w:r>
      <w:r w:rsidRPr="005A76B0">
        <w:rPr>
          <w:rFonts w:asciiTheme="minorHAnsi" w:hAnsiTheme="minorHAnsi" w:cstheme="minorHAnsi"/>
          <w:lang w:val="en-AU"/>
        </w:rPr>
        <w:t xml:space="preserve">esources </w:t>
      </w:r>
    </w:p>
    <w:p w14:paraId="4A52A8C6" w14:textId="65C52074" w:rsidR="001B3B03" w:rsidRPr="005A76B0" w:rsidRDefault="00D01304" w:rsidP="00320CBD">
      <w:pPr>
        <w:pStyle w:val="Heading4"/>
        <w:rPr>
          <w:rFonts w:asciiTheme="minorHAnsi" w:hAnsiTheme="minorHAnsi" w:cstheme="minorHAnsi"/>
          <w:i w:val="0"/>
          <w:iCs w:val="0"/>
          <w:lang w:val="en-AU"/>
        </w:rPr>
      </w:pPr>
      <w:hyperlink r:id="rId46" w:history="1">
        <w:r w:rsidR="001B3B03" w:rsidRPr="005A76B0">
          <w:rPr>
            <w:rStyle w:val="Hyperlink"/>
            <w:rFonts w:asciiTheme="minorHAnsi" w:hAnsiTheme="minorHAnsi" w:cstheme="minorHAnsi"/>
            <w:i w:val="0"/>
            <w:iCs w:val="0"/>
            <w:lang w:val="en-AU"/>
          </w:rPr>
          <w:t xml:space="preserve">PowerPoint Learning Log Template </w:t>
        </w:r>
        <w:r w:rsidR="00CC38EC" w:rsidRPr="005A76B0">
          <w:rPr>
            <w:rStyle w:val="Hyperlink"/>
            <w:rFonts w:asciiTheme="minorHAnsi" w:hAnsiTheme="minorHAnsi" w:cstheme="minorHAnsi"/>
            <w:i w:val="0"/>
            <w:iCs w:val="0"/>
            <w:lang w:val="en-AU"/>
          </w:rPr>
          <w:t xml:space="preserve">- Department of Education New South Wales </w:t>
        </w:r>
        <w:r w:rsidR="001B3B03" w:rsidRPr="005A76B0">
          <w:rPr>
            <w:rStyle w:val="Hyperlink"/>
            <w:rFonts w:asciiTheme="minorHAnsi" w:hAnsiTheme="minorHAnsi" w:cstheme="minorHAnsi"/>
            <w:i w:val="0"/>
            <w:iCs w:val="0"/>
            <w:lang w:val="en-AU"/>
          </w:rPr>
          <w:t>(</w:t>
        </w:r>
        <w:r w:rsidR="00CC38EC" w:rsidRPr="005A76B0">
          <w:rPr>
            <w:rStyle w:val="Hyperlink"/>
            <w:rFonts w:asciiTheme="minorHAnsi" w:hAnsiTheme="minorHAnsi" w:cstheme="minorHAnsi"/>
            <w:i w:val="0"/>
            <w:iCs w:val="0"/>
            <w:lang w:val="en-AU"/>
          </w:rPr>
          <w:t xml:space="preserve">DoE </w:t>
        </w:r>
        <w:r w:rsidR="001B3B03" w:rsidRPr="005A76B0">
          <w:rPr>
            <w:rStyle w:val="Hyperlink"/>
            <w:rFonts w:asciiTheme="minorHAnsi" w:hAnsiTheme="minorHAnsi" w:cstheme="minorHAnsi"/>
            <w:i w:val="0"/>
            <w:iCs w:val="0"/>
            <w:lang w:val="en-AU"/>
          </w:rPr>
          <w:t>NSW)</w:t>
        </w:r>
      </w:hyperlink>
    </w:p>
    <w:p w14:paraId="65234122" w14:textId="014EE277" w:rsidR="001B3B03" w:rsidRPr="00D443D8" w:rsidRDefault="001B3B03" w:rsidP="001B3B03">
      <w:pPr>
        <w:rPr>
          <w:rFonts w:cstheme="minorHAnsi"/>
          <w:lang w:val="en-AU"/>
        </w:rPr>
      </w:pPr>
      <w:r w:rsidRPr="00477A59">
        <w:rPr>
          <w:rFonts w:cstheme="minorHAnsi"/>
          <w:lang w:val="en-AU"/>
        </w:rPr>
        <w:t>A learning log template in Microsoft PowerPoint that can be modified.</w:t>
      </w:r>
    </w:p>
    <w:p w14:paraId="7CF3FDC5" w14:textId="5707EB41" w:rsidR="001B3B03" w:rsidRPr="005A76B0" w:rsidRDefault="00D01304" w:rsidP="00320CBD">
      <w:pPr>
        <w:pStyle w:val="Heading4"/>
        <w:rPr>
          <w:rFonts w:asciiTheme="minorHAnsi" w:hAnsiTheme="minorHAnsi" w:cstheme="minorHAnsi"/>
          <w:i w:val="0"/>
          <w:iCs w:val="0"/>
          <w:lang w:val="en-AU"/>
        </w:rPr>
      </w:pPr>
      <w:hyperlink r:id="rId47" w:history="1">
        <w:r w:rsidR="001B3B03" w:rsidRPr="005A76B0">
          <w:rPr>
            <w:rStyle w:val="Hyperlink"/>
            <w:rFonts w:asciiTheme="minorHAnsi" w:hAnsiTheme="minorHAnsi" w:cstheme="minorHAnsi"/>
            <w:i w:val="0"/>
            <w:iCs w:val="0"/>
            <w:lang w:val="en-AU"/>
          </w:rPr>
          <w:t xml:space="preserve">Microsoft Forms What did we learn today? </w:t>
        </w:r>
        <w:r w:rsidR="00CC38EC" w:rsidRPr="005A76B0">
          <w:rPr>
            <w:rStyle w:val="Hyperlink"/>
            <w:rFonts w:asciiTheme="minorHAnsi" w:hAnsiTheme="minorHAnsi" w:cstheme="minorHAnsi"/>
            <w:i w:val="0"/>
            <w:iCs w:val="0"/>
            <w:lang w:val="en-AU"/>
          </w:rPr>
          <w:t xml:space="preserve">- </w:t>
        </w:r>
        <w:r w:rsidR="001B3B03" w:rsidRPr="005A76B0">
          <w:rPr>
            <w:rStyle w:val="Hyperlink"/>
            <w:rFonts w:asciiTheme="minorHAnsi" w:hAnsiTheme="minorHAnsi" w:cstheme="minorHAnsi"/>
            <w:i w:val="0"/>
            <w:iCs w:val="0"/>
            <w:lang w:val="en-AU"/>
          </w:rPr>
          <w:t>DoE</w:t>
        </w:r>
        <w:r w:rsidR="00CC38EC" w:rsidRPr="005A76B0">
          <w:rPr>
            <w:rStyle w:val="Hyperlink"/>
            <w:rFonts w:asciiTheme="minorHAnsi" w:hAnsiTheme="minorHAnsi" w:cstheme="minorHAnsi"/>
            <w:i w:val="0"/>
            <w:iCs w:val="0"/>
            <w:lang w:val="en-AU"/>
          </w:rPr>
          <w:t xml:space="preserve"> NSW</w:t>
        </w:r>
      </w:hyperlink>
    </w:p>
    <w:p w14:paraId="1486B482" w14:textId="04C77FC1" w:rsidR="001B3B03" w:rsidRPr="00D443D8" w:rsidRDefault="001B3B03" w:rsidP="001B3B03">
      <w:pPr>
        <w:rPr>
          <w:rFonts w:cstheme="minorHAnsi"/>
          <w:lang w:val="en-AU"/>
        </w:rPr>
      </w:pPr>
      <w:r w:rsidRPr="00477A59">
        <w:rPr>
          <w:rFonts w:cstheme="minorHAnsi"/>
          <w:lang w:val="en-AU"/>
        </w:rPr>
        <w:t xml:space="preserve">A template in Microsoft Forms with question prompts to support students </w:t>
      </w:r>
      <w:r w:rsidR="00C520AD" w:rsidRPr="00D443D8">
        <w:rPr>
          <w:rFonts w:cstheme="minorHAnsi"/>
          <w:lang w:val="en-AU"/>
        </w:rPr>
        <w:t xml:space="preserve">to </w:t>
      </w:r>
      <w:r w:rsidRPr="00D443D8">
        <w:rPr>
          <w:rFonts w:cstheme="minorHAnsi"/>
          <w:lang w:val="en-AU"/>
        </w:rPr>
        <w:t>reflect on their learning.</w:t>
      </w:r>
    </w:p>
    <w:p w14:paraId="3DD55FC3" w14:textId="446A512D" w:rsidR="001B3B03" w:rsidRPr="005A76B0" w:rsidRDefault="00D01304" w:rsidP="00320CBD">
      <w:pPr>
        <w:pStyle w:val="Heading4"/>
        <w:rPr>
          <w:rFonts w:asciiTheme="minorHAnsi" w:hAnsiTheme="minorHAnsi" w:cstheme="minorHAnsi"/>
          <w:i w:val="0"/>
          <w:iCs w:val="0"/>
          <w:lang w:val="en-AU"/>
        </w:rPr>
      </w:pPr>
      <w:hyperlink r:id="rId48" w:history="1">
        <w:r w:rsidR="001B3B03" w:rsidRPr="005A76B0">
          <w:rPr>
            <w:rStyle w:val="Hyperlink"/>
            <w:rFonts w:asciiTheme="minorHAnsi" w:hAnsiTheme="minorHAnsi" w:cstheme="minorHAnsi"/>
            <w:i w:val="0"/>
            <w:iCs w:val="0"/>
            <w:lang w:val="en-AU"/>
          </w:rPr>
          <w:t xml:space="preserve">Google Forms 3-2-1 Reflection Template </w:t>
        </w:r>
        <w:r w:rsidR="00CC38EC" w:rsidRPr="005A76B0">
          <w:rPr>
            <w:rStyle w:val="Hyperlink"/>
            <w:rFonts w:asciiTheme="minorHAnsi" w:hAnsiTheme="minorHAnsi" w:cstheme="minorHAnsi"/>
            <w:i w:val="0"/>
            <w:iCs w:val="0"/>
            <w:lang w:val="en-AU"/>
          </w:rPr>
          <w:t xml:space="preserve">- </w:t>
        </w:r>
        <w:r w:rsidR="001B3B03" w:rsidRPr="005A76B0">
          <w:rPr>
            <w:rStyle w:val="Hyperlink"/>
            <w:rFonts w:asciiTheme="minorHAnsi" w:hAnsiTheme="minorHAnsi" w:cstheme="minorHAnsi"/>
            <w:i w:val="0"/>
            <w:iCs w:val="0"/>
            <w:lang w:val="en-AU"/>
          </w:rPr>
          <w:t>DoE</w:t>
        </w:r>
        <w:r w:rsidR="00CC38EC" w:rsidRPr="005A76B0">
          <w:rPr>
            <w:rStyle w:val="Hyperlink"/>
            <w:rFonts w:asciiTheme="minorHAnsi" w:hAnsiTheme="minorHAnsi" w:cstheme="minorHAnsi"/>
            <w:i w:val="0"/>
            <w:iCs w:val="0"/>
            <w:lang w:val="en-AU"/>
          </w:rPr>
          <w:t xml:space="preserve"> NSW</w:t>
        </w:r>
      </w:hyperlink>
    </w:p>
    <w:p w14:paraId="0EC79C12" w14:textId="4E5D62BE" w:rsidR="001B3B03" w:rsidRPr="00D443D8" w:rsidRDefault="001B3B03" w:rsidP="001B3B03">
      <w:pPr>
        <w:rPr>
          <w:rFonts w:cstheme="minorHAnsi"/>
          <w:lang w:val="en-AU"/>
        </w:rPr>
      </w:pPr>
      <w:r w:rsidRPr="00477A59">
        <w:rPr>
          <w:rFonts w:cstheme="minorHAnsi"/>
          <w:lang w:val="en-AU"/>
        </w:rPr>
        <w:t xml:space="preserve">A template in Google Forms to support students </w:t>
      </w:r>
      <w:r w:rsidR="00C520AD" w:rsidRPr="00D443D8">
        <w:rPr>
          <w:rFonts w:cstheme="minorHAnsi"/>
          <w:lang w:val="en-AU"/>
        </w:rPr>
        <w:t xml:space="preserve">to </w:t>
      </w:r>
      <w:r w:rsidRPr="00D443D8">
        <w:rPr>
          <w:rFonts w:cstheme="minorHAnsi"/>
          <w:lang w:val="en-AU"/>
        </w:rPr>
        <w:t>reflect on the learning using 3-2-1: List three things you have learnt today. List two questions you have about these things. Give one reason why it’s important to learn about these things.</w:t>
      </w:r>
    </w:p>
    <w:p w14:paraId="29FDAF04" w14:textId="77777777" w:rsidR="005370BD" w:rsidRPr="00D443D8" w:rsidRDefault="005370BD" w:rsidP="00320CBD">
      <w:pPr>
        <w:rPr>
          <w:rFonts w:cstheme="minorHAnsi"/>
          <w:szCs w:val="22"/>
          <w:lang w:val="en-AU"/>
        </w:rPr>
      </w:pPr>
    </w:p>
    <w:p w14:paraId="3C2A1993" w14:textId="004AE4C3" w:rsidR="007B6F21" w:rsidRPr="00D443D8" w:rsidRDefault="001B3B03">
      <w:pPr>
        <w:spacing w:after="0"/>
        <w:rPr>
          <w:rFonts w:cstheme="minorHAnsi"/>
          <w:lang w:val="en-AU"/>
        </w:rPr>
      </w:pPr>
      <w:r w:rsidRPr="00D443D8">
        <w:rPr>
          <w:rFonts w:cstheme="minorHAnsi"/>
          <w:lang w:val="en-AU"/>
        </w:rPr>
        <w:br w:type="page"/>
      </w:r>
    </w:p>
    <w:p w14:paraId="013B5ABC" w14:textId="77777777" w:rsidR="007B6F21" w:rsidRPr="00043DEF" w:rsidRDefault="007B6F21" w:rsidP="007B6F21">
      <w:pPr>
        <w:pStyle w:val="Heading2"/>
        <w:rPr>
          <w:rFonts w:asciiTheme="minorHAnsi" w:hAnsiTheme="minorHAnsi" w:cstheme="minorHAnsi"/>
          <w:lang w:val="en-AU"/>
        </w:rPr>
      </w:pPr>
      <w:bookmarkStart w:id="34" w:name="_Low_stakes_writing"/>
      <w:bookmarkStart w:id="35" w:name="_Toc97733238"/>
      <w:bookmarkEnd w:id="34"/>
      <w:r w:rsidRPr="00043DEF">
        <w:rPr>
          <w:rFonts w:asciiTheme="minorHAnsi" w:hAnsiTheme="minorHAnsi" w:cstheme="minorHAnsi"/>
          <w:lang w:val="en-AU"/>
        </w:rPr>
        <w:lastRenderedPageBreak/>
        <w:t>Low stakes writing</w:t>
      </w:r>
      <w:bookmarkEnd w:id="35"/>
      <w:r w:rsidRPr="00043DEF">
        <w:rPr>
          <w:rFonts w:asciiTheme="minorHAnsi" w:hAnsiTheme="minorHAnsi" w:cstheme="minorHAnsi"/>
          <w:lang w:val="en-AU"/>
        </w:rPr>
        <w:tab/>
      </w:r>
    </w:p>
    <w:p w14:paraId="48CDE791" w14:textId="7CAA4150" w:rsidR="00536884" w:rsidRPr="00043DEF" w:rsidRDefault="007B6F21" w:rsidP="007B6F21">
      <w:pPr>
        <w:rPr>
          <w:rFonts w:cstheme="minorHAnsi"/>
        </w:rPr>
      </w:pPr>
      <w:r w:rsidRPr="00043DEF">
        <w:rPr>
          <w:rFonts w:cstheme="minorHAnsi"/>
        </w:rPr>
        <w:t xml:space="preserve">Students can work individually, in pairs or in </w:t>
      </w:r>
      <w:r w:rsidR="00536884" w:rsidRPr="00043DEF">
        <w:rPr>
          <w:rFonts w:cstheme="minorHAnsi"/>
        </w:rPr>
        <w:t xml:space="preserve">small </w:t>
      </w:r>
      <w:r w:rsidRPr="00043DEF">
        <w:rPr>
          <w:rFonts w:cstheme="minorHAnsi"/>
        </w:rPr>
        <w:t xml:space="preserve">groups to </w:t>
      </w:r>
      <w:r w:rsidR="00536884" w:rsidRPr="00043DEF">
        <w:rPr>
          <w:rFonts w:cstheme="minorHAnsi"/>
        </w:rPr>
        <w:t xml:space="preserve">respond to </w:t>
      </w:r>
      <w:r w:rsidRPr="00043DEF">
        <w:rPr>
          <w:rFonts w:cstheme="minorHAnsi"/>
        </w:rPr>
        <w:t xml:space="preserve">a question </w:t>
      </w:r>
      <w:r w:rsidR="00536884" w:rsidRPr="00043DEF">
        <w:rPr>
          <w:rFonts w:cstheme="minorHAnsi"/>
        </w:rPr>
        <w:t xml:space="preserve">prompt </w:t>
      </w:r>
      <w:r w:rsidRPr="00043DEF">
        <w:rPr>
          <w:rFonts w:cstheme="minorHAnsi"/>
        </w:rPr>
        <w:t xml:space="preserve">given to them about </w:t>
      </w:r>
      <w:r w:rsidR="00536884" w:rsidRPr="00043DEF">
        <w:rPr>
          <w:rFonts w:cstheme="minorHAnsi"/>
        </w:rPr>
        <w:t>a</w:t>
      </w:r>
      <w:r w:rsidRPr="00043DEF">
        <w:rPr>
          <w:rFonts w:cstheme="minorHAnsi"/>
        </w:rPr>
        <w:t xml:space="preserve"> topic. </w:t>
      </w:r>
      <w:r w:rsidR="00536884" w:rsidRPr="00043DEF">
        <w:rPr>
          <w:rFonts w:cstheme="minorHAnsi"/>
        </w:rPr>
        <w:t>Low-stakes writing is a tool to help students build comfort with sharing and develop</w:t>
      </w:r>
      <w:r w:rsidR="00CA7B2D" w:rsidRPr="00043DEF">
        <w:rPr>
          <w:rFonts w:cstheme="minorHAnsi"/>
        </w:rPr>
        <w:t>ing</w:t>
      </w:r>
      <w:r w:rsidR="00536884" w:rsidRPr="00043DEF">
        <w:rPr>
          <w:rFonts w:cstheme="minorHAnsi"/>
        </w:rPr>
        <w:t xml:space="preserve"> their thoughts through writing. The focus is on student thought, </w:t>
      </w:r>
      <w:proofErr w:type="gramStart"/>
      <w:r w:rsidR="00536884" w:rsidRPr="00043DEF">
        <w:rPr>
          <w:rFonts w:cstheme="minorHAnsi"/>
        </w:rPr>
        <w:t>expression</w:t>
      </w:r>
      <w:proofErr w:type="gramEnd"/>
      <w:r w:rsidR="00536884" w:rsidRPr="00043DEF">
        <w:rPr>
          <w:rFonts w:cstheme="minorHAnsi"/>
        </w:rPr>
        <w:t xml:space="preserve"> and learning. It is about providing students with freedom to get their ideas down and then providing time for students to interact with those ideas and change/revise them as need. </w:t>
      </w:r>
    </w:p>
    <w:p w14:paraId="3C153ABF" w14:textId="313D98E6" w:rsidR="007B6F21" w:rsidRPr="00043DEF" w:rsidRDefault="007B6F21" w:rsidP="007B6F21">
      <w:pPr>
        <w:pStyle w:val="Heading3"/>
        <w:rPr>
          <w:rFonts w:asciiTheme="minorHAnsi" w:hAnsiTheme="minorHAnsi" w:cstheme="minorHAnsi"/>
          <w:lang w:val="en-AU"/>
        </w:rPr>
      </w:pPr>
      <w:r w:rsidRPr="00043DEF">
        <w:rPr>
          <w:rFonts w:asciiTheme="minorHAnsi" w:hAnsiTheme="minorHAnsi" w:cstheme="minorHAnsi"/>
          <w:lang w:val="en-AU"/>
        </w:rPr>
        <w:t xml:space="preserve">Teaching </w:t>
      </w:r>
      <w:r w:rsidR="00CC1F68">
        <w:rPr>
          <w:rFonts w:asciiTheme="minorHAnsi" w:hAnsiTheme="minorHAnsi" w:cstheme="minorHAnsi"/>
          <w:lang w:val="en-AU"/>
        </w:rPr>
        <w:t>I</w:t>
      </w:r>
      <w:r w:rsidRPr="00043DEF">
        <w:rPr>
          <w:rFonts w:asciiTheme="minorHAnsi" w:hAnsiTheme="minorHAnsi" w:cstheme="minorHAnsi"/>
          <w:lang w:val="en-AU"/>
        </w:rPr>
        <w:t xml:space="preserve">deas </w:t>
      </w:r>
    </w:p>
    <w:p w14:paraId="71CBFC48" w14:textId="2A988343" w:rsidR="00BB7E40" w:rsidRPr="00043DEF" w:rsidRDefault="00923E5F" w:rsidP="007C14AF">
      <w:pPr>
        <w:pStyle w:val="ListParagraph"/>
        <w:numPr>
          <w:ilvl w:val="0"/>
          <w:numId w:val="24"/>
        </w:numPr>
        <w:rPr>
          <w:rFonts w:cstheme="minorHAnsi"/>
          <w:b/>
          <w:bCs/>
        </w:rPr>
      </w:pPr>
      <w:r w:rsidRPr="00043DEF">
        <w:rPr>
          <w:rFonts w:cstheme="minorHAnsi"/>
          <w:b/>
          <w:bCs/>
        </w:rPr>
        <w:t>One minute response</w:t>
      </w:r>
    </w:p>
    <w:p w14:paraId="456A79FF" w14:textId="2B1B88E0" w:rsidR="00EA153B" w:rsidRPr="00D443D8" w:rsidRDefault="00EA153B" w:rsidP="00043DEF">
      <w:pPr>
        <w:pStyle w:val="Bullet1"/>
        <w:numPr>
          <w:ilvl w:val="0"/>
          <w:numId w:val="29"/>
        </w:numPr>
        <w:ind w:left="720"/>
        <w:rPr>
          <w:rFonts w:cstheme="minorHAnsi"/>
        </w:rPr>
      </w:pPr>
      <w:r w:rsidRPr="00477A59">
        <w:rPr>
          <w:rFonts w:cstheme="minorHAnsi"/>
        </w:rPr>
        <w:t>Note</w:t>
      </w:r>
      <w:r w:rsidRPr="00D443D8">
        <w:rPr>
          <w:rFonts w:cstheme="minorHAnsi"/>
        </w:rPr>
        <w:t>: this is a quick-thinking learning activity where the content of the answer is more important than the spelling or grammar.</w:t>
      </w:r>
    </w:p>
    <w:p w14:paraId="33119D4A" w14:textId="5A5EC8B9" w:rsidR="00BB7E40" w:rsidRPr="00043DEF" w:rsidRDefault="00830019" w:rsidP="00043DEF">
      <w:pPr>
        <w:pStyle w:val="Bullet1"/>
        <w:numPr>
          <w:ilvl w:val="0"/>
          <w:numId w:val="29"/>
        </w:numPr>
        <w:ind w:left="720"/>
        <w:rPr>
          <w:rFonts w:cstheme="minorHAnsi"/>
        </w:rPr>
      </w:pPr>
      <w:r w:rsidRPr="00043DEF">
        <w:rPr>
          <w:rFonts w:cstheme="minorHAnsi"/>
        </w:rPr>
        <w:t>The</w:t>
      </w:r>
      <w:r w:rsidR="00923E5F" w:rsidRPr="00043DEF">
        <w:rPr>
          <w:rFonts w:cstheme="minorHAnsi"/>
        </w:rPr>
        <w:t xml:space="preserve"> teacher asks the class a</w:t>
      </w:r>
      <w:r w:rsidRPr="00043DEF">
        <w:rPr>
          <w:rFonts w:cstheme="minorHAnsi"/>
        </w:rPr>
        <w:t xml:space="preserve"> question at the start, middle or end of the lesson. </w:t>
      </w:r>
      <w:r w:rsidR="00923E5F" w:rsidRPr="00043DEF">
        <w:rPr>
          <w:rFonts w:cstheme="minorHAnsi"/>
        </w:rPr>
        <w:t xml:space="preserve">At the start of the lesson this strategy helps the teacher and students identify who needs help and what questions may need exploring/answering. At the end of the </w:t>
      </w:r>
      <w:proofErr w:type="gramStart"/>
      <w:r w:rsidR="00923E5F" w:rsidRPr="00043DEF">
        <w:rPr>
          <w:rFonts w:cstheme="minorHAnsi"/>
        </w:rPr>
        <w:t>lesson</w:t>
      </w:r>
      <w:proofErr w:type="gramEnd"/>
      <w:r w:rsidR="00923E5F" w:rsidRPr="00043DEF">
        <w:rPr>
          <w:rFonts w:cstheme="minorHAnsi"/>
        </w:rPr>
        <w:t xml:space="preserve"> it helps the teacher and students identify what the students have learnt, what they found difficult and if there were any misconceptions.</w:t>
      </w:r>
    </w:p>
    <w:p w14:paraId="455EC2D1" w14:textId="014748C3" w:rsidR="00BB7E40" w:rsidRPr="00043DEF" w:rsidRDefault="00830019" w:rsidP="00043DEF">
      <w:pPr>
        <w:pStyle w:val="Bullet1"/>
        <w:numPr>
          <w:ilvl w:val="0"/>
          <w:numId w:val="29"/>
        </w:numPr>
        <w:ind w:left="720"/>
        <w:rPr>
          <w:rFonts w:cstheme="minorHAnsi"/>
        </w:rPr>
      </w:pPr>
      <w:r w:rsidRPr="00043DEF">
        <w:rPr>
          <w:rFonts w:cstheme="minorHAnsi"/>
        </w:rPr>
        <w:t>Students have one minute to answer the question in writing</w:t>
      </w:r>
      <w:r w:rsidR="00923E5F" w:rsidRPr="00043DEF">
        <w:rPr>
          <w:rFonts w:cstheme="minorHAnsi"/>
        </w:rPr>
        <w:t xml:space="preserve"> (other modes can be used to differentiate for learning needs, e.g.</w:t>
      </w:r>
      <w:r w:rsidR="00EA153B" w:rsidRPr="00477A59">
        <w:rPr>
          <w:rFonts w:cstheme="minorHAnsi"/>
        </w:rPr>
        <w:t>,</w:t>
      </w:r>
      <w:r w:rsidR="00923E5F" w:rsidRPr="00043DEF">
        <w:rPr>
          <w:rFonts w:cstheme="minorHAnsi"/>
        </w:rPr>
        <w:t xml:space="preserve"> a student may provide a verbal response)</w:t>
      </w:r>
      <w:r w:rsidRPr="00043DEF">
        <w:rPr>
          <w:rFonts w:cstheme="minorHAnsi"/>
        </w:rPr>
        <w:t>.</w:t>
      </w:r>
    </w:p>
    <w:p w14:paraId="0D50961B" w14:textId="19242372" w:rsidR="00F50959" w:rsidRPr="00043DEF" w:rsidRDefault="00830019" w:rsidP="00043DEF">
      <w:pPr>
        <w:pStyle w:val="Bullet1"/>
        <w:numPr>
          <w:ilvl w:val="0"/>
          <w:numId w:val="29"/>
        </w:numPr>
        <w:ind w:left="720"/>
        <w:rPr>
          <w:rFonts w:cstheme="minorHAnsi"/>
        </w:rPr>
      </w:pPr>
      <w:r w:rsidRPr="00043DEF" w:rsidDel="009808FD">
        <w:rPr>
          <w:rFonts w:cstheme="minorHAnsi"/>
        </w:rPr>
        <w:t>Teachers should formulate questions based on key terms and content which can be collated and used for a unit review.</w:t>
      </w:r>
    </w:p>
    <w:p w14:paraId="5191E99C" w14:textId="5567E1DC" w:rsidR="00BF7482" w:rsidRPr="00043DEF" w:rsidRDefault="00BF7482" w:rsidP="00043DEF">
      <w:pPr>
        <w:pStyle w:val="Bullet1"/>
        <w:numPr>
          <w:ilvl w:val="0"/>
          <w:numId w:val="29"/>
        </w:numPr>
        <w:ind w:left="720"/>
        <w:rPr>
          <w:rFonts w:cstheme="minorHAnsi"/>
        </w:rPr>
      </w:pPr>
      <w:r w:rsidRPr="00043DEF">
        <w:rPr>
          <w:rFonts w:cstheme="minorHAnsi"/>
        </w:rPr>
        <w:t xml:space="preserve">Typical questions posed by teachers centre around: </w:t>
      </w:r>
    </w:p>
    <w:p w14:paraId="6BEB7323" w14:textId="1E6DCDF4" w:rsidR="00BF7482" w:rsidRPr="00043DEF" w:rsidRDefault="007B6F21" w:rsidP="00043DEF">
      <w:pPr>
        <w:pStyle w:val="ListParagraph"/>
        <w:numPr>
          <w:ilvl w:val="0"/>
          <w:numId w:val="84"/>
        </w:numPr>
        <w:rPr>
          <w:rFonts w:cstheme="minorHAnsi"/>
        </w:rPr>
      </w:pPr>
      <w:r w:rsidRPr="00043DEF">
        <w:rPr>
          <w:rFonts w:cstheme="minorHAnsi"/>
        </w:rPr>
        <w:t>What was the main point?</w:t>
      </w:r>
    </w:p>
    <w:p w14:paraId="222936CC" w14:textId="506313A4" w:rsidR="00BF7482" w:rsidRPr="00043DEF" w:rsidRDefault="007B6F21" w:rsidP="00043DEF">
      <w:pPr>
        <w:pStyle w:val="ListParagraph"/>
        <w:numPr>
          <w:ilvl w:val="0"/>
          <w:numId w:val="84"/>
        </w:numPr>
        <w:rPr>
          <w:rFonts w:cstheme="minorHAnsi"/>
        </w:rPr>
      </w:pPr>
      <w:r w:rsidRPr="00043DEF">
        <w:rPr>
          <w:rFonts w:cstheme="minorHAnsi"/>
        </w:rPr>
        <w:t>What was the most surprising concept?</w:t>
      </w:r>
    </w:p>
    <w:p w14:paraId="512BC530" w14:textId="07A51AD2" w:rsidR="00BF7482" w:rsidRPr="00043DEF" w:rsidRDefault="007B6F21" w:rsidP="00043DEF">
      <w:pPr>
        <w:pStyle w:val="ListParagraph"/>
        <w:numPr>
          <w:ilvl w:val="0"/>
          <w:numId w:val="84"/>
        </w:numPr>
        <w:rPr>
          <w:rFonts w:cstheme="minorHAnsi"/>
        </w:rPr>
      </w:pPr>
      <w:r w:rsidRPr="00043DEF">
        <w:rPr>
          <w:rFonts w:cstheme="minorHAnsi"/>
        </w:rPr>
        <w:t>What do you want to know more about?</w:t>
      </w:r>
    </w:p>
    <w:p w14:paraId="688D0C66" w14:textId="697CD552" w:rsidR="00BF7482" w:rsidRPr="00043DEF" w:rsidRDefault="007B6F21" w:rsidP="00043DEF">
      <w:pPr>
        <w:pStyle w:val="ListParagraph"/>
        <w:numPr>
          <w:ilvl w:val="0"/>
          <w:numId w:val="84"/>
        </w:numPr>
        <w:rPr>
          <w:rFonts w:cstheme="minorHAnsi"/>
        </w:rPr>
      </w:pPr>
      <w:r w:rsidRPr="00043DEF">
        <w:rPr>
          <w:rFonts w:cstheme="minorHAnsi"/>
        </w:rPr>
        <w:t xml:space="preserve">What things confused you and why? </w:t>
      </w:r>
    </w:p>
    <w:p w14:paraId="1FB4F522" w14:textId="77777777" w:rsidR="007B6F21" w:rsidRPr="00043DEF" w:rsidRDefault="007B6F21" w:rsidP="00043DEF">
      <w:pPr>
        <w:pStyle w:val="ListParagraph"/>
        <w:numPr>
          <w:ilvl w:val="0"/>
          <w:numId w:val="84"/>
        </w:numPr>
        <w:rPr>
          <w:rFonts w:cstheme="minorHAnsi"/>
        </w:rPr>
      </w:pPr>
      <w:r w:rsidRPr="00043DEF">
        <w:rPr>
          <w:rFonts w:cstheme="minorHAnsi"/>
        </w:rPr>
        <w:t>What question from the topic might appear on the next test?</w:t>
      </w:r>
    </w:p>
    <w:p w14:paraId="60F96D50" w14:textId="1A70882C" w:rsidR="007B6F21" w:rsidRPr="00043DEF" w:rsidRDefault="007B6F21" w:rsidP="007B6F21">
      <w:pPr>
        <w:pStyle w:val="Heading3"/>
        <w:rPr>
          <w:rFonts w:asciiTheme="minorHAnsi" w:hAnsiTheme="minorHAnsi" w:cstheme="minorHAnsi"/>
          <w:lang w:val="en-AU"/>
        </w:rPr>
      </w:pPr>
      <w:r w:rsidRPr="00043DEF">
        <w:rPr>
          <w:rFonts w:asciiTheme="minorHAnsi" w:hAnsiTheme="minorHAnsi" w:cstheme="minorHAnsi"/>
          <w:lang w:val="en-AU"/>
        </w:rPr>
        <w:t xml:space="preserve">Support </w:t>
      </w:r>
      <w:r w:rsidR="008F4A7E" w:rsidRPr="00477A59">
        <w:rPr>
          <w:rFonts w:asciiTheme="minorHAnsi" w:hAnsiTheme="minorHAnsi" w:cstheme="minorHAnsi"/>
          <w:lang w:val="en-AU"/>
        </w:rPr>
        <w:t>R</w:t>
      </w:r>
      <w:r w:rsidRPr="00043DEF">
        <w:rPr>
          <w:rFonts w:asciiTheme="minorHAnsi" w:hAnsiTheme="minorHAnsi" w:cstheme="minorHAnsi"/>
          <w:lang w:val="en-AU"/>
        </w:rPr>
        <w:t xml:space="preserve">esources </w:t>
      </w:r>
    </w:p>
    <w:p w14:paraId="5BE36DCD" w14:textId="77777777" w:rsidR="007B6F21" w:rsidRPr="00043DEF" w:rsidRDefault="00D01304" w:rsidP="00043DEF">
      <w:pPr>
        <w:spacing w:after="0"/>
        <w:rPr>
          <w:rFonts w:cstheme="minorHAnsi"/>
          <w:lang w:val="en-AU"/>
        </w:rPr>
      </w:pPr>
      <w:hyperlink r:id="rId49" w:history="1">
        <w:r w:rsidR="007B6F21" w:rsidRPr="00043DEF">
          <w:rPr>
            <w:rStyle w:val="Hyperlink"/>
            <w:rFonts w:cstheme="minorHAnsi"/>
            <w:lang w:val="en-AU"/>
          </w:rPr>
          <w:t>DET Literacy and Numeracy Support initiatives</w:t>
        </w:r>
      </w:hyperlink>
    </w:p>
    <w:p w14:paraId="220BCFDB" w14:textId="0D9D8977" w:rsidR="007B6F21" w:rsidRPr="00043DEF" w:rsidRDefault="007B6F21">
      <w:pPr>
        <w:spacing w:after="0"/>
        <w:rPr>
          <w:rFonts w:cstheme="minorHAnsi"/>
          <w:lang w:val="en-AU"/>
        </w:rPr>
      </w:pPr>
      <w:r w:rsidRPr="00043DEF">
        <w:rPr>
          <w:rFonts w:cstheme="minorHAnsi"/>
          <w:lang w:val="en-AU"/>
        </w:rPr>
        <w:t>Information on a range of activities and support in middle years literacy and numeracy.</w:t>
      </w:r>
      <w:bookmarkStart w:id="36" w:name="_Mini_whiteboards"/>
      <w:bookmarkEnd w:id="36"/>
      <w:r w:rsidRPr="00477A59">
        <w:rPr>
          <w:rFonts w:cstheme="minorHAnsi"/>
          <w:lang w:val="en-AU"/>
        </w:rPr>
        <w:br w:type="page"/>
      </w:r>
    </w:p>
    <w:p w14:paraId="1F12F060" w14:textId="38AEB969" w:rsidR="00CE6B9D" w:rsidRPr="00043DEF" w:rsidRDefault="00CE6B9D" w:rsidP="00320CBD">
      <w:pPr>
        <w:pStyle w:val="Heading2"/>
        <w:rPr>
          <w:rFonts w:asciiTheme="minorHAnsi" w:hAnsiTheme="minorHAnsi" w:cstheme="minorHAnsi"/>
          <w:lang w:val="en-AU"/>
        </w:rPr>
      </w:pPr>
      <w:bookmarkStart w:id="37" w:name="_Toc97733239"/>
      <w:r w:rsidRPr="00043DEF">
        <w:rPr>
          <w:rFonts w:asciiTheme="minorHAnsi" w:hAnsiTheme="minorHAnsi" w:cstheme="minorHAnsi"/>
          <w:lang w:val="en-AU"/>
        </w:rPr>
        <w:lastRenderedPageBreak/>
        <w:t>Mini whiteboards</w:t>
      </w:r>
      <w:bookmarkEnd w:id="37"/>
    </w:p>
    <w:p w14:paraId="6C8B421D" w14:textId="74F41146" w:rsidR="00CE6B9D" w:rsidRPr="00D443D8" w:rsidRDefault="00CE6B9D" w:rsidP="00320CBD">
      <w:pPr>
        <w:rPr>
          <w:rFonts w:cstheme="minorHAnsi"/>
          <w:szCs w:val="22"/>
          <w:lang w:val="en-AU"/>
        </w:rPr>
      </w:pPr>
      <w:bookmarkStart w:id="38" w:name="_Hlk97642684"/>
      <w:r w:rsidRPr="00477A59">
        <w:rPr>
          <w:rFonts w:cstheme="minorHAnsi"/>
          <w:szCs w:val="22"/>
          <w:lang w:val="en-AU"/>
        </w:rPr>
        <w:t>Students use a small whiteboard</w:t>
      </w:r>
      <w:r w:rsidR="00C520AD" w:rsidRPr="00D443D8">
        <w:rPr>
          <w:rFonts w:cstheme="minorHAnsi"/>
          <w:szCs w:val="22"/>
          <w:lang w:val="en-AU"/>
        </w:rPr>
        <w:t>,</w:t>
      </w:r>
      <w:r w:rsidRPr="00D443D8">
        <w:rPr>
          <w:rFonts w:cstheme="minorHAnsi"/>
          <w:szCs w:val="22"/>
          <w:lang w:val="en-AU"/>
        </w:rPr>
        <w:t xml:space="preserve"> laminated </w:t>
      </w:r>
      <w:proofErr w:type="gramStart"/>
      <w:r w:rsidRPr="00D443D8">
        <w:rPr>
          <w:rFonts w:cstheme="minorHAnsi"/>
          <w:szCs w:val="22"/>
          <w:lang w:val="en-AU"/>
        </w:rPr>
        <w:t>sheet</w:t>
      </w:r>
      <w:proofErr w:type="gramEnd"/>
      <w:r w:rsidRPr="00D443D8">
        <w:rPr>
          <w:rFonts w:cstheme="minorHAnsi"/>
          <w:szCs w:val="22"/>
          <w:lang w:val="en-AU"/>
        </w:rPr>
        <w:t xml:space="preserve"> or digital whiteboard to represent their ideas</w:t>
      </w:r>
      <w:r w:rsidR="008D05F1" w:rsidRPr="00D443D8">
        <w:rPr>
          <w:rFonts w:cstheme="minorHAnsi"/>
          <w:szCs w:val="22"/>
          <w:lang w:val="en-AU"/>
        </w:rPr>
        <w:t xml:space="preserve">, </w:t>
      </w:r>
      <w:r w:rsidRPr="00D443D8">
        <w:rPr>
          <w:rFonts w:cstheme="minorHAnsi"/>
          <w:szCs w:val="22"/>
          <w:lang w:val="en-AU"/>
        </w:rPr>
        <w:t>record explanations</w:t>
      </w:r>
      <w:r w:rsidR="004F62FB" w:rsidRPr="00D443D8">
        <w:rPr>
          <w:rFonts w:cstheme="minorHAnsi"/>
          <w:szCs w:val="22"/>
          <w:lang w:val="en-AU"/>
        </w:rPr>
        <w:t xml:space="preserve"> and working out</w:t>
      </w:r>
      <w:r w:rsidR="008D05F1" w:rsidRPr="00D443D8">
        <w:rPr>
          <w:rFonts w:cstheme="minorHAnsi"/>
          <w:szCs w:val="22"/>
          <w:lang w:val="en-AU"/>
        </w:rPr>
        <w:t>, show responses</w:t>
      </w:r>
      <w:r w:rsidR="004F62FB" w:rsidRPr="00D443D8">
        <w:rPr>
          <w:rFonts w:cstheme="minorHAnsi"/>
          <w:szCs w:val="22"/>
          <w:lang w:val="en-AU"/>
        </w:rPr>
        <w:t xml:space="preserve"> or ask questions</w:t>
      </w:r>
      <w:r w:rsidRPr="00D443D8">
        <w:rPr>
          <w:rFonts w:cstheme="minorHAnsi"/>
          <w:szCs w:val="22"/>
          <w:lang w:val="en-AU"/>
        </w:rPr>
        <w:t>.</w:t>
      </w:r>
    </w:p>
    <w:p w14:paraId="35743358" w14:textId="29BF96AB" w:rsidR="00CE6B9D" w:rsidRPr="00D443D8" w:rsidRDefault="00CE6B9D" w:rsidP="007919E2">
      <w:pPr>
        <w:rPr>
          <w:rFonts w:cstheme="minorHAnsi"/>
          <w:szCs w:val="22"/>
          <w:lang w:val="en-AU"/>
        </w:rPr>
      </w:pPr>
      <w:r w:rsidRPr="00D443D8">
        <w:rPr>
          <w:rFonts w:cstheme="minorHAnsi"/>
          <w:szCs w:val="22"/>
          <w:lang w:val="en-AU"/>
        </w:rPr>
        <w:t>Key advantages of using whiteboards include:</w:t>
      </w:r>
    </w:p>
    <w:p w14:paraId="70DCA293" w14:textId="769E68AE" w:rsidR="004374FD" w:rsidRPr="00043DEF" w:rsidRDefault="004374FD" w:rsidP="00043DEF">
      <w:pPr>
        <w:pStyle w:val="Bullet1"/>
        <w:ind w:left="360"/>
        <w:rPr>
          <w:rFonts w:cstheme="minorHAnsi"/>
        </w:rPr>
      </w:pPr>
      <w:r w:rsidRPr="00043DEF">
        <w:rPr>
          <w:rFonts w:cstheme="minorHAnsi"/>
        </w:rPr>
        <w:t>students and teachers can see the working out and thought processes to solving problems</w:t>
      </w:r>
    </w:p>
    <w:p w14:paraId="2729144C" w14:textId="710371F1" w:rsidR="004374FD" w:rsidRPr="00D443D8" w:rsidRDefault="00CE6B9D" w:rsidP="00043DEF">
      <w:pPr>
        <w:pStyle w:val="Bullet1"/>
        <w:ind w:left="360"/>
        <w:rPr>
          <w:rFonts w:cstheme="minorHAnsi"/>
        </w:rPr>
      </w:pPr>
      <w:r w:rsidRPr="00477A59">
        <w:rPr>
          <w:rFonts w:cstheme="minorHAnsi"/>
        </w:rPr>
        <w:t xml:space="preserve">students </w:t>
      </w:r>
      <w:r w:rsidRPr="00D443D8">
        <w:rPr>
          <w:rFonts w:cstheme="minorHAnsi"/>
        </w:rPr>
        <w:t>can quickly and easily erase errors and attempt the task again</w:t>
      </w:r>
    </w:p>
    <w:p w14:paraId="42BD82B1" w14:textId="414A425C" w:rsidR="00C24284" w:rsidRPr="00043DEF" w:rsidRDefault="00C24284" w:rsidP="00043DEF">
      <w:pPr>
        <w:pStyle w:val="ListParagraph"/>
        <w:numPr>
          <w:ilvl w:val="0"/>
          <w:numId w:val="21"/>
        </w:numPr>
        <w:spacing w:after="120"/>
        <w:ind w:left="360"/>
        <w:rPr>
          <w:rFonts w:cstheme="minorHAnsi"/>
        </w:rPr>
      </w:pPr>
      <w:r w:rsidRPr="00043DEF">
        <w:rPr>
          <w:rFonts w:cstheme="minorHAnsi"/>
        </w:rPr>
        <w:t>misconceptions can quickly be identified and shared with the class</w:t>
      </w:r>
    </w:p>
    <w:p w14:paraId="4C7E2164" w14:textId="6493537F" w:rsidR="001F44C2" w:rsidRPr="00D443D8" w:rsidRDefault="00CE6B9D" w:rsidP="00043DEF">
      <w:pPr>
        <w:pStyle w:val="Bullet1"/>
        <w:ind w:left="360"/>
        <w:rPr>
          <w:rFonts w:cstheme="minorHAnsi"/>
        </w:rPr>
      </w:pPr>
      <w:r w:rsidRPr="00477A59">
        <w:rPr>
          <w:rFonts w:cstheme="minorHAnsi"/>
        </w:rPr>
        <w:t>teachers can quickly check for comprehension by asking students to answer on their whiteboard and then have the whole class di</w:t>
      </w:r>
      <w:r w:rsidRPr="00D443D8">
        <w:rPr>
          <w:rFonts w:cstheme="minorHAnsi"/>
        </w:rPr>
        <w:t>splay their boards.</w:t>
      </w:r>
      <w:bookmarkEnd w:id="38"/>
      <w:r w:rsidRPr="00D443D8">
        <w:rPr>
          <w:rFonts w:cstheme="minorHAnsi"/>
        </w:rPr>
        <w:tab/>
      </w:r>
    </w:p>
    <w:p w14:paraId="32D4096B" w14:textId="3ADC19D7" w:rsidR="001F44C2" w:rsidRPr="00043DEF" w:rsidRDefault="001131E9" w:rsidP="00EF063C">
      <w:pPr>
        <w:pStyle w:val="Heading3"/>
        <w:rPr>
          <w:rFonts w:asciiTheme="minorHAnsi" w:hAnsiTheme="minorHAnsi" w:cstheme="minorHAnsi"/>
          <w:lang w:val="en-AU"/>
        </w:rPr>
      </w:pPr>
      <w:r w:rsidRPr="00043DEF">
        <w:rPr>
          <w:rFonts w:asciiTheme="minorHAnsi" w:hAnsiTheme="minorHAnsi" w:cstheme="minorHAnsi"/>
          <w:lang w:val="en-AU"/>
        </w:rPr>
        <w:t xml:space="preserve">Teaching </w:t>
      </w:r>
      <w:r w:rsidR="008F4A7E" w:rsidRPr="00477A59">
        <w:rPr>
          <w:rFonts w:asciiTheme="minorHAnsi" w:hAnsiTheme="minorHAnsi" w:cstheme="minorHAnsi"/>
          <w:lang w:val="en-AU"/>
        </w:rPr>
        <w:t>I</w:t>
      </w:r>
      <w:r w:rsidRPr="00043DEF">
        <w:rPr>
          <w:rFonts w:asciiTheme="minorHAnsi" w:hAnsiTheme="minorHAnsi" w:cstheme="minorHAnsi"/>
          <w:lang w:val="en-AU"/>
        </w:rPr>
        <w:t>deas</w:t>
      </w:r>
    </w:p>
    <w:p w14:paraId="6CDE6C77" w14:textId="28D81676" w:rsidR="00C861F0" w:rsidRPr="00043DEF" w:rsidRDefault="00C861F0" w:rsidP="007C14AF">
      <w:pPr>
        <w:pStyle w:val="ListParagraph"/>
        <w:numPr>
          <w:ilvl w:val="0"/>
          <w:numId w:val="9"/>
        </w:numPr>
        <w:rPr>
          <w:rFonts w:cstheme="minorHAnsi"/>
          <w:b/>
          <w:bCs/>
        </w:rPr>
      </w:pPr>
      <w:r w:rsidRPr="00043DEF">
        <w:rPr>
          <w:rFonts w:cstheme="minorHAnsi"/>
          <w:b/>
          <w:bCs/>
        </w:rPr>
        <w:t>Multiple choice</w:t>
      </w:r>
    </w:p>
    <w:p w14:paraId="7DE80955" w14:textId="2C50DC68" w:rsidR="006B1004" w:rsidRPr="00043DEF" w:rsidRDefault="00C861F0" w:rsidP="00043DEF">
      <w:pPr>
        <w:pStyle w:val="Bullet1"/>
        <w:numPr>
          <w:ilvl w:val="0"/>
          <w:numId w:val="29"/>
        </w:numPr>
        <w:ind w:left="720"/>
        <w:rPr>
          <w:rFonts w:cstheme="minorHAnsi"/>
        </w:rPr>
      </w:pPr>
      <w:r w:rsidRPr="00043DEF">
        <w:rPr>
          <w:rFonts w:cstheme="minorHAnsi"/>
        </w:rPr>
        <w:t xml:space="preserve">Teachers ask a question and </w:t>
      </w:r>
      <w:r w:rsidR="006B1004" w:rsidRPr="00043DEF">
        <w:rPr>
          <w:rFonts w:cstheme="minorHAnsi"/>
        </w:rPr>
        <w:t xml:space="preserve">can </w:t>
      </w:r>
      <w:r w:rsidRPr="00043DEF">
        <w:rPr>
          <w:rFonts w:cstheme="minorHAnsi"/>
        </w:rPr>
        <w:t xml:space="preserve">either write out multiple choice answers on the whiteboard at the front of the classroom or orally let students know the </w:t>
      </w:r>
      <w:proofErr w:type="gramStart"/>
      <w:r w:rsidRPr="00043DEF">
        <w:rPr>
          <w:rFonts w:cstheme="minorHAnsi"/>
        </w:rPr>
        <w:t>multiple</w:t>
      </w:r>
      <w:r w:rsidR="006B1004" w:rsidRPr="00043DEF">
        <w:rPr>
          <w:rFonts w:cstheme="minorHAnsi"/>
        </w:rPr>
        <w:t xml:space="preserve"> </w:t>
      </w:r>
      <w:r w:rsidRPr="00043DEF">
        <w:rPr>
          <w:rFonts w:cstheme="minorHAnsi"/>
        </w:rPr>
        <w:t>choice</w:t>
      </w:r>
      <w:proofErr w:type="gramEnd"/>
      <w:r w:rsidRPr="00043DEF">
        <w:rPr>
          <w:rFonts w:cstheme="minorHAnsi"/>
        </w:rPr>
        <w:t xml:space="preserve"> answers.</w:t>
      </w:r>
    </w:p>
    <w:p w14:paraId="2562DBEE" w14:textId="35243E8D" w:rsidR="006B1004" w:rsidRPr="00043DEF" w:rsidRDefault="00C861F0" w:rsidP="00043DEF">
      <w:pPr>
        <w:pStyle w:val="Bullet1"/>
        <w:numPr>
          <w:ilvl w:val="0"/>
          <w:numId w:val="29"/>
        </w:numPr>
        <w:ind w:left="720"/>
        <w:rPr>
          <w:rFonts w:cstheme="minorHAnsi"/>
        </w:rPr>
      </w:pPr>
      <w:r w:rsidRPr="00043DEF">
        <w:rPr>
          <w:rFonts w:cstheme="minorHAnsi"/>
        </w:rPr>
        <w:t xml:space="preserve">Students then have a set time to write down which answer they think is correct. </w:t>
      </w:r>
    </w:p>
    <w:p w14:paraId="47FE9D22" w14:textId="4A80669D" w:rsidR="00C861F0" w:rsidRPr="00043DEF" w:rsidRDefault="00C861F0" w:rsidP="00043DEF">
      <w:pPr>
        <w:pStyle w:val="Bullet1"/>
        <w:numPr>
          <w:ilvl w:val="0"/>
          <w:numId w:val="29"/>
        </w:numPr>
        <w:ind w:left="720"/>
        <w:rPr>
          <w:rFonts w:cstheme="minorHAnsi"/>
        </w:rPr>
      </w:pPr>
      <w:r w:rsidRPr="00043DEF">
        <w:rPr>
          <w:rFonts w:cstheme="minorHAnsi"/>
        </w:rPr>
        <w:t>Students hold up the white board a</w:t>
      </w:r>
      <w:r w:rsidR="006B1004" w:rsidRPr="00043DEF">
        <w:rPr>
          <w:rFonts w:cstheme="minorHAnsi"/>
        </w:rPr>
        <w:t>n</w:t>
      </w:r>
      <w:r w:rsidRPr="00043DEF">
        <w:rPr>
          <w:rFonts w:cstheme="minorHAnsi"/>
        </w:rPr>
        <w:t xml:space="preserve">d teachers can </w:t>
      </w:r>
      <w:r w:rsidR="006B1004" w:rsidRPr="00043DEF">
        <w:rPr>
          <w:rFonts w:cstheme="minorHAnsi"/>
        </w:rPr>
        <w:t xml:space="preserve">immediately </w:t>
      </w:r>
      <w:r w:rsidRPr="00043DEF">
        <w:rPr>
          <w:rFonts w:cstheme="minorHAnsi"/>
        </w:rPr>
        <w:t>gain insight into students</w:t>
      </w:r>
      <w:r w:rsidR="007C2089" w:rsidRPr="00043DEF">
        <w:rPr>
          <w:rFonts w:cstheme="minorHAnsi"/>
        </w:rPr>
        <w:t>’</w:t>
      </w:r>
      <w:r w:rsidRPr="00043DEF">
        <w:rPr>
          <w:rFonts w:cstheme="minorHAnsi"/>
        </w:rPr>
        <w:t xml:space="preserve"> knowledge, understanding and misconceptions.</w:t>
      </w:r>
    </w:p>
    <w:p w14:paraId="0B52BFEF" w14:textId="04E2800B" w:rsidR="009D71D2" w:rsidRPr="00043DEF" w:rsidRDefault="009D71D2" w:rsidP="007C14AF">
      <w:pPr>
        <w:pStyle w:val="ListParagraph"/>
        <w:numPr>
          <w:ilvl w:val="0"/>
          <w:numId w:val="9"/>
        </w:numPr>
        <w:rPr>
          <w:rFonts w:cstheme="minorHAnsi"/>
          <w:b/>
          <w:bCs/>
        </w:rPr>
      </w:pPr>
      <w:r w:rsidRPr="00043DEF">
        <w:rPr>
          <w:rFonts w:cstheme="minorHAnsi"/>
          <w:b/>
          <w:bCs/>
        </w:rPr>
        <w:t>Asking questions</w:t>
      </w:r>
    </w:p>
    <w:p w14:paraId="13D24430" w14:textId="77777777" w:rsidR="00083D0A" w:rsidRPr="00043DEF" w:rsidRDefault="009D71D2" w:rsidP="00043DEF">
      <w:pPr>
        <w:pStyle w:val="Bullet1"/>
        <w:numPr>
          <w:ilvl w:val="0"/>
          <w:numId w:val="29"/>
        </w:numPr>
        <w:ind w:left="720"/>
        <w:rPr>
          <w:rFonts w:cstheme="minorHAnsi"/>
        </w:rPr>
      </w:pPr>
      <w:r w:rsidRPr="00043DEF">
        <w:rPr>
          <w:rFonts w:cstheme="minorHAnsi"/>
        </w:rPr>
        <w:t>Students can use their whiteboards to pose questions about a topic.</w:t>
      </w:r>
    </w:p>
    <w:p w14:paraId="6D78147D" w14:textId="77777777" w:rsidR="00083D0A" w:rsidRPr="00043DEF" w:rsidRDefault="00AB1F39" w:rsidP="00043DEF">
      <w:pPr>
        <w:pStyle w:val="Bullet1"/>
        <w:numPr>
          <w:ilvl w:val="0"/>
          <w:numId w:val="29"/>
        </w:numPr>
        <w:ind w:left="720"/>
        <w:rPr>
          <w:rFonts w:cstheme="minorHAnsi"/>
        </w:rPr>
      </w:pPr>
      <w:r w:rsidRPr="00043DEF">
        <w:rPr>
          <w:rFonts w:cstheme="minorHAnsi"/>
        </w:rPr>
        <w:t xml:space="preserve">Questions can be posed for a variety of reasons, such as to show interest in a topic or to investigate an issue. </w:t>
      </w:r>
    </w:p>
    <w:p w14:paraId="0AF31623" w14:textId="1CB421B8" w:rsidR="00AB1F39" w:rsidRPr="00043DEF" w:rsidRDefault="00EA153B" w:rsidP="00043DEF">
      <w:pPr>
        <w:pStyle w:val="Bullet1"/>
        <w:numPr>
          <w:ilvl w:val="0"/>
          <w:numId w:val="29"/>
        </w:numPr>
        <w:ind w:left="720"/>
        <w:rPr>
          <w:rFonts w:cstheme="minorHAnsi"/>
        </w:rPr>
      </w:pPr>
      <w:r w:rsidRPr="00477A59">
        <w:rPr>
          <w:rFonts w:cstheme="minorHAnsi"/>
        </w:rPr>
        <w:t>Questions can be posed</w:t>
      </w:r>
      <w:r w:rsidR="00AB1F39" w:rsidRPr="00043DEF">
        <w:rPr>
          <w:rFonts w:cstheme="minorHAnsi"/>
        </w:rPr>
        <w:t xml:space="preserve"> at the start, during or end of a lesson. </w:t>
      </w:r>
    </w:p>
    <w:p w14:paraId="18244649" w14:textId="457E6317" w:rsidR="00C861F0" w:rsidRPr="00043DEF" w:rsidRDefault="00C861F0" w:rsidP="007C14AF">
      <w:pPr>
        <w:pStyle w:val="Bullet1"/>
        <w:numPr>
          <w:ilvl w:val="0"/>
          <w:numId w:val="9"/>
        </w:numPr>
        <w:rPr>
          <w:rFonts w:cstheme="minorHAnsi"/>
          <w:b/>
          <w:bCs/>
        </w:rPr>
      </w:pPr>
      <w:r w:rsidRPr="00043DEF">
        <w:rPr>
          <w:rFonts w:cstheme="minorHAnsi"/>
          <w:b/>
          <w:bCs/>
        </w:rPr>
        <w:t>Answer me</w:t>
      </w:r>
    </w:p>
    <w:p w14:paraId="18CC6541" w14:textId="3AED6223" w:rsidR="006B1004" w:rsidRPr="00043DEF" w:rsidRDefault="00C861F0" w:rsidP="00043DEF">
      <w:pPr>
        <w:pStyle w:val="Bullet1"/>
        <w:numPr>
          <w:ilvl w:val="0"/>
          <w:numId w:val="29"/>
        </w:numPr>
        <w:ind w:left="720"/>
        <w:rPr>
          <w:rFonts w:cstheme="minorHAnsi"/>
        </w:rPr>
      </w:pPr>
      <w:r w:rsidRPr="00043DEF">
        <w:rPr>
          <w:rFonts w:cstheme="minorHAnsi"/>
        </w:rPr>
        <w:t>Teachers ask a range of questions that can include</w:t>
      </w:r>
      <w:r w:rsidR="006B1004" w:rsidRPr="00043DEF">
        <w:rPr>
          <w:rFonts w:cstheme="minorHAnsi"/>
        </w:rPr>
        <w:t xml:space="preserve"> asking students:</w:t>
      </w:r>
    </w:p>
    <w:p w14:paraId="44503BDE" w14:textId="4379A956" w:rsidR="006B1004" w:rsidRPr="00043DEF" w:rsidRDefault="006B1004" w:rsidP="00043DEF">
      <w:pPr>
        <w:pStyle w:val="ListParagraph"/>
        <w:numPr>
          <w:ilvl w:val="0"/>
          <w:numId w:val="84"/>
        </w:numPr>
        <w:rPr>
          <w:rFonts w:cstheme="minorHAnsi"/>
        </w:rPr>
      </w:pPr>
      <w:r w:rsidRPr="00043DEF">
        <w:rPr>
          <w:rFonts w:cstheme="minorHAnsi"/>
        </w:rPr>
        <w:t>W</w:t>
      </w:r>
      <w:r w:rsidR="00C861F0" w:rsidRPr="00043DEF">
        <w:rPr>
          <w:rFonts w:cstheme="minorHAnsi"/>
        </w:rPr>
        <w:t xml:space="preserve">hat </w:t>
      </w:r>
      <w:r w:rsidRPr="00043DEF">
        <w:rPr>
          <w:rFonts w:cstheme="minorHAnsi"/>
        </w:rPr>
        <w:t xml:space="preserve">do </w:t>
      </w:r>
      <w:r w:rsidR="00C861F0" w:rsidRPr="00043DEF">
        <w:rPr>
          <w:rFonts w:cstheme="minorHAnsi"/>
        </w:rPr>
        <w:t>they know before a topic is taught</w:t>
      </w:r>
      <w:r w:rsidRPr="00043DEF">
        <w:rPr>
          <w:rFonts w:cstheme="minorHAnsi"/>
        </w:rPr>
        <w:t>?</w:t>
      </w:r>
    </w:p>
    <w:p w14:paraId="3518BAA5" w14:textId="2D622382" w:rsidR="006B1004" w:rsidRPr="00043DEF" w:rsidRDefault="006B1004" w:rsidP="00043DEF">
      <w:pPr>
        <w:pStyle w:val="ListParagraph"/>
        <w:numPr>
          <w:ilvl w:val="0"/>
          <w:numId w:val="84"/>
        </w:numPr>
        <w:rPr>
          <w:rFonts w:cstheme="minorHAnsi"/>
        </w:rPr>
      </w:pPr>
      <w:r w:rsidRPr="00043DEF">
        <w:rPr>
          <w:rFonts w:cstheme="minorHAnsi"/>
        </w:rPr>
        <w:t>W</w:t>
      </w:r>
      <w:r w:rsidR="00C861F0" w:rsidRPr="00043DEF">
        <w:rPr>
          <w:rFonts w:cstheme="minorHAnsi"/>
        </w:rPr>
        <w:t>hat</w:t>
      </w:r>
      <w:r w:rsidRPr="00043DEF">
        <w:rPr>
          <w:rFonts w:cstheme="minorHAnsi"/>
        </w:rPr>
        <w:t xml:space="preserve"> do</w:t>
      </w:r>
      <w:r w:rsidR="00C861F0" w:rsidRPr="00043DEF">
        <w:rPr>
          <w:rFonts w:cstheme="minorHAnsi"/>
        </w:rPr>
        <w:t xml:space="preserve"> they wonder or wish to learn</w:t>
      </w:r>
      <w:r w:rsidRPr="00043DEF">
        <w:rPr>
          <w:rFonts w:cstheme="minorHAnsi"/>
        </w:rPr>
        <w:t>?</w:t>
      </w:r>
    </w:p>
    <w:p w14:paraId="628CF7C1" w14:textId="70EFAC48" w:rsidR="006B1004" w:rsidRPr="00043DEF" w:rsidRDefault="006B1004" w:rsidP="00043DEF">
      <w:pPr>
        <w:pStyle w:val="ListParagraph"/>
        <w:numPr>
          <w:ilvl w:val="0"/>
          <w:numId w:val="84"/>
        </w:numPr>
        <w:rPr>
          <w:rFonts w:cstheme="minorHAnsi"/>
        </w:rPr>
      </w:pPr>
      <w:r w:rsidRPr="00043DEF">
        <w:rPr>
          <w:rFonts w:cstheme="minorHAnsi"/>
        </w:rPr>
        <w:t>W</w:t>
      </w:r>
      <w:r w:rsidR="00C861F0" w:rsidRPr="00043DEF">
        <w:rPr>
          <w:rFonts w:cstheme="minorHAnsi"/>
        </w:rPr>
        <w:t xml:space="preserve">hat </w:t>
      </w:r>
      <w:r w:rsidRPr="00043DEF">
        <w:rPr>
          <w:rFonts w:cstheme="minorHAnsi"/>
        </w:rPr>
        <w:t xml:space="preserve">do </w:t>
      </w:r>
      <w:r w:rsidR="00C861F0" w:rsidRPr="00043DEF">
        <w:rPr>
          <w:rFonts w:cstheme="minorHAnsi"/>
        </w:rPr>
        <w:t>they understand during a lesson</w:t>
      </w:r>
      <w:r w:rsidRPr="00043DEF">
        <w:rPr>
          <w:rFonts w:cstheme="minorHAnsi"/>
        </w:rPr>
        <w:t>?</w:t>
      </w:r>
    </w:p>
    <w:p w14:paraId="5109067B" w14:textId="61CF9879" w:rsidR="006B1004" w:rsidRPr="00043DEF" w:rsidRDefault="00305283" w:rsidP="00043DEF">
      <w:pPr>
        <w:pStyle w:val="ListParagraph"/>
        <w:numPr>
          <w:ilvl w:val="0"/>
          <w:numId w:val="84"/>
        </w:numPr>
        <w:rPr>
          <w:rFonts w:cstheme="minorHAnsi"/>
        </w:rPr>
      </w:pPr>
      <w:r w:rsidRPr="00043DEF">
        <w:rPr>
          <w:rFonts w:cstheme="minorHAnsi"/>
        </w:rPr>
        <w:t>S</w:t>
      </w:r>
      <w:r w:rsidR="00284E04" w:rsidRPr="00043DEF">
        <w:rPr>
          <w:rFonts w:cstheme="minorHAnsi"/>
        </w:rPr>
        <w:t xml:space="preserve">ummary and reflective questions at the end of a lesson. </w:t>
      </w:r>
    </w:p>
    <w:p w14:paraId="31AECDD0" w14:textId="77777777" w:rsidR="00EA153B" w:rsidRPr="00D443D8" w:rsidRDefault="00EA153B" w:rsidP="00043DEF">
      <w:pPr>
        <w:pStyle w:val="Bullet1"/>
        <w:numPr>
          <w:ilvl w:val="0"/>
          <w:numId w:val="29"/>
        </w:numPr>
        <w:ind w:left="720"/>
        <w:rPr>
          <w:rFonts w:cstheme="minorHAnsi"/>
        </w:rPr>
      </w:pPr>
      <w:r w:rsidRPr="00477A59">
        <w:rPr>
          <w:rFonts w:cstheme="minorHAnsi"/>
        </w:rPr>
        <w:t xml:space="preserve">This </w:t>
      </w:r>
      <w:r w:rsidRPr="00D443D8">
        <w:rPr>
          <w:rFonts w:cstheme="minorHAnsi"/>
        </w:rPr>
        <w:t>type of questioning can also be used as an entry or exit strategy.</w:t>
      </w:r>
    </w:p>
    <w:p w14:paraId="558E734B" w14:textId="626CD718" w:rsidR="006B1004" w:rsidRPr="00043DEF" w:rsidRDefault="00284E04" w:rsidP="00043DEF">
      <w:pPr>
        <w:pStyle w:val="Bullet1"/>
        <w:numPr>
          <w:ilvl w:val="0"/>
          <w:numId w:val="29"/>
        </w:numPr>
        <w:ind w:left="720"/>
        <w:rPr>
          <w:rFonts w:cstheme="minorHAnsi"/>
        </w:rPr>
      </w:pPr>
      <w:r w:rsidRPr="00043DEF">
        <w:rPr>
          <w:rFonts w:cstheme="minorHAnsi"/>
        </w:rPr>
        <w:t>This type of activity usually has a single word o</w:t>
      </w:r>
      <w:r w:rsidR="00305283" w:rsidRPr="00043DEF">
        <w:rPr>
          <w:rFonts w:cstheme="minorHAnsi"/>
        </w:rPr>
        <w:t>r</w:t>
      </w:r>
      <w:r w:rsidRPr="00043DEF">
        <w:rPr>
          <w:rFonts w:cstheme="minorHAnsi"/>
        </w:rPr>
        <w:t xml:space="preserve"> phrase answer</w:t>
      </w:r>
      <w:r w:rsidR="00EA153B" w:rsidRPr="00477A59">
        <w:rPr>
          <w:rFonts w:cstheme="minorHAnsi"/>
        </w:rPr>
        <w:t>,</w:t>
      </w:r>
      <w:r w:rsidRPr="00043DEF">
        <w:rPr>
          <w:rFonts w:cstheme="minorHAnsi"/>
        </w:rPr>
        <w:t xml:space="preserve"> e.g.</w:t>
      </w:r>
      <w:r w:rsidR="00EA153B" w:rsidRPr="00477A59">
        <w:rPr>
          <w:rFonts w:cstheme="minorHAnsi"/>
        </w:rPr>
        <w:t>,</w:t>
      </w:r>
      <w:r w:rsidRPr="00043DEF">
        <w:rPr>
          <w:rFonts w:cstheme="minorHAnsi"/>
        </w:rPr>
        <w:t xml:space="preserve"> a mathematics problem</w:t>
      </w:r>
      <w:r w:rsidR="008D05F1" w:rsidRPr="00043DEF">
        <w:rPr>
          <w:rFonts w:cstheme="minorHAnsi"/>
        </w:rPr>
        <w:t xml:space="preserve"> or</w:t>
      </w:r>
      <w:r w:rsidRPr="00043DEF">
        <w:rPr>
          <w:rFonts w:cstheme="minorHAnsi"/>
        </w:rPr>
        <w:t xml:space="preserve"> a spelling test.</w:t>
      </w:r>
    </w:p>
    <w:p w14:paraId="39822F67" w14:textId="26609683" w:rsidR="00C1616A" w:rsidRPr="00043DEF" w:rsidRDefault="00C1616A" w:rsidP="007C14AF">
      <w:pPr>
        <w:pStyle w:val="ListParagraph"/>
        <w:numPr>
          <w:ilvl w:val="0"/>
          <w:numId w:val="9"/>
        </w:numPr>
        <w:rPr>
          <w:rFonts w:cstheme="minorHAnsi"/>
          <w:b/>
          <w:bCs/>
        </w:rPr>
      </w:pPr>
      <w:r w:rsidRPr="00043DEF">
        <w:rPr>
          <w:rFonts w:cstheme="minorHAnsi"/>
          <w:b/>
          <w:bCs/>
        </w:rPr>
        <w:t>Working out</w:t>
      </w:r>
    </w:p>
    <w:p w14:paraId="0E70430E" w14:textId="77777777" w:rsidR="00083D0A" w:rsidRPr="00043DEF" w:rsidRDefault="008F31CA" w:rsidP="00043DEF">
      <w:pPr>
        <w:pStyle w:val="Bullet1"/>
        <w:numPr>
          <w:ilvl w:val="0"/>
          <w:numId w:val="29"/>
        </w:numPr>
        <w:ind w:left="720"/>
        <w:rPr>
          <w:rFonts w:cstheme="minorHAnsi"/>
        </w:rPr>
      </w:pPr>
      <w:r w:rsidRPr="00043DEF">
        <w:rPr>
          <w:rFonts w:cstheme="minorHAnsi"/>
        </w:rPr>
        <w:t xml:space="preserve">Students can use their </w:t>
      </w:r>
      <w:proofErr w:type="gramStart"/>
      <w:r w:rsidRPr="00043DEF">
        <w:rPr>
          <w:rFonts w:cstheme="minorHAnsi"/>
        </w:rPr>
        <w:t>mini-whiteboard</w:t>
      </w:r>
      <w:proofErr w:type="gramEnd"/>
      <w:r w:rsidRPr="00043DEF">
        <w:rPr>
          <w:rFonts w:cstheme="minorHAnsi"/>
        </w:rPr>
        <w:t xml:space="preserve"> to show their process of working out a problem or to brainstorm ideas individually or in pairs. </w:t>
      </w:r>
    </w:p>
    <w:p w14:paraId="51CE68FC" w14:textId="5EA9E6AA" w:rsidR="00083D0A" w:rsidRPr="00043DEF" w:rsidRDefault="008F31CA" w:rsidP="00043DEF">
      <w:pPr>
        <w:pStyle w:val="Bullet1"/>
        <w:numPr>
          <w:ilvl w:val="0"/>
          <w:numId w:val="29"/>
        </w:numPr>
        <w:ind w:left="720"/>
        <w:rPr>
          <w:rFonts w:cstheme="minorHAnsi"/>
        </w:rPr>
      </w:pPr>
      <w:r w:rsidRPr="00043DEF">
        <w:rPr>
          <w:rFonts w:cstheme="minorHAnsi"/>
        </w:rPr>
        <w:t>Misconceptions can be identified through seeing the thought</w:t>
      </w:r>
      <w:r w:rsidR="00EA153B" w:rsidRPr="00477A59">
        <w:rPr>
          <w:rFonts w:cstheme="minorHAnsi"/>
        </w:rPr>
        <w:t xml:space="preserve"> </w:t>
      </w:r>
      <w:r w:rsidRPr="00043DEF">
        <w:rPr>
          <w:rFonts w:cstheme="minorHAnsi"/>
        </w:rPr>
        <w:t>processes rather than focussing on the answer</w:t>
      </w:r>
      <w:r w:rsidR="00EA153B" w:rsidRPr="00477A59">
        <w:rPr>
          <w:rFonts w:cstheme="minorHAnsi"/>
        </w:rPr>
        <w:t xml:space="preserve">; </w:t>
      </w:r>
      <w:r w:rsidR="00EA153B" w:rsidRPr="00D443D8">
        <w:rPr>
          <w:rFonts w:cstheme="minorHAnsi"/>
        </w:rPr>
        <w:t xml:space="preserve">thought processes </w:t>
      </w:r>
      <w:r w:rsidRPr="00043DEF">
        <w:rPr>
          <w:rFonts w:cstheme="minorHAnsi"/>
        </w:rPr>
        <w:t xml:space="preserve">can be shared and discussed as a class. </w:t>
      </w:r>
    </w:p>
    <w:p w14:paraId="04EA53FF" w14:textId="24315056" w:rsidR="008F31CA" w:rsidRPr="00043DEF" w:rsidRDefault="008F31CA" w:rsidP="00043DEF">
      <w:pPr>
        <w:pStyle w:val="Bullet1"/>
        <w:numPr>
          <w:ilvl w:val="0"/>
          <w:numId w:val="29"/>
        </w:numPr>
        <w:ind w:left="720"/>
        <w:rPr>
          <w:rFonts w:cstheme="minorHAnsi"/>
        </w:rPr>
      </w:pPr>
      <w:r w:rsidRPr="00043DEF">
        <w:rPr>
          <w:rFonts w:cstheme="minorHAnsi"/>
        </w:rPr>
        <w:t>Exemplar working out can also be shown to the class and assessed against the success criteria.</w:t>
      </w:r>
    </w:p>
    <w:p w14:paraId="6ADB4321" w14:textId="36D3B12C" w:rsidR="00CE6B9D" w:rsidRPr="00043DEF" w:rsidRDefault="00782EFA" w:rsidP="00BE6DB5">
      <w:pPr>
        <w:pStyle w:val="Heading3"/>
        <w:rPr>
          <w:rFonts w:asciiTheme="minorHAnsi" w:hAnsiTheme="minorHAnsi" w:cstheme="minorHAnsi"/>
          <w:lang w:val="en-AU"/>
        </w:rPr>
      </w:pPr>
      <w:r w:rsidRPr="00043DEF">
        <w:rPr>
          <w:rFonts w:asciiTheme="minorHAnsi" w:hAnsiTheme="minorHAnsi" w:cstheme="minorHAnsi"/>
          <w:lang w:val="en-AU"/>
        </w:rPr>
        <w:lastRenderedPageBreak/>
        <w:t xml:space="preserve">Support </w:t>
      </w:r>
      <w:r w:rsidR="008F4A7E" w:rsidRPr="00477A59">
        <w:rPr>
          <w:rFonts w:asciiTheme="minorHAnsi" w:hAnsiTheme="minorHAnsi" w:cstheme="minorHAnsi"/>
          <w:lang w:val="en-AU"/>
        </w:rPr>
        <w:t>R</w:t>
      </w:r>
      <w:r w:rsidR="00CE6B9D" w:rsidRPr="00043DEF">
        <w:rPr>
          <w:rFonts w:asciiTheme="minorHAnsi" w:hAnsiTheme="minorHAnsi" w:cstheme="minorHAnsi"/>
          <w:lang w:val="en-AU"/>
        </w:rPr>
        <w:t xml:space="preserve">esources </w:t>
      </w:r>
    </w:p>
    <w:p w14:paraId="147D4523" w14:textId="46B83111" w:rsidR="00F7527E" w:rsidRPr="00043DEF" w:rsidRDefault="00D01304" w:rsidP="00320CBD">
      <w:pPr>
        <w:pStyle w:val="Heading4"/>
        <w:rPr>
          <w:rFonts w:asciiTheme="minorHAnsi" w:hAnsiTheme="minorHAnsi" w:cstheme="minorHAnsi"/>
          <w:i w:val="0"/>
          <w:iCs w:val="0"/>
          <w:lang w:val="en-AU"/>
        </w:rPr>
      </w:pPr>
      <w:hyperlink r:id="rId50" w:history="1">
        <w:r w:rsidR="00F7527E" w:rsidRPr="00043DEF">
          <w:rPr>
            <w:rStyle w:val="Hyperlink"/>
            <w:rFonts w:asciiTheme="minorHAnsi" w:hAnsiTheme="minorHAnsi" w:cstheme="minorHAnsi"/>
            <w:i w:val="0"/>
            <w:iCs w:val="0"/>
            <w:lang w:val="en-AU"/>
          </w:rPr>
          <w:t xml:space="preserve">Mini Whiteboard (template in Google Slides) </w:t>
        </w:r>
        <w:r w:rsidR="00CC38EC" w:rsidRPr="00043DEF">
          <w:rPr>
            <w:rStyle w:val="Hyperlink"/>
            <w:rFonts w:asciiTheme="minorHAnsi" w:hAnsiTheme="minorHAnsi" w:cstheme="minorHAnsi"/>
            <w:i w:val="0"/>
            <w:iCs w:val="0"/>
            <w:lang w:val="en-AU"/>
          </w:rPr>
          <w:t xml:space="preserve">- Department of Education </w:t>
        </w:r>
        <w:r w:rsidR="00F7527E" w:rsidRPr="00043DEF">
          <w:rPr>
            <w:rStyle w:val="Hyperlink"/>
            <w:rFonts w:asciiTheme="minorHAnsi" w:hAnsiTheme="minorHAnsi" w:cstheme="minorHAnsi"/>
            <w:i w:val="0"/>
            <w:iCs w:val="0"/>
            <w:lang w:val="en-AU"/>
          </w:rPr>
          <w:t>N</w:t>
        </w:r>
        <w:r w:rsidR="00CC38EC" w:rsidRPr="00043DEF">
          <w:rPr>
            <w:rStyle w:val="Hyperlink"/>
            <w:rFonts w:asciiTheme="minorHAnsi" w:hAnsiTheme="minorHAnsi" w:cstheme="minorHAnsi"/>
            <w:i w:val="0"/>
            <w:iCs w:val="0"/>
            <w:lang w:val="en-AU"/>
          </w:rPr>
          <w:t xml:space="preserve">ew </w:t>
        </w:r>
        <w:r w:rsidR="00F7527E" w:rsidRPr="00043DEF">
          <w:rPr>
            <w:rStyle w:val="Hyperlink"/>
            <w:rFonts w:asciiTheme="minorHAnsi" w:hAnsiTheme="minorHAnsi" w:cstheme="minorHAnsi"/>
            <w:i w:val="0"/>
            <w:iCs w:val="0"/>
            <w:lang w:val="en-AU"/>
          </w:rPr>
          <w:t>S</w:t>
        </w:r>
        <w:r w:rsidR="00CC38EC" w:rsidRPr="00043DEF">
          <w:rPr>
            <w:rStyle w:val="Hyperlink"/>
            <w:rFonts w:asciiTheme="minorHAnsi" w:hAnsiTheme="minorHAnsi" w:cstheme="minorHAnsi"/>
            <w:i w:val="0"/>
            <w:iCs w:val="0"/>
            <w:lang w:val="en-AU"/>
          </w:rPr>
          <w:t xml:space="preserve">outh </w:t>
        </w:r>
        <w:r w:rsidR="00F7527E" w:rsidRPr="00043DEF">
          <w:rPr>
            <w:rStyle w:val="Hyperlink"/>
            <w:rFonts w:asciiTheme="minorHAnsi" w:hAnsiTheme="minorHAnsi" w:cstheme="minorHAnsi"/>
            <w:i w:val="0"/>
            <w:iCs w:val="0"/>
            <w:lang w:val="en-AU"/>
          </w:rPr>
          <w:t>W</w:t>
        </w:r>
        <w:r w:rsidR="00CC38EC" w:rsidRPr="00043DEF">
          <w:rPr>
            <w:rStyle w:val="Hyperlink"/>
            <w:rFonts w:asciiTheme="minorHAnsi" w:hAnsiTheme="minorHAnsi" w:cstheme="minorHAnsi"/>
            <w:i w:val="0"/>
            <w:iCs w:val="0"/>
            <w:lang w:val="en-AU"/>
          </w:rPr>
          <w:t>ales</w:t>
        </w:r>
        <w:r w:rsidR="00F7527E" w:rsidRPr="00043DEF">
          <w:rPr>
            <w:rStyle w:val="Hyperlink"/>
            <w:rFonts w:asciiTheme="minorHAnsi" w:hAnsiTheme="minorHAnsi" w:cstheme="minorHAnsi"/>
            <w:i w:val="0"/>
            <w:iCs w:val="0"/>
            <w:lang w:val="en-AU"/>
          </w:rPr>
          <w:t xml:space="preserve"> </w:t>
        </w:r>
      </w:hyperlink>
    </w:p>
    <w:p w14:paraId="369DDB3C" w14:textId="77777777" w:rsidR="002C75A1" w:rsidRDefault="00F7527E" w:rsidP="00043DEF">
      <w:pPr>
        <w:pStyle w:val="Alphabetlist"/>
        <w:numPr>
          <w:ilvl w:val="0"/>
          <w:numId w:val="0"/>
        </w:numPr>
      </w:pPr>
      <w:r w:rsidRPr="00477A59">
        <w:t>Blank m</w:t>
      </w:r>
      <w:r w:rsidRPr="00D443D8">
        <w:t>ini whiteboard template in Google Slides that can be modified</w:t>
      </w:r>
    </w:p>
    <w:p w14:paraId="5F12C676" w14:textId="77777777" w:rsidR="00A2426C" w:rsidRDefault="00A2426C">
      <w:pPr>
        <w:spacing w:after="0"/>
        <w:rPr>
          <w:rFonts w:asciiTheme="majorHAnsi" w:eastAsiaTheme="majorEastAsia" w:hAnsiTheme="majorHAnsi" w:cstheme="minorHAnsi"/>
          <w:b/>
          <w:caps/>
          <w:color w:val="E57100" w:themeColor="accent2"/>
          <w:sz w:val="26"/>
          <w:szCs w:val="26"/>
          <w:lang w:val="en-AU"/>
        </w:rPr>
      </w:pPr>
      <w:r>
        <w:rPr>
          <w:rFonts w:cstheme="minorHAnsi"/>
          <w:lang w:val="en-AU"/>
        </w:rPr>
        <w:br w:type="page"/>
      </w:r>
    </w:p>
    <w:p w14:paraId="58E6C53A" w14:textId="076AF397" w:rsidR="00782EFA" w:rsidRPr="00043DEF" w:rsidRDefault="00CE6B9D" w:rsidP="008F4A7E">
      <w:pPr>
        <w:pStyle w:val="Heading2"/>
        <w:rPr>
          <w:rFonts w:asciiTheme="minorHAnsi" w:hAnsiTheme="minorHAnsi" w:cstheme="minorHAnsi"/>
          <w:lang w:val="en-AU"/>
        </w:rPr>
      </w:pPr>
      <w:bookmarkStart w:id="39" w:name="_Observation"/>
      <w:bookmarkStart w:id="40" w:name="_Toc71644808"/>
      <w:bookmarkStart w:id="41" w:name="_Toc97733240"/>
      <w:bookmarkEnd w:id="39"/>
      <w:r w:rsidRPr="00043DEF">
        <w:rPr>
          <w:rFonts w:asciiTheme="minorHAnsi" w:hAnsiTheme="minorHAnsi" w:cstheme="minorHAnsi"/>
          <w:lang w:val="en-AU"/>
        </w:rPr>
        <w:lastRenderedPageBreak/>
        <w:t>Observation</w:t>
      </w:r>
      <w:bookmarkEnd w:id="40"/>
      <w:bookmarkEnd w:id="41"/>
      <w:r w:rsidRPr="00043DEF">
        <w:rPr>
          <w:rFonts w:asciiTheme="minorHAnsi" w:hAnsiTheme="minorHAnsi" w:cstheme="minorHAnsi"/>
          <w:lang w:val="en-AU"/>
        </w:rPr>
        <w:t xml:space="preserve"> </w:t>
      </w:r>
      <w:r w:rsidRPr="00043DEF">
        <w:rPr>
          <w:rFonts w:asciiTheme="minorHAnsi" w:hAnsiTheme="minorHAnsi" w:cstheme="minorHAnsi"/>
          <w:lang w:val="en-AU"/>
        </w:rPr>
        <w:tab/>
      </w:r>
    </w:p>
    <w:p w14:paraId="1646CB5F" w14:textId="4C537873" w:rsidR="00CE6B9D" w:rsidRPr="00D443D8" w:rsidRDefault="00CE6B9D" w:rsidP="00320CBD">
      <w:pPr>
        <w:rPr>
          <w:rFonts w:cstheme="minorHAnsi"/>
          <w:szCs w:val="22"/>
          <w:lang w:val="en-AU"/>
        </w:rPr>
      </w:pPr>
      <w:r w:rsidRPr="00477A59">
        <w:rPr>
          <w:rFonts w:cstheme="minorHAnsi"/>
          <w:szCs w:val="22"/>
          <w:lang w:val="en-AU"/>
        </w:rPr>
        <w:t>T</w:t>
      </w:r>
      <w:r w:rsidRPr="00D443D8">
        <w:rPr>
          <w:rFonts w:cstheme="minorHAnsi"/>
          <w:szCs w:val="22"/>
          <w:lang w:val="en-AU"/>
        </w:rPr>
        <w:t>his strategy gives teachers a record of student engagement and learning. It helps inform curriculum planning and goal setting with students. It can also be used for students that cannot complete formal self-assessment or peer reviews.</w:t>
      </w:r>
    </w:p>
    <w:p w14:paraId="34F4C5D7" w14:textId="02EB11B5" w:rsidR="00CE6B9D" w:rsidRPr="00D443D8" w:rsidRDefault="00CE6B9D" w:rsidP="00320CBD">
      <w:pPr>
        <w:rPr>
          <w:rFonts w:cstheme="minorHAnsi"/>
          <w:szCs w:val="22"/>
          <w:lang w:val="en-AU"/>
        </w:rPr>
      </w:pPr>
      <w:r w:rsidRPr="00D443D8">
        <w:rPr>
          <w:rFonts w:cstheme="minorHAnsi"/>
          <w:szCs w:val="22"/>
          <w:lang w:val="en-AU"/>
        </w:rPr>
        <w:t xml:space="preserve">Observation can assist </w:t>
      </w:r>
      <w:r w:rsidR="006B1004" w:rsidRPr="00D443D8">
        <w:rPr>
          <w:rFonts w:cstheme="minorHAnsi"/>
          <w:szCs w:val="22"/>
          <w:lang w:val="en-AU"/>
        </w:rPr>
        <w:t xml:space="preserve">teachers </w:t>
      </w:r>
      <w:r w:rsidRPr="00D443D8">
        <w:rPr>
          <w:rFonts w:cstheme="minorHAnsi"/>
          <w:szCs w:val="22"/>
          <w:lang w:val="en-AU"/>
        </w:rPr>
        <w:t xml:space="preserve">in understanding </w:t>
      </w:r>
      <w:r w:rsidR="006B1004" w:rsidRPr="00D443D8">
        <w:rPr>
          <w:rFonts w:cstheme="minorHAnsi"/>
          <w:szCs w:val="22"/>
          <w:lang w:val="en-AU"/>
        </w:rPr>
        <w:t>student</w:t>
      </w:r>
      <w:r w:rsidRPr="00D443D8">
        <w:rPr>
          <w:rFonts w:cstheme="minorHAnsi"/>
          <w:szCs w:val="22"/>
          <w:lang w:val="en-AU"/>
        </w:rPr>
        <w:t xml:space="preserve"> misconceptions</w:t>
      </w:r>
      <w:r w:rsidR="0086216C" w:rsidRPr="00D443D8">
        <w:rPr>
          <w:rFonts w:cstheme="minorHAnsi"/>
          <w:szCs w:val="22"/>
          <w:lang w:val="en-AU"/>
        </w:rPr>
        <w:t xml:space="preserve">. For example, </w:t>
      </w:r>
      <w:r w:rsidRPr="00D443D8">
        <w:rPr>
          <w:rFonts w:cstheme="minorHAnsi"/>
          <w:szCs w:val="22"/>
          <w:lang w:val="en-AU"/>
        </w:rPr>
        <w:t>the teacher can ask students to talk about things they don’t understand, or things they find confusing, or to explain their thinking/process when working on a task.</w:t>
      </w:r>
    </w:p>
    <w:p w14:paraId="2D56AA24" w14:textId="1579E83B" w:rsidR="00CE6B9D" w:rsidRPr="00D443D8" w:rsidRDefault="00CE6B9D" w:rsidP="00320CBD">
      <w:pPr>
        <w:rPr>
          <w:rFonts w:cstheme="minorHAnsi"/>
          <w:szCs w:val="22"/>
          <w:lang w:val="en-AU"/>
        </w:rPr>
      </w:pPr>
      <w:r w:rsidRPr="00D443D8">
        <w:rPr>
          <w:rFonts w:cstheme="minorHAnsi"/>
          <w:szCs w:val="22"/>
          <w:lang w:val="en-AU"/>
        </w:rPr>
        <w:t xml:space="preserve">It is important for the teacher to have a purpose and focus ready for the observation and </w:t>
      </w:r>
      <w:r w:rsidR="00623093" w:rsidRPr="00D443D8">
        <w:rPr>
          <w:rFonts w:cstheme="minorHAnsi"/>
          <w:szCs w:val="22"/>
          <w:lang w:val="en-AU"/>
        </w:rPr>
        <w:t xml:space="preserve">to </w:t>
      </w:r>
      <w:r w:rsidR="006B1004" w:rsidRPr="00D443D8">
        <w:rPr>
          <w:rFonts w:cstheme="minorHAnsi"/>
          <w:szCs w:val="22"/>
          <w:lang w:val="en-AU"/>
        </w:rPr>
        <w:t>have prepared</w:t>
      </w:r>
      <w:r w:rsidRPr="00D443D8">
        <w:rPr>
          <w:rFonts w:cstheme="minorHAnsi"/>
          <w:szCs w:val="22"/>
          <w:lang w:val="en-AU"/>
        </w:rPr>
        <w:t xml:space="preserve"> guiding questions. This can be conducted individually or in a think, pair, share situation. This strategy helps teachers understand aspects of the learning that was confusing to the students and helps with future lesson planning and instruction.</w:t>
      </w:r>
    </w:p>
    <w:p w14:paraId="70C9E32B" w14:textId="77777777" w:rsidR="00CE6B9D" w:rsidRPr="00D443D8" w:rsidRDefault="00CE6B9D" w:rsidP="00320CBD">
      <w:pPr>
        <w:rPr>
          <w:rFonts w:cstheme="minorHAnsi"/>
          <w:szCs w:val="22"/>
          <w:lang w:val="en-AU"/>
        </w:rPr>
      </w:pPr>
      <w:r w:rsidRPr="00D443D8">
        <w:rPr>
          <w:rFonts w:cstheme="minorHAnsi"/>
          <w:szCs w:val="22"/>
          <w:lang w:val="en-AU"/>
        </w:rPr>
        <w:t xml:space="preserve">Strategies include: </w:t>
      </w:r>
    </w:p>
    <w:p w14:paraId="0C1CDC64" w14:textId="68DEA521" w:rsidR="00CE6B9D" w:rsidRPr="00D443D8" w:rsidRDefault="00CE6B9D" w:rsidP="00043DEF">
      <w:pPr>
        <w:pStyle w:val="Bullet1"/>
        <w:ind w:left="426" w:hanging="426"/>
        <w:rPr>
          <w:rFonts w:cstheme="minorHAnsi"/>
        </w:rPr>
      </w:pPr>
      <w:r w:rsidRPr="00D443D8">
        <w:rPr>
          <w:rFonts w:cstheme="minorHAnsi"/>
        </w:rPr>
        <w:t>anecdotal records</w:t>
      </w:r>
    </w:p>
    <w:p w14:paraId="4A3F8DDE" w14:textId="4071D7A7" w:rsidR="00CE6B9D" w:rsidRPr="00D443D8" w:rsidRDefault="00CE6B9D" w:rsidP="00043DEF">
      <w:pPr>
        <w:pStyle w:val="Bullet1"/>
        <w:ind w:left="426" w:hanging="426"/>
        <w:rPr>
          <w:rFonts w:cstheme="minorHAnsi"/>
        </w:rPr>
      </w:pPr>
      <w:r w:rsidRPr="00D443D8">
        <w:rPr>
          <w:rFonts w:cstheme="minorHAnsi"/>
        </w:rPr>
        <w:t>conferences</w:t>
      </w:r>
    </w:p>
    <w:p w14:paraId="03325791" w14:textId="39409F28" w:rsidR="00CE6B9D" w:rsidRPr="00D443D8" w:rsidRDefault="006B1004" w:rsidP="00043DEF">
      <w:pPr>
        <w:pStyle w:val="Bullet1"/>
        <w:ind w:left="426" w:hanging="426"/>
        <w:rPr>
          <w:rFonts w:cstheme="minorHAnsi"/>
        </w:rPr>
      </w:pPr>
      <w:r w:rsidRPr="00D443D8">
        <w:rPr>
          <w:rFonts w:cstheme="minorHAnsi"/>
        </w:rPr>
        <w:t>checklists.</w:t>
      </w:r>
    </w:p>
    <w:p w14:paraId="4981725F" w14:textId="0F12F358" w:rsidR="00782EFA" w:rsidRPr="00D443D8" w:rsidRDefault="001131E9" w:rsidP="00284E04">
      <w:pPr>
        <w:rPr>
          <w:rFonts w:cstheme="minorHAnsi"/>
          <w:lang w:val="en-AU"/>
        </w:rPr>
      </w:pPr>
      <w:r w:rsidRPr="00043DEF">
        <w:rPr>
          <w:rFonts w:eastAsiaTheme="majorEastAsia" w:cstheme="minorHAnsi"/>
          <w:b/>
          <w:color w:val="AF272F" w:themeColor="text1"/>
          <w:sz w:val="24"/>
          <w:lang w:val="en-AU"/>
        </w:rPr>
        <w:t xml:space="preserve">Teaching </w:t>
      </w:r>
      <w:r w:rsidR="00B91CC5">
        <w:rPr>
          <w:rFonts w:eastAsiaTheme="majorEastAsia" w:cstheme="minorHAnsi"/>
          <w:b/>
          <w:color w:val="AF272F" w:themeColor="text1"/>
          <w:sz w:val="24"/>
          <w:lang w:val="en-AU"/>
        </w:rPr>
        <w:t>I</w:t>
      </w:r>
      <w:r w:rsidRPr="00043DEF">
        <w:rPr>
          <w:rFonts w:eastAsiaTheme="majorEastAsia" w:cstheme="minorHAnsi"/>
          <w:b/>
          <w:color w:val="AF272F" w:themeColor="text1"/>
          <w:sz w:val="24"/>
          <w:lang w:val="en-AU"/>
        </w:rPr>
        <w:t>deas</w:t>
      </w:r>
      <w:r w:rsidR="00782EFA" w:rsidRPr="00477A59">
        <w:rPr>
          <w:rFonts w:cstheme="minorHAnsi"/>
          <w:lang w:val="en-AU"/>
        </w:rPr>
        <w:t xml:space="preserve"> </w:t>
      </w:r>
    </w:p>
    <w:p w14:paraId="6524D9C4" w14:textId="00CEEA5E" w:rsidR="00284E04" w:rsidRPr="00043DEF" w:rsidRDefault="00FF4297" w:rsidP="007C14AF">
      <w:pPr>
        <w:pStyle w:val="ListParagraph"/>
        <w:numPr>
          <w:ilvl w:val="0"/>
          <w:numId w:val="11"/>
        </w:numPr>
        <w:rPr>
          <w:rFonts w:cstheme="minorHAnsi"/>
          <w:b/>
          <w:bCs/>
        </w:rPr>
      </w:pPr>
      <w:r w:rsidRPr="00043DEF">
        <w:rPr>
          <w:rFonts w:cstheme="minorHAnsi"/>
          <w:b/>
          <w:bCs/>
        </w:rPr>
        <w:t>Check for understanding</w:t>
      </w:r>
    </w:p>
    <w:p w14:paraId="3BB9F183" w14:textId="7F269107" w:rsidR="000A06AC" w:rsidRPr="00043DEF" w:rsidRDefault="00FF4297" w:rsidP="00043DEF">
      <w:pPr>
        <w:pStyle w:val="Bullet1"/>
        <w:numPr>
          <w:ilvl w:val="0"/>
          <w:numId w:val="31"/>
        </w:numPr>
        <w:rPr>
          <w:rFonts w:cstheme="minorHAnsi"/>
        </w:rPr>
      </w:pPr>
      <w:r w:rsidRPr="00043DEF">
        <w:rPr>
          <w:rFonts w:cstheme="minorHAnsi"/>
        </w:rPr>
        <w:t xml:space="preserve">When introducing a new concept or topic, it is important for teachers to </w:t>
      </w:r>
      <w:r w:rsidR="000920DC" w:rsidRPr="00043DEF">
        <w:rPr>
          <w:rFonts w:cstheme="minorHAnsi"/>
        </w:rPr>
        <w:t>gain understand</w:t>
      </w:r>
      <w:r w:rsidR="00D713B3" w:rsidRPr="00043DEF">
        <w:rPr>
          <w:rFonts w:cstheme="minorHAnsi"/>
        </w:rPr>
        <w:t>ing</w:t>
      </w:r>
      <w:r w:rsidR="000920DC" w:rsidRPr="00043DEF">
        <w:rPr>
          <w:rFonts w:cstheme="minorHAnsi"/>
        </w:rPr>
        <w:t xml:space="preserve"> of students’ prior knowledge</w:t>
      </w:r>
      <w:r w:rsidR="006B1004" w:rsidRPr="00043DEF">
        <w:rPr>
          <w:rFonts w:cstheme="minorHAnsi"/>
        </w:rPr>
        <w:t xml:space="preserve">. </w:t>
      </w:r>
      <w:r w:rsidR="000920DC" w:rsidRPr="00043DEF">
        <w:rPr>
          <w:rFonts w:cstheme="minorHAnsi"/>
        </w:rPr>
        <w:t xml:space="preserve">Students build on what they already know and have come to understand. It is important for </w:t>
      </w:r>
      <w:r w:rsidR="00D713B3" w:rsidRPr="00043DEF">
        <w:rPr>
          <w:rFonts w:cstheme="minorHAnsi"/>
        </w:rPr>
        <w:t>teachers</w:t>
      </w:r>
      <w:r w:rsidR="000920DC" w:rsidRPr="00043DEF">
        <w:rPr>
          <w:rFonts w:cstheme="minorHAnsi"/>
        </w:rPr>
        <w:t xml:space="preserve"> to assess prior knowledge or attitudes and beliefs when commencing a new topic. </w:t>
      </w:r>
    </w:p>
    <w:p w14:paraId="62569B6A" w14:textId="2D3217EA" w:rsidR="009E555F" w:rsidRPr="00043DEF" w:rsidRDefault="000920DC" w:rsidP="00043DEF">
      <w:pPr>
        <w:pStyle w:val="Bullet1"/>
        <w:numPr>
          <w:ilvl w:val="0"/>
          <w:numId w:val="31"/>
        </w:numPr>
        <w:rPr>
          <w:rFonts w:cstheme="minorHAnsi"/>
        </w:rPr>
      </w:pPr>
      <w:r w:rsidRPr="00043DEF">
        <w:rPr>
          <w:rFonts w:cstheme="minorHAnsi"/>
        </w:rPr>
        <w:t>Teachers also check for understanding throughout a unit of work</w:t>
      </w:r>
      <w:r w:rsidR="009E555F" w:rsidRPr="00043DEF">
        <w:rPr>
          <w:rFonts w:cstheme="minorHAnsi"/>
        </w:rPr>
        <w:t xml:space="preserve"> such as observing participation and responses to questions posed during whole-class discussions, or while students are working on an activity</w:t>
      </w:r>
      <w:r w:rsidR="00D713B3" w:rsidRPr="00043DEF">
        <w:rPr>
          <w:rFonts w:cstheme="minorHAnsi"/>
        </w:rPr>
        <w:t>,</w:t>
      </w:r>
      <w:r w:rsidR="009E555F" w:rsidRPr="00043DEF">
        <w:rPr>
          <w:rFonts w:cstheme="minorHAnsi"/>
        </w:rPr>
        <w:t xml:space="preserve"> teachers can observe students working and listen to conversations students are having about the topic.</w:t>
      </w:r>
      <w:r w:rsidRPr="00043DEF">
        <w:rPr>
          <w:rFonts w:cstheme="minorHAnsi"/>
        </w:rPr>
        <w:t xml:space="preserve"> </w:t>
      </w:r>
      <w:r w:rsidR="006B1004" w:rsidRPr="00043DEF">
        <w:rPr>
          <w:rFonts w:cstheme="minorHAnsi"/>
        </w:rPr>
        <w:t>This helps</w:t>
      </w:r>
      <w:r w:rsidR="00FF4297" w:rsidRPr="00043DEF">
        <w:rPr>
          <w:rFonts w:cstheme="minorHAnsi"/>
        </w:rPr>
        <w:t xml:space="preserve"> teachers to clarify information,</w:t>
      </w:r>
      <w:r w:rsidRPr="00043DEF">
        <w:rPr>
          <w:rFonts w:cstheme="minorHAnsi"/>
        </w:rPr>
        <w:t xml:space="preserve"> identify and work through misconceptions, </w:t>
      </w:r>
      <w:r w:rsidR="00FF4297" w:rsidRPr="00043DEF">
        <w:rPr>
          <w:rFonts w:cstheme="minorHAnsi"/>
        </w:rPr>
        <w:t>set learning goals with</w:t>
      </w:r>
      <w:r w:rsidR="006B1004" w:rsidRPr="00043DEF">
        <w:rPr>
          <w:rFonts w:cstheme="minorHAnsi"/>
        </w:rPr>
        <w:t>,</w:t>
      </w:r>
      <w:r w:rsidR="00FF4297" w:rsidRPr="00043DEF">
        <w:rPr>
          <w:rFonts w:cstheme="minorHAnsi"/>
        </w:rPr>
        <w:t xml:space="preserve"> and for</w:t>
      </w:r>
      <w:r w:rsidR="006B1004" w:rsidRPr="00043DEF">
        <w:rPr>
          <w:rFonts w:cstheme="minorHAnsi"/>
        </w:rPr>
        <w:t>,</w:t>
      </w:r>
      <w:r w:rsidR="00FF4297" w:rsidRPr="00043DEF">
        <w:rPr>
          <w:rFonts w:cstheme="minorHAnsi"/>
        </w:rPr>
        <w:t xml:space="preserve"> students and </w:t>
      </w:r>
      <w:r w:rsidRPr="00043DEF">
        <w:rPr>
          <w:rFonts w:cstheme="minorHAnsi"/>
        </w:rPr>
        <w:t>inform future planning</w:t>
      </w:r>
      <w:r w:rsidR="00FF4297" w:rsidRPr="00043DEF">
        <w:rPr>
          <w:rFonts w:cstheme="minorHAnsi"/>
        </w:rPr>
        <w:t>.</w:t>
      </w:r>
      <w:r w:rsidR="009E555F" w:rsidRPr="00043DEF">
        <w:rPr>
          <w:rFonts w:cstheme="minorHAnsi"/>
        </w:rPr>
        <w:t xml:space="preserve"> These processes also help foster student engagement throughout a unit of work.</w:t>
      </w:r>
    </w:p>
    <w:p w14:paraId="5E6BE032" w14:textId="79A72174" w:rsidR="00FF4297" w:rsidRPr="00043DEF" w:rsidRDefault="004538A9" w:rsidP="007C14AF">
      <w:pPr>
        <w:pStyle w:val="ListParagraph"/>
        <w:numPr>
          <w:ilvl w:val="0"/>
          <w:numId w:val="11"/>
        </w:numPr>
        <w:rPr>
          <w:rFonts w:cstheme="minorHAnsi"/>
          <w:b/>
          <w:bCs/>
        </w:rPr>
      </w:pPr>
      <w:r w:rsidRPr="00043DEF">
        <w:rPr>
          <w:rFonts w:cstheme="minorHAnsi"/>
          <w:b/>
          <w:bCs/>
        </w:rPr>
        <w:t>Anecdotal records</w:t>
      </w:r>
    </w:p>
    <w:p w14:paraId="5EA1306C" w14:textId="407EB49C" w:rsidR="00E531FD" w:rsidRPr="00043DEF" w:rsidRDefault="006C4E6B" w:rsidP="00043DEF">
      <w:pPr>
        <w:pStyle w:val="Bullet1"/>
        <w:numPr>
          <w:ilvl w:val="0"/>
          <w:numId w:val="31"/>
        </w:numPr>
        <w:rPr>
          <w:rFonts w:cstheme="minorHAnsi"/>
        </w:rPr>
      </w:pPr>
      <w:r w:rsidRPr="00043DEF">
        <w:rPr>
          <w:rFonts w:cstheme="minorHAnsi"/>
        </w:rPr>
        <w:t>Anecdotal records from classroom observations</w:t>
      </w:r>
      <w:r w:rsidR="009E555F" w:rsidRPr="00043DEF">
        <w:rPr>
          <w:rFonts w:cstheme="minorHAnsi"/>
        </w:rPr>
        <w:t xml:space="preserve"> </w:t>
      </w:r>
      <w:r w:rsidR="00BB7DB7" w:rsidRPr="00043DEF">
        <w:rPr>
          <w:rFonts w:cstheme="minorHAnsi"/>
        </w:rPr>
        <w:t>are</w:t>
      </w:r>
      <w:r w:rsidR="009E555F" w:rsidRPr="00043DEF">
        <w:rPr>
          <w:rFonts w:cstheme="minorHAnsi"/>
        </w:rPr>
        <w:t xml:space="preserve"> an important part of collecting evidence of student learning</w:t>
      </w:r>
      <w:r w:rsidRPr="00043DEF">
        <w:rPr>
          <w:rFonts w:cstheme="minorHAnsi"/>
        </w:rPr>
        <w:t xml:space="preserve"> </w:t>
      </w:r>
      <w:r w:rsidR="009E555F" w:rsidRPr="00043DEF">
        <w:rPr>
          <w:rFonts w:cstheme="minorHAnsi"/>
        </w:rPr>
        <w:t xml:space="preserve">to </w:t>
      </w:r>
      <w:r w:rsidRPr="00043DEF">
        <w:rPr>
          <w:rFonts w:cstheme="minorHAnsi"/>
        </w:rPr>
        <w:t xml:space="preserve">support teachers to </w:t>
      </w:r>
      <w:r w:rsidR="009E555F" w:rsidRPr="00043DEF">
        <w:rPr>
          <w:rFonts w:cstheme="minorHAnsi"/>
        </w:rPr>
        <w:t>make judgments about a student’s progress and achievement</w:t>
      </w:r>
      <w:r w:rsidRPr="00043DEF">
        <w:rPr>
          <w:rFonts w:cstheme="minorHAnsi"/>
        </w:rPr>
        <w:t xml:space="preserve"> against the Victorian Curriculum </w:t>
      </w:r>
      <w:r w:rsidR="009E555F" w:rsidRPr="00043DEF">
        <w:rPr>
          <w:rFonts w:cstheme="minorHAnsi"/>
        </w:rPr>
        <w:t>F-10 achievement s</w:t>
      </w:r>
      <w:r w:rsidRPr="00043DEF">
        <w:rPr>
          <w:rFonts w:cstheme="minorHAnsi"/>
        </w:rPr>
        <w:t>tandards</w:t>
      </w:r>
      <w:r w:rsidR="009E555F" w:rsidRPr="00043DEF">
        <w:rPr>
          <w:rFonts w:cstheme="minorHAnsi"/>
        </w:rPr>
        <w:t xml:space="preserve"> and to provide feedback about how a student can improve their learning</w:t>
      </w:r>
      <w:r w:rsidRPr="00043DEF">
        <w:rPr>
          <w:rFonts w:cstheme="minorHAnsi"/>
        </w:rPr>
        <w:t xml:space="preserve">. </w:t>
      </w:r>
    </w:p>
    <w:p w14:paraId="637183C9" w14:textId="5D3C0445" w:rsidR="004538A9" w:rsidRPr="00043DEF" w:rsidRDefault="006C4E6B" w:rsidP="00043DEF">
      <w:pPr>
        <w:pStyle w:val="Bullet1"/>
        <w:numPr>
          <w:ilvl w:val="0"/>
          <w:numId w:val="31"/>
        </w:numPr>
        <w:rPr>
          <w:rFonts w:cstheme="minorHAnsi"/>
        </w:rPr>
      </w:pPr>
      <w:r w:rsidRPr="00043DEF">
        <w:rPr>
          <w:rFonts w:cstheme="minorHAnsi"/>
        </w:rPr>
        <w:t xml:space="preserve">Teachers can draw up a table or checklist with specific criteria by combining specific learning tasks </w:t>
      </w:r>
      <w:r w:rsidR="00E531FD" w:rsidRPr="00043DEF">
        <w:rPr>
          <w:rFonts w:cstheme="minorHAnsi"/>
        </w:rPr>
        <w:t xml:space="preserve">with </w:t>
      </w:r>
      <w:r w:rsidRPr="00043DEF">
        <w:rPr>
          <w:rFonts w:cstheme="minorHAnsi"/>
        </w:rPr>
        <w:t xml:space="preserve">the Victorian </w:t>
      </w:r>
      <w:r w:rsidR="00E531FD" w:rsidRPr="00043DEF">
        <w:rPr>
          <w:rFonts w:cstheme="minorHAnsi"/>
        </w:rPr>
        <w:t>Curriculum or</w:t>
      </w:r>
      <w:r w:rsidRPr="00043DEF">
        <w:rPr>
          <w:rFonts w:cstheme="minorHAnsi"/>
        </w:rPr>
        <w:t xml:space="preserve"> keep a written journal of student learning observations. </w:t>
      </w:r>
      <w:r w:rsidR="009E555F" w:rsidRPr="00043DEF">
        <w:rPr>
          <w:rFonts w:cstheme="minorHAnsi"/>
        </w:rPr>
        <w:t>T</w:t>
      </w:r>
      <w:r w:rsidRPr="00043DEF">
        <w:rPr>
          <w:rFonts w:cstheme="minorHAnsi"/>
        </w:rPr>
        <w:t xml:space="preserve">eachers can record </w:t>
      </w:r>
      <w:r w:rsidR="009E555F" w:rsidRPr="00043DEF">
        <w:rPr>
          <w:rFonts w:cstheme="minorHAnsi"/>
        </w:rPr>
        <w:t xml:space="preserve">what </w:t>
      </w:r>
      <w:r w:rsidRPr="00043DEF">
        <w:rPr>
          <w:rFonts w:cstheme="minorHAnsi"/>
        </w:rPr>
        <w:t xml:space="preserve">they have seen or heard </w:t>
      </w:r>
      <w:r w:rsidR="009E555F" w:rsidRPr="00043DEF">
        <w:rPr>
          <w:rFonts w:cstheme="minorHAnsi"/>
        </w:rPr>
        <w:t xml:space="preserve">as </w:t>
      </w:r>
      <w:r w:rsidRPr="00043DEF">
        <w:rPr>
          <w:rFonts w:cstheme="minorHAnsi"/>
        </w:rPr>
        <w:t xml:space="preserve">evidence of student </w:t>
      </w:r>
      <w:r w:rsidR="009E555F" w:rsidRPr="00043DEF">
        <w:rPr>
          <w:rFonts w:cstheme="minorHAnsi"/>
        </w:rPr>
        <w:t>skills, knowledge and understanding throughout a unit of work</w:t>
      </w:r>
      <w:r w:rsidRPr="00043DEF">
        <w:rPr>
          <w:rFonts w:cstheme="minorHAnsi"/>
        </w:rPr>
        <w:t>.</w:t>
      </w:r>
    </w:p>
    <w:p w14:paraId="30A55B9D" w14:textId="10ACACD9" w:rsidR="00CE6B9D" w:rsidRPr="00043DEF" w:rsidRDefault="00CE6B9D" w:rsidP="00BE6DB5">
      <w:pPr>
        <w:pStyle w:val="Heading3"/>
        <w:rPr>
          <w:rFonts w:asciiTheme="minorHAnsi" w:hAnsiTheme="minorHAnsi" w:cstheme="minorHAnsi"/>
          <w:lang w:val="en-AU"/>
        </w:rPr>
      </w:pPr>
      <w:r w:rsidRPr="00043DEF">
        <w:rPr>
          <w:rFonts w:asciiTheme="minorHAnsi" w:hAnsiTheme="minorHAnsi" w:cstheme="minorHAnsi"/>
          <w:lang w:val="en-AU"/>
        </w:rPr>
        <w:t xml:space="preserve">Support </w:t>
      </w:r>
      <w:r w:rsidR="008F4A7E" w:rsidRPr="00477A59">
        <w:rPr>
          <w:rFonts w:asciiTheme="minorHAnsi" w:hAnsiTheme="minorHAnsi" w:cstheme="minorHAnsi"/>
          <w:lang w:val="en-AU"/>
        </w:rPr>
        <w:t>R</w:t>
      </w:r>
      <w:r w:rsidRPr="00043DEF">
        <w:rPr>
          <w:rFonts w:asciiTheme="minorHAnsi" w:hAnsiTheme="minorHAnsi" w:cstheme="minorHAnsi"/>
          <w:lang w:val="en-AU"/>
        </w:rPr>
        <w:t>esources</w:t>
      </w:r>
    </w:p>
    <w:p w14:paraId="24A7BEB5" w14:textId="3775D904" w:rsidR="0075622E" w:rsidRPr="00043DEF" w:rsidRDefault="00D01304" w:rsidP="00320CBD">
      <w:pPr>
        <w:pStyle w:val="Heading4"/>
        <w:rPr>
          <w:rFonts w:asciiTheme="minorHAnsi" w:hAnsiTheme="minorHAnsi" w:cstheme="minorHAnsi"/>
          <w:i w:val="0"/>
          <w:iCs w:val="0"/>
          <w:lang w:val="en-AU"/>
        </w:rPr>
      </w:pPr>
      <w:hyperlink r:id="rId51" w:history="1">
        <w:r w:rsidR="0075622E" w:rsidRPr="003C31CC">
          <w:rPr>
            <w:rStyle w:val="Hyperlink"/>
            <w:rFonts w:asciiTheme="minorHAnsi" w:hAnsiTheme="minorHAnsi" w:cstheme="minorHAnsi"/>
            <w:i w:val="0"/>
            <w:iCs w:val="0"/>
            <w:lang w:val="en-AU"/>
          </w:rPr>
          <w:t>Template to record observation notes – Formative Assessment: Making it Happen in the Classroom, Margaret Heritage, SAGE Books, 2012</w:t>
        </w:r>
        <w:r w:rsidR="0075622E" w:rsidRPr="003C31CC">
          <w:rPr>
            <w:rStyle w:val="Hyperlink"/>
            <w:rFonts w:asciiTheme="minorHAnsi" w:hAnsiTheme="minorHAnsi" w:cstheme="minorHAnsi"/>
            <w:i w:val="0"/>
            <w:iCs w:val="0"/>
            <w:lang w:val="en-AU"/>
          </w:rPr>
          <w:tab/>
        </w:r>
      </w:hyperlink>
    </w:p>
    <w:p w14:paraId="3EDDE292" w14:textId="3425AE98" w:rsidR="0075622E" w:rsidRPr="00D443D8" w:rsidRDefault="0075622E" w:rsidP="0075622E">
      <w:pPr>
        <w:rPr>
          <w:rFonts w:cstheme="minorHAnsi"/>
          <w:lang w:val="en-AU"/>
        </w:rPr>
      </w:pPr>
      <w:r w:rsidRPr="00477A59">
        <w:rPr>
          <w:rFonts w:cstheme="minorHAnsi"/>
          <w:lang w:val="en-AU"/>
        </w:rPr>
        <w:t>An observation template and example of a teacher recording observations.</w:t>
      </w:r>
    </w:p>
    <w:p w14:paraId="6149CDD5" w14:textId="7851ABE3" w:rsidR="0075622E" w:rsidRPr="00043DEF" w:rsidRDefault="00D01304" w:rsidP="00320CBD">
      <w:pPr>
        <w:pStyle w:val="Heading4"/>
        <w:rPr>
          <w:rFonts w:asciiTheme="minorHAnsi" w:hAnsiTheme="minorHAnsi" w:cstheme="minorHAnsi"/>
          <w:i w:val="0"/>
          <w:iCs w:val="0"/>
          <w:lang w:val="en-AU"/>
        </w:rPr>
      </w:pPr>
      <w:hyperlink r:id="rId52" w:history="1">
        <w:r w:rsidR="0075622E" w:rsidRPr="00043DEF">
          <w:rPr>
            <w:rStyle w:val="Hyperlink"/>
            <w:rFonts w:asciiTheme="minorHAnsi" w:hAnsiTheme="minorHAnsi" w:cstheme="minorHAnsi"/>
            <w:i w:val="0"/>
            <w:iCs w:val="0"/>
            <w:lang w:val="en-AU"/>
          </w:rPr>
          <w:t>Anecdotal Assessments and Observation Checklists</w:t>
        </w:r>
        <w:r w:rsidR="00674905" w:rsidRPr="00043DEF">
          <w:rPr>
            <w:rStyle w:val="Hyperlink"/>
            <w:rFonts w:asciiTheme="minorHAnsi" w:hAnsiTheme="minorHAnsi" w:cstheme="minorHAnsi"/>
            <w:i w:val="0"/>
            <w:iCs w:val="0"/>
            <w:lang w:val="en-AU"/>
          </w:rPr>
          <w:t xml:space="preserve"> -</w:t>
        </w:r>
        <w:r w:rsidR="0075622E" w:rsidRPr="00043DEF">
          <w:rPr>
            <w:rStyle w:val="Hyperlink"/>
            <w:rFonts w:asciiTheme="minorHAnsi" w:hAnsiTheme="minorHAnsi" w:cstheme="minorHAnsi"/>
            <w:i w:val="0"/>
            <w:iCs w:val="0"/>
            <w:lang w:val="en-AU"/>
          </w:rPr>
          <w:t xml:space="preserve"> Western University, Canada</w:t>
        </w:r>
      </w:hyperlink>
    </w:p>
    <w:p w14:paraId="676A5991" w14:textId="77777777" w:rsidR="0075622E" w:rsidRPr="00D443D8" w:rsidRDefault="0075622E" w:rsidP="0075622E">
      <w:pPr>
        <w:rPr>
          <w:rFonts w:cstheme="minorHAnsi"/>
          <w:lang w:val="en-AU"/>
        </w:rPr>
      </w:pPr>
      <w:r w:rsidRPr="00477A59">
        <w:rPr>
          <w:rFonts w:cstheme="minorHAnsi"/>
          <w:lang w:val="en-AU"/>
        </w:rPr>
        <w:t xml:space="preserve">Guidance and examples for anecdotal assessments and observation checklists in </w:t>
      </w:r>
      <w:r w:rsidRPr="00D443D8">
        <w:rPr>
          <w:rFonts w:cstheme="minorHAnsi"/>
          <w:lang w:val="en-AU"/>
        </w:rPr>
        <w:t>Drama.</w:t>
      </w:r>
    </w:p>
    <w:p w14:paraId="75FAECCF" w14:textId="66947C86" w:rsidR="0075622E" w:rsidRPr="00043DEF" w:rsidRDefault="00D01304" w:rsidP="00320CBD">
      <w:pPr>
        <w:pStyle w:val="Heading4"/>
        <w:rPr>
          <w:rFonts w:asciiTheme="minorHAnsi" w:hAnsiTheme="minorHAnsi" w:cstheme="minorHAnsi"/>
          <w:i w:val="0"/>
          <w:iCs w:val="0"/>
          <w:lang w:val="en-AU"/>
        </w:rPr>
      </w:pPr>
      <w:hyperlink r:id="rId53" w:history="1">
        <w:r w:rsidR="0075622E" w:rsidRPr="00043DEF">
          <w:rPr>
            <w:rStyle w:val="Hyperlink"/>
            <w:rFonts w:asciiTheme="minorHAnsi" w:hAnsiTheme="minorHAnsi" w:cstheme="minorHAnsi"/>
            <w:i w:val="0"/>
            <w:iCs w:val="0"/>
            <w:lang w:val="en-AU"/>
          </w:rPr>
          <w:t xml:space="preserve">English Online Interview (EOI) </w:t>
        </w:r>
        <w:r w:rsidR="00674905" w:rsidRPr="00043DEF">
          <w:rPr>
            <w:rStyle w:val="Hyperlink"/>
            <w:rFonts w:asciiTheme="minorHAnsi" w:hAnsiTheme="minorHAnsi" w:cstheme="minorHAnsi"/>
            <w:i w:val="0"/>
            <w:iCs w:val="0"/>
            <w:lang w:val="en-AU"/>
          </w:rPr>
          <w:t>- Department of Education and Training (</w:t>
        </w:r>
        <w:r w:rsidR="0075622E" w:rsidRPr="00043DEF">
          <w:rPr>
            <w:rStyle w:val="Hyperlink"/>
            <w:rFonts w:asciiTheme="minorHAnsi" w:hAnsiTheme="minorHAnsi" w:cstheme="minorHAnsi"/>
            <w:i w:val="0"/>
            <w:iCs w:val="0"/>
            <w:lang w:val="en-AU"/>
          </w:rPr>
          <w:t>DET</w:t>
        </w:r>
        <w:r w:rsidR="00674905" w:rsidRPr="00043DEF">
          <w:rPr>
            <w:rStyle w:val="Hyperlink"/>
            <w:rFonts w:asciiTheme="minorHAnsi" w:hAnsiTheme="minorHAnsi" w:cstheme="minorHAnsi"/>
            <w:i w:val="0"/>
            <w:iCs w:val="0"/>
            <w:lang w:val="en-AU"/>
          </w:rPr>
          <w:t xml:space="preserve"> VIC</w:t>
        </w:r>
        <w:r w:rsidR="0075622E" w:rsidRPr="00043DEF">
          <w:rPr>
            <w:rStyle w:val="Hyperlink"/>
            <w:rFonts w:asciiTheme="minorHAnsi" w:hAnsiTheme="minorHAnsi" w:cstheme="minorHAnsi"/>
            <w:i w:val="0"/>
            <w:iCs w:val="0"/>
            <w:lang w:val="en-AU"/>
          </w:rPr>
          <w:t>)</w:t>
        </w:r>
      </w:hyperlink>
      <w:r w:rsidR="0075622E" w:rsidRPr="00043DEF">
        <w:rPr>
          <w:rFonts w:asciiTheme="minorHAnsi" w:hAnsiTheme="minorHAnsi" w:cstheme="minorHAnsi"/>
          <w:i w:val="0"/>
          <w:iCs w:val="0"/>
          <w:lang w:val="en-AU"/>
        </w:rPr>
        <w:t xml:space="preserve"> </w:t>
      </w:r>
    </w:p>
    <w:p w14:paraId="365BB8F0" w14:textId="77777777" w:rsidR="0075622E" w:rsidRPr="00D443D8" w:rsidRDefault="0075622E" w:rsidP="00043DEF">
      <w:pPr>
        <w:pStyle w:val="Bullet1"/>
        <w:ind w:left="426" w:hanging="426"/>
        <w:rPr>
          <w:rFonts w:cstheme="minorHAnsi"/>
        </w:rPr>
      </w:pPr>
      <w:r w:rsidRPr="00477A59">
        <w:rPr>
          <w:rFonts w:cstheme="minorHAnsi"/>
        </w:rPr>
        <w:t>EOI Module 1</w:t>
      </w:r>
    </w:p>
    <w:p w14:paraId="77D28CDA" w14:textId="77777777" w:rsidR="0075622E" w:rsidRPr="00D443D8" w:rsidRDefault="0075622E" w:rsidP="00043DEF">
      <w:pPr>
        <w:pStyle w:val="Bullet1"/>
        <w:ind w:left="426" w:hanging="426"/>
        <w:rPr>
          <w:rFonts w:cstheme="minorHAnsi"/>
        </w:rPr>
      </w:pPr>
      <w:r w:rsidRPr="00D443D8">
        <w:rPr>
          <w:rFonts w:cstheme="minorHAnsi"/>
        </w:rPr>
        <w:t>EOI Module 2</w:t>
      </w:r>
    </w:p>
    <w:p w14:paraId="637273D7" w14:textId="77777777" w:rsidR="0075622E" w:rsidRPr="00D443D8" w:rsidRDefault="0075622E" w:rsidP="00043DEF">
      <w:pPr>
        <w:pStyle w:val="Bullet1"/>
        <w:ind w:left="426" w:hanging="426"/>
        <w:rPr>
          <w:rFonts w:cstheme="minorHAnsi"/>
        </w:rPr>
      </w:pPr>
      <w:r w:rsidRPr="00D443D8">
        <w:rPr>
          <w:rFonts w:cstheme="minorHAnsi"/>
        </w:rPr>
        <w:t>EOI Module 3</w:t>
      </w:r>
    </w:p>
    <w:p w14:paraId="38D2E7A2" w14:textId="77777777" w:rsidR="0075622E" w:rsidRPr="00D443D8" w:rsidRDefault="0075622E" w:rsidP="00043DEF">
      <w:pPr>
        <w:pStyle w:val="Bullet1"/>
        <w:ind w:left="426" w:hanging="426"/>
        <w:rPr>
          <w:rFonts w:cstheme="minorHAnsi"/>
        </w:rPr>
      </w:pPr>
      <w:r w:rsidRPr="00D443D8">
        <w:rPr>
          <w:rFonts w:cstheme="minorHAnsi"/>
        </w:rPr>
        <w:t>EOI Module 4</w:t>
      </w:r>
    </w:p>
    <w:p w14:paraId="0E0CF43E" w14:textId="3FC3756B" w:rsidR="0075622E" w:rsidRPr="00D443D8" w:rsidRDefault="0075622E" w:rsidP="0075622E">
      <w:pPr>
        <w:rPr>
          <w:rFonts w:cstheme="minorHAnsi"/>
          <w:lang w:val="en-AU"/>
        </w:rPr>
      </w:pPr>
      <w:r w:rsidRPr="00D443D8">
        <w:rPr>
          <w:rFonts w:cstheme="minorHAnsi"/>
          <w:lang w:val="en-AU"/>
        </w:rPr>
        <w:t xml:space="preserve">EOI Modules 1, 2, 3 and 4 assess the student’s ability to actively engage in conversation. </w:t>
      </w:r>
      <w:r w:rsidR="00E531FD" w:rsidRPr="00D443D8">
        <w:rPr>
          <w:rFonts w:cstheme="minorHAnsi"/>
          <w:lang w:val="en-AU"/>
        </w:rPr>
        <w:t>This Is u</w:t>
      </w:r>
      <w:r w:rsidRPr="00D443D8">
        <w:rPr>
          <w:rFonts w:cstheme="minorHAnsi"/>
          <w:lang w:val="en-AU"/>
        </w:rPr>
        <w:t>seful for the early years of primary school (</w:t>
      </w:r>
      <w:r w:rsidR="00E531FD" w:rsidRPr="00D443D8">
        <w:rPr>
          <w:rFonts w:cstheme="minorHAnsi"/>
          <w:lang w:val="en-AU"/>
        </w:rPr>
        <w:t>F</w:t>
      </w:r>
      <w:r w:rsidR="006E4A40" w:rsidRPr="00D443D8">
        <w:rPr>
          <w:rFonts w:cstheme="minorHAnsi"/>
          <w:lang w:val="en-AU"/>
        </w:rPr>
        <w:t>-</w:t>
      </w:r>
      <w:r w:rsidRPr="00D443D8">
        <w:rPr>
          <w:rFonts w:cstheme="minorHAnsi"/>
          <w:lang w:val="en-AU"/>
        </w:rPr>
        <w:t>2).</w:t>
      </w:r>
    </w:p>
    <w:p w14:paraId="22029F74" w14:textId="412A31A3" w:rsidR="0075622E" w:rsidRPr="00043DEF" w:rsidRDefault="00D01304" w:rsidP="00320CBD">
      <w:pPr>
        <w:pStyle w:val="Heading4"/>
        <w:rPr>
          <w:rFonts w:asciiTheme="minorHAnsi" w:hAnsiTheme="minorHAnsi" w:cstheme="minorHAnsi"/>
          <w:i w:val="0"/>
          <w:iCs w:val="0"/>
          <w:lang w:val="en-AU"/>
        </w:rPr>
      </w:pPr>
      <w:hyperlink r:id="rId54" w:history="1">
        <w:r w:rsidR="0075622E" w:rsidRPr="00043DEF">
          <w:rPr>
            <w:rStyle w:val="Hyperlink"/>
            <w:rFonts w:asciiTheme="minorHAnsi" w:hAnsiTheme="minorHAnsi" w:cstheme="minorHAnsi"/>
            <w:i w:val="0"/>
            <w:iCs w:val="0"/>
            <w:lang w:val="en-AU"/>
          </w:rPr>
          <w:t>Guided Reading Lesson –</w:t>
        </w:r>
        <w:r w:rsidR="00674905" w:rsidRPr="00043DEF">
          <w:rPr>
            <w:rStyle w:val="Hyperlink"/>
            <w:rFonts w:asciiTheme="minorHAnsi" w:hAnsiTheme="minorHAnsi" w:cstheme="minorHAnsi"/>
            <w:i w:val="0"/>
            <w:iCs w:val="0"/>
            <w:lang w:val="en-AU"/>
          </w:rPr>
          <w:t xml:space="preserve"> </w:t>
        </w:r>
        <w:r w:rsidR="0075622E" w:rsidRPr="00043DEF">
          <w:rPr>
            <w:rStyle w:val="Hyperlink"/>
            <w:rFonts w:asciiTheme="minorHAnsi" w:hAnsiTheme="minorHAnsi" w:cstheme="minorHAnsi"/>
            <w:i w:val="0"/>
            <w:iCs w:val="0"/>
            <w:lang w:val="en-AU"/>
          </w:rPr>
          <w:t>DET</w:t>
        </w:r>
      </w:hyperlink>
      <w:r w:rsidR="00674905" w:rsidRPr="00043DEF">
        <w:rPr>
          <w:rStyle w:val="Hyperlink"/>
          <w:rFonts w:asciiTheme="minorHAnsi" w:hAnsiTheme="minorHAnsi" w:cstheme="minorHAnsi"/>
          <w:i w:val="0"/>
          <w:iCs w:val="0"/>
          <w:lang w:val="en-AU"/>
        </w:rPr>
        <w:t xml:space="preserve"> VIC</w:t>
      </w:r>
    </w:p>
    <w:p w14:paraId="38C97C94" w14:textId="59ABF011" w:rsidR="00714D29" w:rsidRPr="00D443D8" w:rsidRDefault="0075622E" w:rsidP="00320CBD">
      <w:pPr>
        <w:rPr>
          <w:rFonts w:cstheme="minorHAnsi"/>
          <w:lang w:val="en-AU"/>
        </w:rPr>
      </w:pPr>
      <w:r w:rsidRPr="00477A59">
        <w:rPr>
          <w:rFonts w:cstheme="minorHAnsi"/>
          <w:lang w:val="en-AU"/>
        </w:rPr>
        <w:t>An example of a guided reading lesson with a learning intention, success criteria and guiding questions.</w:t>
      </w:r>
    </w:p>
    <w:p w14:paraId="4D2924EC" w14:textId="049B8E52" w:rsidR="00782EFA" w:rsidRPr="00D443D8" w:rsidRDefault="00782EFA" w:rsidP="00320CBD">
      <w:pPr>
        <w:rPr>
          <w:rFonts w:cstheme="minorHAnsi"/>
          <w:szCs w:val="22"/>
          <w:lang w:val="en-AU"/>
        </w:rPr>
      </w:pPr>
    </w:p>
    <w:p w14:paraId="5EAF8660" w14:textId="77777777" w:rsidR="00782EFA" w:rsidRPr="00D443D8" w:rsidRDefault="00782EFA">
      <w:pPr>
        <w:spacing w:after="0"/>
        <w:rPr>
          <w:rFonts w:cstheme="minorHAnsi"/>
          <w:szCs w:val="22"/>
          <w:lang w:val="en-AU"/>
        </w:rPr>
      </w:pPr>
      <w:r w:rsidRPr="00D443D8">
        <w:rPr>
          <w:rFonts w:cstheme="minorHAnsi"/>
          <w:szCs w:val="22"/>
          <w:lang w:val="en-AU"/>
        </w:rPr>
        <w:br w:type="page"/>
      </w:r>
    </w:p>
    <w:p w14:paraId="085B31C0" w14:textId="6ADF0A7B" w:rsidR="00782EFA" w:rsidRPr="00043DEF" w:rsidRDefault="00CE6B9D" w:rsidP="00320CBD">
      <w:pPr>
        <w:pStyle w:val="Heading2"/>
        <w:rPr>
          <w:rFonts w:asciiTheme="minorHAnsi" w:hAnsiTheme="minorHAnsi" w:cstheme="minorHAnsi"/>
          <w:szCs w:val="22"/>
          <w:lang w:val="en-AU"/>
        </w:rPr>
      </w:pPr>
      <w:bookmarkStart w:id="42" w:name="_Peer_feedback"/>
      <w:bookmarkStart w:id="43" w:name="_Toc71644809"/>
      <w:bookmarkStart w:id="44" w:name="_Toc97733241"/>
      <w:bookmarkEnd w:id="42"/>
      <w:r w:rsidRPr="00043DEF">
        <w:rPr>
          <w:rFonts w:asciiTheme="minorHAnsi" w:hAnsiTheme="minorHAnsi" w:cstheme="minorHAnsi"/>
          <w:lang w:val="en-AU"/>
        </w:rPr>
        <w:lastRenderedPageBreak/>
        <w:t xml:space="preserve">Peer </w:t>
      </w:r>
      <w:r w:rsidR="00AA6D97" w:rsidRPr="00043DEF">
        <w:rPr>
          <w:rFonts w:asciiTheme="minorHAnsi" w:hAnsiTheme="minorHAnsi" w:cstheme="minorHAnsi"/>
          <w:lang w:val="en-AU"/>
        </w:rPr>
        <w:t>f</w:t>
      </w:r>
      <w:r w:rsidRPr="00043DEF">
        <w:rPr>
          <w:rFonts w:asciiTheme="minorHAnsi" w:hAnsiTheme="minorHAnsi" w:cstheme="minorHAnsi"/>
          <w:lang w:val="en-AU"/>
        </w:rPr>
        <w:t>eedback</w:t>
      </w:r>
      <w:bookmarkEnd w:id="43"/>
      <w:bookmarkEnd w:id="44"/>
      <w:r w:rsidRPr="00043DEF">
        <w:rPr>
          <w:rFonts w:asciiTheme="minorHAnsi" w:hAnsiTheme="minorHAnsi" w:cstheme="minorHAnsi"/>
          <w:szCs w:val="22"/>
          <w:lang w:val="en-AU"/>
        </w:rPr>
        <w:t xml:space="preserve"> </w:t>
      </w:r>
      <w:r w:rsidRPr="00043DEF">
        <w:rPr>
          <w:rFonts w:asciiTheme="minorHAnsi" w:hAnsiTheme="minorHAnsi" w:cstheme="minorHAnsi"/>
          <w:szCs w:val="22"/>
          <w:lang w:val="en-AU"/>
        </w:rPr>
        <w:tab/>
      </w:r>
    </w:p>
    <w:p w14:paraId="270BA1B1" w14:textId="0FBBC33A" w:rsidR="00CE6B9D" w:rsidRPr="00477A59" w:rsidRDefault="00501883" w:rsidP="00320CBD">
      <w:pPr>
        <w:rPr>
          <w:rFonts w:cstheme="minorHAnsi"/>
          <w:szCs w:val="22"/>
          <w:lang w:val="en-AU"/>
        </w:rPr>
      </w:pPr>
      <w:bookmarkStart w:id="45" w:name="_Hlk97642878"/>
      <w:r w:rsidRPr="00477A59">
        <w:rPr>
          <w:rFonts w:cstheme="minorHAnsi"/>
          <w:szCs w:val="22"/>
          <w:lang w:val="en-AU"/>
        </w:rPr>
        <w:t xml:space="preserve">Peer feedback </w:t>
      </w:r>
      <w:r w:rsidR="00B30E55" w:rsidRPr="00D443D8">
        <w:rPr>
          <w:rFonts w:cstheme="minorHAnsi"/>
          <w:szCs w:val="22"/>
          <w:lang w:val="en-AU"/>
        </w:rPr>
        <w:t xml:space="preserve">supports </w:t>
      </w:r>
      <w:r w:rsidR="00CE6B9D" w:rsidRPr="00D443D8">
        <w:rPr>
          <w:rFonts w:cstheme="minorHAnsi"/>
          <w:szCs w:val="22"/>
          <w:lang w:val="en-AU"/>
        </w:rPr>
        <w:t xml:space="preserve">students </w:t>
      </w:r>
      <w:r w:rsidR="00B30E55" w:rsidRPr="00D443D8">
        <w:rPr>
          <w:rFonts w:cstheme="minorHAnsi"/>
          <w:szCs w:val="22"/>
          <w:lang w:val="en-AU"/>
        </w:rPr>
        <w:t>learning from</w:t>
      </w:r>
      <w:r w:rsidR="00CE6B9D" w:rsidRPr="00D443D8">
        <w:rPr>
          <w:rFonts w:cstheme="minorHAnsi"/>
          <w:szCs w:val="22"/>
          <w:lang w:val="en-AU"/>
        </w:rPr>
        <w:t xml:space="preserve"> one another and place</w:t>
      </w:r>
      <w:r w:rsidR="00B30E55" w:rsidRPr="00D443D8">
        <w:rPr>
          <w:rFonts w:cstheme="minorHAnsi"/>
          <w:szCs w:val="22"/>
          <w:lang w:val="en-AU"/>
        </w:rPr>
        <w:t>s</w:t>
      </w:r>
      <w:r w:rsidR="00CE6B9D" w:rsidRPr="00D443D8">
        <w:rPr>
          <w:rFonts w:cstheme="minorHAnsi"/>
          <w:szCs w:val="22"/>
          <w:lang w:val="en-AU"/>
        </w:rPr>
        <w:t xml:space="preserve"> </w:t>
      </w:r>
      <w:r w:rsidR="00B30E55" w:rsidRPr="00D443D8">
        <w:rPr>
          <w:rFonts w:cstheme="minorHAnsi"/>
          <w:szCs w:val="22"/>
          <w:lang w:val="en-AU"/>
        </w:rPr>
        <w:t xml:space="preserve">them </w:t>
      </w:r>
      <w:r w:rsidR="00CE6B9D" w:rsidRPr="00D443D8">
        <w:rPr>
          <w:rFonts w:cstheme="minorHAnsi"/>
          <w:szCs w:val="22"/>
          <w:lang w:val="en-AU"/>
        </w:rPr>
        <w:t xml:space="preserve">at the centre of the process. </w:t>
      </w:r>
      <w:r w:rsidR="00BF7038" w:rsidRPr="00D443D8">
        <w:rPr>
          <w:rFonts w:cstheme="minorHAnsi"/>
          <w:szCs w:val="22"/>
          <w:lang w:val="en-AU"/>
        </w:rPr>
        <w:t>Ideally</w:t>
      </w:r>
      <w:r w:rsidR="00D1374A" w:rsidRPr="00D443D8">
        <w:rPr>
          <w:rFonts w:cstheme="minorHAnsi"/>
          <w:szCs w:val="22"/>
          <w:lang w:val="en-AU"/>
        </w:rPr>
        <w:t>, p</w:t>
      </w:r>
      <w:r w:rsidR="00CE6B9D" w:rsidRPr="00D443D8">
        <w:rPr>
          <w:rFonts w:cstheme="minorHAnsi"/>
          <w:szCs w:val="22"/>
          <w:lang w:val="en-AU"/>
        </w:rPr>
        <w:t xml:space="preserve">eer feedback is a structured process where students evaluate the work of their peers by providing valuable feedback based on benchmarks. Students </w:t>
      </w:r>
      <w:r w:rsidR="00D1374A" w:rsidRPr="00D443D8">
        <w:rPr>
          <w:rFonts w:cstheme="minorHAnsi"/>
          <w:szCs w:val="22"/>
          <w:lang w:val="en-AU"/>
        </w:rPr>
        <w:t xml:space="preserve">should </w:t>
      </w:r>
      <w:r w:rsidR="00CE6B9D" w:rsidRPr="00D443D8">
        <w:rPr>
          <w:rFonts w:cstheme="minorHAnsi"/>
          <w:szCs w:val="22"/>
          <w:lang w:val="en-AU"/>
        </w:rPr>
        <w:t xml:space="preserve">learn to apply criteria, understand the benefits </w:t>
      </w:r>
      <w:r w:rsidR="00E531FD" w:rsidRPr="00D443D8">
        <w:rPr>
          <w:rFonts w:cstheme="minorHAnsi"/>
          <w:szCs w:val="22"/>
          <w:lang w:val="en-AU"/>
        </w:rPr>
        <w:t xml:space="preserve">of </w:t>
      </w:r>
      <w:proofErr w:type="gramStart"/>
      <w:r w:rsidR="00E531FD" w:rsidRPr="00D443D8">
        <w:rPr>
          <w:rFonts w:cstheme="minorHAnsi"/>
          <w:szCs w:val="22"/>
          <w:lang w:val="en-AU"/>
        </w:rPr>
        <w:t>feedback</w:t>
      </w:r>
      <w:proofErr w:type="gramEnd"/>
      <w:r w:rsidR="00E531FD" w:rsidRPr="00D443D8">
        <w:rPr>
          <w:rFonts w:cstheme="minorHAnsi"/>
          <w:szCs w:val="22"/>
          <w:lang w:val="en-AU"/>
        </w:rPr>
        <w:t xml:space="preserve"> </w:t>
      </w:r>
      <w:r w:rsidR="00CE6B9D" w:rsidRPr="00D443D8">
        <w:rPr>
          <w:rFonts w:cstheme="minorHAnsi"/>
          <w:szCs w:val="22"/>
          <w:lang w:val="en-AU"/>
        </w:rPr>
        <w:t>and be challenged during the process. Peer assessment can boost learner metacognition, help clarify misunderstandings, explore new perspectives, and model intellectual risk-taking</w:t>
      </w:r>
      <w:r w:rsidR="00CE6B9D" w:rsidRPr="00043DEF">
        <w:rPr>
          <w:rFonts w:cstheme="minorHAnsi"/>
          <w:szCs w:val="22"/>
          <w:lang w:val="en-AU"/>
        </w:rPr>
        <w:t>.</w:t>
      </w:r>
      <w:r w:rsidR="00D1374A" w:rsidRPr="00043DEF">
        <w:rPr>
          <w:rFonts w:cstheme="minorHAnsi"/>
          <w:szCs w:val="22"/>
          <w:lang w:val="en-AU"/>
        </w:rPr>
        <w:t xml:space="preserve"> However, students should be guided through the process of giving feedback to each other to ensure that the feedback is appropriate, </w:t>
      </w:r>
      <w:proofErr w:type="gramStart"/>
      <w:r w:rsidR="00D1374A" w:rsidRPr="00043DEF">
        <w:rPr>
          <w:rFonts w:cstheme="minorHAnsi"/>
          <w:szCs w:val="22"/>
          <w:lang w:val="en-AU"/>
        </w:rPr>
        <w:t>supportive</w:t>
      </w:r>
      <w:proofErr w:type="gramEnd"/>
      <w:r w:rsidR="00D1374A" w:rsidRPr="00043DEF">
        <w:rPr>
          <w:rFonts w:cstheme="minorHAnsi"/>
          <w:szCs w:val="22"/>
          <w:lang w:val="en-AU"/>
        </w:rPr>
        <w:t xml:space="preserve"> and future-focused.</w:t>
      </w:r>
    </w:p>
    <w:bookmarkEnd w:id="45"/>
    <w:p w14:paraId="55FF45AF" w14:textId="3A049428" w:rsidR="00782EFA" w:rsidRPr="00043DEF" w:rsidRDefault="001131E9" w:rsidP="00EF063C">
      <w:pPr>
        <w:pStyle w:val="Heading3"/>
        <w:rPr>
          <w:rFonts w:asciiTheme="minorHAnsi" w:hAnsiTheme="minorHAnsi" w:cstheme="minorHAnsi"/>
          <w:lang w:val="en-AU"/>
        </w:rPr>
      </w:pPr>
      <w:r w:rsidRPr="00043DEF">
        <w:rPr>
          <w:rFonts w:asciiTheme="minorHAnsi" w:hAnsiTheme="minorHAnsi" w:cstheme="minorHAnsi"/>
          <w:lang w:val="en-AU"/>
        </w:rPr>
        <w:t xml:space="preserve">Teaching </w:t>
      </w:r>
      <w:r w:rsidR="008F4A7E" w:rsidRPr="00B91CC5">
        <w:rPr>
          <w:rFonts w:asciiTheme="minorHAnsi" w:hAnsiTheme="minorHAnsi" w:cstheme="minorHAnsi"/>
          <w:lang w:val="en-AU"/>
        </w:rPr>
        <w:t>I</w:t>
      </w:r>
      <w:r w:rsidRPr="00043DEF">
        <w:rPr>
          <w:rFonts w:asciiTheme="minorHAnsi" w:hAnsiTheme="minorHAnsi" w:cstheme="minorHAnsi"/>
          <w:lang w:val="en-AU"/>
        </w:rPr>
        <w:t>deas</w:t>
      </w:r>
    </w:p>
    <w:p w14:paraId="4995410D" w14:textId="313D44D7" w:rsidR="004374FD" w:rsidRPr="00D443D8" w:rsidRDefault="004374FD" w:rsidP="007C14AF">
      <w:pPr>
        <w:pStyle w:val="Bullet1"/>
        <w:numPr>
          <w:ilvl w:val="0"/>
          <w:numId w:val="12"/>
        </w:numPr>
        <w:rPr>
          <w:rFonts w:cstheme="minorHAnsi"/>
        </w:rPr>
      </w:pPr>
      <w:r w:rsidRPr="00477A59">
        <w:rPr>
          <w:rFonts w:cstheme="minorHAnsi"/>
        </w:rPr>
        <w:t xml:space="preserve">Two stars and a wish: </w:t>
      </w:r>
      <w:proofErr w:type="gramStart"/>
      <w:r w:rsidR="00C74BAB" w:rsidRPr="00D443D8">
        <w:rPr>
          <w:rFonts w:cstheme="minorHAnsi"/>
        </w:rPr>
        <w:t>students</w:t>
      </w:r>
      <w:proofErr w:type="gramEnd"/>
      <w:r w:rsidR="00C74BAB" w:rsidRPr="00D443D8">
        <w:rPr>
          <w:rFonts w:cstheme="minorHAnsi"/>
        </w:rPr>
        <w:t xml:space="preserve"> </w:t>
      </w:r>
      <w:r w:rsidR="00B30E55" w:rsidRPr="00D443D8">
        <w:rPr>
          <w:rFonts w:cstheme="minorHAnsi"/>
        </w:rPr>
        <w:t>pair with a</w:t>
      </w:r>
      <w:r w:rsidR="00C74BAB" w:rsidRPr="00D443D8">
        <w:rPr>
          <w:rFonts w:cstheme="minorHAnsi"/>
        </w:rPr>
        <w:t xml:space="preserve"> peer. T</w:t>
      </w:r>
      <w:r w:rsidRPr="00D443D8">
        <w:rPr>
          <w:rFonts w:cstheme="minorHAnsi"/>
        </w:rPr>
        <w:t>he peers solicit two stars, areas where the student’s work excelled, and one wish, an area where there can be some level of improvement. The peers then discuss feedback, e.g. Did you find your peer’s wish useful? If so, what will you do to improve next time?</w:t>
      </w:r>
    </w:p>
    <w:p w14:paraId="7DED68F5" w14:textId="57CEC231" w:rsidR="004374FD" w:rsidRPr="00D443D8" w:rsidRDefault="004374FD" w:rsidP="007C14AF">
      <w:pPr>
        <w:pStyle w:val="Bullet1"/>
        <w:numPr>
          <w:ilvl w:val="0"/>
          <w:numId w:val="12"/>
        </w:numPr>
        <w:rPr>
          <w:rFonts w:cstheme="minorHAnsi"/>
        </w:rPr>
      </w:pPr>
      <w:r w:rsidRPr="00D443D8">
        <w:rPr>
          <w:rFonts w:cstheme="minorHAnsi"/>
        </w:rPr>
        <w:t>Teachers provide a prompt for peers to check</w:t>
      </w:r>
      <w:r w:rsidR="00B30E55" w:rsidRPr="00D443D8">
        <w:rPr>
          <w:rFonts w:cstheme="minorHAnsi"/>
        </w:rPr>
        <w:t xml:space="preserve"> their peer’s work</w:t>
      </w:r>
      <w:r w:rsidRPr="00D443D8">
        <w:rPr>
          <w:rFonts w:cstheme="minorHAnsi"/>
        </w:rPr>
        <w:t xml:space="preserve"> linked to the learning intention, for </w:t>
      </w:r>
      <w:proofErr w:type="gramStart"/>
      <w:r w:rsidRPr="00D443D8">
        <w:rPr>
          <w:rFonts w:cstheme="minorHAnsi"/>
        </w:rPr>
        <w:t>e.g.</w:t>
      </w:r>
      <w:proofErr w:type="gramEnd"/>
      <w:r w:rsidRPr="00D443D8">
        <w:rPr>
          <w:rFonts w:cstheme="minorHAnsi"/>
        </w:rPr>
        <w:t xml:space="preserve"> check that all four phases of their suspense story have been included.</w:t>
      </w:r>
    </w:p>
    <w:p w14:paraId="17E08C06" w14:textId="77777777" w:rsidR="004374FD" w:rsidRPr="00D443D8" w:rsidRDefault="004374FD" w:rsidP="007C14AF">
      <w:pPr>
        <w:pStyle w:val="Bullet1"/>
        <w:numPr>
          <w:ilvl w:val="0"/>
          <w:numId w:val="12"/>
        </w:numPr>
        <w:rPr>
          <w:rFonts w:cstheme="minorHAnsi"/>
        </w:rPr>
      </w:pPr>
      <w:r w:rsidRPr="00D443D8">
        <w:rPr>
          <w:rFonts w:cstheme="minorHAnsi"/>
        </w:rPr>
        <w:t>Peers assess against a checklist or the success criteria – they may focus on just one aspect of the criteria.</w:t>
      </w:r>
    </w:p>
    <w:p w14:paraId="1C686FF7" w14:textId="1686AB7F" w:rsidR="004374FD" w:rsidRPr="00D443D8" w:rsidRDefault="004374FD" w:rsidP="007C14AF">
      <w:pPr>
        <w:pStyle w:val="Bullet1"/>
        <w:numPr>
          <w:ilvl w:val="0"/>
          <w:numId w:val="12"/>
        </w:numPr>
        <w:rPr>
          <w:rFonts w:cstheme="minorHAnsi"/>
        </w:rPr>
      </w:pPr>
      <w:proofErr w:type="gramStart"/>
      <w:r w:rsidRPr="00D443D8">
        <w:rPr>
          <w:rFonts w:cstheme="minorHAnsi"/>
        </w:rPr>
        <w:t>Students</w:t>
      </w:r>
      <w:proofErr w:type="gramEnd"/>
      <w:r w:rsidRPr="00D443D8">
        <w:rPr>
          <w:rFonts w:cstheme="minorHAnsi"/>
        </w:rPr>
        <w:t xml:space="preserve"> quality assure work for a peer before it is </w:t>
      </w:r>
      <w:r w:rsidR="00554C83" w:rsidRPr="00D443D8">
        <w:rPr>
          <w:rFonts w:cstheme="minorHAnsi"/>
        </w:rPr>
        <w:t>sent</w:t>
      </w:r>
      <w:r w:rsidRPr="00D443D8">
        <w:rPr>
          <w:rFonts w:cstheme="minorHAnsi"/>
        </w:rPr>
        <w:t xml:space="preserve"> to the teacher.</w:t>
      </w:r>
    </w:p>
    <w:p w14:paraId="24EAE02A" w14:textId="0F606F72" w:rsidR="004374FD" w:rsidRPr="00D443D8" w:rsidRDefault="004374FD" w:rsidP="007C14AF">
      <w:pPr>
        <w:pStyle w:val="Bullet1"/>
        <w:numPr>
          <w:ilvl w:val="0"/>
          <w:numId w:val="12"/>
        </w:numPr>
        <w:rPr>
          <w:rFonts w:cstheme="minorHAnsi"/>
        </w:rPr>
      </w:pPr>
      <w:r w:rsidRPr="00D443D8">
        <w:rPr>
          <w:rFonts w:cstheme="minorHAnsi"/>
        </w:rPr>
        <w:t>Students evaluate/engage in feedback around a sample piece of work. Teachers should identify ways to put the onus of feedback onto the students, so that students are engaged and thinking deeply about the work.</w:t>
      </w:r>
      <w:r w:rsidRPr="00D443D8">
        <w:rPr>
          <w:rFonts w:cstheme="minorHAnsi"/>
        </w:rPr>
        <w:tab/>
      </w:r>
    </w:p>
    <w:p w14:paraId="1D4F0D1F" w14:textId="50731E91" w:rsidR="00C501FA" w:rsidRPr="00043DEF" w:rsidRDefault="00C501FA" w:rsidP="007C14AF">
      <w:pPr>
        <w:pStyle w:val="Bullet1"/>
        <w:numPr>
          <w:ilvl w:val="0"/>
          <w:numId w:val="12"/>
        </w:numPr>
        <w:rPr>
          <w:rFonts w:cstheme="minorHAnsi"/>
        </w:rPr>
      </w:pPr>
      <w:r w:rsidRPr="00043DEF">
        <w:rPr>
          <w:rFonts w:cstheme="minorHAnsi"/>
        </w:rPr>
        <w:t>SPARK</w:t>
      </w:r>
    </w:p>
    <w:p w14:paraId="7CB71C39" w14:textId="77777777" w:rsidR="00C501FA" w:rsidRPr="00043DEF" w:rsidRDefault="00C501FA" w:rsidP="00043DEF">
      <w:pPr>
        <w:pStyle w:val="Bullet1"/>
        <w:numPr>
          <w:ilvl w:val="0"/>
          <w:numId w:val="31"/>
        </w:numPr>
        <w:rPr>
          <w:rFonts w:cstheme="minorHAnsi"/>
        </w:rPr>
      </w:pPr>
      <w:r w:rsidRPr="00043DEF">
        <w:rPr>
          <w:rFonts w:cstheme="minorHAnsi"/>
        </w:rPr>
        <w:t>It is important to teach students how to give constructive peer feedback. The following can be applied to any subject or lesson for which a teacher may wish to use peer feedback to support formative assessment.</w:t>
      </w:r>
    </w:p>
    <w:p w14:paraId="17C2BF3B" w14:textId="77777777" w:rsidR="00C501FA" w:rsidRPr="00043DEF" w:rsidRDefault="00C501FA" w:rsidP="00043DEF">
      <w:pPr>
        <w:pStyle w:val="ListParagraph"/>
        <w:numPr>
          <w:ilvl w:val="0"/>
          <w:numId w:val="84"/>
        </w:numPr>
        <w:rPr>
          <w:rFonts w:cstheme="minorHAnsi"/>
        </w:rPr>
      </w:pPr>
      <w:r w:rsidRPr="00043DEF">
        <w:rPr>
          <w:rFonts w:cstheme="minorHAnsi"/>
        </w:rPr>
        <w:t>Specific: help students to understand discrete words, phrases or sentences that are specific to the piece of work being reviewed. A rubric or guide may help students to be specific about the piece of work.</w:t>
      </w:r>
    </w:p>
    <w:p w14:paraId="252EEC1D" w14:textId="4F97DFD8" w:rsidR="00C501FA" w:rsidRPr="00043DEF" w:rsidRDefault="00C501FA" w:rsidP="00043DEF">
      <w:pPr>
        <w:pStyle w:val="ListParagraph"/>
        <w:numPr>
          <w:ilvl w:val="0"/>
          <w:numId w:val="84"/>
        </w:numPr>
        <w:rPr>
          <w:rFonts w:cstheme="minorHAnsi"/>
        </w:rPr>
      </w:pPr>
      <w:r w:rsidRPr="00043DEF">
        <w:rPr>
          <w:rFonts w:cstheme="minorHAnsi"/>
        </w:rPr>
        <w:t xml:space="preserve">Prescriptive: this will help students to suggest solutions or strategies to improve the work. </w:t>
      </w:r>
    </w:p>
    <w:p w14:paraId="1424D86C" w14:textId="77777777" w:rsidR="00C501FA" w:rsidRPr="00043DEF" w:rsidRDefault="00C501FA" w:rsidP="00043DEF">
      <w:pPr>
        <w:pStyle w:val="ListParagraph"/>
        <w:numPr>
          <w:ilvl w:val="0"/>
          <w:numId w:val="84"/>
        </w:numPr>
        <w:rPr>
          <w:rFonts w:cstheme="minorHAnsi"/>
        </w:rPr>
      </w:pPr>
      <w:r w:rsidRPr="00043DEF">
        <w:rPr>
          <w:rFonts w:cstheme="minorHAnsi"/>
        </w:rPr>
        <w:t>Actionable: The peer feedback needs to have clear actions so that the student on the receiving end knows what actions they need to take next.</w:t>
      </w:r>
    </w:p>
    <w:p w14:paraId="751ADA8D" w14:textId="77777777" w:rsidR="00274205" w:rsidRPr="00043DEF" w:rsidRDefault="00C501FA" w:rsidP="00043DEF">
      <w:pPr>
        <w:pStyle w:val="ListParagraph"/>
        <w:numPr>
          <w:ilvl w:val="0"/>
          <w:numId w:val="84"/>
        </w:numPr>
        <w:rPr>
          <w:rFonts w:cstheme="minorHAnsi"/>
        </w:rPr>
      </w:pPr>
      <w:r w:rsidRPr="00043DEF">
        <w:rPr>
          <w:rFonts w:cstheme="minorHAnsi"/>
        </w:rPr>
        <w:t>Referenced: The feedback given must directly refer to the task criteria, learning/lesson intentions or success criteria.</w:t>
      </w:r>
    </w:p>
    <w:p w14:paraId="6DD96448" w14:textId="4443B8F1" w:rsidR="00C501FA" w:rsidRPr="00043DEF" w:rsidRDefault="00C501FA" w:rsidP="00043DEF">
      <w:pPr>
        <w:pStyle w:val="ListParagraph"/>
        <w:numPr>
          <w:ilvl w:val="0"/>
          <w:numId w:val="84"/>
        </w:numPr>
        <w:rPr>
          <w:rFonts w:cstheme="minorHAnsi"/>
        </w:rPr>
      </w:pPr>
      <w:r w:rsidRPr="00043DEF">
        <w:rPr>
          <w:rFonts w:cstheme="minorHAnsi"/>
        </w:rPr>
        <w:t>Kind: All comments in peer feedback must be framed in a supportive manner.</w:t>
      </w:r>
    </w:p>
    <w:p w14:paraId="47E91810" w14:textId="4D0C9F5C" w:rsidR="00C501FA" w:rsidRPr="00043DEF" w:rsidRDefault="00C501FA" w:rsidP="00274205">
      <w:pPr>
        <w:pStyle w:val="Bullet1"/>
        <w:numPr>
          <w:ilvl w:val="0"/>
          <w:numId w:val="12"/>
        </w:numPr>
        <w:rPr>
          <w:rFonts w:cstheme="minorHAnsi"/>
        </w:rPr>
      </w:pPr>
      <w:r w:rsidRPr="00043DEF">
        <w:rPr>
          <w:rFonts w:cstheme="minorHAnsi"/>
        </w:rPr>
        <w:t>Peer Review Chart</w:t>
      </w:r>
    </w:p>
    <w:p w14:paraId="544D0C08" w14:textId="77777777" w:rsidR="00C501FA" w:rsidRPr="00043DEF" w:rsidRDefault="00C501FA" w:rsidP="00043DEF">
      <w:pPr>
        <w:pStyle w:val="Bullet1"/>
        <w:numPr>
          <w:ilvl w:val="0"/>
          <w:numId w:val="31"/>
        </w:numPr>
        <w:rPr>
          <w:rFonts w:cstheme="minorHAnsi"/>
        </w:rPr>
      </w:pPr>
      <w:r w:rsidRPr="00043DEF">
        <w:rPr>
          <w:rFonts w:cstheme="minorHAnsi"/>
        </w:rPr>
        <w:t xml:space="preserve">Create a chart to display in the classroom so students can see the important steps of peer feedback. The steps would include the components of peer feedback, for example, identify where the student has met the criteria, suggestions for where the student can improve, and edits/corrections. </w:t>
      </w:r>
    </w:p>
    <w:p w14:paraId="2AD3702A" w14:textId="77777777" w:rsidR="00C501FA" w:rsidRPr="00043DEF" w:rsidRDefault="00C501FA" w:rsidP="00043DEF">
      <w:pPr>
        <w:pStyle w:val="Bullet1"/>
        <w:numPr>
          <w:ilvl w:val="0"/>
          <w:numId w:val="31"/>
        </w:numPr>
        <w:rPr>
          <w:rFonts w:cstheme="minorHAnsi"/>
        </w:rPr>
      </w:pPr>
      <w:r w:rsidRPr="00043DEF">
        <w:rPr>
          <w:rFonts w:cstheme="minorHAnsi"/>
        </w:rPr>
        <w:t xml:space="preserve">These steps may include: 1. Read over the piece of work; 2. Highlight two things that meet the criteria; 3. Add one suggestion for improvement; 4. Discuss your feedback with your peer. </w:t>
      </w:r>
    </w:p>
    <w:p w14:paraId="66138367" w14:textId="476DF43D" w:rsidR="00C501FA" w:rsidRPr="00043DEF" w:rsidRDefault="00C501FA" w:rsidP="00043DEF">
      <w:pPr>
        <w:pStyle w:val="Bullet1"/>
        <w:numPr>
          <w:ilvl w:val="0"/>
          <w:numId w:val="31"/>
        </w:numPr>
        <w:rPr>
          <w:rFonts w:cstheme="minorHAnsi"/>
        </w:rPr>
      </w:pPr>
      <w:r w:rsidRPr="00043DEF">
        <w:rPr>
          <w:rFonts w:cstheme="minorHAnsi"/>
        </w:rPr>
        <w:lastRenderedPageBreak/>
        <w:t xml:space="preserve">Ask questions and listen to peers, for </w:t>
      </w:r>
      <w:r w:rsidR="00554C83" w:rsidRPr="00043DEF">
        <w:rPr>
          <w:rFonts w:cstheme="minorHAnsi"/>
        </w:rPr>
        <w:t xml:space="preserve">example, </w:t>
      </w:r>
      <w:r w:rsidRPr="00043DEF">
        <w:rPr>
          <w:rFonts w:cstheme="minorHAnsi"/>
        </w:rPr>
        <w:t xml:space="preserve">in a writing piece ask what the main idea of a paragraph or section is. Then listen. Say “Add that, please” when you hear a good detail. For pre-writers, “Add that, please” might mean adding a detail to a picture. Teachers/Students can gradually add dialogue prompts to the chart based on what worked for them. </w:t>
      </w:r>
    </w:p>
    <w:p w14:paraId="32B1026E" w14:textId="563DB29C" w:rsidR="00CE6B9D" w:rsidRPr="00043DEF" w:rsidRDefault="00CE6B9D" w:rsidP="00BE6DB5">
      <w:pPr>
        <w:pStyle w:val="Heading3"/>
        <w:rPr>
          <w:rFonts w:asciiTheme="minorHAnsi" w:hAnsiTheme="minorHAnsi" w:cstheme="minorHAnsi"/>
          <w:lang w:val="en-AU"/>
        </w:rPr>
      </w:pPr>
      <w:r w:rsidRPr="00043DEF">
        <w:rPr>
          <w:rFonts w:asciiTheme="minorHAnsi" w:hAnsiTheme="minorHAnsi" w:cstheme="minorHAnsi"/>
          <w:lang w:val="en-AU"/>
        </w:rPr>
        <w:t xml:space="preserve">Support </w:t>
      </w:r>
      <w:r w:rsidR="00C92473" w:rsidRPr="00477A59">
        <w:rPr>
          <w:rFonts w:asciiTheme="minorHAnsi" w:hAnsiTheme="minorHAnsi" w:cstheme="minorHAnsi"/>
          <w:lang w:val="en-AU"/>
        </w:rPr>
        <w:t>R</w:t>
      </w:r>
      <w:r w:rsidRPr="00043DEF">
        <w:rPr>
          <w:rFonts w:asciiTheme="minorHAnsi" w:hAnsiTheme="minorHAnsi" w:cstheme="minorHAnsi"/>
          <w:lang w:val="en-AU"/>
        </w:rPr>
        <w:t>esources</w:t>
      </w:r>
    </w:p>
    <w:p w14:paraId="7A6C5CEE" w14:textId="77777777" w:rsidR="001063B5" w:rsidRPr="00043DEF" w:rsidRDefault="00D01304" w:rsidP="001063B5">
      <w:pPr>
        <w:pStyle w:val="Heading4"/>
        <w:rPr>
          <w:rFonts w:asciiTheme="minorHAnsi" w:hAnsiTheme="minorHAnsi" w:cstheme="minorHAnsi"/>
          <w:i w:val="0"/>
          <w:iCs w:val="0"/>
          <w:lang w:val="en-AU"/>
        </w:rPr>
      </w:pPr>
      <w:hyperlink r:id="rId55" w:history="1">
        <w:r w:rsidR="001063B5" w:rsidRPr="00043DEF">
          <w:rPr>
            <w:rStyle w:val="Hyperlink"/>
            <w:rFonts w:asciiTheme="minorHAnsi" w:hAnsiTheme="minorHAnsi" w:cstheme="minorHAnsi"/>
            <w:i w:val="0"/>
            <w:iCs w:val="0"/>
            <w:lang w:val="en-AU"/>
          </w:rPr>
          <w:t>20-minute peer feedback system by John Spencer</w:t>
        </w:r>
      </w:hyperlink>
    </w:p>
    <w:p w14:paraId="2A36146B" w14:textId="77777777" w:rsidR="001063B5" w:rsidRPr="00D443D8" w:rsidRDefault="001063B5" w:rsidP="001063B5">
      <w:pPr>
        <w:rPr>
          <w:rFonts w:cstheme="minorHAnsi"/>
          <w:lang w:val="en-AU"/>
        </w:rPr>
      </w:pPr>
      <w:r w:rsidRPr="00477A59">
        <w:rPr>
          <w:rFonts w:cstheme="minorHAnsi"/>
          <w:lang w:val="en-AU"/>
        </w:rPr>
        <w:t>A feedback process (pitching, clarifying, offering feedback, paraphrasing, and coming up with next steps) explained via vide</w:t>
      </w:r>
      <w:r w:rsidRPr="00D443D8">
        <w:rPr>
          <w:rFonts w:cstheme="minorHAnsi"/>
          <w:lang w:val="en-AU"/>
        </w:rPr>
        <w:t>o.</w:t>
      </w:r>
    </w:p>
    <w:p w14:paraId="52CC7527" w14:textId="5E66A7F2" w:rsidR="006B3370" w:rsidRPr="00043DEF" w:rsidRDefault="00D01304" w:rsidP="00320CBD">
      <w:pPr>
        <w:pStyle w:val="Heading4"/>
        <w:rPr>
          <w:rFonts w:asciiTheme="minorHAnsi" w:hAnsiTheme="minorHAnsi" w:cstheme="minorHAnsi"/>
          <w:i w:val="0"/>
          <w:iCs w:val="0"/>
          <w:lang w:val="en-AU"/>
        </w:rPr>
      </w:pPr>
      <w:hyperlink r:id="rId56" w:history="1">
        <w:r w:rsidR="006B3370" w:rsidRPr="00043DEF">
          <w:rPr>
            <w:rStyle w:val="Hyperlink"/>
            <w:rFonts w:asciiTheme="minorHAnsi" w:hAnsiTheme="minorHAnsi" w:cstheme="minorHAnsi"/>
            <w:i w:val="0"/>
            <w:iCs w:val="0"/>
            <w:lang w:val="en-AU"/>
          </w:rPr>
          <w:t xml:space="preserve">PowerPoint Two stars and a wish </w:t>
        </w:r>
        <w:r w:rsidR="004C645B" w:rsidRPr="00043DEF">
          <w:rPr>
            <w:rStyle w:val="Hyperlink"/>
            <w:rFonts w:asciiTheme="minorHAnsi" w:hAnsiTheme="minorHAnsi" w:cstheme="minorHAnsi"/>
            <w:i w:val="0"/>
            <w:iCs w:val="0"/>
            <w:lang w:val="en-AU"/>
          </w:rPr>
          <w:t>t</w:t>
        </w:r>
        <w:r w:rsidR="006B3370" w:rsidRPr="00043DEF">
          <w:rPr>
            <w:rStyle w:val="Hyperlink"/>
            <w:rFonts w:asciiTheme="minorHAnsi" w:hAnsiTheme="minorHAnsi" w:cstheme="minorHAnsi"/>
            <w:i w:val="0"/>
            <w:iCs w:val="0"/>
            <w:lang w:val="en-AU"/>
          </w:rPr>
          <w:t xml:space="preserve">emplate </w:t>
        </w:r>
        <w:r w:rsidR="00674905" w:rsidRPr="00043DEF">
          <w:rPr>
            <w:rStyle w:val="Hyperlink"/>
            <w:rFonts w:asciiTheme="minorHAnsi" w:hAnsiTheme="minorHAnsi" w:cstheme="minorHAnsi"/>
            <w:i w:val="0"/>
            <w:iCs w:val="0"/>
            <w:lang w:val="en-AU"/>
          </w:rPr>
          <w:t>- Department of Education New South Wales</w:t>
        </w:r>
        <w:r w:rsidR="006B3370" w:rsidRPr="00043DEF">
          <w:rPr>
            <w:rStyle w:val="Hyperlink"/>
            <w:rFonts w:asciiTheme="minorHAnsi" w:hAnsiTheme="minorHAnsi" w:cstheme="minorHAnsi"/>
            <w:i w:val="0"/>
            <w:iCs w:val="0"/>
            <w:lang w:val="en-AU"/>
          </w:rPr>
          <w:t xml:space="preserve"> </w:t>
        </w:r>
        <w:r w:rsidR="00674905" w:rsidRPr="00043DEF">
          <w:rPr>
            <w:rStyle w:val="Hyperlink"/>
            <w:rFonts w:asciiTheme="minorHAnsi" w:hAnsiTheme="minorHAnsi" w:cstheme="minorHAnsi"/>
            <w:i w:val="0"/>
            <w:iCs w:val="0"/>
            <w:lang w:val="en-AU"/>
          </w:rPr>
          <w:t>(</w:t>
        </w:r>
        <w:r w:rsidR="006B3370" w:rsidRPr="00043DEF">
          <w:rPr>
            <w:rStyle w:val="Hyperlink"/>
            <w:rFonts w:asciiTheme="minorHAnsi" w:hAnsiTheme="minorHAnsi" w:cstheme="minorHAnsi"/>
            <w:i w:val="0"/>
            <w:iCs w:val="0"/>
            <w:lang w:val="en-AU"/>
          </w:rPr>
          <w:t>DoE</w:t>
        </w:r>
        <w:r w:rsidR="00674905" w:rsidRPr="00043DEF">
          <w:rPr>
            <w:rStyle w:val="Hyperlink"/>
            <w:rFonts w:asciiTheme="minorHAnsi" w:hAnsiTheme="minorHAnsi" w:cstheme="minorHAnsi"/>
            <w:i w:val="0"/>
            <w:iCs w:val="0"/>
            <w:lang w:val="en-AU"/>
          </w:rPr>
          <w:t xml:space="preserve"> NSW</w:t>
        </w:r>
        <w:r w:rsidR="006B3370" w:rsidRPr="00043DEF">
          <w:rPr>
            <w:rStyle w:val="Hyperlink"/>
            <w:rFonts w:asciiTheme="minorHAnsi" w:hAnsiTheme="minorHAnsi" w:cstheme="minorHAnsi"/>
            <w:i w:val="0"/>
            <w:iCs w:val="0"/>
            <w:lang w:val="en-AU"/>
          </w:rPr>
          <w:t>)</w:t>
        </w:r>
      </w:hyperlink>
    </w:p>
    <w:p w14:paraId="6DE2EE4F" w14:textId="70329AF9" w:rsidR="006B3370" w:rsidRPr="00D443D8" w:rsidRDefault="006B3370" w:rsidP="006B3370">
      <w:pPr>
        <w:rPr>
          <w:rFonts w:cstheme="minorHAnsi"/>
          <w:lang w:val="en-AU"/>
        </w:rPr>
      </w:pPr>
      <w:r w:rsidRPr="00477A59">
        <w:rPr>
          <w:rFonts w:cstheme="minorHAnsi"/>
          <w:lang w:val="en-AU"/>
        </w:rPr>
        <w:t>Two stars and a wish template in Mi</w:t>
      </w:r>
      <w:r w:rsidRPr="00D443D8">
        <w:rPr>
          <w:rFonts w:cstheme="minorHAnsi"/>
          <w:lang w:val="en-AU"/>
        </w:rPr>
        <w:t>crosoft PowerPoint that can be modified</w:t>
      </w:r>
      <w:r w:rsidR="004C645B" w:rsidRPr="00D443D8">
        <w:rPr>
          <w:rFonts w:cstheme="minorHAnsi"/>
          <w:lang w:val="en-AU"/>
        </w:rPr>
        <w:t>.</w:t>
      </w:r>
    </w:p>
    <w:p w14:paraId="73ECC94A" w14:textId="4855B8B9" w:rsidR="006B3370" w:rsidRPr="00043DEF" w:rsidRDefault="00D01304" w:rsidP="00320CBD">
      <w:pPr>
        <w:pStyle w:val="Heading4"/>
        <w:rPr>
          <w:rFonts w:asciiTheme="minorHAnsi" w:hAnsiTheme="minorHAnsi" w:cstheme="minorHAnsi"/>
          <w:i w:val="0"/>
          <w:iCs w:val="0"/>
          <w:lang w:val="en-AU"/>
        </w:rPr>
      </w:pPr>
      <w:hyperlink r:id="rId57" w:history="1">
        <w:r w:rsidR="006B3370" w:rsidRPr="00043DEF">
          <w:rPr>
            <w:rStyle w:val="Hyperlink"/>
            <w:rFonts w:asciiTheme="minorHAnsi" w:hAnsiTheme="minorHAnsi" w:cstheme="minorHAnsi"/>
            <w:i w:val="0"/>
            <w:iCs w:val="0"/>
            <w:lang w:val="en-AU"/>
          </w:rPr>
          <w:t xml:space="preserve">Peer </w:t>
        </w:r>
        <w:r w:rsidR="004C645B" w:rsidRPr="00043DEF">
          <w:rPr>
            <w:rStyle w:val="Hyperlink"/>
            <w:rFonts w:asciiTheme="minorHAnsi" w:hAnsiTheme="minorHAnsi" w:cstheme="minorHAnsi"/>
            <w:i w:val="0"/>
            <w:iCs w:val="0"/>
            <w:lang w:val="en-AU"/>
          </w:rPr>
          <w:t>r</w:t>
        </w:r>
        <w:r w:rsidR="006B3370" w:rsidRPr="00043DEF">
          <w:rPr>
            <w:rStyle w:val="Hyperlink"/>
            <w:rFonts w:asciiTheme="minorHAnsi" w:hAnsiTheme="minorHAnsi" w:cstheme="minorHAnsi"/>
            <w:i w:val="0"/>
            <w:iCs w:val="0"/>
            <w:lang w:val="en-AU"/>
          </w:rPr>
          <w:t xml:space="preserve">eview </w:t>
        </w:r>
        <w:r w:rsidR="004C645B" w:rsidRPr="00043DEF">
          <w:rPr>
            <w:rStyle w:val="Hyperlink"/>
            <w:rFonts w:asciiTheme="minorHAnsi" w:hAnsiTheme="minorHAnsi" w:cstheme="minorHAnsi"/>
            <w:i w:val="0"/>
            <w:iCs w:val="0"/>
            <w:lang w:val="en-AU"/>
          </w:rPr>
          <w:t>g</w:t>
        </w:r>
        <w:r w:rsidR="006B3370" w:rsidRPr="00043DEF">
          <w:rPr>
            <w:rStyle w:val="Hyperlink"/>
            <w:rFonts w:asciiTheme="minorHAnsi" w:hAnsiTheme="minorHAnsi" w:cstheme="minorHAnsi"/>
            <w:i w:val="0"/>
            <w:iCs w:val="0"/>
            <w:lang w:val="en-AU"/>
          </w:rPr>
          <w:t xml:space="preserve">uide and assessment templates </w:t>
        </w:r>
        <w:r w:rsidR="00674905" w:rsidRPr="00043DEF">
          <w:rPr>
            <w:rStyle w:val="Hyperlink"/>
            <w:rFonts w:asciiTheme="minorHAnsi" w:hAnsiTheme="minorHAnsi" w:cstheme="minorHAnsi"/>
            <w:i w:val="0"/>
            <w:iCs w:val="0"/>
            <w:lang w:val="en-AU"/>
          </w:rPr>
          <w:t xml:space="preserve">- </w:t>
        </w:r>
        <w:r w:rsidR="006B3370" w:rsidRPr="00043DEF">
          <w:rPr>
            <w:rStyle w:val="Hyperlink"/>
            <w:rFonts w:asciiTheme="minorHAnsi" w:hAnsiTheme="minorHAnsi" w:cstheme="minorHAnsi"/>
            <w:i w:val="0"/>
            <w:iCs w:val="0"/>
            <w:lang w:val="en-AU"/>
          </w:rPr>
          <w:t>Digital Technologies Hub</w:t>
        </w:r>
      </w:hyperlink>
    </w:p>
    <w:p w14:paraId="07BD46E9" w14:textId="3B7789C3" w:rsidR="006B3370" w:rsidRPr="00D443D8" w:rsidRDefault="006B3370" w:rsidP="00320CBD">
      <w:pPr>
        <w:rPr>
          <w:rFonts w:cstheme="minorHAnsi"/>
          <w:lang w:val="en-AU"/>
        </w:rPr>
      </w:pPr>
      <w:r w:rsidRPr="00477A59">
        <w:rPr>
          <w:rFonts w:cstheme="minorHAnsi"/>
          <w:lang w:val="en-AU"/>
        </w:rPr>
        <w:t xml:space="preserve">Templates and resources for </w:t>
      </w:r>
      <w:r w:rsidRPr="00D443D8">
        <w:rPr>
          <w:rFonts w:cstheme="minorHAnsi"/>
          <w:lang w:val="en-AU"/>
        </w:rPr>
        <w:t>assessment that can be modified.</w:t>
      </w:r>
    </w:p>
    <w:p w14:paraId="7BEC3453" w14:textId="77777777" w:rsidR="00AE025F" w:rsidRPr="00D443D8" w:rsidRDefault="00AE025F">
      <w:pPr>
        <w:spacing w:after="0"/>
        <w:rPr>
          <w:rFonts w:cstheme="minorHAnsi"/>
          <w:szCs w:val="22"/>
          <w:lang w:val="en-AU"/>
        </w:rPr>
      </w:pPr>
      <w:r w:rsidRPr="00D443D8">
        <w:rPr>
          <w:rFonts w:cstheme="minorHAnsi"/>
          <w:szCs w:val="22"/>
          <w:lang w:val="en-AU"/>
        </w:rPr>
        <w:br w:type="page"/>
      </w:r>
    </w:p>
    <w:p w14:paraId="71C5F199" w14:textId="1305CC96" w:rsidR="00AE025F" w:rsidRPr="00043DEF" w:rsidRDefault="00CE6B9D" w:rsidP="00320CBD">
      <w:pPr>
        <w:pStyle w:val="Heading2"/>
        <w:rPr>
          <w:rFonts w:asciiTheme="minorHAnsi" w:hAnsiTheme="minorHAnsi" w:cstheme="minorHAnsi"/>
          <w:lang w:val="en-AU"/>
        </w:rPr>
      </w:pPr>
      <w:bookmarkStart w:id="46" w:name="_Polya_Questioning"/>
      <w:bookmarkStart w:id="47" w:name="_Toc71644810"/>
      <w:bookmarkStart w:id="48" w:name="_Toc97733242"/>
      <w:bookmarkEnd w:id="46"/>
      <w:r w:rsidRPr="00043DEF">
        <w:rPr>
          <w:rFonts w:asciiTheme="minorHAnsi" w:hAnsiTheme="minorHAnsi" w:cstheme="minorHAnsi"/>
          <w:lang w:val="en-AU"/>
        </w:rPr>
        <w:lastRenderedPageBreak/>
        <w:t xml:space="preserve">Polya </w:t>
      </w:r>
      <w:r w:rsidR="00662F29" w:rsidRPr="00043DEF">
        <w:rPr>
          <w:rFonts w:asciiTheme="minorHAnsi" w:hAnsiTheme="minorHAnsi" w:cstheme="minorHAnsi"/>
          <w:lang w:val="en-AU"/>
        </w:rPr>
        <w:t>questioning</w:t>
      </w:r>
      <w:bookmarkEnd w:id="47"/>
      <w:bookmarkEnd w:id="48"/>
      <w:r w:rsidRPr="00043DEF">
        <w:rPr>
          <w:rFonts w:asciiTheme="minorHAnsi" w:hAnsiTheme="minorHAnsi" w:cstheme="minorHAnsi"/>
          <w:lang w:val="en-AU"/>
        </w:rPr>
        <w:tab/>
      </w:r>
    </w:p>
    <w:p w14:paraId="00823E1F" w14:textId="0EBC4118" w:rsidR="00CE6B9D" w:rsidRPr="00477A59" w:rsidRDefault="0086152D" w:rsidP="00320CBD">
      <w:pPr>
        <w:rPr>
          <w:rFonts w:cstheme="minorHAnsi"/>
          <w:szCs w:val="22"/>
          <w:lang w:val="en-AU"/>
        </w:rPr>
      </w:pPr>
      <w:bookmarkStart w:id="49" w:name="_Hlk97642963"/>
      <w:proofErr w:type="spellStart"/>
      <w:r w:rsidRPr="00043DEF">
        <w:rPr>
          <w:rFonts w:cstheme="minorHAnsi"/>
          <w:szCs w:val="22"/>
          <w:lang w:val="en-AU"/>
        </w:rPr>
        <w:t>Polya</w:t>
      </w:r>
      <w:proofErr w:type="spellEnd"/>
      <w:r w:rsidRPr="00043DEF">
        <w:rPr>
          <w:rFonts w:cstheme="minorHAnsi"/>
          <w:szCs w:val="22"/>
          <w:lang w:val="en-AU"/>
        </w:rPr>
        <w:t xml:space="preserve"> questioning is a scaffold for students to use to help solve problems across all </w:t>
      </w:r>
      <w:r w:rsidR="00B30E55" w:rsidRPr="00043DEF">
        <w:rPr>
          <w:rFonts w:cstheme="minorHAnsi"/>
          <w:szCs w:val="22"/>
          <w:lang w:val="en-AU"/>
        </w:rPr>
        <w:t>curriculum areas</w:t>
      </w:r>
      <w:r w:rsidRPr="00043DEF">
        <w:rPr>
          <w:rFonts w:cstheme="minorHAnsi"/>
          <w:szCs w:val="22"/>
          <w:lang w:val="en-AU"/>
        </w:rPr>
        <w:t xml:space="preserve">. It involves a </w:t>
      </w:r>
      <w:r w:rsidR="00A95B54" w:rsidRPr="00A95B54">
        <w:rPr>
          <w:rFonts w:cstheme="minorHAnsi"/>
          <w:szCs w:val="22"/>
          <w:lang w:val="en-AU"/>
        </w:rPr>
        <w:t>four-step</w:t>
      </w:r>
      <w:r w:rsidRPr="00043DEF">
        <w:rPr>
          <w:rFonts w:cstheme="minorHAnsi"/>
          <w:szCs w:val="22"/>
          <w:lang w:val="en-AU"/>
        </w:rPr>
        <w:t xml:space="preserve"> approach</w:t>
      </w:r>
      <w:r w:rsidR="00CE6B9D" w:rsidRPr="00043DEF">
        <w:rPr>
          <w:rFonts w:cstheme="minorHAnsi"/>
          <w:szCs w:val="22"/>
          <w:lang w:val="en-AU"/>
        </w:rPr>
        <w:t>:</w:t>
      </w:r>
    </w:p>
    <w:bookmarkEnd w:id="49"/>
    <w:p w14:paraId="1F95D1A1" w14:textId="21ECED34" w:rsidR="00CE6B9D" w:rsidRPr="00D443D8" w:rsidRDefault="00CE6B9D" w:rsidP="00320CBD">
      <w:pPr>
        <w:pStyle w:val="Numberlist"/>
        <w:rPr>
          <w:rFonts w:cstheme="minorHAnsi"/>
        </w:rPr>
      </w:pPr>
      <w:r w:rsidRPr="00D443D8">
        <w:rPr>
          <w:rFonts w:cstheme="minorHAnsi"/>
        </w:rPr>
        <w:t>Understand the problem</w:t>
      </w:r>
    </w:p>
    <w:p w14:paraId="5197C0F7" w14:textId="1954A6E1" w:rsidR="00CE6B9D" w:rsidRPr="00D443D8" w:rsidRDefault="00CE6B9D" w:rsidP="00320CBD">
      <w:pPr>
        <w:pStyle w:val="Numberlist"/>
        <w:rPr>
          <w:rFonts w:cstheme="minorHAnsi"/>
        </w:rPr>
      </w:pPr>
      <w:r w:rsidRPr="00D443D8">
        <w:rPr>
          <w:rFonts w:cstheme="minorHAnsi"/>
        </w:rPr>
        <w:t>Devise a plan</w:t>
      </w:r>
    </w:p>
    <w:p w14:paraId="45D2A0E7" w14:textId="5F92C80C" w:rsidR="00CE6B9D" w:rsidRPr="00D443D8" w:rsidRDefault="00CE6B9D" w:rsidP="00320CBD">
      <w:pPr>
        <w:pStyle w:val="Numberlist"/>
        <w:rPr>
          <w:rFonts w:cstheme="minorHAnsi"/>
        </w:rPr>
      </w:pPr>
      <w:r w:rsidRPr="00D443D8">
        <w:rPr>
          <w:rFonts w:cstheme="minorHAnsi"/>
        </w:rPr>
        <w:t>Carry out the plan</w:t>
      </w:r>
    </w:p>
    <w:p w14:paraId="3C73A5EB" w14:textId="06F8BAE9" w:rsidR="00CE6B9D" w:rsidRPr="00D443D8" w:rsidRDefault="00CE6B9D" w:rsidP="00320CBD">
      <w:pPr>
        <w:pStyle w:val="Numberlist"/>
        <w:rPr>
          <w:rFonts w:cstheme="minorHAnsi"/>
        </w:rPr>
      </w:pPr>
      <w:r w:rsidRPr="00D443D8">
        <w:rPr>
          <w:rFonts w:cstheme="minorHAnsi"/>
        </w:rPr>
        <w:t>Look back</w:t>
      </w:r>
      <w:r w:rsidR="001A5BC6" w:rsidRPr="00D443D8">
        <w:rPr>
          <w:rFonts w:cstheme="minorHAnsi"/>
        </w:rPr>
        <w:t>.</w:t>
      </w:r>
    </w:p>
    <w:p w14:paraId="1213AA53" w14:textId="39580748" w:rsidR="00AE025F" w:rsidRPr="00D443D8" w:rsidRDefault="00CE6B9D" w:rsidP="00320CBD">
      <w:pPr>
        <w:rPr>
          <w:rFonts w:cstheme="minorHAnsi"/>
          <w:szCs w:val="22"/>
          <w:lang w:val="en-AU"/>
        </w:rPr>
      </w:pPr>
      <w:r w:rsidRPr="00D443D8">
        <w:rPr>
          <w:rFonts w:cstheme="minorHAnsi"/>
          <w:szCs w:val="22"/>
          <w:lang w:val="en-AU"/>
        </w:rPr>
        <w:t xml:space="preserve">The questions can be used to help students solve word problems independently but are most useful when framed as a general problem-solving technique. With practice, students will learn how to analyse a problem, think of several possible solutions, try them out and evaluate the results. Because </w:t>
      </w:r>
      <w:proofErr w:type="spellStart"/>
      <w:r w:rsidRPr="00D443D8">
        <w:rPr>
          <w:rFonts w:cstheme="minorHAnsi"/>
          <w:szCs w:val="22"/>
          <w:lang w:val="en-AU"/>
        </w:rPr>
        <w:t>P</w:t>
      </w:r>
      <w:r w:rsidR="00715C65" w:rsidRPr="00D443D8">
        <w:rPr>
          <w:rFonts w:cstheme="minorHAnsi"/>
          <w:szCs w:val="22"/>
          <w:lang w:val="en-AU"/>
        </w:rPr>
        <w:t>o</w:t>
      </w:r>
      <w:r w:rsidRPr="00D443D8">
        <w:rPr>
          <w:rFonts w:cstheme="minorHAnsi"/>
          <w:szCs w:val="22"/>
          <w:lang w:val="en-AU"/>
        </w:rPr>
        <w:t>lya</w:t>
      </w:r>
      <w:proofErr w:type="spellEnd"/>
      <w:r w:rsidRPr="00D443D8">
        <w:rPr>
          <w:rFonts w:cstheme="minorHAnsi"/>
          <w:szCs w:val="22"/>
          <w:lang w:val="en-AU"/>
        </w:rPr>
        <w:t xml:space="preserve"> was a mathematician, his work focuses on teaching mathematical problem-solving, but his technique is useful for problems across all domains.</w:t>
      </w:r>
      <w:r w:rsidRPr="00D443D8">
        <w:rPr>
          <w:rFonts w:cstheme="minorHAnsi"/>
          <w:szCs w:val="22"/>
          <w:lang w:val="en-AU"/>
        </w:rPr>
        <w:tab/>
      </w:r>
      <w:r w:rsidR="00AA5142" w:rsidRPr="00D443D8">
        <w:rPr>
          <w:rFonts w:cstheme="minorHAnsi"/>
          <w:szCs w:val="22"/>
          <w:lang w:val="en-AU"/>
        </w:rPr>
        <w:t xml:space="preserve"> </w:t>
      </w:r>
    </w:p>
    <w:p w14:paraId="7D6FD19A" w14:textId="6491745D" w:rsidR="00AE025F" w:rsidRPr="00043DEF" w:rsidRDefault="001131E9" w:rsidP="00EF063C">
      <w:pPr>
        <w:pStyle w:val="Heading3"/>
        <w:rPr>
          <w:rFonts w:asciiTheme="minorHAnsi" w:hAnsiTheme="minorHAnsi" w:cstheme="minorHAnsi"/>
          <w:lang w:val="en-AU"/>
        </w:rPr>
      </w:pPr>
      <w:r w:rsidRPr="00043DEF">
        <w:rPr>
          <w:rFonts w:asciiTheme="minorHAnsi" w:hAnsiTheme="minorHAnsi" w:cstheme="minorHAnsi"/>
          <w:lang w:val="en-AU"/>
        </w:rPr>
        <w:t xml:space="preserve">Teaching </w:t>
      </w:r>
      <w:r w:rsidR="00B91CC5">
        <w:rPr>
          <w:rFonts w:asciiTheme="minorHAnsi" w:hAnsiTheme="minorHAnsi" w:cstheme="minorHAnsi"/>
          <w:lang w:val="en-AU"/>
        </w:rPr>
        <w:t>I</w:t>
      </w:r>
      <w:r w:rsidRPr="00043DEF">
        <w:rPr>
          <w:rFonts w:asciiTheme="minorHAnsi" w:hAnsiTheme="minorHAnsi" w:cstheme="minorHAnsi"/>
          <w:lang w:val="en-AU"/>
        </w:rPr>
        <w:t>deas</w:t>
      </w:r>
      <w:r w:rsidR="00AE025F" w:rsidRPr="00043DEF">
        <w:rPr>
          <w:rFonts w:asciiTheme="minorHAnsi" w:hAnsiTheme="minorHAnsi" w:cstheme="minorHAnsi"/>
          <w:lang w:val="en-AU"/>
        </w:rPr>
        <w:t xml:space="preserve"> </w:t>
      </w:r>
    </w:p>
    <w:p w14:paraId="4A573C39" w14:textId="51933D3B" w:rsidR="00E7774E" w:rsidRPr="00043DEF" w:rsidRDefault="0081258A" w:rsidP="00043DEF">
      <w:pPr>
        <w:pStyle w:val="Bullet1"/>
        <w:numPr>
          <w:ilvl w:val="0"/>
          <w:numId w:val="60"/>
        </w:numPr>
        <w:rPr>
          <w:rFonts w:cstheme="minorHAnsi"/>
        </w:rPr>
      </w:pPr>
      <w:r w:rsidRPr="00477A59">
        <w:rPr>
          <w:rFonts w:cstheme="minorHAnsi"/>
        </w:rPr>
        <w:t>W</w:t>
      </w:r>
      <w:r w:rsidR="00917F79" w:rsidRPr="00043DEF">
        <w:rPr>
          <w:rFonts w:cstheme="minorHAnsi"/>
        </w:rPr>
        <w:t xml:space="preserve">ith students, create a </w:t>
      </w:r>
      <w:r w:rsidR="00917F79" w:rsidRPr="00043DEF">
        <w:rPr>
          <w:rFonts w:cstheme="minorHAnsi"/>
          <w:b/>
          <w:bCs/>
        </w:rPr>
        <w:t xml:space="preserve">POLYA Questioning </w:t>
      </w:r>
      <w:r w:rsidRPr="00477A59">
        <w:rPr>
          <w:rFonts w:cstheme="minorHAnsi"/>
          <w:b/>
          <w:bCs/>
        </w:rPr>
        <w:t>C</w:t>
      </w:r>
      <w:r w:rsidR="00917F79" w:rsidRPr="00043DEF">
        <w:rPr>
          <w:rFonts w:cstheme="minorHAnsi"/>
          <w:b/>
          <w:bCs/>
        </w:rPr>
        <w:t>hart</w:t>
      </w:r>
      <w:r w:rsidR="00917F79" w:rsidRPr="00043DEF">
        <w:rPr>
          <w:rFonts w:cstheme="minorHAnsi"/>
        </w:rPr>
        <w:t>. By involving students in this process, teacher</w:t>
      </w:r>
      <w:r w:rsidRPr="00477A59">
        <w:rPr>
          <w:rFonts w:cstheme="minorHAnsi"/>
        </w:rPr>
        <w:t xml:space="preserve">s can </w:t>
      </w:r>
      <w:r w:rsidR="00917F79" w:rsidRPr="00043DEF">
        <w:rPr>
          <w:rFonts w:cstheme="minorHAnsi"/>
        </w:rPr>
        <w:t xml:space="preserve">help students understand the four </w:t>
      </w:r>
      <w:r w:rsidRPr="00477A59">
        <w:rPr>
          <w:rFonts w:cstheme="minorHAnsi"/>
        </w:rPr>
        <w:t>steps</w:t>
      </w:r>
      <w:r w:rsidRPr="00043DEF">
        <w:rPr>
          <w:rFonts w:cstheme="minorHAnsi"/>
        </w:rPr>
        <w:t xml:space="preserve"> </w:t>
      </w:r>
      <w:r w:rsidR="00917F79" w:rsidRPr="00043DEF">
        <w:rPr>
          <w:rFonts w:cstheme="minorHAnsi"/>
        </w:rPr>
        <w:t>and how they can be applie</w:t>
      </w:r>
      <w:r w:rsidRPr="00477A59">
        <w:rPr>
          <w:rFonts w:cstheme="minorHAnsi"/>
        </w:rPr>
        <w:t>d</w:t>
      </w:r>
      <w:r w:rsidR="00917F79" w:rsidRPr="00043DEF">
        <w:rPr>
          <w:rFonts w:cstheme="minorHAnsi"/>
        </w:rPr>
        <w:t xml:space="preserve"> in all problem</w:t>
      </w:r>
      <w:r w:rsidR="00715C65" w:rsidRPr="00043DEF">
        <w:rPr>
          <w:rFonts w:cstheme="minorHAnsi"/>
        </w:rPr>
        <w:t>-</w:t>
      </w:r>
      <w:r w:rsidR="00917F79" w:rsidRPr="00043DEF">
        <w:rPr>
          <w:rFonts w:cstheme="minorHAnsi"/>
        </w:rPr>
        <w:t xml:space="preserve">solving situations </w:t>
      </w:r>
      <w:r w:rsidRPr="00477A59">
        <w:rPr>
          <w:rFonts w:cstheme="minorHAnsi"/>
        </w:rPr>
        <w:t>to</w:t>
      </w:r>
      <w:r w:rsidR="00917F79" w:rsidRPr="00043DEF">
        <w:rPr>
          <w:rFonts w:cstheme="minorHAnsi"/>
        </w:rPr>
        <w:t xml:space="preserve"> clarify </w:t>
      </w:r>
      <w:r w:rsidRPr="00477A59">
        <w:rPr>
          <w:rFonts w:cstheme="minorHAnsi"/>
        </w:rPr>
        <w:t xml:space="preserve">their </w:t>
      </w:r>
      <w:r w:rsidR="00917F79" w:rsidRPr="00043DEF">
        <w:rPr>
          <w:rFonts w:cstheme="minorHAnsi"/>
        </w:rPr>
        <w:t>thinking and work.</w:t>
      </w:r>
    </w:p>
    <w:p w14:paraId="22675E49" w14:textId="129355E7" w:rsidR="00917F79" w:rsidRPr="00043DEF" w:rsidRDefault="002474B5" w:rsidP="00043DEF">
      <w:pPr>
        <w:pStyle w:val="Bullet1"/>
        <w:numPr>
          <w:ilvl w:val="0"/>
          <w:numId w:val="60"/>
        </w:numPr>
        <w:rPr>
          <w:rFonts w:cstheme="minorHAnsi"/>
        </w:rPr>
      </w:pPr>
      <w:r w:rsidRPr="00043DEF">
        <w:rPr>
          <w:rFonts w:cstheme="minorHAnsi"/>
        </w:rPr>
        <w:t>Implement</w:t>
      </w:r>
      <w:r w:rsidR="0086152D" w:rsidRPr="00043DEF">
        <w:rPr>
          <w:rFonts w:cstheme="minorHAnsi"/>
        </w:rPr>
        <w:t xml:space="preserve"> question</w:t>
      </w:r>
      <w:r w:rsidRPr="00043DEF">
        <w:rPr>
          <w:rFonts w:cstheme="minorHAnsi"/>
        </w:rPr>
        <w:t xml:space="preserve">s and </w:t>
      </w:r>
      <w:r w:rsidR="0086152D" w:rsidRPr="00043DEF">
        <w:rPr>
          <w:rFonts w:cstheme="minorHAnsi"/>
        </w:rPr>
        <w:t xml:space="preserve">prompts to support students </w:t>
      </w:r>
      <w:r w:rsidR="005E4C8D" w:rsidRPr="00043DEF">
        <w:rPr>
          <w:rFonts w:cstheme="minorHAnsi"/>
        </w:rPr>
        <w:t xml:space="preserve">to </w:t>
      </w:r>
      <w:r w:rsidR="00823A12" w:rsidRPr="00043DEF">
        <w:rPr>
          <w:rFonts w:cstheme="minorHAnsi"/>
          <w:b/>
          <w:bCs/>
        </w:rPr>
        <w:t>u</w:t>
      </w:r>
      <w:r w:rsidR="00917F79" w:rsidRPr="00043DEF">
        <w:rPr>
          <w:rFonts w:cstheme="minorHAnsi"/>
          <w:b/>
          <w:bCs/>
        </w:rPr>
        <w:t>nderstand the problem</w:t>
      </w:r>
      <w:r w:rsidR="0081258A" w:rsidRPr="00043DEF">
        <w:rPr>
          <w:rFonts w:cstheme="minorHAnsi"/>
        </w:rPr>
        <w:t>. S</w:t>
      </w:r>
      <w:r w:rsidR="00917F79" w:rsidRPr="00043DEF">
        <w:rPr>
          <w:rFonts w:cstheme="minorHAnsi"/>
        </w:rPr>
        <w:t xml:space="preserve">uggested types of questions and prompts </w:t>
      </w:r>
      <w:r w:rsidR="005E4C8D" w:rsidRPr="00043DEF">
        <w:rPr>
          <w:rFonts w:cstheme="minorHAnsi"/>
        </w:rPr>
        <w:t>are</w:t>
      </w:r>
      <w:r w:rsidR="00917F79" w:rsidRPr="00043DEF">
        <w:rPr>
          <w:rFonts w:cstheme="minorHAnsi"/>
        </w:rPr>
        <w:t>:</w:t>
      </w:r>
    </w:p>
    <w:p w14:paraId="5A9336C9" w14:textId="77777777" w:rsidR="00917F79" w:rsidRPr="00043DEF" w:rsidRDefault="00917F79" w:rsidP="00043DEF">
      <w:pPr>
        <w:pStyle w:val="Bullet1"/>
        <w:numPr>
          <w:ilvl w:val="0"/>
          <w:numId w:val="31"/>
        </w:numPr>
        <w:rPr>
          <w:rFonts w:cstheme="minorHAnsi"/>
        </w:rPr>
      </w:pPr>
      <w:r w:rsidRPr="00043DEF">
        <w:rPr>
          <w:rFonts w:cstheme="minorHAnsi"/>
        </w:rPr>
        <w:t>Do you understand all the words used in stating the problem?</w:t>
      </w:r>
    </w:p>
    <w:p w14:paraId="2CA42D69" w14:textId="5B8F93D9" w:rsidR="00917F79" w:rsidRPr="00043DEF" w:rsidRDefault="00917F79" w:rsidP="00043DEF">
      <w:pPr>
        <w:pStyle w:val="Bullet1"/>
        <w:numPr>
          <w:ilvl w:val="0"/>
          <w:numId w:val="31"/>
        </w:numPr>
        <w:rPr>
          <w:rFonts w:cstheme="minorHAnsi"/>
        </w:rPr>
      </w:pPr>
      <w:r w:rsidRPr="00043DEF">
        <w:rPr>
          <w:rFonts w:cstheme="minorHAnsi"/>
        </w:rPr>
        <w:t>What are you asked to find or show?</w:t>
      </w:r>
    </w:p>
    <w:p w14:paraId="2A0A5D32" w14:textId="77777777" w:rsidR="00917F79" w:rsidRPr="00043DEF" w:rsidRDefault="00917F79" w:rsidP="00043DEF">
      <w:pPr>
        <w:pStyle w:val="Bullet1"/>
        <w:numPr>
          <w:ilvl w:val="0"/>
          <w:numId w:val="31"/>
        </w:numPr>
        <w:rPr>
          <w:rFonts w:cstheme="minorHAnsi"/>
        </w:rPr>
      </w:pPr>
      <w:r w:rsidRPr="00043DEF">
        <w:rPr>
          <w:rFonts w:cstheme="minorHAnsi"/>
        </w:rPr>
        <w:t xml:space="preserve">Can you restate the problem in your own words? </w:t>
      </w:r>
    </w:p>
    <w:p w14:paraId="017DFE5A" w14:textId="2E27D389" w:rsidR="00917F79" w:rsidRPr="00043DEF" w:rsidRDefault="00917F79" w:rsidP="00043DEF">
      <w:pPr>
        <w:pStyle w:val="Bullet1"/>
        <w:numPr>
          <w:ilvl w:val="0"/>
          <w:numId w:val="31"/>
        </w:numPr>
        <w:rPr>
          <w:rFonts w:cstheme="minorHAnsi"/>
        </w:rPr>
      </w:pPr>
      <w:r w:rsidRPr="00043DEF">
        <w:rPr>
          <w:rFonts w:cstheme="minorHAnsi"/>
        </w:rPr>
        <w:t>Can you think of a picture or diagram that might help you understand the problem?</w:t>
      </w:r>
    </w:p>
    <w:p w14:paraId="6756733E" w14:textId="77777777" w:rsidR="00926C29" w:rsidRPr="00043DEF" w:rsidRDefault="00917F79" w:rsidP="00043DEF">
      <w:pPr>
        <w:pStyle w:val="Bullet1"/>
        <w:numPr>
          <w:ilvl w:val="0"/>
          <w:numId w:val="31"/>
        </w:numPr>
        <w:rPr>
          <w:rFonts w:cstheme="minorHAnsi"/>
        </w:rPr>
      </w:pPr>
      <w:r w:rsidRPr="00043DEF">
        <w:rPr>
          <w:rFonts w:cstheme="minorHAnsi"/>
        </w:rPr>
        <w:t>Is there enough information to enable you to find a solution?</w:t>
      </w:r>
    </w:p>
    <w:p w14:paraId="509A60F3" w14:textId="395339F6" w:rsidR="00917F79" w:rsidRPr="00043DEF" w:rsidRDefault="005E4C8D" w:rsidP="00043DEF">
      <w:pPr>
        <w:pStyle w:val="Bullet1"/>
        <w:numPr>
          <w:ilvl w:val="0"/>
          <w:numId w:val="60"/>
        </w:numPr>
        <w:rPr>
          <w:rFonts w:cstheme="minorHAnsi"/>
        </w:rPr>
      </w:pPr>
      <w:r w:rsidRPr="00043DEF">
        <w:rPr>
          <w:rFonts w:cstheme="minorHAnsi"/>
        </w:rPr>
        <w:t xml:space="preserve">Discuss guides and prompts to support students to </w:t>
      </w:r>
      <w:r w:rsidRPr="00043DEF">
        <w:rPr>
          <w:rFonts w:cstheme="minorHAnsi"/>
          <w:b/>
          <w:bCs/>
        </w:rPr>
        <w:t>d</w:t>
      </w:r>
      <w:r w:rsidR="00917F79" w:rsidRPr="00043DEF">
        <w:rPr>
          <w:rFonts w:cstheme="minorHAnsi"/>
          <w:b/>
          <w:bCs/>
        </w:rPr>
        <w:t>evise a plan</w:t>
      </w:r>
      <w:r w:rsidR="004374FD" w:rsidRPr="00043DEF">
        <w:rPr>
          <w:rFonts w:cstheme="minorHAnsi"/>
        </w:rPr>
        <w:t xml:space="preserve"> </w:t>
      </w:r>
      <w:r w:rsidR="00764CD9" w:rsidRPr="00477A59">
        <w:rPr>
          <w:rFonts w:cstheme="minorHAnsi"/>
        </w:rPr>
        <w:t>–</w:t>
      </w:r>
      <w:r w:rsidR="004374FD" w:rsidRPr="00043DEF">
        <w:rPr>
          <w:rFonts w:cstheme="minorHAnsi"/>
        </w:rPr>
        <w:t xml:space="preserve"> d</w:t>
      </w:r>
      <w:r w:rsidR="00917F79" w:rsidRPr="00043DEF">
        <w:rPr>
          <w:rFonts w:cstheme="minorHAnsi"/>
        </w:rPr>
        <w:t>iscuss with students what</w:t>
      </w:r>
      <w:r w:rsidRPr="00043DEF">
        <w:rPr>
          <w:rFonts w:cstheme="minorHAnsi"/>
        </w:rPr>
        <w:t xml:space="preserve"> a</w:t>
      </w:r>
      <w:r w:rsidR="00917F79" w:rsidRPr="00043DEF">
        <w:rPr>
          <w:rFonts w:cstheme="minorHAnsi"/>
        </w:rPr>
        <w:t xml:space="preserve"> plan to solve and resolve an issue or problem might be. </w:t>
      </w:r>
      <w:r w:rsidRPr="00043DEF">
        <w:rPr>
          <w:rFonts w:cstheme="minorHAnsi"/>
        </w:rPr>
        <w:t>Suggested types of g</w:t>
      </w:r>
      <w:r w:rsidR="00917F79" w:rsidRPr="00043DEF">
        <w:rPr>
          <w:rFonts w:cstheme="minorHAnsi"/>
        </w:rPr>
        <w:t xml:space="preserve">uides and prompts to help </w:t>
      </w:r>
      <w:r w:rsidRPr="00043DEF">
        <w:rPr>
          <w:rFonts w:cstheme="minorHAnsi"/>
        </w:rPr>
        <w:t>students are</w:t>
      </w:r>
      <w:r w:rsidR="00917F79" w:rsidRPr="00043DEF">
        <w:rPr>
          <w:rFonts w:cstheme="minorHAnsi"/>
        </w:rPr>
        <w:t>:</w:t>
      </w:r>
    </w:p>
    <w:p w14:paraId="6167D3AF" w14:textId="489559CA" w:rsidR="003641CD" w:rsidRPr="00043DEF" w:rsidRDefault="003641CD" w:rsidP="00043DEF">
      <w:pPr>
        <w:pStyle w:val="Bullet1"/>
        <w:numPr>
          <w:ilvl w:val="0"/>
          <w:numId w:val="31"/>
        </w:numPr>
        <w:rPr>
          <w:rFonts w:cstheme="minorHAnsi"/>
        </w:rPr>
      </w:pPr>
      <w:r w:rsidRPr="00043DEF">
        <w:rPr>
          <w:rFonts w:cstheme="minorHAnsi"/>
        </w:rPr>
        <w:t>Guess the check</w:t>
      </w:r>
    </w:p>
    <w:p w14:paraId="24A26730" w14:textId="70EB2BAD" w:rsidR="003641CD" w:rsidRPr="00043DEF" w:rsidRDefault="003641CD" w:rsidP="00043DEF">
      <w:pPr>
        <w:pStyle w:val="Bullet1"/>
        <w:numPr>
          <w:ilvl w:val="0"/>
          <w:numId w:val="31"/>
        </w:numPr>
        <w:rPr>
          <w:rFonts w:cstheme="minorHAnsi"/>
        </w:rPr>
      </w:pPr>
      <w:r w:rsidRPr="00043DEF">
        <w:rPr>
          <w:rFonts w:cstheme="minorHAnsi"/>
        </w:rPr>
        <w:t xml:space="preserve">Look for a pattern </w:t>
      </w:r>
    </w:p>
    <w:p w14:paraId="08F77FB1" w14:textId="49EFB036" w:rsidR="003641CD" w:rsidRPr="00043DEF" w:rsidRDefault="003641CD" w:rsidP="00043DEF">
      <w:pPr>
        <w:pStyle w:val="Bullet1"/>
        <w:numPr>
          <w:ilvl w:val="0"/>
          <w:numId w:val="31"/>
        </w:numPr>
        <w:rPr>
          <w:rFonts w:cstheme="minorHAnsi"/>
        </w:rPr>
      </w:pPr>
      <w:r w:rsidRPr="00043DEF">
        <w:rPr>
          <w:rFonts w:cstheme="minorHAnsi"/>
        </w:rPr>
        <w:t>Draw a picture</w:t>
      </w:r>
    </w:p>
    <w:p w14:paraId="0B47F34B" w14:textId="133351E6" w:rsidR="003641CD" w:rsidRPr="00043DEF" w:rsidRDefault="003641CD" w:rsidP="00043DEF">
      <w:pPr>
        <w:pStyle w:val="Bullet1"/>
        <w:numPr>
          <w:ilvl w:val="0"/>
          <w:numId w:val="31"/>
        </w:numPr>
        <w:rPr>
          <w:rFonts w:cstheme="minorHAnsi"/>
        </w:rPr>
      </w:pPr>
      <w:r w:rsidRPr="00043DEF">
        <w:rPr>
          <w:rFonts w:cstheme="minorHAnsi"/>
        </w:rPr>
        <w:t>Draw a mind-map</w:t>
      </w:r>
    </w:p>
    <w:p w14:paraId="32D99290" w14:textId="44CA98EC" w:rsidR="003641CD" w:rsidRPr="00043DEF" w:rsidRDefault="003641CD" w:rsidP="00043DEF">
      <w:pPr>
        <w:pStyle w:val="Bullet1"/>
        <w:numPr>
          <w:ilvl w:val="0"/>
          <w:numId w:val="31"/>
        </w:numPr>
        <w:rPr>
          <w:rFonts w:cstheme="minorHAnsi"/>
        </w:rPr>
      </w:pPr>
      <w:r w:rsidRPr="00043DEF">
        <w:rPr>
          <w:rFonts w:cstheme="minorHAnsi"/>
        </w:rPr>
        <w:t>Work backwards</w:t>
      </w:r>
    </w:p>
    <w:p w14:paraId="2B597DF6" w14:textId="425E7AC3" w:rsidR="003641CD" w:rsidRPr="00043DEF" w:rsidRDefault="003641CD" w:rsidP="00043DEF">
      <w:pPr>
        <w:pStyle w:val="Bullet1"/>
        <w:numPr>
          <w:ilvl w:val="0"/>
          <w:numId w:val="31"/>
        </w:numPr>
        <w:rPr>
          <w:rFonts w:cstheme="minorHAnsi"/>
        </w:rPr>
      </w:pPr>
      <w:r w:rsidRPr="00043DEF">
        <w:rPr>
          <w:rFonts w:cstheme="minorHAnsi"/>
        </w:rPr>
        <w:t>Search in a book or online</w:t>
      </w:r>
    </w:p>
    <w:p w14:paraId="3D9852B2" w14:textId="73614FBC" w:rsidR="003641CD" w:rsidRPr="00043DEF" w:rsidRDefault="003641CD" w:rsidP="00043DEF">
      <w:pPr>
        <w:pStyle w:val="Bullet1"/>
        <w:numPr>
          <w:ilvl w:val="0"/>
          <w:numId w:val="31"/>
        </w:numPr>
        <w:rPr>
          <w:rFonts w:cstheme="minorHAnsi"/>
        </w:rPr>
      </w:pPr>
      <w:r w:rsidRPr="00043DEF">
        <w:rPr>
          <w:rFonts w:cstheme="minorHAnsi"/>
        </w:rPr>
        <w:t>Look, cover, say</w:t>
      </w:r>
    </w:p>
    <w:p w14:paraId="773CC6EB" w14:textId="4AA3C2AC" w:rsidR="003641CD" w:rsidRPr="00043DEF" w:rsidRDefault="003641CD" w:rsidP="00043DEF">
      <w:pPr>
        <w:pStyle w:val="Bullet1"/>
        <w:numPr>
          <w:ilvl w:val="0"/>
          <w:numId w:val="31"/>
        </w:numPr>
        <w:rPr>
          <w:rFonts w:cstheme="minorHAnsi"/>
        </w:rPr>
      </w:pPr>
      <w:r w:rsidRPr="00043DEF">
        <w:rPr>
          <w:rFonts w:cstheme="minorHAnsi"/>
        </w:rPr>
        <w:t>Make an orderly list</w:t>
      </w:r>
    </w:p>
    <w:p w14:paraId="07702E42" w14:textId="18A43907" w:rsidR="003641CD" w:rsidRPr="00043DEF" w:rsidRDefault="003641CD" w:rsidP="00043DEF">
      <w:pPr>
        <w:pStyle w:val="Bullet1"/>
        <w:numPr>
          <w:ilvl w:val="0"/>
          <w:numId w:val="31"/>
        </w:numPr>
        <w:rPr>
          <w:rFonts w:cstheme="minorHAnsi"/>
        </w:rPr>
      </w:pPr>
      <w:r w:rsidRPr="00043DEF">
        <w:rPr>
          <w:rFonts w:cstheme="minorHAnsi"/>
        </w:rPr>
        <w:t xml:space="preserve">Eliminate possibilities </w:t>
      </w:r>
    </w:p>
    <w:p w14:paraId="5234E1F2" w14:textId="607064A7" w:rsidR="003641CD" w:rsidRPr="00043DEF" w:rsidRDefault="003641CD" w:rsidP="00043DEF">
      <w:pPr>
        <w:pStyle w:val="Bullet1"/>
        <w:numPr>
          <w:ilvl w:val="0"/>
          <w:numId w:val="31"/>
        </w:numPr>
        <w:rPr>
          <w:rFonts w:cstheme="minorHAnsi"/>
        </w:rPr>
      </w:pPr>
      <w:r w:rsidRPr="00043DEF">
        <w:rPr>
          <w:rFonts w:cstheme="minorHAnsi"/>
        </w:rPr>
        <w:t xml:space="preserve">Use a model or formula </w:t>
      </w:r>
    </w:p>
    <w:p w14:paraId="30FDEE25" w14:textId="6C858E1A" w:rsidR="00917F79" w:rsidRPr="00043DEF" w:rsidRDefault="005E4C8D" w:rsidP="00043DEF">
      <w:pPr>
        <w:pStyle w:val="Bullet1"/>
        <w:numPr>
          <w:ilvl w:val="0"/>
          <w:numId w:val="60"/>
        </w:numPr>
        <w:rPr>
          <w:rFonts w:cstheme="minorHAnsi"/>
        </w:rPr>
      </w:pPr>
      <w:r w:rsidRPr="00043DEF">
        <w:rPr>
          <w:rFonts w:cstheme="minorHAnsi"/>
        </w:rPr>
        <w:lastRenderedPageBreak/>
        <w:t xml:space="preserve">Apply strategies to </w:t>
      </w:r>
      <w:r w:rsidR="0006476B" w:rsidRPr="00043DEF">
        <w:rPr>
          <w:rFonts w:cstheme="minorHAnsi"/>
        </w:rPr>
        <w:t>support</w:t>
      </w:r>
      <w:r w:rsidRPr="00043DEF">
        <w:rPr>
          <w:rFonts w:cstheme="minorHAnsi"/>
        </w:rPr>
        <w:t xml:space="preserve"> students to </w:t>
      </w:r>
      <w:r w:rsidR="00823A12" w:rsidRPr="00043DEF">
        <w:rPr>
          <w:rFonts w:cstheme="minorHAnsi"/>
          <w:b/>
          <w:bCs/>
        </w:rPr>
        <w:t>c</w:t>
      </w:r>
      <w:r w:rsidR="00917F79" w:rsidRPr="00043DEF">
        <w:rPr>
          <w:rFonts w:cstheme="minorHAnsi"/>
          <w:b/>
          <w:bCs/>
        </w:rPr>
        <w:t>arry out the plan</w:t>
      </w:r>
      <w:r w:rsidR="0006476B" w:rsidRPr="00043DEF">
        <w:rPr>
          <w:rFonts w:cstheme="minorHAnsi"/>
        </w:rPr>
        <w:t>.</w:t>
      </w:r>
      <w:r w:rsidRPr="00043DEF">
        <w:rPr>
          <w:rFonts w:cstheme="minorHAnsi"/>
        </w:rPr>
        <w:t xml:space="preserve"> </w:t>
      </w:r>
      <w:r w:rsidR="0006476B" w:rsidRPr="00043DEF">
        <w:rPr>
          <w:rFonts w:cstheme="minorHAnsi"/>
        </w:rPr>
        <w:t>S</w:t>
      </w:r>
      <w:r w:rsidR="00307AAE" w:rsidRPr="00043DEF">
        <w:rPr>
          <w:rFonts w:cstheme="minorHAnsi"/>
        </w:rPr>
        <w:t>tudents need to implement their chosen plan</w:t>
      </w:r>
      <w:r w:rsidR="0006476B" w:rsidRPr="00043DEF">
        <w:rPr>
          <w:rFonts w:cstheme="minorHAnsi"/>
        </w:rPr>
        <w:t xml:space="preserve"> </w:t>
      </w:r>
      <w:r w:rsidR="00675EC3" w:rsidRPr="00477A59">
        <w:rPr>
          <w:rFonts w:cstheme="minorHAnsi"/>
        </w:rPr>
        <w:t>–</w:t>
      </w:r>
      <w:r w:rsidR="0006476B" w:rsidRPr="00043DEF">
        <w:rPr>
          <w:rFonts w:cstheme="minorHAnsi"/>
        </w:rPr>
        <w:t xml:space="preserve"> provide opportunities for students to</w:t>
      </w:r>
      <w:r w:rsidR="00307AAE" w:rsidRPr="00043DEF">
        <w:rPr>
          <w:rFonts w:cstheme="minorHAnsi"/>
        </w:rPr>
        <w:t xml:space="preserve"> seek peer feedback or apply a </w:t>
      </w:r>
      <w:r w:rsidR="003641CD" w:rsidRPr="00043DEF">
        <w:rPr>
          <w:rFonts w:cstheme="minorHAnsi"/>
        </w:rPr>
        <w:t xml:space="preserve">check list or </w:t>
      </w:r>
      <w:r w:rsidR="00307AAE" w:rsidRPr="00043DEF">
        <w:rPr>
          <w:rFonts w:cstheme="minorHAnsi"/>
        </w:rPr>
        <w:t>rubric to monitor how they are going.</w:t>
      </w:r>
    </w:p>
    <w:p w14:paraId="6DF642D1" w14:textId="5AA962EC" w:rsidR="00307AAE" w:rsidRPr="00043DEF" w:rsidRDefault="0006476B" w:rsidP="00043DEF">
      <w:pPr>
        <w:pStyle w:val="Bullet1"/>
        <w:numPr>
          <w:ilvl w:val="0"/>
          <w:numId w:val="60"/>
        </w:numPr>
        <w:rPr>
          <w:rFonts w:cstheme="minorHAnsi"/>
        </w:rPr>
      </w:pPr>
      <w:r w:rsidRPr="00043DEF">
        <w:rPr>
          <w:rFonts w:cstheme="minorHAnsi"/>
        </w:rPr>
        <w:t xml:space="preserve">Provide opportunities for </w:t>
      </w:r>
      <w:r w:rsidRPr="00043DEF">
        <w:rPr>
          <w:rFonts w:cstheme="minorHAnsi"/>
          <w:b/>
          <w:bCs/>
        </w:rPr>
        <w:t xml:space="preserve">students to </w:t>
      </w:r>
      <w:r w:rsidR="00823A12" w:rsidRPr="00043DEF">
        <w:rPr>
          <w:rFonts w:cstheme="minorHAnsi"/>
          <w:b/>
          <w:bCs/>
        </w:rPr>
        <w:t>l</w:t>
      </w:r>
      <w:r w:rsidR="00307AAE" w:rsidRPr="00043DEF">
        <w:rPr>
          <w:rFonts w:cstheme="minorHAnsi"/>
          <w:b/>
          <w:bCs/>
        </w:rPr>
        <w:t xml:space="preserve">ook </w:t>
      </w:r>
      <w:r w:rsidR="00823A12" w:rsidRPr="00043DEF">
        <w:rPr>
          <w:rFonts w:cstheme="minorHAnsi"/>
          <w:b/>
          <w:bCs/>
        </w:rPr>
        <w:t>b</w:t>
      </w:r>
      <w:r w:rsidR="00307AAE" w:rsidRPr="00043DEF">
        <w:rPr>
          <w:rFonts w:cstheme="minorHAnsi"/>
          <w:b/>
          <w:bCs/>
        </w:rPr>
        <w:t>ack</w:t>
      </w:r>
      <w:r w:rsidRPr="00043DEF">
        <w:rPr>
          <w:rFonts w:cstheme="minorHAnsi"/>
        </w:rPr>
        <w:t xml:space="preserve"> </w:t>
      </w:r>
      <w:r w:rsidR="00675EC3" w:rsidRPr="00477A59">
        <w:rPr>
          <w:rFonts w:cstheme="minorHAnsi"/>
        </w:rPr>
        <w:t>–</w:t>
      </w:r>
      <w:r w:rsidR="00307AAE" w:rsidRPr="00043DEF">
        <w:rPr>
          <w:rFonts w:cstheme="minorHAnsi"/>
        </w:rPr>
        <w:t xml:space="preserve"> </w:t>
      </w:r>
      <w:r w:rsidRPr="00043DEF">
        <w:rPr>
          <w:rFonts w:cstheme="minorHAnsi"/>
        </w:rPr>
        <w:t>r</w:t>
      </w:r>
      <w:r w:rsidR="00307AAE" w:rsidRPr="00043DEF">
        <w:rPr>
          <w:rFonts w:cstheme="minorHAnsi"/>
        </w:rPr>
        <w:t>eflection is an essential part of learning and students can w</w:t>
      </w:r>
      <w:r w:rsidR="001A5BC6" w:rsidRPr="00043DEF">
        <w:rPr>
          <w:rFonts w:cstheme="minorHAnsi"/>
        </w:rPr>
        <w:t>r</w:t>
      </w:r>
      <w:r w:rsidR="00307AAE" w:rsidRPr="00043DEF">
        <w:rPr>
          <w:rFonts w:cstheme="minorHAnsi"/>
        </w:rPr>
        <w:t>ite</w:t>
      </w:r>
      <w:r w:rsidR="001A5BC6" w:rsidRPr="00043DEF">
        <w:rPr>
          <w:rFonts w:cstheme="minorHAnsi"/>
        </w:rPr>
        <w:t xml:space="preserve"> </w:t>
      </w:r>
      <w:r w:rsidR="00307AAE" w:rsidRPr="00043DEF">
        <w:rPr>
          <w:rFonts w:cstheme="minorHAnsi"/>
        </w:rPr>
        <w:t xml:space="preserve">in their </w:t>
      </w:r>
      <w:r w:rsidR="003641CD" w:rsidRPr="00043DEF">
        <w:rPr>
          <w:rFonts w:cstheme="minorHAnsi"/>
        </w:rPr>
        <w:t>learning</w:t>
      </w:r>
      <w:r w:rsidR="00307AAE" w:rsidRPr="00043DEF">
        <w:rPr>
          <w:rFonts w:cstheme="minorHAnsi"/>
        </w:rPr>
        <w:t xml:space="preserve"> logs to reflect on what they did, how they overcame a problem and what they learnt. They can also discuss with a peer</w:t>
      </w:r>
      <w:r w:rsidR="001A5BC6" w:rsidRPr="00043DEF">
        <w:rPr>
          <w:rFonts w:cstheme="minorHAnsi"/>
        </w:rPr>
        <w:t>,</w:t>
      </w:r>
      <w:r w:rsidR="00307AAE" w:rsidRPr="00043DEF">
        <w:rPr>
          <w:rFonts w:cstheme="minorHAnsi"/>
        </w:rPr>
        <w:t xml:space="preserve"> </w:t>
      </w:r>
      <w:r w:rsidR="001A5BC6" w:rsidRPr="00043DEF">
        <w:rPr>
          <w:rFonts w:cstheme="minorHAnsi"/>
        </w:rPr>
        <w:t xml:space="preserve">or in conference with a teacher, </w:t>
      </w:r>
      <w:r w:rsidR="00307AAE" w:rsidRPr="00043DEF">
        <w:rPr>
          <w:rFonts w:cstheme="minorHAnsi"/>
        </w:rPr>
        <w:t>the four steps they took and the outcomes</w:t>
      </w:r>
      <w:r w:rsidR="001A5BC6" w:rsidRPr="00043DEF">
        <w:rPr>
          <w:rFonts w:cstheme="minorHAnsi"/>
        </w:rPr>
        <w:t>.</w:t>
      </w:r>
    </w:p>
    <w:p w14:paraId="132D50ED" w14:textId="2F44CBBB" w:rsidR="00CE6B9D" w:rsidRPr="00043DEF" w:rsidRDefault="00CE6B9D" w:rsidP="00BE6DB5">
      <w:pPr>
        <w:pStyle w:val="Heading3"/>
        <w:rPr>
          <w:rFonts w:asciiTheme="minorHAnsi" w:hAnsiTheme="minorHAnsi" w:cstheme="minorHAnsi"/>
          <w:lang w:val="en-AU"/>
        </w:rPr>
      </w:pPr>
      <w:r w:rsidRPr="00043DEF">
        <w:rPr>
          <w:rFonts w:asciiTheme="minorHAnsi" w:hAnsiTheme="minorHAnsi" w:cstheme="minorHAnsi"/>
          <w:lang w:val="en-AU"/>
        </w:rPr>
        <w:t xml:space="preserve">Support </w:t>
      </w:r>
      <w:r w:rsidR="00C92473" w:rsidRPr="00477A59">
        <w:rPr>
          <w:rFonts w:asciiTheme="minorHAnsi" w:hAnsiTheme="minorHAnsi" w:cstheme="minorHAnsi"/>
          <w:lang w:val="en-AU"/>
        </w:rPr>
        <w:t>R</w:t>
      </w:r>
      <w:r w:rsidRPr="00043DEF">
        <w:rPr>
          <w:rFonts w:asciiTheme="minorHAnsi" w:hAnsiTheme="minorHAnsi" w:cstheme="minorHAnsi"/>
          <w:lang w:val="en-AU"/>
        </w:rPr>
        <w:t xml:space="preserve">esources </w:t>
      </w:r>
    </w:p>
    <w:p w14:paraId="5D9755EB" w14:textId="02456363" w:rsidR="001063B5" w:rsidRPr="00FB09DF" w:rsidRDefault="00FB09DF" w:rsidP="001063B5">
      <w:pPr>
        <w:pStyle w:val="Heading4"/>
        <w:rPr>
          <w:rStyle w:val="Hyperlink"/>
          <w:rFonts w:asciiTheme="minorHAnsi" w:hAnsiTheme="minorHAnsi" w:cstheme="minorHAnsi"/>
          <w:i w:val="0"/>
          <w:iCs w:val="0"/>
          <w:lang w:val="en-AU"/>
        </w:rPr>
      </w:pPr>
      <w:r>
        <w:rPr>
          <w:rFonts w:asciiTheme="minorHAnsi" w:hAnsiTheme="minorHAnsi" w:cstheme="minorHAnsi"/>
          <w:i w:val="0"/>
          <w:iCs w:val="0"/>
          <w:lang w:val="en-AU"/>
        </w:rPr>
        <w:fldChar w:fldCharType="begin"/>
      </w:r>
      <w:r>
        <w:rPr>
          <w:rFonts w:asciiTheme="minorHAnsi" w:hAnsiTheme="minorHAnsi" w:cstheme="minorHAnsi"/>
          <w:i w:val="0"/>
          <w:iCs w:val="0"/>
          <w:lang w:val="en-AU"/>
        </w:rPr>
        <w:instrText xml:space="preserve"> HYPERLINK "https://www.mathcoachscorner.com/2021/04/what-is-problem-solving/" </w:instrText>
      </w:r>
      <w:r>
        <w:rPr>
          <w:rFonts w:asciiTheme="minorHAnsi" w:hAnsiTheme="minorHAnsi" w:cstheme="minorHAnsi"/>
          <w:i w:val="0"/>
          <w:iCs w:val="0"/>
          <w:lang w:val="en-AU"/>
        </w:rPr>
        <w:fldChar w:fldCharType="separate"/>
      </w:r>
      <w:r w:rsidR="001063B5" w:rsidRPr="00FB09DF">
        <w:rPr>
          <w:rStyle w:val="Hyperlink"/>
          <w:rFonts w:asciiTheme="minorHAnsi" w:hAnsiTheme="minorHAnsi" w:cstheme="minorHAnsi"/>
          <w:i w:val="0"/>
          <w:iCs w:val="0"/>
          <w:lang w:val="en-AU"/>
        </w:rPr>
        <w:t>Primary Problem-Solving Poster by Donna Boucher</w:t>
      </w:r>
    </w:p>
    <w:p w14:paraId="11C80CBD" w14:textId="2B9DB2EC" w:rsidR="001063B5" w:rsidRPr="00D443D8" w:rsidRDefault="00FB09DF" w:rsidP="001063B5">
      <w:pPr>
        <w:rPr>
          <w:rFonts w:cstheme="minorHAnsi"/>
          <w:lang w:val="en-AU"/>
        </w:rPr>
      </w:pPr>
      <w:r>
        <w:rPr>
          <w:rFonts w:eastAsiaTheme="majorEastAsia" w:cstheme="minorHAnsi"/>
          <w:color w:val="000000" w:themeColor="text2"/>
          <w:lang w:val="en-AU"/>
        </w:rPr>
        <w:fldChar w:fldCharType="end"/>
      </w:r>
      <w:r w:rsidR="001063B5" w:rsidRPr="00477A59">
        <w:rPr>
          <w:rFonts w:cstheme="minorHAnsi"/>
          <w:lang w:val="en-AU"/>
        </w:rPr>
        <w:t xml:space="preserve">Donna Boucher has created two versions of a poster that describes the </w:t>
      </w:r>
      <w:proofErr w:type="spellStart"/>
      <w:r w:rsidR="001063B5" w:rsidRPr="00477A59">
        <w:rPr>
          <w:rFonts w:cstheme="minorHAnsi"/>
          <w:lang w:val="en-AU"/>
        </w:rPr>
        <w:t>Poly</w:t>
      </w:r>
      <w:r w:rsidR="001063B5" w:rsidRPr="00D443D8">
        <w:rPr>
          <w:rFonts w:cstheme="minorHAnsi"/>
          <w:lang w:val="en-AU"/>
        </w:rPr>
        <w:t>a</w:t>
      </w:r>
      <w:proofErr w:type="spellEnd"/>
      <w:r w:rsidR="001063B5" w:rsidRPr="00D443D8">
        <w:rPr>
          <w:rFonts w:cstheme="minorHAnsi"/>
          <w:lang w:val="en-AU"/>
        </w:rPr>
        <w:t xml:space="preserve"> problem-solving process.</w:t>
      </w:r>
    </w:p>
    <w:p w14:paraId="4CE640AE" w14:textId="48693969" w:rsidR="00517CA0" w:rsidRPr="00043DEF" w:rsidRDefault="00D01304" w:rsidP="00320CBD">
      <w:pPr>
        <w:pStyle w:val="Heading4"/>
        <w:rPr>
          <w:rFonts w:asciiTheme="minorHAnsi" w:hAnsiTheme="minorHAnsi" w:cstheme="minorHAnsi"/>
          <w:i w:val="0"/>
          <w:iCs w:val="0"/>
          <w:lang w:val="en-AU"/>
        </w:rPr>
      </w:pPr>
      <w:hyperlink r:id="rId58" w:history="1">
        <w:r w:rsidR="00517CA0" w:rsidRPr="00043DEF">
          <w:rPr>
            <w:rStyle w:val="Hyperlink"/>
            <w:rFonts w:asciiTheme="minorHAnsi" w:hAnsiTheme="minorHAnsi" w:cstheme="minorHAnsi"/>
            <w:i w:val="0"/>
            <w:iCs w:val="0"/>
            <w:lang w:val="en-AU"/>
          </w:rPr>
          <w:t xml:space="preserve">PowerPoint example of </w:t>
        </w:r>
        <w:proofErr w:type="spellStart"/>
        <w:r w:rsidR="00517CA0" w:rsidRPr="00043DEF">
          <w:rPr>
            <w:rStyle w:val="Hyperlink"/>
            <w:rFonts w:asciiTheme="minorHAnsi" w:hAnsiTheme="minorHAnsi" w:cstheme="minorHAnsi"/>
            <w:i w:val="0"/>
            <w:iCs w:val="0"/>
            <w:lang w:val="en-AU"/>
          </w:rPr>
          <w:t>Polya</w:t>
        </w:r>
        <w:proofErr w:type="spellEnd"/>
        <w:r w:rsidR="00517CA0" w:rsidRPr="00043DEF">
          <w:rPr>
            <w:rStyle w:val="Hyperlink"/>
            <w:rFonts w:asciiTheme="minorHAnsi" w:hAnsiTheme="minorHAnsi" w:cstheme="minorHAnsi"/>
            <w:i w:val="0"/>
            <w:iCs w:val="0"/>
            <w:lang w:val="en-AU"/>
          </w:rPr>
          <w:t xml:space="preserve"> questioning </w:t>
        </w:r>
        <w:r w:rsidR="00674905" w:rsidRPr="00043DEF">
          <w:rPr>
            <w:rStyle w:val="Hyperlink"/>
            <w:rFonts w:asciiTheme="minorHAnsi" w:hAnsiTheme="minorHAnsi" w:cstheme="minorHAnsi"/>
            <w:i w:val="0"/>
            <w:iCs w:val="0"/>
            <w:lang w:val="en-AU"/>
          </w:rPr>
          <w:t xml:space="preserve">- Department of Education New South Wales </w:t>
        </w:r>
      </w:hyperlink>
    </w:p>
    <w:p w14:paraId="686FDC58" w14:textId="205E4E35" w:rsidR="00517CA0" w:rsidRPr="00D443D8" w:rsidRDefault="00517CA0" w:rsidP="00517CA0">
      <w:pPr>
        <w:rPr>
          <w:rFonts w:cstheme="minorHAnsi"/>
          <w:lang w:val="en-AU"/>
        </w:rPr>
      </w:pPr>
      <w:r w:rsidRPr="00477A59">
        <w:rPr>
          <w:rFonts w:cstheme="minorHAnsi"/>
          <w:lang w:val="en-AU"/>
        </w:rPr>
        <w:t>A PowerPoint template</w:t>
      </w:r>
      <w:r w:rsidRPr="00D443D8">
        <w:rPr>
          <w:rFonts w:cstheme="minorHAnsi"/>
          <w:lang w:val="en-AU"/>
        </w:rPr>
        <w:t xml:space="preserve"> of </w:t>
      </w:r>
      <w:proofErr w:type="spellStart"/>
      <w:r w:rsidR="001A5BC6" w:rsidRPr="00D443D8">
        <w:rPr>
          <w:rFonts w:cstheme="minorHAnsi"/>
          <w:lang w:val="en-AU"/>
        </w:rPr>
        <w:t>Polya</w:t>
      </w:r>
      <w:proofErr w:type="spellEnd"/>
      <w:r w:rsidRPr="00D443D8">
        <w:rPr>
          <w:rFonts w:cstheme="minorHAnsi"/>
          <w:lang w:val="en-AU"/>
        </w:rPr>
        <w:t xml:space="preserve"> questioning and an example of a student’s response to </w:t>
      </w:r>
      <w:proofErr w:type="spellStart"/>
      <w:r w:rsidR="001A5BC6" w:rsidRPr="00D443D8">
        <w:rPr>
          <w:rFonts w:cstheme="minorHAnsi"/>
          <w:lang w:val="en-AU"/>
        </w:rPr>
        <w:t>P</w:t>
      </w:r>
      <w:r w:rsidRPr="00D443D8">
        <w:rPr>
          <w:rFonts w:cstheme="minorHAnsi"/>
          <w:lang w:val="en-AU"/>
        </w:rPr>
        <w:t>olya</w:t>
      </w:r>
      <w:proofErr w:type="spellEnd"/>
      <w:r w:rsidRPr="00D443D8">
        <w:rPr>
          <w:rFonts w:cstheme="minorHAnsi"/>
          <w:lang w:val="en-AU"/>
        </w:rPr>
        <w:t xml:space="preserve"> questions in a Mathematics lesson.</w:t>
      </w:r>
    </w:p>
    <w:p w14:paraId="08F7D082" w14:textId="77777777" w:rsidR="00AE025F" w:rsidRPr="00D443D8" w:rsidRDefault="00AE025F">
      <w:pPr>
        <w:spacing w:after="0"/>
        <w:rPr>
          <w:rFonts w:cstheme="minorHAnsi"/>
          <w:szCs w:val="22"/>
          <w:lang w:val="en-AU"/>
        </w:rPr>
      </w:pPr>
      <w:r w:rsidRPr="00D443D8">
        <w:rPr>
          <w:rFonts w:cstheme="minorHAnsi"/>
          <w:szCs w:val="22"/>
          <w:lang w:val="en-AU"/>
        </w:rPr>
        <w:br w:type="page"/>
      </w:r>
    </w:p>
    <w:p w14:paraId="44EE7242" w14:textId="77777777" w:rsidR="00AE025F" w:rsidRPr="00043DEF" w:rsidRDefault="00CE6B9D" w:rsidP="00320CBD">
      <w:pPr>
        <w:pStyle w:val="Heading2"/>
        <w:rPr>
          <w:rFonts w:asciiTheme="minorHAnsi" w:hAnsiTheme="minorHAnsi" w:cstheme="minorHAnsi"/>
          <w:lang w:val="en-AU"/>
        </w:rPr>
      </w:pPr>
      <w:bookmarkStart w:id="50" w:name="_Portfolios"/>
      <w:bookmarkStart w:id="51" w:name="_Toc71644811"/>
      <w:bookmarkStart w:id="52" w:name="_Toc97733243"/>
      <w:bookmarkEnd w:id="50"/>
      <w:r w:rsidRPr="00043DEF">
        <w:rPr>
          <w:rFonts w:asciiTheme="minorHAnsi" w:hAnsiTheme="minorHAnsi" w:cstheme="minorHAnsi"/>
          <w:lang w:val="en-AU"/>
        </w:rPr>
        <w:lastRenderedPageBreak/>
        <w:t>Portfolios</w:t>
      </w:r>
      <w:bookmarkEnd w:id="51"/>
      <w:bookmarkEnd w:id="52"/>
      <w:r w:rsidRPr="00043DEF">
        <w:rPr>
          <w:rFonts w:asciiTheme="minorHAnsi" w:hAnsiTheme="minorHAnsi" w:cstheme="minorHAnsi"/>
          <w:lang w:val="en-AU"/>
        </w:rPr>
        <w:t xml:space="preserve"> </w:t>
      </w:r>
      <w:r w:rsidRPr="00043DEF">
        <w:rPr>
          <w:rFonts w:asciiTheme="minorHAnsi" w:hAnsiTheme="minorHAnsi" w:cstheme="minorHAnsi"/>
          <w:lang w:val="en-AU"/>
        </w:rPr>
        <w:tab/>
      </w:r>
    </w:p>
    <w:p w14:paraId="776F515A" w14:textId="14E3ED30" w:rsidR="00CE6B9D" w:rsidRPr="00D443D8" w:rsidRDefault="00CE6B9D" w:rsidP="00320CBD">
      <w:pPr>
        <w:rPr>
          <w:rFonts w:cstheme="minorHAnsi"/>
          <w:szCs w:val="22"/>
          <w:lang w:val="en-AU"/>
        </w:rPr>
      </w:pPr>
      <w:bookmarkStart w:id="53" w:name="_Hlk97643047"/>
      <w:r w:rsidRPr="00D443D8">
        <w:rPr>
          <w:rFonts w:cstheme="minorHAnsi"/>
          <w:szCs w:val="22"/>
          <w:lang w:val="en-AU"/>
        </w:rPr>
        <w:t>Portfolios are a purposefully selected (and dated)</w:t>
      </w:r>
      <w:r w:rsidR="001063B5" w:rsidRPr="00D443D8">
        <w:rPr>
          <w:rFonts w:cstheme="minorHAnsi"/>
          <w:szCs w:val="22"/>
          <w:lang w:val="en-AU"/>
        </w:rPr>
        <w:t xml:space="preserve"> compilation</w:t>
      </w:r>
      <w:r w:rsidRPr="00D443D8">
        <w:rPr>
          <w:rFonts w:cstheme="minorHAnsi"/>
          <w:szCs w:val="22"/>
          <w:lang w:val="en-AU"/>
        </w:rPr>
        <w:t xml:space="preserve"> of student work, demonstrating student achievement and growth over time. Portfolios can cover a single project or curate evidence over an entire unit/course. These should include </w:t>
      </w:r>
      <w:r w:rsidR="0081258A" w:rsidRPr="00D443D8">
        <w:rPr>
          <w:rFonts w:cstheme="minorHAnsi"/>
          <w:szCs w:val="22"/>
          <w:lang w:val="en-AU"/>
        </w:rPr>
        <w:t xml:space="preserve">evidence of </w:t>
      </w:r>
      <w:r w:rsidRPr="00D443D8">
        <w:rPr>
          <w:rFonts w:cstheme="minorHAnsi"/>
          <w:szCs w:val="22"/>
          <w:lang w:val="en-AU"/>
        </w:rPr>
        <w:t>progress, not just final products. Portfolios represent strengths and areas to work on. Portfolios can be used to help students reflect on what they have learnt and what they still need to learn</w:t>
      </w:r>
      <w:r w:rsidR="0081258A" w:rsidRPr="00D443D8">
        <w:rPr>
          <w:rFonts w:cstheme="minorHAnsi"/>
          <w:szCs w:val="22"/>
          <w:lang w:val="en-AU"/>
        </w:rPr>
        <w:t xml:space="preserve">; they can </w:t>
      </w:r>
      <w:r w:rsidRPr="00D443D8">
        <w:rPr>
          <w:rFonts w:cstheme="minorHAnsi"/>
          <w:szCs w:val="22"/>
          <w:lang w:val="en-AU"/>
        </w:rPr>
        <w:t xml:space="preserve">help students develop goals for future learning, based on the areas </w:t>
      </w:r>
      <w:r w:rsidR="0081258A" w:rsidRPr="00D443D8">
        <w:rPr>
          <w:rFonts w:cstheme="minorHAnsi"/>
          <w:szCs w:val="22"/>
          <w:lang w:val="en-AU"/>
        </w:rPr>
        <w:t>that need strengthening</w:t>
      </w:r>
      <w:r w:rsidRPr="00D443D8">
        <w:rPr>
          <w:rFonts w:cstheme="minorHAnsi"/>
          <w:szCs w:val="22"/>
          <w:lang w:val="en-AU"/>
        </w:rPr>
        <w:t>. Portfolios can include written evaluations by teachers and peers as well as student self-reflection. Students can upload files, images, record their voice and write reflections. Teachers may annotate learning portfolios.</w:t>
      </w:r>
    </w:p>
    <w:p w14:paraId="649BB650" w14:textId="77777777" w:rsidR="002D1FCF" w:rsidRPr="00043DEF" w:rsidRDefault="002D1FCF" w:rsidP="002D1FCF">
      <w:pPr>
        <w:rPr>
          <w:rFonts w:cstheme="minorHAnsi"/>
        </w:rPr>
      </w:pPr>
      <w:r w:rsidRPr="00043DEF">
        <w:rPr>
          <w:rFonts w:cstheme="minorHAnsi"/>
        </w:rPr>
        <w:t xml:space="preserve">There are many benefits of using portfolios, such as: </w:t>
      </w:r>
    </w:p>
    <w:p w14:paraId="25D28C76" w14:textId="77777777" w:rsidR="002D1FCF" w:rsidRPr="00043DEF" w:rsidRDefault="002D1FCF" w:rsidP="00043DEF">
      <w:pPr>
        <w:pStyle w:val="Bullet1"/>
        <w:ind w:left="426" w:hanging="426"/>
        <w:rPr>
          <w:rFonts w:cstheme="minorHAnsi"/>
        </w:rPr>
      </w:pPr>
      <w:r w:rsidRPr="00043DEF">
        <w:rPr>
          <w:rFonts w:cstheme="minorHAnsi"/>
        </w:rPr>
        <w:t xml:space="preserve">Enables students to maintain a record of their learning journey </w:t>
      </w:r>
    </w:p>
    <w:p w14:paraId="530430F9" w14:textId="77777777" w:rsidR="002D1FCF" w:rsidRPr="00043DEF" w:rsidRDefault="002D1FCF" w:rsidP="00043DEF">
      <w:pPr>
        <w:pStyle w:val="Bullet1"/>
        <w:ind w:left="426" w:hanging="426"/>
        <w:rPr>
          <w:rFonts w:cstheme="minorHAnsi"/>
        </w:rPr>
      </w:pPr>
      <w:r w:rsidRPr="00043DEF">
        <w:rPr>
          <w:rFonts w:cstheme="minorHAnsi"/>
        </w:rPr>
        <w:t>Provides opportunities for students to develop and monitor learning goals, self-</w:t>
      </w:r>
      <w:proofErr w:type="gramStart"/>
      <w:r w:rsidRPr="00043DEF">
        <w:rPr>
          <w:rFonts w:cstheme="minorHAnsi"/>
        </w:rPr>
        <w:t>assess</w:t>
      </w:r>
      <w:proofErr w:type="gramEnd"/>
      <w:r w:rsidRPr="00043DEF">
        <w:rPr>
          <w:rFonts w:cstheme="minorHAnsi"/>
        </w:rPr>
        <w:t xml:space="preserve"> and reflect on learning </w:t>
      </w:r>
    </w:p>
    <w:p w14:paraId="40E62AED" w14:textId="77777777" w:rsidR="002D1FCF" w:rsidRPr="00043DEF" w:rsidRDefault="002D1FCF" w:rsidP="00043DEF">
      <w:pPr>
        <w:pStyle w:val="Bullet1"/>
        <w:ind w:left="426" w:hanging="426"/>
        <w:rPr>
          <w:rFonts w:cstheme="minorHAnsi"/>
        </w:rPr>
      </w:pPr>
      <w:r w:rsidRPr="00043DEF">
        <w:rPr>
          <w:rFonts w:cstheme="minorHAnsi"/>
        </w:rPr>
        <w:t>Provides teachers with an ongoing record of student self-assessments and reflections on their learning progress</w:t>
      </w:r>
    </w:p>
    <w:p w14:paraId="65FA6412" w14:textId="62F8BF9A" w:rsidR="002D1FCF" w:rsidRPr="00043DEF" w:rsidRDefault="002D1FCF" w:rsidP="00043DEF">
      <w:pPr>
        <w:pStyle w:val="Bullet1"/>
        <w:ind w:left="426" w:hanging="426"/>
        <w:rPr>
          <w:rFonts w:cstheme="minorHAnsi"/>
        </w:rPr>
      </w:pPr>
      <w:r w:rsidRPr="00043DEF">
        <w:rPr>
          <w:rFonts w:cstheme="minorHAnsi"/>
        </w:rPr>
        <w:t>Provides teachers with learning evidence which can be used to reflect on the effectiveness of instruction</w:t>
      </w:r>
      <w:r w:rsidR="0081258A" w:rsidRPr="00477A59">
        <w:rPr>
          <w:rFonts w:cstheme="minorHAnsi"/>
        </w:rPr>
        <w:t xml:space="preserve">, </w:t>
      </w:r>
      <w:r w:rsidRPr="00043DEF">
        <w:rPr>
          <w:rFonts w:cstheme="minorHAnsi"/>
        </w:rPr>
        <w:t xml:space="preserve">adjust teaching practices and inform future </w:t>
      </w:r>
      <w:proofErr w:type="gramStart"/>
      <w:r w:rsidR="0081258A" w:rsidRPr="00477A59">
        <w:rPr>
          <w:rFonts w:cstheme="minorHAnsi"/>
        </w:rPr>
        <w:t>curriculum</w:t>
      </w:r>
      <w:r w:rsidR="0081258A" w:rsidRPr="00043DEF">
        <w:rPr>
          <w:rFonts w:cstheme="minorHAnsi"/>
        </w:rPr>
        <w:t xml:space="preserve"> </w:t>
      </w:r>
      <w:r w:rsidR="0081258A" w:rsidRPr="00477A59">
        <w:rPr>
          <w:rFonts w:cstheme="minorHAnsi"/>
        </w:rPr>
        <w:t xml:space="preserve"> programs</w:t>
      </w:r>
      <w:proofErr w:type="gramEnd"/>
      <w:r w:rsidR="0081258A" w:rsidRPr="00477A59">
        <w:rPr>
          <w:rFonts w:cstheme="minorHAnsi"/>
        </w:rPr>
        <w:t xml:space="preserve"> and </w:t>
      </w:r>
      <w:r w:rsidRPr="00043DEF">
        <w:rPr>
          <w:rFonts w:cstheme="minorHAnsi"/>
        </w:rPr>
        <w:t>plan</w:t>
      </w:r>
      <w:r w:rsidR="0081258A" w:rsidRPr="00477A59">
        <w:rPr>
          <w:rFonts w:cstheme="minorHAnsi"/>
        </w:rPr>
        <w:t>ning</w:t>
      </w:r>
    </w:p>
    <w:p w14:paraId="023B09CA" w14:textId="06B9D78C" w:rsidR="002D1FCF" w:rsidRPr="00043DEF" w:rsidRDefault="002D1FCF" w:rsidP="00043DEF">
      <w:pPr>
        <w:pStyle w:val="Bullet1"/>
        <w:ind w:left="426" w:hanging="426"/>
        <w:rPr>
          <w:rFonts w:cstheme="minorHAnsi"/>
        </w:rPr>
      </w:pPr>
      <w:r w:rsidRPr="00043DEF">
        <w:rPr>
          <w:rFonts w:cstheme="minorHAnsi"/>
        </w:rPr>
        <w:t xml:space="preserve">Provides teachers with evidence to support </w:t>
      </w:r>
      <w:r w:rsidR="0081258A" w:rsidRPr="00477A59">
        <w:rPr>
          <w:rFonts w:cstheme="minorHAnsi"/>
        </w:rPr>
        <w:t xml:space="preserve">teacher </w:t>
      </w:r>
      <w:r w:rsidRPr="00043DEF">
        <w:rPr>
          <w:rFonts w:cstheme="minorHAnsi"/>
        </w:rPr>
        <w:t xml:space="preserve">judgments of student learning </w:t>
      </w:r>
    </w:p>
    <w:p w14:paraId="3A764926" w14:textId="3832718D" w:rsidR="002D1FCF" w:rsidRPr="00043DEF" w:rsidRDefault="002D1FCF" w:rsidP="00043DEF">
      <w:pPr>
        <w:pStyle w:val="Bullet1"/>
        <w:ind w:left="426" w:hanging="426"/>
        <w:rPr>
          <w:rFonts w:cstheme="minorHAnsi"/>
        </w:rPr>
      </w:pPr>
      <w:r w:rsidRPr="00043DEF">
        <w:rPr>
          <w:rFonts w:cstheme="minorHAnsi"/>
        </w:rPr>
        <w:t xml:space="preserve">Provides opportunities for parents/carers to have insight in their child’s learning </w:t>
      </w:r>
      <w:proofErr w:type="gramStart"/>
      <w:r w:rsidRPr="00043DEF">
        <w:rPr>
          <w:rFonts w:cstheme="minorHAnsi"/>
        </w:rPr>
        <w:t>e.g.</w:t>
      </w:r>
      <w:proofErr w:type="gramEnd"/>
      <w:r w:rsidRPr="00043DEF">
        <w:rPr>
          <w:rFonts w:cstheme="minorHAnsi"/>
        </w:rPr>
        <w:t xml:space="preserve"> through presentations at student led conferences. </w:t>
      </w:r>
    </w:p>
    <w:bookmarkEnd w:id="53"/>
    <w:p w14:paraId="05AAC8D7" w14:textId="54EC84BB" w:rsidR="00AE025F" w:rsidRPr="00043DEF" w:rsidRDefault="001131E9" w:rsidP="00EF063C">
      <w:pPr>
        <w:pStyle w:val="Heading3"/>
        <w:rPr>
          <w:rFonts w:asciiTheme="minorHAnsi" w:hAnsiTheme="minorHAnsi" w:cstheme="minorHAnsi"/>
          <w:lang w:val="en-AU"/>
        </w:rPr>
      </w:pPr>
      <w:r w:rsidRPr="00043DEF">
        <w:rPr>
          <w:rFonts w:asciiTheme="minorHAnsi" w:hAnsiTheme="minorHAnsi" w:cstheme="minorHAnsi"/>
          <w:lang w:val="en-AU"/>
        </w:rPr>
        <w:t xml:space="preserve">Teaching </w:t>
      </w:r>
      <w:r w:rsidR="00C92473" w:rsidRPr="00477A59">
        <w:rPr>
          <w:rFonts w:asciiTheme="minorHAnsi" w:hAnsiTheme="minorHAnsi" w:cstheme="minorHAnsi"/>
          <w:lang w:val="en-AU"/>
        </w:rPr>
        <w:t>I</w:t>
      </w:r>
      <w:r w:rsidRPr="00043DEF">
        <w:rPr>
          <w:rFonts w:asciiTheme="minorHAnsi" w:hAnsiTheme="minorHAnsi" w:cstheme="minorHAnsi"/>
          <w:lang w:val="en-AU"/>
        </w:rPr>
        <w:t>deas</w:t>
      </w:r>
    </w:p>
    <w:p w14:paraId="071F2C6C" w14:textId="0E636893" w:rsidR="00733157" w:rsidRPr="00043DEF" w:rsidRDefault="00576D0E" w:rsidP="00043DEF">
      <w:pPr>
        <w:pStyle w:val="Bullet1"/>
        <w:numPr>
          <w:ilvl w:val="0"/>
          <w:numId w:val="68"/>
        </w:numPr>
        <w:rPr>
          <w:rFonts w:cstheme="minorHAnsi"/>
          <w:b/>
          <w:bCs/>
        </w:rPr>
      </w:pPr>
      <w:r w:rsidRPr="00043DEF">
        <w:rPr>
          <w:rFonts w:cstheme="minorHAnsi"/>
          <w:b/>
          <w:bCs/>
        </w:rPr>
        <w:t>Discuss portfolios with students</w:t>
      </w:r>
    </w:p>
    <w:p w14:paraId="16E66DFC" w14:textId="2DD05C50" w:rsidR="00576D0E" w:rsidRPr="00043DEF" w:rsidRDefault="00576D0E" w:rsidP="00043DEF">
      <w:pPr>
        <w:pStyle w:val="Bullet1"/>
        <w:rPr>
          <w:rFonts w:cstheme="minorHAnsi"/>
        </w:rPr>
      </w:pPr>
      <w:r w:rsidRPr="00043DEF">
        <w:rPr>
          <w:rFonts w:cstheme="minorHAnsi"/>
        </w:rPr>
        <w:t xml:space="preserve">You may use a class/school template </w:t>
      </w:r>
      <w:r w:rsidR="00AE025F" w:rsidRPr="00043DEF">
        <w:rPr>
          <w:rFonts w:cstheme="minorHAnsi"/>
        </w:rPr>
        <w:t xml:space="preserve">with students, either as a print-out or </w:t>
      </w:r>
      <w:r w:rsidRPr="00043DEF">
        <w:rPr>
          <w:rFonts w:cstheme="minorHAnsi"/>
        </w:rPr>
        <w:t xml:space="preserve">in digital format, which could be applied </w:t>
      </w:r>
      <w:r w:rsidR="00AE025F" w:rsidRPr="00043DEF">
        <w:rPr>
          <w:rFonts w:cstheme="minorHAnsi"/>
        </w:rPr>
        <w:t>across curriculum areas.</w:t>
      </w:r>
    </w:p>
    <w:p w14:paraId="4E2362F7" w14:textId="77777777" w:rsidR="00576D0E" w:rsidRPr="00043DEF" w:rsidRDefault="00576D0E" w:rsidP="00043DEF">
      <w:pPr>
        <w:pStyle w:val="Bullet1"/>
        <w:rPr>
          <w:rFonts w:cstheme="minorHAnsi"/>
        </w:rPr>
      </w:pPr>
      <w:r w:rsidRPr="00043DEF">
        <w:rPr>
          <w:rFonts w:cstheme="minorHAnsi"/>
        </w:rPr>
        <w:t xml:space="preserve">Identify types of work that could be included in the portfolio. </w:t>
      </w:r>
    </w:p>
    <w:p w14:paraId="419E5C8B" w14:textId="77777777" w:rsidR="00576D0E" w:rsidRPr="00043DEF" w:rsidRDefault="00576D0E" w:rsidP="00043DEF">
      <w:pPr>
        <w:pStyle w:val="Bullet1"/>
        <w:rPr>
          <w:rFonts w:cstheme="minorHAnsi"/>
        </w:rPr>
      </w:pPr>
      <w:r w:rsidRPr="00043DEF">
        <w:rPr>
          <w:rFonts w:cstheme="minorHAnsi"/>
        </w:rPr>
        <w:t xml:space="preserve">Identify the roles and responsibilities of students and teachers in the development and monitoring of portfolios. </w:t>
      </w:r>
    </w:p>
    <w:p w14:paraId="6471DFAE" w14:textId="10ACE1B6" w:rsidR="00AE025F" w:rsidRPr="00043DEF" w:rsidRDefault="00576D0E" w:rsidP="00043DEF">
      <w:pPr>
        <w:pStyle w:val="Bullet1"/>
        <w:rPr>
          <w:rFonts w:cstheme="minorHAnsi"/>
        </w:rPr>
      </w:pPr>
      <w:r w:rsidRPr="00043DEF">
        <w:rPr>
          <w:rFonts w:cstheme="minorHAnsi"/>
        </w:rPr>
        <w:t>Discuss the reasons/benefits of using portfolios.</w:t>
      </w:r>
      <w:r w:rsidR="001B3DC3" w:rsidRPr="00477A59">
        <w:rPr>
          <w:rFonts w:cstheme="minorHAnsi"/>
        </w:rPr>
        <w:t xml:space="preserve"> </w:t>
      </w:r>
      <w:r w:rsidR="005F4797" w:rsidRPr="00043DEF">
        <w:rPr>
          <w:rFonts w:cstheme="minorHAnsi"/>
        </w:rPr>
        <w:t xml:space="preserve"> </w:t>
      </w:r>
    </w:p>
    <w:p w14:paraId="70A4E933" w14:textId="46DDA3B9" w:rsidR="00733157" w:rsidRPr="00043DEF" w:rsidRDefault="00733157" w:rsidP="00043DEF">
      <w:pPr>
        <w:pStyle w:val="Bullet1"/>
        <w:numPr>
          <w:ilvl w:val="0"/>
          <w:numId w:val="68"/>
        </w:numPr>
        <w:rPr>
          <w:rFonts w:cstheme="minorHAnsi"/>
          <w:b/>
          <w:bCs/>
        </w:rPr>
      </w:pPr>
      <w:r w:rsidRPr="00043DEF">
        <w:rPr>
          <w:rFonts w:cstheme="minorHAnsi"/>
          <w:b/>
          <w:bCs/>
        </w:rPr>
        <w:t>Collect or collate the work</w:t>
      </w:r>
    </w:p>
    <w:p w14:paraId="11AB272C" w14:textId="09C207E9" w:rsidR="008A1E80" w:rsidRPr="00477A59" w:rsidRDefault="00CE6B9D" w:rsidP="00043DEF">
      <w:pPr>
        <w:pStyle w:val="Bullet1"/>
        <w:rPr>
          <w:rFonts w:cstheme="minorHAnsi"/>
        </w:rPr>
      </w:pPr>
      <w:r w:rsidRPr="00043DEF">
        <w:rPr>
          <w:rFonts w:cstheme="minorHAnsi"/>
        </w:rPr>
        <w:t>Collate pieces of work and reflections in a physical or digital folder</w:t>
      </w:r>
      <w:r w:rsidR="008A1E80" w:rsidRPr="00477A59">
        <w:rPr>
          <w:rFonts w:cstheme="minorHAnsi"/>
        </w:rPr>
        <w:t xml:space="preserve"> or as</w:t>
      </w:r>
      <w:r w:rsidR="005F4797" w:rsidRPr="00043DEF">
        <w:rPr>
          <w:rFonts w:cstheme="minorHAnsi"/>
        </w:rPr>
        <w:t>k students to s</w:t>
      </w:r>
      <w:r w:rsidRPr="00043DEF">
        <w:rPr>
          <w:rFonts w:cstheme="minorHAnsi"/>
        </w:rPr>
        <w:t xml:space="preserve">ave </w:t>
      </w:r>
      <w:r w:rsidR="005F4797" w:rsidRPr="00043DEF">
        <w:rPr>
          <w:rFonts w:cstheme="minorHAnsi"/>
        </w:rPr>
        <w:t xml:space="preserve">and store their </w:t>
      </w:r>
      <w:r w:rsidRPr="00043DEF">
        <w:rPr>
          <w:rFonts w:cstheme="minorHAnsi"/>
        </w:rPr>
        <w:t xml:space="preserve">work </w:t>
      </w:r>
      <w:r w:rsidR="005F4797" w:rsidRPr="00043DEF">
        <w:rPr>
          <w:rFonts w:cstheme="minorHAnsi"/>
        </w:rPr>
        <w:t xml:space="preserve">in a physical or in an electronic portfolio. </w:t>
      </w:r>
    </w:p>
    <w:p w14:paraId="028EAA8B" w14:textId="0E3216B5" w:rsidR="00CE6B9D" w:rsidRPr="00043DEF" w:rsidRDefault="005F4797" w:rsidP="00043DEF">
      <w:pPr>
        <w:pStyle w:val="Bullet1"/>
        <w:numPr>
          <w:ilvl w:val="1"/>
          <w:numId w:val="101"/>
        </w:numPr>
        <w:rPr>
          <w:rFonts w:cstheme="minorHAnsi"/>
        </w:rPr>
      </w:pPr>
      <w:r w:rsidRPr="00043DEF">
        <w:rPr>
          <w:rFonts w:cstheme="minorHAnsi"/>
        </w:rPr>
        <w:t>If schools are using electronic portfolios</w:t>
      </w:r>
      <w:r w:rsidR="008A1E80" w:rsidRPr="00477A59">
        <w:rPr>
          <w:rFonts w:cstheme="minorHAnsi"/>
        </w:rPr>
        <w:t xml:space="preserve">, </w:t>
      </w:r>
      <w:r w:rsidRPr="00043DEF">
        <w:rPr>
          <w:rFonts w:cstheme="minorHAnsi"/>
        </w:rPr>
        <w:t>recommend tha</w:t>
      </w:r>
      <w:r w:rsidR="00715C65" w:rsidRPr="00043DEF">
        <w:rPr>
          <w:rFonts w:cstheme="minorHAnsi"/>
        </w:rPr>
        <w:t>t</w:t>
      </w:r>
      <w:r w:rsidRPr="00043DEF">
        <w:rPr>
          <w:rFonts w:cstheme="minorHAnsi"/>
        </w:rPr>
        <w:t xml:space="preserve"> students save the work in the schools share drive </w:t>
      </w:r>
      <w:r w:rsidR="00733157" w:rsidRPr="00043DEF">
        <w:rPr>
          <w:rFonts w:cstheme="minorHAnsi"/>
        </w:rPr>
        <w:t xml:space="preserve">to </w:t>
      </w:r>
      <w:proofErr w:type="gramStart"/>
      <w:r w:rsidR="00733157" w:rsidRPr="00043DEF">
        <w:rPr>
          <w:rFonts w:cstheme="minorHAnsi"/>
        </w:rPr>
        <w:t xml:space="preserve">enable </w:t>
      </w:r>
      <w:r w:rsidRPr="00043DEF">
        <w:rPr>
          <w:rFonts w:cstheme="minorHAnsi"/>
        </w:rPr>
        <w:t xml:space="preserve">access </w:t>
      </w:r>
      <w:r w:rsidR="008A1E80" w:rsidRPr="00477A59">
        <w:rPr>
          <w:rFonts w:cstheme="minorHAnsi"/>
        </w:rPr>
        <w:t>by</w:t>
      </w:r>
      <w:r w:rsidR="008A1E80" w:rsidRPr="00043DEF">
        <w:rPr>
          <w:rFonts w:cstheme="minorHAnsi"/>
        </w:rPr>
        <w:t xml:space="preserve"> </w:t>
      </w:r>
      <w:r w:rsidRPr="00043DEF">
        <w:rPr>
          <w:rFonts w:cstheme="minorHAnsi"/>
        </w:rPr>
        <w:t>the student and teacher at all times</w:t>
      </w:r>
      <w:proofErr w:type="gramEnd"/>
      <w:r w:rsidRPr="00043DEF">
        <w:rPr>
          <w:rFonts w:cstheme="minorHAnsi"/>
        </w:rPr>
        <w:t>.</w:t>
      </w:r>
    </w:p>
    <w:p w14:paraId="400E2C3E" w14:textId="1CC6EE3E" w:rsidR="008A1E80" w:rsidRPr="00477A59" w:rsidRDefault="008A1E80" w:rsidP="00043DEF">
      <w:pPr>
        <w:pStyle w:val="Bullet1"/>
        <w:rPr>
          <w:rFonts w:cstheme="minorHAnsi"/>
        </w:rPr>
      </w:pPr>
      <w:r w:rsidRPr="00477A59">
        <w:rPr>
          <w:rFonts w:cstheme="minorHAnsi"/>
        </w:rPr>
        <w:t xml:space="preserve">Ensure that evidence of growth </w:t>
      </w:r>
      <w:r w:rsidRPr="00D443D8">
        <w:rPr>
          <w:rFonts w:cstheme="minorHAnsi"/>
        </w:rPr>
        <w:t>(rough sketches, planning, draft</w:t>
      </w:r>
      <w:r w:rsidR="00A328EC" w:rsidRPr="00D443D8">
        <w:rPr>
          <w:rFonts w:cstheme="minorHAnsi"/>
        </w:rPr>
        <w:t>s of</w:t>
      </w:r>
      <w:r w:rsidRPr="00D443D8">
        <w:rPr>
          <w:rFonts w:cstheme="minorHAnsi"/>
        </w:rPr>
        <w:t xml:space="preserve"> </w:t>
      </w:r>
      <w:r w:rsidR="00A328EC" w:rsidRPr="00D443D8">
        <w:rPr>
          <w:rFonts w:cstheme="minorHAnsi"/>
        </w:rPr>
        <w:t xml:space="preserve">writing) </w:t>
      </w:r>
      <w:r w:rsidRPr="00D443D8">
        <w:rPr>
          <w:rFonts w:cstheme="minorHAnsi"/>
        </w:rPr>
        <w:t xml:space="preserve">and achievement </w:t>
      </w:r>
      <w:r w:rsidR="00A328EC" w:rsidRPr="00D443D8">
        <w:rPr>
          <w:rFonts w:cstheme="minorHAnsi"/>
        </w:rPr>
        <w:t xml:space="preserve">(final products) </w:t>
      </w:r>
      <w:r w:rsidRPr="00D443D8">
        <w:rPr>
          <w:rFonts w:cstheme="minorHAnsi"/>
        </w:rPr>
        <w:t xml:space="preserve">are included. </w:t>
      </w:r>
    </w:p>
    <w:p w14:paraId="735FF46E" w14:textId="1C18A167" w:rsidR="004749C8" w:rsidRPr="00043DEF" w:rsidRDefault="00A328EC" w:rsidP="00043DEF">
      <w:pPr>
        <w:pStyle w:val="Bullet1"/>
        <w:rPr>
          <w:rFonts w:cstheme="minorHAnsi"/>
        </w:rPr>
      </w:pPr>
      <w:r w:rsidRPr="00477A59">
        <w:rPr>
          <w:rFonts w:cstheme="minorHAnsi"/>
        </w:rPr>
        <w:t>Varied</w:t>
      </w:r>
      <w:r w:rsidRPr="00D443D8">
        <w:rPr>
          <w:rFonts w:cstheme="minorHAnsi"/>
        </w:rPr>
        <w:t xml:space="preserve"> </w:t>
      </w:r>
      <w:r w:rsidR="005F4797" w:rsidRPr="00043DEF">
        <w:rPr>
          <w:rFonts w:cstheme="minorHAnsi"/>
        </w:rPr>
        <w:t xml:space="preserve">work samples </w:t>
      </w:r>
      <w:r w:rsidRPr="00477A59">
        <w:rPr>
          <w:rFonts w:cstheme="minorHAnsi"/>
        </w:rPr>
        <w:t>should be included, to show breadt</w:t>
      </w:r>
      <w:r w:rsidRPr="00D443D8">
        <w:rPr>
          <w:rFonts w:cstheme="minorHAnsi"/>
        </w:rPr>
        <w:t>h and depth, e.g.,</w:t>
      </w:r>
      <w:r w:rsidR="005F4797" w:rsidRPr="00043DEF">
        <w:rPr>
          <w:rFonts w:cstheme="minorHAnsi"/>
        </w:rPr>
        <w:t xml:space="preserve"> </w:t>
      </w:r>
      <w:proofErr w:type="gramStart"/>
      <w:r w:rsidR="004749C8" w:rsidRPr="00043DEF">
        <w:rPr>
          <w:rFonts w:cstheme="minorHAnsi"/>
        </w:rPr>
        <w:t>draft</w:t>
      </w:r>
      <w:proofErr w:type="gramEnd"/>
      <w:r w:rsidR="004749C8" w:rsidRPr="00043DEF">
        <w:rPr>
          <w:rFonts w:cstheme="minorHAnsi"/>
        </w:rPr>
        <w:t xml:space="preserve"> and final pieces of </w:t>
      </w:r>
      <w:r w:rsidR="005F4797" w:rsidRPr="00043DEF">
        <w:rPr>
          <w:rFonts w:cstheme="minorHAnsi"/>
        </w:rPr>
        <w:t>work,</w:t>
      </w:r>
      <w:r w:rsidR="00AB1485" w:rsidRPr="00043DEF">
        <w:rPr>
          <w:rFonts w:cstheme="minorHAnsi"/>
        </w:rPr>
        <w:t xml:space="preserve"> text,</w:t>
      </w:r>
      <w:r w:rsidR="005F4797" w:rsidRPr="00043DEF">
        <w:rPr>
          <w:rFonts w:cstheme="minorHAnsi"/>
        </w:rPr>
        <w:t xml:space="preserve"> drawing</w:t>
      </w:r>
      <w:r w:rsidR="004749C8" w:rsidRPr="00043DEF">
        <w:rPr>
          <w:rFonts w:cstheme="minorHAnsi"/>
        </w:rPr>
        <w:t>, photographs</w:t>
      </w:r>
      <w:r w:rsidR="00AB1485" w:rsidRPr="00043DEF">
        <w:rPr>
          <w:rFonts w:cstheme="minorHAnsi"/>
        </w:rPr>
        <w:t xml:space="preserve">, </w:t>
      </w:r>
      <w:r w:rsidR="005F4797" w:rsidRPr="00043DEF">
        <w:rPr>
          <w:rFonts w:cstheme="minorHAnsi"/>
        </w:rPr>
        <w:t>media created</w:t>
      </w:r>
      <w:r w:rsidR="00CE6B9D" w:rsidRPr="00043DEF">
        <w:rPr>
          <w:rFonts w:cstheme="minorHAnsi"/>
        </w:rPr>
        <w:t xml:space="preserve"> images, </w:t>
      </w:r>
      <w:r w:rsidR="005F4797" w:rsidRPr="00043DEF">
        <w:rPr>
          <w:rFonts w:cstheme="minorHAnsi"/>
        </w:rPr>
        <w:t xml:space="preserve">student created </w:t>
      </w:r>
      <w:r w:rsidR="00CE6B9D" w:rsidRPr="00043DEF">
        <w:rPr>
          <w:rFonts w:cstheme="minorHAnsi"/>
        </w:rPr>
        <w:t xml:space="preserve">videos, </w:t>
      </w:r>
      <w:r w:rsidR="00AB1485" w:rsidRPr="00043DEF">
        <w:rPr>
          <w:rFonts w:cstheme="minorHAnsi"/>
        </w:rPr>
        <w:t>presentation</w:t>
      </w:r>
      <w:r w:rsidR="005F4797" w:rsidRPr="00043DEF">
        <w:rPr>
          <w:rFonts w:cstheme="minorHAnsi"/>
        </w:rPr>
        <w:t>s or</w:t>
      </w:r>
      <w:r w:rsidR="00AB1485" w:rsidRPr="00043DEF">
        <w:rPr>
          <w:rFonts w:cstheme="minorHAnsi"/>
        </w:rPr>
        <w:t xml:space="preserve"> audio</w:t>
      </w:r>
      <w:r w:rsidR="005F4797" w:rsidRPr="00043DEF">
        <w:rPr>
          <w:rFonts w:cstheme="minorHAnsi"/>
        </w:rPr>
        <w:t xml:space="preserve"> recordings</w:t>
      </w:r>
      <w:r w:rsidR="00733157" w:rsidRPr="00043DEF">
        <w:rPr>
          <w:rFonts w:cstheme="minorHAnsi"/>
        </w:rPr>
        <w:t>.</w:t>
      </w:r>
      <w:r w:rsidR="004749C8" w:rsidRPr="00043DEF">
        <w:rPr>
          <w:rFonts w:cstheme="minorHAnsi"/>
        </w:rPr>
        <w:t xml:space="preserve"> </w:t>
      </w:r>
    </w:p>
    <w:p w14:paraId="1DE6B080" w14:textId="6EC08DC2" w:rsidR="00CE6B9D" w:rsidRPr="00043DEF" w:rsidRDefault="00CE6B9D" w:rsidP="00BE6DB5">
      <w:pPr>
        <w:pStyle w:val="Heading3"/>
        <w:rPr>
          <w:rFonts w:asciiTheme="minorHAnsi" w:hAnsiTheme="minorHAnsi" w:cstheme="minorHAnsi"/>
          <w:lang w:val="en-AU"/>
        </w:rPr>
      </w:pPr>
      <w:r w:rsidRPr="00043DEF">
        <w:rPr>
          <w:rFonts w:asciiTheme="minorHAnsi" w:hAnsiTheme="minorHAnsi" w:cstheme="minorHAnsi"/>
          <w:lang w:val="en-AU"/>
        </w:rPr>
        <w:lastRenderedPageBreak/>
        <w:t xml:space="preserve">Support </w:t>
      </w:r>
      <w:r w:rsidR="00C92473" w:rsidRPr="00477A59">
        <w:rPr>
          <w:rFonts w:asciiTheme="minorHAnsi" w:hAnsiTheme="minorHAnsi" w:cstheme="minorHAnsi"/>
          <w:lang w:val="en-AU"/>
        </w:rPr>
        <w:t>R</w:t>
      </w:r>
      <w:r w:rsidRPr="00043DEF">
        <w:rPr>
          <w:rFonts w:asciiTheme="minorHAnsi" w:hAnsiTheme="minorHAnsi" w:cstheme="minorHAnsi"/>
          <w:lang w:val="en-AU"/>
        </w:rPr>
        <w:t xml:space="preserve">esources </w:t>
      </w:r>
    </w:p>
    <w:p w14:paraId="76050F09" w14:textId="77777777" w:rsidR="001063B5" w:rsidRPr="00043DEF" w:rsidRDefault="00D01304" w:rsidP="001063B5">
      <w:pPr>
        <w:pStyle w:val="Heading4"/>
        <w:rPr>
          <w:rFonts w:asciiTheme="minorHAnsi" w:hAnsiTheme="minorHAnsi" w:cstheme="minorHAnsi"/>
          <w:i w:val="0"/>
          <w:iCs w:val="0"/>
          <w:lang w:val="en-AU"/>
        </w:rPr>
      </w:pPr>
      <w:hyperlink r:id="rId59" w:history="1">
        <w:r w:rsidR="001063B5" w:rsidRPr="00043DEF">
          <w:rPr>
            <w:rStyle w:val="Hyperlink"/>
            <w:rFonts w:asciiTheme="minorHAnsi" w:hAnsiTheme="minorHAnsi" w:cstheme="minorHAnsi"/>
            <w:i w:val="0"/>
            <w:iCs w:val="0"/>
            <w:lang w:val="en-AU"/>
          </w:rPr>
          <w:t>Annotated work samples - Australian Curriculum, Assessment and Reporting Authority (ACARA)</w:t>
        </w:r>
      </w:hyperlink>
    </w:p>
    <w:p w14:paraId="3B1EB3D2" w14:textId="77777777" w:rsidR="001063B5" w:rsidRPr="00D443D8" w:rsidRDefault="001063B5" w:rsidP="001063B5">
      <w:pPr>
        <w:rPr>
          <w:rFonts w:cstheme="minorHAnsi"/>
          <w:lang w:val="en-AU"/>
        </w:rPr>
      </w:pPr>
      <w:r w:rsidRPr="00477A59">
        <w:rPr>
          <w:rFonts w:cstheme="minorHAnsi"/>
          <w:lang w:val="en-AU"/>
        </w:rPr>
        <w:t>Portfolios of student learning in relation to the Australian Curriculum achievement standar</w:t>
      </w:r>
      <w:r w:rsidRPr="00D443D8">
        <w:rPr>
          <w:rFonts w:cstheme="minorHAnsi"/>
          <w:lang w:val="en-AU"/>
        </w:rPr>
        <w:t>ds across English, Mathematics, Science, Humanities, the Arts, Technologies, Health and Physical Education, Languages. Each portfolio comprises a collection of students’ work drawn from a range of assessment tasks.</w:t>
      </w:r>
    </w:p>
    <w:p w14:paraId="7EE10745" w14:textId="77777777" w:rsidR="001063B5" w:rsidRPr="00043DEF" w:rsidRDefault="00D01304" w:rsidP="001063B5">
      <w:pPr>
        <w:pStyle w:val="Heading4"/>
        <w:rPr>
          <w:rFonts w:asciiTheme="minorHAnsi" w:hAnsiTheme="minorHAnsi" w:cstheme="minorHAnsi"/>
          <w:i w:val="0"/>
          <w:iCs w:val="0"/>
          <w:lang w:val="en-AU"/>
        </w:rPr>
      </w:pPr>
      <w:hyperlink r:id="rId60" w:anchor="link18" w:history="1">
        <w:r w:rsidR="001063B5" w:rsidRPr="00043DEF">
          <w:rPr>
            <w:rStyle w:val="Hyperlink"/>
            <w:rFonts w:asciiTheme="minorHAnsi" w:hAnsiTheme="minorHAnsi" w:cstheme="minorHAnsi"/>
            <w:i w:val="0"/>
            <w:iCs w:val="0"/>
            <w:lang w:val="en-AU"/>
          </w:rPr>
          <w:t xml:space="preserve">Create a digital portfolio - Department of Education and Training Victoria </w:t>
        </w:r>
      </w:hyperlink>
      <w:r w:rsidR="001063B5" w:rsidRPr="00043DEF">
        <w:rPr>
          <w:rFonts w:asciiTheme="minorHAnsi" w:hAnsiTheme="minorHAnsi" w:cstheme="minorHAnsi"/>
          <w:i w:val="0"/>
          <w:iCs w:val="0"/>
          <w:lang w:val="en-AU"/>
        </w:rPr>
        <w:t xml:space="preserve"> </w:t>
      </w:r>
    </w:p>
    <w:p w14:paraId="19E0DE86" w14:textId="77777777" w:rsidR="001063B5" w:rsidRPr="00D443D8" w:rsidRDefault="001063B5" w:rsidP="001063B5">
      <w:pPr>
        <w:rPr>
          <w:rFonts w:cstheme="minorHAnsi"/>
          <w:lang w:val="en-AU"/>
        </w:rPr>
      </w:pPr>
      <w:r w:rsidRPr="00477A59">
        <w:rPr>
          <w:rFonts w:cstheme="minorHAnsi"/>
          <w:lang w:val="en-AU"/>
        </w:rPr>
        <w:t>Guidance on developing digital portfolios.</w:t>
      </w:r>
    </w:p>
    <w:p w14:paraId="5CB24687" w14:textId="2795B0B7" w:rsidR="00AD4D72" w:rsidRPr="00043DEF" w:rsidRDefault="00D01304" w:rsidP="00320CBD">
      <w:pPr>
        <w:pStyle w:val="Heading4"/>
        <w:rPr>
          <w:rFonts w:asciiTheme="minorHAnsi" w:hAnsiTheme="minorHAnsi" w:cstheme="minorHAnsi"/>
          <w:i w:val="0"/>
          <w:iCs w:val="0"/>
          <w:lang w:val="en-AU"/>
        </w:rPr>
      </w:pPr>
      <w:hyperlink r:id="rId61" w:history="1">
        <w:r w:rsidR="00AD4D72" w:rsidRPr="00043DEF">
          <w:rPr>
            <w:rStyle w:val="Hyperlink"/>
            <w:rFonts w:asciiTheme="minorHAnsi" w:hAnsiTheme="minorHAnsi" w:cstheme="minorHAnsi"/>
            <w:i w:val="0"/>
            <w:iCs w:val="0"/>
            <w:lang w:val="en-AU"/>
          </w:rPr>
          <w:t>Example Google Slide Learning Log</w:t>
        </w:r>
        <w:r w:rsidR="00264323" w:rsidRPr="00043DEF">
          <w:rPr>
            <w:rStyle w:val="Hyperlink"/>
            <w:rFonts w:asciiTheme="minorHAnsi" w:hAnsiTheme="minorHAnsi" w:cstheme="minorHAnsi"/>
            <w:i w:val="0"/>
            <w:iCs w:val="0"/>
            <w:lang w:val="en-AU"/>
          </w:rPr>
          <w:t xml:space="preserve"> - Department of Education New South Wales</w:t>
        </w:r>
      </w:hyperlink>
    </w:p>
    <w:p w14:paraId="6DB8F704" w14:textId="316A790A" w:rsidR="00AD4D72" w:rsidRPr="00D443D8" w:rsidRDefault="00AD4D72" w:rsidP="00AD4D72">
      <w:pPr>
        <w:rPr>
          <w:rFonts w:cstheme="minorHAnsi"/>
          <w:lang w:val="en-AU"/>
        </w:rPr>
      </w:pPr>
      <w:r w:rsidRPr="00477A59">
        <w:rPr>
          <w:rFonts w:cstheme="minorHAnsi"/>
          <w:lang w:val="en-AU"/>
        </w:rPr>
        <w:t>Student learning portfolio template in Google Slides that can</w:t>
      </w:r>
      <w:r w:rsidRPr="00D443D8">
        <w:rPr>
          <w:rFonts w:cstheme="minorHAnsi"/>
          <w:lang w:val="en-AU"/>
        </w:rPr>
        <w:t xml:space="preserve"> be modified. </w:t>
      </w:r>
    </w:p>
    <w:p w14:paraId="611D0619" w14:textId="5ACAC986" w:rsidR="000B7656" w:rsidRPr="00043DEF" w:rsidRDefault="00D01304" w:rsidP="00320CBD">
      <w:pPr>
        <w:pStyle w:val="Heading4"/>
        <w:rPr>
          <w:rFonts w:asciiTheme="minorHAnsi" w:hAnsiTheme="minorHAnsi" w:cstheme="minorHAnsi"/>
          <w:i w:val="0"/>
          <w:iCs w:val="0"/>
          <w:lang w:val="en-AU"/>
        </w:rPr>
      </w:pPr>
      <w:hyperlink r:id="rId62" w:history="1">
        <w:r w:rsidR="00AD4D72" w:rsidRPr="00043DEF">
          <w:rPr>
            <w:rStyle w:val="Hyperlink"/>
            <w:rFonts w:asciiTheme="minorHAnsi" w:hAnsiTheme="minorHAnsi" w:cstheme="minorHAnsi"/>
            <w:i w:val="0"/>
            <w:iCs w:val="0"/>
            <w:lang w:val="en-AU"/>
          </w:rPr>
          <w:t xml:space="preserve">Advancing learning through IT innovation </w:t>
        </w:r>
        <w:r w:rsidR="00264323" w:rsidRPr="00043DEF">
          <w:rPr>
            <w:rStyle w:val="Hyperlink"/>
            <w:rFonts w:asciiTheme="minorHAnsi" w:hAnsiTheme="minorHAnsi" w:cstheme="minorHAnsi"/>
            <w:i w:val="0"/>
            <w:iCs w:val="0"/>
            <w:lang w:val="en-AU"/>
          </w:rPr>
          <w:t xml:space="preserve">- </w:t>
        </w:r>
        <w:r w:rsidR="00AD4D72" w:rsidRPr="00043DEF">
          <w:rPr>
            <w:rStyle w:val="Hyperlink"/>
            <w:rFonts w:asciiTheme="minorHAnsi" w:hAnsiTheme="minorHAnsi" w:cstheme="minorHAnsi"/>
            <w:i w:val="0"/>
            <w:iCs w:val="0"/>
            <w:lang w:val="en-AU"/>
          </w:rPr>
          <w:t xml:space="preserve">Educause Learning Initiative by George Lorenzo and John </w:t>
        </w:r>
        <w:proofErr w:type="spellStart"/>
        <w:r w:rsidR="00AD4D72" w:rsidRPr="00043DEF">
          <w:rPr>
            <w:rStyle w:val="Hyperlink"/>
            <w:rFonts w:asciiTheme="minorHAnsi" w:hAnsiTheme="minorHAnsi" w:cstheme="minorHAnsi"/>
            <w:i w:val="0"/>
            <w:iCs w:val="0"/>
            <w:lang w:val="en-AU"/>
          </w:rPr>
          <w:t>Ittelson</w:t>
        </w:r>
        <w:proofErr w:type="spellEnd"/>
      </w:hyperlink>
    </w:p>
    <w:p w14:paraId="61250BA1" w14:textId="0E58F922" w:rsidR="00AE025F" w:rsidRPr="00D443D8" w:rsidRDefault="00AD4D72" w:rsidP="00320CBD">
      <w:pPr>
        <w:rPr>
          <w:rFonts w:cstheme="minorHAnsi"/>
          <w:szCs w:val="22"/>
          <w:lang w:val="en-AU"/>
        </w:rPr>
      </w:pPr>
      <w:r w:rsidRPr="00477A59">
        <w:rPr>
          <w:rFonts w:cstheme="minorHAnsi"/>
          <w:lang w:val="en-AU"/>
        </w:rPr>
        <w:t xml:space="preserve">An overview of e-portfolios by George Lorenzo and John </w:t>
      </w:r>
      <w:proofErr w:type="spellStart"/>
      <w:r w:rsidRPr="00477A59">
        <w:rPr>
          <w:rFonts w:cstheme="minorHAnsi"/>
          <w:lang w:val="en-AU"/>
        </w:rPr>
        <w:t>Ittelson</w:t>
      </w:r>
      <w:proofErr w:type="spellEnd"/>
      <w:r w:rsidRPr="00477A59">
        <w:rPr>
          <w:rFonts w:cstheme="minorHAnsi"/>
          <w:lang w:val="en-AU"/>
        </w:rPr>
        <w:t xml:space="preserve">, Edited by Diana </w:t>
      </w:r>
      <w:proofErr w:type="spellStart"/>
      <w:r w:rsidRPr="00477A59">
        <w:rPr>
          <w:rFonts w:cstheme="minorHAnsi"/>
          <w:lang w:val="en-AU"/>
        </w:rPr>
        <w:t>Oblinger</w:t>
      </w:r>
      <w:proofErr w:type="spellEnd"/>
      <w:r w:rsidRPr="00477A59">
        <w:rPr>
          <w:rFonts w:cstheme="minorHAnsi"/>
          <w:lang w:val="en-AU"/>
        </w:rPr>
        <w:t>, ELI Paper 1: 2005.</w:t>
      </w:r>
    </w:p>
    <w:p w14:paraId="240EE1DA" w14:textId="68D6F39E" w:rsidR="00AE025F" w:rsidRPr="00043DEF" w:rsidRDefault="00AE025F" w:rsidP="00320CBD">
      <w:pPr>
        <w:pStyle w:val="Heading2"/>
        <w:rPr>
          <w:rFonts w:asciiTheme="minorHAnsi" w:hAnsiTheme="minorHAnsi" w:cstheme="minorHAnsi"/>
          <w:szCs w:val="22"/>
          <w:lang w:val="en-AU"/>
        </w:rPr>
      </w:pPr>
      <w:r w:rsidRPr="00250436">
        <w:rPr>
          <w:rFonts w:asciiTheme="minorHAnsi" w:hAnsiTheme="minorHAnsi" w:cstheme="minorHAnsi"/>
          <w:szCs w:val="22"/>
          <w:lang w:val="en-AU"/>
        </w:rPr>
        <w:br w:type="page"/>
      </w:r>
      <w:bookmarkStart w:id="54" w:name="_Quizzes_and_polls"/>
      <w:bookmarkStart w:id="55" w:name="_Toc71644812"/>
      <w:bookmarkStart w:id="56" w:name="_Toc97733244"/>
      <w:bookmarkEnd w:id="54"/>
      <w:r w:rsidR="00CE6B9D" w:rsidRPr="00043DEF">
        <w:rPr>
          <w:rFonts w:asciiTheme="minorHAnsi" w:hAnsiTheme="minorHAnsi" w:cstheme="minorHAnsi"/>
          <w:lang w:val="en-AU"/>
        </w:rPr>
        <w:lastRenderedPageBreak/>
        <w:t xml:space="preserve">Quizzes and </w:t>
      </w:r>
      <w:r w:rsidR="000B7656" w:rsidRPr="00043DEF">
        <w:rPr>
          <w:rFonts w:asciiTheme="minorHAnsi" w:hAnsiTheme="minorHAnsi" w:cstheme="minorHAnsi"/>
          <w:lang w:val="en-AU"/>
        </w:rPr>
        <w:t>p</w:t>
      </w:r>
      <w:r w:rsidR="00CE6B9D" w:rsidRPr="00043DEF">
        <w:rPr>
          <w:rFonts w:asciiTheme="minorHAnsi" w:hAnsiTheme="minorHAnsi" w:cstheme="minorHAnsi"/>
          <w:lang w:val="en-AU"/>
        </w:rPr>
        <w:t>olls</w:t>
      </w:r>
      <w:bookmarkEnd w:id="55"/>
      <w:bookmarkEnd w:id="56"/>
    </w:p>
    <w:p w14:paraId="08A13198" w14:textId="0BB8FD23" w:rsidR="00CE6B9D" w:rsidRPr="00D443D8" w:rsidRDefault="00CE6B9D" w:rsidP="00320CBD">
      <w:pPr>
        <w:rPr>
          <w:rFonts w:cstheme="minorHAnsi"/>
          <w:szCs w:val="22"/>
          <w:lang w:val="en-AU"/>
        </w:rPr>
      </w:pPr>
      <w:r w:rsidRPr="00477A59">
        <w:rPr>
          <w:rFonts w:cstheme="minorHAnsi"/>
          <w:szCs w:val="22"/>
          <w:lang w:val="en-AU"/>
        </w:rPr>
        <w:t>A pre-topic quiz can be useful for assessing prior knowledge</w:t>
      </w:r>
      <w:r w:rsidR="00055F73">
        <w:rPr>
          <w:rFonts w:cstheme="minorHAnsi"/>
          <w:szCs w:val="22"/>
          <w:lang w:val="en-AU"/>
        </w:rPr>
        <w:t xml:space="preserve"> and help guide teacher planning</w:t>
      </w:r>
      <w:r w:rsidRPr="00477A59">
        <w:rPr>
          <w:rFonts w:cstheme="minorHAnsi"/>
          <w:szCs w:val="22"/>
          <w:lang w:val="en-AU"/>
        </w:rPr>
        <w:t>,</w:t>
      </w:r>
      <w:r w:rsidRPr="00D443D8">
        <w:rPr>
          <w:rFonts w:cstheme="minorHAnsi"/>
          <w:szCs w:val="22"/>
          <w:lang w:val="en-AU"/>
        </w:rPr>
        <w:t xml:space="preserve"> and a mid-topic quiz can help teachers check for understanding and have time to adjust</w:t>
      </w:r>
      <w:r w:rsidR="00055F73">
        <w:rPr>
          <w:rFonts w:cstheme="minorHAnsi"/>
          <w:szCs w:val="22"/>
          <w:lang w:val="en-AU"/>
        </w:rPr>
        <w:t xml:space="preserve"> or refine</w:t>
      </w:r>
      <w:r w:rsidRPr="00D443D8">
        <w:rPr>
          <w:rFonts w:cstheme="minorHAnsi"/>
          <w:szCs w:val="22"/>
          <w:lang w:val="en-AU"/>
        </w:rPr>
        <w:t xml:space="preserve"> their teaching. Students can demonstrate their understanding by writing a quiz (with answers).</w:t>
      </w:r>
    </w:p>
    <w:p w14:paraId="2AF84838" w14:textId="47126904" w:rsidR="00CE6B9D" w:rsidRPr="00D443D8" w:rsidRDefault="00CE6B9D" w:rsidP="00320CBD">
      <w:pPr>
        <w:rPr>
          <w:rFonts w:cstheme="minorHAnsi"/>
          <w:szCs w:val="22"/>
          <w:lang w:val="en-AU"/>
        </w:rPr>
      </w:pPr>
      <w:r w:rsidRPr="00D443D8">
        <w:rPr>
          <w:rFonts w:cstheme="minorHAnsi"/>
          <w:szCs w:val="22"/>
          <w:lang w:val="en-AU"/>
        </w:rPr>
        <w:t>Polls can be a quick way to check-in with individual or whole</w:t>
      </w:r>
      <w:r w:rsidR="00733157" w:rsidRPr="00D443D8">
        <w:rPr>
          <w:rFonts w:cstheme="minorHAnsi"/>
          <w:szCs w:val="22"/>
          <w:lang w:val="en-AU"/>
        </w:rPr>
        <w:t xml:space="preserve"> </w:t>
      </w:r>
      <w:r w:rsidRPr="00D443D8">
        <w:rPr>
          <w:rFonts w:cstheme="minorHAnsi"/>
          <w:szCs w:val="22"/>
          <w:lang w:val="en-AU"/>
        </w:rPr>
        <w:t xml:space="preserve">cohort understanding at any point in the lesson or unit of work. </w:t>
      </w:r>
    </w:p>
    <w:p w14:paraId="1ECBE1AD" w14:textId="4BF51102" w:rsidR="00AE025F" w:rsidRPr="00043DEF" w:rsidRDefault="001131E9" w:rsidP="00EF063C">
      <w:pPr>
        <w:pStyle w:val="Heading3"/>
        <w:rPr>
          <w:rFonts w:asciiTheme="minorHAnsi" w:hAnsiTheme="minorHAnsi" w:cstheme="minorHAnsi"/>
          <w:lang w:val="en-AU"/>
        </w:rPr>
      </w:pPr>
      <w:r w:rsidRPr="00043DEF">
        <w:rPr>
          <w:rFonts w:asciiTheme="minorHAnsi" w:hAnsiTheme="minorHAnsi" w:cstheme="minorHAnsi"/>
          <w:lang w:val="en-AU"/>
        </w:rPr>
        <w:t xml:space="preserve">Teaching </w:t>
      </w:r>
      <w:r w:rsidR="00C92473" w:rsidRPr="00477A59">
        <w:rPr>
          <w:rFonts w:asciiTheme="minorHAnsi" w:hAnsiTheme="minorHAnsi" w:cstheme="minorHAnsi"/>
          <w:lang w:val="en-AU"/>
        </w:rPr>
        <w:t>I</w:t>
      </w:r>
      <w:r w:rsidRPr="00043DEF">
        <w:rPr>
          <w:rFonts w:asciiTheme="minorHAnsi" w:hAnsiTheme="minorHAnsi" w:cstheme="minorHAnsi"/>
          <w:lang w:val="en-AU"/>
        </w:rPr>
        <w:t>deas</w:t>
      </w:r>
      <w:r w:rsidR="00AE025F" w:rsidRPr="00043DEF">
        <w:rPr>
          <w:rFonts w:asciiTheme="minorHAnsi" w:hAnsiTheme="minorHAnsi" w:cstheme="minorHAnsi"/>
          <w:lang w:val="en-AU"/>
        </w:rPr>
        <w:t xml:space="preserve"> </w:t>
      </w:r>
    </w:p>
    <w:p w14:paraId="565500A1" w14:textId="562F4EC1" w:rsidR="006F4DD4" w:rsidRPr="00043DEF" w:rsidRDefault="006F4DD4" w:rsidP="007C14AF">
      <w:pPr>
        <w:pStyle w:val="ListParagraph"/>
        <w:numPr>
          <w:ilvl w:val="0"/>
          <w:numId w:val="23"/>
        </w:numPr>
        <w:rPr>
          <w:rFonts w:cstheme="minorHAnsi"/>
          <w:b/>
          <w:bCs/>
        </w:rPr>
      </w:pPr>
      <w:r w:rsidRPr="00043DEF">
        <w:rPr>
          <w:rFonts w:cstheme="minorHAnsi"/>
          <w:b/>
          <w:bCs/>
        </w:rPr>
        <w:t xml:space="preserve">Quizzes and polls can include: </w:t>
      </w:r>
    </w:p>
    <w:p w14:paraId="16060CFD" w14:textId="77777777" w:rsidR="006F4DD4" w:rsidRPr="00D443D8" w:rsidRDefault="006F4DD4" w:rsidP="00043DEF">
      <w:pPr>
        <w:pStyle w:val="Bullet1"/>
        <w:rPr>
          <w:rFonts w:cstheme="minorHAnsi"/>
        </w:rPr>
      </w:pPr>
      <w:r w:rsidRPr="00477A59">
        <w:rPr>
          <w:rFonts w:cstheme="minorHAnsi"/>
        </w:rPr>
        <w:t>multiple choice</w:t>
      </w:r>
    </w:p>
    <w:p w14:paraId="012CF9FD" w14:textId="77777777" w:rsidR="006F4DD4" w:rsidRPr="00D443D8" w:rsidRDefault="006F4DD4" w:rsidP="00043DEF">
      <w:pPr>
        <w:pStyle w:val="Bullet1"/>
        <w:rPr>
          <w:rFonts w:cstheme="minorHAnsi"/>
        </w:rPr>
      </w:pPr>
      <w:r w:rsidRPr="00D443D8">
        <w:rPr>
          <w:rFonts w:cstheme="minorHAnsi"/>
        </w:rPr>
        <w:t>true/false</w:t>
      </w:r>
    </w:p>
    <w:p w14:paraId="357F1B9A" w14:textId="77777777" w:rsidR="006F4DD4" w:rsidRPr="00D443D8" w:rsidRDefault="006F4DD4" w:rsidP="00043DEF">
      <w:pPr>
        <w:pStyle w:val="Bullet1"/>
        <w:rPr>
          <w:rFonts w:cstheme="minorHAnsi"/>
        </w:rPr>
      </w:pPr>
      <w:r w:rsidRPr="00D443D8">
        <w:rPr>
          <w:rFonts w:cstheme="minorHAnsi"/>
        </w:rPr>
        <w:t>short answer</w:t>
      </w:r>
    </w:p>
    <w:p w14:paraId="6852C1BB" w14:textId="77777777" w:rsidR="006F4DD4" w:rsidRPr="00D443D8" w:rsidRDefault="006F4DD4" w:rsidP="00043DEF">
      <w:pPr>
        <w:pStyle w:val="Bullet1"/>
        <w:rPr>
          <w:rFonts w:cstheme="minorHAnsi"/>
        </w:rPr>
      </w:pPr>
      <w:r w:rsidRPr="00D443D8">
        <w:rPr>
          <w:rFonts w:cstheme="minorHAnsi"/>
        </w:rPr>
        <w:t>paper and pencil</w:t>
      </w:r>
    </w:p>
    <w:p w14:paraId="49DEFF9F" w14:textId="77777777" w:rsidR="006F4DD4" w:rsidRPr="00D443D8" w:rsidRDefault="006F4DD4" w:rsidP="00043DEF">
      <w:pPr>
        <w:pStyle w:val="Bullet1"/>
        <w:rPr>
          <w:rFonts w:cstheme="minorHAnsi"/>
        </w:rPr>
      </w:pPr>
      <w:r w:rsidRPr="00D443D8">
        <w:rPr>
          <w:rFonts w:cstheme="minorHAnsi"/>
        </w:rPr>
        <w:t>matching</w:t>
      </w:r>
    </w:p>
    <w:p w14:paraId="6F2B8638" w14:textId="139A5178" w:rsidR="006F4DD4" w:rsidRPr="00D443D8" w:rsidRDefault="006F4DD4" w:rsidP="00043DEF">
      <w:pPr>
        <w:pStyle w:val="Bullet1"/>
        <w:rPr>
          <w:rFonts w:cstheme="minorHAnsi"/>
        </w:rPr>
      </w:pPr>
      <w:r w:rsidRPr="00D443D8">
        <w:rPr>
          <w:rFonts w:cstheme="minorHAnsi"/>
        </w:rPr>
        <w:t>extended response</w:t>
      </w:r>
      <w:r w:rsidR="001F46AF" w:rsidRPr="00D443D8">
        <w:rPr>
          <w:rFonts w:cstheme="minorHAnsi"/>
        </w:rPr>
        <w:t>.</w:t>
      </w:r>
      <w:r w:rsidRPr="00D443D8">
        <w:rPr>
          <w:rFonts w:cstheme="minorHAnsi"/>
        </w:rPr>
        <w:tab/>
      </w:r>
    </w:p>
    <w:p w14:paraId="58D87D08" w14:textId="2F128390" w:rsidR="00733157" w:rsidRPr="00043DEF" w:rsidRDefault="00733157" w:rsidP="007C14AF">
      <w:pPr>
        <w:pStyle w:val="Bullet1"/>
        <w:numPr>
          <w:ilvl w:val="0"/>
          <w:numId w:val="23"/>
        </w:numPr>
        <w:rPr>
          <w:rFonts w:cstheme="minorHAnsi"/>
          <w:b/>
          <w:bCs/>
        </w:rPr>
      </w:pPr>
      <w:r w:rsidRPr="00043DEF">
        <w:rPr>
          <w:rFonts w:cstheme="minorHAnsi"/>
          <w:b/>
          <w:bCs/>
        </w:rPr>
        <w:t>Creating quizzes</w:t>
      </w:r>
    </w:p>
    <w:p w14:paraId="0A9E17E4" w14:textId="498D0C30" w:rsidR="00CE6B9D" w:rsidRPr="00055F73" w:rsidRDefault="006C4A15" w:rsidP="00043DEF">
      <w:pPr>
        <w:pStyle w:val="Bullet1"/>
        <w:rPr>
          <w:rFonts w:cstheme="minorHAnsi"/>
          <w:lang w:val="en-US"/>
        </w:rPr>
      </w:pPr>
      <w:r w:rsidRPr="00043DEF">
        <w:rPr>
          <w:rFonts w:cstheme="minorHAnsi"/>
        </w:rPr>
        <w:t>Create electronic</w:t>
      </w:r>
      <w:r w:rsidR="00F8526A" w:rsidRPr="00043DEF">
        <w:rPr>
          <w:rFonts w:cstheme="minorHAnsi"/>
        </w:rPr>
        <w:t xml:space="preserve">, </w:t>
      </w:r>
      <w:r w:rsidRPr="00043DEF">
        <w:rPr>
          <w:rFonts w:cstheme="minorHAnsi"/>
        </w:rPr>
        <w:t>paper</w:t>
      </w:r>
      <w:r w:rsidR="00F8526A" w:rsidRPr="00043DEF">
        <w:rPr>
          <w:rFonts w:cstheme="minorHAnsi"/>
        </w:rPr>
        <w:t>, or verbal</w:t>
      </w:r>
      <w:r w:rsidRPr="00043DEF">
        <w:rPr>
          <w:rFonts w:cstheme="minorHAnsi"/>
        </w:rPr>
        <w:t xml:space="preserve"> quizzes related to the topics and content of the lesson</w:t>
      </w:r>
      <w:r w:rsidR="00055F73">
        <w:rPr>
          <w:rFonts w:cstheme="minorHAnsi"/>
        </w:rPr>
        <w:t xml:space="preserve"> to assess prior knowledge or check for student knowledge and learning mid-topic. </w:t>
      </w:r>
      <w:r w:rsidRPr="0081080E">
        <w:rPr>
          <w:rFonts w:cstheme="minorHAnsi"/>
          <w:lang w:val="en-US"/>
        </w:rPr>
        <w:t xml:space="preserve">When using electronic classroom </w:t>
      </w:r>
      <w:r w:rsidR="0010263D" w:rsidRPr="0081080E">
        <w:rPr>
          <w:rFonts w:cstheme="minorHAnsi"/>
          <w:lang w:val="en-US"/>
        </w:rPr>
        <w:t>options</w:t>
      </w:r>
      <w:r w:rsidR="00733157" w:rsidRPr="0081080E">
        <w:rPr>
          <w:rFonts w:cstheme="minorHAnsi"/>
          <w:lang w:val="en-US"/>
        </w:rPr>
        <w:t>:</w:t>
      </w:r>
    </w:p>
    <w:p w14:paraId="6A196414" w14:textId="1ACA8E5D" w:rsidR="00B91CC5" w:rsidRPr="00B91CC5" w:rsidRDefault="00CE6B9D" w:rsidP="00043DEF">
      <w:pPr>
        <w:pStyle w:val="Bullet2"/>
      </w:pPr>
      <w:r w:rsidRPr="00D443D8">
        <w:t>Develop quiz</w:t>
      </w:r>
      <w:r w:rsidR="006C4A15" w:rsidRPr="00D443D8">
        <w:t>zes</w:t>
      </w:r>
      <w:r w:rsidRPr="00D443D8">
        <w:t xml:space="preserve"> or polls using Microsoft Forms or Google Forms, noting that both applications support results to be exported and analysed/used. </w:t>
      </w:r>
    </w:p>
    <w:p w14:paraId="69306408" w14:textId="6BFE65A8" w:rsidR="00733157" w:rsidRPr="00D443D8" w:rsidRDefault="00733157" w:rsidP="00043DEF">
      <w:pPr>
        <w:pStyle w:val="Bullet2"/>
      </w:pPr>
      <w:r w:rsidRPr="00D443D8">
        <w:t>Use q</w:t>
      </w:r>
      <w:r w:rsidR="00CE6B9D" w:rsidRPr="00D443D8">
        <w:t>uick quiz or check-in polls using WebEx chat or poll functions.</w:t>
      </w:r>
    </w:p>
    <w:p w14:paraId="0C3F1A17" w14:textId="6E50D5A6" w:rsidR="00CE6B9D" w:rsidRPr="00043DEF" w:rsidRDefault="00CE6B9D" w:rsidP="00BE6DB5">
      <w:pPr>
        <w:pStyle w:val="Heading3"/>
        <w:rPr>
          <w:rFonts w:asciiTheme="minorHAnsi" w:hAnsiTheme="minorHAnsi" w:cstheme="minorHAnsi"/>
          <w:lang w:val="en-AU"/>
        </w:rPr>
      </w:pPr>
      <w:r w:rsidRPr="00043DEF">
        <w:rPr>
          <w:rFonts w:asciiTheme="minorHAnsi" w:hAnsiTheme="minorHAnsi" w:cstheme="minorHAnsi"/>
          <w:lang w:val="en-AU"/>
        </w:rPr>
        <w:t xml:space="preserve">Support </w:t>
      </w:r>
      <w:r w:rsidR="00C92473" w:rsidRPr="00477A59">
        <w:rPr>
          <w:rFonts w:asciiTheme="minorHAnsi" w:hAnsiTheme="minorHAnsi" w:cstheme="minorHAnsi"/>
          <w:lang w:val="en-AU"/>
        </w:rPr>
        <w:t>R</w:t>
      </w:r>
      <w:r w:rsidRPr="00043DEF">
        <w:rPr>
          <w:rFonts w:asciiTheme="minorHAnsi" w:hAnsiTheme="minorHAnsi" w:cstheme="minorHAnsi"/>
          <w:lang w:val="en-AU"/>
        </w:rPr>
        <w:t xml:space="preserve">esources </w:t>
      </w:r>
    </w:p>
    <w:p w14:paraId="57CA3AFE" w14:textId="61F0E6B5" w:rsidR="00741A06" w:rsidRPr="00043DEF" w:rsidRDefault="00D01304" w:rsidP="00320CBD">
      <w:pPr>
        <w:pStyle w:val="Heading4"/>
        <w:rPr>
          <w:rFonts w:asciiTheme="minorHAnsi" w:hAnsiTheme="minorHAnsi" w:cstheme="minorHAnsi"/>
          <w:i w:val="0"/>
          <w:iCs w:val="0"/>
          <w:lang w:val="en-AU"/>
        </w:rPr>
      </w:pPr>
      <w:hyperlink r:id="rId63" w:history="1">
        <w:r w:rsidR="00741A06" w:rsidRPr="00043DEF">
          <w:rPr>
            <w:rStyle w:val="Hyperlink"/>
            <w:rFonts w:asciiTheme="minorHAnsi" w:hAnsiTheme="minorHAnsi" w:cstheme="minorHAnsi"/>
            <w:i w:val="0"/>
            <w:iCs w:val="0"/>
            <w:lang w:val="en-AU"/>
          </w:rPr>
          <w:t xml:space="preserve">Microsoft Forms Quiz Template </w:t>
        </w:r>
        <w:r w:rsidR="00264323" w:rsidRPr="00043DEF">
          <w:rPr>
            <w:rStyle w:val="Hyperlink"/>
            <w:rFonts w:asciiTheme="minorHAnsi" w:hAnsiTheme="minorHAnsi" w:cstheme="minorHAnsi"/>
            <w:i w:val="0"/>
            <w:iCs w:val="0"/>
            <w:lang w:val="en-AU"/>
          </w:rPr>
          <w:t xml:space="preserve">- Department of Education New South Wales </w:t>
        </w:r>
        <w:r w:rsidR="00741A06" w:rsidRPr="00043DEF">
          <w:rPr>
            <w:rStyle w:val="Hyperlink"/>
            <w:rFonts w:asciiTheme="minorHAnsi" w:hAnsiTheme="minorHAnsi" w:cstheme="minorHAnsi"/>
            <w:i w:val="0"/>
            <w:iCs w:val="0"/>
            <w:lang w:val="en-AU"/>
          </w:rPr>
          <w:t>(DoE</w:t>
        </w:r>
        <w:r w:rsidR="00264323" w:rsidRPr="00043DEF">
          <w:rPr>
            <w:rStyle w:val="Hyperlink"/>
            <w:rFonts w:asciiTheme="minorHAnsi" w:hAnsiTheme="minorHAnsi" w:cstheme="minorHAnsi"/>
            <w:i w:val="0"/>
            <w:iCs w:val="0"/>
            <w:lang w:val="en-AU"/>
          </w:rPr>
          <w:t xml:space="preserve"> NSW</w:t>
        </w:r>
        <w:r w:rsidR="00741A06" w:rsidRPr="00043DEF">
          <w:rPr>
            <w:rStyle w:val="Hyperlink"/>
            <w:rFonts w:asciiTheme="minorHAnsi" w:hAnsiTheme="minorHAnsi" w:cstheme="minorHAnsi"/>
            <w:i w:val="0"/>
            <w:iCs w:val="0"/>
            <w:lang w:val="en-AU"/>
          </w:rPr>
          <w:t>)</w:t>
        </w:r>
      </w:hyperlink>
    </w:p>
    <w:p w14:paraId="044612D2" w14:textId="77777777" w:rsidR="00741A06" w:rsidRPr="00D443D8" w:rsidRDefault="00741A06" w:rsidP="00741A06">
      <w:pPr>
        <w:rPr>
          <w:rFonts w:cstheme="minorHAnsi"/>
          <w:lang w:val="en-AU"/>
        </w:rPr>
      </w:pPr>
      <w:r w:rsidRPr="00477A59">
        <w:rPr>
          <w:rFonts w:cstheme="minorHAnsi"/>
          <w:lang w:val="en-AU"/>
        </w:rPr>
        <w:t xml:space="preserve">A Microsoft Forms quiz template that can be modified. </w:t>
      </w:r>
    </w:p>
    <w:p w14:paraId="0F4CAF06" w14:textId="76DAE6C4" w:rsidR="00741A06" w:rsidRPr="00043DEF" w:rsidRDefault="00D01304" w:rsidP="00320CBD">
      <w:pPr>
        <w:pStyle w:val="Heading4"/>
        <w:rPr>
          <w:rFonts w:asciiTheme="minorHAnsi" w:hAnsiTheme="minorHAnsi" w:cstheme="minorHAnsi"/>
          <w:i w:val="0"/>
          <w:iCs w:val="0"/>
          <w:lang w:val="en-AU"/>
        </w:rPr>
      </w:pPr>
      <w:hyperlink r:id="rId64" w:history="1">
        <w:r w:rsidR="00741A06" w:rsidRPr="00043DEF">
          <w:rPr>
            <w:rStyle w:val="Hyperlink"/>
            <w:rFonts w:asciiTheme="minorHAnsi" w:hAnsiTheme="minorHAnsi" w:cstheme="minorHAnsi"/>
            <w:i w:val="0"/>
            <w:iCs w:val="0"/>
            <w:lang w:val="en-AU"/>
          </w:rPr>
          <w:t xml:space="preserve">Google Forms Quiz Template </w:t>
        </w:r>
        <w:r w:rsidR="00264323" w:rsidRPr="00043DEF">
          <w:rPr>
            <w:rStyle w:val="Hyperlink"/>
            <w:rFonts w:asciiTheme="minorHAnsi" w:hAnsiTheme="minorHAnsi" w:cstheme="minorHAnsi"/>
            <w:i w:val="0"/>
            <w:iCs w:val="0"/>
            <w:lang w:val="en-AU"/>
          </w:rPr>
          <w:t xml:space="preserve">- </w:t>
        </w:r>
        <w:r w:rsidR="00741A06" w:rsidRPr="00043DEF">
          <w:rPr>
            <w:rStyle w:val="Hyperlink"/>
            <w:rFonts w:asciiTheme="minorHAnsi" w:hAnsiTheme="minorHAnsi" w:cstheme="minorHAnsi"/>
            <w:i w:val="0"/>
            <w:iCs w:val="0"/>
            <w:lang w:val="en-AU"/>
          </w:rPr>
          <w:t>DoE</w:t>
        </w:r>
        <w:r w:rsidR="00264323" w:rsidRPr="00043DEF">
          <w:rPr>
            <w:rStyle w:val="Hyperlink"/>
            <w:rFonts w:asciiTheme="minorHAnsi" w:hAnsiTheme="minorHAnsi" w:cstheme="minorHAnsi"/>
            <w:i w:val="0"/>
            <w:iCs w:val="0"/>
            <w:lang w:val="en-AU"/>
          </w:rPr>
          <w:t xml:space="preserve"> NSW</w:t>
        </w:r>
      </w:hyperlink>
      <w:r w:rsidR="00741A06" w:rsidRPr="00043DEF">
        <w:rPr>
          <w:rFonts w:asciiTheme="minorHAnsi" w:hAnsiTheme="minorHAnsi" w:cstheme="minorHAnsi"/>
          <w:i w:val="0"/>
          <w:iCs w:val="0"/>
          <w:lang w:val="en-AU"/>
        </w:rPr>
        <w:t xml:space="preserve"> </w:t>
      </w:r>
    </w:p>
    <w:p w14:paraId="30AFF245" w14:textId="0BE33D85" w:rsidR="00741A06" w:rsidRPr="00D443D8" w:rsidRDefault="00741A06" w:rsidP="00320CBD">
      <w:pPr>
        <w:rPr>
          <w:rFonts w:cstheme="minorHAnsi"/>
          <w:lang w:val="en-AU"/>
        </w:rPr>
      </w:pPr>
      <w:r w:rsidRPr="00477A59">
        <w:rPr>
          <w:rFonts w:cstheme="minorHAnsi"/>
          <w:lang w:val="en-AU"/>
        </w:rPr>
        <w:t>A Google Forms quiz template that can be modified.</w:t>
      </w:r>
    </w:p>
    <w:p w14:paraId="584FE9BD" w14:textId="77777777" w:rsidR="00AE025F" w:rsidRPr="00D443D8" w:rsidRDefault="00AE025F" w:rsidP="00320CBD">
      <w:pPr>
        <w:rPr>
          <w:rFonts w:cstheme="minorHAnsi"/>
          <w:szCs w:val="22"/>
          <w:lang w:val="en-AU"/>
        </w:rPr>
      </w:pPr>
    </w:p>
    <w:p w14:paraId="41B09510" w14:textId="77777777" w:rsidR="00AE025F" w:rsidRPr="00D443D8" w:rsidRDefault="00AE025F">
      <w:pPr>
        <w:spacing w:after="0"/>
        <w:rPr>
          <w:rFonts w:cstheme="minorHAnsi"/>
          <w:szCs w:val="22"/>
          <w:lang w:val="en-AU"/>
        </w:rPr>
      </w:pPr>
      <w:r w:rsidRPr="00D443D8">
        <w:rPr>
          <w:rFonts w:cstheme="minorHAnsi"/>
          <w:szCs w:val="22"/>
          <w:lang w:val="en-AU"/>
        </w:rPr>
        <w:br w:type="page"/>
      </w:r>
    </w:p>
    <w:p w14:paraId="1560C21F" w14:textId="0CC6CCEF" w:rsidR="00CE6B9D" w:rsidRPr="00043DEF" w:rsidRDefault="00CE6B9D" w:rsidP="00320CBD">
      <w:pPr>
        <w:pStyle w:val="Heading2"/>
        <w:rPr>
          <w:rFonts w:asciiTheme="minorHAnsi" w:hAnsiTheme="minorHAnsi" w:cstheme="minorHAnsi"/>
          <w:lang w:val="en-AU"/>
        </w:rPr>
      </w:pPr>
      <w:bookmarkStart w:id="57" w:name="_Rubrics"/>
      <w:bookmarkStart w:id="58" w:name="_Toc71644813"/>
      <w:bookmarkStart w:id="59" w:name="_Toc97733245"/>
      <w:bookmarkEnd w:id="57"/>
      <w:r w:rsidRPr="00043DEF">
        <w:rPr>
          <w:rFonts w:asciiTheme="minorHAnsi" w:hAnsiTheme="minorHAnsi" w:cstheme="minorHAnsi"/>
          <w:lang w:val="en-AU"/>
        </w:rPr>
        <w:lastRenderedPageBreak/>
        <w:t>Rubrics</w:t>
      </w:r>
      <w:bookmarkEnd w:id="58"/>
      <w:bookmarkEnd w:id="59"/>
      <w:r w:rsidRPr="00043DEF">
        <w:rPr>
          <w:rFonts w:asciiTheme="minorHAnsi" w:hAnsiTheme="minorHAnsi" w:cstheme="minorHAnsi"/>
          <w:lang w:val="en-AU"/>
        </w:rPr>
        <w:t xml:space="preserve"> </w:t>
      </w:r>
    </w:p>
    <w:p w14:paraId="1D1F6391" w14:textId="0D4BBD24" w:rsidR="00AE025F" w:rsidRPr="00D443D8" w:rsidRDefault="00CE6B9D" w:rsidP="00320CBD">
      <w:pPr>
        <w:rPr>
          <w:rFonts w:cstheme="minorHAnsi"/>
          <w:szCs w:val="22"/>
          <w:lang w:val="en-AU"/>
        </w:rPr>
      </w:pPr>
      <w:r w:rsidRPr="00D443D8">
        <w:rPr>
          <w:rFonts w:cstheme="minorHAnsi"/>
          <w:szCs w:val="22"/>
          <w:lang w:val="en-AU"/>
        </w:rPr>
        <w:t xml:space="preserve">Rubrics explicitly show the criteria for judging students’ work on a performance, product, portfolio, presentation, essay question or any student work that will be evaluated. Essential features of effective rubrics include gradations, with specific descriptions of various standards. Rubrics </w:t>
      </w:r>
      <w:r w:rsidR="004C450F" w:rsidRPr="00D443D8">
        <w:rPr>
          <w:rFonts w:cstheme="minorHAnsi"/>
          <w:szCs w:val="22"/>
          <w:lang w:val="en-AU"/>
        </w:rPr>
        <w:t xml:space="preserve">help to </w:t>
      </w:r>
      <w:r w:rsidRPr="00D443D8">
        <w:rPr>
          <w:rFonts w:cstheme="minorHAnsi"/>
          <w:szCs w:val="22"/>
          <w:lang w:val="en-AU"/>
        </w:rPr>
        <w:t xml:space="preserve">inform </w:t>
      </w:r>
      <w:r w:rsidR="004C450F" w:rsidRPr="00D443D8">
        <w:rPr>
          <w:rFonts w:cstheme="minorHAnsi"/>
          <w:szCs w:val="22"/>
          <w:lang w:val="en-AU"/>
        </w:rPr>
        <w:t xml:space="preserve">the </w:t>
      </w:r>
      <w:r w:rsidRPr="00D443D8">
        <w:rPr>
          <w:rFonts w:cstheme="minorHAnsi"/>
          <w:szCs w:val="22"/>
          <w:lang w:val="en-AU"/>
        </w:rPr>
        <w:t xml:space="preserve">students of </w:t>
      </w:r>
      <w:r w:rsidR="00C260A5" w:rsidRPr="00D443D8">
        <w:rPr>
          <w:rFonts w:cstheme="minorHAnsi"/>
          <w:szCs w:val="22"/>
          <w:lang w:val="en-AU"/>
        </w:rPr>
        <w:t>underlying skills and knowledge required to perform at different developmental levels of a task</w:t>
      </w:r>
      <w:r w:rsidRPr="00D443D8">
        <w:rPr>
          <w:rFonts w:cstheme="minorHAnsi"/>
          <w:szCs w:val="22"/>
          <w:lang w:val="en-AU"/>
        </w:rPr>
        <w:t xml:space="preserve"> and enable teachers to judge student work against a standard </w:t>
      </w:r>
      <w:r w:rsidR="004A586F" w:rsidRPr="00D443D8">
        <w:rPr>
          <w:rFonts w:cstheme="minorHAnsi"/>
          <w:szCs w:val="22"/>
          <w:lang w:val="en-AU"/>
        </w:rPr>
        <w:t>and communicate that judgement</w:t>
      </w:r>
      <w:r w:rsidRPr="00D443D8">
        <w:rPr>
          <w:rFonts w:cstheme="minorHAnsi"/>
          <w:szCs w:val="22"/>
          <w:lang w:val="en-AU"/>
        </w:rPr>
        <w:t xml:space="preserve"> with each student in a cohort.</w:t>
      </w:r>
    </w:p>
    <w:p w14:paraId="54155E2E" w14:textId="1BB908D8" w:rsidR="00AE025F" w:rsidRPr="00043DEF" w:rsidRDefault="001131E9" w:rsidP="00EF063C">
      <w:pPr>
        <w:pStyle w:val="Heading3"/>
        <w:rPr>
          <w:rFonts w:asciiTheme="minorHAnsi" w:hAnsiTheme="minorHAnsi" w:cstheme="minorHAnsi"/>
          <w:lang w:val="en-AU"/>
        </w:rPr>
      </w:pPr>
      <w:r w:rsidRPr="00043DEF">
        <w:rPr>
          <w:rFonts w:asciiTheme="minorHAnsi" w:hAnsiTheme="minorHAnsi" w:cstheme="minorHAnsi"/>
          <w:lang w:val="en-AU"/>
        </w:rPr>
        <w:t xml:space="preserve">Teaching </w:t>
      </w:r>
      <w:r w:rsidR="00C92473" w:rsidRPr="00477A59">
        <w:rPr>
          <w:rFonts w:asciiTheme="minorHAnsi" w:hAnsiTheme="minorHAnsi" w:cstheme="minorHAnsi"/>
          <w:lang w:val="en-AU"/>
        </w:rPr>
        <w:t>I</w:t>
      </w:r>
      <w:r w:rsidRPr="00043DEF">
        <w:rPr>
          <w:rFonts w:asciiTheme="minorHAnsi" w:hAnsiTheme="minorHAnsi" w:cstheme="minorHAnsi"/>
          <w:lang w:val="en-AU"/>
        </w:rPr>
        <w:t>deas</w:t>
      </w:r>
    </w:p>
    <w:p w14:paraId="5CA30AEA" w14:textId="33FB0934" w:rsidR="00722560" w:rsidRPr="00043DEF" w:rsidRDefault="00722560" w:rsidP="005C21CB">
      <w:pPr>
        <w:pStyle w:val="ListParagraph"/>
        <w:numPr>
          <w:ilvl w:val="0"/>
          <w:numId w:val="42"/>
        </w:numPr>
        <w:rPr>
          <w:rFonts w:cstheme="minorHAnsi"/>
          <w:b/>
          <w:bCs/>
        </w:rPr>
      </w:pPr>
      <w:r w:rsidRPr="00043DEF">
        <w:rPr>
          <w:rFonts w:cstheme="minorHAnsi"/>
          <w:b/>
          <w:bCs/>
        </w:rPr>
        <w:t>Teacher led rubrics</w:t>
      </w:r>
    </w:p>
    <w:p w14:paraId="0A43A850" w14:textId="77777777" w:rsidR="00975AB2" w:rsidRPr="00043DEF" w:rsidRDefault="00975AB2" w:rsidP="00043DEF">
      <w:pPr>
        <w:pStyle w:val="Bullet1"/>
        <w:rPr>
          <w:rFonts w:cstheme="minorHAnsi"/>
        </w:rPr>
      </w:pPr>
      <w:r w:rsidRPr="00043DEF">
        <w:rPr>
          <w:rFonts w:cstheme="minorHAnsi"/>
        </w:rPr>
        <w:t>Rubrics can be aligned to specific teaching and learning activities and/or units of work.</w:t>
      </w:r>
    </w:p>
    <w:p w14:paraId="58F34800" w14:textId="053C6873" w:rsidR="00975AB2" w:rsidRPr="00043DEF" w:rsidRDefault="00975AB2" w:rsidP="00043DEF">
      <w:pPr>
        <w:pStyle w:val="Bullet1"/>
        <w:rPr>
          <w:rFonts w:cstheme="minorHAnsi"/>
        </w:rPr>
      </w:pPr>
      <w:r w:rsidRPr="00043DEF">
        <w:rPr>
          <w:rFonts w:cstheme="minorHAnsi"/>
        </w:rPr>
        <w:t xml:space="preserve">Teachers use a more granular continuum than is provided by the Victorian Curriculum F-10 content descriptors </w:t>
      </w:r>
      <w:r w:rsidR="001F46AF" w:rsidRPr="00477A59">
        <w:rPr>
          <w:rFonts w:cstheme="minorHAnsi"/>
        </w:rPr>
        <w:t>–</w:t>
      </w:r>
      <w:r w:rsidRPr="00043DEF">
        <w:rPr>
          <w:rFonts w:cstheme="minorHAnsi"/>
        </w:rPr>
        <w:t xml:space="preserve"> descriptors of progress at smaller, more achievable phases. These may be form one curriculum area or drawn on different areas. Ensure the languages used is explicit and clear.</w:t>
      </w:r>
    </w:p>
    <w:p w14:paraId="3CACD519" w14:textId="619C46CF" w:rsidR="00975AB2" w:rsidRPr="00043DEF" w:rsidRDefault="00975AB2" w:rsidP="00043DEF">
      <w:pPr>
        <w:pStyle w:val="Bullet1"/>
        <w:rPr>
          <w:rFonts w:cstheme="minorHAnsi"/>
        </w:rPr>
      </w:pPr>
      <w:r w:rsidRPr="00043DEF">
        <w:rPr>
          <w:rFonts w:cstheme="minorHAnsi"/>
        </w:rPr>
        <w:t xml:space="preserve">Share and discuss the rubric with students and </w:t>
      </w:r>
      <w:r w:rsidRPr="00043DEF" w:rsidDel="00055F73">
        <w:rPr>
          <w:rFonts w:cstheme="minorHAnsi"/>
        </w:rPr>
        <w:t>check</w:t>
      </w:r>
      <w:r w:rsidR="00055F73">
        <w:rPr>
          <w:rFonts w:cstheme="minorHAnsi"/>
        </w:rPr>
        <w:t xml:space="preserve"> their understanding of the criteria</w:t>
      </w:r>
      <w:r w:rsidR="00F13962">
        <w:rPr>
          <w:rFonts w:cstheme="minorHAnsi"/>
        </w:rPr>
        <w:t xml:space="preserve"> used in the rubric</w:t>
      </w:r>
      <w:r w:rsidRPr="00043DEF">
        <w:rPr>
          <w:rFonts w:cstheme="minorHAnsi"/>
        </w:rPr>
        <w:t xml:space="preserve">. </w:t>
      </w:r>
    </w:p>
    <w:p w14:paraId="03D41F27" w14:textId="524FFB3A" w:rsidR="00975AB2" w:rsidRPr="00043DEF" w:rsidRDefault="00043DEF" w:rsidP="00043DEF">
      <w:pPr>
        <w:pStyle w:val="Bullet1"/>
        <w:rPr>
          <w:rFonts w:cstheme="minorHAnsi"/>
        </w:rPr>
      </w:pPr>
      <w:r>
        <w:rPr>
          <w:rFonts w:cstheme="minorHAnsi"/>
        </w:rPr>
        <w:t>Rubrics</w:t>
      </w:r>
      <w:r w:rsidRPr="00043DEF">
        <w:rPr>
          <w:rFonts w:cstheme="minorHAnsi"/>
        </w:rPr>
        <w:t xml:space="preserve"> </w:t>
      </w:r>
      <w:r w:rsidR="00975AB2" w:rsidRPr="00043DEF">
        <w:rPr>
          <w:rFonts w:cstheme="minorHAnsi"/>
        </w:rPr>
        <w:t>support teachers and students to identify the current level of achievement and understand the next steps in learning.</w:t>
      </w:r>
    </w:p>
    <w:p w14:paraId="072A6560" w14:textId="1B1370FD" w:rsidR="00975AB2" w:rsidRPr="00043DEF" w:rsidRDefault="00975AB2" w:rsidP="00043DEF">
      <w:pPr>
        <w:pStyle w:val="Bullet1"/>
        <w:rPr>
          <w:rFonts w:cstheme="minorHAnsi"/>
        </w:rPr>
      </w:pPr>
      <w:r w:rsidRPr="00043DEF">
        <w:rPr>
          <w:rFonts w:cstheme="minorHAnsi"/>
        </w:rPr>
        <w:t xml:space="preserve">Students can use </w:t>
      </w:r>
      <w:r w:rsidR="00043DEF">
        <w:rPr>
          <w:rFonts w:cstheme="minorHAnsi"/>
        </w:rPr>
        <w:t xml:space="preserve">rubrics </w:t>
      </w:r>
      <w:r w:rsidRPr="00043DEF">
        <w:rPr>
          <w:rFonts w:cstheme="minorHAnsi"/>
        </w:rPr>
        <w:t xml:space="preserve">as a guide when working through the learning activity to help them self- monitor and set goals. They can also use them to peer assess and self-assess before any final assessment is made by the teacher. The comments within the rubric will also give information to the teacher about what a student has achieved to help develop </w:t>
      </w:r>
      <w:r w:rsidR="00FB2BE5" w:rsidRPr="00477A59">
        <w:rPr>
          <w:rFonts w:cstheme="minorHAnsi"/>
        </w:rPr>
        <w:t xml:space="preserve">future </w:t>
      </w:r>
      <w:r w:rsidRPr="00043DEF">
        <w:rPr>
          <w:rFonts w:cstheme="minorHAnsi"/>
        </w:rPr>
        <w:t>lesson</w:t>
      </w:r>
      <w:r w:rsidR="00FB2BE5" w:rsidRPr="00477A59">
        <w:rPr>
          <w:rFonts w:cstheme="minorHAnsi"/>
        </w:rPr>
        <w:t>s</w:t>
      </w:r>
      <w:r w:rsidRPr="00043DEF">
        <w:rPr>
          <w:rFonts w:cstheme="minorHAnsi"/>
        </w:rPr>
        <w:t xml:space="preserve">. </w:t>
      </w:r>
    </w:p>
    <w:p w14:paraId="475F56C6" w14:textId="36DA4B2C" w:rsidR="00CE6B9D" w:rsidRPr="00043DEF" w:rsidRDefault="00722560" w:rsidP="005C21CB">
      <w:pPr>
        <w:pStyle w:val="ListParagraph"/>
        <w:numPr>
          <w:ilvl w:val="0"/>
          <w:numId w:val="42"/>
        </w:numPr>
        <w:rPr>
          <w:rFonts w:cstheme="minorHAnsi"/>
          <w:b/>
          <w:bCs/>
        </w:rPr>
      </w:pPr>
      <w:r w:rsidRPr="00043DEF">
        <w:rPr>
          <w:rFonts w:cstheme="minorHAnsi"/>
          <w:b/>
          <w:bCs/>
        </w:rPr>
        <w:t>Student co</w:t>
      </w:r>
      <w:r w:rsidR="00715C65" w:rsidRPr="00043DEF">
        <w:rPr>
          <w:rFonts w:cstheme="minorHAnsi"/>
          <w:b/>
          <w:bCs/>
        </w:rPr>
        <w:t>-</w:t>
      </w:r>
      <w:r w:rsidRPr="00043DEF">
        <w:rPr>
          <w:rFonts w:cstheme="minorHAnsi"/>
          <w:b/>
          <w:bCs/>
        </w:rPr>
        <w:t>constructed rubrics</w:t>
      </w:r>
    </w:p>
    <w:p w14:paraId="66812C26" w14:textId="4D62576D" w:rsidR="00640066" w:rsidRDefault="00CE6B9D" w:rsidP="00640066">
      <w:pPr>
        <w:pStyle w:val="Bullet1"/>
        <w:rPr>
          <w:rFonts w:cstheme="minorHAnsi"/>
        </w:rPr>
      </w:pPr>
      <w:r w:rsidRPr="00043DEF">
        <w:rPr>
          <w:rFonts w:cstheme="minorHAnsi"/>
        </w:rPr>
        <w:t xml:space="preserve">Student-created rubrics give </w:t>
      </w:r>
      <w:r w:rsidR="00FB2BE5" w:rsidRPr="00477A59">
        <w:rPr>
          <w:rFonts w:cstheme="minorHAnsi"/>
        </w:rPr>
        <w:t>students</w:t>
      </w:r>
      <w:r w:rsidR="00FB2BE5" w:rsidRPr="00043DEF">
        <w:rPr>
          <w:rFonts w:cstheme="minorHAnsi"/>
        </w:rPr>
        <w:t xml:space="preserve"> </w:t>
      </w:r>
      <w:r w:rsidRPr="00043DEF">
        <w:rPr>
          <w:rFonts w:cstheme="minorHAnsi"/>
        </w:rPr>
        <w:t xml:space="preserve">the opportunity to create rubrics for tasks. </w:t>
      </w:r>
      <w:r w:rsidR="00F547AA" w:rsidRPr="00043DEF">
        <w:rPr>
          <w:rFonts w:cstheme="minorHAnsi"/>
        </w:rPr>
        <w:t xml:space="preserve">By co-constructing an assessment with students, teachers engage students </w:t>
      </w:r>
      <w:r w:rsidR="00FB2BE5" w:rsidRPr="00477A59">
        <w:rPr>
          <w:rFonts w:cstheme="minorHAnsi"/>
        </w:rPr>
        <w:t>in dialogue around examples</w:t>
      </w:r>
      <w:r w:rsidR="00FB2BE5" w:rsidRPr="00D443D8">
        <w:rPr>
          <w:rFonts w:cstheme="minorHAnsi"/>
        </w:rPr>
        <w:t xml:space="preserve"> of </w:t>
      </w:r>
      <w:r w:rsidR="00F547AA" w:rsidRPr="00043DEF">
        <w:rPr>
          <w:rFonts w:cstheme="minorHAnsi"/>
        </w:rPr>
        <w:t xml:space="preserve">expected achievement. This </w:t>
      </w:r>
      <w:r w:rsidR="00FB2BE5" w:rsidRPr="00477A59">
        <w:rPr>
          <w:rFonts w:cstheme="minorHAnsi"/>
        </w:rPr>
        <w:t xml:space="preserve">helps </w:t>
      </w:r>
      <w:r w:rsidR="00F547AA" w:rsidRPr="00043DEF">
        <w:rPr>
          <w:rFonts w:cstheme="minorHAnsi"/>
        </w:rPr>
        <w:t xml:space="preserve">students </w:t>
      </w:r>
      <w:r w:rsidR="00FB2BE5" w:rsidRPr="00477A59">
        <w:rPr>
          <w:rFonts w:cstheme="minorHAnsi"/>
        </w:rPr>
        <w:t xml:space="preserve">understand </w:t>
      </w:r>
      <w:r w:rsidR="00F547AA" w:rsidRPr="00043DEF">
        <w:rPr>
          <w:rFonts w:cstheme="minorHAnsi"/>
        </w:rPr>
        <w:t>what they need to know</w:t>
      </w:r>
      <w:r w:rsidR="00FB2BE5" w:rsidRPr="00477A59">
        <w:rPr>
          <w:rFonts w:cstheme="minorHAnsi"/>
        </w:rPr>
        <w:t xml:space="preserve"> and be able to do</w:t>
      </w:r>
      <w:r w:rsidR="00FB2BE5" w:rsidRPr="00D443D8">
        <w:rPr>
          <w:rFonts w:cstheme="minorHAnsi"/>
        </w:rPr>
        <w:t xml:space="preserve">. It can also help them identify and set </w:t>
      </w:r>
      <w:r w:rsidR="00F547AA" w:rsidRPr="00043DEF">
        <w:rPr>
          <w:rFonts w:cstheme="minorHAnsi"/>
        </w:rPr>
        <w:t>learning goals</w:t>
      </w:r>
      <w:r w:rsidR="00FB2BE5" w:rsidRPr="00477A59">
        <w:rPr>
          <w:rFonts w:cstheme="minorHAnsi"/>
        </w:rPr>
        <w:t xml:space="preserve"> and </w:t>
      </w:r>
      <w:r w:rsidR="00F547AA" w:rsidRPr="00043DEF">
        <w:rPr>
          <w:rFonts w:cstheme="minorHAnsi"/>
        </w:rPr>
        <w:t>strategies with</w:t>
      </w:r>
      <w:r w:rsidR="00FB2BE5" w:rsidRPr="00477A59">
        <w:rPr>
          <w:rFonts w:cstheme="minorHAnsi"/>
        </w:rPr>
        <w:t xml:space="preserve"> and without </w:t>
      </w:r>
      <w:r w:rsidR="00F547AA" w:rsidRPr="00043DEF">
        <w:rPr>
          <w:rFonts w:cstheme="minorHAnsi"/>
        </w:rPr>
        <w:t>teacher</w:t>
      </w:r>
      <w:r w:rsidR="00FB2BE5" w:rsidRPr="00477A59">
        <w:rPr>
          <w:rFonts w:cstheme="minorHAnsi"/>
        </w:rPr>
        <w:t xml:space="preserve"> </w:t>
      </w:r>
      <w:r w:rsidR="00F547AA" w:rsidRPr="00043DEF">
        <w:rPr>
          <w:rFonts w:cstheme="minorHAnsi"/>
        </w:rPr>
        <w:t>s</w:t>
      </w:r>
      <w:r w:rsidR="00FB2BE5" w:rsidRPr="00477A59">
        <w:rPr>
          <w:rFonts w:cstheme="minorHAnsi"/>
        </w:rPr>
        <w:t>upport</w:t>
      </w:r>
      <w:r w:rsidR="00F547AA" w:rsidRPr="00043DEF">
        <w:rPr>
          <w:rFonts w:cstheme="minorHAnsi"/>
        </w:rPr>
        <w:t>.</w:t>
      </w:r>
    </w:p>
    <w:p w14:paraId="29824FF7" w14:textId="47750C8C" w:rsidR="00640066" w:rsidRPr="00043DEF" w:rsidRDefault="00640066" w:rsidP="00043DEF">
      <w:pPr>
        <w:pStyle w:val="Bullet1"/>
        <w:rPr>
          <w:rFonts w:cstheme="minorHAnsi"/>
        </w:rPr>
      </w:pPr>
      <w:r w:rsidRPr="00640066">
        <w:rPr>
          <w:rFonts w:cstheme="minorHAnsi"/>
        </w:rPr>
        <w:t>Single-point rubrics</w:t>
      </w:r>
      <w:r w:rsidR="00243357">
        <w:rPr>
          <w:rFonts w:cstheme="minorHAnsi"/>
        </w:rPr>
        <w:t xml:space="preserve"> may be used here to</w:t>
      </w:r>
      <w:r w:rsidRPr="00640066">
        <w:rPr>
          <w:rFonts w:cstheme="minorHAnsi"/>
        </w:rPr>
        <w:t xml:space="preserve"> provide an opportunity for fast turnarounds in self-assessment, peer assessment and/or teacher feedback.</w:t>
      </w:r>
      <w:r w:rsidR="00747368">
        <w:rPr>
          <w:rFonts w:cstheme="minorHAnsi"/>
        </w:rPr>
        <w:t xml:space="preserve"> </w:t>
      </w:r>
      <w:r>
        <w:rPr>
          <w:rFonts w:cstheme="minorHAnsi"/>
        </w:rPr>
        <w:t xml:space="preserve">A single-point rubric </w:t>
      </w:r>
      <w:r w:rsidR="00B976B6">
        <w:rPr>
          <w:rFonts w:cstheme="minorHAnsi"/>
        </w:rPr>
        <w:t>provides a single set of quality criteria for an achievement target or task, it only describes one level of performance (the proficient level). The single list of criteria allows students to use the rubric to guide the creation and revision of the task.</w:t>
      </w:r>
      <w:r w:rsidR="0052694C">
        <w:rPr>
          <w:rFonts w:cstheme="minorHAnsi"/>
        </w:rPr>
        <w:t xml:space="preserve"> Students write evidence on the rubric to support how they know they have demonstrated the expected criteria. </w:t>
      </w:r>
      <w:r w:rsidR="00DB6EAC">
        <w:rPr>
          <w:rFonts w:cstheme="minorHAnsi"/>
        </w:rPr>
        <w:t xml:space="preserve">The single-point rubric is a tool for </w:t>
      </w:r>
      <w:r w:rsidR="001A78EF">
        <w:rPr>
          <w:rFonts w:cstheme="minorHAnsi"/>
        </w:rPr>
        <w:t>giving</w:t>
      </w:r>
      <w:r w:rsidR="00DB6EAC">
        <w:rPr>
          <w:rFonts w:cstheme="minorHAnsi"/>
        </w:rPr>
        <w:t xml:space="preserve"> and getting feedback and for revising work along the way. </w:t>
      </w:r>
    </w:p>
    <w:p w14:paraId="7FB38969" w14:textId="77777777" w:rsidR="00975AB2" w:rsidRPr="00043DEF" w:rsidRDefault="00975AB2" w:rsidP="005C21CB">
      <w:pPr>
        <w:pStyle w:val="Bullet1"/>
        <w:numPr>
          <w:ilvl w:val="0"/>
          <w:numId w:val="42"/>
        </w:numPr>
        <w:rPr>
          <w:rFonts w:cstheme="minorHAnsi"/>
          <w:b/>
          <w:bCs/>
        </w:rPr>
      </w:pPr>
      <w:r w:rsidRPr="00043DEF">
        <w:rPr>
          <w:rFonts w:cstheme="minorHAnsi"/>
          <w:b/>
          <w:bCs/>
        </w:rPr>
        <w:t xml:space="preserve">Digital rubrics </w:t>
      </w:r>
    </w:p>
    <w:p w14:paraId="25AB7E47" w14:textId="47286825" w:rsidR="00975AB2" w:rsidRPr="00043DEF" w:rsidRDefault="00975AB2" w:rsidP="00043DEF">
      <w:pPr>
        <w:pStyle w:val="Bullet1"/>
        <w:rPr>
          <w:rFonts w:cstheme="minorHAnsi"/>
        </w:rPr>
      </w:pPr>
      <w:r w:rsidRPr="00043DEF">
        <w:rPr>
          <w:rFonts w:cstheme="minorHAnsi"/>
        </w:rPr>
        <w:t>Both Google and Microsoft have digital rubric functionality. Microsoft Teams allows a rubric to be created as part of the assignment function. Google Live rubrics self-tally and can be sent to students.</w:t>
      </w:r>
    </w:p>
    <w:p w14:paraId="3F182A75" w14:textId="74302470" w:rsidR="00975AB2" w:rsidRPr="00043DEF" w:rsidRDefault="00975AB2" w:rsidP="00043DEF">
      <w:pPr>
        <w:pStyle w:val="Bullet1"/>
        <w:rPr>
          <w:rFonts w:cstheme="minorHAnsi"/>
        </w:rPr>
      </w:pPr>
      <w:r w:rsidRPr="00043DEF">
        <w:rPr>
          <w:rFonts w:cstheme="minorHAnsi"/>
        </w:rPr>
        <w:t>Online forms allow immediate feedback and data collection by teachers.</w:t>
      </w:r>
    </w:p>
    <w:p w14:paraId="048796EF" w14:textId="1F3DB629" w:rsidR="00CE6B9D" w:rsidRPr="00043DEF" w:rsidRDefault="00CE6B9D" w:rsidP="00BE6DB5">
      <w:pPr>
        <w:pStyle w:val="Heading3"/>
        <w:rPr>
          <w:rFonts w:asciiTheme="minorHAnsi" w:hAnsiTheme="minorHAnsi" w:cstheme="minorHAnsi"/>
          <w:lang w:val="en-AU"/>
        </w:rPr>
      </w:pPr>
      <w:r w:rsidRPr="00043DEF">
        <w:rPr>
          <w:rFonts w:asciiTheme="minorHAnsi" w:hAnsiTheme="minorHAnsi" w:cstheme="minorHAnsi"/>
          <w:lang w:val="en-AU"/>
        </w:rPr>
        <w:lastRenderedPageBreak/>
        <w:t xml:space="preserve">Support </w:t>
      </w:r>
      <w:r w:rsidR="00C92473" w:rsidRPr="00477A59">
        <w:rPr>
          <w:rFonts w:asciiTheme="minorHAnsi" w:hAnsiTheme="minorHAnsi" w:cstheme="minorHAnsi"/>
          <w:lang w:val="en-AU"/>
        </w:rPr>
        <w:t>R</w:t>
      </w:r>
      <w:r w:rsidRPr="00043DEF">
        <w:rPr>
          <w:rFonts w:asciiTheme="minorHAnsi" w:hAnsiTheme="minorHAnsi" w:cstheme="minorHAnsi"/>
          <w:lang w:val="en-AU"/>
        </w:rPr>
        <w:t>esources</w:t>
      </w:r>
    </w:p>
    <w:p w14:paraId="3C6F622F" w14:textId="104A0168" w:rsidR="00250D6A" w:rsidRPr="00043DEF" w:rsidRDefault="00D01304" w:rsidP="00320CBD">
      <w:pPr>
        <w:pStyle w:val="Heading4"/>
        <w:rPr>
          <w:rFonts w:asciiTheme="minorHAnsi" w:hAnsiTheme="minorHAnsi" w:cstheme="minorHAnsi"/>
          <w:i w:val="0"/>
          <w:iCs w:val="0"/>
          <w:lang w:val="en-AU"/>
        </w:rPr>
      </w:pPr>
      <w:hyperlink r:id="rId65" w:history="1">
        <w:r w:rsidR="00250D6A" w:rsidRPr="00043DEF">
          <w:rPr>
            <w:rStyle w:val="Hyperlink"/>
            <w:rFonts w:asciiTheme="minorHAnsi" w:hAnsiTheme="minorHAnsi" w:cstheme="minorHAnsi"/>
            <w:i w:val="0"/>
            <w:iCs w:val="0"/>
            <w:lang w:val="en-AU"/>
          </w:rPr>
          <w:t>Guide to Formative Assessment Rubrics</w:t>
        </w:r>
        <w:r w:rsidR="009B7BDE" w:rsidRPr="00043DEF">
          <w:rPr>
            <w:rStyle w:val="Hyperlink"/>
            <w:rFonts w:asciiTheme="minorHAnsi" w:hAnsiTheme="minorHAnsi" w:cstheme="minorHAnsi"/>
            <w:i w:val="0"/>
            <w:iCs w:val="0"/>
            <w:lang w:val="en-AU"/>
          </w:rPr>
          <w:t xml:space="preserve"> - Victorian Curriculum and Assessment Authority</w:t>
        </w:r>
        <w:r w:rsidR="00250D6A" w:rsidRPr="00043DEF">
          <w:rPr>
            <w:rStyle w:val="Hyperlink"/>
            <w:rFonts w:asciiTheme="minorHAnsi" w:hAnsiTheme="minorHAnsi" w:cstheme="minorHAnsi"/>
            <w:i w:val="0"/>
            <w:iCs w:val="0"/>
            <w:lang w:val="en-AU"/>
          </w:rPr>
          <w:t xml:space="preserve"> (VCAA)</w:t>
        </w:r>
      </w:hyperlink>
    </w:p>
    <w:p w14:paraId="249D7272" w14:textId="2C185486" w:rsidR="00250D6A" w:rsidRPr="00D443D8" w:rsidRDefault="00250D6A" w:rsidP="00250D6A">
      <w:pPr>
        <w:rPr>
          <w:rFonts w:cstheme="minorHAnsi"/>
          <w:lang w:val="en-AU"/>
        </w:rPr>
      </w:pPr>
      <w:r w:rsidRPr="00477A59">
        <w:rPr>
          <w:rFonts w:cstheme="minorHAnsi"/>
          <w:lang w:val="en-AU"/>
        </w:rPr>
        <w:t>Advice to teachers about how to develop formative assessment rubrics linked to the Victorian Curriculum F-10.</w:t>
      </w:r>
    </w:p>
    <w:p w14:paraId="473C3D01" w14:textId="216894C0" w:rsidR="00250D6A" w:rsidRPr="00043DEF" w:rsidRDefault="00D01304" w:rsidP="00320CBD">
      <w:pPr>
        <w:pStyle w:val="Heading4"/>
        <w:rPr>
          <w:rFonts w:asciiTheme="minorHAnsi" w:hAnsiTheme="minorHAnsi" w:cstheme="minorHAnsi"/>
          <w:i w:val="0"/>
          <w:iCs w:val="0"/>
          <w:lang w:val="en-AU"/>
        </w:rPr>
      </w:pPr>
      <w:hyperlink r:id="rId66" w:history="1">
        <w:r w:rsidR="00250D6A" w:rsidRPr="00043DEF">
          <w:rPr>
            <w:rStyle w:val="Hyperlink"/>
            <w:rFonts w:asciiTheme="minorHAnsi" w:hAnsiTheme="minorHAnsi" w:cstheme="minorHAnsi"/>
            <w:i w:val="0"/>
            <w:iCs w:val="0"/>
            <w:lang w:val="en-AU"/>
          </w:rPr>
          <w:t>PowerPoint Rubric Template</w:t>
        </w:r>
        <w:r w:rsidR="00ED0CB1" w:rsidRPr="00043DEF">
          <w:rPr>
            <w:rStyle w:val="Hyperlink"/>
            <w:rFonts w:asciiTheme="minorHAnsi" w:hAnsiTheme="minorHAnsi" w:cstheme="minorHAnsi"/>
            <w:i w:val="0"/>
            <w:iCs w:val="0"/>
            <w:lang w:val="en-AU"/>
          </w:rPr>
          <w:t xml:space="preserve"> - Department of Education New South Wales</w:t>
        </w:r>
        <w:r w:rsidR="00250D6A" w:rsidRPr="00043DEF">
          <w:rPr>
            <w:rStyle w:val="Hyperlink"/>
            <w:rFonts w:asciiTheme="minorHAnsi" w:hAnsiTheme="minorHAnsi" w:cstheme="minorHAnsi"/>
            <w:i w:val="0"/>
            <w:iCs w:val="0"/>
            <w:lang w:val="en-AU"/>
          </w:rPr>
          <w:t xml:space="preserve"> </w:t>
        </w:r>
      </w:hyperlink>
      <w:r w:rsidR="00250D6A" w:rsidRPr="00043DEF">
        <w:rPr>
          <w:rFonts w:asciiTheme="minorHAnsi" w:hAnsiTheme="minorHAnsi" w:cstheme="minorHAnsi"/>
          <w:i w:val="0"/>
          <w:iCs w:val="0"/>
          <w:lang w:val="en-AU"/>
        </w:rPr>
        <w:t xml:space="preserve"> </w:t>
      </w:r>
    </w:p>
    <w:p w14:paraId="6CFD350A" w14:textId="77777777" w:rsidR="00250D6A" w:rsidRPr="00D443D8" w:rsidRDefault="00250D6A" w:rsidP="00250D6A">
      <w:pPr>
        <w:rPr>
          <w:rFonts w:cstheme="minorHAnsi"/>
          <w:lang w:val="en-AU"/>
        </w:rPr>
      </w:pPr>
      <w:r w:rsidRPr="00477A59">
        <w:rPr>
          <w:rFonts w:cstheme="minorHAnsi"/>
          <w:lang w:val="en-AU"/>
        </w:rPr>
        <w:t>A Microsoft PowerPoint rubric template that can be modified.</w:t>
      </w:r>
    </w:p>
    <w:p w14:paraId="48E8AD21" w14:textId="7EB8DD83" w:rsidR="00250D6A" w:rsidRPr="00043DEF" w:rsidRDefault="00D01304" w:rsidP="00320CBD">
      <w:pPr>
        <w:pStyle w:val="Heading4"/>
        <w:rPr>
          <w:rFonts w:asciiTheme="minorHAnsi" w:hAnsiTheme="minorHAnsi" w:cstheme="minorHAnsi"/>
          <w:i w:val="0"/>
          <w:iCs w:val="0"/>
          <w:lang w:val="en-AU"/>
        </w:rPr>
      </w:pPr>
      <w:hyperlink r:id="rId67" w:history="1">
        <w:r w:rsidR="00250D6A" w:rsidRPr="00043DEF">
          <w:rPr>
            <w:rStyle w:val="Hyperlink"/>
            <w:rFonts w:asciiTheme="minorHAnsi" w:hAnsiTheme="minorHAnsi" w:cstheme="minorHAnsi"/>
            <w:i w:val="0"/>
            <w:iCs w:val="0"/>
            <w:lang w:val="en-AU"/>
          </w:rPr>
          <w:t>How to create rubrics by Andrew Balzer</w:t>
        </w:r>
      </w:hyperlink>
    </w:p>
    <w:p w14:paraId="2146A56E" w14:textId="77777777" w:rsidR="00250D6A" w:rsidRPr="00D443D8" w:rsidRDefault="00250D6A" w:rsidP="00250D6A">
      <w:pPr>
        <w:rPr>
          <w:rFonts w:cstheme="minorHAnsi"/>
          <w:lang w:val="en-AU"/>
        </w:rPr>
      </w:pPr>
      <w:r w:rsidRPr="00477A59">
        <w:rPr>
          <w:rFonts w:cstheme="minorHAnsi"/>
          <w:lang w:val="en-AU"/>
        </w:rPr>
        <w:t>Video by Andrew Balzer on how to create rubrics in Microsoft Teams in under a minute.</w:t>
      </w:r>
    </w:p>
    <w:p w14:paraId="667513FE" w14:textId="2C37341D" w:rsidR="00250D6A" w:rsidRPr="00043DEF" w:rsidRDefault="00D01304" w:rsidP="00320CBD">
      <w:pPr>
        <w:pStyle w:val="Heading4"/>
        <w:rPr>
          <w:rFonts w:asciiTheme="minorHAnsi" w:hAnsiTheme="minorHAnsi" w:cstheme="minorHAnsi"/>
          <w:i w:val="0"/>
          <w:iCs w:val="0"/>
          <w:lang w:val="en-AU"/>
        </w:rPr>
      </w:pPr>
      <w:hyperlink r:id="rId68" w:history="1">
        <w:r w:rsidR="00250D6A" w:rsidRPr="00043DEF">
          <w:rPr>
            <w:rStyle w:val="Hyperlink"/>
            <w:rFonts w:asciiTheme="minorHAnsi" w:hAnsiTheme="minorHAnsi" w:cstheme="minorHAnsi"/>
            <w:i w:val="0"/>
            <w:iCs w:val="0"/>
            <w:lang w:val="en-AU"/>
          </w:rPr>
          <w:t xml:space="preserve">How to make live rubrics in Google Forms by Kevin </w:t>
        </w:r>
        <w:proofErr w:type="spellStart"/>
        <w:r w:rsidR="00250D6A" w:rsidRPr="00043DEF">
          <w:rPr>
            <w:rStyle w:val="Hyperlink"/>
            <w:rFonts w:asciiTheme="minorHAnsi" w:hAnsiTheme="minorHAnsi" w:cstheme="minorHAnsi"/>
            <w:i w:val="0"/>
            <w:iCs w:val="0"/>
            <w:lang w:val="en-AU"/>
          </w:rPr>
          <w:t>Brookhouser</w:t>
        </w:r>
        <w:proofErr w:type="spellEnd"/>
      </w:hyperlink>
      <w:r w:rsidR="00250D6A" w:rsidRPr="00043DEF">
        <w:rPr>
          <w:rFonts w:asciiTheme="minorHAnsi" w:hAnsiTheme="minorHAnsi" w:cstheme="minorHAnsi"/>
          <w:i w:val="0"/>
          <w:iCs w:val="0"/>
          <w:lang w:val="en-AU"/>
        </w:rPr>
        <w:t xml:space="preserve"> </w:t>
      </w:r>
    </w:p>
    <w:p w14:paraId="2E4529A7" w14:textId="33267C23" w:rsidR="00250D6A" w:rsidRPr="00D443D8" w:rsidRDefault="00250D6A" w:rsidP="00250D6A">
      <w:pPr>
        <w:rPr>
          <w:rFonts w:cstheme="minorHAnsi"/>
          <w:lang w:val="en-AU"/>
        </w:rPr>
      </w:pPr>
      <w:r w:rsidRPr="00477A59">
        <w:rPr>
          <w:rFonts w:cstheme="minorHAnsi"/>
          <w:lang w:val="en-AU"/>
        </w:rPr>
        <w:t xml:space="preserve">A video containing step-by-step instructions on how to create live rubrics. </w:t>
      </w:r>
    </w:p>
    <w:p w14:paraId="2E5BCA74" w14:textId="4BDAA553" w:rsidR="00250D6A" w:rsidRPr="00FB09DF" w:rsidRDefault="00FB09DF" w:rsidP="00320CBD">
      <w:pPr>
        <w:pStyle w:val="Heading4"/>
        <w:rPr>
          <w:rStyle w:val="Hyperlink"/>
          <w:rFonts w:asciiTheme="minorHAnsi" w:hAnsiTheme="minorHAnsi" w:cstheme="minorHAnsi"/>
          <w:i w:val="0"/>
          <w:iCs w:val="0"/>
          <w:lang w:val="en-AU"/>
        </w:rPr>
      </w:pPr>
      <w:r>
        <w:rPr>
          <w:rFonts w:asciiTheme="minorHAnsi" w:hAnsiTheme="minorHAnsi" w:cstheme="minorHAnsi"/>
          <w:i w:val="0"/>
          <w:iCs w:val="0"/>
          <w:lang w:val="en-AU"/>
        </w:rPr>
        <w:fldChar w:fldCharType="begin"/>
      </w:r>
      <w:r>
        <w:rPr>
          <w:rFonts w:asciiTheme="minorHAnsi" w:hAnsiTheme="minorHAnsi" w:cstheme="minorHAnsi"/>
          <w:i w:val="0"/>
          <w:iCs w:val="0"/>
          <w:lang w:val="en-AU"/>
        </w:rPr>
        <w:instrText xml:space="preserve"> HYPERLINK "https://www.digitaltechnologieshub.edu.au/media/o43pfnlb/guides-and-templates_rubric-guide.pdf" </w:instrText>
      </w:r>
      <w:r>
        <w:rPr>
          <w:rFonts w:asciiTheme="minorHAnsi" w:hAnsiTheme="minorHAnsi" w:cstheme="minorHAnsi"/>
          <w:i w:val="0"/>
          <w:iCs w:val="0"/>
          <w:lang w:val="en-AU"/>
        </w:rPr>
        <w:fldChar w:fldCharType="separate"/>
      </w:r>
      <w:r w:rsidR="00250D6A" w:rsidRPr="00FB09DF">
        <w:rPr>
          <w:rStyle w:val="Hyperlink"/>
          <w:rFonts w:asciiTheme="minorHAnsi" w:hAnsiTheme="minorHAnsi" w:cstheme="minorHAnsi"/>
          <w:i w:val="0"/>
          <w:iCs w:val="0"/>
          <w:lang w:val="en-AU"/>
        </w:rPr>
        <w:t xml:space="preserve">Rubrics Guide </w:t>
      </w:r>
      <w:r w:rsidR="00ED0CB1" w:rsidRPr="00FB09DF">
        <w:rPr>
          <w:rStyle w:val="Hyperlink"/>
          <w:rFonts w:asciiTheme="minorHAnsi" w:hAnsiTheme="minorHAnsi" w:cstheme="minorHAnsi"/>
          <w:i w:val="0"/>
          <w:iCs w:val="0"/>
          <w:lang w:val="en-AU"/>
        </w:rPr>
        <w:t xml:space="preserve">- </w:t>
      </w:r>
      <w:r w:rsidR="00250D6A" w:rsidRPr="00FB09DF">
        <w:rPr>
          <w:rStyle w:val="Hyperlink"/>
          <w:rFonts w:asciiTheme="minorHAnsi" w:hAnsiTheme="minorHAnsi" w:cstheme="minorHAnsi"/>
          <w:i w:val="0"/>
          <w:iCs w:val="0"/>
          <w:lang w:val="en-AU"/>
        </w:rPr>
        <w:t>Digital Technologies Hub</w:t>
      </w:r>
    </w:p>
    <w:p w14:paraId="74BC45FB" w14:textId="342548A4" w:rsidR="002535EF" w:rsidRPr="00D443D8" w:rsidRDefault="00FB09DF">
      <w:pPr>
        <w:spacing w:after="0"/>
        <w:rPr>
          <w:rFonts w:cstheme="minorHAnsi"/>
          <w:szCs w:val="22"/>
          <w:lang w:val="en-AU"/>
        </w:rPr>
      </w:pPr>
      <w:r>
        <w:rPr>
          <w:rFonts w:eastAsiaTheme="majorEastAsia" w:cstheme="minorHAnsi"/>
          <w:color w:val="000000" w:themeColor="text2"/>
          <w:lang w:val="en-AU"/>
        </w:rPr>
        <w:fldChar w:fldCharType="end"/>
      </w:r>
      <w:r w:rsidR="00250D6A" w:rsidRPr="00477A59">
        <w:rPr>
          <w:rFonts w:cstheme="minorHAnsi"/>
          <w:lang w:val="en-AU"/>
        </w:rPr>
        <w:t>A guide on developing rubrics.</w:t>
      </w:r>
    </w:p>
    <w:p w14:paraId="300F001E" w14:textId="1D8215FE" w:rsidR="00110BC6" w:rsidRPr="00043DEF" w:rsidRDefault="00110BC6">
      <w:pPr>
        <w:spacing w:after="0"/>
        <w:rPr>
          <w:rFonts w:eastAsiaTheme="majorEastAsia" w:cstheme="minorHAnsi"/>
          <w:b/>
          <w:caps/>
          <w:color w:val="E57100" w:themeColor="accent2"/>
          <w:sz w:val="26"/>
          <w:szCs w:val="26"/>
          <w:lang w:val="en-AU"/>
        </w:rPr>
      </w:pPr>
      <w:bookmarkStart w:id="60" w:name="_Strategic_Questioning"/>
      <w:bookmarkStart w:id="61" w:name="_Toc71644814"/>
      <w:bookmarkEnd w:id="60"/>
    </w:p>
    <w:p w14:paraId="17105324" w14:textId="77777777" w:rsidR="00A2426C" w:rsidRDefault="00A2426C">
      <w:pPr>
        <w:spacing w:after="0"/>
        <w:rPr>
          <w:rFonts w:eastAsiaTheme="majorEastAsia" w:cstheme="minorHAnsi"/>
          <w:b/>
          <w:caps/>
          <w:color w:val="E57100" w:themeColor="accent2"/>
          <w:sz w:val="26"/>
          <w:szCs w:val="26"/>
          <w:lang w:val="en-AU"/>
        </w:rPr>
      </w:pPr>
      <w:r>
        <w:rPr>
          <w:rFonts w:cstheme="minorHAnsi"/>
          <w:lang w:val="en-AU"/>
        </w:rPr>
        <w:br w:type="page"/>
      </w:r>
    </w:p>
    <w:p w14:paraId="2EB22B57" w14:textId="015A830F" w:rsidR="002535EF" w:rsidRPr="00043DEF" w:rsidRDefault="00CE6B9D" w:rsidP="00320CBD">
      <w:pPr>
        <w:pStyle w:val="Heading2"/>
        <w:rPr>
          <w:rFonts w:asciiTheme="minorHAnsi" w:hAnsiTheme="minorHAnsi" w:cstheme="minorHAnsi"/>
          <w:szCs w:val="22"/>
          <w:lang w:val="en-AU"/>
        </w:rPr>
      </w:pPr>
      <w:bookmarkStart w:id="62" w:name="_Toc97733246"/>
      <w:r w:rsidRPr="00043DEF">
        <w:rPr>
          <w:rFonts w:asciiTheme="minorHAnsi" w:hAnsiTheme="minorHAnsi" w:cstheme="minorHAnsi"/>
          <w:lang w:val="en-AU"/>
        </w:rPr>
        <w:lastRenderedPageBreak/>
        <w:t xml:space="preserve">Strategic </w:t>
      </w:r>
      <w:r w:rsidR="00662F29" w:rsidRPr="00043DEF">
        <w:rPr>
          <w:rFonts w:asciiTheme="minorHAnsi" w:hAnsiTheme="minorHAnsi" w:cstheme="minorHAnsi"/>
          <w:lang w:val="en-AU"/>
        </w:rPr>
        <w:t>questioning</w:t>
      </w:r>
      <w:bookmarkEnd w:id="61"/>
      <w:bookmarkEnd w:id="62"/>
      <w:r w:rsidRPr="00043DEF">
        <w:rPr>
          <w:rFonts w:asciiTheme="minorHAnsi" w:hAnsiTheme="minorHAnsi" w:cstheme="minorHAnsi"/>
          <w:szCs w:val="22"/>
          <w:lang w:val="en-AU"/>
        </w:rPr>
        <w:t xml:space="preserve"> </w:t>
      </w:r>
      <w:r w:rsidRPr="00043DEF">
        <w:rPr>
          <w:rFonts w:asciiTheme="minorHAnsi" w:hAnsiTheme="minorHAnsi" w:cstheme="minorHAnsi"/>
          <w:szCs w:val="22"/>
          <w:lang w:val="en-AU"/>
        </w:rPr>
        <w:tab/>
      </w:r>
    </w:p>
    <w:p w14:paraId="6044BCAC" w14:textId="182ACD62" w:rsidR="00CE6B9D" w:rsidRPr="00D443D8" w:rsidRDefault="00CE6B9D" w:rsidP="00320CBD">
      <w:pPr>
        <w:rPr>
          <w:rFonts w:cstheme="minorHAnsi"/>
          <w:szCs w:val="22"/>
          <w:lang w:val="en-AU"/>
        </w:rPr>
      </w:pPr>
      <w:r w:rsidRPr="00477A59">
        <w:rPr>
          <w:rFonts w:cstheme="minorHAnsi"/>
          <w:szCs w:val="22"/>
          <w:lang w:val="en-AU"/>
        </w:rPr>
        <w:t xml:space="preserve">Strategic questioning can be used with individuals, small </w:t>
      </w:r>
      <w:proofErr w:type="gramStart"/>
      <w:r w:rsidRPr="00477A59">
        <w:rPr>
          <w:rFonts w:cstheme="minorHAnsi"/>
          <w:szCs w:val="22"/>
          <w:lang w:val="en-AU"/>
        </w:rPr>
        <w:t>groups</w:t>
      </w:r>
      <w:proofErr w:type="gramEnd"/>
      <w:r w:rsidRPr="00477A59">
        <w:rPr>
          <w:rFonts w:cstheme="minorHAnsi"/>
          <w:szCs w:val="22"/>
          <w:lang w:val="en-AU"/>
        </w:rPr>
        <w:t xml:space="preserve"> or the whole class. Students answer well-thought-out, higher-order questions such as ‘why’ and ‘how’. The teacher provides questions or prompts and students</w:t>
      </w:r>
      <w:r w:rsidR="00541D36">
        <w:rPr>
          <w:rFonts w:cstheme="minorHAnsi"/>
          <w:szCs w:val="22"/>
          <w:lang w:val="en-AU"/>
        </w:rPr>
        <w:t xml:space="preserve"> </w:t>
      </w:r>
      <w:r w:rsidRPr="00477A59">
        <w:rPr>
          <w:rFonts w:cstheme="minorHAnsi"/>
          <w:szCs w:val="22"/>
          <w:lang w:val="en-AU"/>
        </w:rPr>
        <w:t>record their</w:t>
      </w:r>
      <w:r w:rsidRPr="00D443D8">
        <w:rPr>
          <w:rFonts w:cstheme="minorHAnsi"/>
          <w:szCs w:val="22"/>
          <w:lang w:val="en-AU"/>
        </w:rPr>
        <w:t xml:space="preserve"> thinking and show their working out</w:t>
      </w:r>
      <w:r w:rsidRPr="00477A59">
        <w:rPr>
          <w:rFonts w:cstheme="minorHAnsi"/>
          <w:szCs w:val="22"/>
          <w:lang w:val="en-AU"/>
        </w:rPr>
        <w:t>. Effective questioning yields immediate feedback on student understanding</w:t>
      </w:r>
      <w:r w:rsidR="00820C82" w:rsidRPr="00D443D8">
        <w:rPr>
          <w:rFonts w:cstheme="minorHAnsi"/>
          <w:szCs w:val="22"/>
          <w:lang w:val="en-AU"/>
        </w:rPr>
        <w:t xml:space="preserve"> and</w:t>
      </w:r>
      <w:r w:rsidRPr="00D443D8" w:rsidDel="00820C82">
        <w:rPr>
          <w:rFonts w:cstheme="minorHAnsi"/>
          <w:szCs w:val="22"/>
          <w:lang w:val="en-AU"/>
        </w:rPr>
        <w:t xml:space="preserve"> </w:t>
      </w:r>
      <w:r w:rsidR="00D8295A" w:rsidRPr="00D443D8">
        <w:rPr>
          <w:rFonts w:cstheme="minorHAnsi"/>
          <w:szCs w:val="22"/>
          <w:lang w:val="en-AU"/>
        </w:rPr>
        <w:t>the</w:t>
      </w:r>
      <w:r w:rsidR="00820C82" w:rsidRPr="00D443D8">
        <w:rPr>
          <w:rFonts w:cstheme="minorHAnsi"/>
          <w:szCs w:val="22"/>
          <w:lang w:val="en-AU"/>
        </w:rPr>
        <w:t>refore the</w:t>
      </w:r>
      <w:r w:rsidR="00D8295A" w:rsidRPr="00D443D8">
        <w:rPr>
          <w:rFonts w:cstheme="minorHAnsi"/>
          <w:szCs w:val="22"/>
          <w:lang w:val="en-AU"/>
        </w:rPr>
        <w:t xml:space="preserve"> </w:t>
      </w:r>
      <w:r w:rsidRPr="00D443D8">
        <w:rPr>
          <w:rFonts w:cstheme="minorHAnsi"/>
          <w:szCs w:val="22"/>
          <w:lang w:val="en-AU"/>
        </w:rPr>
        <w:t>effectiveness of teaching strategies.</w:t>
      </w:r>
    </w:p>
    <w:p w14:paraId="4806EA13" w14:textId="167F536D" w:rsidR="00CE6B9D" w:rsidRPr="00477A59" w:rsidRDefault="00CE6B9D" w:rsidP="00320CBD">
      <w:pPr>
        <w:rPr>
          <w:rFonts w:cstheme="minorHAnsi"/>
          <w:szCs w:val="22"/>
          <w:lang w:val="en-AU"/>
        </w:rPr>
      </w:pPr>
      <w:r w:rsidRPr="00D443D8">
        <w:rPr>
          <w:rFonts w:cstheme="minorHAnsi"/>
          <w:szCs w:val="22"/>
          <w:lang w:val="en-AU"/>
        </w:rPr>
        <w:t>Strategic questioning provides teachers with the opportunity to identify and correct misunderstandings and gaps in knowledge, as well as identify the need for extension work for those students whose knowledge and skill</w:t>
      </w:r>
      <w:r w:rsidR="00D8295A" w:rsidRPr="00D443D8">
        <w:rPr>
          <w:rFonts w:cstheme="minorHAnsi"/>
          <w:szCs w:val="22"/>
          <w:lang w:val="en-AU"/>
        </w:rPr>
        <w:t>-</w:t>
      </w:r>
      <w:r w:rsidRPr="00D443D8">
        <w:rPr>
          <w:rFonts w:cstheme="minorHAnsi"/>
          <w:szCs w:val="22"/>
          <w:lang w:val="en-AU"/>
        </w:rPr>
        <w:t xml:space="preserve">base demand it. </w:t>
      </w:r>
    </w:p>
    <w:p w14:paraId="4CAE1F0B" w14:textId="433E0E05" w:rsidR="006E65C1" w:rsidRPr="00043DEF" w:rsidRDefault="006E65C1" w:rsidP="006E65C1">
      <w:pPr>
        <w:pStyle w:val="Heading3"/>
        <w:rPr>
          <w:rFonts w:asciiTheme="minorHAnsi" w:hAnsiTheme="minorHAnsi" w:cstheme="minorHAnsi"/>
          <w:lang w:val="en-AU"/>
        </w:rPr>
      </w:pPr>
      <w:r w:rsidRPr="00043DEF">
        <w:rPr>
          <w:rFonts w:asciiTheme="minorHAnsi" w:hAnsiTheme="minorHAnsi" w:cstheme="minorHAnsi"/>
          <w:lang w:val="en-AU"/>
        </w:rPr>
        <w:t xml:space="preserve">Teaching </w:t>
      </w:r>
      <w:r w:rsidR="00B91CC5">
        <w:rPr>
          <w:rFonts w:asciiTheme="minorHAnsi" w:hAnsiTheme="minorHAnsi" w:cstheme="minorHAnsi"/>
          <w:lang w:val="en-AU"/>
        </w:rPr>
        <w:t>I</w:t>
      </w:r>
      <w:r w:rsidRPr="00043DEF">
        <w:rPr>
          <w:rFonts w:asciiTheme="minorHAnsi" w:hAnsiTheme="minorHAnsi" w:cstheme="minorHAnsi"/>
          <w:lang w:val="en-AU"/>
        </w:rPr>
        <w:t xml:space="preserve">deas </w:t>
      </w:r>
    </w:p>
    <w:p w14:paraId="76755A03" w14:textId="2B5378B2" w:rsidR="00D8295A" w:rsidRPr="00043DEF" w:rsidRDefault="00CE6B9D" w:rsidP="005C21CB">
      <w:pPr>
        <w:pStyle w:val="Bullet1"/>
        <w:numPr>
          <w:ilvl w:val="0"/>
          <w:numId w:val="43"/>
        </w:numPr>
        <w:rPr>
          <w:rFonts w:cstheme="minorHAnsi"/>
          <w:b/>
          <w:bCs/>
        </w:rPr>
      </w:pPr>
      <w:r w:rsidRPr="00043DEF">
        <w:rPr>
          <w:rFonts w:cstheme="minorHAnsi"/>
          <w:b/>
          <w:bCs/>
        </w:rPr>
        <w:t xml:space="preserve">Starting with a statement </w:t>
      </w:r>
    </w:p>
    <w:p w14:paraId="0469F853" w14:textId="0037E497" w:rsidR="00CE6B9D" w:rsidRPr="00D443D8" w:rsidRDefault="00820C82" w:rsidP="00043DEF">
      <w:pPr>
        <w:pStyle w:val="Bullet1"/>
        <w:rPr>
          <w:rFonts w:cstheme="minorHAnsi"/>
        </w:rPr>
      </w:pPr>
      <w:r w:rsidRPr="00D443D8">
        <w:rPr>
          <w:rFonts w:cstheme="minorHAnsi"/>
        </w:rPr>
        <w:t xml:space="preserve">Provoke </w:t>
      </w:r>
      <w:r w:rsidR="00CE6B9D" w:rsidRPr="00D443D8">
        <w:rPr>
          <w:rFonts w:cstheme="minorHAnsi"/>
        </w:rPr>
        <w:t xml:space="preserve">thinking </w:t>
      </w:r>
      <w:r w:rsidR="00D8295A" w:rsidRPr="00D443D8">
        <w:rPr>
          <w:rFonts w:cstheme="minorHAnsi"/>
        </w:rPr>
        <w:t>by</w:t>
      </w:r>
      <w:r w:rsidR="00CE6B9D" w:rsidRPr="00D443D8">
        <w:rPr>
          <w:rFonts w:cstheme="minorHAnsi"/>
        </w:rPr>
        <w:t xml:space="preserve"> making a statement, such as, Russia is most to blame for </w:t>
      </w:r>
      <w:r w:rsidR="00B3684A" w:rsidRPr="00D443D8">
        <w:rPr>
          <w:rFonts w:cstheme="minorHAnsi"/>
        </w:rPr>
        <w:t xml:space="preserve">starting the </w:t>
      </w:r>
      <w:r w:rsidR="00CE6B9D" w:rsidRPr="00D443D8">
        <w:rPr>
          <w:rFonts w:cstheme="minorHAnsi"/>
        </w:rPr>
        <w:t xml:space="preserve">World War </w:t>
      </w:r>
      <w:r w:rsidR="00B3684A" w:rsidRPr="00D443D8">
        <w:rPr>
          <w:rFonts w:cstheme="minorHAnsi"/>
        </w:rPr>
        <w:t>I</w:t>
      </w:r>
      <w:r w:rsidR="00CE6B9D" w:rsidRPr="00D443D8">
        <w:rPr>
          <w:rFonts w:cstheme="minorHAnsi"/>
        </w:rPr>
        <w:t xml:space="preserve">. What do you think? </w:t>
      </w:r>
      <w:r w:rsidRPr="00D443D8">
        <w:rPr>
          <w:rFonts w:cstheme="minorHAnsi"/>
        </w:rPr>
        <w:t xml:space="preserve">or </w:t>
      </w:r>
      <w:r w:rsidR="00CE6B9D" w:rsidRPr="00D443D8">
        <w:rPr>
          <w:rFonts w:cstheme="minorHAnsi"/>
        </w:rPr>
        <w:t>Igor Stravinsky was the most radical composer in the early 1900s. Discuss.</w:t>
      </w:r>
    </w:p>
    <w:p w14:paraId="4F69BC74" w14:textId="1BC1C7AF" w:rsidR="00D8295A" w:rsidRPr="00043DEF" w:rsidRDefault="00CE6B9D" w:rsidP="00C776C2">
      <w:pPr>
        <w:pStyle w:val="Bullet1"/>
        <w:numPr>
          <w:ilvl w:val="0"/>
          <w:numId w:val="43"/>
        </w:numPr>
        <w:rPr>
          <w:rFonts w:cstheme="minorHAnsi"/>
          <w:b/>
          <w:bCs/>
        </w:rPr>
      </w:pPr>
      <w:r w:rsidRPr="00043DEF">
        <w:rPr>
          <w:rFonts w:cstheme="minorHAnsi"/>
          <w:b/>
          <w:bCs/>
        </w:rPr>
        <w:t>Basketball questioning</w:t>
      </w:r>
    </w:p>
    <w:p w14:paraId="70684B23" w14:textId="64C0B196" w:rsidR="00CE6B9D" w:rsidRPr="00D443D8" w:rsidRDefault="00D8295A" w:rsidP="00043DEF">
      <w:pPr>
        <w:pStyle w:val="Bullet1"/>
        <w:rPr>
          <w:rFonts w:cstheme="minorHAnsi"/>
        </w:rPr>
      </w:pPr>
      <w:r w:rsidRPr="00477A59">
        <w:rPr>
          <w:rFonts w:cstheme="minorHAnsi"/>
        </w:rPr>
        <w:t>T</w:t>
      </w:r>
      <w:r w:rsidR="00CE6B9D" w:rsidRPr="00D443D8">
        <w:rPr>
          <w:rFonts w:cstheme="minorHAnsi"/>
        </w:rPr>
        <w:t>his technique involves the teacher asking a question and then asking another student to respond to the first student’s answer and so on.</w:t>
      </w:r>
    </w:p>
    <w:p w14:paraId="023BDE5D" w14:textId="77777777" w:rsidR="00D8295A" w:rsidRPr="00043DEF" w:rsidRDefault="00CE6B9D" w:rsidP="00C776C2">
      <w:pPr>
        <w:pStyle w:val="Bullet1"/>
        <w:numPr>
          <w:ilvl w:val="0"/>
          <w:numId w:val="43"/>
        </w:numPr>
        <w:rPr>
          <w:rFonts w:cstheme="minorHAnsi"/>
          <w:b/>
          <w:bCs/>
        </w:rPr>
      </w:pPr>
      <w:r w:rsidRPr="00043DEF">
        <w:rPr>
          <w:rFonts w:cstheme="minorHAnsi"/>
          <w:b/>
          <w:bCs/>
        </w:rPr>
        <w:t>Idea spinner</w:t>
      </w:r>
    </w:p>
    <w:p w14:paraId="6C176663" w14:textId="4C8BE8BC" w:rsidR="00CE6B9D" w:rsidRPr="00D443D8" w:rsidRDefault="00FD1415" w:rsidP="00043DEF">
      <w:pPr>
        <w:pStyle w:val="Bullet1"/>
        <w:rPr>
          <w:rFonts w:cstheme="minorHAnsi"/>
        </w:rPr>
      </w:pPr>
      <w:r w:rsidRPr="00477A59">
        <w:rPr>
          <w:rFonts w:cstheme="minorHAnsi"/>
        </w:rPr>
        <w:t>T</w:t>
      </w:r>
      <w:r w:rsidR="00CE6B9D" w:rsidRPr="00D443D8">
        <w:rPr>
          <w:rFonts w:cstheme="minorHAnsi"/>
        </w:rPr>
        <w:t xml:space="preserve">he teacher creates a spinner marked into 4 quadrants ‘predict, explain, summarise, evaluate’. After new material is presented, the teacher spins the spinner and asks students to answer a question based on the location </w:t>
      </w:r>
      <w:r w:rsidR="00D8295A" w:rsidRPr="00D443D8">
        <w:rPr>
          <w:rFonts w:cstheme="minorHAnsi"/>
        </w:rPr>
        <w:t>that</w:t>
      </w:r>
      <w:r w:rsidR="00CE6B9D" w:rsidRPr="00D443D8">
        <w:rPr>
          <w:rFonts w:cstheme="minorHAnsi"/>
        </w:rPr>
        <w:t xml:space="preserve"> the spinner</w:t>
      </w:r>
      <w:r w:rsidR="00D8295A" w:rsidRPr="00D443D8">
        <w:rPr>
          <w:rFonts w:cstheme="minorHAnsi"/>
        </w:rPr>
        <w:t xml:space="preserve"> lands on</w:t>
      </w:r>
      <w:r w:rsidR="00CE6B9D" w:rsidRPr="00D443D8">
        <w:rPr>
          <w:rFonts w:cstheme="minorHAnsi"/>
        </w:rPr>
        <w:t>.</w:t>
      </w:r>
    </w:p>
    <w:p w14:paraId="2F46115F" w14:textId="77777777" w:rsidR="00D8295A" w:rsidRPr="00043DEF" w:rsidRDefault="00CE6B9D" w:rsidP="00675EC3">
      <w:pPr>
        <w:pStyle w:val="Bullet1"/>
        <w:numPr>
          <w:ilvl w:val="0"/>
          <w:numId w:val="43"/>
        </w:numPr>
        <w:rPr>
          <w:rFonts w:cstheme="minorHAnsi"/>
          <w:b/>
          <w:bCs/>
        </w:rPr>
      </w:pPr>
      <w:r w:rsidRPr="00043DEF">
        <w:rPr>
          <w:rFonts w:cstheme="minorHAnsi"/>
          <w:b/>
          <w:bCs/>
        </w:rPr>
        <w:t>Hot seating</w:t>
      </w:r>
    </w:p>
    <w:p w14:paraId="58BFDABA" w14:textId="3EBA2C48" w:rsidR="00CE6B9D" w:rsidRPr="00D443D8" w:rsidRDefault="00FD1415" w:rsidP="00043DEF">
      <w:pPr>
        <w:pStyle w:val="Bullet1"/>
        <w:rPr>
          <w:rFonts w:cstheme="minorHAnsi"/>
        </w:rPr>
      </w:pPr>
      <w:r w:rsidRPr="00477A59">
        <w:rPr>
          <w:rFonts w:cstheme="minorHAnsi"/>
        </w:rPr>
        <w:t>A</w:t>
      </w:r>
      <w:r w:rsidR="00CE6B9D" w:rsidRPr="00D443D8">
        <w:rPr>
          <w:rFonts w:cstheme="minorHAnsi"/>
        </w:rPr>
        <w:t xml:space="preserve"> student plays the role of a character (</w:t>
      </w:r>
      <w:r w:rsidR="00AE66AD" w:rsidRPr="00D443D8">
        <w:rPr>
          <w:rFonts w:cstheme="minorHAnsi"/>
        </w:rPr>
        <w:t>e.g.,</w:t>
      </w:r>
      <w:r w:rsidR="00CE6B9D" w:rsidRPr="00D443D8">
        <w:rPr>
          <w:rFonts w:cstheme="minorHAnsi"/>
        </w:rPr>
        <w:t xml:space="preserve"> from a book, from history, from a topic they know well) and takes questions from </w:t>
      </w:r>
      <w:r w:rsidR="00820C82" w:rsidRPr="00D443D8">
        <w:rPr>
          <w:rFonts w:cstheme="minorHAnsi"/>
        </w:rPr>
        <w:t>peers</w:t>
      </w:r>
      <w:r w:rsidR="00CE6B9D" w:rsidRPr="00D443D8">
        <w:rPr>
          <w:rFonts w:cstheme="minorHAnsi"/>
        </w:rPr>
        <w:t xml:space="preserve">. </w:t>
      </w:r>
    </w:p>
    <w:p w14:paraId="6E271E8E" w14:textId="77777777" w:rsidR="00D8295A" w:rsidRPr="00043DEF" w:rsidRDefault="00CE6B9D" w:rsidP="00C776C2">
      <w:pPr>
        <w:pStyle w:val="Bullet1"/>
        <w:numPr>
          <w:ilvl w:val="0"/>
          <w:numId w:val="43"/>
        </w:numPr>
        <w:rPr>
          <w:rFonts w:cstheme="minorHAnsi"/>
          <w:b/>
          <w:bCs/>
        </w:rPr>
      </w:pPr>
      <w:r w:rsidRPr="00043DEF">
        <w:rPr>
          <w:rFonts w:cstheme="minorHAnsi"/>
          <w:b/>
          <w:bCs/>
        </w:rPr>
        <w:t>Summary frames</w:t>
      </w:r>
    </w:p>
    <w:p w14:paraId="0FF54332" w14:textId="799508D0" w:rsidR="004B7209" w:rsidRDefault="00043DEF" w:rsidP="00043DEF">
      <w:pPr>
        <w:pStyle w:val="Bullet1"/>
        <w:rPr>
          <w:rFonts w:cstheme="minorHAnsi"/>
        </w:rPr>
      </w:pPr>
      <w:r>
        <w:rPr>
          <w:rFonts w:cstheme="minorHAnsi"/>
        </w:rPr>
        <w:t xml:space="preserve">Summary frames provide students with statements and/or question prompts to use when summarising a text. </w:t>
      </w:r>
      <w:r w:rsidR="004B7209">
        <w:rPr>
          <w:rFonts w:cstheme="minorHAnsi"/>
        </w:rPr>
        <w:t xml:space="preserve">The ‘frame’ can be a simple table with the text structure in one column and summary frame prompts in the other column. </w:t>
      </w:r>
    </w:p>
    <w:p w14:paraId="647375A3" w14:textId="77777777" w:rsidR="004B7209" w:rsidRDefault="00043DEF" w:rsidP="00043DEF">
      <w:pPr>
        <w:pStyle w:val="Bullet1"/>
        <w:rPr>
          <w:rFonts w:cstheme="minorHAnsi"/>
        </w:rPr>
      </w:pPr>
      <w:r>
        <w:rPr>
          <w:rFonts w:cstheme="minorHAnsi"/>
        </w:rPr>
        <w:t>Students begin by reading or listening to text</w:t>
      </w:r>
      <w:r w:rsidR="004B7209">
        <w:rPr>
          <w:rFonts w:cstheme="minorHAnsi"/>
        </w:rPr>
        <w:t xml:space="preserve">. </w:t>
      </w:r>
    </w:p>
    <w:p w14:paraId="580E9700" w14:textId="5920FBB2" w:rsidR="004B7209" w:rsidRDefault="00FD1415" w:rsidP="00043DEF">
      <w:pPr>
        <w:pStyle w:val="Bullet1"/>
        <w:rPr>
          <w:rFonts w:cstheme="minorHAnsi"/>
        </w:rPr>
      </w:pPr>
      <w:r w:rsidRPr="00477A59">
        <w:rPr>
          <w:rFonts w:cstheme="minorHAnsi"/>
        </w:rPr>
        <w:t>T</w:t>
      </w:r>
      <w:r w:rsidR="00CE6B9D" w:rsidRPr="00D443D8">
        <w:rPr>
          <w:rFonts w:cstheme="minorHAnsi"/>
        </w:rPr>
        <w:t>he teacher provides prompts</w:t>
      </w:r>
      <w:r w:rsidR="004B7209">
        <w:rPr>
          <w:rFonts w:cstheme="minorHAnsi"/>
        </w:rPr>
        <w:t xml:space="preserve"> </w:t>
      </w:r>
      <w:r w:rsidR="00CE6B9D" w:rsidRPr="00D443D8">
        <w:rPr>
          <w:rFonts w:cstheme="minorHAnsi"/>
        </w:rPr>
        <w:t>for students to respond for descriptions, compare/contrast, cause/effect, problem/solution</w:t>
      </w:r>
      <w:r w:rsidR="004B7209">
        <w:rPr>
          <w:rFonts w:cstheme="minorHAnsi"/>
        </w:rPr>
        <w:t xml:space="preserve">. </w:t>
      </w:r>
    </w:p>
    <w:p w14:paraId="034E9DCB" w14:textId="3DD2B8F6" w:rsidR="006E65C1" w:rsidRPr="00D443D8" w:rsidRDefault="004B7209" w:rsidP="00043DEF">
      <w:pPr>
        <w:pStyle w:val="Bullet1"/>
        <w:rPr>
          <w:rFonts w:cstheme="minorHAnsi"/>
        </w:rPr>
      </w:pPr>
      <w:r>
        <w:rPr>
          <w:rFonts w:cstheme="minorHAnsi"/>
        </w:rPr>
        <w:t xml:space="preserve">Key words or phrases are also used to identify the main points from the text. </w:t>
      </w:r>
    </w:p>
    <w:p w14:paraId="3507AA88" w14:textId="77777777" w:rsidR="00FD1415" w:rsidRPr="00477A59" w:rsidRDefault="006E65C1" w:rsidP="00043DEF">
      <w:pPr>
        <w:pStyle w:val="Bullet1"/>
        <w:rPr>
          <w:rFonts w:cstheme="minorHAnsi"/>
        </w:rPr>
      </w:pPr>
      <w:r w:rsidRPr="00043DEF">
        <w:rPr>
          <w:rFonts w:cstheme="minorHAnsi"/>
        </w:rPr>
        <w:t xml:space="preserve">During the lesson, </w:t>
      </w:r>
      <w:r w:rsidR="00D8295A" w:rsidRPr="00043DEF">
        <w:rPr>
          <w:rFonts w:cstheme="minorHAnsi"/>
        </w:rPr>
        <w:t xml:space="preserve">teachers </w:t>
      </w:r>
      <w:r w:rsidRPr="00043DEF">
        <w:rPr>
          <w:rFonts w:cstheme="minorHAnsi"/>
        </w:rPr>
        <w:t xml:space="preserve">have questions ready so </w:t>
      </w:r>
      <w:r w:rsidR="00D8295A" w:rsidRPr="00043DEF">
        <w:rPr>
          <w:rFonts w:cstheme="minorHAnsi"/>
        </w:rPr>
        <w:t xml:space="preserve">they can </w:t>
      </w:r>
      <w:r w:rsidRPr="00043DEF">
        <w:rPr>
          <w:rFonts w:cstheme="minorHAnsi"/>
        </w:rPr>
        <w:t xml:space="preserve">assess what students know and understand. These </w:t>
      </w:r>
      <w:r w:rsidR="00D8295A" w:rsidRPr="00043DEF">
        <w:rPr>
          <w:rFonts w:cstheme="minorHAnsi"/>
        </w:rPr>
        <w:t xml:space="preserve">questions </w:t>
      </w:r>
      <w:r w:rsidRPr="00043DEF">
        <w:rPr>
          <w:rFonts w:cstheme="minorHAnsi"/>
        </w:rPr>
        <w:t>could be w</w:t>
      </w:r>
      <w:r w:rsidR="00902530" w:rsidRPr="00043DEF">
        <w:rPr>
          <w:rFonts w:cstheme="minorHAnsi"/>
        </w:rPr>
        <w:t>r</w:t>
      </w:r>
      <w:r w:rsidRPr="00043DEF">
        <w:rPr>
          <w:rFonts w:cstheme="minorHAnsi"/>
        </w:rPr>
        <w:t>itten on the board,</w:t>
      </w:r>
      <w:r w:rsidR="00902530" w:rsidRPr="00043DEF">
        <w:rPr>
          <w:rFonts w:cstheme="minorHAnsi"/>
        </w:rPr>
        <w:t xml:space="preserve"> </w:t>
      </w:r>
      <w:r w:rsidR="00D8295A" w:rsidRPr="00043DEF">
        <w:rPr>
          <w:rFonts w:cstheme="minorHAnsi"/>
        </w:rPr>
        <w:t xml:space="preserve">provided </w:t>
      </w:r>
      <w:r w:rsidR="00FD1415" w:rsidRPr="00043DEF">
        <w:rPr>
          <w:rFonts w:cstheme="minorHAnsi"/>
        </w:rPr>
        <w:t>verbally</w:t>
      </w:r>
      <w:r w:rsidR="00D8295A" w:rsidRPr="00043DEF">
        <w:rPr>
          <w:rFonts w:cstheme="minorHAnsi"/>
        </w:rPr>
        <w:t xml:space="preserve">, </w:t>
      </w:r>
      <w:r w:rsidR="00FD1415" w:rsidRPr="00043DEF">
        <w:rPr>
          <w:rFonts w:cstheme="minorHAnsi"/>
        </w:rPr>
        <w:t xml:space="preserve">or written up </w:t>
      </w:r>
      <w:r w:rsidR="00D8295A" w:rsidRPr="00043DEF">
        <w:rPr>
          <w:rFonts w:cstheme="minorHAnsi"/>
        </w:rPr>
        <w:t xml:space="preserve">in </w:t>
      </w:r>
      <w:r w:rsidR="00902530" w:rsidRPr="00043DEF">
        <w:rPr>
          <w:rFonts w:cstheme="minorHAnsi"/>
        </w:rPr>
        <w:t>a quick worksheet</w:t>
      </w:r>
      <w:r w:rsidR="00FD1415" w:rsidRPr="00043DEF">
        <w:rPr>
          <w:rFonts w:cstheme="minorHAnsi"/>
        </w:rPr>
        <w:t>,</w:t>
      </w:r>
      <w:r w:rsidR="00902530" w:rsidRPr="00043DEF">
        <w:rPr>
          <w:rFonts w:cstheme="minorHAnsi"/>
        </w:rPr>
        <w:t xml:space="preserve"> </w:t>
      </w:r>
      <w:r w:rsidRPr="00043DEF">
        <w:rPr>
          <w:rFonts w:cstheme="minorHAnsi"/>
        </w:rPr>
        <w:t>PowerPoint presentation or Google Slide.</w:t>
      </w:r>
      <w:r w:rsidR="00715C65" w:rsidRPr="00043DEF">
        <w:rPr>
          <w:rFonts w:cstheme="minorHAnsi"/>
        </w:rPr>
        <w:t xml:space="preserve"> </w:t>
      </w:r>
    </w:p>
    <w:p w14:paraId="62974EE0" w14:textId="1E3D6991" w:rsidR="002535EF" w:rsidRPr="00D443D8" w:rsidRDefault="00CE6B9D" w:rsidP="00043DEF">
      <w:pPr>
        <w:pStyle w:val="Bullet1"/>
        <w:rPr>
          <w:rFonts w:cstheme="minorHAnsi"/>
        </w:rPr>
      </w:pPr>
      <w:r w:rsidRPr="00D443D8">
        <w:rPr>
          <w:rFonts w:cstheme="minorHAnsi"/>
        </w:rPr>
        <w:t>At the end of a lesson, students can be asked to write an ‘I wonder why …’ statement in their workbook or online. This activity can be used by the teacher to encourage reflection, monitor students’ understanding of the topic/text and spark discussions.</w:t>
      </w:r>
      <w:r w:rsidRPr="00D443D8">
        <w:rPr>
          <w:rFonts w:cstheme="minorHAnsi"/>
        </w:rPr>
        <w:tab/>
      </w:r>
    </w:p>
    <w:p w14:paraId="5E411DFA" w14:textId="783FB25D" w:rsidR="00CE6B9D" w:rsidRPr="00043DEF" w:rsidRDefault="00CE6B9D" w:rsidP="00BE6DB5">
      <w:pPr>
        <w:pStyle w:val="Heading3"/>
        <w:rPr>
          <w:rFonts w:asciiTheme="minorHAnsi" w:hAnsiTheme="minorHAnsi" w:cstheme="minorHAnsi"/>
          <w:lang w:val="en-AU"/>
        </w:rPr>
      </w:pPr>
      <w:r w:rsidRPr="00043DEF">
        <w:rPr>
          <w:rFonts w:asciiTheme="minorHAnsi" w:hAnsiTheme="minorHAnsi" w:cstheme="minorHAnsi"/>
          <w:lang w:val="en-AU"/>
        </w:rPr>
        <w:t xml:space="preserve">Support </w:t>
      </w:r>
      <w:r w:rsidR="006417BD" w:rsidRPr="00477A59">
        <w:rPr>
          <w:rFonts w:asciiTheme="minorHAnsi" w:hAnsiTheme="minorHAnsi" w:cstheme="minorHAnsi"/>
          <w:lang w:val="en-AU"/>
        </w:rPr>
        <w:t>R</w:t>
      </w:r>
      <w:r w:rsidRPr="00043DEF">
        <w:rPr>
          <w:rFonts w:asciiTheme="minorHAnsi" w:hAnsiTheme="minorHAnsi" w:cstheme="minorHAnsi"/>
          <w:lang w:val="en-AU"/>
        </w:rPr>
        <w:t>esources</w:t>
      </w:r>
    </w:p>
    <w:p w14:paraId="146B3A5B" w14:textId="46AEC750" w:rsidR="00622262" w:rsidRPr="00043DEF" w:rsidRDefault="00D01304" w:rsidP="00320CBD">
      <w:pPr>
        <w:pStyle w:val="Heading4"/>
        <w:rPr>
          <w:rFonts w:asciiTheme="minorHAnsi" w:hAnsiTheme="minorHAnsi" w:cstheme="minorHAnsi"/>
          <w:i w:val="0"/>
          <w:iCs w:val="0"/>
          <w:lang w:val="en-AU"/>
        </w:rPr>
      </w:pPr>
      <w:hyperlink r:id="rId69" w:history="1">
        <w:r w:rsidR="00622262" w:rsidRPr="00043DEF">
          <w:rPr>
            <w:rStyle w:val="Hyperlink"/>
            <w:rFonts w:asciiTheme="minorHAnsi" w:hAnsiTheme="minorHAnsi" w:cstheme="minorHAnsi"/>
            <w:i w:val="0"/>
            <w:iCs w:val="0"/>
            <w:lang w:val="en-AU"/>
          </w:rPr>
          <w:t>High Impact Teaching Strategies</w:t>
        </w:r>
        <w:r w:rsidR="0020639A" w:rsidRPr="00043DEF">
          <w:rPr>
            <w:rStyle w:val="Hyperlink"/>
            <w:rFonts w:asciiTheme="minorHAnsi" w:hAnsiTheme="minorHAnsi" w:cstheme="minorHAnsi"/>
            <w:i w:val="0"/>
            <w:iCs w:val="0"/>
            <w:lang w:val="en-AU"/>
          </w:rPr>
          <w:t xml:space="preserve"> - Department of Education and Training Victoria </w:t>
        </w:r>
      </w:hyperlink>
      <w:r w:rsidR="0020639A" w:rsidRPr="00043DEF">
        <w:rPr>
          <w:rStyle w:val="Hyperlink"/>
          <w:rFonts w:asciiTheme="minorHAnsi" w:hAnsiTheme="minorHAnsi" w:cstheme="minorHAnsi"/>
          <w:i w:val="0"/>
          <w:iCs w:val="0"/>
          <w:lang w:val="en-AU"/>
        </w:rPr>
        <w:t>(DET VIC)</w:t>
      </w:r>
    </w:p>
    <w:p w14:paraId="2FA7B5E9" w14:textId="4A91D439" w:rsidR="00622262" w:rsidRPr="00D443D8" w:rsidRDefault="00622262" w:rsidP="00622262">
      <w:pPr>
        <w:rPr>
          <w:rFonts w:cstheme="minorHAnsi"/>
          <w:lang w:val="en-AU"/>
        </w:rPr>
      </w:pPr>
      <w:r w:rsidRPr="00477A59">
        <w:rPr>
          <w:rFonts w:cstheme="minorHAnsi"/>
          <w:lang w:val="en-AU"/>
        </w:rPr>
        <w:t xml:space="preserve">Guidance on using the </w:t>
      </w:r>
      <w:r w:rsidR="00820C82" w:rsidRPr="00D443D8">
        <w:rPr>
          <w:rFonts w:cstheme="minorHAnsi"/>
          <w:lang w:val="en-AU"/>
        </w:rPr>
        <w:t>H</w:t>
      </w:r>
      <w:r w:rsidRPr="00D443D8">
        <w:rPr>
          <w:rFonts w:cstheme="minorHAnsi"/>
          <w:lang w:val="en-AU"/>
        </w:rPr>
        <w:t xml:space="preserve">igh </w:t>
      </w:r>
      <w:r w:rsidR="00820C82" w:rsidRPr="00D443D8">
        <w:rPr>
          <w:rFonts w:cstheme="minorHAnsi"/>
          <w:lang w:val="en-AU"/>
        </w:rPr>
        <w:t>Impact T</w:t>
      </w:r>
      <w:r w:rsidRPr="00D443D8">
        <w:rPr>
          <w:rFonts w:cstheme="minorHAnsi"/>
          <w:lang w:val="en-AU"/>
        </w:rPr>
        <w:t xml:space="preserve">eaching </w:t>
      </w:r>
      <w:r w:rsidR="00820C82" w:rsidRPr="00D443D8">
        <w:rPr>
          <w:rFonts w:cstheme="minorHAnsi"/>
          <w:lang w:val="en-AU"/>
        </w:rPr>
        <w:t>S</w:t>
      </w:r>
      <w:r w:rsidRPr="00D443D8">
        <w:rPr>
          <w:rFonts w:cstheme="minorHAnsi"/>
          <w:lang w:val="en-AU"/>
        </w:rPr>
        <w:t>trategies including questioning</w:t>
      </w:r>
      <w:r w:rsidR="00E33496" w:rsidRPr="00D443D8">
        <w:rPr>
          <w:rFonts w:cstheme="minorHAnsi"/>
          <w:lang w:val="en-AU"/>
        </w:rPr>
        <w:t>.</w:t>
      </w:r>
    </w:p>
    <w:p w14:paraId="4FFA8316" w14:textId="4D4A0637" w:rsidR="00622262" w:rsidRPr="00043DEF" w:rsidRDefault="00D01304" w:rsidP="00320CBD">
      <w:pPr>
        <w:pStyle w:val="Heading4"/>
        <w:rPr>
          <w:rFonts w:asciiTheme="minorHAnsi" w:hAnsiTheme="minorHAnsi" w:cstheme="minorHAnsi"/>
          <w:i w:val="0"/>
          <w:iCs w:val="0"/>
          <w:lang w:val="en-AU"/>
        </w:rPr>
      </w:pPr>
      <w:hyperlink r:id="rId70" w:history="1">
        <w:r w:rsidR="00622262" w:rsidRPr="00043DEF">
          <w:rPr>
            <w:rStyle w:val="Hyperlink"/>
            <w:rFonts w:asciiTheme="minorHAnsi" w:hAnsiTheme="minorHAnsi" w:cstheme="minorHAnsi"/>
            <w:i w:val="0"/>
            <w:iCs w:val="0"/>
            <w:lang w:val="en-AU"/>
          </w:rPr>
          <w:t xml:space="preserve">Hot seating techniques in drama </w:t>
        </w:r>
        <w:r w:rsidR="00EC00F9" w:rsidRPr="00043DEF">
          <w:rPr>
            <w:rStyle w:val="Hyperlink"/>
            <w:rFonts w:asciiTheme="minorHAnsi" w:hAnsiTheme="minorHAnsi" w:cstheme="minorHAnsi"/>
            <w:i w:val="0"/>
            <w:iCs w:val="0"/>
            <w:lang w:val="en-AU"/>
          </w:rPr>
          <w:t xml:space="preserve">- </w:t>
        </w:r>
        <w:r w:rsidR="00622262" w:rsidRPr="00043DEF">
          <w:rPr>
            <w:rStyle w:val="Hyperlink"/>
            <w:rFonts w:asciiTheme="minorHAnsi" w:hAnsiTheme="minorHAnsi" w:cstheme="minorHAnsi"/>
            <w:i w:val="0"/>
            <w:iCs w:val="0"/>
            <w:lang w:val="en-AU"/>
          </w:rPr>
          <w:t>DBI Network</w:t>
        </w:r>
      </w:hyperlink>
    </w:p>
    <w:p w14:paraId="5883BBDB" w14:textId="77777777" w:rsidR="00622262" w:rsidRPr="00D443D8" w:rsidRDefault="00622262" w:rsidP="00622262">
      <w:pPr>
        <w:rPr>
          <w:rFonts w:cstheme="minorHAnsi"/>
          <w:lang w:val="en-AU"/>
        </w:rPr>
      </w:pPr>
      <w:r w:rsidRPr="00477A59">
        <w:rPr>
          <w:rFonts w:cstheme="minorHAnsi"/>
          <w:lang w:val="en-AU"/>
        </w:rPr>
        <w:t>How to incorporate hot seating in lessons and opportunities for students to re</w:t>
      </w:r>
      <w:r w:rsidRPr="00D443D8">
        <w:rPr>
          <w:rFonts w:cstheme="minorHAnsi"/>
          <w:lang w:val="en-AU"/>
        </w:rPr>
        <w:t xml:space="preserve">flect on learning. </w:t>
      </w:r>
    </w:p>
    <w:p w14:paraId="3CEC4679" w14:textId="7C25F195" w:rsidR="00622262" w:rsidRPr="004B7209" w:rsidRDefault="00D01304" w:rsidP="00320CBD">
      <w:pPr>
        <w:pStyle w:val="Heading4"/>
        <w:rPr>
          <w:rFonts w:asciiTheme="minorHAnsi" w:hAnsiTheme="minorHAnsi" w:cstheme="minorHAnsi"/>
          <w:i w:val="0"/>
          <w:iCs w:val="0"/>
          <w:lang w:val="en-AU"/>
        </w:rPr>
      </w:pPr>
      <w:hyperlink r:id="rId71" w:history="1">
        <w:r w:rsidR="00622262" w:rsidRPr="004B7209">
          <w:rPr>
            <w:rStyle w:val="Hyperlink"/>
            <w:rFonts w:asciiTheme="minorHAnsi" w:hAnsiTheme="minorHAnsi" w:cstheme="minorHAnsi"/>
            <w:i w:val="0"/>
            <w:iCs w:val="0"/>
            <w:lang w:val="en-AU"/>
          </w:rPr>
          <w:t xml:space="preserve">Questioning Strategies </w:t>
        </w:r>
        <w:r w:rsidR="00EC00F9" w:rsidRPr="004B7209">
          <w:rPr>
            <w:rStyle w:val="Hyperlink"/>
            <w:rFonts w:asciiTheme="minorHAnsi" w:hAnsiTheme="minorHAnsi" w:cstheme="minorHAnsi"/>
            <w:i w:val="0"/>
            <w:iCs w:val="0"/>
            <w:lang w:val="en-AU"/>
          </w:rPr>
          <w:t xml:space="preserve">- </w:t>
        </w:r>
        <w:r w:rsidR="00622262" w:rsidRPr="004B7209">
          <w:rPr>
            <w:rStyle w:val="Hyperlink"/>
            <w:rFonts w:asciiTheme="minorHAnsi" w:hAnsiTheme="minorHAnsi" w:cstheme="minorHAnsi"/>
            <w:i w:val="0"/>
            <w:iCs w:val="0"/>
            <w:lang w:val="en-AU"/>
          </w:rPr>
          <w:t>National Society for Education in Art and Design</w:t>
        </w:r>
      </w:hyperlink>
    </w:p>
    <w:p w14:paraId="50CAAABB" w14:textId="420B0C86" w:rsidR="00622262" w:rsidRPr="00D443D8" w:rsidRDefault="00622262" w:rsidP="00622262">
      <w:pPr>
        <w:rPr>
          <w:rFonts w:cstheme="minorHAnsi"/>
          <w:lang w:val="en-AU"/>
        </w:rPr>
      </w:pPr>
      <w:r w:rsidRPr="00477A59">
        <w:rPr>
          <w:rFonts w:cstheme="minorHAnsi"/>
          <w:lang w:val="en-AU"/>
        </w:rPr>
        <w:t>A list of questioning strategies and approaches suitable for online and offline</w:t>
      </w:r>
      <w:r w:rsidRPr="00D443D8">
        <w:rPr>
          <w:rFonts w:cstheme="minorHAnsi"/>
          <w:lang w:val="en-AU"/>
        </w:rPr>
        <w:t xml:space="preserve"> learning environments. </w:t>
      </w:r>
    </w:p>
    <w:p w14:paraId="0A04B089" w14:textId="74BC6581" w:rsidR="00622262" w:rsidRPr="004B7209" w:rsidRDefault="00D01304" w:rsidP="00320CBD">
      <w:pPr>
        <w:pStyle w:val="Heading4"/>
        <w:rPr>
          <w:rFonts w:asciiTheme="minorHAnsi" w:hAnsiTheme="minorHAnsi" w:cstheme="minorHAnsi"/>
          <w:i w:val="0"/>
          <w:iCs w:val="0"/>
          <w:lang w:val="en-AU"/>
        </w:rPr>
      </w:pPr>
      <w:hyperlink r:id="rId72" w:history="1">
        <w:r w:rsidR="00622262" w:rsidRPr="004B7209">
          <w:rPr>
            <w:rStyle w:val="Hyperlink"/>
            <w:rFonts w:asciiTheme="minorHAnsi" w:hAnsiTheme="minorHAnsi" w:cstheme="minorHAnsi"/>
            <w:i w:val="0"/>
            <w:iCs w:val="0"/>
            <w:lang w:val="en-AU"/>
          </w:rPr>
          <w:t xml:space="preserve">Idea Spinner </w:t>
        </w:r>
        <w:r w:rsidR="00EC00F9" w:rsidRPr="004B7209">
          <w:rPr>
            <w:rStyle w:val="Hyperlink"/>
            <w:rFonts w:asciiTheme="minorHAnsi" w:hAnsiTheme="minorHAnsi" w:cstheme="minorHAnsi"/>
            <w:i w:val="0"/>
            <w:iCs w:val="0"/>
            <w:lang w:val="en-AU"/>
          </w:rPr>
          <w:t>-</w:t>
        </w:r>
        <w:r w:rsidR="003147DB" w:rsidRPr="004B7209">
          <w:rPr>
            <w:rStyle w:val="Hyperlink"/>
            <w:rFonts w:asciiTheme="minorHAnsi" w:hAnsiTheme="minorHAnsi" w:cstheme="minorHAnsi"/>
            <w:i w:val="0"/>
            <w:iCs w:val="0"/>
            <w:lang w:val="en-AU"/>
          </w:rPr>
          <w:t xml:space="preserve"> Support for Personalised Education</w:t>
        </w:r>
        <w:r w:rsidR="00EC00F9" w:rsidRPr="004B7209">
          <w:rPr>
            <w:rStyle w:val="Hyperlink"/>
            <w:rFonts w:asciiTheme="minorHAnsi" w:hAnsiTheme="minorHAnsi" w:cstheme="minorHAnsi"/>
            <w:i w:val="0"/>
            <w:iCs w:val="0"/>
            <w:lang w:val="en-AU"/>
          </w:rPr>
          <w:t xml:space="preserve"> </w:t>
        </w:r>
        <w:r w:rsidR="003147DB" w:rsidRPr="004B7209">
          <w:rPr>
            <w:rStyle w:val="Hyperlink"/>
            <w:rFonts w:asciiTheme="minorHAnsi" w:hAnsiTheme="minorHAnsi" w:cstheme="minorHAnsi"/>
            <w:i w:val="0"/>
            <w:iCs w:val="0"/>
            <w:lang w:val="en-AU"/>
          </w:rPr>
          <w:t>(</w:t>
        </w:r>
        <w:r w:rsidR="00622262" w:rsidRPr="004B7209">
          <w:rPr>
            <w:rStyle w:val="Hyperlink"/>
            <w:rFonts w:asciiTheme="minorHAnsi" w:hAnsiTheme="minorHAnsi" w:cstheme="minorHAnsi"/>
            <w:i w:val="0"/>
            <w:iCs w:val="0"/>
            <w:lang w:val="en-AU"/>
          </w:rPr>
          <w:t>SPI</w:t>
        </w:r>
      </w:hyperlink>
      <w:r w:rsidR="003147DB" w:rsidRPr="004B7209">
        <w:rPr>
          <w:rStyle w:val="Hyperlink"/>
          <w:rFonts w:asciiTheme="minorHAnsi" w:hAnsiTheme="minorHAnsi" w:cstheme="minorHAnsi"/>
          <w:i w:val="0"/>
          <w:iCs w:val="0"/>
          <w:lang w:val="en-AU"/>
        </w:rPr>
        <w:t>)</w:t>
      </w:r>
    </w:p>
    <w:p w14:paraId="70F5411F" w14:textId="4C19C328" w:rsidR="00622262" w:rsidRPr="00D443D8" w:rsidRDefault="00622262" w:rsidP="00622262">
      <w:pPr>
        <w:rPr>
          <w:rFonts w:cstheme="minorHAnsi"/>
          <w:lang w:val="en-AU"/>
        </w:rPr>
      </w:pPr>
      <w:r w:rsidRPr="00477A59">
        <w:rPr>
          <w:rFonts w:cstheme="minorHAnsi"/>
          <w:lang w:val="en-AU"/>
        </w:rPr>
        <w:t>Examples of a range of formative assessment strategies inc</w:t>
      </w:r>
      <w:r w:rsidRPr="00D443D8">
        <w:rPr>
          <w:rFonts w:cstheme="minorHAnsi"/>
          <w:lang w:val="en-AU"/>
        </w:rPr>
        <w:t xml:space="preserve">luding the idea spinner. </w:t>
      </w:r>
    </w:p>
    <w:p w14:paraId="03922D1D" w14:textId="1A5D2B5B" w:rsidR="00622262" w:rsidRPr="004B7209" w:rsidRDefault="00D01304" w:rsidP="00320CBD">
      <w:pPr>
        <w:pStyle w:val="Heading4"/>
        <w:rPr>
          <w:rFonts w:asciiTheme="minorHAnsi" w:hAnsiTheme="minorHAnsi" w:cstheme="minorHAnsi"/>
          <w:i w:val="0"/>
          <w:iCs w:val="0"/>
          <w:lang w:val="en-AU"/>
        </w:rPr>
      </w:pPr>
      <w:hyperlink r:id="rId73" w:history="1">
        <w:r w:rsidR="00622262" w:rsidRPr="004B7209">
          <w:rPr>
            <w:rStyle w:val="Hyperlink"/>
            <w:rFonts w:asciiTheme="minorHAnsi" w:hAnsiTheme="minorHAnsi" w:cstheme="minorHAnsi"/>
            <w:i w:val="0"/>
            <w:iCs w:val="0"/>
            <w:lang w:val="en-AU"/>
          </w:rPr>
          <w:t xml:space="preserve">Summary Frames </w:t>
        </w:r>
        <w:r w:rsidR="003147DB" w:rsidRPr="004B7209">
          <w:rPr>
            <w:rStyle w:val="Hyperlink"/>
            <w:rFonts w:asciiTheme="minorHAnsi" w:hAnsiTheme="minorHAnsi" w:cstheme="minorHAnsi"/>
            <w:i w:val="0"/>
            <w:iCs w:val="0"/>
            <w:lang w:val="en-AU"/>
          </w:rPr>
          <w:t xml:space="preserve">- </w:t>
        </w:r>
        <w:r w:rsidR="00622262" w:rsidRPr="004B7209">
          <w:rPr>
            <w:rStyle w:val="Hyperlink"/>
            <w:rFonts w:asciiTheme="minorHAnsi" w:hAnsiTheme="minorHAnsi" w:cstheme="minorHAnsi"/>
            <w:i w:val="0"/>
            <w:iCs w:val="0"/>
            <w:lang w:val="en-AU"/>
          </w:rPr>
          <w:t>SPI</w:t>
        </w:r>
      </w:hyperlink>
    </w:p>
    <w:p w14:paraId="0BD03BCD" w14:textId="01D2630E" w:rsidR="00622262" w:rsidRPr="00D443D8" w:rsidRDefault="00622262" w:rsidP="00622262">
      <w:pPr>
        <w:rPr>
          <w:rFonts w:cstheme="minorHAnsi"/>
          <w:lang w:val="en-AU"/>
        </w:rPr>
      </w:pPr>
      <w:r w:rsidRPr="00477A59">
        <w:rPr>
          <w:rFonts w:cstheme="minorHAnsi"/>
          <w:lang w:val="en-AU"/>
        </w:rPr>
        <w:t xml:space="preserve">Examples of a range of formative assessment strategies including the summary frames. </w:t>
      </w:r>
    </w:p>
    <w:p w14:paraId="4E92CC90" w14:textId="1C48DA07" w:rsidR="00622262" w:rsidRPr="004B7209" w:rsidRDefault="00D01304" w:rsidP="00320CBD">
      <w:pPr>
        <w:pStyle w:val="Heading4"/>
        <w:rPr>
          <w:rFonts w:asciiTheme="minorHAnsi" w:hAnsiTheme="minorHAnsi" w:cstheme="minorHAnsi"/>
          <w:i w:val="0"/>
          <w:iCs w:val="0"/>
          <w:lang w:val="en-AU"/>
        </w:rPr>
      </w:pPr>
      <w:hyperlink r:id="rId74" w:history="1">
        <w:r w:rsidR="00622262" w:rsidRPr="004B7209">
          <w:rPr>
            <w:rStyle w:val="Hyperlink"/>
            <w:rFonts w:asciiTheme="minorHAnsi" w:hAnsiTheme="minorHAnsi" w:cstheme="minorHAnsi"/>
            <w:i w:val="0"/>
            <w:iCs w:val="0"/>
            <w:lang w:val="en-AU"/>
          </w:rPr>
          <w:t>Inferential question stems: Think and search or between the lines (DET</w:t>
        </w:r>
        <w:r w:rsidR="00EC00F9" w:rsidRPr="004B7209">
          <w:rPr>
            <w:rStyle w:val="Hyperlink"/>
            <w:rFonts w:asciiTheme="minorHAnsi" w:hAnsiTheme="minorHAnsi" w:cstheme="minorHAnsi"/>
            <w:i w:val="0"/>
            <w:iCs w:val="0"/>
            <w:lang w:val="en-AU"/>
          </w:rPr>
          <w:t xml:space="preserve"> VIC</w:t>
        </w:r>
        <w:r w:rsidR="00622262" w:rsidRPr="004B7209">
          <w:rPr>
            <w:rStyle w:val="Hyperlink"/>
            <w:rFonts w:asciiTheme="minorHAnsi" w:hAnsiTheme="minorHAnsi" w:cstheme="minorHAnsi"/>
            <w:i w:val="0"/>
            <w:iCs w:val="0"/>
            <w:lang w:val="en-AU"/>
          </w:rPr>
          <w:t>)</w:t>
        </w:r>
      </w:hyperlink>
    </w:p>
    <w:p w14:paraId="50E8D19A" w14:textId="7F2EC1FC" w:rsidR="00622262" w:rsidRPr="00D443D8" w:rsidRDefault="00622262" w:rsidP="00320CBD">
      <w:pPr>
        <w:rPr>
          <w:rFonts w:cstheme="minorHAnsi"/>
          <w:lang w:val="en-AU"/>
        </w:rPr>
      </w:pPr>
      <w:r w:rsidRPr="00477A59">
        <w:rPr>
          <w:rFonts w:cstheme="minorHAnsi"/>
          <w:lang w:val="en-AU"/>
        </w:rPr>
        <w:t xml:space="preserve">Guidance and question </w:t>
      </w:r>
      <w:r w:rsidR="00E33496" w:rsidRPr="00D443D8">
        <w:rPr>
          <w:rFonts w:cstheme="minorHAnsi"/>
          <w:lang w:val="en-AU"/>
        </w:rPr>
        <w:t>prompt</w:t>
      </w:r>
      <w:r w:rsidRPr="00D443D8">
        <w:rPr>
          <w:rFonts w:cstheme="minorHAnsi"/>
          <w:lang w:val="en-AU"/>
        </w:rPr>
        <w:t xml:space="preserve"> for comprehension in literacy to make an inference.</w:t>
      </w:r>
    </w:p>
    <w:p w14:paraId="16DAE440" w14:textId="77777777" w:rsidR="002535EF" w:rsidRPr="00D443D8" w:rsidRDefault="002535EF" w:rsidP="00320CBD">
      <w:pPr>
        <w:rPr>
          <w:rFonts w:cstheme="minorHAnsi"/>
          <w:szCs w:val="22"/>
          <w:lang w:val="en-AU"/>
        </w:rPr>
      </w:pPr>
    </w:p>
    <w:p w14:paraId="6AD30734" w14:textId="77777777" w:rsidR="002535EF" w:rsidRPr="00D443D8" w:rsidRDefault="002535EF">
      <w:pPr>
        <w:spacing w:after="0"/>
        <w:rPr>
          <w:rFonts w:cstheme="minorHAnsi"/>
          <w:szCs w:val="22"/>
          <w:lang w:val="en-AU"/>
        </w:rPr>
      </w:pPr>
      <w:r w:rsidRPr="00D443D8">
        <w:rPr>
          <w:rFonts w:cstheme="minorHAnsi"/>
          <w:szCs w:val="22"/>
          <w:lang w:val="en-AU"/>
        </w:rPr>
        <w:br w:type="page"/>
      </w:r>
    </w:p>
    <w:p w14:paraId="5CBAD17D" w14:textId="2C6B0C66" w:rsidR="002535EF" w:rsidRPr="004B7209" w:rsidRDefault="00CE6B9D" w:rsidP="00320CBD">
      <w:pPr>
        <w:pStyle w:val="Heading2"/>
        <w:rPr>
          <w:rFonts w:asciiTheme="minorHAnsi" w:hAnsiTheme="minorHAnsi" w:cstheme="minorHAnsi"/>
          <w:lang w:val="en-AU"/>
        </w:rPr>
      </w:pPr>
      <w:bookmarkStart w:id="63" w:name="_Student_Self-Assessment"/>
      <w:bookmarkStart w:id="64" w:name="_Toc71644815"/>
      <w:bookmarkStart w:id="65" w:name="_Toc97733247"/>
      <w:bookmarkEnd w:id="63"/>
      <w:r w:rsidRPr="004B7209">
        <w:rPr>
          <w:rFonts w:asciiTheme="minorHAnsi" w:hAnsiTheme="minorHAnsi" w:cstheme="minorHAnsi"/>
          <w:lang w:val="en-AU"/>
        </w:rPr>
        <w:lastRenderedPageBreak/>
        <w:t xml:space="preserve">Student </w:t>
      </w:r>
      <w:r w:rsidR="00662F29" w:rsidRPr="004B7209">
        <w:rPr>
          <w:rFonts w:asciiTheme="minorHAnsi" w:hAnsiTheme="minorHAnsi" w:cstheme="minorHAnsi"/>
          <w:lang w:val="en-AU"/>
        </w:rPr>
        <w:t>self-assessment</w:t>
      </w:r>
      <w:bookmarkEnd w:id="64"/>
      <w:bookmarkEnd w:id="65"/>
      <w:r w:rsidRPr="004B7209">
        <w:rPr>
          <w:rFonts w:asciiTheme="minorHAnsi" w:hAnsiTheme="minorHAnsi" w:cstheme="minorHAnsi"/>
          <w:lang w:val="en-AU"/>
        </w:rPr>
        <w:t xml:space="preserve"> </w:t>
      </w:r>
      <w:r w:rsidRPr="004B7209">
        <w:rPr>
          <w:rFonts w:asciiTheme="minorHAnsi" w:hAnsiTheme="minorHAnsi" w:cstheme="minorHAnsi"/>
          <w:lang w:val="en-AU"/>
        </w:rPr>
        <w:tab/>
      </w:r>
    </w:p>
    <w:p w14:paraId="4D8BDEB2" w14:textId="3D15D99B" w:rsidR="00CE6B9D" w:rsidRPr="00D443D8" w:rsidRDefault="00CE6B9D" w:rsidP="00320CBD">
      <w:pPr>
        <w:rPr>
          <w:rFonts w:cstheme="minorHAnsi"/>
          <w:szCs w:val="22"/>
          <w:lang w:val="en-AU"/>
        </w:rPr>
      </w:pPr>
      <w:r w:rsidRPr="00477A59">
        <w:rPr>
          <w:rFonts w:cstheme="minorHAnsi"/>
          <w:szCs w:val="22"/>
          <w:lang w:val="en-AU"/>
        </w:rPr>
        <w:t>Student self-assessment</w:t>
      </w:r>
      <w:r w:rsidR="00541D36">
        <w:rPr>
          <w:rFonts w:cstheme="minorHAnsi"/>
          <w:szCs w:val="22"/>
          <w:lang w:val="en-AU"/>
        </w:rPr>
        <w:t xml:space="preserve"> happens when students assess their own performance, helping to make them more aware of and responsible for their learning. </w:t>
      </w:r>
    </w:p>
    <w:p w14:paraId="09EB2371" w14:textId="3597A049" w:rsidR="00CE6B9D" w:rsidRPr="00D443D8" w:rsidRDefault="00CC1F68" w:rsidP="00320CBD">
      <w:pPr>
        <w:rPr>
          <w:rFonts w:cstheme="minorHAnsi"/>
          <w:szCs w:val="22"/>
          <w:lang w:val="en-AU"/>
        </w:rPr>
      </w:pPr>
      <w:r w:rsidRPr="00D443D8">
        <w:rPr>
          <w:rFonts w:cstheme="minorHAnsi"/>
          <w:szCs w:val="22"/>
          <w:lang w:val="en-AU"/>
        </w:rPr>
        <w:t>Self</w:t>
      </w:r>
      <w:r w:rsidR="00820C82" w:rsidRPr="00D443D8">
        <w:rPr>
          <w:rFonts w:cstheme="minorHAnsi"/>
          <w:szCs w:val="22"/>
          <w:lang w:val="en-AU"/>
        </w:rPr>
        <w:t xml:space="preserve">-assessment can strengthen </w:t>
      </w:r>
      <w:r w:rsidR="00F23FC0">
        <w:rPr>
          <w:rFonts w:cstheme="minorHAnsi"/>
          <w:szCs w:val="22"/>
          <w:lang w:val="en-AU"/>
        </w:rPr>
        <w:t xml:space="preserve">a </w:t>
      </w:r>
      <w:r w:rsidR="00CE6B9D" w:rsidRPr="00D443D8">
        <w:rPr>
          <w:rFonts w:cstheme="minorHAnsi"/>
          <w:szCs w:val="22"/>
          <w:lang w:val="en-AU"/>
        </w:rPr>
        <w:t>student</w:t>
      </w:r>
      <w:r w:rsidR="005B3EA4">
        <w:rPr>
          <w:rFonts w:cstheme="minorHAnsi"/>
          <w:szCs w:val="22"/>
          <w:lang w:val="en-AU"/>
        </w:rPr>
        <w:t>’</w:t>
      </w:r>
      <w:r w:rsidR="00CE6B9D" w:rsidRPr="00D443D8">
        <w:rPr>
          <w:rFonts w:cstheme="minorHAnsi"/>
          <w:szCs w:val="22"/>
          <w:lang w:val="en-AU"/>
        </w:rPr>
        <w:t xml:space="preserve">s ability to: </w:t>
      </w:r>
    </w:p>
    <w:p w14:paraId="1CBB5230" w14:textId="5BAF4813" w:rsidR="00CE6B9D" w:rsidRPr="00D443D8" w:rsidRDefault="00CE6B9D" w:rsidP="004B7209">
      <w:pPr>
        <w:pStyle w:val="Bullet1"/>
        <w:ind w:left="426" w:hanging="426"/>
        <w:rPr>
          <w:rFonts w:cstheme="minorHAnsi"/>
        </w:rPr>
      </w:pPr>
      <w:r w:rsidRPr="00D443D8">
        <w:rPr>
          <w:rFonts w:cstheme="minorHAnsi"/>
        </w:rPr>
        <w:t>understand both learning intentions and success criteria</w:t>
      </w:r>
    </w:p>
    <w:p w14:paraId="594CAE63" w14:textId="23074A1F" w:rsidR="00CE6B9D" w:rsidRPr="00D443D8" w:rsidRDefault="00CE6B9D" w:rsidP="004B7209">
      <w:pPr>
        <w:pStyle w:val="Bullet1"/>
        <w:ind w:left="426" w:hanging="426"/>
        <w:rPr>
          <w:rFonts w:cstheme="minorHAnsi"/>
        </w:rPr>
      </w:pPr>
      <w:r w:rsidRPr="00D443D8">
        <w:rPr>
          <w:rFonts w:cstheme="minorHAnsi"/>
        </w:rPr>
        <w:t>use criteria to judge what they have learnt and what they still need to learn</w:t>
      </w:r>
    </w:p>
    <w:p w14:paraId="6DCAF995" w14:textId="58A25AF0" w:rsidR="00CE6B9D" w:rsidRPr="00D443D8" w:rsidRDefault="00CE6B9D" w:rsidP="004B7209">
      <w:pPr>
        <w:pStyle w:val="Bullet1"/>
        <w:ind w:left="426" w:hanging="426"/>
        <w:rPr>
          <w:rFonts w:cstheme="minorHAnsi"/>
        </w:rPr>
      </w:pPr>
      <w:r w:rsidRPr="00D443D8">
        <w:rPr>
          <w:rFonts w:cstheme="minorHAnsi"/>
        </w:rPr>
        <w:t>reflect on the learning process to ascertain how they learn best</w:t>
      </w:r>
    </w:p>
    <w:p w14:paraId="1ED5BF5E" w14:textId="639DA59C" w:rsidR="00CE6B9D" w:rsidRPr="00D443D8" w:rsidRDefault="00CE6B9D" w:rsidP="004B7209">
      <w:pPr>
        <w:pStyle w:val="Bullet1"/>
        <w:ind w:left="426" w:hanging="426"/>
        <w:rPr>
          <w:rFonts w:cstheme="minorHAnsi"/>
        </w:rPr>
      </w:pPr>
      <w:r w:rsidRPr="00D443D8">
        <w:rPr>
          <w:rFonts w:cstheme="minorHAnsi"/>
        </w:rPr>
        <w:t>act on feedback received from their teacher and their peers</w:t>
      </w:r>
    </w:p>
    <w:p w14:paraId="091B44E8" w14:textId="27152B10" w:rsidR="00CE6B9D" w:rsidRPr="00D443D8" w:rsidRDefault="00CE6B9D" w:rsidP="004B7209">
      <w:pPr>
        <w:pStyle w:val="Bullet1"/>
        <w:ind w:left="426" w:hanging="426"/>
        <w:rPr>
          <w:rFonts w:cstheme="minorHAnsi"/>
        </w:rPr>
      </w:pPr>
      <w:r w:rsidRPr="00D443D8">
        <w:rPr>
          <w:rFonts w:cstheme="minorHAnsi"/>
        </w:rPr>
        <w:t xml:space="preserve">set learning targets based on what they still need to learn </w:t>
      </w:r>
    </w:p>
    <w:p w14:paraId="762F1DE4" w14:textId="032FD14E" w:rsidR="00CE6B9D" w:rsidRPr="00D443D8" w:rsidRDefault="00CE6B9D" w:rsidP="004B7209">
      <w:pPr>
        <w:pStyle w:val="Bullet1"/>
        <w:ind w:left="426" w:hanging="426"/>
        <w:rPr>
          <w:rFonts w:cstheme="minorHAnsi"/>
        </w:rPr>
      </w:pPr>
      <w:r w:rsidRPr="00D443D8">
        <w:rPr>
          <w:rFonts w:cstheme="minorHAnsi"/>
        </w:rPr>
        <w:t>manage the organisation of their learning.</w:t>
      </w:r>
    </w:p>
    <w:p w14:paraId="089ABB14" w14:textId="7B70C7E7" w:rsidR="00CE6B9D" w:rsidRPr="00D443D8" w:rsidRDefault="00902530" w:rsidP="00320CBD">
      <w:pPr>
        <w:rPr>
          <w:rFonts w:cstheme="minorHAnsi"/>
          <w:szCs w:val="22"/>
          <w:lang w:val="en-AU"/>
        </w:rPr>
      </w:pPr>
      <w:r w:rsidRPr="004B7209">
        <w:rPr>
          <w:rFonts w:cstheme="minorHAnsi"/>
          <w:lang w:val="en-AU"/>
        </w:rPr>
        <w:t xml:space="preserve">Self-assessment strategies can be applied to everyday learning </w:t>
      </w:r>
      <w:r w:rsidRPr="004B7209">
        <w:rPr>
          <w:rFonts w:cstheme="minorHAnsi"/>
        </w:rPr>
        <w:t>with or</w:t>
      </w:r>
      <w:r w:rsidRPr="004B7209">
        <w:rPr>
          <w:rFonts w:cstheme="minorHAnsi"/>
          <w:lang w:val="en-AU"/>
        </w:rPr>
        <w:t xml:space="preserve"> without technology. For example, the student can be given participation cards that they go on to use during assessment activities. Students can also be asked to: reflect on their learning using prompts from the teacher; assess themselves against the success criteria of a task; </w:t>
      </w:r>
      <w:r w:rsidR="00E33496" w:rsidRPr="004B7209">
        <w:rPr>
          <w:rFonts w:cstheme="minorHAnsi"/>
          <w:lang w:val="en-AU"/>
        </w:rPr>
        <w:t xml:space="preserve">and </w:t>
      </w:r>
      <w:r w:rsidRPr="004B7209">
        <w:rPr>
          <w:rFonts w:cstheme="minorHAnsi"/>
          <w:lang w:val="en-AU"/>
        </w:rPr>
        <w:t>annotate rubrics and add evidence of their learning.</w:t>
      </w:r>
      <w:r w:rsidR="00CE6B9D" w:rsidRPr="00477A59">
        <w:rPr>
          <w:rFonts w:cstheme="minorHAnsi"/>
          <w:szCs w:val="22"/>
          <w:lang w:val="en-AU"/>
        </w:rPr>
        <w:t xml:space="preserve"> </w:t>
      </w:r>
    </w:p>
    <w:p w14:paraId="0650059C" w14:textId="0569D7BA" w:rsidR="00EC554B" w:rsidRPr="004B7209" w:rsidRDefault="00E33496" w:rsidP="004C450F">
      <w:pPr>
        <w:pStyle w:val="Heading3"/>
        <w:rPr>
          <w:rFonts w:asciiTheme="minorHAnsi" w:hAnsiTheme="minorHAnsi" w:cstheme="minorHAnsi"/>
          <w:lang w:val="en-AU"/>
        </w:rPr>
      </w:pPr>
      <w:r w:rsidRPr="004B7209">
        <w:rPr>
          <w:rFonts w:asciiTheme="minorHAnsi" w:hAnsiTheme="minorHAnsi" w:cstheme="minorHAnsi"/>
          <w:lang w:val="en-AU"/>
        </w:rPr>
        <w:t xml:space="preserve">Teaching </w:t>
      </w:r>
      <w:r w:rsidR="00B91CC5">
        <w:rPr>
          <w:rFonts w:asciiTheme="minorHAnsi" w:hAnsiTheme="minorHAnsi" w:cstheme="minorHAnsi"/>
          <w:lang w:val="en-AU"/>
        </w:rPr>
        <w:t>I</w:t>
      </w:r>
      <w:r w:rsidRPr="004B7209">
        <w:rPr>
          <w:rFonts w:asciiTheme="minorHAnsi" w:hAnsiTheme="minorHAnsi" w:cstheme="minorHAnsi"/>
          <w:lang w:val="en-AU"/>
        </w:rPr>
        <w:t xml:space="preserve">deas </w:t>
      </w:r>
    </w:p>
    <w:p w14:paraId="0D3BB7BC" w14:textId="683CFA02" w:rsidR="00E33496" w:rsidRPr="004B7209" w:rsidRDefault="00E33496" w:rsidP="004C450F">
      <w:pPr>
        <w:pStyle w:val="Heading3"/>
        <w:rPr>
          <w:rFonts w:asciiTheme="minorHAnsi" w:hAnsiTheme="minorHAnsi" w:cstheme="minorHAnsi"/>
        </w:rPr>
      </w:pPr>
      <w:r w:rsidRPr="00477A59">
        <w:rPr>
          <w:rFonts w:asciiTheme="minorHAnsi" w:eastAsiaTheme="minorHAnsi" w:hAnsiTheme="minorHAnsi" w:cstheme="minorHAnsi"/>
          <w:b w:val="0"/>
          <w:color w:val="auto"/>
          <w:sz w:val="22"/>
          <w:lang w:val="en-AU"/>
        </w:rPr>
        <w:t>There are many different strategies to use to implement self-assessment, such as:</w:t>
      </w:r>
    </w:p>
    <w:p w14:paraId="402CA10E" w14:textId="39CFC2A3" w:rsidR="00E33496" w:rsidRPr="004B7209" w:rsidRDefault="00CE6B9D" w:rsidP="00C776C2">
      <w:pPr>
        <w:pStyle w:val="Bullet1"/>
        <w:numPr>
          <w:ilvl w:val="0"/>
          <w:numId w:val="18"/>
        </w:numPr>
        <w:rPr>
          <w:rFonts w:cstheme="minorHAnsi"/>
          <w:b/>
          <w:bCs/>
        </w:rPr>
      </w:pPr>
      <w:r w:rsidRPr="004B7209">
        <w:rPr>
          <w:rFonts w:cstheme="minorHAnsi"/>
          <w:b/>
          <w:bCs/>
        </w:rPr>
        <w:t>Two stars and a wish</w:t>
      </w:r>
    </w:p>
    <w:p w14:paraId="33079C7F" w14:textId="3570B716" w:rsidR="00CE6B9D" w:rsidRPr="00D443D8" w:rsidRDefault="00CE6B9D" w:rsidP="00C776C2">
      <w:pPr>
        <w:pStyle w:val="Bullet1"/>
        <w:numPr>
          <w:ilvl w:val="0"/>
          <w:numId w:val="44"/>
        </w:numPr>
        <w:rPr>
          <w:rFonts w:cstheme="minorHAnsi"/>
        </w:rPr>
      </w:pPr>
      <w:r w:rsidRPr="00477A59">
        <w:rPr>
          <w:rFonts w:cstheme="minorHAnsi"/>
        </w:rPr>
        <w:t xml:space="preserve">2 things you have achieved, 1 thing to work </w:t>
      </w:r>
      <w:r w:rsidRPr="00D443D8">
        <w:rPr>
          <w:rFonts w:cstheme="minorHAnsi"/>
        </w:rPr>
        <w:t>on</w:t>
      </w:r>
    </w:p>
    <w:p w14:paraId="270A4186" w14:textId="77777777" w:rsidR="00E33496" w:rsidRPr="004B7209" w:rsidRDefault="00CE6B9D" w:rsidP="007C14AF">
      <w:pPr>
        <w:pStyle w:val="Bullet1"/>
        <w:numPr>
          <w:ilvl w:val="0"/>
          <w:numId w:val="18"/>
        </w:numPr>
        <w:rPr>
          <w:rFonts w:cstheme="minorHAnsi"/>
          <w:b/>
          <w:bCs/>
        </w:rPr>
      </w:pPr>
      <w:r w:rsidRPr="004B7209">
        <w:rPr>
          <w:rFonts w:cstheme="minorHAnsi"/>
          <w:b/>
          <w:bCs/>
        </w:rPr>
        <w:t>3-2-1 Prompts</w:t>
      </w:r>
    </w:p>
    <w:p w14:paraId="460B90BF" w14:textId="4AD1DB46" w:rsidR="00CE6B9D" w:rsidRPr="00D443D8" w:rsidRDefault="00CE6B9D" w:rsidP="00C776C2">
      <w:pPr>
        <w:pStyle w:val="Bullet1"/>
        <w:numPr>
          <w:ilvl w:val="0"/>
          <w:numId w:val="44"/>
        </w:numPr>
        <w:rPr>
          <w:rFonts w:cstheme="minorHAnsi"/>
        </w:rPr>
      </w:pPr>
      <w:r w:rsidRPr="00477A59">
        <w:rPr>
          <w:rFonts w:cstheme="minorHAnsi"/>
        </w:rPr>
        <w:t>3 things you didn’t know before, 2 things that surprised you about this topic, 1 thin</w:t>
      </w:r>
      <w:r w:rsidR="00820C82" w:rsidRPr="00D443D8">
        <w:rPr>
          <w:rFonts w:cstheme="minorHAnsi"/>
        </w:rPr>
        <w:t>g</w:t>
      </w:r>
      <w:r w:rsidRPr="00D443D8">
        <w:rPr>
          <w:rFonts w:cstheme="minorHAnsi"/>
        </w:rPr>
        <w:t xml:space="preserve"> you want to start doing with what you have learned</w:t>
      </w:r>
    </w:p>
    <w:p w14:paraId="12DCFA18" w14:textId="77777777" w:rsidR="00E33496" w:rsidRPr="004B7209" w:rsidRDefault="00CE6B9D" w:rsidP="007C14AF">
      <w:pPr>
        <w:pStyle w:val="Bullet1"/>
        <w:numPr>
          <w:ilvl w:val="0"/>
          <w:numId w:val="18"/>
        </w:numPr>
        <w:rPr>
          <w:rFonts w:cstheme="minorHAnsi"/>
          <w:b/>
          <w:bCs/>
        </w:rPr>
      </w:pPr>
      <w:r w:rsidRPr="004B7209">
        <w:rPr>
          <w:rFonts w:cstheme="minorHAnsi"/>
          <w:b/>
          <w:bCs/>
        </w:rPr>
        <w:t>Participation cards</w:t>
      </w:r>
    </w:p>
    <w:p w14:paraId="44BCDCB5" w14:textId="2F997126" w:rsidR="00CE6B9D" w:rsidRPr="00D443D8" w:rsidRDefault="00287306" w:rsidP="00C776C2">
      <w:pPr>
        <w:pStyle w:val="Bullet1"/>
        <w:numPr>
          <w:ilvl w:val="0"/>
          <w:numId w:val="44"/>
        </w:numPr>
        <w:rPr>
          <w:rFonts w:cstheme="minorHAnsi"/>
        </w:rPr>
      </w:pPr>
      <w:r>
        <w:rPr>
          <w:rFonts w:cstheme="minorHAnsi"/>
        </w:rPr>
        <w:t xml:space="preserve">Participation cards </w:t>
      </w:r>
      <w:r w:rsidR="00541D36">
        <w:rPr>
          <w:rFonts w:cstheme="minorHAnsi"/>
        </w:rPr>
        <w:t xml:space="preserve">have </w:t>
      </w:r>
      <w:r>
        <w:rPr>
          <w:rFonts w:cstheme="minorHAnsi"/>
        </w:rPr>
        <w:t>labels</w:t>
      </w:r>
      <w:r w:rsidR="00541D36">
        <w:rPr>
          <w:rFonts w:cstheme="minorHAnsi"/>
        </w:rPr>
        <w:t xml:space="preserve"> on them</w:t>
      </w:r>
      <w:r w:rsidR="00820C82" w:rsidRPr="00477A59">
        <w:rPr>
          <w:rFonts w:cstheme="minorHAnsi"/>
        </w:rPr>
        <w:t xml:space="preserve"> </w:t>
      </w:r>
      <w:r w:rsidR="00001BC7">
        <w:rPr>
          <w:rFonts w:cstheme="minorHAnsi"/>
        </w:rPr>
        <w:t>such as</w:t>
      </w:r>
      <w:r w:rsidR="00820C82" w:rsidRPr="00D443D8">
        <w:rPr>
          <w:rFonts w:cstheme="minorHAnsi"/>
        </w:rPr>
        <w:t>,</w:t>
      </w:r>
      <w:r w:rsidR="00CE6B9D" w:rsidRPr="00D443D8">
        <w:rPr>
          <w:rFonts w:cstheme="minorHAnsi"/>
        </w:rPr>
        <w:t xml:space="preserve"> ‘I agree</w:t>
      </w:r>
      <w:r>
        <w:rPr>
          <w:rFonts w:cstheme="minorHAnsi"/>
        </w:rPr>
        <w:t xml:space="preserve"> because…</w:t>
      </w:r>
      <w:r w:rsidR="00CE6B9D" w:rsidRPr="00D443D8">
        <w:rPr>
          <w:rFonts w:cstheme="minorHAnsi"/>
        </w:rPr>
        <w:t>, I disagree</w:t>
      </w:r>
      <w:r>
        <w:rPr>
          <w:rFonts w:cstheme="minorHAnsi"/>
        </w:rPr>
        <w:t xml:space="preserve"> because…</w:t>
      </w:r>
      <w:r w:rsidR="00CE6B9D" w:rsidRPr="00D443D8">
        <w:rPr>
          <w:rFonts w:cstheme="minorHAnsi"/>
        </w:rPr>
        <w:t>, I don’t know how to respond</w:t>
      </w:r>
      <w:r>
        <w:rPr>
          <w:rFonts w:cstheme="minorHAnsi"/>
        </w:rPr>
        <w:t>, I need more information…</w:t>
      </w:r>
      <w:r w:rsidR="00CE6B9D" w:rsidRPr="00D443D8">
        <w:rPr>
          <w:rFonts w:cstheme="minorHAnsi"/>
        </w:rPr>
        <w:t>’</w:t>
      </w:r>
      <w:r>
        <w:rPr>
          <w:rFonts w:cstheme="minorHAnsi"/>
        </w:rPr>
        <w:t xml:space="preserve">. </w:t>
      </w:r>
      <w:r w:rsidR="00001BC7">
        <w:rPr>
          <w:rFonts w:cstheme="minorHAnsi"/>
        </w:rPr>
        <w:t xml:space="preserve">Students use these cards to provide feedback to </w:t>
      </w:r>
      <w:r w:rsidR="00473678">
        <w:rPr>
          <w:rFonts w:cstheme="minorHAnsi"/>
        </w:rPr>
        <w:t>other students</w:t>
      </w:r>
      <w:r w:rsidR="00001BC7">
        <w:rPr>
          <w:rFonts w:cstheme="minorHAnsi"/>
        </w:rPr>
        <w:t xml:space="preserve"> </w:t>
      </w:r>
      <w:r w:rsidR="00473678">
        <w:rPr>
          <w:rFonts w:cstheme="minorHAnsi"/>
        </w:rPr>
        <w:t xml:space="preserve">when </w:t>
      </w:r>
      <w:r w:rsidR="00AE4EF9">
        <w:rPr>
          <w:rFonts w:cstheme="minorHAnsi"/>
        </w:rPr>
        <w:t>the</w:t>
      </w:r>
      <w:r w:rsidR="00473678">
        <w:rPr>
          <w:rFonts w:cstheme="minorHAnsi"/>
        </w:rPr>
        <w:t xml:space="preserve"> teacher</w:t>
      </w:r>
      <w:r w:rsidR="00AE4EF9">
        <w:rPr>
          <w:rFonts w:cstheme="minorHAnsi"/>
        </w:rPr>
        <w:t xml:space="preserve"> poses a question</w:t>
      </w:r>
      <w:r w:rsidR="00001BC7">
        <w:rPr>
          <w:rFonts w:cstheme="minorHAnsi"/>
        </w:rPr>
        <w:t>.</w:t>
      </w:r>
    </w:p>
    <w:p w14:paraId="1C6BE61F" w14:textId="41D6B6DF" w:rsidR="00CE6B9D" w:rsidRPr="004B7209" w:rsidRDefault="00CE6B9D" w:rsidP="007C14AF">
      <w:pPr>
        <w:pStyle w:val="Bullet1"/>
        <w:numPr>
          <w:ilvl w:val="0"/>
          <w:numId w:val="18"/>
        </w:numPr>
        <w:rPr>
          <w:rFonts w:cstheme="minorHAnsi"/>
          <w:b/>
          <w:bCs/>
        </w:rPr>
      </w:pPr>
      <w:r w:rsidRPr="004B7209">
        <w:rPr>
          <w:rFonts w:cstheme="minorHAnsi"/>
          <w:b/>
          <w:bCs/>
        </w:rPr>
        <w:t>A checklist or criteria sheet or annotated rubric</w:t>
      </w:r>
    </w:p>
    <w:p w14:paraId="498AE3E5" w14:textId="77777777" w:rsidR="00E33496" w:rsidRPr="004B7209" w:rsidRDefault="00CE6B9D" w:rsidP="007C14AF">
      <w:pPr>
        <w:pStyle w:val="Bullet1"/>
        <w:numPr>
          <w:ilvl w:val="0"/>
          <w:numId w:val="18"/>
        </w:numPr>
        <w:rPr>
          <w:rFonts w:cstheme="minorHAnsi"/>
          <w:b/>
          <w:bCs/>
        </w:rPr>
      </w:pPr>
      <w:r w:rsidRPr="004B7209">
        <w:rPr>
          <w:rFonts w:cstheme="minorHAnsi"/>
          <w:b/>
          <w:bCs/>
        </w:rPr>
        <w:t>Traffic lights</w:t>
      </w:r>
    </w:p>
    <w:p w14:paraId="7267E8FC" w14:textId="0CF90D96" w:rsidR="00CE6B9D" w:rsidRPr="00D443D8" w:rsidRDefault="00CE6B9D" w:rsidP="001336A3">
      <w:pPr>
        <w:pStyle w:val="Bullet1"/>
        <w:numPr>
          <w:ilvl w:val="0"/>
          <w:numId w:val="44"/>
        </w:numPr>
        <w:rPr>
          <w:rFonts w:cstheme="minorHAnsi"/>
        </w:rPr>
      </w:pPr>
      <w:r w:rsidRPr="00477A59">
        <w:rPr>
          <w:rFonts w:cstheme="minorHAnsi"/>
        </w:rPr>
        <w:t>students can use coloured paper or sticky notes at home to hold up to the screen (green – confident, yellow – somewhat, red – need support)</w:t>
      </w:r>
    </w:p>
    <w:p w14:paraId="6C39AE15" w14:textId="77777777" w:rsidR="00E33496" w:rsidRPr="004B7209" w:rsidRDefault="00CE6B9D" w:rsidP="007C14AF">
      <w:pPr>
        <w:pStyle w:val="Bullet1"/>
        <w:numPr>
          <w:ilvl w:val="0"/>
          <w:numId w:val="18"/>
        </w:numPr>
        <w:rPr>
          <w:rFonts w:cstheme="minorHAnsi"/>
          <w:b/>
          <w:bCs/>
        </w:rPr>
      </w:pPr>
      <w:r w:rsidRPr="004B7209">
        <w:rPr>
          <w:rFonts w:cstheme="minorHAnsi"/>
          <w:b/>
          <w:bCs/>
        </w:rPr>
        <w:t>Hand signals</w:t>
      </w:r>
    </w:p>
    <w:p w14:paraId="0807CAF1" w14:textId="1602997E" w:rsidR="00902530" w:rsidRPr="00D443D8" w:rsidRDefault="00CE6B9D" w:rsidP="001336A3">
      <w:pPr>
        <w:pStyle w:val="Bullet1"/>
        <w:numPr>
          <w:ilvl w:val="0"/>
          <w:numId w:val="44"/>
        </w:numPr>
        <w:rPr>
          <w:rFonts w:cstheme="minorHAnsi"/>
        </w:rPr>
      </w:pPr>
      <w:r w:rsidRPr="00477A59">
        <w:rPr>
          <w:rFonts w:cstheme="minorHAnsi"/>
        </w:rPr>
        <w:t xml:space="preserve">Ask students to display a designated hand signal to </w:t>
      </w:r>
      <w:r w:rsidRPr="00D443D8">
        <w:rPr>
          <w:rFonts w:cstheme="minorHAnsi"/>
        </w:rPr>
        <w:t xml:space="preserve">indicate their understanding of a specific concept, principal, or process: </w:t>
      </w:r>
      <w:r w:rsidR="00820C82" w:rsidRPr="00D443D8">
        <w:rPr>
          <w:rFonts w:cstheme="minorHAnsi"/>
        </w:rPr>
        <w:t xml:space="preserve">e.g., </w:t>
      </w:r>
      <w:r w:rsidRPr="00D443D8">
        <w:rPr>
          <w:rFonts w:cstheme="minorHAnsi"/>
        </w:rPr>
        <w:t>I understand</w:t>
      </w:r>
      <w:r w:rsidR="00820C82" w:rsidRPr="00D443D8">
        <w:rPr>
          <w:rFonts w:cstheme="minorHAnsi"/>
        </w:rPr>
        <w:t xml:space="preserve"> </w:t>
      </w:r>
      <w:r w:rsidRPr="00D443D8">
        <w:rPr>
          <w:rFonts w:cstheme="minorHAnsi"/>
        </w:rPr>
        <w:t xml:space="preserve">and can explain it </w:t>
      </w:r>
      <w:r w:rsidR="00820C82" w:rsidRPr="00D443D8">
        <w:rPr>
          <w:rFonts w:cstheme="minorHAnsi"/>
        </w:rPr>
        <w:t>to someone else = t</w:t>
      </w:r>
      <w:r w:rsidRPr="00D443D8">
        <w:rPr>
          <w:rFonts w:cstheme="minorHAnsi"/>
        </w:rPr>
        <w:t>humbs up</w:t>
      </w:r>
      <w:r w:rsidR="00820C82" w:rsidRPr="00D443D8">
        <w:rPr>
          <w:rFonts w:cstheme="minorHAnsi"/>
        </w:rPr>
        <w:t xml:space="preserve">; </w:t>
      </w:r>
      <w:r w:rsidRPr="00D443D8">
        <w:rPr>
          <w:rFonts w:cstheme="minorHAnsi"/>
        </w:rPr>
        <w:t>I don</w:t>
      </w:r>
      <w:r w:rsidR="00820C82" w:rsidRPr="00D443D8">
        <w:rPr>
          <w:rFonts w:cstheme="minorHAnsi"/>
        </w:rPr>
        <w:t>’t</w:t>
      </w:r>
      <w:r w:rsidRPr="00D443D8">
        <w:rPr>
          <w:rFonts w:cstheme="minorHAnsi"/>
        </w:rPr>
        <w:t xml:space="preserve"> understand</w:t>
      </w:r>
      <w:r w:rsidR="00820C82" w:rsidRPr="00D443D8">
        <w:rPr>
          <w:rFonts w:cstheme="minorHAnsi"/>
        </w:rPr>
        <w:t xml:space="preserve"> it yet = </w:t>
      </w:r>
      <w:r w:rsidRPr="00D443D8">
        <w:rPr>
          <w:rFonts w:cstheme="minorHAnsi"/>
        </w:rPr>
        <w:t>thumbs down</w:t>
      </w:r>
      <w:r w:rsidR="00820C82" w:rsidRPr="00D443D8">
        <w:rPr>
          <w:rFonts w:cstheme="minorHAnsi"/>
        </w:rPr>
        <w:t xml:space="preserve">; </w:t>
      </w:r>
      <w:r w:rsidRPr="00D443D8">
        <w:rPr>
          <w:rFonts w:cstheme="minorHAnsi"/>
        </w:rPr>
        <w:t>I’m not completely sure about</w:t>
      </w:r>
      <w:r w:rsidR="00820C82" w:rsidRPr="00D443D8">
        <w:rPr>
          <w:rFonts w:cstheme="minorHAnsi"/>
        </w:rPr>
        <w:t xml:space="preserve"> it = wave </w:t>
      </w:r>
      <w:r w:rsidRPr="00D443D8">
        <w:rPr>
          <w:rFonts w:cstheme="minorHAnsi"/>
        </w:rPr>
        <w:t>hand</w:t>
      </w:r>
    </w:p>
    <w:p w14:paraId="7682BF33" w14:textId="7CC72BAB" w:rsidR="00E33496" w:rsidRPr="004B7209" w:rsidRDefault="001063B5" w:rsidP="007C14AF">
      <w:pPr>
        <w:pStyle w:val="Bullet1"/>
        <w:numPr>
          <w:ilvl w:val="0"/>
          <w:numId w:val="18"/>
        </w:numPr>
        <w:rPr>
          <w:rFonts w:cstheme="minorHAnsi"/>
          <w:b/>
          <w:bCs/>
        </w:rPr>
      </w:pPr>
      <w:r w:rsidRPr="004B7209">
        <w:rPr>
          <w:rFonts w:cstheme="minorHAnsi"/>
          <w:b/>
          <w:bCs/>
        </w:rPr>
        <w:t>Fist to 5</w:t>
      </w:r>
    </w:p>
    <w:p w14:paraId="4F305763" w14:textId="7690BE4A" w:rsidR="001063B5" w:rsidRPr="00D443D8" w:rsidRDefault="001063B5" w:rsidP="001336A3">
      <w:pPr>
        <w:pStyle w:val="Bullet1"/>
        <w:numPr>
          <w:ilvl w:val="0"/>
          <w:numId w:val="44"/>
        </w:numPr>
        <w:rPr>
          <w:rFonts w:cstheme="minorHAnsi"/>
        </w:rPr>
      </w:pPr>
      <w:r w:rsidRPr="00477A59">
        <w:rPr>
          <w:rFonts w:cstheme="minorHAnsi"/>
        </w:rPr>
        <w:t>students indicate the extent of their understanding of a concept</w:t>
      </w:r>
      <w:r w:rsidR="002D1DD4" w:rsidRPr="00D443D8">
        <w:rPr>
          <w:rFonts w:cstheme="minorHAnsi"/>
        </w:rPr>
        <w:t xml:space="preserve"> </w:t>
      </w:r>
      <w:r w:rsidRPr="00D443D8">
        <w:rPr>
          <w:rFonts w:cstheme="minorHAnsi"/>
        </w:rPr>
        <w:t xml:space="preserve">by holding up a closed fist (no understanding), one finger (very little understanding), and a range up to five fingers (I </w:t>
      </w:r>
      <w:r w:rsidRPr="00D443D8" w:rsidDel="00CC1F68">
        <w:rPr>
          <w:rFonts w:cstheme="minorHAnsi"/>
        </w:rPr>
        <w:t>understand</w:t>
      </w:r>
      <w:r w:rsidR="00CC1F68" w:rsidRPr="00D443D8">
        <w:rPr>
          <w:rFonts w:cstheme="minorHAnsi"/>
        </w:rPr>
        <w:t>,</w:t>
      </w:r>
      <w:r w:rsidRPr="00D443D8">
        <w:rPr>
          <w:rFonts w:cstheme="minorHAnsi"/>
        </w:rPr>
        <w:t xml:space="preserve"> and I can explain it to someone else)</w:t>
      </w:r>
    </w:p>
    <w:p w14:paraId="54C72B13" w14:textId="77777777" w:rsidR="00E33496" w:rsidRPr="004B7209" w:rsidRDefault="00CE6B9D" w:rsidP="007C14AF">
      <w:pPr>
        <w:pStyle w:val="Bullet1"/>
        <w:numPr>
          <w:ilvl w:val="0"/>
          <w:numId w:val="18"/>
        </w:numPr>
        <w:rPr>
          <w:rFonts w:cstheme="minorHAnsi"/>
          <w:b/>
          <w:bCs/>
        </w:rPr>
      </w:pPr>
      <w:r w:rsidRPr="004B7209">
        <w:rPr>
          <w:rFonts w:cstheme="minorHAnsi"/>
          <w:b/>
          <w:bCs/>
        </w:rPr>
        <w:lastRenderedPageBreak/>
        <w:t>Graphic organisers</w:t>
      </w:r>
    </w:p>
    <w:p w14:paraId="2305A8FE" w14:textId="754B706E" w:rsidR="00CE6B9D" w:rsidRPr="00D443D8" w:rsidRDefault="00287306" w:rsidP="004B7209">
      <w:pPr>
        <w:pStyle w:val="Bullet1"/>
        <w:numPr>
          <w:ilvl w:val="0"/>
          <w:numId w:val="44"/>
        </w:numPr>
        <w:rPr>
          <w:rFonts w:cstheme="minorHAnsi"/>
        </w:rPr>
      </w:pPr>
      <w:r w:rsidRPr="00820C82">
        <w:rPr>
          <w:noProof/>
        </w:rPr>
        <w:t>tool</w:t>
      </w:r>
      <w:r>
        <w:rPr>
          <w:noProof/>
        </w:rPr>
        <w:t xml:space="preserve">s </w:t>
      </w:r>
      <w:r w:rsidRPr="00820C82">
        <w:rPr>
          <w:noProof/>
        </w:rPr>
        <w:t>to organi</w:t>
      </w:r>
      <w:r>
        <w:rPr>
          <w:noProof/>
        </w:rPr>
        <w:t>s</w:t>
      </w:r>
      <w:r w:rsidRPr="00820C82">
        <w:rPr>
          <w:noProof/>
        </w:rPr>
        <w:t>e, clarify or simplify information</w:t>
      </w:r>
      <w:r>
        <w:rPr>
          <w:noProof/>
        </w:rPr>
        <w:t>; useful for showing r</w:t>
      </w:r>
      <w:r w:rsidRPr="00820C82">
        <w:rPr>
          <w:noProof/>
        </w:rPr>
        <w:t>elationships between concepts</w:t>
      </w:r>
      <w:r w:rsidRPr="00477A59">
        <w:rPr>
          <w:rFonts w:cstheme="minorHAnsi"/>
        </w:rPr>
        <w:t xml:space="preserve"> </w:t>
      </w:r>
    </w:p>
    <w:p w14:paraId="2AF116BE" w14:textId="77777777" w:rsidR="00E33496" w:rsidRPr="004B7209" w:rsidRDefault="00CE6B9D" w:rsidP="007C14AF">
      <w:pPr>
        <w:pStyle w:val="Bullet1"/>
        <w:numPr>
          <w:ilvl w:val="0"/>
          <w:numId w:val="18"/>
        </w:numPr>
        <w:rPr>
          <w:rFonts w:cstheme="minorHAnsi"/>
          <w:b/>
          <w:bCs/>
        </w:rPr>
      </w:pPr>
      <w:r w:rsidRPr="004B7209">
        <w:rPr>
          <w:rFonts w:cstheme="minorHAnsi"/>
          <w:b/>
          <w:bCs/>
        </w:rPr>
        <w:t>Three-minute-paper</w:t>
      </w:r>
    </w:p>
    <w:p w14:paraId="2B30CB60" w14:textId="7769A523" w:rsidR="00CE6B9D" w:rsidRPr="00D443D8" w:rsidRDefault="00CE6B9D" w:rsidP="004B7209">
      <w:pPr>
        <w:pStyle w:val="Bullet1"/>
        <w:numPr>
          <w:ilvl w:val="0"/>
          <w:numId w:val="44"/>
        </w:numPr>
        <w:rPr>
          <w:rFonts w:cstheme="minorHAnsi"/>
        </w:rPr>
      </w:pPr>
      <w:r w:rsidRPr="00477A59">
        <w:rPr>
          <w:rFonts w:cstheme="minorHAnsi"/>
        </w:rPr>
        <w:t>provides a chance for students to stop, reflect on the concepts and ideas that have just been introduced, make connections to prior knowledge or experience, and seek clarification. I changed my attitude about _____, I became aware of____, I was surpri</w:t>
      </w:r>
      <w:r w:rsidRPr="00D443D8">
        <w:rPr>
          <w:rFonts w:cstheme="minorHAnsi"/>
        </w:rPr>
        <w:t>sed about _____, I empathised with _____, I related to</w:t>
      </w:r>
    </w:p>
    <w:p w14:paraId="5785C026" w14:textId="77777777" w:rsidR="00E33496" w:rsidRPr="004B7209" w:rsidRDefault="00CE6B9D" w:rsidP="007C14AF">
      <w:pPr>
        <w:pStyle w:val="Bullet1"/>
        <w:numPr>
          <w:ilvl w:val="0"/>
          <w:numId w:val="18"/>
        </w:numPr>
        <w:rPr>
          <w:rFonts w:cstheme="minorHAnsi"/>
          <w:b/>
          <w:bCs/>
        </w:rPr>
      </w:pPr>
      <w:r w:rsidRPr="004B7209">
        <w:rPr>
          <w:rFonts w:cstheme="minorHAnsi"/>
          <w:b/>
          <w:bCs/>
        </w:rPr>
        <w:t>KWL chart (3 columns)</w:t>
      </w:r>
    </w:p>
    <w:p w14:paraId="09F6F712" w14:textId="049B5E85" w:rsidR="00CE6B9D" w:rsidRPr="00D443D8" w:rsidRDefault="00CE6B9D" w:rsidP="004B7209">
      <w:pPr>
        <w:pStyle w:val="Bullet1"/>
        <w:numPr>
          <w:ilvl w:val="0"/>
          <w:numId w:val="44"/>
        </w:numPr>
        <w:rPr>
          <w:rFonts w:cstheme="minorHAnsi"/>
        </w:rPr>
      </w:pPr>
      <w:r w:rsidRPr="00477A59">
        <w:rPr>
          <w:rFonts w:cstheme="minorHAnsi"/>
        </w:rPr>
        <w:t>What I know, What I want to know (beginning of the unit), What I learnt (end of the unit)</w:t>
      </w:r>
    </w:p>
    <w:p w14:paraId="17508996" w14:textId="2116B896" w:rsidR="00A2426C" w:rsidRPr="00A2426C" w:rsidRDefault="00CE6B9D" w:rsidP="004B7209">
      <w:r w:rsidRPr="004B7209">
        <w:rPr>
          <w:rFonts w:cstheme="minorHAnsi"/>
          <w:b/>
          <w:bCs/>
          <w:lang w:val="en-AU"/>
        </w:rPr>
        <w:t>Pre and post lesson self-assessment</w:t>
      </w:r>
    </w:p>
    <w:p w14:paraId="3F304B0E" w14:textId="387BB447" w:rsidR="00A2426C" w:rsidRPr="00380A82" w:rsidRDefault="00CE6B9D" w:rsidP="004B7209">
      <w:pPr>
        <w:pStyle w:val="Bullet1"/>
        <w:rPr>
          <w:rFonts w:cstheme="minorHAnsi"/>
        </w:rPr>
      </w:pPr>
      <w:r w:rsidRPr="00277882">
        <w:t>students assign themselves a mark from 1</w:t>
      </w:r>
      <w:r w:rsidR="00E33496" w:rsidRPr="00277882">
        <w:t xml:space="preserve"> to </w:t>
      </w:r>
      <w:r w:rsidRPr="00277882">
        <w:t xml:space="preserve">4 </w:t>
      </w:r>
      <w:r w:rsidR="00B66BD8" w:rsidRPr="00277882">
        <w:t>based on</w:t>
      </w:r>
      <w:r w:rsidRPr="00277882">
        <w:t xml:space="preserve"> how much they know or understand about the lesson </w:t>
      </w:r>
      <w:r w:rsidR="00A9557C" w:rsidRPr="00277882">
        <w:t xml:space="preserve">intention </w:t>
      </w:r>
      <w:r w:rsidRPr="00277882">
        <w:t xml:space="preserve">at the beginning of class. At the end of the lesson/s, they write down a number </w:t>
      </w:r>
      <w:r w:rsidR="00B66BD8" w:rsidRPr="00277882">
        <w:t>(between 1 and 4) based on</w:t>
      </w:r>
      <w:r w:rsidRPr="00277882">
        <w:t xml:space="preserve"> how much they know or understand now</w:t>
      </w:r>
      <w:r w:rsidR="00B66BD8" w:rsidRPr="00277882">
        <w:t>. The</w:t>
      </w:r>
      <w:r w:rsidRPr="00277882">
        <w:t xml:space="preserve"> </w:t>
      </w:r>
      <w:r w:rsidR="003642B0" w:rsidRPr="00277882">
        <w:t>t</w:t>
      </w:r>
      <w:r w:rsidRPr="00277882">
        <w:t>eacher</w:t>
      </w:r>
      <w:r w:rsidR="00DC2A1B" w:rsidRPr="00277882">
        <w:t xml:space="preserve"> and/or peers</w:t>
      </w:r>
      <w:r w:rsidRPr="00277882">
        <w:t xml:space="preserve"> can touch base with students to discuss</w:t>
      </w:r>
      <w:r w:rsidR="00DC2A1B" w:rsidRPr="00277882">
        <w:t xml:space="preserve"> the student’s self-assessment: why </w:t>
      </w:r>
      <w:r w:rsidR="00023FDC">
        <w:t>the student</w:t>
      </w:r>
      <w:r w:rsidR="00DC2A1B" w:rsidRPr="00277882">
        <w:t xml:space="preserve"> gave themselves each score, </w:t>
      </w:r>
      <w:r w:rsidR="00023FDC">
        <w:t xml:space="preserve">what </w:t>
      </w:r>
      <w:r w:rsidR="00DC2A1B" w:rsidRPr="00277882">
        <w:t xml:space="preserve">progress </w:t>
      </w:r>
      <w:r w:rsidR="00023FDC">
        <w:t xml:space="preserve">they </w:t>
      </w:r>
      <w:r w:rsidR="00DC2A1B" w:rsidRPr="00277882">
        <w:t>made</w:t>
      </w:r>
      <w:r w:rsidR="00023FDC">
        <w:t xml:space="preserve"> during the lesson</w:t>
      </w:r>
      <w:r w:rsidR="00DC2A1B" w:rsidRPr="00277882">
        <w:t xml:space="preserve">, any aspects they didn’t understand or found challenging, and what the student thinks is their next step to improve. </w:t>
      </w:r>
    </w:p>
    <w:p w14:paraId="6A25D2CA" w14:textId="77777777" w:rsidR="00A2426C" w:rsidRPr="00A2426C" w:rsidRDefault="00A2426C" w:rsidP="004B7209">
      <w:pPr>
        <w:pStyle w:val="Bullet1"/>
        <w:numPr>
          <w:ilvl w:val="0"/>
          <w:numId w:val="0"/>
        </w:numPr>
        <w:ind w:left="360"/>
      </w:pPr>
    </w:p>
    <w:p w14:paraId="1C82C38B" w14:textId="438800A9" w:rsidR="00CE6B9D" w:rsidRPr="004B7209" w:rsidRDefault="00CE6B9D" w:rsidP="00D1175A">
      <w:pPr>
        <w:pStyle w:val="Heading3"/>
        <w:rPr>
          <w:rFonts w:asciiTheme="minorHAnsi" w:hAnsiTheme="minorHAnsi" w:cstheme="minorHAnsi"/>
          <w:lang w:val="en-AU"/>
        </w:rPr>
      </w:pPr>
      <w:r w:rsidRPr="004B7209">
        <w:rPr>
          <w:rFonts w:asciiTheme="minorHAnsi" w:hAnsiTheme="minorHAnsi" w:cstheme="minorHAnsi"/>
          <w:lang w:val="en-AU"/>
        </w:rPr>
        <w:t xml:space="preserve">Support </w:t>
      </w:r>
      <w:r w:rsidR="006417BD" w:rsidRPr="00DC2A1B">
        <w:rPr>
          <w:rFonts w:asciiTheme="minorHAnsi" w:hAnsiTheme="minorHAnsi" w:cstheme="minorHAnsi"/>
          <w:lang w:val="en-AU"/>
        </w:rPr>
        <w:t>R</w:t>
      </w:r>
      <w:r w:rsidRPr="004B7209">
        <w:rPr>
          <w:rFonts w:asciiTheme="minorHAnsi" w:hAnsiTheme="minorHAnsi" w:cstheme="minorHAnsi"/>
          <w:lang w:val="en-AU"/>
        </w:rPr>
        <w:t xml:space="preserve">esources </w:t>
      </w:r>
    </w:p>
    <w:p w14:paraId="225E63DD" w14:textId="2FAAD7C2" w:rsidR="006D098C" w:rsidRPr="00626565" w:rsidRDefault="00626565" w:rsidP="000435AE">
      <w:pPr>
        <w:spacing w:after="0"/>
        <w:rPr>
          <w:rStyle w:val="Hyperlink"/>
          <w:rFonts w:cstheme="minorHAnsi"/>
          <w:lang w:val="en-AU"/>
        </w:rPr>
      </w:pPr>
      <w:r>
        <w:rPr>
          <w:rFonts w:cstheme="minorHAnsi"/>
          <w:lang w:val="en-AU"/>
        </w:rPr>
        <w:fldChar w:fldCharType="begin"/>
      </w:r>
      <w:r>
        <w:rPr>
          <w:rFonts w:cstheme="minorHAnsi"/>
          <w:lang w:val="en-AU"/>
        </w:rPr>
        <w:instrText xml:space="preserve"> HYPERLINK "https://www.digitaltechnologieshub.edu.au/media/zoymbjow/guides-and-templates_think-aloud-guide.pdf" </w:instrText>
      </w:r>
      <w:r>
        <w:rPr>
          <w:rFonts w:cstheme="minorHAnsi"/>
          <w:lang w:val="en-AU"/>
        </w:rPr>
        <w:fldChar w:fldCharType="separate"/>
      </w:r>
      <w:r w:rsidR="006D098C" w:rsidRPr="00626565">
        <w:rPr>
          <w:rStyle w:val="Hyperlink"/>
          <w:rFonts w:cstheme="minorHAnsi"/>
          <w:lang w:val="en-AU"/>
        </w:rPr>
        <w:t>Think Aloud Guide</w:t>
      </w:r>
      <w:r w:rsidR="003147DB" w:rsidRPr="00626565">
        <w:rPr>
          <w:rStyle w:val="Hyperlink"/>
          <w:rFonts w:cstheme="minorHAnsi"/>
          <w:lang w:val="en-AU"/>
        </w:rPr>
        <w:t xml:space="preserve"> -</w:t>
      </w:r>
      <w:r w:rsidR="006D098C" w:rsidRPr="00626565">
        <w:rPr>
          <w:rStyle w:val="Hyperlink"/>
          <w:rFonts w:cstheme="minorHAnsi"/>
          <w:lang w:val="en-AU"/>
        </w:rPr>
        <w:t xml:space="preserve"> Digital Technologies Hub</w:t>
      </w:r>
    </w:p>
    <w:p w14:paraId="51FBDC02" w14:textId="79A01084" w:rsidR="006D098C" w:rsidRPr="00D443D8" w:rsidRDefault="00626565" w:rsidP="000435AE">
      <w:pPr>
        <w:rPr>
          <w:rFonts w:cstheme="minorHAnsi"/>
          <w:lang w:val="en-AU"/>
        </w:rPr>
      </w:pPr>
      <w:r>
        <w:rPr>
          <w:rFonts w:cstheme="minorHAnsi"/>
          <w:lang w:val="en-AU"/>
        </w:rPr>
        <w:fldChar w:fldCharType="end"/>
      </w:r>
      <w:r w:rsidR="006D098C" w:rsidRPr="00477A59">
        <w:rPr>
          <w:rFonts w:cstheme="minorHAnsi"/>
          <w:lang w:val="en-AU"/>
        </w:rPr>
        <w:t>A guide with</w:t>
      </w:r>
      <w:r w:rsidR="006D098C" w:rsidRPr="00D443D8">
        <w:rPr>
          <w:rFonts w:cstheme="minorHAnsi"/>
          <w:lang w:val="en-AU"/>
        </w:rPr>
        <w:t xml:space="preserve"> sample prompts.</w:t>
      </w:r>
    </w:p>
    <w:p w14:paraId="0EAE54B1" w14:textId="343A7BBA" w:rsidR="006D098C" w:rsidRPr="004B7209" w:rsidRDefault="00D01304" w:rsidP="000435AE">
      <w:pPr>
        <w:spacing w:after="0"/>
        <w:rPr>
          <w:rFonts w:cstheme="minorHAnsi"/>
          <w:lang w:val="en-AU"/>
        </w:rPr>
      </w:pPr>
      <w:hyperlink r:id="rId75" w:history="1">
        <w:r w:rsidR="006D098C" w:rsidRPr="004B7209">
          <w:rPr>
            <w:rStyle w:val="Hyperlink"/>
            <w:rFonts w:cstheme="minorHAnsi"/>
            <w:lang w:val="en-AU"/>
          </w:rPr>
          <w:t xml:space="preserve">Traffic light system </w:t>
        </w:r>
        <w:r w:rsidR="003147DB" w:rsidRPr="004B7209">
          <w:rPr>
            <w:rStyle w:val="Hyperlink"/>
            <w:rFonts w:cstheme="minorHAnsi"/>
            <w:lang w:val="en-AU"/>
          </w:rPr>
          <w:t xml:space="preserve">- </w:t>
        </w:r>
        <w:r w:rsidR="006D098C" w:rsidRPr="004B7209">
          <w:rPr>
            <w:rStyle w:val="Hyperlink"/>
            <w:rFonts w:cstheme="minorHAnsi"/>
            <w:lang w:val="en-AU"/>
          </w:rPr>
          <w:t>Rochester Community Schools</w:t>
        </w:r>
      </w:hyperlink>
    </w:p>
    <w:p w14:paraId="46341DF4" w14:textId="5199A727" w:rsidR="006D098C" w:rsidRPr="00D443D8" w:rsidRDefault="006D098C" w:rsidP="000435AE">
      <w:pPr>
        <w:rPr>
          <w:rFonts w:cstheme="minorHAnsi"/>
          <w:lang w:val="en-AU"/>
        </w:rPr>
      </w:pPr>
      <w:r w:rsidRPr="00477A59">
        <w:rPr>
          <w:rFonts w:cstheme="minorHAnsi"/>
          <w:lang w:val="en-AU"/>
        </w:rPr>
        <w:t xml:space="preserve">Guidance on how to use the traffic light system for formative assessment. </w:t>
      </w:r>
    </w:p>
    <w:p w14:paraId="586E02B0" w14:textId="7C1BA83D" w:rsidR="006D098C" w:rsidRPr="004B7209" w:rsidRDefault="00D01304" w:rsidP="000435AE">
      <w:pPr>
        <w:spacing w:after="0"/>
        <w:rPr>
          <w:rFonts w:cstheme="minorHAnsi"/>
          <w:lang w:val="en-AU"/>
        </w:rPr>
      </w:pPr>
      <w:hyperlink r:id="rId76" w:history="1">
        <w:r w:rsidR="006D098C" w:rsidRPr="004B7209">
          <w:rPr>
            <w:rStyle w:val="Hyperlink"/>
            <w:rFonts w:cstheme="minorHAnsi"/>
            <w:lang w:val="en-AU"/>
          </w:rPr>
          <w:t xml:space="preserve">Writing Process – </w:t>
        </w:r>
        <w:r w:rsidR="003147DB" w:rsidRPr="004B7209">
          <w:rPr>
            <w:rStyle w:val="Hyperlink"/>
            <w:rFonts w:cstheme="minorHAnsi"/>
            <w:lang w:val="en-AU"/>
          </w:rPr>
          <w:t>S</w:t>
        </w:r>
        <w:r w:rsidR="006D098C" w:rsidRPr="004B7209">
          <w:rPr>
            <w:rStyle w:val="Hyperlink"/>
            <w:rFonts w:cstheme="minorHAnsi"/>
            <w:lang w:val="en-AU"/>
          </w:rPr>
          <w:t xml:space="preserve">upporting EAL/D learners to revise and edit their writing </w:t>
        </w:r>
        <w:r w:rsidR="003147DB" w:rsidRPr="004B7209">
          <w:rPr>
            <w:rStyle w:val="Hyperlink"/>
            <w:rFonts w:cstheme="minorHAnsi"/>
            <w:lang w:val="en-AU"/>
          </w:rPr>
          <w:t>- Department of Education and Training</w:t>
        </w:r>
        <w:r w:rsidR="00142A60" w:rsidRPr="004B7209">
          <w:rPr>
            <w:rStyle w:val="Hyperlink"/>
            <w:rFonts w:cstheme="minorHAnsi"/>
            <w:lang w:val="en-AU"/>
          </w:rPr>
          <w:t xml:space="preserve"> Victoria</w:t>
        </w:r>
        <w:r w:rsidR="003147DB" w:rsidRPr="004B7209">
          <w:rPr>
            <w:rStyle w:val="Hyperlink"/>
            <w:rFonts w:cstheme="minorHAnsi"/>
            <w:lang w:val="en-AU"/>
          </w:rPr>
          <w:t xml:space="preserve"> </w:t>
        </w:r>
        <w:r w:rsidR="006D098C" w:rsidRPr="004B7209">
          <w:rPr>
            <w:rStyle w:val="Hyperlink"/>
            <w:rFonts w:cstheme="minorHAnsi"/>
            <w:lang w:val="en-AU"/>
          </w:rPr>
          <w:t>(DET</w:t>
        </w:r>
        <w:r w:rsidR="003147DB" w:rsidRPr="004B7209">
          <w:rPr>
            <w:rStyle w:val="Hyperlink"/>
            <w:rFonts w:cstheme="minorHAnsi"/>
            <w:lang w:val="en-AU"/>
          </w:rPr>
          <w:t xml:space="preserve"> VIC</w:t>
        </w:r>
        <w:r w:rsidR="006D098C" w:rsidRPr="004B7209">
          <w:rPr>
            <w:rStyle w:val="Hyperlink"/>
            <w:rFonts w:cstheme="minorHAnsi"/>
            <w:lang w:val="en-AU"/>
          </w:rPr>
          <w:t>)</w:t>
        </w:r>
      </w:hyperlink>
      <w:r w:rsidR="006D098C" w:rsidRPr="004B7209">
        <w:rPr>
          <w:rFonts w:cstheme="minorHAnsi"/>
          <w:lang w:val="en-AU"/>
        </w:rPr>
        <w:t xml:space="preserve"> </w:t>
      </w:r>
    </w:p>
    <w:p w14:paraId="0F6A0D1B" w14:textId="2CE9676E" w:rsidR="006D098C" w:rsidRPr="00D443D8" w:rsidRDefault="006D098C" w:rsidP="000435AE">
      <w:pPr>
        <w:rPr>
          <w:rFonts w:cstheme="minorHAnsi"/>
          <w:lang w:val="en-AU"/>
        </w:rPr>
      </w:pPr>
      <w:r w:rsidRPr="00477A59">
        <w:rPr>
          <w:rFonts w:cstheme="minorHAnsi"/>
          <w:lang w:val="en-AU"/>
        </w:rPr>
        <w:t xml:space="preserve">Literacy Teaching Toolkit writing process guidance. </w:t>
      </w:r>
    </w:p>
    <w:p w14:paraId="2ACDD622" w14:textId="7BBE7B48" w:rsidR="006D098C" w:rsidRPr="004B7209" w:rsidRDefault="00D01304" w:rsidP="000435AE">
      <w:pPr>
        <w:spacing w:after="0"/>
        <w:rPr>
          <w:rFonts w:cstheme="minorHAnsi"/>
          <w:lang w:val="en-AU"/>
        </w:rPr>
      </w:pPr>
      <w:hyperlink r:id="rId77" w:history="1">
        <w:r w:rsidR="006D098C" w:rsidRPr="004B7209">
          <w:rPr>
            <w:rStyle w:val="Hyperlink"/>
            <w:rFonts w:cstheme="minorHAnsi"/>
            <w:lang w:val="en-AU"/>
          </w:rPr>
          <w:t>Involving learners actively in assessment (DET</w:t>
        </w:r>
        <w:r w:rsidR="003147DB" w:rsidRPr="004B7209">
          <w:rPr>
            <w:rStyle w:val="Hyperlink"/>
            <w:rFonts w:cstheme="minorHAnsi"/>
            <w:lang w:val="en-AU"/>
          </w:rPr>
          <w:t xml:space="preserve"> VIC</w:t>
        </w:r>
        <w:r w:rsidR="006D098C" w:rsidRPr="004B7209">
          <w:rPr>
            <w:rStyle w:val="Hyperlink"/>
            <w:rFonts w:cstheme="minorHAnsi"/>
            <w:lang w:val="en-AU"/>
          </w:rPr>
          <w:t>)</w:t>
        </w:r>
      </w:hyperlink>
    </w:p>
    <w:p w14:paraId="43A82900" w14:textId="355C2395" w:rsidR="006D098C" w:rsidRPr="00D443D8" w:rsidRDefault="006D098C" w:rsidP="000435AE">
      <w:pPr>
        <w:spacing w:after="0"/>
        <w:rPr>
          <w:rFonts w:cstheme="minorHAnsi"/>
          <w:lang w:val="en-AU"/>
        </w:rPr>
      </w:pPr>
      <w:r w:rsidRPr="00477A59">
        <w:rPr>
          <w:rFonts w:cstheme="minorHAnsi"/>
          <w:lang w:val="en-AU"/>
        </w:rPr>
        <w:t xml:space="preserve">One of the professional learning modules in the </w:t>
      </w:r>
      <w:r w:rsidRPr="00D443D8">
        <w:rPr>
          <w:rFonts w:cstheme="minorHAnsi"/>
          <w:lang w:val="en-AU"/>
        </w:rPr>
        <w:t>TEAL online assessment resource centre. Useful for teachers of EAL and non-EAL students.</w:t>
      </w:r>
    </w:p>
    <w:p w14:paraId="3D6F8B70" w14:textId="023A8653" w:rsidR="002535EF" w:rsidRPr="00D443D8" w:rsidRDefault="002535EF" w:rsidP="00320CBD">
      <w:pPr>
        <w:rPr>
          <w:rFonts w:cstheme="minorHAnsi"/>
          <w:szCs w:val="22"/>
          <w:lang w:val="en-AU"/>
        </w:rPr>
      </w:pPr>
    </w:p>
    <w:p w14:paraId="52963A12" w14:textId="77777777" w:rsidR="002535EF" w:rsidRPr="00D443D8" w:rsidRDefault="002535EF">
      <w:pPr>
        <w:spacing w:after="0"/>
        <w:rPr>
          <w:rFonts w:cstheme="minorHAnsi"/>
          <w:szCs w:val="22"/>
          <w:lang w:val="en-AU"/>
        </w:rPr>
      </w:pPr>
      <w:r w:rsidRPr="00D443D8">
        <w:rPr>
          <w:rFonts w:cstheme="minorHAnsi"/>
          <w:szCs w:val="22"/>
          <w:lang w:val="en-AU"/>
        </w:rPr>
        <w:br w:type="page"/>
      </w:r>
    </w:p>
    <w:p w14:paraId="5626E851" w14:textId="77777777" w:rsidR="002535EF" w:rsidRPr="004B7209" w:rsidRDefault="00CE6B9D" w:rsidP="00320CBD">
      <w:pPr>
        <w:pStyle w:val="Heading2"/>
        <w:rPr>
          <w:rFonts w:asciiTheme="minorHAnsi" w:hAnsiTheme="minorHAnsi" w:cstheme="minorHAnsi"/>
          <w:lang w:val="en-AU"/>
        </w:rPr>
      </w:pPr>
      <w:bookmarkStart w:id="66" w:name="_What’s_the_question?"/>
      <w:bookmarkStart w:id="67" w:name="_Toc71644816"/>
      <w:bookmarkStart w:id="68" w:name="_Toc97733248"/>
      <w:bookmarkEnd w:id="66"/>
      <w:r w:rsidRPr="004B7209">
        <w:rPr>
          <w:rFonts w:asciiTheme="minorHAnsi" w:hAnsiTheme="minorHAnsi" w:cstheme="minorHAnsi"/>
          <w:lang w:val="en-AU"/>
        </w:rPr>
        <w:lastRenderedPageBreak/>
        <w:t>What’s the question?</w:t>
      </w:r>
      <w:bookmarkEnd w:id="67"/>
      <w:bookmarkEnd w:id="68"/>
      <w:r w:rsidRPr="004B7209">
        <w:rPr>
          <w:rFonts w:asciiTheme="minorHAnsi" w:hAnsiTheme="minorHAnsi" w:cstheme="minorHAnsi"/>
          <w:lang w:val="en-AU"/>
        </w:rPr>
        <w:t xml:space="preserve"> </w:t>
      </w:r>
      <w:r w:rsidRPr="004B7209">
        <w:rPr>
          <w:rFonts w:asciiTheme="minorHAnsi" w:hAnsiTheme="minorHAnsi" w:cstheme="minorHAnsi"/>
          <w:lang w:val="en-AU"/>
        </w:rPr>
        <w:tab/>
      </w:r>
    </w:p>
    <w:p w14:paraId="214793F3" w14:textId="06FC1860" w:rsidR="002535EF" w:rsidRPr="00D443D8" w:rsidRDefault="00DB11A9" w:rsidP="00320CBD">
      <w:pPr>
        <w:rPr>
          <w:rFonts w:cstheme="minorHAnsi"/>
          <w:szCs w:val="22"/>
          <w:lang w:val="en-AU"/>
        </w:rPr>
      </w:pPr>
      <w:r w:rsidRPr="004B7209">
        <w:rPr>
          <w:rFonts w:cstheme="minorHAnsi"/>
          <w:szCs w:val="22"/>
          <w:lang w:val="en-AU"/>
        </w:rPr>
        <w:t>Quite often we ask students questions and ask them to work out the answer</w:t>
      </w:r>
      <w:r w:rsidR="003642B0" w:rsidRPr="00477A59">
        <w:rPr>
          <w:rFonts w:cstheme="minorHAnsi"/>
          <w:szCs w:val="22"/>
          <w:lang w:val="en-AU"/>
        </w:rPr>
        <w:t xml:space="preserve">. This </w:t>
      </w:r>
      <w:r w:rsidRPr="004B7209">
        <w:rPr>
          <w:rFonts w:cstheme="minorHAnsi"/>
          <w:szCs w:val="22"/>
          <w:lang w:val="en-AU"/>
        </w:rPr>
        <w:t>strategy turns this idea around and starts with providing students with an answer</w:t>
      </w:r>
      <w:r w:rsidR="006558E6" w:rsidRPr="004B7209">
        <w:rPr>
          <w:rFonts w:cstheme="minorHAnsi"/>
          <w:szCs w:val="22"/>
          <w:lang w:val="en-AU"/>
        </w:rPr>
        <w:t xml:space="preserve"> or key terms and concepts</w:t>
      </w:r>
      <w:r w:rsidRPr="004B7209">
        <w:rPr>
          <w:rFonts w:cstheme="minorHAnsi"/>
          <w:szCs w:val="22"/>
          <w:lang w:val="en-AU"/>
        </w:rPr>
        <w:t>.</w:t>
      </w:r>
      <w:r w:rsidRPr="00477A59">
        <w:rPr>
          <w:rFonts w:cstheme="minorHAnsi"/>
          <w:szCs w:val="22"/>
          <w:lang w:val="en-AU"/>
        </w:rPr>
        <w:t xml:space="preserve"> </w:t>
      </w:r>
      <w:r w:rsidR="00CE6B9D" w:rsidRPr="00D443D8">
        <w:rPr>
          <w:rFonts w:cstheme="minorHAnsi"/>
          <w:szCs w:val="22"/>
          <w:lang w:val="en-AU"/>
        </w:rPr>
        <w:t xml:space="preserve">Students formulate questions based on key terms and content which can be collated and used for a unit review. </w:t>
      </w:r>
      <w:r w:rsidRPr="004B7209">
        <w:rPr>
          <w:rFonts w:cstheme="minorHAnsi"/>
          <w:szCs w:val="22"/>
          <w:lang w:val="en-AU"/>
        </w:rPr>
        <w:t>This encourages learners’ curiosity and provides scope for students to explore an area of learning and make connections.</w:t>
      </w:r>
    </w:p>
    <w:p w14:paraId="4732A5E1" w14:textId="103FCB35" w:rsidR="002535EF" w:rsidRPr="004B7209" w:rsidRDefault="002535EF" w:rsidP="00EF063C">
      <w:pPr>
        <w:pStyle w:val="Heading3"/>
        <w:rPr>
          <w:rFonts w:asciiTheme="minorHAnsi" w:hAnsiTheme="minorHAnsi" w:cstheme="minorHAnsi"/>
          <w:lang w:val="en-AU"/>
        </w:rPr>
      </w:pPr>
      <w:r w:rsidRPr="004B7209">
        <w:rPr>
          <w:rFonts w:asciiTheme="minorHAnsi" w:hAnsiTheme="minorHAnsi" w:cstheme="minorHAnsi"/>
          <w:lang w:val="en-AU"/>
        </w:rPr>
        <w:t xml:space="preserve">Teaching </w:t>
      </w:r>
      <w:r w:rsidR="006417BD" w:rsidRPr="00477A59">
        <w:rPr>
          <w:rFonts w:asciiTheme="minorHAnsi" w:hAnsiTheme="minorHAnsi" w:cstheme="minorHAnsi"/>
          <w:lang w:val="en-AU"/>
        </w:rPr>
        <w:t>I</w:t>
      </w:r>
      <w:r w:rsidR="006D098C" w:rsidRPr="004B7209">
        <w:rPr>
          <w:rFonts w:asciiTheme="minorHAnsi" w:hAnsiTheme="minorHAnsi" w:cstheme="minorHAnsi"/>
          <w:lang w:val="en-AU"/>
        </w:rPr>
        <w:t xml:space="preserve">deas </w:t>
      </w:r>
    </w:p>
    <w:p w14:paraId="72202D48" w14:textId="11E610B7" w:rsidR="00B66BD8" w:rsidRPr="004B7209" w:rsidRDefault="00B66BD8" w:rsidP="007C14AF">
      <w:pPr>
        <w:pStyle w:val="Bullet1"/>
        <w:numPr>
          <w:ilvl w:val="0"/>
          <w:numId w:val="37"/>
        </w:numPr>
        <w:rPr>
          <w:rFonts w:cstheme="minorHAnsi"/>
          <w:b/>
          <w:bCs/>
        </w:rPr>
      </w:pPr>
      <w:r w:rsidRPr="004B7209">
        <w:rPr>
          <w:rFonts w:cstheme="minorHAnsi"/>
          <w:b/>
          <w:bCs/>
        </w:rPr>
        <w:t>What’s the Question?</w:t>
      </w:r>
    </w:p>
    <w:p w14:paraId="7F2D606A" w14:textId="60F4D484" w:rsidR="00715C65" w:rsidRPr="004B7209" w:rsidRDefault="00902530" w:rsidP="004B7209">
      <w:pPr>
        <w:pStyle w:val="Bullet1"/>
        <w:rPr>
          <w:rFonts w:cstheme="minorHAnsi"/>
        </w:rPr>
      </w:pPr>
      <w:r w:rsidRPr="004B7209">
        <w:rPr>
          <w:rFonts w:cstheme="minorHAnsi"/>
        </w:rPr>
        <w:t>Provide the students with</w:t>
      </w:r>
      <w:r w:rsidR="00CE6B9D" w:rsidRPr="004B7209">
        <w:rPr>
          <w:rFonts w:cstheme="minorHAnsi"/>
        </w:rPr>
        <w:t xml:space="preserve"> given answers or key terms and concepts </w:t>
      </w:r>
      <w:r w:rsidRPr="004B7209">
        <w:rPr>
          <w:rFonts w:cstheme="minorHAnsi"/>
        </w:rPr>
        <w:t xml:space="preserve">from a lesson or topic and ask them </w:t>
      </w:r>
      <w:r w:rsidR="00CE6B9D" w:rsidRPr="004B7209">
        <w:rPr>
          <w:rFonts w:cstheme="minorHAnsi"/>
        </w:rPr>
        <w:t xml:space="preserve">to create relevant questions. </w:t>
      </w:r>
    </w:p>
    <w:p w14:paraId="796B6AF9" w14:textId="52DEA421" w:rsidR="00DC0D41" w:rsidRPr="004B7209" w:rsidRDefault="003642B0" w:rsidP="007C14AF">
      <w:pPr>
        <w:pStyle w:val="Bullet1"/>
        <w:numPr>
          <w:ilvl w:val="0"/>
          <w:numId w:val="37"/>
        </w:numPr>
        <w:rPr>
          <w:rFonts w:cstheme="minorHAnsi"/>
          <w:b/>
          <w:bCs/>
        </w:rPr>
      </w:pPr>
      <w:r w:rsidRPr="00477A59">
        <w:rPr>
          <w:rFonts w:cstheme="minorHAnsi"/>
          <w:b/>
          <w:bCs/>
        </w:rPr>
        <w:t>W</w:t>
      </w:r>
      <w:r w:rsidRPr="00D443D8">
        <w:rPr>
          <w:rFonts w:cstheme="minorHAnsi"/>
          <w:b/>
          <w:bCs/>
        </w:rPr>
        <w:t>hat’s the Question? g</w:t>
      </w:r>
      <w:r w:rsidR="006558E6" w:rsidRPr="004B7209">
        <w:rPr>
          <w:rFonts w:cstheme="minorHAnsi"/>
          <w:b/>
          <w:bCs/>
        </w:rPr>
        <w:t>ame</w:t>
      </w:r>
      <w:r w:rsidR="00DB11A9" w:rsidRPr="004B7209">
        <w:rPr>
          <w:rFonts w:cstheme="minorHAnsi"/>
          <w:b/>
          <w:bCs/>
        </w:rPr>
        <w:t>-based activity</w:t>
      </w:r>
    </w:p>
    <w:p w14:paraId="7C7CB017" w14:textId="7520DB06" w:rsidR="00DC0D41" w:rsidRPr="004B7209" w:rsidRDefault="006558E6" w:rsidP="007C14AF">
      <w:pPr>
        <w:pStyle w:val="Bullet1"/>
        <w:numPr>
          <w:ilvl w:val="0"/>
          <w:numId w:val="38"/>
        </w:numPr>
        <w:rPr>
          <w:rFonts w:cstheme="minorHAnsi"/>
        </w:rPr>
      </w:pPr>
      <w:r w:rsidRPr="004B7209">
        <w:rPr>
          <w:rFonts w:cstheme="minorHAnsi"/>
        </w:rPr>
        <w:t xml:space="preserve">The questions and answers </w:t>
      </w:r>
      <w:r w:rsidR="003642B0" w:rsidRPr="00477A59">
        <w:rPr>
          <w:rFonts w:cstheme="minorHAnsi"/>
        </w:rPr>
        <w:t xml:space="preserve">from What’s the Question, above, </w:t>
      </w:r>
      <w:r w:rsidRPr="004B7209">
        <w:rPr>
          <w:rFonts w:cstheme="minorHAnsi"/>
        </w:rPr>
        <w:t xml:space="preserve">can form part of a classroom game supporting student knowledge and engagement. </w:t>
      </w:r>
    </w:p>
    <w:p w14:paraId="7A657625" w14:textId="6251868C" w:rsidR="00DC0D41" w:rsidRPr="004B7209" w:rsidRDefault="00DC0D41" w:rsidP="007C14AF">
      <w:pPr>
        <w:pStyle w:val="Bullet1"/>
        <w:numPr>
          <w:ilvl w:val="0"/>
          <w:numId w:val="38"/>
        </w:numPr>
        <w:rPr>
          <w:rFonts w:cstheme="minorHAnsi"/>
        </w:rPr>
      </w:pPr>
      <w:r w:rsidRPr="004B7209">
        <w:rPr>
          <w:rFonts w:cstheme="minorHAnsi"/>
        </w:rPr>
        <w:t>Teachers</w:t>
      </w:r>
      <w:r w:rsidR="00DB11A9" w:rsidRPr="004B7209">
        <w:rPr>
          <w:rFonts w:cstheme="minorHAnsi"/>
        </w:rPr>
        <w:t xml:space="preserve"> </w:t>
      </w:r>
      <w:r w:rsidR="006558E6" w:rsidRPr="004B7209">
        <w:rPr>
          <w:rFonts w:cstheme="minorHAnsi"/>
        </w:rPr>
        <w:t xml:space="preserve">can </w:t>
      </w:r>
      <w:r w:rsidRPr="004B7209">
        <w:rPr>
          <w:rFonts w:cstheme="minorHAnsi"/>
        </w:rPr>
        <w:t>use</w:t>
      </w:r>
      <w:r w:rsidR="00DB11A9" w:rsidRPr="004B7209">
        <w:rPr>
          <w:rFonts w:cstheme="minorHAnsi"/>
        </w:rPr>
        <w:t xml:space="preserve"> </w:t>
      </w:r>
      <w:r w:rsidRPr="004B7209">
        <w:rPr>
          <w:rFonts w:cstheme="minorHAnsi"/>
        </w:rPr>
        <w:t xml:space="preserve">a template, such as the </w:t>
      </w:r>
      <w:r w:rsidR="00DB11A9" w:rsidRPr="004B7209">
        <w:rPr>
          <w:rFonts w:cstheme="minorHAnsi"/>
        </w:rPr>
        <w:t xml:space="preserve">PowerPoint </w:t>
      </w:r>
      <w:r w:rsidRPr="004B7209">
        <w:rPr>
          <w:rFonts w:cstheme="minorHAnsi"/>
        </w:rPr>
        <w:t>Jeopardy</w:t>
      </w:r>
      <w:r w:rsidR="00DB11A9" w:rsidRPr="004B7209">
        <w:rPr>
          <w:rFonts w:cstheme="minorHAnsi"/>
        </w:rPr>
        <w:t xml:space="preserve"> templates</w:t>
      </w:r>
      <w:r w:rsidRPr="004B7209">
        <w:rPr>
          <w:rFonts w:cstheme="minorHAnsi"/>
        </w:rPr>
        <w:t>, to</w:t>
      </w:r>
      <w:r w:rsidR="00DB11A9" w:rsidRPr="004B7209">
        <w:rPr>
          <w:rFonts w:cstheme="minorHAnsi"/>
        </w:rPr>
        <w:t xml:space="preserve"> make a quiz.</w:t>
      </w:r>
      <w:r w:rsidR="006558E6" w:rsidRPr="004B7209">
        <w:rPr>
          <w:rFonts w:cstheme="minorHAnsi"/>
        </w:rPr>
        <w:t xml:space="preserve"> This can be done as a whole-class or in small groups.</w:t>
      </w:r>
    </w:p>
    <w:p w14:paraId="0D95879D" w14:textId="21726214" w:rsidR="00442D23" w:rsidRPr="004B7209" w:rsidRDefault="00DC0D41" w:rsidP="00D34309">
      <w:pPr>
        <w:pStyle w:val="Bullet1"/>
        <w:numPr>
          <w:ilvl w:val="0"/>
          <w:numId w:val="38"/>
        </w:numPr>
        <w:rPr>
          <w:rFonts w:cstheme="minorHAnsi"/>
        </w:rPr>
      </w:pPr>
      <w:r w:rsidRPr="004B7209">
        <w:rPr>
          <w:rFonts w:cstheme="minorHAnsi"/>
        </w:rPr>
        <w:t>Students can create and write their questions as quizzes using technology, or in their workbooks.</w:t>
      </w:r>
    </w:p>
    <w:p w14:paraId="0BF29DFD" w14:textId="442EBACF" w:rsidR="00675EC3" w:rsidRPr="004B7209" w:rsidRDefault="003642B0" w:rsidP="007C14AF">
      <w:pPr>
        <w:pStyle w:val="Bullet1"/>
        <w:numPr>
          <w:ilvl w:val="0"/>
          <w:numId w:val="37"/>
        </w:numPr>
        <w:rPr>
          <w:rFonts w:cstheme="minorHAnsi"/>
          <w:b/>
          <w:bCs/>
        </w:rPr>
      </w:pPr>
      <w:r w:rsidRPr="00477A59">
        <w:rPr>
          <w:rFonts w:cstheme="minorHAnsi"/>
          <w:b/>
          <w:bCs/>
        </w:rPr>
        <w:t>What’s the Question?</w:t>
      </w:r>
      <w:r w:rsidRPr="00D443D8">
        <w:rPr>
          <w:rFonts w:cstheme="minorHAnsi"/>
          <w:b/>
          <w:bCs/>
        </w:rPr>
        <w:t xml:space="preserve"> a</w:t>
      </w:r>
      <w:r w:rsidR="00DB11A9" w:rsidRPr="004B7209">
        <w:rPr>
          <w:rFonts w:cstheme="minorHAnsi"/>
          <w:b/>
          <w:bCs/>
        </w:rPr>
        <w:t xml:space="preserve">cross </w:t>
      </w:r>
      <w:r w:rsidRPr="00477A59">
        <w:rPr>
          <w:rFonts w:cstheme="minorHAnsi"/>
          <w:b/>
          <w:bCs/>
        </w:rPr>
        <w:t>c</w:t>
      </w:r>
      <w:r w:rsidR="008B45E5" w:rsidRPr="004B7209">
        <w:rPr>
          <w:rFonts w:cstheme="minorHAnsi"/>
          <w:b/>
          <w:bCs/>
        </w:rPr>
        <w:t xml:space="preserve">urriculum </w:t>
      </w:r>
      <w:r w:rsidRPr="00477A59">
        <w:rPr>
          <w:rFonts w:cstheme="minorHAnsi"/>
          <w:b/>
          <w:bCs/>
        </w:rPr>
        <w:t>a</w:t>
      </w:r>
      <w:r w:rsidR="008B45E5" w:rsidRPr="004B7209">
        <w:rPr>
          <w:rFonts w:cstheme="minorHAnsi"/>
          <w:b/>
          <w:bCs/>
        </w:rPr>
        <w:t>reas</w:t>
      </w:r>
    </w:p>
    <w:p w14:paraId="551A3714" w14:textId="75384D19" w:rsidR="008B45E5" w:rsidRPr="004B7209" w:rsidRDefault="00442D23" w:rsidP="004B7209">
      <w:pPr>
        <w:pStyle w:val="Bullet1"/>
        <w:numPr>
          <w:ilvl w:val="0"/>
          <w:numId w:val="38"/>
        </w:numPr>
        <w:rPr>
          <w:rFonts w:cstheme="minorHAnsi"/>
        </w:rPr>
      </w:pPr>
      <w:r w:rsidRPr="004B7209">
        <w:rPr>
          <w:rFonts w:cstheme="minorHAnsi"/>
        </w:rPr>
        <w:t>There are a variety of ways ‘What’s the Question?’ can be applied</w:t>
      </w:r>
      <w:r w:rsidR="008B45E5" w:rsidRPr="004B7209">
        <w:rPr>
          <w:rFonts w:cstheme="minorHAnsi"/>
        </w:rPr>
        <w:t xml:space="preserve"> to different curriculum area</w:t>
      </w:r>
      <w:r w:rsidR="006A47B6" w:rsidRPr="004B7209">
        <w:rPr>
          <w:rFonts w:cstheme="minorHAnsi"/>
        </w:rPr>
        <w:t>s</w:t>
      </w:r>
      <w:r w:rsidR="008B45E5" w:rsidRPr="004B7209">
        <w:rPr>
          <w:rFonts w:cstheme="minorHAnsi"/>
        </w:rPr>
        <w:t xml:space="preserve">, for example: </w:t>
      </w:r>
    </w:p>
    <w:p w14:paraId="009F14DD" w14:textId="5C436F9B" w:rsidR="008B45E5" w:rsidRPr="004B7209" w:rsidRDefault="00442D23" w:rsidP="004B7209">
      <w:pPr>
        <w:pStyle w:val="Bullet1"/>
        <w:numPr>
          <w:ilvl w:val="0"/>
          <w:numId w:val="111"/>
        </w:numPr>
        <w:rPr>
          <w:rFonts w:cstheme="minorHAnsi"/>
        </w:rPr>
      </w:pPr>
      <w:r w:rsidRPr="004B7209">
        <w:rPr>
          <w:rFonts w:cstheme="minorHAnsi"/>
        </w:rPr>
        <w:t xml:space="preserve">Mathematics: </w:t>
      </w:r>
      <w:r w:rsidR="00A85570" w:rsidRPr="004B7209">
        <w:rPr>
          <w:rFonts w:cstheme="minorHAnsi"/>
        </w:rPr>
        <w:t>The answer is 24</w:t>
      </w:r>
      <w:r w:rsidR="008B45E5" w:rsidRPr="004B7209">
        <w:rPr>
          <w:rFonts w:cstheme="minorHAnsi"/>
        </w:rPr>
        <w:t xml:space="preserve">. How many questions </w:t>
      </w:r>
      <w:r w:rsidR="005E3592" w:rsidRPr="004B7209">
        <w:rPr>
          <w:rFonts w:cstheme="minorHAnsi"/>
        </w:rPr>
        <w:t>could</w:t>
      </w:r>
      <w:r w:rsidR="008B45E5" w:rsidRPr="004B7209">
        <w:rPr>
          <w:rFonts w:cstheme="minorHAnsi"/>
        </w:rPr>
        <w:t xml:space="preserve"> a student think of where this is the answer?</w:t>
      </w:r>
      <w:r w:rsidR="00A85570" w:rsidRPr="004B7209">
        <w:rPr>
          <w:rFonts w:cstheme="minorHAnsi"/>
        </w:rPr>
        <w:t xml:space="preserve"> This can also be differentiated, such as, </w:t>
      </w:r>
      <w:r w:rsidR="008B45E5" w:rsidRPr="004B7209">
        <w:rPr>
          <w:rFonts w:cstheme="minorHAnsi"/>
        </w:rPr>
        <w:t>use</w:t>
      </w:r>
      <w:r w:rsidR="00A85570" w:rsidRPr="004B7209">
        <w:rPr>
          <w:rFonts w:cstheme="minorHAnsi"/>
        </w:rPr>
        <w:t xml:space="preserve"> at least two different operations, or use to the power of 2 in your equation, or </w:t>
      </w:r>
      <w:r w:rsidR="008B45E5" w:rsidRPr="004B7209">
        <w:rPr>
          <w:rFonts w:cstheme="minorHAnsi"/>
        </w:rPr>
        <w:t>u</w:t>
      </w:r>
      <w:r w:rsidR="00A85570" w:rsidRPr="004B7209">
        <w:rPr>
          <w:rFonts w:cstheme="minorHAnsi"/>
        </w:rPr>
        <w:t>se these four numbers (</w:t>
      </w:r>
      <w:proofErr w:type="gramStart"/>
      <w:r w:rsidR="00A85570" w:rsidRPr="004B7209">
        <w:rPr>
          <w:rFonts w:cstheme="minorHAnsi"/>
        </w:rPr>
        <w:t>e.g.</w:t>
      </w:r>
      <w:proofErr w:type="gramEnd"/>
      <w:r w:rsidR="00A85570" w:rsidRPr="004B7209">
        <w:rPr>
          <w:rFonts w:cstheme="minorHAnsi"/>
        </w:rPr>
        <w:t xml:space="preserve"> 5, 7, 3, 4) once only and</w:t>
      </w:r>
      <w:r w:rsidR="00573CC6" w:rsidRPr="004B7209">
        <w:rPr>
          <w:rFonts w:cstheme="minorHAnsi"/>
        </w:rPr>
        <w:t xml:space="preserve"> then </w:t>
      </w:r>
      <w:r w:rsidR="008B45E5" w:rsidRPr="004B7209">
        <w:rPr>
          <w:rFonts w:cstheme="minorHAnsi"/>
        </w:rPr>
        <w:t>use each operation once only</w:t>
      </w:r>
      <w:r w:rsidR="00A85570" w:rsidRPr="004B7209">
        <w:rPr>
          <w:rFonts w:cstheme="minorHAnsi"/>
        </w:rPr>
        <w:t>.</w:t>
      </w:r>
    </w:p>
    <w:p w14:paraId="37369F35" w14:textId="4FC16E6A" w:rsidR="00442D23" w:rsidRPr="00D443D8" w:rsidRDefault="00442D23" w:rsidP="004B7209">
      <w:pPr>
        <w:pStyle w:val="Bullet1"/>
        <w:numPr>
          <w:ilvl w:val="0"/>
          <w:numId w:val="111"/>
        </w:numPr>
        <w:rPr>
          <w:rFonts w:cstheme="minorHAnsi"/>
        </w:rPr>
      </w:pPr>
      <w:r w:rsidRPr="00477A59">
        <w:rPr>
          <w:rFonts w:cstheme="minorHAnsi"/>
        </w:rPr>
        <w:t>History</w:t>
      </w:r>
      <w:r w:rsidRPr="00D443D8">
        <w:rPr>
          <w:rFonts w:cstheme="minorHAnsi"/>
        </w:rPr>
        <w:t>: The answer is King Henry VIII. How many questions could a student think of where this is the answer?</w:t>
      </w:r>
    </w:p>
    <w:p w14:paraId="7AF2B91F" w14:textId="69CC34CA" w:rsidR="00680189" w:rsidRPr="004B7209" w:rsidRDefault="00680189" w:rsidP="004B7209">
      <w:pPr>
        <w:pStyle w:val="Bullet1"/>
        <w:numPr>
          <w:ilvl w:val="0"/>
          <w:numId w:val="111"/>
        </w:numPr>
        <w:rPr>
          <w:rFonts w:cstheme="minorHAnsi"/>
        </w:rPr>
      </w:pPr>
      <w:r w:rsidRPr="004B7209">
        <w:rPr>
          <w:rFonts w:cstheme="minorHAnsi"/>
        </w:rPr>
        <w:t>Italian: The answer is ‘</w:t>
      </w:r>
      <w:r w:rsidR="00C436BE" w:rsidRPr="004B7209">
        <w:rPr>
          <w:rFonts w:cstheme="minorHAnsi"/>
        </w:rPr>
        <w:t>rosso</w:t>
      </w:r>
      <w:r w:rsidR="005E3592" w:rsidRPr="004B7209">
        <w:rPr>
          <w:rFonts w:cstheme="minorHAnsi"/>
        </w:rPr>
        <w:t>’</w:t>
      </w:r>
      <w:r w:rsidRPr="004B7209">
        <w:rPr>
          <w:rFonts w:cstheme="minorHAnsi"/>
        </w:rPr>
        <w:t>. How many questions could a student think of (in Italian) where this is the answer?</w:t>
      </w:r>
    </w:p>
    <w:p w14:paraId="738D0C05" w14:textId="4AB5C2D5" w:rsidR="00CE6B9D" w:rsidRPr="004B7209" w:rsidRDefault="00CE6B9D" w:rsidP="00EF063C">
      <w:pPr>
        <w:pStyle w:val="Heading3"/>
        <w:rPr>
          <w:rFonts w:asciiTheme="minorHAnsi" w:hAnsiTheme="minorHAnsi" w:cstheme="minorHAnsi"/>
          <w:lang w:val="en-AU"/>
        </w:rPr>
      </w:pPr>
      <w:r w:rsidRPr="004B7209">
        <w:rPr>
          <w:rFonts w:asciiTheme="minorHAnsi" w:hAnsiTheme="minorHAnsi" w:cstheme="minorHAnsi"/>
          <w:lang w:val="en-AU"/>
        </w:rPr>
        <w:t xml:space="preserve">Support </w:t>
      </w:r>
      <w:r w:rsidR="006417BD" w:rsidRPr="00477A59">
        <w:rPr>
          <w:rFonts w:asciiTheme="minorHAnsi" w:hAnsiTheme="minorHAnsi" w:cstheme="minorHAnsi"/>
          <w:lang w:val="en-AU"/>
        </w:rPr>
        <w:t>R</w:t>
      </w:r>
      <w:r w:rsidRPr="004B7209">
        <w:rPr>
          <w:rFonts w:asciiTheme="minorHAnsi" w:hAnsiTheme="minorHAnsi" w:cstheme="minorHAnsi"/>
          <w:lang w:val="en-AU"/>
        </w:rPr>
        <w:t xml:space="preserve">esources </w:t>
      </w:r>
    </w:p>
    <w:p w14:paraId="322D3E77" w14:textId="5F27321B" w:rsidR="006D098C" w:rsidRPr="004B7209" w:rsidRDefault="00D01304" w:rsidP="00320CBD">
      <w:pPr>
        <w:pStyle w:val="Heading4"/>
        <w:rPr>
          <w:rFonts w:asciiTheme="minorHAnsi" w:hAnsiTheme="minorHAnsi" w:cstheme="minorHAnsi"/>
          <w:i w:val="0"/>
          <w:iCs w:val="0"/>
          <w:lang w:val="en-AU"/>
        </w:rPr>
      </w:pPr>
      <w:hyperlink r:id="rId78" w:history="1">
        <w:r w:rsidR="006D098C" w:rsidRPr="004B7209">
          <w:rPr>
            <w:rStyle w:val="Hyperlink"/>
            <w:rFonts w:asciiTheme="minorHAnsi" w:hAnsiTheme="minorHAnsi" w:cstheme="minorHAnsi"/>
            <w:i w:val="0"/>
            <w:iCs w:val="0"/>
            <w:lang w:val="en-AU"/>
          </w:rPr>
          <w:t>PowerPoint Jeopardy template –</w:t>
        </w:r>
        <w:r w:rsidR="001178DD" w:rsidRPr="004B7209">
          <w:rPr>
            <w:rStyle w:val="Hyperlink"/>
            <w:rFonts w:asciiTheme="minorHAnsi" w:hAnsiTheme="minorHAnsi" w:cstheme="minorHAnsi"/>
            <w:i w:val="0"/>
            <w:iCs w:val="0"/>
            <w:lang w:val="en-AU"/>
          </w:rPr>
          <w:t xml:space="preserve"> Department of Education and Training New South Wales</w:t>
        </w:r>
      </w:hyperlink>
    </w:p>
    <w:p w14:paraId="0CC21AC6" w14:textId="77777777" w:rsidR="006D098C" w:rsidRPr="00D443D8" w:rsidRDefault="006D098C" w:rsidP="00320CBD">
      <w:pPr>
        <w:rPr>
          <w:rFonts w:cstheme="minorHAnsi"/>
          <w:lang w:val="en-AU"/>
        </w:rPr>
      </w:pPr>
      <w:r w:rsidRPr="00477A59">
        <w:rPr>
          <w:rFonts w:cstheme="minorHAnsi"/>
          <w:lang w:val="en-AU"/>
        </w:rPr>
        <w:t>A Microsoft PowerPoint Jeopardy style template that can be modified.</w:t>
      </w:r>
    </w:p>
    <w:p w14:paraId="4D15CAAE" w14:textId="3F2D2C9E" w:rsidR="006D098C" w:rsidRPr="004B7209" w:rsidRDefault="00D01304" w:rsidP="00320CBD">
      <w:pPr>
        <w:pStyle w:val="Heading4"/>
        <w:rPr>
          <w:rFonts w:asciiTheme="minorHAnsi" w:hAnsiTheme="minorHAnsi" w:cstheme="minorHAnsi"/>
          <w:i w:val="0"/>
          <w:iCs w:val="0"/>
          <w:lang w:val="en-AU"/>
        </w:rPr>
      </w:pPr>
      <w:hyperlink r:id="rId79" w:history="1">
        <w:r w:rsidR="006D098C" w:rsidRPr="004B7209">
          <w:rPr>
            <w:rStyle w:val="Hyperlink"/>
            <w:rFonts w:asciiTheme="minorHAnsi" w:hAnsiTheme="minorHAnsi" w:cstheme="minorHAnsi"/>
            <w:i w:val="0"/>
            <w:iCs w:val="0"/>
            <w:lang w:val="en-AU"/>
          </w:rPr>
          <w:t xml:space="preserve">How to make a Jeopardy game in PowerPoint – </w:t>
        </w:r>
        <w:proofErr w:type="spellStart"/>
        <w:r w:rsidR="006D098C" w:rsidRPr="004B7209">
          <w:rPr>
            <w:rStyle w:val="Hyperlink"/>
            <w:rFonts w:asciiTheme="minorHAnsi" w:hAnsiTheme="minorHAnsi" w:cstheme="minorHAnsi"/>
            <w:i w:val="0"/>
            <w:iCs w:val="0"/>
            <w:lang w:val="en-AU"/>
          </w:rPr>
          <w:t>iSpring</w:t>
        </w:r>
        <w:proofErr w:type="spellEnd"/>
      </w:hyperlink>
    </w:p>
    <w:p w14:paraId="0D89D29C" w14:textId="3A00358E" w:rsidR="006D098C" w:rsidRPr="00D443D8" w:rsidRDefault="006D098C" w:rsidP="00320CBD">
      <w:pPr>
        <w:rPr>
          <w:rFonts w:cstheme="minorHAnsi"/>
          <w:lang w:val="en-AU"/>
        </w:rPr>
      </w:pPr>
      <w:r w:rsidRPr="00477A59">
        <w:rPr>
          <w:rFonts w:cstheme="minorHAnsi"/>
          <w:lang w:val="en-AU"/>
        </w:rPr>
        <w:t xml:space="preserve">A guide to making a </w:t>
      </w:r>
      <w:r w:rsidR="003642B0" w:rsidRPr="00D443D8">
        <w:rPr>
          <w:rFonts w:cstheme="minorHAnsi"/>
          <w:lang w:val="en-AU"/>
        </w:rPr>
        <w:t>J</w:t>
      </w:r>
      <w:r w:rsidRPr="00D443D8">
        <w:rPr>
          <w:rFonts w:cstheme="minorHAnsi"/>
          <w:lang w:val="en-AU"/>
        </w:rPr>
        <w:t>eopardy-style game in PowerPoint.</w:t>
      </w:r>
    </w:p>
    <w:p w14:paraId="7B615261" w14:textId="1131A8E7" w:rsidR="006D098C" w:rsidRPr="004B7209" w:rsidRDefault="00D01304" w:rsidP="00320CBD">
      <w:pPr>
        <w:pStyle w:val="Heading4"/>
        <w:rPr>
          <w:rFonts w:asciiTheme="minorHAnsi" w:hAnsiTheme="minorHAnsi" w:cstheme="minorHAnsi"/>
          <w:i w:val="0"/>
          <w:u w:val="single"/>
          <w:lang w:val="en-AU"/>
        </w:rPr>
      </w:pPr>
      <w:hyperlink r:id="rId80" w:history="1">
        <w:r w:rsidR="006D098C" w:rsidRPr="001A541D">
          <w:rPr>
            <w:rStyle w:val="Hyperlink"/>
            <w:rFonts w:asciiTheme="minorHAnsi" w:hAnsiTheme="minorHAnsi" w:cstheme="minorHAnsi"/>
            <w:i w:val="0"/>
            <w:lang w:val="en-AU"/>
          </w:rPr>
          <w:t xml:space="preserve">What is the Question? – </w:t>
        </w:r>
        <w:proofErr w:type="spellStart"/>
        <w:r w:rsidR="00B66BD8" w:rsidRPr="001A541D">
          <w:rPr>
            <w:rStyle w:val="Hyperlink"/>
            <w:rFonts w:asciiTheme="minorHAnsi" w:hAnsiTheme="minorHAnsi" w:cstheme="minorHAnsi"/>
            <w:i w:val="0"/>
            <w:lang w:val="en-AU"/>
          </w:rPr>
          <w:t>N</w:t>
        </w:r>
        <w:r w:rsidR="006D098C" w:rsidRPr="001A541D">
          <w:rPr>
            <w:rStyle w:val="Hyperlink"/>
            <w:rFonts w:asciiTheme="minorHAnsi" w:hAnsiTheme="minorHAnsi" w:cstheme="minorHAnsi"/>
            <w:i w:val="0"/>
            <w:lang w:val="en-AU"/>
          </w:rPr>
          <w:t>rich</w:t>
        </w:r>
        <w:proofErr w:type="spellEnd"/>
      </w:hyperlink>
    </w:p>
    <w:p w14:paraId="5F504FDD" w14:textId="77777777" w:rsidR="00136EC6" w:rsidRPr="00D443D8" w:rsidRDefault="006D098C" w:rsidP="00320CBD">
      <w:pPr>
        <w:rPr>
          <w:rFonts w:cstheme="minorHAnsi"/>
          <w:lang w:val="en-AU"/>
        </w:rPr>
      </w:pPr>
      <w:r w:rsidRPr="00477A59">
        <w:rPr>
          <w:rFonts w:cstheme="minorHAnsi"/>
          <w:lang w:val="en-AU"/>
        </w:rPr>
        <w:t>A variety of mathematics activities that ask students to provide questions.</w:t>
      </w:r>
    </w:p>
    <w:p w14:paraId="62991265" w14:textId="77777777" w:rsidR="00136EC6" w:rsidRPr="00D443D8" w:rsidRDefault="00136EC6" w:rsidP="00320CBD">
      <w:pPr>
        <w:rPr>
          <w:rFonts w:cstheme="minorHAnsi"/>
          <w:lang w:val="en-AU"/>
        </w:rPr>
      </w:pPr>
    </w:p>
    <w:p w14:paraId="773B14EB" w14:textId="77777777" w:rsidR="00136EC6" w:rsidRPr="00D443D8" w:rsidRDefault="00136EC6" w:rsidP="00320CBD">
      <w:pPr>
        <w:rPr>
          <w:rFonts w:cstheme="minorHAnsi"/>
          <w:lang w:val="en-AU"/>
        </w:rPr>
      </w:pPr>
    </w:p>
    <w:p w14:paraId="4A568F64" w14:textId="77777777" w:rsidR="00136EC6" w:rsidRPr="00D443D8" w:rsidRDefault="00136EC6" w:rsidP="00320CBD">
      <w:pPr>
        <w:rPr>
          <w:rFonts w:cstheme="minorHAnsi"/>
          <w:lang w:val="en-AU"/>
        </w:rPr>
      </w:pPr>
    </w:p>
    <w:p w14:paraId="0D8E5C03" w14:textId="77777777" w:rsidR="00136EC6" w:rsidRPr="00D443D8" w:rsidRDefault="00136EC6" w:rsidP="00320CBD">
      <w:pPr>
        <w:rPr>
          <w:rFonts w:cstheme="minorHAnsi"/>
          <w:lang w:val="en-AU"/>
        </w:rPr>
      </w:pPr>
    </w:p>
    <w:p w14:paraId="44036493" w14:textId="77777777" w:rsidR="00136EC6" w:rsidRPr="00D443D8" w:rsidRDefault="00136EC6" w:rsidP="00320CBD">
      <w:pPr>
        <w:rPr>
          <w:rFonts w:cstheme="minorHAnsi"/>
          <w:lang w:val="en-AU"/>
        </w:rPr>
      </w:pPr>
    </w:p>
    <w:p w14:paraId="6F92F59A" w14:textId="500ABE3C" w:rsidR="00FC561C" w:rsidRPr="004B7209" w:rsidRDefault="001B3DC3" w:rsidP="00FC561C">
      <w:pPr>
        <w:pStyle w:val="Heading1"/>
        <w:rPr>
          <w:rFonts w:asciiTheme="minorHAnsi" w:hAnsiTheme="minorHAnsi" w:cstheme="minorHAnsi"/>
          <w:lang w:val="en-AU"/>
        </w:rPr>
      </w:pPr>
      <w:bookmarkStart w:id="69" w:name="_Toc97733249"/>
      <w:r w:rsidRPr="004B7209">
        <w:rPr>
          <w:rFonts w:asciiTheme="minorHAnsi" w:hAnsiTheme="minorHAnsi" w:cstheme="minorHAnsi"/>
          <w:lang w:val="en-AU"/>
        </w:rPr>
        <w:lastRenderedPageBreak/>
        <w:t>R</w:t>
      </w:r>
      <w:r w:rsidR="00FC561C" w:rsidRPr="004B7209">
        <w:rPr>
          <w:rFonts w:asciiTheme="minorHAnsi" w:hAnsiTheme="minorHAnsi" w:cstheme="minorHAnsi"/>
          <w:lang w:val="en-AU"/>
        </w:rPr>
        <w:t>eference</w:t>
      </w:r>
      <w:r w:rsidRPr="004B7209">
        <w:rPr>
          <w:rFonts w:asciiTheme="minorHAnsi" w:hAnsiTheme="minorHAnsi" w:cstheme="minorHAnsi"/>
          <w:lang w:val="en-AU"/>
        </w:rPr>
        <w:t>s</w:t>
      </w:r>
      <w:bookmarkEnd w:id="69"/>
      <w:r w:rsidR="00FC561C" w:rsidRPr="004B7209">
        <w:rPr>
          <w:rFonts w:asciiTheme="minorHAnsi" w:hAnsiTheme="minorHAnsi" w:cstheme="minorHAnsi"/>
          <w:lang w:val="en-AU"/>
        </w:rPr>
        <w:t xml:space="preserve"> </w:t>
      </w:r>
    </w:p>
    <w:p w14:paraId="26E5D8B0" w14:textId="5AB6A809" w:rsidR="006B625B" w:rsidRPr="00477A59" w:rsidRDefault="006B625B">
      <w:pPr>
        <w:spacing w:after="0"/>
        <w:rPr>
          <w:rFonts w:cstheme="minorHAnsi"/>
          <w:lang w:val="en-AU"/>
        </w:rPr>
      </w:pPr>
    </w:p>
    <w:p w14:paraId="005D5B06" w14:textId="0FD2D68D" w:rsidR="00380ADC" w:rsidRPr="004B7209" w:rsidRDefault="006B625B" w:rsidP="004B7209">
      <w:pPr>
        <w:rPr>
          <w:rFonts w:cstheme="minorHAnsi"/>
          <w:lang w:val="en-AU"/>
        </w:rPr>
      </w:pPr>
      <w:r w:rsidRPr="00D443D8">
        <w:rPr>
          <w:rFonts w:cstheme="minorHAnsi"/>
          <w:lang w:val="en-AU"/>
        </w:rPr>
        <w:t>Frey,</w:t>
      </w:r>
      <w:r w:rsidR="005739D2" w:rsidRPr="00D443D8">
        <w:rPr>
          <w:rFonts w:cstheme="minorHAnsi"/>
          <w:lang w:val="en-AU"/>
        </w:rPr>
        <w:t xml:space="preserve"> N.,</w:t>
      </w:r>
      <w:r w:rsidRPr="00D443D8">
        <w:rPr>
          <w:rFonts w:cstheme="minorHAnsi"/>
          <w:lang w:val="en-AU"/>
        </w:rPr>
        <w:t xml:space="preserve"> Hattie</w:t>
      </w:r>
      <w:r w:rsidR="005739D2" w:rsidRPr="00D443D8">
        <w:rPr>
          <w:rFonts w:cstheme="minorHAnsi"/>
          <w:lang w:val="en-AU"/>
        </w:rPr>
        <w:t>, J.,</w:t>
      </w:r>
      <w:r w:rsidRPr="00D443D8">
        <w:rPr>
          <w:rFonts w:cstheme="minorHAnsi"/>
          <w:lang w:val="en-AU"/>
        </w:rPr>
        <w:t xml:space="preserve"> &amp; Fisher</w:t>
      </w:r>
      <w:r w:rsidR="005739D2" w:rsidRPr="00D443D8">
        <w:rPr>
          <w:rFonts w:cstheme="minorHAnsi"/>
          <w:lang w:val="en-AU"/>
        </w:rPr>
        <w:t>, D</w:t>
      </w:r>
      <w:r w:rsidRPr="00D443D8">
        <w:rPr>
          <w:rFonts w:cstheme="minorHAnsi"/>
          <w:lang w:val="en-AU"/>
        </w:rPr>
        <w:t>. (2018)</w:t>
      </w:r>
      <w:r w:rsidR="001F7AA7" w:rsidRPr="00D443D8">
        <w:rPr>
          <w:rFonts w:cstheme="minorHAnsi"/>
          <w:lang w:val="en-AU"/>
        </w:rPr>
        <w:t>.</w:t>
      </w:r>
      <w:r w:rsidRPr="00D443D8">
        <w:rPr>
          <w:rFonts w:cstheme="minorHAnsi"/>
          <w:lang w:val="en-AU"/>
        </w:rPr>
        <w:t xml:space="preserve"> </w:t>
      </w:r>
      <w:r w:rsidRPr="004B7209">
        <w:rPr>
          <w:rFonts w:cstheme="minorHAnsi"/>
          <w:lang w:val="en-AU"/>
        </w:rPr>
        <w:t>Developing Assessment</w:t>
      </w:r>
      <w:r w:rsidR="005347C2" w:rsidRPr="004B7209">
        <w:rPr>
          <w:rFonts w:cstheme="minorHAnsi"/>
          <w:lang w:val="en-AU"/>
        </w:rPr>
        <w:t xml:space="preserve"> </w:t>
      </w:r>
      <w:r w:rsidRPr="004B7209">
        <w:rPr>
          <w:rFonts w:cstheme="minorHAnsi"/>
          <w:lang w:val="en-AU"/>
        </w:rPr>
        <w:t>Capable Visible Learners</w:t>
      </w:r>
      <w:r w:rsidR="007C4F62" w:rsidRPr="004B7209">
        <w:rPr>
          <w:rFonts w:cstheme="minorHAnsi"/>
          <w:lang w:val="en-AU"/>
        </w:rPr>
        <w:t>, gradesK-12: maximi</w:t>
      </w:r>
      <w:r w:rsidR="00175F64" w:rsidRPr="004B7209">
        <w:rPr>
          <w:rFonts w:cstheme="minorHAnsi"/>
          <w:lang w:val="en-AU"/>
        </w:rPr>
        <w:t>z</w:t>
      </w:r>
      <w:r w:rsidR="007C4F62" w:rsidRPr="004B7209">
        <w:rPr>
          <w:rFonts w:cstheme="minorHAnsi"/>
          <w:lang w:val="en-AU"/>
        </w:rPr>
        <w:t xml:space="preserve">ing skill, </w:t>
      </w:r>
      <w:r w:rsidR="00175F64" w:rsidRPr="004B7209">
        <w:rPr>
          <w:rFonts w:cstheme="minorHAnsi"/>
          <w:lang w:val="en-AU"/>
        </w:rPr>
        <w:t>will</w:t>
      </w:r>
      <w:r w:rsidR="007C4F62" w:rsidRPr="004B7209">
        <w:rPr>
          <w:rFonts w:cstheme="minorHAnsi"/>
          <w:lang w:val="en-AU"/>
        </w:rPr>
        <w:t xml:space="preserve">, and </w:t>
      </w:r>
      <w:r w:rsidR="00175F64" w:rsidRPr="004B7209">
        <w:rPr>
          <w:rFonts w:cstheme="minorHAnsi"/>
          <w:lang w:val="en-AU"/>
        </w:rPr>
        <w:t>thrill</w:t>
      </w:r>
      <w:r w:rsidRPr="004B7209">
        <w:rPr>
          <w:rFonts w:cstheme="minorHAnsi"/>
          <w:lang w:val="en-AU"/>
        </w:rPr>
        <w:t xml:space="preserve">. </w:t>
      </w:r>
      <w:r w:rsidR="007C4F62" w:rsidRPr="004B7209">
        <w:rPr>
          <w:rFonts w:cstheme="minorHAnsi"/>
          <w:color w:val="000000"/>
          <w:shd w:val="clear" w:color="auto" w:fill="FFFFFF"/>
        </w:rPr>
        <w:t>Thousand Oaks, California: Corwin Literacy.</w:t>
      </w:r>
      <w:r w:rsidRPr="00477A59">
        <w:rPr>
          <w:rFonts w:cstheme="minorHAnsi"/>
          <w:lang w:val="en-AU"/>
        </w:rPr>
        <w:t xml:space="preserve"> </w:t>
      </w:r>
    </w:p>
    <w:p w14:paraId="2B240917" w14:textId="5389EE04" w:rsidR="00F01C27" w:rsidRPr="004B7209" w:rsidRDefault="00F3204E" w:rsidP="004B7209">
      <w:pPr>
        <w:rPr>
          <w:rFonts w:cstheme="minorHAnsi"/>
          <w:color w:val="0B0C1D"/>
          <w:lang w:val="en"/>
        </w:rPr>
      </w:pPr>
      <w:r w:rsidRPr="00477A59">
        <w:rPr>
          <w:rFonts w:cstheme="minorHAnsi"/>
        </w:rPr>
        <w:t>Glasson, T. (2015)</w:t>
      </w:r>
      <w:r w:rsidR="001F7AA7" w:rsidRPr="00D443D8">
        <w:rPr>
          <w:rFonts w:cstheme="minorHAnsi"/>
        </w:rPr>
        <w:t>.</w:t>
      </w:r>
      <w:r w:rsidRPr="00D443D8">
        <w:rPr>
          <w:rFonts w:cstheme="minorHAnsi"/>
        </w:rPr>
        <w:t xml:space="preserve"> </w:t>
      </w:r>
      <w:r w:rsidRPr="004B7209">
        <w:rPr>
          <w:rFonts w:cstheme="minorHAnsi"/>
        </w:rPr>
        <w:t xml:space="preserve">Improving Student Achievement - A Practical Guide to Assessment for Learning. </w:t>
      </w:r>
      <w:r w:rsidR="0040348D" w:rsidRPr="00477A59">
        <w:rPr>
          <w:rFonts w:cstheme="minorHAnsi"/>
        </w:rPr>
        <w:t>South Melbourne, Victoria: Nelson Cengage Learning.</w:t>
      </w:r>
    </w:p>
    <w:p w14:paraId="6F43F9CA" w14:textId="028C9291" w:rsidR="00023556" w:rsidRPr="004B7209" w:rsidRDefault="00F01C27" w:rsidP="004B7209">
      <w:pPr>
        <w:rPr>
          <w:rFonts w:cstheme="minorHAnsi"/>
          <w:color w:val="0B0C1D"/>
          <w:lang w:val="en"/>
        </w:rPr>
      </w:pPr>
      <w:r w:rsidRPr="004B7209">
        <w:rPr>
          <w:rFonts w:cstheme="minorHAnsi"/>
          <w:color w:val="0B0C1D"/>
          <w:lang w:val="en"/>
        </w:rPr>
        <w:t>Griffin, P</w:t>
      </w:r>
      <w:r w:rsidR="00CD07EA" w:rsidRPr="004B7209">
        <w:rPr>
          <w:rFonts w:cstheme="minorHAnsi"/>
          <w:color w:val="0B0C1D"/>
          <w:lang w:val="en"/>
        </w:rPr>
        <w:t>.</w:t>
      </w:r>
      <w:r w:rsidRPr="004B7209">
        <w:rPr>
          <w:rFonts w:cstheme="minorHAnsi"/>
          <w:color w:val="0B0C1D"/>
          <w:lang w:val="en"/>
        </w:rPr>
        <w:t xml:space="preserve"> (2009)</w:t>
      </w:r>
      <w:r w:rsidR="001F7AA7" w:rsidRPr="004B7209">
        <w:rPr>
          <w:rFonts w:cstheme="minorHAnsi"/>
          <w:color w:val="0B0C1D"/>
          <w:lang w:val="en"/>
        </w:rPr>
        <w:t>.</w:t>
      </w:r>
      <w:r w:rsidRPr="004B7209">
        <w:rPr>
          <w:rFonts w:cstheme="minorHAnsi"/>
          <w:color w:val="0B0C1D"/>
          <w:lang w:val="en"/>
        </w:rPr>
        <w:t xml:space="preserve"> Assessment is for </w:t>
      </w:r>
      <w:r w:rsidR="00FF67B0" w:rsidRPr="004B7209">
        <w:rPr>
          <w:rFonts w:cstheme="minorHAnsi"/>
          <w:color w:val="0B0C1D"/>
          <w:lang w:val="en"/>
        </w:rPr>
        <w:t>T</w:t>
      </w:r>
      <w:r w:rsidRPr="004B7209">
        <w:rPr>
          <w:rFonts w:cstheme="minorHAnsi"/>
          <w:color w:val="0B0C1D"/>
          <w:lang w:val="en"/>
        </w:rPr>
        <w:t xml:space="preserve">eaching </w:t>
      </w:r>
      <w:r w:rsidR="00FF67B0" w:rsidRPr="004B7209">
        <w:rPr>
          <w:rFonts w:cstheme="minorHAnsi"/>
          <w:color w:val="0B0C1D"/>
          <w:lang w:val="en"/>
        </w:rPr>
        <w:t>I</w:t>
      </w:r>
      <w:r w:rsidRPr="004B7209">
        <w:rPr>
          <w:rFonts w:cstheme="minorHAnsi"/>
          <w:color w:val="0B0C1D"/>
          <w:lang w:val="en"/>
        </w:rPr>
        <w:t>ndependence.</w:t>
      </w:r>
      <w:r w:rsidR="0040348D" w:rsidRPr="004B7209">
        <w:rPr>
          <w:rFonts w:cstheme="minorHAnsi"/>
          <w:color w:val="0B0C1D"/>
          <w:lang w:val="en"/>
        </w:rPr>
        <w:t xml:space="preserve"> Cambridge, England: Cambridge University Press. </w:t>
      </w:r>
    </w:p>
    <w:p w14:paraId="59A6BFB5" w14:textId="307B0F51" w:rsidR="00023556" w:rsidRPr="00D443D8" w:rsidRDefault="00FF67B0" w:rsidP="00023556">
      <w:pPr>
        <w:rPr>
          <w:rFonts w:cstheme="minorHAnsi"/>
        </w:rPr>
      </w:pPr>
      <w:proofErr w:type="spellStart"/>
      <w:r w:rsidRPr="00477A59">
        <w:rPr>
          <w:rFonts w:cstheme="minorHAnsi"/>
        </w:rPr>
        <w:t>Wiliam</w:t>
      </w:r>
      <w:proofErr w:type="spellEnd"/>
      <w:r w:rsidRPr="00477A59">
        <w:rPr>
          <w:rFonts w:cstheme="minorHAnsi"/>
        </w:rPr>
        <w:t>, D</w:t>
      </w:r>
      <w:r w:rsidR="00411AB6" w:rsidRPr="00D443D8">
        <w:rPr>
          <w:rFonts w:cstheme="minorHAnsi"/>
        </w:rPr>
        <w:t xml:space="preserve"> </w:t>
      </w:r>
      <w:r w:rsidRPr="00D443D8">
        <w:rPr>
          <w:rFonts w:cstheme="minorHAnsi"/>
        </w:rPr>
        <w:t>(201</w:t>
      </w:r>
      <w:r w:rsidR="00DA2FFA" w:rsidRPr="00D443D8">
        <w:rPr>
          <w:rFonts w:cstheme="minorHAnsi"/>
        </w:rPr>
        <w:t>1</w:t>
      </w:r>
      <w:r w:rsidRPr="00D443D8">
        <w:rPr>
          <w:rFonts w:cstheme="minorHAnsi"/>
        </w:rPr>
        <w:t>)</w:t>
      </w:r>
      <w:r w:rsidR="00411AB6" w:rsidRPr="00D443D8">
        <w:rPr>
          <w:rFonts w:cstheme="minorHAnsi"/>
        </w:rPr>
        <w:t>.</w:t>
      </w:r>
      <w:r w:rsidRPr="00D443D8">
        <w:rPr>
          <w:rFonts w:cstheme="minorHAnsi"/>
        </w:rPr>
        <w:t xml:space="preserve"> </w:t>
      </w:r>
      <w:r w:rsidRPr="004B7209">
        <w:rPr>
          <w:rFonts w:cstheme="minorHAnsi"/>
        </w:rPr>
        <w:t>Embedd</w:t>
      </w:r>
      <w:r w:rsidR="00F105C1" w:rsidRPr="004B7209">
        <w:rPr>
          <w:rFonts w:cstheme="minorHAnsi"/>
        </w:rPr>
        <w:t>ed</w:t>
      </w:r>
      <w:r w:rsidRPr="004B7209">
        <w:rPr>
          <w:rFonts w:cstheme="minorHAnsi"/>
        </w:rPr>
        <w:t xml:space="preserve"> Formative Assessment</w:t>
      </w:r>
      <w:r w:rsidR="00F105C1" w:rsidRPr="004B7209">
        <w:rPr>
          <w:rFonts w:cstheme="minorHAnsi"/>
        </w:rPr>
        <w:t xml:space="preserve"> - Practical Strategies and Tools for K-12 Teachers</w:t>
      </w:r>
      <w:r w:rsidRPr="004B7209">
        <w:rPr>
          <w:rFonts w:cstheme="minorHAnsi"/>
        </w:rPr>
        <w:t>.</w:t>
      </w:r>
      <w:r w:rsidRPr="00477A59">
        <w:rPr>
          <w:rFonts w:cstheme="minorHAnsi"/>
        </w:rPr>
        <w:t xml:space="preserve"> </w:t>
      </w:r>
      <w:r w:rsidR="00DA2FFA" w:rsidRPr="00D443D8">
        <w:rPr>
          <w:rFonts w:cstheme="minorHAnsi"/>
        </w:rPr>
        <w:t>Bloomington, Indiana: Solution Tree Press.</w:t>
      </w:r>
      <w:r w:rsidR="001B3DC3" w:rsidRPr="00D443D8">
        <w:rPr>
          <w:rFonts w:cstheme="minorHAnsi"/>
        </w:rPr>
        <w:t xml:space="preserve"> </w:t>
      </w:r>
    </w:p>
    <w:p w14:paraId="7512C12A" w14:textId="27614527" w:rsidR="00081EA3" w:rsidRPr="00D443D8" w:rsidRDefault="00081EA3" w:rsidP="004B7209">
      <w:pPr>
        <w:rPr>
          <w:rFonts w:cstheme="minorHAnsi"/>
          <w:color w:val="555555"/>
        </w:rPr>
      </w:pPr>
      <w:proofErr w:type="spellStart"/>
      <w:r w:rsidRPr="00D443D8">
        <w:rPr>
          <w:rFonts w:cstheme="minorHAnsi"/>
        </w:rPr>
        <w:t>Wiliam</w:t>
      </w:r>
      <w:proofErr w:type="spellEnd"/>
      <w:r w:rsidRPr="00D443D8">
        <w:rPr>
          <w:rFonts w:cstheme="minorHAnsi"/>
        </w:rPr>
        <w:t xml:space="preserve">, D (2015). </w:t>
      </w:r>
      <w:r w:rsidRPr="004B7209">
        <w:rPr>
          <w:rFonts w:cstheme="minorHAnsi"/>
        </w:rPr>
        <w:t>Practical Ideas for Classroom Formative Assessment</w:t>
      </w:r>
      <w:r w:rsidRPr="00477A59">
        <w:rPr>
          <w:rFonts w:cstheme="minorHAnsi"/>
        </w:rPr>
        <w:t xml:space="preserve">. Blairsville, Pennsylvania: Learning Sciences International. </w:t>
      </w:r>
    </w:p>
    <w:p w14:paraId="67E7A5C0" w14:textId="3F47697B" w:rsidR="00FC561C" w:rsidRPr="004B7209" w:rsidRDefault="00FF67B0" w:rsidP="00FF67B0">
      <w:pPr>
        <w:spacing w:after="0"/>
        <w:rPr>
          <w:rFonts w:cstheme="minorHAnsi"/>
          <w:color w:val="0B0C1D"/>
          <w:lang w:val="en"/>
        </w:rPr>
      </w:pPr>
      <w:r w:rsidRPr="00D443D8">
        <w:rPr>
          <w:rFonts w:cstheme="minorHAnsi"/>
          <w:lang w:val="en-AU"/>
        </w:rPr>
        <w:t xml:space="preserve"> </w:t>
      </w:r>
    </w:p>
    <w:p w14:paraId="66FF2A3D" w14:textId="77777777" w:rsidR="000312E8" w:rsidRPr="004B7209" w:rsidRDefault="000312E8">
      <w:pPr>
        <w:spacing w:after="0"/>
        <w:rPr>
          <w:rFonts w:cstheme="minorHAnsi"/>
          <w:color w:val="0B0C1D"/>
          <w:lang w:val="en"/>
        </w:rPr>
      </w:pPr>
    </w:p>
    <w:p w14:paraId="273A05C9" w14:textId="4397E132" w:rsidR="00CE6B9D" w:rsidRPr="004B7209" w:rsidRDefault="00623840" w:rsidP="001B4024">
      <w:pPr>
        <w:pStyle w:val="Heading1"/>
        <w:rPr>
          <w:rFonts w:asciiTheme="minorHAnsi" w:hAnsiTheme="minorHAnsi" w:cstheme="minorHAnsi"/>
          <w:lang w:val="en-AU"/>
        </w:rPr>
      </w:pPr>
      <w:bookmarkStart w:id="70" w:name="_Toc97733250"/>
      <w:r w:rsidRPr="004B7209">
        <w:rPr>
          <w:rFonts w:asciiTheme="minorHAnsi" w:hAnsiTheme="minorHAnsi" w:cstheme="minorHAnsi"/>
          <w:lang w:val="en-AU"/>
        </w:rPr>
        <w:t>C</w:t>
      </w:r>
      <w:r w:rsidR="00BA4ADF" w:rsidRPr="004B7209">
        <w:rPr>
          <w:rFonts w:asciiTheme="minorHAnsi" w:hAnsiTheme="minorHAnsi" w:cstheme="minorHAnsi"/>
          <w:lang w:val="en-AU"/>
        </w:rPr>
        <w:t>opyright</w:t>
      </w:r>
      <w:bookmarkEnd w:id="70"/>
      <w:r w:rsidR="00BA4ADF" w:rsidRPr="004B7209">
        <w:rPr>
          <w:rFonts w:asciiTheme="minorHAnsi" w:hAnsiTheme="minorHAnsi" w:cstheme="minorHAnsi"/>
          <w:lang w:val="en-AU"/>
        </w:rPr>
        <w:t xml:space="preserve"> </w:t>
      </w:r>
    </w:p>
    <w:p w14:paraId="77FCABA9" w14:textId="77777777" w:rsidR="00CE6B9D" w:rsidRPr="00D443D8" w:rsidRDefault="00CE6B9D" w:rsidP="00EF063C">
      <w:pPr>
        <w:rPr>
          <w:rFonts w:cstheme="minorHAnsi"/>
          <w:lang w:val="en-AU"/>
        </w:rPr>
      </w:pPr>
      <w:r w:rsidRPr="00477A59">
        <w:rPr>
          <w:rFonts w:cstheme="minorHAnsi"/>
          <w:lang w:val="en-AU"/>
        </w:rPr>
        <w:t xml:space="preserve">This material is adapted from the © State of New South Wales Department of Education 2020 and is subject to the Copyright Act 1968. The copyright </w:t>
      </w:r>
      <w:r w:rsidRPr="00D443D8">
        <w:rPr>
          <w:rFonts w:cstheme="minorHAnsi"/>
          <w:lang w:val="en-AU"/>
        </w:rPr>
        <w:t xml:space="preserve">material available on this website is licensed under a Creative Commons Attribution 4.0 International (CC by 4.0) license. For more information, please see the NSW Department of Education copyright statement. </w:t>
      </w:r>
    </w:p>
    <w:sectPr w:rsidR="00CE6B9D" w:rsidRPr="00D443D8" w:rsidSect="00475666">
      <w:headerReference w:type="default" r:id="rId81"/>
      <w:footerReference w:type="default" r:id="rId82"/>
      <w:pgSz w:w="11900" w:h="16840"/>
      <w:pgMar w:top="1985" w:right="1134" w:bottom="170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0009D" w14:textId="77777777" w:rsidR="00D01304" w:rsidRDefault="00D01304" w:rsidP="003967DD">
      <w:pPr>
        <w:spacing w:after="0"/>
      </w:pPr>
      <w:r>
        <w:separator/>
      </w:r>
    </w:p>
  </w:endnote>
  <w:endnote w:type="continuationSeparator" w:id="0">
    <w:p w14:paraId="237E0805" w14:textId="77777777" w:rsidR="00D01304" w:rsidRDefault="00D01304" w:rsidP="003967DD">
      <w:pPr>
        <w:spacing w:after="0"/>
      </w:pPr>
      <w:r>
        <w:continuationSeparator/>
      </w:r>
    </w:p>
  </w:endnote>
  <w:endnote w:type="continuationNotice" w:id="1">
    <w:p w14:paraId="52FF9A5A" w14:textId="77777777" w:rsidR="00D01304" w:rsidRDefault="00D0130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34226C" w:rsidRDefault="0034226C" w:rsidP="00F1707F">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34226C" w:rsidRDefault="0034226C"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22E4C560" w:rsidR="0034226C" w:rsidRDefault="0034226C"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C5A6E" w14:textId="77777777" w:rsidR="0034226C" w:rsidRDefault="0034226C" w:rsidP="00F1707F">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6D61271" w14:textId="77777777" w:rsidR="0034226C" w:rsidRDefault="0034226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6E001" w14:textId="77777777" w:rsidR="00D01304" w:rsidRDefault="00D01304" w:rsidP="003967DD">
      <w:pPr>
        <w:spacing w:after="0"/>
      </w:pPr>
      <w:r>
        <w:separator/>
      </w:r>
    </w:p>
  </w:footnote>
  <w:footnote w:type="continuationSeparator" w:id="0">
    <w:p w14:paraId="39AE9AA0" w14:textId="77777777" w:rsidR="00D01304" w:rsidRDefault="00D01304" w:rsidP="003967DD">
      <w:pPr>
        <w:spacing w:after="0"/>
      </w:pPr>
      <w:r>
        <w:continuationSeparator/>
      </w:r>
    </w:p>
  </w:footnote>
  <w:footnote w:type="continuationNotice" w:id="1">
    <w:p w14:paraId="03186FA9" w14:textId="77777777" w:rsidR="00D01304" w:rsidRDefault="00D01304">
      <w:pPr>
        <w:spacing w:after="0"/>
      </w:pPr>
    </w:p>
  </w:footnote>
  <w:footnote w:id="2">
    <w:p w14:paraId="2ACDEF1B" w14:textId="583DDB95" w:rsidR="001C386E" w:rsidRPr="005A76B0" w:rsidRDefault="001C386E">
      <w:pPr>
        <w:pStyle w:val="FootnoteText"/>
        <w:rPr>
          <w:lang w:val="en-AU"/>
        </w:rPr>
      </w:pPr>
      <w:r>
        <w:rPr>
          <w:rStyle w:val="FootnoteReference"/>
        </w:rPr>
        <w:footnoteRef/>
      </w:r>
      <w:r>
        <w:t xml:space="preserve"> </w:t>
      </w:r>
      <w:r w:rsidRPr="005A76B0">
        <w:t>Griffin, P (2009), ‘Assessment is for teaching’ Independence, 34, No 2, p.58</w:t>
      </w:r>
    </w:p>
  </w:footnote>
  <w:footnote w:id="3">
    <w:p w14:paraId="4ACB8363" w14:textId="5E226F2F" w:rsidR="00DC3A92" w:rsidRPr="005A76B0" w:rsidRDefault="00DC3A92">
      <w:pPr>
        <w:pStyle w:val="FootnoteText"/>
        <w:rPr>
          <w:lang w:val="en-AU"/>
        </w:rPr>
      </w:pPr>
      <w:r>
        <w:rPr>
          <w:rStyle w:val="FootnoteReference"/>
        </w:rPr>
        <w:footnoteRef/>
      </w:r>
      <w:r>
        <w:t xml:space="preserve"> </w:t>
      </w:r>
      <w:r w:rsidRPr="00DC3A92">
        <w:t xml:space="preserve">Qualitative data is data that is not easily reduced to numbers. Qualitative data tends to answer questions about the ‘what’, ‘how’ and ‘why’ of a phenomenon, rather than questions of ‘how many’ or ‘how much’. </w:t>
      </w:r>
      <w:proofErr w:type="gramStart"/>
      <w:r w:rsidRPr="00DC3A92">
        <w:t>E.g.</w:t>
      </w:r>
      <w:proofErr w:type="gramEnd"/>
      <w:r w:rsidRPr="00DC3A92">
        <w:t xml:space="preserve"> notes from classroom observations, student work samples with teacher comments, feedback from a teacher about a student’s progress.</w:t>
      </w:r>
    </w:p>
  </w:footnote>
  <w:footnote w:id="4">
    <w:p w14:paraId="58A0C30B" w14:textId="61185BEC" w:rsidR="00DC3A92" w:rsidRPr="005A76B0" w:rsidRDefault="00DC3A92">
      <w:pPr>
        <w:pStyle w:val="FootnoteText"/>
        <w:rPr>
          <w:lang w:val="en-AU"/>
        </w:rPr>
      </w:pPr>
      <w:r>
        <w:rPr>
          <w:rStyle w:val="FootnoteReference"/>
        </w:rPr>
        <w:footnoteRef/>
      </w:r>
      <w:r>
        <w:t xml:space="preserve"> </w:t>
      </w:r>
      <w:r w:rsidRPr="00DC3A92">
        <w:t>**Quantitative data is any information that can be reduced to a set of numbers. Any information from which you can create averages, differences, or totals is quantitative data. Many forms of qualitative data can be turned into quantitative data by assigning numbers to categories (for example, student assessment scores, aggregates of responses from surveys or quizzes</w:t>
      </w:r>
      <w:proofErr w:type="gramStart"/>
      <w:r w:rsidRPr="00DC3A92">
        <w:t>).NSW</w:t>
      </w:r>
      <w:proofErr w:type="gramEnd"/>
      <w:r w:rsidRPr="00DC3A92">
        <w:t xml:space="preserve"> Department of Education.</w:t>
      </w:r>
    </w:p>
  </w:footnote>
  <w:footnote w:id="5">
    <w:p w14:paraId="342B5B8C" w14:textId="67A22630" w:rsidR="001C386E" w:rsidRPr="005A76B0" w:rsidRDefault="001C386E">
      <w:pPr>
        <w:pStyle w:val="FootnoteText"/>
        <w:rPr>
          <w:lang w:val="en-AU"/>
        </w:rPr>
      </w:pPr>
      <w:r>
        <w:rPr>
          <w:rStyle w:val="FootnoteReference"/>
        </w:rPr>
        <w:t>5</w:t>
      </w:r>
      <w:r>
        <w:t xml:space="preserve"> </w:t>
      </w:r>
      <w:r w:rsidRPr="005A76B0">
        <w:rPr>
          <w:rFonts w:cstheme="minorHAnsi"/>
        </w:rPr>
        <w:t>Improving Student Achievement - A Practical Guide to Assessment for Learning, Toni Glasson, 2015.</w:t>
      </w:r>
    </w:p>
  </w:footnote>
  <w:footnote w:id="6">
    <w:p w14:paraId="657D5E56" w14:textId="77777777" w:rsidR="001C386E" w:rsidRDefault="00A43F2C" w:rsidP="001C386E">
      <w:pPr>
        <w:autoSpaceDE w:val="0"/>
        <w:autoSpaceDN w:val="0"/>
        <w:spacing w:after="0"/>
      </w:pPr>
      <w:r>
        <w:rPr>
          <w:rStyle w:val="FootnoteReference"/>
        </w:rPr>
        <w:footnoteRef/>
      </w:r>
      <w:r>
        <w:t xml:space="preserve"> </w:t>
      </w:r>
      <w:hyperlink r:id="rId1" w:history="1">
        <w:r w:rsidRPr="005A76B0">
          <w:rPr>
            <w:rStyle w:val="Hyperlink"/>
            <w:rFonts w:ascii="Arial" w:hAnsi="Arial" w:cs="Arial"/>
            <w:i/>
            <w:sz w:val="11"/>
            <w:szCs w:val="11"/>
          </w:rPr>
          <w:t>Learning Intentions and Success Criteria</w:t>
        </w:r>
      </w:hyperlink>
      <w:r w:rsidRPr="005A76B0">
        <w:rPr>
          <w:rFonts w:ascii="Arial" w:hAnsi="Arial" w:cs="Arial"/>
          <w:i/>
          <w:sz w:val="11"/>
          <w:szCs w:val="11"/>
        </w:rPr>
        <w:t>, Catholic Education Office Melbourne, 2013</w:t>
      </w:r>
      <w:r w:rsidR="001C386E" w:rsidRPr="005A76B0">
        <w:rPr>
          <w:rFonts w:ascii="Arial" w:hAnsi="Arial" w:cs="Arial"/>
          <w:color w:val="000000"/>
          <w:sz w:val="11"/>
          <w:szCs w:val="11"/>
        </w:rPr>
        <w:t xml:space="preserve"> </w:t>
      </w:r>
    </w:p>
    <w:p w14:paraId="0C2FDEF7" w14:textId="1599046D" w:rsidR="00A43F2C" w:rsidRPr="005A76B0" w:rsidRDefault="00A43F2C">
      <w:pPr>
        <w:pStyle w:val="FootnoteText"/>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2660C647" w:rsidR="0034226C" w:rsidRDefault="0034226C" w:rsidP="00A63D55">
    <w:pPr>
      <w:pStyle w:val="Header"/>
      <w:tabs>
        <w:tab w:val="clear" w:pos="4513"/>
        <w:tab w:val="clear" w:pos="9026"/>
        <w:tab w:val="left" w:pos="1425"/>
      </w:tabs>
    </w:pPr>
    <w:r>
      <w:rPr>
        <w:noProof/>
        <w:lang w:eastAsia="en-GB"/>
      </w:rPr>
      <w:drawing>
        <wp:anchor distT="0" distB="0" distL="114300" distR="114300" simplePos="0" relativeHeight="251658241" behindDoc="1" locked="0" layoutInCell="1" allowOverlap="1" wp14:anchorId="37487D32" wp14:editId="638B82D7">
          <wp:simplePos x="0" y="0"/>
          <wp:positionH relativeFrom="page">
            <wp:align>left</wp:align>
          </wp:positionH>
          <wp:positionV relativeFrom="page">
            <wp:align>top</wp:align>
          </wp:positionV>
          <wp:extent cx="7560000" cy="10685647"/>
          <wp:effectExtent l="0" t="0" r="0" b="0"/>
          <wp:wrapNone/>
          <wp:docPr id="2" name="Picture 2"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lour covers_portrait_schools.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AD681" w14:textId="77777777" w:rsidR="0034226C" w:rsidRDefault="0034226C" w:rsidP="00A63D55">
    <w:pPr>
      <w:pStyle w:val="Header"/>
      <w:tabs>
        <w:tab w:val="clear" w:pos="4513"/>
        <w:tab w:val="clear" w:pos="9026"/>
        <w:tab w:val="left" w:pos="1425"/>
      </w:tabs>
    </w:pPr>
    <w:r>
      <w:rPr>
        <w:noProof/>
        <w:lang w:eastAsia="en-GB"/>
      </w:rPr>
      <w:drawing>
        <wp:anchor distT="0" distB="0" distL="114300" distR="114300" simplePos="0" relativeHeight="251658240" behindDoc="1" locked="0" layoutInCell="1" allowOverlap="1" wp14:anchorId="7C13F132" wp14:editId="67FF68CD">
          <wp:simplePos x="0" y="0"/>
          <wp:positionH relativeFrom="page">
            <wp:align>left</wp:align>
          </wp:positionH>
          <wp:positionV relativeFrom="page">
            <wp:align>top</wp:align>
          </wp:positionV>
          <wp:extent cx="7560000" cy="10690453"/>
          <wp:effectExtent l="0" t="0" r="9525" b="3175"/>
          <wp:wrapNone/>
          <wp:docPr id="3" name="Picture 3" title="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1F73"/>
    <w:multiLevelType w:val="hybridMultilevel"/>
    <w:tmpl w:val="1F36B4E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2EC5661"/>
    <w:multiLevelType w:val="hybridMultilevel"/>
    <w:tmpl w:val="77B4A73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0444489B"/>
    <w:multiLevelType w:val="hybridMultilevel"/>
    <w:tmpl w:val="3FE2536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A3658BE"/>
    <w:multiLevelType w:val="hybridMultilevel"/>
    <w:tmpl w:val="5DEA646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85D53DF"/>
    <w:multiLevelType w:val="hybridMultilevel"/>
    <w:tmpl w:val="9CD4E43C"/>
    <w:lvl w:ilvl="0" w:tplc="B5CE297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9336F6B"/>
    <w:multiLevelType w:val="hybridMultilevel"/>
    <w:tmpl w:val="7A4631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95F1474"/>
    <w:multiLevelType w:val="hybridMultilevel"/>
    <w:tmpl w:val="B462A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3712E5"/>
    <w:multiLevelType w:val="hybridMultilevel"/>
    <w:tmpl w:val="2438D8C2"/>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8" w15:restartNumberingAfterBreak="0">
    <w:nsid w:val="1D98049E"/>
    <w:multiLevelType w:val="hybridMultilevel"/>
    <w:tmpl w:val="50427818"/>
    <w:lvl w:ilvl="0" w:tplc="FFFFFFFF">
      <w:start w:val="1"/>
      <w:numFmt w:val="bullet"/>
      <w:lvlText w:val=""/>
      <w:lvlJc w:val="left"/>
      <w:pPr>
        <w:ind w:left="72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FFFFFFFF">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FBC3576"/>
    <w:multiLevelType w:val="multilevel"/>
    <w:tmpl w:val="4DBEC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D7007A"/>
    <w:multiLevelType w:val="hybridMultilevel"/>
    <w:tmpl w:val="51D2679C"/>
    <w:lvl w:ilvl="0" w:tplc="0C090003">
      <w:start w:val="1"/>
      <w:numFmt w:val="bullet"/>
      <w:lvlText w:val="o"/>
      <w:lvlJc w:val="left"/>
      <w:pPr>
        <w:ind w:left="2106" w:hanging="720"/>
      </w:pPr>
      <w:rPr>
        <w:rFonts w:ascii="Courier New" w:hAnsi="Courier New" w:cs="Courier New" w:hint="default"/>
      </w:rPr>
    </w:lvl>
    <w:lvl w:ilvl="1" w:tplc="0C090003" w:tentative="1">
      <w:start w:val="1"/>
      <w:numFmt w:val="bullet"/>
      <w:lvlText w:val="o"/>
      <w:lvlJc w:val="left"/>
      <w:pPr>
        <w:ind w:left="2466" w:hanging="360"/>
      </w:pPr>
      <w:rPr>
        <w:rFonts w:ascii="Courier New" w:hAnsi="Courier New" w:cs="Courier New" w:hint="default"/>
      </w:rPr>
    </w:lvl>
    <w:lvl w:ilvl="2" w:tplc="0C090005" w:tentative="1">
      <w:start w:val="1"/>
      <w:numFmt w:val="bullet"/>
      <w:lvlText w:val=""/>
      <w:lvlJc w:val="left"/>
      <w:pPr>
        <w:ind w:left="3186" w:hanging="360"/>
      </w:pPr>
      <w:rPr>
        <w:rFonts w:ascii="Wingdings" w:hAnsi="Wingdings" w:hint="default"/>
      </w:rPr>
    </w:lvl>
    <w:lvl w:ilvl="3" w:tplc="0C090001" w:tentative="1">
      <w:start w:val="1"/>
      <w:numFmt w:val="bullet"/>
      <w:lvlText w:val=""/>
      <w:lvlJc w:val="left"/>
      <w:pPr>
        <w:ind w:left="3906" w:hanging="360"/>
      </w:pPr>
      <w:rPr>
        <w:rFonts w:ascii="Symbol" w:hAnsi="Symbol" w:hint="default"/>
      </w:rPr>
    </w:lvl>
    <w:lvl w:ilvl="4" w:tplc="0C090003" w:tentative="1">
      <w:start w:val="1"/>
      <w:numFmt w:val="bullet"/>
      <w:lvlText w:val="o"/>
      <w:lvlJc w:val="left"/>
      <w:pPr>
        <w:ind w:left="4626" w:hanging="360"/>
      </w:pPr>
      <w:rPr>
        <w:rFonts w:ascii="Courier New" w:hAnsi="Courier New" w:cs="Courier New" w:hint="default"/>
      </w:rPr>
    </w:lvl>
    <w:lvl w:ilvl="5" w:tplc="0C090005" w:tentative="1">
      <w:start w:val="1"/>
      <w:numFmt w:val="bullet"/>
      <w:lvlText w:val=""/>
      <w:lvlJc w:val="left"/>
      <w:pPr>
        <w:ind w:left="5346" w:hanging="360"/>
      </w:pPr>
      <w:rPr>
        <w:rFonts w:ascii="Wingdings" w:hAnsi="Wingdings" w:hint="default"/>
      </w:rPr>
    </w:lvl>
    <w:lvl w:ilvl="6" w:tplc="0C090001" w:tentative="1">
      <w:start w:val="1"/>
      <w:numFmt w:val="bullet"/>
      <w:lvlText w:val=""/>
      <w:lvlJc w:val="left"/>
      <w:pPr>
        <w:ind w:left="6066" w:hanging="360"/>
      </w:pPr>
      <w:rPr>
        <w:rFonts w:ascii="Symbol" w:hAnsi="Symbol" w:hint="default"/>
      </w:rPr>
    </w:lvl>
    <w:lvl w:ilvl="7" w:tplc="0C090003" w:tentative="1">
      <w:start w:val="1"/>
      <w:numFmt w:val="bullet"/>
      <w:lvlText w:val="o"/>
      <w:lvlJc w:val="left"/>
      <w:pPr>
        <w:ind w:left="6786" w:hanging="360"/>
      </w:pPr>
      <w:rPr>
        <w:rFonts w:ascii="Courier New" w:hAnsi="Courier New" w:cs="Courier New" w:hint="default"/>
      </w:rPr>
    </w:lvl>
    <w:lvl w:ilvl="8" w:tplc="0C090005" w:tentative="1">
      <w:start w:val="1"/>
      <w:numFmt w:val="bullet"/>
      <w:lvlText w:val=""/>
      <w:lvlJc w:val="left"/>
      <w:pPr>
        <w:ind w:left="7506" w:hanging="360"/>
      </w:pPr>
      <w:rPr>
        <w:rFonts w:ascii="Wingdings" w:hAnsi="Wingdings" w:hint="default"/>
      </w:rPr>
    </w:lvl>
  </w:abstractNum>
  <w:abstractNum w:abstractNumId="11" w15:restartNumberingAfterBreak="0">
    <w:nsid w:val="236A5E1E"/>
    <w:multiLevelType w:val="hybridMultilevel"/>
    <w:tmpl w:val="0B422D8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41F5FDF"/>
    <w:multiLevelType w:val="hybridMultilevel"/>
    <w:tmpl w:val="9288EE88"/>
    <w:lvl w:ilvl="0" w:tplc="7660AA9A">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2A372E64"/>
    <w:multiLevelType w:val="hybridMultilevel"/>
    <w:tmpl w:val="F1E43A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BA35373"/>
    <w:multiLevelType w:val="hybridMultilevel"/>
    <w:tmpl w:val="467A483A"/>
    <w:lvl w:ilvl="0" w:tplc="1F323846">
      <w:start w:val="1"/>
      <w:numFmt w:val="decimal"/>
      <w:pStyle w:val="Numberlist"/>
      <w:lvlText w:val="%1."/>
      <w:lvlJc w:val="left"/>
      <w:pPr>
        <w:ind w:left="1288" w:hanging="360"/>
      </w:pPr>
    </w:lvl>
    <w:lvl w:ilvl="1" w:tplc="08090019">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15" w15:restartNumberingAfterBreak="0">
    <w:nsid w:val="2C5A2D7F"/>
    <w:multiLevelType w:val="hybridMultilevel"/>
    <w:tmpl w:val="EC4A692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D7B1359"/>
    <w:multiLevelType w:val="hybridMultilevel"/>
    <w:tmpl w:val="9182D058"/>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34A50E7"/>
    <w:multiLevelType w:val="hybridMultilevel"/>
    <w:tmpl w:val="2BA25C9A"/>
    <w:lvl w:ilvl="0" w:tplc="0C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5245C76"/>
    <w:multiLevelType w:val="hybridMultilevel"/>
    <w:tmpl w:val="B25CFDD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35694514"/>
    <w:multiLevelType w:val="hybridMultilevel"/>
    <w:tmpl w:val="87F436CA"/>
    <w:lvl w:ilvl="0" w:tplc="0C090001">
      <w:start w:val="1"/>
      <w:numFmt w:val="bullet"/>
      <w:lvlText w:val=""/>
      <w:lvlJc w:val="left"/>
      <w:pPr>
        <w:ind w:left="717" w:hanging="360"/>
      </w:pPr>
      <w:rPr>
        <w:rFonts w:ascii="Symbol" w:hAnsi="Symbol" w:hint="default"/>
      </w:rPr>
    </w:lvl>
    <w:lvl w:ilvl="1" w:tplc="FFFFFFFF">
      <w:start w:val="1"/>
      <w:numFmt w:val="bullet"/>
      <w:lvlText w:val=""/>
      <w:lvlJc w:val="left"/>
      <w:pPr>
        <w:ind w:left="1437" w:hanging="360"/>
      </w:pPr>
      <w:rPr>
        <w:rFonts w:ascii="Symbol" w:hAnsi="Symbol" w:hint="default"/>
      </w:r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20" w15:restartNumberingAfterBreak="0">
    <w:nsid w:val="356B7CD3"/>
    <w:multiLevelType w:val="hybridMultilevel"/>
    <w:tmpl w:val="B01E02C6"/>
    <w:lvl w:ilvl="0" w:tplc="093A77C8">
      <w:start w:val="1"/>
      <w:numFmt w:val="bullet"/>
      <w:pStyle w:val="Bullet2"/>
      <w:lvlText w:val="o"/>
      <w:lvlJc w:val="left"/>
      <w:pPr>
        <w:ind w:left="1080" w:hanging="360"/>
      </w:pPr>
      <w:rPr>
        <w:rFonts w:ascii="Courier New" w:hAnsi="Courier New" w:cs="Courier New"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21" w15:restartNumberingAfterBreak="0">
    <w:nsid w:val="39D14FBB"/>
    <w:multiLevelType w:val="hybridMultilevel"/>
    <w:tmpl w:val="1200F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7F661B"/>
    <w:multiLevelType w:val="hybridMultilevel"/>
    <w:tmpl w:val="EAEAB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BAE5348"/>
    <w:multiLevelType w:val="hybridMultilevel"/>
    <w:tmpl w:val="5F1C49E2"/>
    <w:lvl w:ilvl="0" w:tplc="FFFFFFFF">
      <w:start w:val="1"/>
      <w:numFmt w:val="bullet"/>
      <w:lvlText w:val=""/>
      <w:lvlJc w:val="left"/>
      <w:pPr>
        <w:ind w:left="72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FFFFFFFF">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C497F52"/>
    <w:multiLevelType w:val="hybridMultilevel"/>
    <w:tmpl w:val="FFE6D91C"/>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09C5F14"/>
    <w:multiLevelType w:val="hybridMultilevel"/>
    <w:tmpl w:val="CC627CB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1C2605C"/>
    <w:multiLevelType w:val="hybridMultilevel"/>
    <w:tmpl w:val="627453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421B4507"/>
    <w:multiLevelType w:val="hybridMultilevel"/>
    <w:tmpl w:val="B8B816FC"/>
    <w:lvl w:ilvl="0" w:tplc="8B7C851A">
      <w:start w:val="1"/>
      <w:numFmt w:val="decimal"/>
      <w:lvlText w:val="%1."/>
      <w:lvlJc w:val="left"/>
      <w:pPr>
        <w:ind w:left="360" w:hanging="360"/>
      </w:pPr>
      <w:rPr>
        <w:rFonts w:cstheme="minorHAnsi"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32403AD"/>
    <w:multiLevelType w:val="hybridMultilevel"/>
    <w:tmpl w:val="823466FA"/>
    <w:lvl w:ilvl="0" w:tplc="0C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9" w15:restartNumberingAfterBreak="0">
    <w:nsid w:val="44966CA6"/>
    <w:multiLevelType w:val="hybridMultilevel"/>
    <w:tmpl w:val="E4D20ABA"/>
    <w:lvl w:ilvl="0" w:tplc="CA2481BE">
      <w:start w:val="1"/>
      <w:numFmt w:val="decimal"/>
      <w:lvlText w:val="%1."/>
      <w:lvlJc w:val="left"/>
      <w:pPr>
        <w:ind w:left="360" w:hanging="360"/>
      </w:pPr>
      <w:rPr>
        <w:rFonts w:asciiTheme="minorHAnsi" w:eastAsiaTheme="minorHAnsi" w:hAnsiTheme="minorHAnsi" w:cstheme="minorBidi"/>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4C1639F"/>
    <w:multiLevelType w:val="hybridMultilevel"/>
    <w:tmpl w:val="86EA1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4E07DFF"/>
    <w:multiLevelType w:val="hybridMultilevel"/>
    <w:tmpl w:val="F858D1D0"/>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9590FCC"/>
    <w:multiLevelType w:val="hybridMultilevel"/>
    <w:tmpl w:val="1E146D2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49D239DC"/>
    <w:multiLevelType w:val="hybridMultilevel"/>
    <w:tmpl w:val="AE16F14E"/>
    <w:lvl w:ilvl="0" w:tplc="0C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4AFE2EF3"/>
    <w:multiLevelType w:val="hybridMultilevel"/>
    <w:tmpl w:val="C0D89D8A"/>
    <w:lvl w:ilvl="0" w:tplc="0C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5"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6" w15:restartNumberingAfterBreak="0">
    <w:nsid w:val="4E3E717F"/>
    <w:multiLevelType w:val="hybridMultilevel"/>
    <w:tmpl w:val="BBC06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1BE26B1"/>
    <w:multiLevelType w:val="hybridMultilevel"/>
    <w:tmpl w:val="0390E94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51F72DCE"/>
    <w:multiLevelType w:val="hybridMultilevel"/>
    <w:tmpl w:val="7448613C"/>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56B11C9D"/>
    <w:multiLevelType w:val="hybridMultilevel"/>
    <w:tmpl w:val="570E43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6B77846"/>
    <w:multiLevelType w:val="hybridMultilevel"/>
    <w:tmpl w:val="C51A33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581863CD"/>
    <w:multiLevelType w:val="hybridMultilevel"/>
    <w:tmpl w:val="B09CFB54"/>
    <w:lvl w:ilvl="0" w:tplc="0C09000F">
      <w:start w:val="1"/>
      <w:numFmt w:val="decimal"/>
      <w:lvlText w:val="%1."/>
      <w:lvlJc w:val="left"/>
      <w:pPr>
        <w:ind w:left="1080" w:hanging="360"/>
      </w:pPr>
    </w:lvl>
    <w:lvl w:ilvl="1" w:tplc="0C090001">
      <w:start w:val="1"/>
      <w:numFmt w:val="bullet"/>
      <w:lvlText w:val=""/>
      <w:lvlJc w:val="left"/>
      <w:pPr>
        <w:ind w:left="1800" w:hanging="360"/>
      </w:pPr>
      <w:rPr>
        <w:rFonts w:ascii="Symbol" w:hAnsi="Symbo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15:restartNumberingAfterBreak="0">
    <w:nsid w:val="590E3A28"/>
    <w:multiLevelType w:val="hybridMultilevel"/>
    <w:tmpl w:val="2C760192"/>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5E6D4CD3"/>
    <w:multiLevelType w:val="hybridMultilevel"/>
    <w:tmpl w:val="414C9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E7B52EC"/>
    <w:multiLevelType w:val="hybridMultilevel"/>
    <w:tmpl w:val="C27A7CE6"/>
    <w:lvl w:ilvl="0" w:tplc="0C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5" w15:restartNumberingAfterBreak="0">
    <w:nsid w:val="64B36AF8"/>
    <w:multiLevelType w:val="hybridMultilevel"/>
    <w:tmpl w:val="E820C19C"/>
    <w:lvl w:ilvl="0" w:tplc="9A0C54C0">
      <w:start w:val="1"/>
      <w:numFmt w:val="bullet"/>
      <w:pStyle w:val="Bullet1"/>
      <w:lvlText w:val=""/>
      <w:lvlJc w:val="left"/>
      <w:pPr>
        <w:ind w:left="720" w:hanging="360"/>
      </w:pPr>
      <w:rPr>
        <w:rFonts w:ascii="Symbol" w:hAnsi="Symbol" w:hint="default"/>
      </w:rPr>
    </w:lvl>
    <w:lvl w:ilvl="1" w:tplc="0C090001">
      <w:start w:val="1"/>
      <w:numFmt w:val="bullet"/>
      <w:lvlText w:val=""/>
      <w:lvlJc w:val="left"/>
      <w:pPr>
        <w:ind w:left="1068" w:hanging="360"/>
      </w:pPr>
      <w:rPr>
        <w:rFonts w:ascii="Symbol" w:hAnsi="Symbol" w:hint="default"/>
      </w:rPr>
    </w:lvl>
    <w:lvl w:ilvl="2" w:tplc="0C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A4B06B7"/>
    <w:multiLevelType w:val="hybridMultilevel"/>
    <w:tmpl w:val="F0302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F1D0374"/>
    <w:multiLevelType w:val="hybridMultilevel"/>
    <w:tmpl w:val="3A5E8D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8" w15:restartNumberingAfterBreak="0">
    <w:nsid w:val="6FEC768E"/>
    <w:multiLevelType w:val="hybridMultilevel"/>
    <w:tmpl w:val="418E5A3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70054CD7"/>
    <w:multiLevelType w:val="hybridMultilevel"/>
    <w:tmpl w:val="3A0E84D0"/>
    <w:lvl w:ilvl="0" w:tplc="0C09000F">
      <w:start w:val="1"/>
      <w:numFmt w:val="decimal"/>
      <w:lvlText w:val="%1."/>
      <w:lvlJc w:val="left"/>
      <w:pPr>
        <w:ind w:left="1080" w:hanging="360"/>
      </w:pPr>
      <w:rPr>
        <w:rFonts w:hint="default"/>
      </w:rPr>
    </w:lvl>
    <w:lvl w:ilvl="1" w:tplc="0C090001">
      <w:start w:val="1"/>
      <w:numFmt w:val="bullet"/>
      <w:lvlText w:val=""/>
      <w:lvlJc w:val="left"/>
      <w:pPr>
        <w:ind w:left="1800" w:hanging="360"/>
      </w:pPr>
      <w:rPr>
        <w:rFonts w:ascii="Symbol" w:hAnsi="Symbol" w:hint="default"/>
      </w:rPr>
    </w:lvl>
    <w:lvl w:ilvl="2" w:tplc="0C090003">
      <w:start w:val="1"/>
      <w:numFmt w:val="bullet"/>
      <w:lvlText w:val="o"/>
      <w:lvlJc w:val="left"/>
      <w:pPr>
        <w:ind w:left="2520" w:hanging="360"/>
      </w:pPr>
      <w:rPr>
        <w:rFonts w:ascii="Courier New" w:hAnsi="Courier New" w:cs="Courier New"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723E09F8"/>
    <w:multiLevelType w:val="hybridMultilevel"/>
    <w:tmpl w:val="C582A79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1" w15:restartNumberingAfterBreak="0">
    <w:nsid w:val="76FB4A0E"/>
    <w:multiLevelType w:val="hybridMultilevel"/>
    <w:tmpl w:val="27DEF93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15:restartNumberingAfterBreak="0">
    <w:nsid w:val="7A304C02"/>
    <w:multiLevelType w:val="hybridMultilevel"/>
    <w:tmpl w:val="61C07E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3" w15:restartNumberingAfterBreak="0">
    <w:nsid w:val="7A501156"/>
    <w:multiLevelType w:val="hybridMultilevel"/>
    <w:tmpl w:val="C846B490"/>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7A6E2E7A"/>
    <w:multiLevelType w:val="hybridMultilevel"/>
    <w:tmpl w:val="877AF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45"/>
  </w:num>
  <w:num w:numId="3">
    <w:abstractNumId w:val="14"/>
  </w:num>
  <w:num w:numId="4">
    <w:abstractNumId w:val="35"/>
  </w:num>
  <w:num w:numId="5">
    <w:abstractNumId w:val="31"/>
  </w:num>
  <w:num w:numId="6">
    <w:abstractNumId w:val="53"/>
  </w:num>
  <w:num w:numId="7">
    <w:abstractNumId w:val="33"/>
  </w:num>
  <w:num w:numId="8">
    <w:abstractNumId w:val="17"/>
  </w:num>
  <w:num w:numId="9">
    <w:abstractNumId w:val="15"/>
  </w:num>
  <w:num w:numId="10">
    <w:abstractNumId w:val="37"/>
  </w:num>
  <w:num w:numId="11">
    <w:abstractNumId w:val="42"/>
  </w:num>
  <w:num w:numId="12">
    <w:abstractNumId w:val="16"/>
  </w:num>
  <w:num w:numId="13">
    <w:abstractNumId w:val="18"/>
  </w:num>
  <w:num w:numId="14">
    <w:abstractNumId w:val="38"/>
  </w:num>
  <w:num w:numId="15">
    <w:abstractNumId w:val="32"/>
  </w:num>
  <w:num w:numId="16">
    <w:abstractNumId w:val="41"/>
  </w:num>
  <w:num w:numId="17">
    <w:abstractNumId w:val="49"/>
  </w:num>
  <w:num w:numId="18">
    <w:abstractNumId w:val="29"/>
  </w:num>
  <w:num w:numId="19">
    <w:abstractNumId w:val="39"/>
  </w:num>
  <w:num w:numId="20">
    <w:abstractNumId w:val="50"/>
  </w:num>
  <w:num w:numId="21">
    <w:abstractNumId w:val="36"/>
  </w:num>
  <w:num w:numId="22">
    <w:abstractNumId w:val="21"/>
  </w:num>
  <w:num w:numId="23">
    <w:abstractNumId w:val="48"/>
  </w:num>
  <w:num w:numId="24">
    <w:abstractNumId w:val="51"/>
  </w:num>
  <w:num w:numId="25">
    <w:abstractNumId w:val="7"/>
  </w:num>
  <w:num w:numId="26">
    <w:abstractNumId w:val="10"/>
  </w:num>
  <w:num w:numId="27">
    <w:abstractNumId w:val="3"/>
  </w:num>
  <w:num w:numId="28">
    <w:abstractNumId w:val="40"/>
  </w:num>
  <w:num w:numId="29">
    <w:abstractNumId w:val="26"/>
  </w:num>
  <w:num w:numId="30">
    <w:abstractNumId w:val="5"/>
  </w:num>
  <w:num w:numId="31">
    <w:abstractNumId w:val="43"/>
  </w:num>
  <w:num w:numId="32">
    <w:abstractNumId w:val="0"/>
  </w:num>
  <w:num w:numId="33">
    <w:abstractNumId w:val="52"/>
  </w:num>
  <w:num w:numId="34">
    <w:abstractNumId w:val="14"/>
    <w:lvlOverride w:ilvl="0">
      <w:startOverride w:val="1"/>
    </w:lvlOverride>
  </w:num>
  <w:num w:numId="35">
    <w:abstractNumId w:val="47"/>
  </w:num>
  <w:num w:numId="36">
    <w:abstractNumId w:val="1"/>
  </w:num>
  <w:num w:numId="37">
    <w:abstractNumId w:val="27"/>
  </w:num>
  <w:num w:numId="38">
    <w:abstractNumId w:val="46"/>
  </w:num>
  <w:num w:numId="39">
    <w:abstractNumId w:val="11"/>
  </w:num>
  <w:num w:numId="40">
    <w:abstractNumId w:val="45"/>
  </w:num>
  <w:num w:numId="41">
    <w:abstractNumId w:val="14"/>
    <w:lvlOverride w:ilvl="0">
      <w:startOverride w:val="1"/>
    </w:lvlOverride>
  </w:num>
  <w:num w:numId="42">
    <w:abstractNumId w:val="25"/>
  </w:num>
  <w:num w:numId="43">
    <w:abstractNumId w:val="24"/>
  </w:num>
  <w:num w:numId="44">
    <w:abstractNumId w:val="30"/>
  </w:num>
  <w:num w:numId="45">
    <w:abstractNumId w:val="6"/>
  </w:num>
  <w:num w:numId="46">
    <w:abstractNumId w:val="9"/>
  </w:num>
  <w:num w:numId="47">
    <w:abstractNumId w:val="54"/>
  </w:num>
  <w:num w:numId="48">
    <w:abstractNumId w:val="45"/>
  </w:num>
  <w:num w:numId="49">
    <w:abstractNumId w:val="45"/>
  </w:num>
  <w:num w:numId="50">
    <w:abstractNumId w:val="45"/>
  </w:num>
  <w:num w:numId="51">
    <w:abstractNumId w:val="45"/>
  </w:num>
  <w:num w:numId="52">
    <w:abstractNumId w:val="45"/>
  </w:num>
  <w:num w:numId="53">
    <w:abstractNumId w:val="45"/>
  </w:num>
  <w:num w:numId="54">
    <w:abstractNumId w:val="45"/>
  </w:num>
  <w:num w:numId="55">
    <w:abstractNumId w:val="45"/>
  </w:num>
  <w:num w:numId="56">
    <w:abstractNumId w:val="45"/>
  </w:num>
  <w:num w:numId="57">
    <w:abstractNumId w:val="45"/>
  </w:num>
  <w:num w:numId="58">
    <w:abstractNumId w:val="45"/>
  </w:num>
  <w:num w:numId="59">
    <w:abstractNumId w:val="45"/>
  </w:num>
  <w:num w:numId="60">
    <w:abstractNumId w:val="4"/>
  </w:num>
  <w:num w:numId="61">
    <w:abstractNumId w:val="45"/>
  </w:num>
  <w:num w:numId="62">
    <w:abstractNumId w:val="45"/>
  </w:num>
  <w:num w:numId="63">
    <w:abstractNumId w:val="45"/>
  </w:num>
  <w:num w:numId="64">
    <w:abstractNumId w:val="45"/>
  </w:num>
  <w:num w:numId="65">
    <w:abstractNumId w:val="45"/>
  </w:num>
  <w:num w:numId="66">
    <w:abstractNumId w:val="45"/>
  </w:num>
  <w:num w:numId="67">
    <w:abstractNumId w:val="45"/>
  </w:num>
  <w:num w:numId="68">
    <w:abstractNumId w:val="12"/>
  </w:num>
  <w:num w:numId="69">
    <w:abstractNumId w:val="45"/>
  </w:num>
  <w:num w:numId="70">
    <w:abstractNumId w:val="45"/>
  </w:num>
  <w:num w:numId="71">
    <w:abstractNumId w:val="45"/>
  </w:num>
  <w:num w:numId="72">
    <w:abstractNumId w:val="45"/>
  </w:num>
  <w:num w:numId="73">
    <w:abstractNumId w:val="45"/>
  </w:num>
  <w:num w:numId="74">
    <w:abstractNumId w:val="45"/>
  </w:num>
  <w:num w:numId="75">
    <w:abstractNumId w:val="45"/>
  </w:num>
  <w:num w:numId="76">
    <w:abstractNumId w:val="19"/>
  </w:num>
  <w:num w:numId="77">
    <w:abstractNumId w:val="13"/>
  </w:num>
  <w:num w:numId="78">
    <w:abstractNumId w:val="22"/>
  </w:num>
  <w:num w:numId="79">
    <w:abstractNumId w:val="45"/>
  </w:num>
  <w:num w:numId="80">
    <w:abstractNumId w:val="45"/>
  </w:num>
  <w:num w:numId="81">
    <w:abstractNumId w:val="45"/>
  </w:num>
  <w:num w:numId="82">
    <w:abstractNumId w:val="45"/>
  </w:num>
  <w:num w:numId="83">
    <w:abstractNumId w:val="45"/>
  </w:num>
  <w:num w:numId="84">
    <w:abstractNumId w:val="44"/>
  </w:num>
  <w:num w:numId="85">
    <w:abstractNumId w:val="45"/>
  </w:num>
  <w:num w:numId="86">
    <w:abstractNumId w:val="45"/>
  </w:num>
  <w:num w:numId="87">
    <w:abstractNumId w:val="45"/>
  </w:num>
  <w:num w:numId="88">
    <w:abstractNumId w:val="28"/>
  </w:num>
  <w:num w:numId="89">
    <w:abstractNumId w:val="45"/>
  </w:num>
  <w:num w:numId="90">
    <w:abstractNumId w:val="45"/>
  </w:num>
  <w:num w:numId="91">
    <w:abstractNumId w:val="45"/>
  </w:num>
  <w:num w:numId="92">
    <w:abstractNumId w:val="45"/>
  </w:num>
  <w:num w:numId="93">
    <w:abstractNumId w:val="45"/>
  </w:num>
  <w:num w:numId="94">
    <w:abstractNumId w:val="45"/>
  </w:num>
  <w:num w:numId="95">
    <w:abstractNumId w:val="45"/>
  </w:num>
  <w:num w:numId="96">
    <w:abstractNumId w:val="45"/>
  </w:num>
  <w:num w:numId="97">
    <w:abstractNumId w:val="45"/>
  </w:num>
  <w:num w:numId="98">
    <w:abstractNumId w:val="45"/>
  </w:num>
  <w:num w:numId="99">
    <w:abstractNumId w:val="45"/>
  </w:num>
  <w:num w:numId="100">
    <w:abstractNumId w:val="45"/>
  </w:num>
  <w:num w:numId="101">
    <w:abstractNumId w:val="8"/>
  </w:num>
  <w:num w:numId="102">
    <w:abstractNumId w:val="23"/>
  </w:num>
  <w:num w:numId="103">
    <w:abstractNumId w:val="45"/>
  </w:num>
  <w:num w:numId="104">
    <w:abstractNumId w:val="45"/>
  </w:num>
  <w:num w:numId="105">
    <w:abstractNumId w:val="45"/>
  </w:num>
  <w:num w:numId="106">
    <w:abstractNumId w:val="45"/>
  </w:num>
  <w:num w:numId="107">
    <w:abstractNumId w:val="45"/>
  </w:num>
  <w:num w:numId="108">
    <w:abstractNumId w:val="45"/>
  </w:num>
  <w:num w:numId="109">
    <w:abstractNumId w:val="45"/>
  </w:num>
  <w:num w:numId="110">
    <w:abstractNumId w:val="45"/>
  </w:num>
  <w:num w:numId="111">
    <w:abstractNumId w:val="34"/>
  </w:num>
  <w:num w:numId="112">
    <w:abstractNumId w:val="45"/>
  </w:num>
  <w:num w:numId="113">
    <w:abstractNumId w:val="45"/>
  </w:num>
  <w:num w:numId="114">
    <w:abstractNumId w:val="45"/>
  </w:num>
  <w:num w:numId="115">
    <w:abstractNumId w:val="45"/>
  </w:num>
  <w:num w:numId="116">
    <w:abstractNumId w:val="2"/>
  </w:num>
  <w:num w:numId="117">
    <w:abstractNumId w:val="45"/>
  </w:num>
  <w:num w:numId="118">
    <w:abstractNumId w:val="45"/>
  </w:num>
  <w:num w:numId="119">
    <w:abstractNumId w:val="45"/>
  </w:num>
  <w:num w:numId="120">
    <w:abstractNumId w:val="45"/>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0A68"/>
    <w:rsid w:val="00001BC7"/>
    <w:rsid w:val="00004250"/>
    <w:rsid w:val="0000496D"/>
    <w:rsid w:val="00013339"/>
    <w:rsid w:val="00013532"/>
    <w:rsid w:val="000136A4"/>
    <w:rsid w:val="00015A00"/>
    <w:rsid w:val="00016242"/>
    <w:rsid w:val="0001640E"/>
    <w:rsid w:val="00023556"/>
    <w:rsid w:val="00023FDC"/>
    <w:rsid w:val="00026805"/>
    <w:rsid w:val="0002772A"/>
    <w:rsid w:val="000312E8"/>
    <w:rsid w:val="00040BF9"/>
    <w:rsid w:val="00040F4E"/>
    <w:rsid w:val="000413A1"/>
    <w:rsid w:val="000435AE"/>
    <w:rsid w:val="00043DEF"/>
    <w:rsid w:val="000556AD"/>
    <w:rsid w:val="00055F73"/>
    <w:rsid w:val="00056AE7"/>
    <w:rsid w:val="000608F9"/>
    <w:rsid w:val="00061561"/>
    <w:rsid w:val="0006398E"/>
    <w:rsid w:val="0006476B"/>
    <w:rsid w:val="00065195"/>
    <w:rsid w:val="0006773D"/>
    <w:rsid w:val="00072F15"/>
    <w:rsid w:val="00074DDC"/>
    <w:rsid w:val="00075673"/>
    <w:rsid w:val="00076CD7"/>
    <w:rsid w:val="0008162A"/>
    <w:rsid w:val="00081EA3"/>
    <w:rsid w:val="0008229E"/>
    <w:rsid w:val="0008247E"/>
    <w:rsid w:val="00083C9C"/>
    <w:rsid w:val="00083CA8"/>
    <w:rsid w:val="00083D0A"/>
    <w:rsid w:val="000863F5"/>
    <w:rsid w:val="000864CF"/>
    <w:rsid w:val="00086DA1"/>
    <w:rsid w:val="000872BF"/>
    <w:rsid w:val="00087EB7"/>
    <w:rsid w:val="000920DC"/>
    <w:rsid w:val="00094455"/>
    <w:rsid w:val="0009551E"/>
    <w:rsid w:val="000A06AC"/>
    <w:rsid w:val="000A22B1"/>
    <w:rsid w:val="000A35AA"/>
    <w:rsid w:val="000A3B0A"/>
    <w:rsid w:val="000A47D4"/>
    <w:rsid w:val="000B4164"/>
    <w:rsid w:val="000B5E7E"/>
    <w:rsid w:val="000B6FB0"/>
    <w:rsid w:val="000B7656"/>
    <w:rsid w:val="000B7A2B"/>
    <w:rsid w:val="000B7DDC"/>
    <w:rsid w:val="000D6143"/>
    <w:rsid w:val="000D7804"/>
    <w:rsid w:val="000D7C98"/>
    <w:rsid w:val="000E1103"/>
    <w:rsid w:val="000E1AEA"/>
    <w:rsid w:val="000E7B47"/>
    <w:rsid w:val="000F0210"/>
    <w:rsid w:val="000F210B"/>
    <w:rsid w:val="000F3399"/>
    <w:rsid w:val="00101034"/>
    <w:rsid w:val="0010263D"/>
    <w:rsid w:val="00102DA1"/>
    <w:rsid w:val="001063B5"/>
    <w:rsid w:val="00106C82"/>
    <w:rsid w:val="00107A13"/>
    <w:rsid w:val="001102FA"/>
    <w:rsid w:val="00110BC6"/>
    <w:rsid w:val="001114BA"/>
    <w:rsid w:val="00112D5C"/>
    <w:rsid w:val="001131E9"/>
    <w:rsid w:val="001133AF"/>
    <w:rsid w:val="001178DD"/>
    <w:rsid w:val="00122369"/>
    <w:rsid w:val="00124D09"/>
    <w:rsid w:val="0012582C"/>
    <w:rsid w:val="001301C8"/>
    <w:rsid w:val="001336A3"/>
    <w:rsid w:val="001342F9"/>
    <w:rsid w:val="00136EC6"/>
    <w:rsid w:val="00137CE7"/>
    <w:rsid w:val="00141F23"/>
    <w:rsid w:val="00142A60"/>
    <w:rsid w:val="001433CA"/>
    <w:rsid w:val="00144439"/>
    <w:rsid w:val="0014668A"/>
    <w:rsid w:val="00156BBC"/>
    <w:rsid w:val="00161022"/>
    <w:rsid w:val="00164DCD"/>
    <w:rsid w:val="00167C6B"/>
    <w:rsid w:val="001708E2"/>
    <w:rsid w:val="001725BE"/>
    <w:rsid w:val="00172771"/>
    <w:rsid w:val="00174CD3"/>
    <w:rsid w:val="00175F64"/>
    <w:rsid w:val="00177907"/>
    <w:rsid w:val="00187D59"/>
    <w:rsid w:val="0019306D"/>
    <w:rsid w:val="00196CBB"/>
    <w:rsid w:val="001A09BC"/>
    <w:rsid w:val="001A1700"/>
    <w:rsid w:val="001A2FD8"/>
    <w:rsid w:val="001A541D"/>
    <w:rsid w:val="001A5BC6"/>
    <w:rsid w:val="001A78EF"/>
    <w:rsid w:val="001B39B3"/>
    <w:rsid w:val="001B3B03"/>
    <w:rsid w:val="001B3DC3"/>
    <w:rsid w:val="001B4024"/>
    <w:rsid w:val="001B78F2"/>
    <w:rsid w:val="001B7921"/>
    <w:rsid w:val="001C33CC"/>
    <w:rsid w:val="001C386E"/>
    <w:rsid w:val="001C4646"/>
    <w:rsid w:val="001D1C49"/>
    <w:rsid w:val="001D3F0E"/>
    <w:rsid w:val="001F1FFC"/>
    <w:rsid w:val="001F44C2"/>
    <w:rsid w:val="001F46AF"/>
    <w:rsid w:val="001F6857"/>
    <w:rsid w:val="001F6BE9"/>
    <w:rsid w:val="001F7AA7"/>
    <w:rsid w:val="002027FF"/>
    <w:rsid w:val="0020333C"/>
    <w:rsid w:val="0020639A"/>
    <w:rsid w:val="00207499"/>
    <w:rsid w:val="0021091A"/>
    <w:rsid w:val="002136D9"/>
    <w:rsid w:val="00213EDC"/>
    <w:rsid w:val="00213F34"/>
    <w:rsid w:val="0021449F"/>
    <w:rsid w:val="00217790"/>
    <w:rsid w:val="002204B3"/>
    <w:rsid w:val="00230135"/>
    <w:rsid w:val="00241DBC"/>
    <w:rsid w:val="00241DDD"/>
    <w:rsid w:val="00243357"/>
    <w:rsid w:val="0024344C"/>
    <w:rsid w:val="00245587"/>
    <w:rsid w:val="00246BB6"/>
    <w:rsid w:val="002474B5"/>
    <w:rsid w:val="00250436"/>
    <w:rsid w:val="00250D6A"/>
    <w:rsid w:val="002535EF"/>
    <w:rsid w:val="0026019F"/>
    <w:rsid w:val="00264323"/>
    <w:rsid w:val="00267793"/>
    <w:rsid w:val="00267909"/>
    <w:rsid w:val="002728CA"/>
    <w:rsid w:val="00272CFB"/>
    <w:rsid w:val="00274205"/>
    <w:rsid w:val="002744F1"/>
    <w:rsid w:val="0027572B"/>
    <w:rsid w:val="00277882"/>
    <w:rsid w:val="0028234D"/>
    <w:rsid w:val="00283F6A"/>
    <w:rsid w:val="00284E04"/>
    <w:rsid w:val="00287306"/>
    <w:rsid w:val="0029195D"/>
    <w:rsid w:val="00296BC3"/>
    <w:rsid w:val="002970D9"/>
    <w:rsid w:val="00297EED"/>
    <w:rsid w:val="002A2602"/>
    <w:rsid w:val="002A4A96"/>
    <w:rsid w:val="002B045F"/>
    <w:rsid w:val="002B28B0"/>
    <w:rsid w:val="002B38A1"/>
    <w:rsid w:val="002B587C"/>
    <w:rsid w:val="002B635F"/>
    <w:rsid w:val="002C35F7"/>
    <w:rsid w:val="002C44C9"/>
    <w:rsid w:val="002C75A1"/>
    <w:rsid w:val="002D1876"/>
    <w:rsid w:val="002D1DD4"/>
    <w:rsid w:val="002D1FCF"/>
    <w:rsid w:val="002D3EDB"/>
    <w:rsid w:val="002D4482"/>
    <w:rsid w:val="002D6571"/>
    <w:rsid w:val="002E0242"/>
    <w:rsid w:val="002E3BED"/>
    <w:rsid w:val="002F2677"/>
    <w:rsid w:val="002F3BB6"/>
    <w:rsid w:val="002F3EB8"/>
    <w:rsid w:val="002F798B"/>
    <w:rsid w:val="00300524"/>
    <w:rsid w:val="00305283"/>
    <w:rsid w:val="00307AAE"/>
    <w:rsid w:val="00312720"/>
    <w:rsid w:val="00314525"/>
    <w:rsid w:val="003147DB"/>
    <w:rsid w:val="00317530"/>
    <w:rsid w:val="00317F4F"/>
    <w:rsid w:val="00320CBD"/>
    <w:rsid w:val="00323DD1"/>
    <w:rsid w:val="003270C3"/>
    <w:rsid w:val="003276F2"/>
    <w:rsid w:val="003304F9"/>
    <w:rsid w:val="003409D3"/>
    <w:rsid w:val="0034210F"/>
    <w:rsid w:val="0034226C"/>
    <w:rsid w:val="003428A9"/>
    <w:rsid w:val="00343D7F"/>
    <w:rsid w:val="00345E37"/>
    <w:rsid w:val="00346635"/>
    <w:rsid w:val="00353527"/>
    <w:rsid w:val="00355137"/>
    <w:rsid w:val="00361505"/>
    <w:rsid w:val="00361EAA"/>
    <w:rsid w:val="003620F0"/>
    <w:rsid w:val="003641CD"/>
    <w:rsid w:val="003642B0"/>
    <w:rsid w:val="00366299"/>
    <w:rsid w:val="00374058"/>
    <w:rsid w:val="00380A82"/>
    <w:rsid w:val="00380ADC"/>
    <w:rsid w:val="00382F12"/>
    <w:rsid w:val="00384733"/>
    <w:rsid w:val="00391A89"/>
    <w:rsid w:val="00395FE9"/>
    <w:rsid w:val="003967DD"/>
    <w:rsid w:val="00396835"/>
    <w:rsid w:val="003972CC"/>
    <w:rsid w:val="003A4109"/>
    <w:rsid w:val="003B40C8"/>
    <w:rsid w:val="003B7BE5"/>
    <w:rsid w:val="003C198B"/>
    <w:rsid w:val="003C31CC"/>
    <w:rsid w:val="003C321B"/>
    <w:rsid w:val="003C48F8"/>
    <w:rsid w:val="003C58E8"/>
    <w:rsid w:val="003D208D"/>
    <w:rsid w:val="003D34D9"/>
    <w:rsid w:val="003D6DB7"/>
    <w:rsid w:val="003E221A"/>
    <w:rsid w:val="003E43D9"/>
    <w:rsid w:val="003E7935"/>
    <w:rsid w:val="003F0BAC"/>
    <w:rsid w:val="003F1335"/>
    <w:rsid w:val="00401472"/>
    <w:rsid w:val="00401C39"/>
    <w:rsid w:val="004025AF"/>
    <w:rsid w:val="0040348D"/>
    <w:rsid w:val="00407531"/>
    <w:rsid w:val="00410480"/>
    <w:rsid w:val="00411AB6"/>
    <w:rsid w:val="00412982"/>
    <w:rsid w:val="00412E52"/>
    <w:rsid w:val="0041645C"/>
    <w:rsid w:val="004165DD"/>
    <w:rsid w:val="00420768"/>
    <w:rsid w:val="00434218"/>
    <w:rsid w:val="00436297"/>
    <w:rsid w:val="00436FDB"/>
    <w:rsid w:val="004374FD"/>
    <w:rsid w:val="00442D23"/>
    <w:rsid w:val="00444465"/>
    <w:rsid w:val="004538A9"/>
    <w:rsid w:val="0045446B"/>
    <w:rsid w:val="00466244"/>
    <w:rsid w:val="0047136B"/>
    <w:rsid w:val="00473678"/>
    <w:rsid w:val="004749C8"/>
    <w:rsid w:val="00475666"/>
    <w:rsid w:val="00477A59"/>
    <w:rsid w:val="004802E4"/>
    <w:rsid w:val="0048133C"/>
    <w:rsid w:val="00482C06"/>
    <w:rsid w:val="00483DEE"/>
    <w:rsid w:val="00491795"/>
    <w:rsid w:val="004965A5"/>
    <w:rsid w:val="004A586F"/>
    <w:rsid w:val="004B42BA"/>
    <w:rsid w:val="004B45B4"/>
    <w:rsid w:val="004B62FE"/>
    <w:rsid w:val="004B7209"/>
    <w:rsid w:val="004C0839"/>
    <w:rsid w:val="004C1608"/>
    <w:rsid w:val="004C291F"/>
    <w:rsid w:val="004C3188"/>
    <w:rsid w:val="004C34E0"/>
    <w:rsid w:val="004C450F"/>
    <w:rsid w:val="004C645B"/>
    <w:rsid w:val="004C7CC1"/>
    <w:rsid w:val="004C7F2A"/>
    <w:rsid w:val="004D27B8"/>
    <w:rsid w:val="004D2C16"/>
    <w:rsid w:val="004E04E3"/>
    <w:rsid w:val="004E1E28"/>
    <w:rsid w:val="004E2754"/>
    <w:rsid w:val="004E5AC6"/>
    <w:rsid w:val="004E7A23"/>
    <w:rsid w:val="004F425A"/>
    <w:rsid w:val="004F62FB"/>
    <w:rsid w:val="004F6A52"/>
    <w:rsid w:val="00501883"/>
    <w:rsid w:val="0050208D"/>
    <w:rsid w:val="005021D2"/>
    <w:rsid w:val="0050543D"/>
    <w:rsid w:val="00507148"/>
    <w:rsid w:val="00507397"/>
    <w:rsid w:val="00507760"/>
    <w:rsid w:val="00517ACF"/>
    <w:rsid w:val="00517CA0"/>
    <w:rsid w:val="00520B07"/>
    <w:rsid w:val="00521260"/>
    <w:rsid w:val="0052694C"/>
    <w:rsid w:val="00531A94"/>
    <w:rsid w:val="00533731"/>
    <w:rsid w:val="005347C2"/>
    <w:rsid w:val="00536480"/>
    <w:rsid w:val="00536884"/>
    <w:rsid w:val="005370BD"/>
    <w:rsid w:val="00541D36"/>
    <w:rsid w:val="005528D4"/>
    <w:rsid w:val="00553F78"/>
    <w:rsid w:val="00554C83"/>
    <w:rsid w:val="00555E7C"/>
    <w:rsid w:val="00560CB9"/>
    <w:rsid w:val="00561235"/>
    <w:rsid w:val="005620C0"/>
    <w:rsid w:val="0056391B"/>
    <w:rsid w:val="00566A58"/>
    <w:rsid w:val="00567067"/>
    <w:rsid w:val="005679DF"/>
    <w:rsid w:val="00571193"/>
    <w:rsid w:val="00571D50"/>
    <w:rsid w:val="00572247"/>
    <w:rsid w:val="0057375B"/>
    <w:rsid w:val="005739D2"/>
    <w:rsid w:val="00573CC6"/>
    <w:rsid w:val="00576D0E"/>
    <w:rsid w:val="0058335C"/>
    <w:rsid w:val="00583E46"/>
    <w:rsid w:val="00584366"/>
    <w:rsid w:val="005846A2"/>
    <w:rsid w:val="00585A0C"/>
    <w:rsid w:val="00592065"/>
    <w:rsid w:val="00593884"/>
    <w:rsid w:val="00595786"/>
    <w:rsid w:val="005A5501"/>
    <w:rsid w:val="005A76B0"/>
    <w:rsid w:val="005A7DB8"/>
    <w:rsid w:val="005B3EA4"/>
    <w:rsid w:val="005C1D32"/>
    <w:rsid w:val="005C21CB"/>
    <w:rsid w:val="005C41EA"/>
    <w:rsid w:val="005C57E7"/>
    <w:rsid w:val="005C5935"/>
    <w:rsid w:val="005C62E8"/>
    <w:rsid w:val="005D6057"/>
    <w:rsid w:val="005E0CE0"/>
    <w:rsid w:val="005E3592"/>
    <w:rsid w:val="005E4C8D"/>
    <w:rsid w:val="005E7F79"/>
    <w:rsid w:val="005F279D"/>
    <w:rsid w:val="005F372E"/>
    <w:rsid w:val="005F3AAC"/>
    <w:rsid w:val="005F4797"/>
    <w:rsid w:val="005F4C24"/>
    <w:rsid w:val="00604ABC"/>
    <w:rsid w:val="00604DDC"/>
    <w:rsid w:val="00605FAB"/>
    <w:rsid w:val="00607E2C"/>
    <w:rsid w:val="00610B93"/>
    <w:rsid w:val="00612F0D"/>
    <w:rsid w:val="006212B8"/>
    <w:rsid w:val="0062187D"/>
    <w:rsid w:val="00621CC6"/>
    <w:rsid w:val="00622262"/>
    <w:rsid w:val="00622CEA"/>
    <w:rsid w:val="00623093"/>
    <w:rsid w:val="00623840"/>
    <w:rsid w:val="00624A55"/>
    <w:rsid w:val="00624AD7"/>
    <w:rsid w:val="00626565"/>
    <w:rsid w:val="006267FE"/>
    <w:rsid w:val="00632205"/>
    <w:rsid w:val="00635C65"/>
    <w:rsid w:val="00640066"/>
    <w:rsid w:val="006417BD"/>
    <w:rsid w:val="00644BC0"/>
    <w:rsid w:val="00644E7A"/>
    <w:rsid w:val="00645F7E"/>
    <w:rsid w:val="006510F1"/>
    <w:rsid w:val="006528C1"/>
    <w:rsid w:val="00652F80"/>
    <w:rsid w:val="006555BA"/>
    <w:rsid w:val="006558E6"/>
    <w:rsid w:val="006621B2"/>
    <w:rsid w:val="00662F29"/>
    <w:rsid w:val="006633B7"/>
    <w:rsid w:val="0066360A"/>
    <w:rsid w:val="006639BD"/>
    <w:rsid w:val="00663B2A"/>
    <w:rsid w:val="006663BE"/>
    <w:rsid w:val="00666BB8"/>
    <w:rsid w:val="006730C6"/>
    <w:rsid w:val="0067365A"/>
    <w:rsid w:val="00674905"/>
    <w:rsid w:val="00675EC3"/>
    <w:rsid w:val="00676DE9"/>
    <w:rsid w:val="00680189"/>
    <w:rsid w:val="00685432"/>
    <w:rsid w:val="00691668"/>
    <w:rsid w:val="0069636A"/>
    <w:rsid w:val="006A25AC"/>
    <w:rsid w:val="006A47B6"/>
    <w:rsid w:val="006A71F0"/>
    <w:rsid w:val="006A73D6"/>
    <w:rsid w:val="006A7888"/>
    <w:rsid w:val="006B1004"/>
    <w:rsid w:val="006B3370"/>
    <w:rsid w:val="006B595E"/>
    <w:rsid w:val="006B625B"/>
    <w:rsid w:val="006C4A15"/>
    <w:rsid w:val="006C4E6B"/>
    <w:rsid w:val="006C50C6"/>
    <w:rsid w:val="006C64DB"/>
    <w:rsid w:val="006C7E6E"/>
    <w:rsid w:val="006D098C"/>
    <w:rsid w:val="006D0DD0"/>
    <w:rsid w:val="006D25B0"/>
    <w:rsid w:val="006D771F"/>
    <w:rsid w:val="006E31DF"/>
    <w:rsid w:val="006E4A40"/>
    <w:rsid w:val="006E4C1E"/>
    <w:rsid w:val="006E65C1"/>
    <w:rsid w:val="006F222E"/>
    <w:rsid w:val="006F345F"/>
    <w:rsid w:val="006F4DD4"/>
    <w:rsid w:val="006F73E6"/>
    <w:rsid w:val="006F7451"/>
    <w:rsid w:val="00700031"/>
    <w:rsid w:val="0070179E"/>
    <w:rsid w:val="00702A44"/>
    <w:rsid w:val="0070795B"/>
    <w:rsid w:val="00714153"/>
    <w:rsid w:val="00714D29"/>
    <w:rsid w:val="00715811"/>
    <w:rsid w:val="00715C65"/>
    <w:rsid w:val="00715ED7"/>
    <w:rsid w:val="00717E66"/>
    <w:rsid w:val="00720039"/>
    <w:rsid w:val="007215BA"/>
    <w:rsid w:val="00722560"/>
    <w:rsid w:val="00723276"/>
    <w:rsid w:val="007317D8"/>
    <w:rsid w:val="007329BD"/>
    <w:rsid w:val="00733157"/>
    <w:rsid w:val="00734D80"/>
    <w:rsid w:val="00736FB0"/>
    <w:rsid w:val="007370D5"/>
    <w:rsid w:val="00741A06"/>
    <w:rsid w:val="00744D6E"/>
    <w:rsid w:val="00744E46"/>
    <w:rsid w:val="00747368"/>
    <w:rsid w:val="00747D13"/>
    <w:rsid w:val="007513A2"/>
    <w:rsid w:val="0075622E"/>
    <w:rsid w:val="00760990"/>
    <w:rsid w:val="007635F3"/>
    <w:rsid w:val="00764945"/>
    <w:rsid w:val="00764CD9"/>
    <w:rsid w:val="007651EB"/>
    <w:rsid w:val="007652F2"/>
    <w:rsid w:val="00766DA2"/>
    <w:rsid w:val="007707ED"/>
    <w:rsid w:val="00770D20"/>
    <w:rsid w:val="00774139"/>
    <w:rsid w:val="00775570"/>
    <w:rsid w:val="00776529"/>
    <w:rsid w:val="00782824"/>
    <w:rsid w:val="00782EFA"/>
    <w:rsid w:val="00784660"/>
    <w:rsid w:val="00784AEC"/>
    <w:rsid w:val="007919E2"/>
    <w:rsid w:val="0079558A"/>
    <w:rsid w:val="007A2E3B"/>
    <w:rsid w:val="007B3528"/>
    <w:rsid w:val="007B4754"/>
    <w:rsid w:val="007B556E"/>
    <w:rsid w:val="007B5834"/>
    <w:rsid w:val="007B6F21"/>
    <w:rsid w:val="007C0ABF"/>
    <w:rsid w:val="007C14AF"/>
    <w:rsid w:val="007C2089"/>
    <w:rsid w:val="007C442D"/>
    <w:rsid w:val="007C4F62"/>
    <w:rsid w:val="007C742B"/>
    <w:rsid w:val="007C7A4B"/>
    <w:rsid w:val="007D1345"/>
    <w:rsid w:val="007D1FB1"/>
    <w:rsid w:val="007D3E38"/>
    <w:rsid w:val="007D49A8"/>
    <w:rsid w:val="007D51D3"/>
    <w:rsid w:val="007D73F8"/>
    <w:rsid w:val="007E00F6"/>
    <w:rsid w:val="007E0388"/>
    <w:rsid w:val="007E1854"/>
    <w:rsid w:val="007E2708"/>
    <w:rsid w:val="007E3479"/>
    <w:rsid w:val="007E55D0"/>
    <w:rsid w:val="007F0668"/>
    <w:rsid w:val="007F2207"/>
    <w:rsid w:val="007F2C94"/>
    <w:rsid w:val="007F6609"/>
    <w:rsid w:val="008027F8"/>
    <w:rsid w:val="00804ECE"/>
    <w:rsid w:val="008064F9"/>
    <w:rsid w:val="0081080E"/>
    <w:rsid w:val="0081258A"/>
    <w:rsid w:val="008154EA"/>
    <w:rsid w:val="0081589B"/>
    <w:rsid w:val="00815B32"/>
    <w:rsid w:val="00820C82"/>
    <w:rsid w:val="00823A12"/>
    <w:rsid w:val="00830019"/>
    <w:rsid w:val="00835F22"/>
    <w:rsid w:val="00851647"/>
    <w:rsid w:val="008541CF"/>
    <w:rsid w:val="00856C43"/>
    <w:rsid w:val="00857C79"/>
    <w:rsid w:val="00860E53"/>
    <w:rsid w:val="008610DA"/>
    <w:rsid w:val="0086152D"/>
    <w:rsid w:val="00861F96"/>
    <w:rsid w:val="0086216C"/>
    <w:rsid w:val="00863C9E"/>
    <w:rsid w:val="008720B9"/>
    <w:rsid w:val="008729C1"/>
    <w:rsid w:val="0087456B"/>
    <w:rsid w:val="00875398"/>
    <w:rsid w:val="00877701"/>
    <w:rsid w:val="00880499"/>
    <w:rsid w:val="00881390"/>
    <w:rsid w:val="008873DC"/>
    <w:rsid w:val="0089093C"/>
    <w:rsid w:val="0089131E"/>
    <w:rsid w:val="008921DA"/>
    <w:rsid w:val="00893088"/>
    <w:rsid w:val="0089606B"/>
    <w:rsid w:val="008A1E80"/>
    <w:rsid w:val="008B45E5"/>
    <w:rsid w:val="008B64DD"/>
    <w:rsid w:val="008C0770"/>
    <w:rsid w:val="008C3079"/>
    <w:rsid w:val="008C6A8C"/>
    <w:rsid w:val="008C6C2E"/>
    <w:rsid w:val="008C734E"/>
    <w:rsid w:val="008C78AF"/>
    <w:rsid w:val="008C78D9"/>
    <w:rsid w:val="008D05F1"/>
    <w:rsid w:val="008D09E2"/>
    <w:rsid w:val="008D2212"/>
    <w:rsid w:val="008E1EB3"/>
    <w:rsid w:val="008E7256"/>
    <w:rsid w:val="008F31CA"/>
    <w:rsid w:val="008F494F"/>
    <w:rsid w:val="008F4A7E"/>
    <w:rsid w:val="008F6BC8"/>
    <w:rsid w:val="008F7668"/>
    <w:rsid w:val="00902517"/>
    <w:rsid w:val="00902530"/>
    <w:rsid w:val="00904623"/>
    <w:rsid w:val="009048E6"/>
    <w:rsid w:val="0090597C"/>
    <w:rsid w:val="00906D2D"/>
    <w:rsid w:val="009101FB"/>
    <w:rsid w:val="00910C18"/>
    <w:rsid w:val="00913FBB"/>
    <w:rsid w:val="00915D66"/>
    <w:rsid w:val="00916F47"/>
    <w:rsid w:val="00917F79"/>
    <w:rsid w:val="00921877"/>
    <w:rsid w:val="00923E5F"/>
    <w:rsid w:val="009250DE"/>
    <w:rsid w:val="00925AFD"/>
    <w:rsid w:val="00926032"/>
    <w:rsid w:val="00926C29"/>
    <w:rsid w:val="00932391"/>
    <w:rsid w:val="00935A03"/>
    <w:rsid w:val="00936635"/>
    <w:rsid w:val="00940DB3"/>
    <w:rsid w:val="00941285"/>
    <w:rsid w:val="009425FB"/>
    <w:rsid w:val="009449AB"/>
    <w:rsid w:val="00951112"/>
    <w:rsid w:val="009545FD"/>
    <w:rsid w:val="00956F31"/>
    <w:rsid w:val="0096021B"/>
    <w:rsid w:val="009654A8"/>
    <w:rsid w:val="0097160C"/>
    <w:rsid w:val="009743DC"/>
    <w:rsid w:val="00974BA2"/>
    <w:rsid w:val="00975AB2"/>
    <w:rsid w:val="009764C3"/>
    <w:rsid w:val="00976FA9"/>
    <w:rsid w:val="00977E65"/>
    <w:rsid w:val="0098052C"/>
    <w:rsid w:val="009808D6"/>
    <w:rsid w:val="009808FD"/>
    <w:rsid w:val="009815C5"/>
    <w:rsid w:val="00983BA5"/>
    <w:rsid w:val="009940A5"/>
    <w:rsid w:val="009940A9"/>
    <w:rsid w:val="00995BB4"/>
    <w:rsid w:val="00997A12"/>
    <w:rsid w:val="009A0367"/>
    <w:rsid w:val="009A0ECB"/>
    <w:rsid w:val="009A21F1"/>
    <w:rsid w:val="009B1C14"/>
    <w:rsid w:val="009B1D02"/>
    <w:rsid w:val="009B60D2"/>
    <w:rsid w:val="009B756C"/>
    <w:rsid w:val="009B7BDE"/>
    <w:rsid w:val="009C105A"/>
    <w:rsid w:val="009C3F20"/>
    <w:rsid w:val="009C456E"/>
    <w:rsid w:val="009C7932"/>
    <w:rsid w:val="009D122E"/>
    <w:rsid w:val="009D2CC5"/>
    <w:rsid w:val="009D69E1"/>
    <w:rsid w:val="009D71D2"/>
    <w:rsid w:val="009E307D"/>
    <w:rsid w:val="009E555F"/>
    <w:rsid w:val="009E55E2"/>
    <w:rsid w:val="009E6B11"/>
    <w:rsid w:val="009F31DA"/>
    <w:rsid w:val="009F4809"/>
    <w:rsid w:val="009F7777"/>
    <w:rsid w:val="00A00CC3"/>
    <w:rsid w:val="00A00E29"/>
    <w:rsid w:val="00A01A3C"/>
    <w:rsid w:val="00A02CCE"/>
    <w:rsid w:val="00A03840"/>
    <w:rsid w:val="00A0595E"/>
    <w:rsid w:val="00A10D5E"/>
    <w:rsid w:val="00A147C8"/>
    <w:rsid w:val="00A16433"/>
    <w:rsid w:val="00A2064C"/>
    <w:rsid w:val="00A23DC5"/>
    <w:rsid w:val="00A2426C"/>
    <w:rsid w:val="00A249B1"/>
    <w:rsid w:val="00A277CE"/>
    <w:rsid w:val="00A31926"/>
    <w:rsid w:val="00A328EC"/>
    <w:rsid w:val="00A32C92"/>
    <w:rsid w:val="00A402EC"/>
    <w:rsid w:val="00A43F2C"/>
    <w:rsid w:val="00A50645"/>
    <w:rsid w:val="00A50B8B"/>
    <w:rsid w:val="00A51979"/>
    <w:rsid w:val="00A6119A"/>
    <w:rsid w:val="00A63D55"/>
    <w:rsid w:val="00A65EED"/>
    <w:rsid w:val="00A66525"/>
    <w:rsid w:val="00A67155"/>
    <w:rsid w:val="00A724F4"/>
    <w:rsid w:val="00A768BF"/>
    <w:rsid w:val="00A76FE2"/>
    <w:rsid w:val="00A80B21"/>
    <w:rsid w:val="00A85570"/>
    <w:rsid w:val="00A85CBD"/>
    <w:rsid w:val="00A86FFB"/>
    <w:rsid w:val="00A87D68"/>
    <w:rsid w:val="00A87E0C"/>
    <w:rsid w:val="00A911F2"/>
    <w:rsid w:val="00A91C2C"/>
    <w:rsid w:val="00A939DA"/>
    <w:rsid w:val="00A941F4"/>
    <w:rsid w:val="00A9557C"/>
    <w:rsid w:val="00A95B54"/>
    <w:rsid w:val="00A96D1C"/>
    <w:rsid w:val="00AA0E93"/>
    <w:rsid w:val="00AA4D0D"/>
    <w:rsid w:val="00AA5142"/>
    <w:rsid w:val="00AA5659"/>
    <w:rsid w:val="00AA68A5"/>
    <w:rsid w:val="00AA6D97"/>
    <w:rsid w:val="00AB0F80"/>
    <w:rsid w:val="00AB1485"/>
    <w:rsid w:val="00AB1F39"/>
    <w:rsid w:val="00AB2CBA"/>
    <w:rsid w:val="00AB6ED8"/>
    <w:rsid w:val="00AB7049"/>
    <w:rsid w:val="00AC3CB3"/>
    <w:rsid w:val="00AC5666"/>
    <w:rsid w:val="00AC5DF7"/>
    <w:rsid w:val="00AD21B6"/>
    <w:rsid w:val="00AD3A3F"/>
    <w:rsid w:val="00AD4D72"/>
    <w:rsid w:val="00AD72E6"/>
    <w:rsid w:val="00AE025F"/>
    <w:rsid w:val="00AE189A"/>
    <w:rsid w:val="00AE2945"/>
    <w:rsid w:val="00AE324B"/>
    <w:rsid w:val="00AE4EF9"/>
    <w:rsid w:val="00AE66AD"/>
    <w:rsid w:val="00AE6875"/>
    <w:rsid w:val="00AF248C"/>
    <w:rsid w:val="00AF5943"/>
    <w:rsid w:val="00B009FB"/>
    <w:rsid w:val="00B00DF0"/>
    <w:rsid w:val="00B026AD"/>
    <w:rsid w:val="00B03688"/>
    <w:rsid w:val="00B03701"/>
    <w:rsid w:val="00B03CD2"/>
    <w:rsid w:val="00B04CD2"/>
    <w:rsid w:val="00B05676"/>
    <w:rsid w:val="00B1095A"/>
    <w:rsid w:val="00B132DC"/>
    <w:rsid w:val="00B17852"/>
    <w:rsid w:val="00B211E6"/>
    <w:rsid w:val="00B21726"/>
    <w:rsid w:val="00B224C6"/>
    <w:rsid w:val="00B25F59"/>
    <w:rsid w:val="00B30336"/>
    <w:rsid w:val="00B30E55"/>
    <w:rsid w:val="00B319EC"/>
    <w:rsid w:val="00B328D2"/>
    <w:rsid w:val="00B32C2E"/>
    <w:rsid w:val="00B34917"/>
    <w:rsid w:val="00B34F70"/>
    <w:rsid w:val="00B3517E"/>
    <w:rsid w:val="00B3684A"/>
    <w:rsid w:val="00B410EC"/>
    <w:rsid w:val="00B45716"/>
    <w:rsid w:val="00B47583"/>
    <w:rsid w:val="00B476BA"/>
    <w:rsid w:val="00B5382A"/>
    <w:rsid w:val="00B55B0F"/>
    <w:rsid w:val="00B56073"/>
    <w:rsid w:val="00B65EA7"/>
    <w:rsid w:val="00B66BD8"/>
    <w:rsid w:val="00B73EFD"/>
    <w:rsid w:val="00B76BB1"/>
    <w:rsid w:val="00B81BC1"/>
    <w:rsid w:val="00B820B2"/>
    <w:rsid w:val="00B91CC5"/>
    <w:rsid w:val="00B922D8"/>
    <w:rsid w:val="00B92C7A"/>
    <w:rsid w:val="00B932F0"/>
    <w:rsid w:val="00B976B6"/>
    <w:rsid w:val="00BA04CD"/>
    <w:rsid w:val="00BA4ADF"/>
    <w:rsid w:val="00BB322E"/>
    <w:rsid w:val="00BB5CEB"/>
    <w:rsid w:val="00BB5EEB"/>
    <w:rsid w:val="00BB76C2"/>
    <w:rsid w:val="00BB7DB7"/>
    <w:rsid w:val="00BB7E40"/>
    <w:rsid w:val="00BC2234"/>
    <w:rsid w:val="00BC322A"/>
    <w:rsid w:val="00BC4ACF"/>
    <w:rsid w:val="00BC7E3B"/>
    <w:rsid w:val="00BE0EDC"/>
    <w:rsid w:val="00BE3622"/>
    <w:rsid w:val="00BE63CA"/>
    <w:rsid w:val="00BE6DB5"/>
    <w:rsid w:val="00BF0601"/>
    <w:rsid w:val="00BF7038"/>
    <w:rsid w:val="00BF7482"/>
    <w:rsid w:val="00BF7739"/>
    <w:rsid w:val="00C058A4"/>
    <w:rsid w:val="00C0617D"/>
    <w:rsid w:val="00C07F40"/>
    <w:rsid w:val="00C109E5"/>
    <w:rsid w:val="00C14839"/>
    <w:rsid w:val="00C1616A"/>
    <w:rsid w:val="00C161CF"/>
    <w:rsid w:val="00C1759B"/>
    <w:rsid w:val="00C23713"/>
    <w:rsid w:val="00C24284"/>
    <w:rsid w:val="00C260A5"/>
    <w:rsid w:val="00C32214"/>
    <w:rsid w:val="00C33549"/>
    <w:rsid w:val="00C33E00"/>
    <w:rsid w:val="00C36D3F"/>
    <w:rsid w:val="00C412A1"/>
    <w:rsid w:val="00C41AE3"/>
    <w:rsid w:val="00C436BE"/>
    <w:rsid w:val="00C45EEE"/>
    <w:rsid w:val="00C46F7F"/>
    <w:rsid w:val="00C477CC"/>
    <w:rsid w:val="00C501FA"/>
    <w:rsid w:val="00C50AE8"/>
    <w:rsid w:val="00C51A9A"/>
    <w:rsid w:val="00C520AD"/>
    <w:rsid w:val="00C54091"/>
    <w:rsid w:val="00C54241"/>
    <w:rsid w:val="00C60465"/>
    <w:rsid w:val="00C63BEF"/>
    <w:rsid w:val="00C63E34"/>
    <w:rsid w:val="00C63F36"/>
    <w:rsid w:val="00C651B9"/>
    <w:rsid w:val="00C72484"/>
    <w:rsid w:val="00C74BAB"/>
    <w:rsid w:val="00C7591C"/>
    <w:rsid w:val="00C7761F"/>
    <w:rsid w:val="00C776C2"/>
    <w:rsid w:val="00C85D9A"/>
    <w:rsid w:val="00C861F0"/>
    <w:rsid w:val="00C87A0A"/>
    <w:rsid w:val="00C92473"/>
    <w:rsid w:val="00C96438"/>
    <w:rsid w:val="00C97B3C"/>
    <w:rsid w:val="00CA0B5C"/>
    <w:rsid w:val="00CA5CE1"/>
    <w:rsid w:val="00CA7202"/>
    <w:rsid w:val="00CA77B0"/>
    <w:rsid w:val="00CA7B2D"/>
    <w:rsid w:val="00CA7BFF"/>
    <w:rsid w:val="00CB252E"/>
    <w:rsid w:val="00CB7E27"/>
    <w:rsid w:val="00CC16DB"/>
    <w:rsid w:val="00CC1F68"/>
    <w:rsid w:val="00CC38EC"/>
    <w:rsid w:val="00CC52BF"/>
    <w:rsid w:val="00CC6BB8"/>
    <w:rsid w:val="00CD07EA"/>
    <w:rsid w:val="00CD13E1"/>
    <w:rsid w:val="00CD1F1A"/>
    <w:rsid w:val="00CD3AF3"/>
    <w:rsid w:val="00CD557E"/>
    <w:rsid w:val="00CD721D"/>
    <w:rsid w:val="00CE16AC"/>
    <w:rsid w:val="00CE606A"/>
    <w:rsid w:val="00CE6B9D"/>
    <w:rsid w:val="00CF1E79"/>
    <w:rsid w:val="00CF3679"/>
    <w:rsid w:val="00D01304"/>
    <w:rsid w:val="00D013E1"/>
    <w:rsid w:val="00D01BA1"/>
    <w:rsid w:val="00D07995"/>
    <w:rsid w:val="00D11BA7"/>
    <w:rsid w:val="00D12122"/>
    <w:rsid w:val="00D1374A"/>
    <w:rsid w:val="00D159C8"/>
    <w:rsid w:val="00D177EA"/>
    <w:rsid w:val="00D21947"/>
    <w:rsid w:val="00D225D0"/>
    <w:rsid w:val="00D252AE"/>
    <w:rsid w:val="00D26834"/>
    <w:rsid w:val="00D3416E"/>
    <w:rsid w:val="00D34309"/>
    <w:rsid w:val="00D35859"/>
    <w:rsid w:val="00D40D55"/>
    <w:rsid w:val="00D4160D"/>
    <w:rsid w:val="00D43A2C"/>
    <w:rsid w:val="00D443D8"/>
    <w:rsid w:val="00D53355"/>
    <w:rsid w:val="00D5580A"/>
    <w:rsid w:val="00D56BBF"/>
    <w:rsid w:val="00D6052A"/>
    <w:rsid w:val="00D62C82"/>
    <w:rsid w:val="00D65FD9"/>
    <w:rsid w:val="00D67B1F"/>
    <w:rsid w:val="00D67F26"/>
    <w:rsid w:val="00D707E8"/>
    <w:rsid w:val="00D713B3"/>
    <w:rsid w:val="00D72183"/>
    <w:rsid w:val="00D81E04"/>
    <w:rsid w:val="00D8295A"/>
    <w:rsid w:val="00DA0240"/>
    <w:rsid w:val="00DA05F7"/>
    <w:rsid w:val="00DA2FFA"/>
    <w:rsid w:val="00DA3218"/>
    <w:rsid w:val="00DA52E7"/>
    <w:rsid w:val="00DA5F30"/>
    <w:rsid w:val="00DB0CAB"/>
    <w:rsid w:val="00DB11A9"/>
    <w:rsid w:val="00DB14B7"/>
    <w:rsid w:val="00DB2FCF"/>
    <w:rsid w:val="00DB6EAC"/>
    <w:rsid w:val="00DB7C00"/>
    <w:rsid w:val="00DC0181"/>
    <w:rsid w:val="00DC0D41"/>
    <w:rsid w:val="00DC2A1B"/>
    <w:rsid w:val="00DC2AD6"/>
    <w:rsid w:val="00DC3A92"/>
    <w:rsid w:val="00DC3B20"/>
    <w:rsid w:val="00DC76D1"/>
    <w:rsid w:val="00DD3673"/>
    <w:rsid w:val="00DD3F70"/>
    <w:rsid w:val="00DE07A8"/>
    <w:rsid w:val="00DE40AF"/>
    <w:rsid w:val="00DE5F90"/>
    <w:rsid w:val="00DE7E7C"/>
    <w:rsid w:val="00DF3442"/>
    <w:rsid w:val="00E00853"/>
    <w:rsid w:val="00E02A98"/>
    <w:rsid w:val="00E030A4"/>
    <w:rsid w:val="00E03CE0"/>
    <w:rsid w:val="00E0754E"/>
    <w:rsid w:val="00E11FA1"/>
    <w:rsid w:val="00E1221D"/>
    <w:rsid w:val="00E15EC2"/>
    <w:rsid w:val="00E1626D"/>
    <w:rsid w:val="00E1648C"/>
    <w:rsid w:val="00E24684"/>
    <w:rsid w:val="00E27978"/>
    <w:rsid w:val="00E32B20"/>
    <w:rsid w:val="00E33496"/>
    <w:rsid w:val="00E33708"/>
    <w:rsid w:val="00E344D2"/>
    <w:rsid w:val="00E40940"/>
    <w:rsid w:val="00E531FD"/>
    <w:rsid w:val="00E5480D"/>
    <w:rsid w:val="00E6332A"/>
    <w:rsid w:val="00E6440F"/>
    <w:rsid w:val="00E66387"/>
    <w:rsid w:val="00E70EE4"/>
    <w:rsid w:val="00E71DE9"/>
    <w:rsid w:val="00E737DA"/>
    <w:rsid w:val="00E743E0"/>
    <w:rsid w:val="00E753BD"/>
    <w:rsid w:val="00E75A1F"/>
    <w:rsid w:val="00E75C4B"/>
    <w:rsid w:val="00E76DC5"/>
    <w:rsid w:val="00E7774E"/>
    <w:rsid w:val="00E917AB"/>
    <w:rsid w:val="00E92D2F"/>
    <w:rsid w:val="00EA153B"/>
    <w:rsid w:val="00EA1A45"/>
    <w:rsid w:val="00EA36D4"/>
    <w:rsid w:val="00EA4DC8"/>
    <w:rsid w:val="00EA52E6"/>
    <w:rsid w:val="00EB027C"/>
    <w:rsid w:val="00EB1291"/>
    <w:rsid w:val="00EB2470"/>
    <w:rsid w:val="00EB4033"/>
    <w:rsid w:val="00EB650D"/>
    <w:rsid w:val="00EC00F9"/>
    <w:rsid w:val="00EC1334"/>
    <w:rsid w:val="00EC16EF"/>
    <w:rsid w:val="00EC3F09"/>
    <w:rsid w:val="00EC479B"/>
    <w:rsid w:val="00EC554B"/>
    <w:rsid w:val="00EC6651"/>
    <w:rsid w:val="00ED0CB1"/>
    <w:rsid w:val="00ED1759"/>
    <w:rsid w:val="00ED1C13"/>
    <w:rsid w:val="00ED438F"/>
    <w:rsid w:val="00ED5F44"/>
    <w:rsid w:val="00ED7C1A"/>
    <w:rsid w:val="00EE1B71"/>
    <w:rsid w:val="00EF063C"/>
    <w:rsid w:val="00EF1BEC"/>
    <w:rsid w:val="00EF1C39"/>
    <w:rsid w:val="00EF3ACE"/>
    <w:rsid w:val="00EF5C7B"/>
    <w:rsid w:val="00EF5EE4"/>
    <w:rsid w:val="00EF784C"/>
    <w:rsid w:val="00F01C27"/>
    <w:rsid w:val="00F01EEC"/>
    <w:rsid w:val="00F0446F"/>
    <w:rsid w:val="00F04FCC"/>
    <w:rsid w:val="00F06E2E"/>
    <w:rsid w:val="00F105C1"/>
    <w:rsid w:val="00F10B8D"/>
    <w:rsid w:val="00F118CC"/>
    <w:rsid w:val="00F12B6D"/>
    <w:rsid w:val="00F13962"/>
    <w:rsid w:val="00F15AC8"/>
    <w:rsid w:val="00F164D5"/>
    <w:rsid w:val="00F1707F"/>
    <w:rsid w:val="00F23FC0"/>
    <w:rsid w:val="00F27583"/>
    <w:rsid w:val="00F3204E"/>
    <w:rsid w:val="00F35268"/>
    <w:rsid w:val="00F37A64"/>
    <w:rsid w:val="00F436AE"/>
    <w:rsid w:val="00F4495B"/>
    <w:rsid w:val="00F44B9A"/>
    <w:rsid w:val="00F50959"/>
    <w:rsid w:val="00F51A14"/>
    <w:rsid w:val="00F53ADB"/>
    <w:rsid w:val="00F53D20"/>
    <w:rsid w:val="00F547AA"/>
    <w:rsid w:val="00F62822"/>
    <w:rsid w:val="00F700D5"/>
    <w:rsid w:val="00F70D1D"/>
    <w:rsid w:val="00F74E26"/>
    <w:rsid w:val="00F7527E"/>
    <w:rsid w:val="00F76D0C"/>
    <w:rsid w:val="00F77BE3"/>
    <w:rsid w:val="00F82C20"/>
    <w:rsid w:val="00F8526A"/>
    <w:rsid w:val="00F915E6"/>
    <w:rsid w:val="00F958D8"/>
    <w:rsid w:val="00F9728A"/>
    <w:rsid w:val="00F97EE5"/>
    <w:rsid w:val="00FA0DF5"/>
    <w:rsid w:val="00FA175D"/>
    <w:rsid w:val="00FA545A"/>
    <w:rsid w:val="00FA6CD9"/>
    <w:rsid w:val="00FB0790"/>
    <w:rsid w:val="00FB09DF"/>
    <w:rsid w:val="00FB1338"/>
    <w:rsid w:val="00FB1829"/>
    <w:rsid w:val="00FB27E7"/>
    <w:rsid w:val="00FB2BE5"/>
    <w:rsid w:val="00FC19E6"/>
    <w:rsid w:val="00FC28B9"/>
    <w:rsid w:val="00FC561C"/>
    <w:rsid w:val="00FD0478"/>
    <w:rsid w:val="00FD1415"/>
    <w:rsid w:val="00FD729F"/>
    <w:rsid w:val="00FF1DFA"/>
    <w:rsid w:val="00FF2644"/>
    <w:rsid w:val="00FF294B"/>
    <w:rsid w:val="00FF4297"/>
    <w:rsid w:val="00FF5350"/>
    <w:rsid w:val="00FF67B0"/>
    <w:rsid w:val="71BE8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B027C"/>
    <w:pPr>
      <w:spacing w:after="120"/>
    </w:pPr>
    <w:rPr>
      <w:sz w:val="22"/>
    </w:rPr>
  </w:style>
  <w:style w:type="paragraph" w:styleId="Heading1">
    <w:name w:val="heading 1"/>
    <w:basedOn w:val="Normal"/>
    <w:next w:val="Normal"/>
    <w:link w:val="Heading1Char"/>
    <w:uiPriority w:val="9"/>
    <w:qFormat/>
    <w:rsid w:val="00EC6651"/>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EC665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unhideWhenUsed/>
    <w:qFormat/>
    <w:rsid w:val="00EC6651"/>
    <w:pPr>
      <w:keepNext/>
      <w:keepLines/>
      <w:spacing w:before="40" w:after="0"/>
      <w:outlineLvl w:val="3"/>
    </w:pPr>
    <w:rPr>
      <w:rFonts w:asciiTheme="majorHAnsi" w:eastAsiaTheme="majorEastAsia" w:hAnsiTheme="majorHAnsi" w:cstheme="majorBidi"/>
      <w:i/>
      <w:iCs/>
      <w:color w:val="000000" w:themeColor="text2"/>
    </w:rPr>
  </w:style>
  <w:style w:type="paragraph" w:styleId="Heading5">
    <w:name w:val="heading 5"/>
    <w:basedOn w:val="Normal"/>
    <w:next w:val="Normal"/>
    <w:link w:val="Heading5Char"/>
    <w:uiPriority w:val="9"/>
    <w:semiHidden/>
    <w:unhideWhenUsed/>
    <w:qFormat/>
    <w:rsid w:val="007C4F62"/>
    <w:pPr>
      <w:keepNext/>
      <w:keepLines/>
      <w:spacing w:before="40" w:after="0"/>
      <w:outlineLvl w:val="4"/>
    </w:pPr>
    <w:rPr>
      <w:rFonts w:asciiTheme="majorHAnsi" w:eastAsiaTheme="majorEastAsia" w:hAnsiTheme="majorHAnsi" w:cstheme="majorBidi"/>
      <w:color w:val="975BA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EC6651"/>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EC6651"/>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EC665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2"/>
      </w:numPr>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2E3BED"/>
    <w:pPr>
      <w:numPr>
        <w:numId w:val="3"/>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BC95C8" w:themeFill="accent1"/>
      </w:tcPr>
    </w:tblStylePr>
    <w:tblStylePr w:type="firstCol">
      <w:rPr>
        <w:color w:val="BC95C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F958D8"/>
    <w:pPr>
      <w:tabs>
        <w:tab w:val="right" w:leader="dot" w:pos="9639"/>
      </w:tabs>
      <w:spacing w:after="100" w:line="240" w:lineRule="atLeast"/>
    </w:pPr>
    <w:rPr>
      <w:rFonts w:ascii="Arial" w:eastAsiaTheme="minorEastAsia" w:hAnsi="Arial" w:cs="Arial"/>
      <w:b/>
      <w:color w:val="AF272F"/>
      <w:szCs w:val="18"/>
      <w:lang w:val="en-US"/>
    </w:rPr>
  </w:style>
  <w:style w:type="paragraph" w:styleId="TOC2">
    <w:name w:val="toc 2"/>
    <w:basedOn w:val="Normal"/>
    <w:next w:val="Normal"/>
    <w:autoRedefine/>
    <w:uiPriority w:val="39"/>
    <w:unhideWhenUsed/>
    <w:rsid w:val="00517ACF"/>
    <w:pPr>
      <w:tabs>
        <w:tab w:val="right" w:leader="dot" w:pos="9622"/>
      </w:tabs>
      <w:spacing w:after="100" w:line="240" w:lineRule="atLeast"/>
      <w:ind w:left="180"/>
    </w:pPr>
    <w:rPr>
      <w:rFonts w:ascii="Arial" w:eastAsiaTheme="minorEastAsia" w:hAnsi="Arial" w:cs="Arial"/>
      <w:color w:val="AF272F"/>
      <w:szCs w:val="18"/>
      <w:lang w:val="en-US"/>
    </w:rPr>
  </w:style>
  <w:style w:type="paragraph" w:customStyle="1" w:styleId="Figuretitle">
    <w:name w:val="Figure title"/>
    <w:basedOn w:val="Normal"/>
    <w:qFormat/>
    <w:rsid w:val="00EC6651"/>
    <w:rPr>
      <w:b/>
      <w:color w:val="AF272F"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EC6651"/>
    <w:pPr>
      <w:spacing w:after="180"/>
    </w:pPr>
    <w:rPr>
      <w:b/>
      <w:color w:val="AF272F" w:themeColor="text1"/>
      <w:sz w:val="44"/>
      <w:lang w:val="en-AU"/>
    </w:rPr>
  </w:style>
  <w:style w:type="paragraph" w:customStyle="1" w:styleId="Coversubtitle">
    <w:name w:val="Cover subtitle"/>
    <w:basedOn w:val="Covertitle"/>
    <w:qFormat/>
    <w:rsid w:val="00A63D55"/>
    <w:rPr>
      <w:b w:val="0"/>
      <w:color w:val="000000" w:themeColor="text2"/>
      <w:sz w:val="36"/>
    </w:rPr>
  </w:style>
  <w:style w:type="paragraph" w:customStyle="1" w:styleId="Alphabetlist">
    <w:name w:val="Alphabet list"/>
    <w:basedOn w:val="Normal"/>
    <w:qFormat/>
    <w:rsid w:val="00D013E1"/>
    <w:pPr>
      <w:numPr>
        <w:numId w:val="4"/>
      </w:numPr>
      <w:ind w:left="568" w:hanging="284"/>
    </w:pPr>
    <w:rPr>
      <w:lang w:val="en-AU"/>
    </w:rPr>
  </w:style>
  <w:style w:type="character" w:styleId="Hyperlink">
    <w:name w:val="Hyperlink"/>
    <w:basedOn w:val="DefaultParagraphFont"/>
    <w:uiPriority w:val="99"/>
    <w:unhideWhenUsed/>
    <w:rsid w:val="00B76BB1"/>
    <w:rPr>
      <w:color w:val="AF272F" w:themeColor="hyperlink"/>
      <w:u w:val="single"/>
    </w:rPr>
  </w:style>
  <w:style w:type="character" w:customStyle="1" w:styleId="apple-converted-space">
    <w:name w:val="apple-converted-space"/>
    <w:basedOn w:val="DefaultParagraphFont"/>
    <w:rsid w:val="007F2207"/>
  </w:style>
  <w:style w:type="character" w:styleId="Strong">
    <w:name w:val="Strong"/>
    <w:basedOn w:val="DefaultParagraphFont"/>
    <w:uiPriority w:val="22"/>
    <w:qFormat/>
    <w:rsid w:val="0089606B"/>
    <w:rPr>
      <w:b/>
      <w:bCs/>
    </w:rPr>
  </w:style>
  <w:style w:type="character" w:customStyle="1" w:styleId="Heading4Char">
    <w:name w:val="Heading 4 Char"/>
    <w:basedOn w:val="DefaultParagraphFont"/>
    <w:link w:val="Heading4"/>
    <w:uiPriority w:val="9"/>
    <w:rsid w:val="00EC6651"/>
    <w:rPr>
      <w:rFonts w:asciiTheme="majorHAnsi" w:eastAsiaTheme="majorEastAsia" w:hAnsiTheme="majorHAnsi" w:cstheme="majorBidi"/>
      <w:i/>
      <w:iCs/>
      <w:color w:val="000000" w:themeColor="text2"/>
      <w:sz w:val="22"/>
    </w:rPr>
  </w:style>
  <w:style w:type="character" w:styleId="IntenseEmphasis">
    <w:name w:val="Intense Emphasis"/>
    <w:basedOn w:val="DefaultParagraphFont"/>
    <w:uiPriority w:val="21"/>
    <w:qFormat/>
    <w:rsid w:val="00EC6651"/>
    <w:rPr>
      <w:i/>
      <w:iCs/>
      <w:color w:val="53565A" w:themeColor="accent5"/>
    </w:rPr>
  </w:style>
  <w:style w:type="paragraph" w:styleId="IntenseQuote">
    <w:name w:val="Intense Quote"/>
    <w:basedOn w:val="Normal"/>
    <w:next w:val="Normal"/>
    <w:link w:val="IntenseQuoteChar"/>
    <w:uiPriority w:val="30"/>
    <w:qFormat/>
    <w:rsid w:val="00EC6651"/>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EC6651"/>
    <w:rPr>
      <w:i/>
      <w:iCs/>
      <w:color w:val="53565A" w:themeColor="accent5"/>
      <w:sz w:val="22"/>
    </w:rPr>
  </w:style>
  <w:style w:type="paragraph" w:styleId="Subtitle">
    <w:name w:val="Subtitle"/>
    <w:basedOn w:val="Normal"/>
    <w:next w:val="Normal"/>
    <w:link w:val="SubtitleChar"/>
    <w:uiPriority w:val="11"/>
    <w:qFormat/>
    <w:rsid w:val="00EC6651"/>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EC6651"/>
    <w:rPr>
      <w:rFonts w:eastAsiaTheme="minorEastAsia"/>
      <w:color w:val="AF272F" w:themeColor="text1"/>
      <w:spacing w:val="15"/>
      <w:sz w:val="22"/>
      <w:szCs w:val="22"/>
    </w:rPr>
  </w:style>
  <w:style w:type="character" w:styleId="SubtleEmphasis">
    <w:name w:val="Subtle Emphasis"/>
    <w:basedOn w:val="DefaultParagraphFont"/>
    <w:uiPriority w:val="19"/>
    <w:qFormat/>
    <w:rsid w:val="00EC6651"/>
    <w:rPr>
      <w:i/>
      <w:iCs/>
      <w:color w:val="AF272F" w:themeColor="text1"/>
    </w:rPr>
  </w:style>
  <w:style w:type="character" w:styleId="SubtleReference">
    <w:name w:val="Subtle Reference"/>
    <w:basedOn w:val="DefaultParagraphFont"/>
    <w:uiPriority w:val="31"/>
    <w:qFormat/>
    <w:rsid w:val="00EC6651"/>
    <w:rPr>
      <w:smallCaps/>
      <w:color w:val="53565A" w:themeColor="accent5"/>
    </w:rPr>
  </w:style>
  <w:style w:type="character" w:styleId="IntenseReference">
    <w:name w:val="Intense Reference"/>
    <w:basedOn w:val="DefaultParagraphFont"/>
    <w:uiPriority w:val="32"/>
    <w:qFormat/>
    <w:rsid w:val="00EC6651"/>
    <w:rPr>
      <w:b/>
      <w:bCs/>
      <w:smallCaps/>
      <w:color w:val="AF272F" w:themeColor="text1"/>
      <w:spacing w:val="5"/>
    </w:rPr>
  </w:style>
  <w:style w:type="paragraph" w:styleId="ListParagraph">
    <w:name w:val="List Paragraph"/>
    <w:basedOn w:val="Normal"/>
    <w:uiPriority w:val="34"/>
    <w:qFormat/>
    <w:rsid w:val="006A73D6"/>
    <w:pPr>
      <w:spacing w:after="160" w:line="256" w:lineRule="auto"/>
      <w:ind w:left="720"/>
      <w:contextualSpacing/>
    </w:pPr>
    <w:rPr>
      <w:szCs w:val="22"/>
      <w:lang w:val="en-AU"/>
    </w:rPr>
  </w:style>
  <w:style w:type="character" w:customStyle="1" w:styleId="hgkelc">
    <w:name w:val="hgkelc"/>
    <w:basedOn w:val="DefaultParagraphFont"/>
    <w:rsid w:val="000F3399"/>
  </w:style>
  <w:style w:type="character" w:styleId="CommentReference">
    <w:name w:val="annotation reference"/>
    <w:basedOn w:val="DefaultParagraphFont"/>
    <w:uiPriority w:val="99"/>
    <w:semiHidden/>
    <w:unhideWhenUsed/>
    <w:rsid w:val="00245587"/>
    <w:rPr>
      <w:sz w:val="16"/>
      <w:szCs w:val="16"/>
    </w:rPr>
  </w:style>
  <w:style w:type="paragraph" w:styleId="CommentText">
    <w:name w:val="annotation text"/>
    <w:basedOn w:val="Normal"/>
    <w:link w:val="CommentTextChar"/>
    <w:uiPriority w:val="99"/>
    <w:unhideWhenUsed/>
    <w:rsid w:val="00245587"/>
    <w:rPr>
      <w:sz w:val="20"/>
      <w:szCs w:val="20"/>
    </w:rPr>
  </w:style>
  <w:style w:type="character" w:customStyle="1" w:styleId="CommentTextChar">
    <w:name w:val="Comment Text Char"/>
    <w:basedOn w:val="DefaultParagraphFont"/>
    <w:link w:val="CommentText"/>
    <w:uiPriority w:val="99"/>
    <w:rsid w:val="00245587"/>
    <w:rPr>
      <w:sz w:val="20"/>
      <w:szCs w:val="20"/>
    </w:rPr>
  </w:style>
  <w:style w:type="paragraph" w:styleId="CommentSubject">
    <w:name w:val="annotation subject"/>
    <w:basedOn w:val="CommentText"/>
    <w:next w:val="CommentText"/>
    <w:link w:val="CommentSubjectChar"/>
    <w:uiPriority w:val="99"/>
    <w:semiHidden/>
    <w:unhideWhenUsed/>
    <w:rsid w:val="00245587"/>
    <w:rPr>
      <w:b/>
      <w:bCs/>
    </w:rPr>
  </w:style>
  <w:style w:type="character" w:customStyle="1" w:styleId="CommentSubjectChar">
    <w:name w:val="Comment Subject Char"/>
    <w:basedOn w:val="CommentTextChar"/>
    <w:link w:val="CommentSubject"/>
    <w:uiPriority w:val="99"/>
    <w:semiHidden/>
    <w:rsid w:val="00245587"/>
    <w:rPr>
      <w:b/>
      <w:bCs/>
      <w:sz w:val="20"/>
      <w:szCs w:val="20"/>
    </w:rPr>
  </w:style>
  <w:style w:type="paragraph" w:styleId="BalloonText">
    <w:name w:val="Balloon Text"/>
    <w:basedOn w:val="Normal"/>
    <w:link w:val="BalloonTextChar"/>
    <w:uiPriority w:val="99"/>
    <w:semiHidden/>
    <w:unhideWhenUsed/>
    <w:rsid w:val="0024558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587"/>
    <w:rPr>
      <w:rFonts w:ascii="Segoe UI" w:hAnsi="Segoe UI" w:cs="Segoe UI"/>
      <w:sz w:val="18"/>
      <w:szCs w:val="18"/>
    </w:rPr>
  </w:style>
  <w:style w:type="character" w:styleId="FollowedHyperlink">
    <w:name w:val="FollowedHyperlink"/>
    <w:basedOn w:val="DefaultParagraphFont"/>
    <w:uiPriority w:val="99"/>
    <w:semiHidden/>
    <w:unhideWhenUsed/>
    <w:rsid w:val="001114BA"/>
    <w:rPr>
      <w:color w:val="8A2A2B" w:themeColor="followedHyperlink"/>
      <w:u w:val="single"/>
    </w:rPr>
  </w:style>
  <w:style w:type="paragraph" w:customStyle="1" w:styleId="Default">
    <w:name w:val="Default"/>
    <w:rsid w:val="002535EF"/>
    <w:pPr>
      <w:autoSpaceDE w:val="0"/>
      <w:autoSpaceDN w:val="0"/>
      <w:adjustRightInd w:val="0"/>
    </w:pPr>
    <w:rPr>
      <w:rFonts w:ascii="Arial" w:hAnsi="Arial" w:cs="Arial"/>
      <w:color w:val="000000"/>
      <w:lang w:val="en-AU"/>
    </w:rPr>
  </w:style>
  <w:style w:type="character" w:styleId="Emphasis">
    <w:name w:val="Emphasis"/>
    <w:basedOn w:val="DefaultParagraphFont"/>
    <w:uiPriority w:val="20"/>
    <w:qFormat/>
    <w:rsid w:val="00BE6DB5"/>
    <w:rPr>
      <w:i/>
      <w:iCs/>
    </w:rPr>
  </w:style>
  <w:style w:type="character" w:styleId="UnresolvedMention">
    <w:name w:val="Unresolved Mention"/>
    <w:basedOn w:val="DefaultParagraphFont"/>
    <w:uiPriority w:val="99"/>
    <w:rsid w:val="00BE6DB5"/>
    <w:rPr>
      <w:color w:val="605E5C"/>
      <w:shd w:val="clear" w:color="auto" w:fill="E1DFDD"/>
    </w:rPr>
  </w:style>
  <w:style w:type="paragraph" w:styleId="Revision">
    <w:name w:val="Revision"/>
    <w:hidden/>
    <w:uiPriority w:val="99"/>
    <w:semiHidden/>
    <w:rsid w:val="00D11BA7"/>
    <w:rPr>
      <w:sz w:val="22"/>
    </w:rPr>
  </w:style>
  <w:style w:type="paragraph" w:styleId="EndnoteText">
    <w:name w:val="endnote text"/>
    <w:basedOn w:val="Normal"/>
    <w:link w:val="EndnoteTextChar"/>
    <w:uiPriority w:val="99"/>
    <w:semiHidden/>
    <w:unhideWhenUsed/>
    <w:rsid w:val="0000496D"/>
    <w:pPr>
      <w:spacing w:after="0"/>
    </w:pPr>
    <w:rPr>
      <w:sz w:val="20"/>
      <w:szCs w:val="20"/>
      <w:lang w:val="en-AU"/>
    </w:rPr>
  </w:style>
  <w:style w:type="character" w:customStyle="1" w:styleId="EndnoteTextChar">
    <w:name w:val="Endnote Text Char"/>
    <w:basedOn w:val="DefaultParagraphFont"/>
    <w:link w:val="EndnoteText"/>
    <w:uiPriority w:val="99"/>
    <w:semiHidden/>
    <w:rsid w:val="0000496D"/>
    <w:rPr>
      <w:sz w:val="20"/>
      <w:szCs w:val="20"/>
      <w:lang w:val="en-AU"/>
    </w:rPr>
  </w:style>
  <w:style w:type="character" w:styleId="EndnoteReference">
    <w:name w:val="endnote reference"/>
    <w:basedOn w:val="DefaultParagraphFont"/>
    <w:uiPriority w:val="99"/>
    <w:semiHidden/>
    <w:unhideWhenUsed/>
    <w:rsid w:val="0000496D"/>
    <w:rPr>
      <w:vertAlign w:val="superscript"/>
    </w:rPr>
  </w:style>
  <w:style w:type="table" w:styleId="ListTable3">
    <w:name w:val="List Table 3"/>
    <w:basedOn w:val="TableNormal"/>
    <w:uiPriority w:val="48"/>
    <w:rsid w:val="00E00853"/>
    <w:tblPr>
      <w:tblStyleRowBandSize w:val="1"/>
      <w:tblStyleColBandSize w:val="1"/>
      <w:tblBorders>
        <w:top w:val="single" w:sz="4" w:space="0" w:color="AF272F" w:themeColor="text1"/>
        <w:left w:val="single" w:sz="4" w:space="0" w:color="AF272F" w:themeColor="text1"/>
        <w:bottom w:val="single" w:sz="4" w:space="0" w:color="AF272F" w:themeColor="text1"/>
        <w:right w:val="single" w:sz="4" w:space="0" w:color="AF272F" w:themeColor="text1"/>
      </w:tblBorders>
    </w:tblPr>
    <w:tblStylePr w:type="firstRow">
      <w:rPr>
        <w:b/>
        <w:bCs/>
        <w:color w:val="FFFFFF" w:themeColor="background1"/>
      </w:rPr>
      <w:tblPr/>
      <w:tcPr>
        <w:shd w:val="clear" w:color="auto" w:fill="AF272F" w:themeFill="text1"/>
      </w:tcPr>
    </w:tblStylePr>
    <w:tblStylePr w:type="lastRow">
      <w:rPr>
        <w:b/>
        <w:bCs/>
      </w:rPr>
      <w:tblPr/>
      <w:tcPr>
        <w:tcBorders>
          <w:top w:val="double" w:sz="4" w:space="0" w:color="AF272F"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272F" w:themeColor="text1"/>
          <w:right w:val="single" w:sz="4" w:space="0" w:color="AF272F" w:themeColor="text1"/>
        </w:tcBorders>
      </w:tcPr>
    </w:tblStylePr>
    <w:tblStylePr w:type="band1Horz">
      <w:tblPr/>
      <w:tcPr>
        <w:tcBorders>
          <w:top w:val="single" w:sz="4" w:space="0" w:color="AF272F" w:themeColor="text1"/>
          <w:bottom w:val="single" w:sz="4" w:space="0" w:color="AF272F"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272F" w:themeColor="text1"/>
          <w:left w:val="nil"/>
        </w:tcBorders>
      </w:tcPr>
    </w:tblStylePr>
    <w:tblStylePr w:type="swCell">
      <w:tblPr/>
      <w:tcPr>
        <w:tcBorders>
          <w:top w:val="double" w:sz="4" w:space="0" w:color="AF272F" w:themeColor="text1"/>
          <w:right w:val="nil"/>
        </w:tcBorders>
      </w:tcPr>
    </w:tblStylePr>
  </w:style>
  <w:style w:type="table" w:styleId="GridTable6Colorful">
    <w:name w:val="Grid Table 6 Colorful"/>
    <w:basedOn w:val="TableNormal"/>
    <w:uiPriority w:val="51"/>
    <w:rsid w:val="00E00853"/>
    <w:rPr>
      <w:color w:val="AF272F" w:themeColor="text1"/>
    </w:rPr>
    <w:tblPr>
      <w:tblStyleRowBandSize w:val="1"/>
      <w:tblStyleColBandSize w:val="1"/>
      <w:tblBorders>
        <w:top w:val="single" w:sz="4" w:space="0" w:color="DE6D74" w:themeColor="text1" w:themeTint="99"/>
        <w:left w:val="single" w:sz="4" w:space="0" w:color="DE6D74" w:themeColor="text1" w:themeTint="99"/>
        <w:bottom w:val="single" w:sz="4" w:space="0" w:color="DE6D74" w:themeColor="text1" w:themeTint="99"/>
        <w:right w:val="single" w:sz="4" w:space="0" w:color="DE6D74" w:themeColor="text1" w:themeTint="99"/>
        <w:insideH w:val="single" w:sz="4" w:space="0" w:color="DE6D74" w:themeColor="text1" w:themeTint="99"/>
        <w:insideV w:val="single" w:sz="4" w:space="0" w:color="DE6D74" w:themeColor="text1" w:themeTint="99"/>
      </w:tblBorders>
    </w:tblPr>
    <w:tblStylePr w:type="firstRow">
      <w:rPr>
        <w:b/>
        <w:bCs/>
      </w:rPr>
      <w:tblPr/>
      <w:tcPr>
        <w:tcBorders>
          <w:bottom w:val="single" w:sz="12" w:space="0" w:color="DE6D74" w:themeColor="text1" w:themeTint="99"/>
        </w:tcBorders>
      </w:tcPr>
    </w:tblStylePr>
    <w:tblStylePr w:type="lastRow">
      <w:rPr>
        <w:b/>
        <w:bCs/>
      </w:rPr>
      <w:tblPr/>
      <w:tcPr>
        <w:tcBorders>
          <w:top w:val="double" w:sz="4" w:space="0" w:color="DE6D74" w:themeColor="text1" w:themeTint="99"/>
        </w:tcBorders>
      </w:tcPr>
    </w:tblStylePr>
    <w:tblStylePr w:type="firstCol">
      <w:rPr>
        <w:b/>
        <w:bCs/>
      </w:rPr>
    </w:tblStylePr>
    <w:tblStylePr w:type="lastCol">
      <w:rPr>
        <w:b/>
        <w:bCs/>
      </w:rPr>
    </w:tblStylePr>
    <w:tblStylePr w:type="band1Vert">
      <w:tblPr/>
      <w:tcPr>
        <w:shd w:val="clear" w:color="auto" w:fill="F4CED0" w:themeFill="text1" w:themeFillTint="33"/>
      </w:tcPr>
    </w:tblStylePr>
    <w:tblStylePr w:type="band1Horz">
      <w:tblPr/>
      <w:tcPr>
        <w:shd w:val="clear" w:color="auto" w:fill="F4CED0" w:themeFill="text1" w:themeFillTint="33"/>
      </w:tcPr>
    </w:tblStylePr>
  </w:style>
  <w:style w:type="paragraph" w:customStyle="1" w:styleId="nova-e-listitem">
    <w:name w:val="nova-e-list__item"/>
    <w:basedOn w:val="Normal"/>
    <w:rsid w:val="00411AB6"/>
    <w:pPr>
      <w:spacing w:before="100" w:beforeAutospacing="1" w:after="100" w:afterAutospacing="1"/>
    </w:pPr>
    <w:rPr>
      <w:rFonts w:ascii="Times New Roman" w:eastAsia="Times New Roman" w:hAnsi="Times New Roman" w:cs="Times New Roman"/>
      <w:sz w:val="24"/>
      <w:lang w:val="en-AU" w:eastAsia="en-AU"/>
    </w:rPr>
  </w:style>
  <w:style w:type="character" w:customStyle="1" w:styleId="Heading5Char">
    <w:name w:val="Heading 5 Char"/>
    <w:basedOn w:val="DefaultParagraphFont"/>
    <w:link w:val="Heading5"/>
    <w:uiPriority w:val="9"/>
    <w:semiHidden/>
    <w:rsid w:val="007C4F62"/>
    <w:rPr>
      <w:rFonts w:asciiTheme="majorHAnsi" w:eastAsiaTheme="majorEastAsia" w:hAnsiTheme="majorHAnsi" w:cstheme="majorBidi"/>
      <w:color w:val="975BAA" w:themeColor="accent1" w:themeShade="BF"/>
      <w:sz w:val="22"/>
    </w:rPr>
  </w:style>
  <w:style w:type="character" w:customStyle="1" w:styleId="a-size-extra-large">
    <w:name w:val="a-size-extra-large"/>
    <w:basedOn w:val="DefaultParagraphFont"/>
    <w:rsid w:val="00F10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27194">
      <w:bodyDiv w:val="1"/>
      <w:marLeft w:val="0"/>
      <w:marRight w:val="0"/>
      <w:marTop w:val="0"/>
      <w:marBottom w:val="0"/>
      <w:divBdr>
        <w:top w:val="none" w:sz="0" w:space="0" w:color="auto"/>
        <w:left w:val="none" w:sz="0" w:space="0" w:color="auto"/>
        <w:bottom w:val="none" w:sz="0" w:space="0" w:color="auto"/>
        <w:right w:val="none" w:sz="0" w:space="0" w:color="auto"/>
      </w:divBdr>
    </w:div>
    <w:div w:id="275137614">
      <w:bodyDiv w:val="1"/>
      <w:marLeft w:val="0"/>
      <w:marRight w:val="0"/>
      <w:marTop w:val="0"/>
      <w:marBottom w:val="0"/>
      <w:divBdr>
        <w:top w:val="none" w:sz="0" w:space="0" w:color="auto"/>
        <w:left w:val="none" w:sz="0" w:space="0" w:color="auto"/>
        <w:bottom w:val="none" w:sz="0" w:space="0" w:color="auto"/>
        <w:right w:val="none" w:sz="0" w:space="0" w:color="auto"/>
      </w:divBdr>
    </w:div>
    <w:div w:id="334114336">
      <w:bodyDiv w:val="1"/>
      <w:marLeft w:val="0"/>
      <w:marRight w:val="0"/>
      <w:marTop w:val="0"/>
      <w:marBottom w:val="0"/>
      <w:divBdr>
        <w:top w:val="none" w:sz="0" w:space="0" w:color="auto"/>
        <w:left w:val="none" w:sz="0" w:space="0" w:color="auto"/>
        <w:bottom w:val="none" w:sz="0" w:space="0" w:color="auto"/>
        <w:right w:val="none" w:sz="0" w:space="0" w:color="auto"/>
      </w:divBdr>
    </w:div>
    <w:div w:id="337582827">
      <w:bodyDiv w:val="1"/>
      <w:marLeft w:val="0"/>
      <w:marRight w:val="0"/>
      <w:marTop w:val="0"/>
      <w:marBottom w:val="0"/>
      <w:divBdr>
        <w:top w:val="none" w:sz="0" w:space="0" w:color="auto"/>
        <w:left w:val="none" w:sz="0" w:space="0" w:color="auto"/>
        <w:bottom w:val="none" w:sz="0" w:space="0" w:color="auto"/>
        <w:right w:val="none" w:sz="0" w:space="0" w:color="auto"/>
      </w:divBdr>
    </w:div>
    <w:div w:id="341860447">
      <w:bodyDiv w:val="1"/>
      <w:marLeft w:val="0"/>
      <w:marRight w:val="0"/>
      <w:marTop w:val="0"/>
      <w:marBottom w:val="0"/>
      <w:divBdr>
        <w:top w:val="none" w:sz="0" w:space="0" w:color="auto"/>
        <w:left w:val="none" w:sz="0" w:space="0" w:color="auto"/>
        <w:bottom w:val="none" w:sz="0" w:space="0" w:color="auto"/>
        <w:right w:val="none" w:sz="0" w:space="0" w:color="auto"/>
      </w:divBdr>
    </w:div>
    <w:div w:id="434638907">
      <w:bodyDiv w:val="1"/>
      <w:marLeft w:val="0"/>
      <w:marRight w:val="0"/>
      <w:marTop w:val="0"/>
      <w:marBottom w:val="0"/>
      <w:divBdr>
        <w:top w:val="none" w:sz="0" w:space="0" w:color="auto"/>
        <w:left w:val="none" w:sz="0" w:space="0" w:color="auto"/>
        <w:bottom w:val="none" w:sz="0" w:space="0" w:color="auto"/>
        <w:right w:val="none" w:sz="0" w:space="0" w:color="auto"/>
      </w:divBdr>
    </w:div>
    <w:div w:id="447436156">
      <w:bodyDiv w:val="1"/>
      <w:marLeft w:val="0"/>
      <w:marRight w:val="0"/>
      <w:marTop w:val="0"/>
      <w:marBottom w:val="0"/>
      <w:divBdr>
        <w:top w:val="none" w:sz="0" w:space="0" w:color="auto"/>
        <w:left w:val="none" w:sz="0" w:space="0" w:color="auto"/>
        <w:bottom w:val="none" w:sz="0" w:space="0" w:color="auto"/>
        <w:right w:val="none" w:sz="0" w:space="0" w:color="auto"/>
      </w:divBdr>
    </w:div>
    <w:div w:id="481966564">
      <w:bodyDiv w:val="1"/>
      <w:marLeft w:val="0"/>
      <w:marRight w:val="0"/>
      <w:marTop w:val="0"/>
      <w:marBottom w:val="0"/>
      <w:divBdr>
        <w:top w:val="none" w:sz="0" w:space="0" w:color="auto"/>
        <w:left w:val="none" w:sz="0" w:space="0" w:color="auto"/>
        <w:bottom w:val="none" w:sz="0" w:space="0" w:color="auto"/>
        <w:right w:val="none" w:sz="0" w:space="0" w:color="auto"/>
      </w:divBdr>
    </w:div>
    <w:div w:id="506098966">
      <w:bodyDiv w:val="1"/>
      <w:marLeft w:val="0"/>
      <w:marRight w:val="0"/>
      <w:marTop w:val="0"/>
      <w:marBottom w:val="0"/>
      <w:divBdr>
        <w:top w:val="none" w:sz="0" w:space="0" w:color="auto"/>
        <w:left w:val="none" w:sz="0" w:space="0" w:color="auto"/>
        <w:bottom w:val="none" w:sz="0" w:space="0" w:color="auto"/>
        <w:right w:val="none" w:sz="0" w:space="0" w:color="auto"/>
      </w:divBdr>
    </w:div>
    <w:div w:id="524320555">
      <w:bodyDiv w:val="1"/>
      <w:marLeft w:val="0"/>
      <w:marRight w:val="0"/>
      <w:marTop w:val="0"/>
      <w:marBottom w:val="0"/>
      <w:divBdr>
        <w:top w:val="none" w:sz="0" w:space="0" w:color="auto"/>
        <w:left w:val="none" w:sz="0" w:space="0" w:color="auto"/>
        <w:bottom w:val="none" w:sz="0" w:space="0" w:color="auto"/>
        <w:right w:val="none" w:sz="0" w:space="0" w:color="auto"/>
      </w:divBdr>
    </w:div>
    <w:div w:id="526798860">
      <w:bodyDiv w:val="1"/>
      <w:marLeft w:val="0"/>
      <w:marRight w:val="0"/>
      <w:marTop w:val="0"/>
      <w:marBottom w:val="0"/>
      <w:divBdr>
        <w:top w:val="none" w:sz="0" w:space="0" w:color="auto"/>
        <w:left w:val="none" w:sz="0" w:space="0" w:color="auto"/>
        <w:bottom w:val="none" w:sz="0" w:space="0" w:color="auto"/>
        <w:right w:val="none" w:sz="0" w:space="0" w:color="auto"/>
      </w:divBdr>
    </w:div>
    <w:div w:id="543909427">
      <w:bodyDiv w:val="1"/>
      <w:marLeft w:val="0"/>
      <w:marRight w:val="0"/>
      <w:marTop w:val="0"/>
      <w:marBottom w:val="0"/>
      <w:divBdr>
        <w:top w:val="none" w:sz="0" w:space="0" w:color="auto"/>
        <w:left w:val="none" w:sz="0" w:space="0" w:color="auto"/>
        <w:bottom w:val="none" w:sz="0" w:space="0" w:color="auto"/>
        <w:right w:val="none" w:sz="0" w:space="0" w:color="auto"/>
      </w:divBdr>
    </w:div>
    <w:div w:id="635642795">
      <w:bodyDiv w:val="1"/>
      <w:marLeft w:val="0"/>
      <w:marRight w:val="0"/>
      <w:marTop w:val="0"/>
      <w:marBottom w:val="0"/>
      <w:divBdr>
        <w:top w:val="none" w:sz="0" w:space="0" w:color="auto"/>
        <w:left w:val="none" w:sz="0" w:space="0" w:color="auto"/>
        <w:bottom w:val="none" w:sz="0" w:space="0" w:color="auto"/>
        <w:right w:val="none" w:sz="0" w:space="0" w:color="auto"/>
      </w:divBdr>
    </w:div>
    <w:div w:id="742223218">
      <w:bodyDiv w:val="1"/>
      <w:marLeft w:val="0"/>
      <w:marRight w:val="0"/>
      <w:marTop w:val="0"/>
      <w:marBottom w:val="0"/>
      <w:divBdr>
        <w:top w:val="none" w:sz="0" w:space="0" w:color="auto"/>
        <w:left w:val="none" w:sz="0" w:space="0" w:color="auto"/>
        <w:bottom w:val="none" w:sz="0" w:space="0" w:color="auto"/>
        <w:right w:val="none" w:sz="0" w:space="0" w:color="auto"/>
      </w:divBdr>
    </w:div>
    <w:div w:id="1328090907">
      <w:bodyDiv w:val="1"/>
      <w:marLeft w:val="0"/>
      <w:marRight w:val="0"/>
      <w:marTop w:val="0"/>
      <w:marBottom w:val="0"/>
      <w:divBdr>
        <w:top w:val="none" w:sz="0" w:space="0" w:color="auto"/>
        <w:left w:val="none" w:sz="0" w:space="0" w:color="auto"/>
        <w:bottom w:val="none" w:sz="0" w:space="0" w:color="auto"/>
        <w:right w:val="none" w:sz="0" w:space="0" w:color="auto"/>
      </w:divBdr>
    </w:div>
    <w:div w:id="1422213336">
      <w:bodyDiv w:val="1"/>
      <w:marLeft w:val="0"/>
      <w:marRight w:val="0"/>
      <w:marTop w:val="0"/>
      <w:marBottom w:val="0"/>
      <w:divBdr>
        <w:top w:val="none" w:sz="0" w:space="0" w:color="auto"/>
        <w:left w:val="none" w:sz="0" w:space="0" w:color="auto"/>
        <w:bottom w:val="none" w:sz="0" w:space="0" w:color="auto"/>
        <w:right w:val="none" w:sz="0" w:space="0" w:color="auto"/>
      </w:divBdr>
    </w:div>
    <w:div w:id="1444692419">
      <w:bodyDiv w:val="1"/>
      <w:marLeft w:val="0"/>
      <w:marRight w:val="0"/>
      <w:marTop w:val="0"/>
      <w:marBottom w:val="0"/>
      <w:divBdr>
        <w:top w:val="none" w:sz="0" w:space="0" w:color="auto"/>
        <w:left w:val="none" w:sz="0" w:space="0" w:color="auto"/>
        <w:bottom w:val="none" w:sz="0" w:space="0" w:color="auto"/>
        <w:right w:val="none" w:sz="0" w:space="0" w:color="auto"/>
      </w:divBdr>
    </w:div>
    <w:div w:id="1504080636">
      <w:bodyDiv w:val="1"/>
      <w:marLeft w:val="0"/>
      <w:marRight w:val="0"/>
      <w:marTop w:val="0"/>
      <w:marBottom w:val="0"/>
      <w:divBdr>
        <w:top w:val="none" w:sz="0" w:space="0" w:color="auto"/>
        <w:left w:val="none" w:sz="0" w:space="0" w:color="auto"/>
        <w:bottom w:val="none" w:sz="0" w:space="0" w:color="auto"/>
        <w:right w:val="none" w:sz="0" w:space="0" w:color="auto"/>
      </w:divBdr>
    </w:div>
    <w:div w:id="1541166264">
      <w:bodyDiv w:val="1"/>
      <w:marLeft w:val="0"/>
      <w:marRight w:val="0"/>
      <w:marTop w:val="0"/>
      <w:marBottom w:val="0"/>
      <w:divBdr>
        <w:top w:val="none" w:sz="0" w:space="0" w:color="auto"/>
        <w:left w:val="none" w:sz="0" w:space="0" w:color="auto"/>
        <w:bottom w:val="none" w:sz="0" w:space="0" w:color="auto"/>
        <w:right w:val="none" w:sz="0" w:space="0" w:color="auto"/>
      </w:divBdr>
    </w:div>
    <w:div w:id="1640455545">
      <w:bodyDiv w:val="1"/>
      <w:marLeft w:val="0"/>
      <w:marRight w:val="0"/>
      <w:marTop w:val="0"/>
      <w:marBottom w:val="0"/>
      <w:divBdr>
        <w:top w:val="none" w:sz="0" w:space="0" w:color="auto"/>
        <w:left w:val="none" w:sz="0" w:space="0" w:color="auto"/>
        <w:bottom w:val="none" w:sz="0" w:space="0" w:color="auto"/>
        <w:right w:val="none" w:sz="0" w:space="0" w:color="auto"/>
      </w:divBdr>
    </w:div>
    <w:div w:id="1723285627">
      <w:bodyDiv w:val="1"/>
      <w:marLeft w:val="0"/>
      <w:marRight w:val="0"/>
      <w:marTop w:val="0"/>
      <w:marBottom w:val="0"/>
      <w:divBdr>
        <w:top w:val="none" w:sz="0" w:space="0" w:color="auto"/>
        <w:left w:val="none" w:sz="0" w:space="0" w:color="auto"/>
        <w:bottom w:val="none" w:sz="0" w:space="0" w:color="auto"/>
        <w:right w:val="none" w:sz="0" w:space="0" w:color="auto"/>
      </w:divBdr>
    </w:div>
    <w:div w:id="1842045263">
      <w:bodyDiv w:val="1"/>
      <w:marLeft w:val="0"/>
      <w:marRight w:val="0"/>
      <w:marTop w:val="0"/>
      <w:marBottom w:val="0"/>
      <w:divBdr>
        <w:top w:val="none" w:sz="0" w:space="0" w:color="auto"/>
        <w:left w:val="none" w:sz="0" w:space="0" w:color="auto"/>
        <w:bottom w:val="none" w:sz="0" w:space="0" w:color="auto"/>
        <w:right w:val="none" w:sz="0" w:space="0" w:color="auto"/>
      </w:divBdr>
    </w:div>
    <w:div w:id="1862815278">
      <w:bodyDiv w:val="1"/>
      <w:marLeft w:val="0"/>
      <w:marRight w:val="0"/>
      <w:marTop w:val="0"/>
      <w:marBottom w:val="0"/>
      <w:divBdr>
        <w:top w:val="none" w:sz="0" w:space="0" w:color="auto"/>
        <w:left w:val="none" w:sz="0" w:space="0" w:color="auto"/>
        <w:bottom w:val="none" w:sz="0" w:space="0" w:color="auto"/>
        <w:right w:val="none" w:sz="0" w:space="0" w:color="auto"/>
      </w:divBdr>
    </w:div>
    <w:div w:id="1937983136">
      <w:bodyDiv w:val="1"/>
      <w:marLeft w:val="0"/>
      <w:marRight w:val="0"/>
      <w:marTop w:val="0"/>
      <w:marBottom w:val="0"/>
      <w:divBdr>
        <w:top w:val="none" w:sz="0" w:space="0" w:color="auto"/>
        <w:left w:val="none" w:sz="0" w:space="0" w:color="auto"/>
        <w:bottom w:val="none" w:sz="0" w:space="0" w:color="auto"/>
        <w:right w:val="none" w:sz="0" w:space="0" w:color="auto"/>
      </w:divBdr>
    </w:div>
    <w:div w:id="1952324048">
      <w:bodyDiv w:val="1"/>
      <w:marLeft w:val="0"/>
      <w:marRight w:val="0"/>
      <w:marTop w:val="0"/>
      <w:marBottom w:val="0"/>
      <w:divBdr>
        <w:top w:val="none" w:sz="0" w:space="0" w:color="auto"/>
        <w:left w:val="none" w:sz="0" w:space="0" w:color="auto"/>
        <w:bottom w:val="none" w:sz="0" w:space="0" w:color="auto"/>
        <w:right w:val="none" w:sz="0" w:space="0" w:color="auto"/>
      </w:divBdr>
    </w:div>
    <w:div w:id="2050260323">
      <w:bodyDiv w:val="1"/>
      <w:marLeft w:val="0"/>
      <w:marRight w:val="0"/>
      <w:marTop w:val="0"/>
      <w:marBottom w:val="0"/>
      <w:divBdr>
        <w:top w:val="none" w:sz="0" w:space="0" w:color="auto"/>
        <w:left w:val="none" w:sz="0" w:space="0" w:color="auto"/>
        <w:bottom w:val="none" w:sz="0" w:space="0" w:color="auto"/>
        <w:right w:val="none" w:sz="0" w:space="0" w:color="auto"/>
      </w:divBdr>
    </w:div>
    <w:div w:id="21164376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scd.org/publications/educational-leadership/sept12/vol70/num01/%C2%A3How-Am-I-Doing%C2%A2%C2%A3.aspx" TargetMode="External"/><Relationship Id="rId21" Type="http://schemas.openxmlformats.org/officeDocument/2006/relationships/hyperlink" Target="https://www.education.vic.gov.au/school/teachers/teachingresources/practice/Pages/insight-feedback.aspx" TargetMode="External"/><Relationship Id="rId42" Type="http://schemas.openxmlformats.org/officeDocument/2006/relationships/hyperlink" Target="https://www.aitsl.edu.au/docs/default-source/feedback/aitsl-learning-intentions-and-success-criteria-strategy.pdf?sfvrsn=382dec3c_2&amp;clearCache=1a7f4cb1-6316-134-b93e-4d402c67c198" TargetMode="External"/><Relationship Id="rId47" Type="http://schemas.openxmlformats.org/officeDocument/2006/relationships/hyperlink" Target="https://forms.office.com/Pages/ShareFormPage.aspx?id=muagBYpBwUecJZOHJhv5kbGmY9oynbxKoiMv3Km1CN1UNzY4R0gxSzNVU0E1NkNPRTVRWURVOURVRyQlQCN0PWcu&amp;sharetoken=ERAe6FMXbX1kUj17SspL&amp;clearCache=9dad1978-e017-616f-2c9d-3c1f160eab82" TargetMode="External"/><Relationship Id="rId63" Type="http://schemas.openxmlformats.org/officeDocument/2006/relationships/hyperlink" Target="https://forms.office.com/Pages/ShareFormPage.aspx?id=muagBYpBwUecJZOHJhv5kbGmY9oynbxKoiMv3Km1CN1UMFJOV1dMNkI3TEFZWTZaOVIwNExYR01PMyQlQCN0PWcu&amp;sharetoken=OEdzVKl841TQiPVp2M8a&amp;clearCache=45991a12-2d92-89eb-1858-fe39758b631c" TargetMode="External"/><Relationship Id="rId68" Type="http://schemas.openxmlformats.org/officeDocument/2006/relationships/hyperlink" Target="https://www.youtube.com/watch?v=od3bfA2p1jI&amp;feature=youtu.be&amp;clearCache=b91fc298-547e-aef3-ad91-6a526b53b88f" TargetMode="External"/><Relationship Id="rId84" Type="http://schemas.openxmlformats.org/officeDocument/2006/relationships/theme" Target="theme/theme1.xml"/><Relationship Id="rId16" Type="http://schemas.openxmlformats.org/officeDocument/2006/relationships/hyperlink" Target="https://www.education.vic.gov.au/school/teachers/teachingresources/digital/Pages/tools.aspx" TargetMode="External"/><Relationship Id="rId11" Type="http://schemas.openxmlformats.org/officeDocument/2006/relationships/endnotes" Target="endnotes.xml"/><Relationship Id="rId32" Type="http://schemas.openxmlformats.org/officeDocument/2006/relationships/hyperlink" Target="https://www.theteachertoolkit.com/index.php/tool/student-response-cards" TargetMode="External"/><Relationship Id="rId37" Type="http://schemas.openxmlformats.org/officeDocument/2006/relationships/hyperlink" Target="https://victoriaboler.com/blog/2017/2/5/assessment-in-the-music-room-part-2" TargetMode="External"/><Relationship Id="rId53" Type="http://schemas.openxmlformats.org/officeDocument/2006/relationships/hyperlink" Target="https://www.education.vic.gov.au/school/teachers/teachingresources/discipline/english/assessment/Pages/default.aspx" TargetMode="External"/><Relationship Id="rId58" Type="http://schemas.openxmlformats.org/officeDocument/2006/relationships/hyperlink" Target="https://schoolsnsw.sharepoint.com/:p:/s/DLS/ERmA-DhqRy9LqwRtXVu2g14BJWPOkXAkxaRvlk9RGrEYuA?rtime=uim2ZDs42Eg" TargetMode="External"/><Relationship Id="rId74" Type="http://schemas.openxmlformats.org/officeDocument/2006/relationships/hyperlink" Target="https://www.education.vic.gov.au/school/teachers/teachingresources/discipline/english/literacy/readingviewing/Pages/litfocuscomprehension.aspx" TargetMode="External"/><Relationship Id="rId79" Type="http://schemas.openxmlformats.org/officeDocument/2006/relationships/hyperlink" Target="https://www.ispringsolutions.com/blog/id" TargetMode="External"/><Relationship Id="rId5" Type="http://schemas.openxmlformats.org/officeDocument/2006/relationships/customXml" Target="../customXml/item5.xml"/><Relationship Id="rId61" Type="http://schemas.openxmlformats.org/officeDocument/2006/relationships/hyperlink" Target="https://docs.google.com/presentation/d/1Oljm9GjGy4jl1-qxKR2joswU09t6k0kkO3cKmAXofj4/template/preview?clearCache=93d4c33-c3eb-f2cc-c0b7-8365dc5ec170" TargetMode="External"/><Relationship Id="rId82" Type="http://schemas.openxmlformats.org/officeDocument/2006/relationships/footer" Target="footer3.xml"/><Relationship Id="rId19" Type="http://schemas.openxmlformats.org/officeDocument/2006/relationships/hyperlink" Target="https://www.education.vic.gov.au/school/teachers/teachingresources/practice/improve/Pages/hits.aspx" TargetMode="External"/><Relationship Id="rId14" Type="http://schemas.openxmlformats.org/officeDocument/2006/relationships/footer" Target="footer2.xml"/><Relationship Id="rId22" Type="http://schemas.openxmlformats.org/officeDocument/2006/relationships/hyperlink" Target="https://www.risemodel.com/" TargetMode="External"/><Relationship Id="rId27" Type="http://schemas.openxmlformats.org/officeDocument/2006/relationships/hyperlink" Target="https://www.digitaltechnologieshub.edu.au/media/g15o01ey/guides-and-templates_checklists-guide.pdf" TargetMode="External"/><Relationship Id="rId30" Type="http://schemas.openxmlformats.org/officeDocument/2006/relationships/hyperlink" Target="https://www.utep.edu/faculty-development/Teaching-and-Learning/Additional-Tools-and-Resources/teaching-toolkit/quick-reference-abcd-answer-cards.pdf" TargetMode="External"/><Relationship Id="rId35" Type="http://schemas.openxmlformats.org/officeDocument/2006/relationships/hyperlink" Target="https://forms.office.com/Pages/ShareFormPage.aspx?id=muagBYpBwUecJZOHJhv5kbGmY9oynbxKoiMv3Km1CN1UMzZNVzQyUE1NSFpFNTU3SE4yM05NUDBTWCQlQCN0PWcu&amp;sharetoken=lpluGXouXHGgG4y2UmYY&amp;clearCache=7a9fdb89-4edb-b4a3-3f46-c675a38b3063" TargetMode="External"/><Relationship Id="rId43" Type="http://schemas.openxmlformats.org/officeDocument/2006/relationships/hyperlink" Target="https://edugate.eduweb.vic.gov.au/edrms/LTPDCAB/Assess20/Formative%20Assessment%20Strategies/Did%20you%20meet%20the%20success%20criteria.docx" TargetMode="External"/><Relationship Id="rId48" Type="http://schemas.openxmlformats.org/officeDocument/2006/relationships/hyperlink" Target="https://docs.google.com/a/education.nsw.gov.au/forms/d/1ve70cNmvrd2aRq1f_wsxj9jtxRQ2WZpKv_arPvvfN_4/template/preview?clearCache=f241aeaa-431e-7a11-6d70-c0f777278f52" TargetMode="External"/><Relationship Id="rId56" Type="http://schemas.openxmlformats.org/officeDocument/2006/relationships/hyperlink" Target="https://schoolsnsw.sharepoint.com/:p:/s/DLS/EXQ2N7z7eIJOsnRwdMQ2xvwB0Kv743-lQNGja3KAif_xYQ?rtime=J-91R6862Eg" TargetMode="External"/><Relationship Id="rId64" Type="http://schemas.openxmlformats.org/officeDocument/2006/relationships/hyperlink" Target="https://docs.google.com/forms/d/1-E85W_8h4Yic0-lcEjBcz9F7mBolSq_dof49ixyogQY/template/preview?clearCache=c3f7f225-acd4-49fe-a752-71ed40428b1b" TargetMode="External"/><Relationship Id="rId69" Type="http://schemas.openxmlformats.org/officeDocument/2006/relationships/hyperlink" Target="https://www.education.vic.gov.au/Documents/school/teachers/support/high-impact-teaching-strategies.pdf" TargetMode="External"/><Relationship Id="rId77" Type="http://schemas.openxmlformats.org/officeDocument/2006/relationships/hyperlink" Target="https://teal.global2.vic.edu.au/assessment-tools/common-reading-and-vocab-tasks/rveal/" TargetMode="External"/><Relationship Id="rId8" Type="http://schemas.openxmlformats.org/officeDocument/2006/relationships/settings" Target="settings.xml"/><Relationship Id="rId51" Type="http://schemas.openxmlformats.org/officeDocument/2006/relationships/hyperlink" Target="https://edugate.eduweb.vic.gov.au/edrms/LTPDCAB/Assess20/Formative%20Assessment%20Strategies/Template%20to%20record%20observation%20notes.docx" TargetMode="External"/><Relationship Id="rId72" Type="http://schemas.openxmlformats.org/officeDocument/2006/relationships/hyperlink" Target="https://wvde.state.wv.us/osp/Informative%20Assessment/1.%20Informative%20Assessment%20Techniques.pdf" TargetMode="External"/><Relationship Id="rId80" Type="http://schemas.openxmlformats.org/officeDocument/2006/relationships/hyperlink" Target="https://nrich.maths.org/14228?clearCache=4b621804-d761-a476-2ab4-e7f96f6ec49" TargetMode="External"/><Relationship Id="rId12" Type="http://schemas.openxmlformats.org/officeDocument/2006/relationships/header" Target="header1.xml"/><Relationship Id="rId17" Type="http://schemas.openxmlformats.org/officeDocument/2006/relationships/hyperlink" Target="https://www.education.vic.gov.au/school/teachers/teachingresources/digital/Pages/tools.aspx" TargetMode="External"/><Relationship Id="rId25" Type="http://schemas.openxmlformats.org/officeDocument/2006/relationships/hyperlink" Target="https://fuse.education.vic.gov.au/Resource/ByPin?Pin=5XXPFL&amp;SearchScope=All" TargetMode="External"/><Relationship Id="rId33" Type="http://schemas.openxmlformats.org/officeDocument/2006/relationships/hyperlink" Target="https://www.bookwidgets.com/blog/2017/03/how-and-when-to-use-exit-slips?clearCache=55fd930-9401-3144-7c52-2902b99da73a" TargetMode="External"/><Relationship Id="rId38" Type="http://schemas.openxmlformats.org/officeDocument/2006/relationships/hyperlink" Target="https://forms.office.com/Pages/ShareFormPage.aspx?id=muagBYpBwUecJZOHJhv5kbGmY9oynbxKoiMv3Km1CN1UOURQQzYyVUdFOVJTOUVPUEVNRzY2UjFBQSQlQCN0PWcu&amp;sharetoken=YAEYpVyZvXksTrr9pOd9&amp;clearCache=b4c5b2a9-c388-cf63-164b-10879a8eedf" TargetMode="External"/><Relationship Id="rId46" Type="http://schemas.openxmlformats.org/officeDocument/2006/relationships/hyperlink" Target="https://schoolsnsw.sharepoint.com/:p:/s/DLS/EdNpr-RnzNZMpN8Hbu9Xlv0BWVx9qdnAGZVgLfwl0D8arw?e=GazKYQ&amp;clearCache=ffa1978c-78a5-980-ee3c-952bd3d4f9d3" TargetMode="External"/><Relationship Id="rId59" Type="http://schemas.openxmlformats.org/officeDocument/2006/relationships/hyperlink" Target="https://australiancurriculum.edu.au/resources/work-samples/" TargetMode="External"/><Relationship Id="rId67" Type="http://schemas.openxmlformats.org/officeDocument/2006/relationships/hyperlink" Target="https://vimeo.com/414606222?clearCache=bead801c-efba-8271-2a16-157c87e1b78c" TargetMode="External"/><Relationship Id="rId20" Type="http://schemas.openxmlformats.org/officeDocument/2006/relationships/hyperlink" Target="https://www.education.vic.gov.au/school/teachers/teachingresources/practice/improve/Pages/Victorianteachingandlearningmodel.aspx" TargetMode="External"/><Relationship Id="rId41" Type="http://schemas.openxmlformats.org/officeDocument/2006/relationships/hyperlink" Target="https://cpb-ap-se2.wpmucdn.com/global2.vic.edu.au/dist/7/31021/files/2013/08/Corpus-Christi-LISC-July-2013-2dz21eo.pdf" TargetMode="External"/><Relationship Id="rId54" Type="http://schemas.openxmlformats.org/officeDocument/2006/relationships/hyperlink" Target="https://www.education.vic.gov.au/school/teachers/teachingresources/discipline/english/literacy/readingviewing/Pages/exampleguidedlevelq26.aspx" TargetMode="External"/><Relationship Id="rId62" Type="http://schemas.openxmlformats.org/officeDocument/2006/relationships/hyperlink" Target="https://faculty.kfupm.edu.sa/COE/mayez/ABET/ABET-PDF/student-portfolio/Portfollios.pdf?clearCache=44512886-1a36-85db-a547-2b11cd7a8a9e" TargetMode="External"/><Relationship Id="rId70" Type="http://schemas.openxmlformats.org/officeDocument/2006/relationships/hyperlink" Target="https://dbp.theatredance.utexas.edu/content/hotseating-0" TargetMode="External"/><Relationship Id="rId75" Type="http://schemas.openxmlformats.org/officeDocument/2006/relationships/hyperlink" Target="http://www.rcsthinkfromthemiddle.com/traffic-light.html"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2.education.vic.gov.au/pal/assessment-student-achievement/policy" TargetMode="External"/><Relationship Id="rId23" Type="http://schemas.openxmlformats.org/officeDocument/2006/relationships/hyperlink" Target="https://www.education.vic.gov.au/school/teachers/teachingresources/practice/Pages/insight-feedback.aspx" TargetMode="External"/><Relationship Id="rId28" Type="http://schemas.openxmlformats.org/officeDocument/2006/relationships/hyperlink" Target="https://www.youtube.com/watch?v=RkSRYD2QJ9s" TargetMode="External"/><Relationship Id="rId36" Type="http://schemas.openxmlformats.org/officeDocument/2006/relationships/hyperlink" Target="http://techsavvyscience.blogspot.com/2017/03/many-of-us-use-exit-tickets-in-our.html?utm_medium=social&amp;utm_source=pinterest&amp;utm_campaign=tailwind_tribes&amp;utm_content=tribes&amp;clearCache=4864db78-3f5f-1f6f-f968-656d554fc431" TargetMode="External"/><Relationship Id="rId49" Type="http://schemas.openxmlformats.org/officeDocument/2006/relationships/hyperlink" Target="https://www.education.vic.gov.au/school/teachers/teachingresources/discipline/english/Pages/middle-years-literacy-and-numeracy-support-initiative.aspx" TargetMode="External"/><Relationship Id="rId57" Type="http://schemas.openxmlformats.org/officeDocument/2006/relationships/hyperlink" Target="https://www.digitaltechnologieshub.edu.au/teachers/assessment/guides-and-templates/" TargetMode="External"/><Relationship Id="rId10" Type="http://schemas.openxmlformats.org/officeDocument/2006/relationships/footnotes" Target="footnotes.xml"/><Relationship Id="rId31" Type="http://schemas.openxmlformats.org/officeDocument/2006/relationships/hyperlink" Target="https://forms.office.com/Pages/ShareFormPage.aspx?id=muagBYpBwUecJZOHJhv5kbGmY9oynbxKoiMv3Km1CN1UOExFRkY2TVBMV05SMzhPWEtQV1hNUVZRTyQlQCN0PWcu&amp;sharetoken=nMrWPNUIA7WCWdGbFyrh&amp;clearCache=24b6eb1a-a601-e1b8-d571-3db0d2b12fac" TargetMode="External"/><Relationship Id="rId44" Type="http://schemas.openxmlformats.org/officeDocument/2006/relationships/hyperlink" Target="https://victoriaboler.com/blog/2017/2/5/assessment-in-the-music-room-part-2" TargetMode="External"/><Relationship Id="rId52" Type="http://schemas.openxmlformats.org/officeDocument/2006/relationships/hyperlink" Target="https://assessmentideasfordramateachers.wordpress.com/formative-assessment/" TargetMode="External"/><Relationship Id="rId60" Type="http://schemas.openxmlformats.org/officeDocument/2006/relationships/hyperlink" Target="https://www.education.vic.gov.au/school/teachers/teachingresources/practice/Pages/insight-feedback.aspx" TargetMode="External"/><Relationship Id="rId65" Type="http://schemas.openxmlformats.org/officeDocument/2006/relationships/hyperlink" Target="https://www.vcaa.vic.edu.au/assessment/f-10assessment/formative-assessment/Pages/default.aspx" TargetMode="External"/><Relationship Id="rId73" Type="http://schemas.openxmlformats.org/officeDocument/2006/relationships/hyperlink" Target="https://wvde.state.wv.us/osp/Informative%20Assessment/1.%20Informative%20Assessment%20Techniques.pdf" TargetMode="External"/><Relationship Id="rId78" Type="http://schemas.openxmlformats.org/officeDocument/2006/relationships/hyperlink" Target="https://schoolsnsw.sharepoint.com/:p:/s/DLS/EfJ2YXdFvr1OuOeu07SM3pwBmAAUdO8velFi20gPqfh03g?e=rNLhJ6&amp;clearCache=ac846a2e-ed3d-b17-2d6c-9fe1eb299661" TargetMode="External"/><Relationship Id="rId8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education.vic.gov.au/school/teachers/teachingresources/digital/Pages/tools.aspx" TargetMode="External"/><Relationship Id="rId39" Type="http://schemas.openxmlformats.org/officeDocument/2006/relationships/hyperlink" Target="https://lvp.digitalpromiseglobal.org/content-area/math-7-9/strategies/gallery-walk-math-7-9/summary?clearCache=8c0edffc-fdec-45f6-952b-64f6ca7a8a2" TargetMode="External"/><Relationship Id="rId34" Type="http://schemas.openxmlformats.org/officeDocument/2006/relationships/hyperlink" Target="https://www.readingrockets.org/strategies/exit_slips" TargetMode="External"/><Relationship Id="rId50" Type="http://schemas.openxmlformats.org/officeDocument/2006/relationships/hyperlink" Target="https://docs.google.com/presentation/d/1_l268iEPIChlhZGdFl6eWYA_FUWR8nMuZ3v6_sKnLpA/template/preview?clearCache=cc9a97c-eff3-e7a1-d16f-e7cd6860c2cb" TargetMode="External"/><Relationship Id="rId55" Type="http://schemas.openxmlformats.org/officeDocument/2006/relationships/hyperlink" Target="https://www.youtube.com/watch?v=jJJIY9DM-ts&amp;feature=youtu.be&amp;clearCache=76a34b66-89cf-bce1-1ed0-4e941ed1817" TargetMode="External"/><Relationship Id="rId76" Type="http://schemas.openxmlformats.org/officeDocument/2006/relationships/hyperlink" Target="https://www.education.vic.gov.au/school/teachers/teachingresources/discipline/english/literacy/writing/Pages/litfocuswritingprocess.aspx" TargetMode="External"/><Relationship Id="rId7" Type="http://schemas.openxmlformats.org/officeDocument/2006/relationships/styles" Target="styles.xml"/><Relationship Id="rId71" Type="http://schemas.openxmlformats.org/officeDocument/2006/relationships/hyperlink" Target="https://sites.google.com/site/winchestercpd/questioning-strategies" TargetMode="External"/><Relationship Id="rId2" Type="http://schemas.openxmlformats.org/officeDocument/2006/relationships/customXml" Target="../customXml/item2.xml"/><Relationship Id="rId29" Type="http://schemas.openxmlformats.org/officeDocument/2006/relationships/hyperlink" Target="https://files.ascd.org/staticfiles/ascd/pdf/journals/ed_lead/el201209_takeaways.pdf" TargetMode="External"/><Relationship Id="rId24" Type="http://schemas.openxmlformats.org/officeDocument/2006/relationships/hyperlink" Target="https://www.education.vic.gov.au/Documents/school/teachers/support/high-impact-teaching-strategies.pdf" TargetMode="External"/><Relationship Id="rId40" Type="http://schemas.openxmlformats.org/officeDocument/2006/relationships/hyperlink" Target="https://schoolsnsw.sharepoint.com/:p:/s/DLS/Edxdp_C1bWhOiz8D03oASG0BOP2DYvUNxtwjNcUDfdT_iw?rtime=GM5TOW432Eg" TargetMode="External"/><Relationship Id="rId45" Type="http://schemas.openxmlformats.org/officeDocument/2006/relationships/hyperlink" Target="https://thedramateacher.com/wp-content/uploads/2013/03/Soap-Opera-Assessment-Example.pdf" TargetMode="External"/><Relationship Id="rId66" Type="http://schemas.openxmlformats.org/officeDocument/2006/relationships/hyperlink" Target="https://schoolsnsw.sharepoint.com/:p:/s/DLS/EbkIwR_eMj5Frh-CZqi3YPQBHDrMJl9iWTgbLmKY3ml87A?e=VdKbzT&amp;clearCache=4f364ad8-70b7-20b-a329-6ef1f345a0b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pb-ap-se2.wpmucdn.com/global2.vic.edu.au/dist/7/31021/files/2013/08/Corpus-Christi-LISC-July-2013-2dz21e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pic xmlns="bb5ce4db-eb21-467d-b968-528655912a38">18</Topic>
    <Expired xmlns="bb5ce4db-eb21-467d-b968-528655912a38">false</Expired>
  </documentManagement>
</p:properti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C3E826-B26B-4976-83E5-C9749FA27A02}">
  <ds:schemaRefs>
    <ds:schemaRef ds:uri="http://schemas.microsoft.com/sharepoint/v3/contenttype/forms"/>
  </ds:schemaRefs>
</ds:datastoreItem>
</file>

<file path=customXml/itemProps2.xml><?xml version="1.0" encoding="utf-8"?>
<ds:datastoreItem xmlns:ds="http://schemas.openxmlformats.org/officeDocument/2006/customXml" ds:itemID="{3DA49EF0-8A41-4FD3-AA88-E267B295DAC2}">
  <ds:schemaRefs>
    <ds:schemaRef ds:uri="http://schemas.microsoft.com/office/2006/metadata/properties"/>
    <ds:schemaRef ds:uri="http://schemas.microsoft.com/office/infopath/2007/PartnerControls"/>
    <ds:schemaRef ds:uri="http://schemas.microsoft.com/Sharepoint/v3"/>
    <ds:schemaRef ds:uri="1697feb4-41be-4414-9a7d-fe2ac66ee798"/>
    <ds:schemaRef ds:uri="http://schemas.microsoft.com/sharepoint/v3"/>
  </ds:schemaRefs>
</ds:datastoreItem>
</file>

<file path=customXml/itemProps3.xml><?xml version="1.0" encoding="utf-8"?>
<ds:datastoreItem xmlns:ds="http://schemas.openxmlformats.org/officeDocument/2006/customXml" ds:itemID="{E3B10415-78A2-4748-85E6-A91FD9BA743E}">
  <ds:schemaRefs>
    <ds:schemaRef ds:uri="http://schemas.microsoft.com/sharepoint/events"/>
  </ds:schemaRefs>
</ds:datastoreItem>
</file>

<file path=customXml/itemProps4.xml><?xml version="1.0" encoding="utf-8"?>
<ds:datastoreItem xmlns:ds="http://schemas.openxmlformats.org/officeDocument/2006/customXml" ds:itemID="{09C403EB-C21F-42F0-9FF8-E774445E9BBD}">
  <ds:schemaRefs>
    <ds:schemaRef ds:uri="http://schemas.openxmlformats.org/officeDocument/2006/bibliography"/>
  </ds:schemaRefs>
</ds:datastoreItem>
</file>

<file path=customXml/itemProps5.xml><?xml version="1.0" encoding="utf-8"?>
<ds:datastoreItem xmlns:ds="http://schemas.openxmlformats.org/officeDocument/2006/customXml" ds:itemID="{D7D7CEA7-6A85-415D-9EEA-CE0BB10D0896}"/>
</file>

<file path=docProps/app.xml><?xml version="1.0" encoding="utf-8"?>
<Properties xmlns="http://schemas.openxmlformats.org/officeDocument/2006/extended-properties" xmlns:vt="http://schemas.openxmlformats.org/officeDocument/2006/docPropsVTypes">
  <Template>Normal.dotm</Template>
  <TotalTime>3</TotalTime>
  <Pages>35</Pages>
  <Words>10540</Words>
  <Characters>60080</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Formative-assessment-strategies</vt:lpstr>
    </vt:vector>
  </TitlesOfParts>
  <Company/>
  <LinksUpToDate>false</LinksUpToDate>
  <CharactersWithSpaces>70480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Formative-assessment-strategies</dc:title>
  <dc:subject/>
  <dc:creator>Isabel Lim</dc:creator>
  <cp:keywords/>
  <dc:description/>
  <cp:lastModifiedBy>Leigh Dennis</cp:lastModifiedBy>
  <cp:revision>3</cp:revision>
  <cp:lastPrinted>2020-09-10T08:19:00Z</cp:lastPrinted>
  <dcterms:created xsi:type="dcterms:W3CDTF">2022-03-11T06:18:00Z</dcterms:created>
  <dcterms:modified xsi:type="dcterms:W3CDTF">2022-03-14T23:48:00Z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RecordPoint_WorkflowType">
    <vt:lpwstr>ActiveSubmitStub</vt:lpwstr>
  </property>
  <property fmtid="{D5CDD505-2E9C-101B-9397-08002B2CF9AE}" pid="8" name="RecordPoint_ActiveItemSiteId">
    <vt:lpwstr>{d588aa34-07a3-4d59-b975-b2f7c5ef7a89}</vt:lpwstr>
  </property>
  <property fmtid="{D5CDD505-2E9C-101B-9397-08002B2CF9AE}" pid="9" name="RecordPoint_ActiveItemListId">
    <vt:lpwstr>{4b0df1fd-a516-4cf1-9d7f-9da059ca0191}</vt:lpwstr>
  </property>
  <property fmtid="{D5CDD505-2E9C-101B-9397-08002B2CF9AE}" pid="10" name="RecordPoint_ActiveItemUniqueId">
    <vt:lpwstr>{819441d5-42a2-4fee-8d86-f844b27173e0}</vt:lpwstr>
  </property>
  <property fmtid="{D5CDD505-2E9C-101B-9397-08002B2CF9AE}" pid="11" name="RecordPoint_ActiveItemWebId">
    <vt:lpwstr>{1697feb4-41be-4414-9a7d-fe2ac66ee798}</vt:lpwstr>
  </property>
  <property fmtid="{D5CDD505-2E9C-101B-9397-08002B2CF9AE}" pid="12" name="RecordPoint_RecordNumberSubmitted">
    <vt:lpwstr>R20211793838</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RecordPoint_SubmissionCompleted">
    <vt:lpwstr>2022-03-11T13:34:08.5597475+11:00</vt:lpwstr>
  </property>
</Properties>
</file>