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0744" w14:textId="77777777" w:rsidR="005F175E" w:rsidRDefault="005F175E" w:rsidP="00A63D55">
      <w:pPr>
        <w:pStyle w:val="Covertitle"/>
      </w:pPr>
      <w:r>
        <w:t>Chart of Accounts for</w:t>
      </w:r>
    </w:p>
    <w:p w14:paraId="35B95C9E" w14:textId="4A1A9AA3" w:rsidR="005F175E" w:rsidRDefault="005F175E" w:rsidP="00A63D55">
      <w:pPr>
        <w:pStyle w:val="Covertitle"/>
      </w:pPr>
      <w:r>
        <w:t>Victorian Government Schools</w:t>
      </w:r>
    </w:p>
    <w:p w14:paraId="2BE6D8BB" w14:textId="0C8238AD" w:rsidR="00DA3218" w:rsidRDefault="00364EEB" w:rsidP="003C0AB3">
      <w:pPr>
        <w:pStyle w:val="Coversubtitle"/>
        <w:sectPr w:rsidR="00DA3218" w:rsidSect="005F175E">
          <w:headerReference w:type="default" r:id="rId11"/>
          <w:footerReference w:type="even" r:id="rId12"/>
          <w:footerReference w:type="default" r:id="rId13"/>
          <w:pgSz w:w="11900" w:h="16840"/>
          <w:pgMar w:top="3402" w:right="1134" w:bottom="1701" w:left="567" w:header="227" w:footer="709" w:gutter="0"/>
          <w:cols w:space="708"/>
          <w:docGrid w:linePitch="360"/>
        </w:sectPr>
      </w:pPr>
      <w:r>
        <w:t>J</w:t>
      </w:r>
      <w:r w:rsidR="00EC7AD9">
        <w:t>anuary 2024</w:t>
      </w:r>
      <w:r w:rsidR="005F175E">
        <w:t xml:space="preserve"> | v</w:t>
      </w:r>
      <w:r w:rsidR="00EC7AD9">
        <w:t>5</w:t>
      </w:r>
      <w:r w:rsidR="005F175E">
        <w:t>.</w:t>
      </w:r>
      <w:r w:rsidR="00EC7AD9">
        <w:t>0</w:t>
      </w:r>
    </w:p>
    <w:p w14:paraId="0692BD75" w14:textId="294771C1" w:rsidR="00DA3218" w:rsidRPr="00240F30" w:rsidRDefault="00144FD5" w:rsidP="00144FD5">
      <w:pPr>
        <w:pStyle w:val="Covertitle"/>
        <w:rPr>
          <w:color w:val="E25205" w:themeColor="accent1"/>
        </w:rPr>
      </w:pPr>
      <w:r w:rsidRPr="00240F30">
        <w:rPr>
          <w:color w:val="E25205" w:themeColor="accent1"/>
        </w:rPr>
        <w:lastRenderedPageBreak/>
        <w:t>Contents</w:t>
      </w:r>
    </w:p>
    <w:p w14:paraId="2ECE72FD" w14:textId="5FF9DF39" w:rsidR="00943F05" w:rsidRDefault="00DA3218">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b/>
          <w:color w:val="AF272F"/>
        </w:rPr>
        <w:fldChar w:fldCharType="begin"/>
      </w:r>
      <w:r>
        <w:instrText xml:space="preserve"> TOC \t "HEADING 1,1,HEADING 2,2,Heading 3,3" </w:instrText>
      </w:r>
      <w:r>
        <w:rPr>
          <w:b/>
          <w:color w:val="AF272F"/>
        </w:rPr>
        <w:fldChar w:fldCharType="separate"/>
      </w:r>
      <w:r w:rsidR="00943F05">
        <w:rPr>
          <w:noProof/>
        </w:rPr>
        <w:t>Glossary</w:t>
      </w:r>
      <w:r w:rsidR="00943F05">
        <w:rPr>
          <w:noProof/>
        </w:rPr>
        <w:tab/>
      </w:r>
      <w:r w:rsidR="00943F05">
        <w:rPr>
          <w:noProof/>
        </w:rPr>
        <w:fldChar w:fldCharType="begin"/>
      </w:r>
      <w:r w:rsidR="00943F05">
        <w:rPr>
          <w:noProof/>
        </w:rPr>
        <w:instrText xml:space="preserve"> PAGEREF _Toc148709771 \h </w:instrText>
      </w:r>
      <w:r w:rsidR="00943F05">
        <w:rPr>
          <w:noProof/>
        </w:rPr>
      </w:r>
      <w:r w:rsidR="00943F05">
        <w:rPr>
          <w:noProof/>
        </w:rPr>
        <w:fldChar w:fldCharType="separate"/>
      </w:r>
      <w:r w:rsidR="00943F05">
        <w:rPr>
          <w:noProof/>
        </w:rPr>
        <w:t>4</w:t>
      </w:r>
      <w:r w:rsidR="00943F05">
        <w:rPr>
          <w:noProof/>
        </w:rPr>
        <w:fldChar w:fldCharType="end"/>
      </w:r>
    </w:p>
    <w:p w14:paraId="411E13D3" w14:textId="3CFA6697"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Forward</w:t>
      </w:r>
      <w:r>
        <w:rPr>
          <w:noProof/>
        </w:rPr>
        <w:tab/>
      </w:r>
      <w:r>
        <w:rPr>
          <w:noProof/>
        </w:rPr>
        <w:fldChar w:fldCharType="begin"/>
      </w:r>
      <w:r>
        <w:rPr>
          <w:noProof/>
        </w:rPr>
        <w:instrText xml:space="preserve"> PAGEREF _Toc148709772 \h </w:instrText>
      </w:r>
      <w:r>
        <w:rPr>
          <w:noProof/>
        </w:rPr>
      </w:r>
      <w:r>
        <w:rPr>
          <w:noProof/>
        </w:rPr>
        <w:fldChar w:fldCharType="separate"/>
      </w:r>
      <w:r>
        <w:rPr>
          <w:noProof/>
        </w:rPr>
        <w:t>5</w:t>
      </w:r>
      <w:r>
        <w:rPr>
          <w:noProof/>
        </w:rPr>
        <w:fldChar w:fldCharType="end"/>
      </w:r>
    </w:p>
    <w:p w14:paraId="39EB5D2B" w14:textId="595FC990"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Introduction</w:t>
      </w:r>
      <w:r>
        <w:rPr>
          <w:noProof/>
        </w:rPr>
        <w:tab/>
      </w:r>
      <w:r>
        <w:rPr>
          <w:noProof/>
        </w:rPr>
        <w:fldChar w:fldCharType="begin"/>
      </w:r>
      <w:r>
        <w:rPr>
          <w:noProof/>
        </w:rPr>
        <w:instrText xml:space="preserve"> PAGEREF _Toc148709773 \h </w:instrText>
      </w:r>
      <w:r>
        <w:rPr>
          <w:noProof/>
        </w:rPr>
      </w:r>
      <w:r>
        <w:rPr>
          <w:noProof/>
        </w:rPr>
        <w:fldChar w:fldCharType="separate"/>
      </w:r>
      <w:r>
        <w:rPr>
          <w:noProof/>
        </w:rPr>
        <w:t>5</w:t>
      </w:r>
      <w:r>
        <w:rPr>
          <w:noProof/>
        </w:rPr>
        <w:fldChar w:fldCharType="end"/>
      </w:r>
    </w:p>
    <w:p w14:paraId="15621A75" w14:textId="22905E94"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Chart of Accounts and Reporting Process</w:t>
      </w:r>
      <w:r>
        <w:rPr>
          <w:noProof/>
        </w:rPr>
        <w:tab/>
      </w:r>
      <w:r>
        <w:rPr>
          <w:noProof/>
        </w:rPr>
        <w:fldChar w:fldCharType="begin"/>
      </w:r>
      <w:r>
        <w:rPr>
          <w:noProof/>
        </w:rPr>
        <w:instrText xml:space="preserve"> PAGEREF _Toc148709774 \h </w:instrText>
      </w:r>
      <w:r>
        <w:rPr>
          <w:noProof/>
        </w:rPr>
      </w:r>
      <w:r>
        <w:rPr>
          <w:noProof/>
        </w:rPr>
        <w:fldChar w:fldCharType="separate"/>
      </w:r>
      <w:r>
        <w:rPr>
          <w:noProof/>
        </w:rPr>
        <w:t>5</w:t>
      </w:r>
      <w:r>
        <w:rPr>
          <w:noProof/>
        </w:rPr>
        <w:fldChar w:fldCharType="end"/>
      </w:r>
    </w:p>
    <w:p w14:paraId="6F9DBA31" w14:textId="1BD3CAAF"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Chart of Accounts Structure</w:t>
      </w:r>
      <w:r>
        <w:rPr>
          <w:noProof/>
        </w:rPr>
        <w:tab/>
      </w:r>
      <w:r>
        <w:rPr>
          <w:noProof/>
        </w:rPr>
        <w:fldChar w:fldCharType="begin"/>
      </w:r>
      <w:r>
        <w:rPr>
          <w:noProof/>
        </w:rPr>
        <w:instrText xml:space="preserve"> PAGEREF _Toc148709775 \h </w:instrText>
      </w:r>
      <w:r>
        <w:rPr>
          <w:noProof/>
        </w:rPr>
      </w:r>
      <w:r>
        <w:rPr>
          <w:noProof/>
        </w:rPr>
        <w:fldChar w:fldCharType="separate"/>
      </w:r>
      <w:r>
        <w:rPr>
          <w:noProof/>
        </w:rPr>
        <w:t>6</w:t>
      </w:r>
      <w:r>
        <w:rPr>
          <w:noProof/>
        </w:rPr>
        <w:fldChar w:fldCharType="end"/>
      </w:r>
    </w:p>
    <w:p w14:paraId="10FCD2C7" w14:textId="3DB66C8F" w:rsidR="00943F05" w:rsidRDefault="00943F05">
      <w:pPr>
        <w:pStyle w:val="TOC3"/>
        <w:tabs>
          <w:tab w:val="right" w:leader="dot" w:pos="9622"/>
        </w:tabs>
        <w:rPr>
          <w:rFonts w:asciiTheme="minorHAnsi" w:hAnsiTheme="minorHAnsi" w:cstheme="minorBidi"/>
          <w:noProof/>
          <w:kern w:val="2"/>
          <w:szCs w:val="22"/>
          <w:lang w:val="en-AU" w:eastAsia="en-AU"/>
          <w14:ligatures w14:val="standardContextual"/>
        </w:rPr>
      </w:pPr>
      <w:r>
        <w:rPr>
          <w:noProof/>
        </w:rPr>
        <w:t>Assets</w:t>
      </w:r>
      <w:r>
        <w:rPr>
          <w:noProof/>
        </w:rPr>
        <w:tab/>
      </w:r>
      <w:r>
        <w:rPr>
          <w:noProof/>
        </w:rPr>
        <w:fldChar w:fldCharType="begin"/>
      </w:r>
      <w:r>
        <w:rPr>
          <w:noProof/>
        </w:rPr>
        <w:instrText xml:space="preserve"> PAGEREF _Toc148709776 \h </w:instrText>
      </w:r>
      <w:r>
        <w:rPr>
          <w:noProof/>
        </w:rPr>
      </w:r>
      <w:r>
        <w:rPr>
          <w:noProof/>
        </w:rPr>
        <w:fldChar w:fldCharType="separate"/>
      </w:r>
      <w:r>
        <w:rPr>
          <w:noProof/>
        </w:rPr>
        <w:t>6</w:t>
      </w:r>
      <w:r>
        <w:rPr>
          <w:noProof/>
        </w:rPr>
        <w:fldChar w:fldCharType="end"/>
      </w:r>
    </w:p>
    <w:p w14:paraId="4E2EE233" w14:textId="026986C5" w:rsidR="00943F05" w:rsidRDefault="00943F05">
      <w:pPr>
        <w:pStyle w:val="TOC3"/>
        <w:tabs>
          <w:tab w:val="right" w:leader="dot" w:pos="9622"/>
        </w:tabs>
        <w:rPr>
          <w:rFonts w:asciiTheme="minorHAnsi" w:hAnsiTheme="minorHAnsi" w:cstheme="minorBidi"/>
          <w:noProof/>
          <w:kern w:val="2"/>
          <w:szCs w:val="22"/>
          <w:lang w:val="en-AU" w:eastAsia="en-AU"/>
          <w14:ligatures w14:val="standardContextual"/>
        </w:rPr>
      </w:pPr>
      <w:r>
        <w:rPr>
          <w:noProof/>
        </w:rPr>
        <w:t>Liabilities</w:t>
      </w:r>
      <w:r>
        <w:rPr>
          <w:noProof/>
        </w:rPr>
        <w:tab/>
      </w:r>
      <w:r>
        <w:rPr>
          <w:noProof/>
        </w:rPr>
        <w:fldChar w:fldCharType="begin"/>
      </w:r>
      <w:r>
        <w:rPr>
          <w:noProof/>
        </w:rPr>
        <w:instrText xml:space="preserve"> PAGEREF _Toc148709777 \h </w:instrText>
      </w:r>
      <w:r>
        <w:rPr>
          <w:noProof/>
        </w:rPr>
      </w:r>
      <w:r>
        <w:rPr>
          <w:noProof/>
        </w:rPr>
        <w:fldChar w:fldCharType="separate"/>
      </w:r>
      <w:r>
        <w:rPr>
          <w:noProof/>
        </w:rPr>
        <w:t>6</w:t>
      </w:r>
      <w:r>
        <w:rPr>
          <w:noProof/>
        </w:rPr>
        <w:fldChar w:fldCharType="end"/>
      </w:r>
    </w:p>
    <w:p w14:paraId="77A8AA6C" w14:textId="752874F4" w:rsidR="00943F05" w:rsidRDefault="00943F05">
      <w:pPr>
        <w:pStyle w:val="TOC3"/>
        <w:tabs>
          <w:tab w:val="right" w:leader="dot" w:pos="9622"/>
        </w:tabs>
        <w:rPr>
          <w:rFonts w:asciiTheme="minorHAnsi" w:hAnsiTheme="minorHAnsi" w:cstheme="minorBidi"/>
          <w:noProof/>
          <w:kern w:val="2"/>
          <w:szCs w:val="22"/>
          <w:lang w:val="en-AU" w:eastAsia="en-AU"/>
          <w14:ligatures w14:val="standardContextual"/>
        </w:rPr>
      </w:pPr>
      <w:r>
        <w:rPr>
          <w:noProof/>
        </w:rPr>
        <w:t>Accumulated Funds</w:t>
      </w:r>
      <w:r>
        <w:rPr>
          <w:noProof/>
        </w:rPr>
        <w:tab/>
      </w:r>
      <w:r>
        <w:rPr>
          <w:noProof/>
        </w:rPr>
        <w:fldChar w:fldCharType="begin"/>
      </w:r>
      <w:r>
        <w:rPr>
          <w:noProof/>
        </w:rPr>
        <w:instrText xml:space="preserve"> PAGEREF _Toc148709778 \h </w:instrText>
      </w:r>
      <w:r>
        <w:rPr>
          <w:noProof/>
        </w:rPr>
      </w:r>
      <w:r>
        <w:rPr>
          <w:noProof/>
        </w:rPr>
        <w:fldChar w:fldCharType="separate"/>
      </w:r>
      <w:r>
        <w:rPr>
          <w:noProof/>
        </w:rPr>
        <w:t>6</w:t>
      </w:r>
      <w:r>
        <w:rPr>
          <w:noProof/>
        </w:rPr>
        <w:fldChar w:fldCharType="end"/>
      </w:r>
    </w:p>
    <w:p w14:paraId="1C9EE0A8" w14:textId="330E64B5" w:rsidR="00943F05" w:rsidRDefault="00943F05">
      <w:pPr>
        <w:pStyle w:val="TOC3"/>
        <w:tabs>
          <w:tab w:val="right" w:leader="dot" w:pos="9622"/>
        </w:tabs>
        <w:rPr>
          <w:rFonts w:asciiTheme="minorHAnsi" w:hAnsiTheme="minorHAnsi" w:cstheme="minorBidi"/>
          <w:noProof/>
          <w:kern w:val="2"/>
          <w:szCs w:val="22"/>
          <w:lang w:val="en-AU" w:eastAsia="en-AU"/>
          <w14:ligatures w14:val="standardContextual"/>
        </w:rPr>
      </w:pPr>
      <w:r>
        <w:rPr>
          <w:noProof/>
        </w:rPr>
        <w:t>Revenue</w:t>
      </w:r>
      <w:r>
        <w:rPr>
          <w:noProof/>
        </w:rPr>
        <w:tab/>
      </w:r>
      <w:r>
        <w:rPr>
          <w:noProof/>
        </w:rPr>
        <w:fldChar w:fldCharType="begin"/>
      </w:r>
      <w:r>
        <w:rPr>
          <w:noProof/>
        </w:rPr>
        <w:instrText xml:space="preserve"> PAGEREF _Toc148709779 \h </w:instrText>
      </w:r>
      <w:r>
        <w:rPr>
          <w:noProof/>
        </w:rPr>
      </w:r>
      <w:r>
        <w:rPr>
          <w:noProof/>
        </w:rPr>
        <w:fldChar w:fldCharType="separate"/>
      </w:r>
      <w:r>
        <w:rPr>
          <w:noProof/>
        </w:rPr>
        <w:t>7</w:t>
      </w:r>
      <w:r>
        <w:rPr>
          <w:noProof/>
        </w:rPr>
        <w:fldChar w:fldCharType="end"/>
      </w:r>
    </w:p>
    <w:p w14:paraId="161D4468" w14:textId="5225F00F" w:rsidR="00943F05" w:rsidRDefault="00943F05">
      <w:pPr>
        <w:pStyle w:val="TOC3"/>
        <w:tabs>
          <w:tab w:val="right" w:leader="dot" w:pos="9622"/>
        </w:tabs>
        <w:rPr>
          <w:rFonts w:asciiTheme="minorHAnsi" w:hAnsiTheme="minorHAnsi" w:cstheme="minorBidi"/>
          <w:noProof/>
          <w:kern w:val="2"/>
          <w:szCs w:val="22"/>
          <w:lang w:val="en-AU" w:eastAsia="en-AU"/>
          <w14:ligatures w14:val="standardContextual"/>
        </w:rPr>
      </w:pPr>
      <w:r>
        <w:rPr>
          <w:noProof/>
        </w:rPr>
        <w:t>Expenditure</w:t>
      </w:r>
      <w:r>
        <w:rPr>
          <w:noProof/>
        </w:rPr>
        <w:tab/>
      </w:r>
      <w:r>
        <w:rPr>
          <w:noProof/>
        </w:rPr>
        <w:fldChar w:fldCharType="begin"/>
      </w:r>
      <w:r>
        <w:rPr>
          <w:noProof/>
        </w:rPr>
        <w:instrText xml:space="preserve"> PAGEREF _Toc148709780 \h </w:instrText>
      </w:r>
      <w:r>
        <w:rPr>
          <w:noProof/>
        </w:rPr>
      </w:r>
      <w:r>
        <w:rPr>
          <w:noProof/>
        </w:rPr>
        <w:fldChar w:fldCharType="separate"/>
      </w:r>
      <w:r>
        <w:rPr>
          <w:noProof/>
        </w:rPr>
        <w:t>7</w:t>
      </w:r>
      <w:r>
        <w:rPr>
          <w:noProof/>
        </w:rPr>
        <w:fldChar w:fldCharType="end"/>
      </w:r>
    </w:p>
    <w:p w14:paraId="7BD6062C" w14:textId="613E9F27" w:rsidR="00943F05" w:rsidRDefault="00943F05">
      <w:pPr>
        <w:pStyle w:val="TOC3"/>
        <w:tabs>
          <w:tab w:val="right" w:leader="dot" w:pos="9622"/>
        </w:tabs>
        <w:rPr>
          <w:rFonts w:asciiTheme="minorHAnsi" w:hAnsiTheme="minorHAnsi" w:cstheme="minorBidi"/>
          <w:noProof/>
          <w:kern w:val="2"/>
          <w:szCs w:val="22"/>
          <w:lang w:val="en-AU" w:eastAsia="en-AU"/>
          <w14:ligatures w14:val="standardContextual"/>
        </w:rPr>
      </w:pPr>
      <w:r>
        <w:rPr>
          <w:noProof/>
        </w:rPr>
        <w:t>Programs</w:t>
      </w:r>
      <w:r>
        <w:rPr>
          <w:noProof/>
        </w:rPr>
        <w:tab/>
      </w:r>
      <w:r>
        <w:rPr>
          <w:noProof/>
        </w:rPr>
        <w:fldChar w:fldCharType="begin"/>
      </w:r>
      <w:r>
        <w:rPr>
          <w:noProof/>
        </w:rPr>
        <w:instrText xml:space="preserve"> PAGEREF _Toc148709781 \h </w:instrText>
      </w:r>
      <w:r>
        <w:rPr>
          <w:noProof/>
        </w:rPr>
      </w:r>
      <w:r>
        <w:rPr>
          <w:noProof/>
        </w:rPr>
        <w:fldChar w:fldCharType="separate"/>
      </w:r>
      <w:r>
        <w:rPr>
          <w:noProof/>
        </w:rPr>
        <w:t>7</w:t>
      </w:r>
      <w:r>
        <w:rPr>
          <w:noProof/>
        </w:rPr>
        <w:fldChar w:fldCharType="end"/>
      </w:r>
    </w:p>
    <w:p w14:paraId="5CB7AF42" w14:textId="36967A47" w:rsidR="00943F05" w:rsidRDefault="00943F05">
      <w:pPr>
        <w:pStyle w:val="TOC3"/>
        <w:tabs>
          <w:tab w:val="right" w:leader="dot" w:pos="9622"/>
        </w:tabs>
        <w:rPr>
          <w:rFonts w:asciiTheme="minorHAnsi" w:hAnsiTheme="minorHAnsi" w:cstheme="minorBidi"/>
          <w:noProof/>
          <w:kern w:val="2"/>
          <w:szCs w:val="22"/>
          <w:lang w:val="en-AU" w:eastAsia="en-AU"/>
          <w14:ligatures w14:val="standardContextual"/>
        </w:rPr>
      </w:pPr>
      <w:r>
        <w:rPr>
          <w:noProof/>
        </w:rPr>
        <w:t>Sub Programs</w:t>
      </w:r>
      <w:r>
        <w:rPr>
          <w:noProof/>
        </w:rPr>
        <w:tab/>
      </w:r>
      <w:r>
        <w:rPr>
          <w:noProof/>
        </w:rPr>
        <w:fldChar w:fldCharType="begin"/>
      </w:r>
      <w:r>
        <w:rPr>
          <w:noProof/>
        </w:rPr>
        <w:instrText xml:space="preserve"> PAGEREF _Toc148709782 \h </w:instrText>
      </w:r>
      <w:r>
        <w:rPr>
          <w:noProof/>
        </w:rPr>
      </w:r>
      <w:r>
        <w:rPr>
          <w:noProof/>
        </w:rPr>
        <w:fldChar w:fldCharType="separate"/>
      </w:r>
      <w:r>
        <w:rPr>
          <w:noProof/>
        </w:rPr>
        <w:t>7</w:t>
      </w:r>
      <w:r>
        <w:rPr>
          <w:noProof/>
        </w:rPr>
        <w:fldChar w:fldCharType="end"/>
      </w:r>
    </w:p>
    <w:p w14:paraId="0DCB58C3" w14:textId="6C4679F5" w:rsidR="00943F05" w:rsidRDefault="00943F05">
      <w:pPr>
        <w:pStyle w:val="TOC3"/>
        <w:tabs>
          <w:tab w:val="right" w:leader="dot" w:pos="9622"/>
        </w:tabs>
        <w:rPr>
          <w:rFonts w:asciiTheme="minorHAnsi" w:hAnsiTheme="minorHAnsi" w:cstheme="minorBidi"/>
          <w:noProof/>
          <w:kern w:val="2"/>
          <w:szCs w:val="22"/>
          <w:lang w:val="en-AU" w:eastAsia="en-AU"/>
          <w14:ligatures w14:val="standardContextual"/>
        </w:rPr>
      </w:pPr>
      <w:r>
        <w:rPr>
          <w:noProof/>
        </w:rPr>
        <w:t>Initiatives</w:t>
      </w:r>
      <w:r>
        <w:rPr>
          <w:noProof/>
        </w:rPr>
        <w:tab/>
      </w:r>
      <w:r>
        <w:rPr>
          <w:noProof/>
        </w:rPr>
        <w:fldChar w:fldCharType="begin"/>
      </w:r>
      <w:r>
        <w:rPr>
          <w:noProof/>
        </w:rPr>
        <w:instrText xml:space="preserve"> PAGEREF _Toc148709783 \h </w:instrText>
      </w:r>
      <w:r>
        <w:rPr>
          <w:noProof/>
        </w:rPr>
      </w:r>
      <w:r>
        <w:rPr>
          <w:noProof/>
        </w:rPr>
        <w:fldChar w:fldCharType="separate"/>
      </w:r>
      <w:r>
        <w:rPr>
          <w:noProof/>
        </w:rPr>
        <w:t>7</w:t>
      </w:r>
      <w:r>
        <w:rPr>
          <w:noProof/>
        </w:rPr>
        <w:fldChar w:fldCharType="end"/>
      </w:r>
    </w:p>
    <w:p w14:paraId="4D18E5E3" w14:textId="6CEC26B6"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Handy Hints</w:t>
      </w:r>
      <w:r>
        <w:rPr>
          <w:noProof/>
        </w:rPr>
        <w:tab/>
      </w:r>
      <w:r>
        <w:rPr>
          <w:noProof/>
        </w:rPr>
        <w:fldChar w:fldCharType="begin"/>
      </w:r>
      <w:r>
        <w:rPr>
          <w:noProof/>
        </w:rPr>
        <w:instrText xml:space="preserve"> PAGEREF _Toc148709784 \h </w:instrText>
      </w:r>
      <w:r>
        <w:rPr>
          <w:noProof/>
        </w:rPr>
      </w:r>
      <w:r>
        <w:rPr>
          <w:noProof/>
        </w:rPr>
        <w:fldChar w:fldCharType="separate"/>
      </w:r>
      <w:r>
        <w:rPr>
          <w:noProof/>
        </w:rPr>
        <w:t>8</w:t>
      </w:r>
      <w:r>
        <w:rPr>
          <w:noProof/>
        </w:rPr>
        <w:fldChar w:fldCharType="end"/>
      </w:r>
    </w:p>
    <w:p w14:paraId="4F382662" w14:textId="4899DF87"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Goods and Services Tax (GST) and the Chart of Accounts</w:t>
      </w:r>
      <w:r>
        <w:rPr>
          <w:noProof/>
        </w:rPr>
        <w:tab/>
      </w:r>
      <w:r>
        <w:rPr>
          <w:noProof/>
        </w:rPr>
        <w:fldChar w:fldCharType="begin"/>
      </w:r>
      <w:r>
        <w:rPr>
          <w:noProof/>
        </w:rPr>
        <w:instrText xml:space="preserve"> PAGEREF _Toc148709785 \h </w:instrText>
      </w:r>
      <w:r>
        <w:rPr>
          <w:noProof/>
        </w:rPr>
      </w:r>
      <w:r>
        <w:rPr>
          <w:noProof/>
        </w:rPr>
        <w:fldChar w:fldCharType="separate"/>
      </w:r>
      <w:r>
        <w:rPr>
          <w:noProof/>
        </w:rPr>
        <w:t>8</w:t>
      </w:r>
      <w:r>
        <w:rPr>
          <w:noProof/>
        </w:rPr>
        <w:fldChar w:fldCharType="end"/>
      </w:r>
    </w:p>
    <w:p w14:paraId="38254D2D" w14:textId="0DAAA053" w:rsidR="00943F05" w:rsidRDefault="00943F05">
      <w:pPr>
        <w:pStyle w:val="TOC3"/>
        <w:tabs>
          <w:tab w:val="right" w:leader="dot" w:pos="9622"/>
        </w:tabs>
        <w:rPr>
          <w:rFonts w:asciiTheme="minorHAnsi" w:hAnsiTheme="minorHAnsi" w:cstheme="minorBidi"/>
          <w:noProof/>
          <w:kern w:val="2"/>
          <w:szCs w:val="22"/>
          <w:lang w:val="en-AU" w:eastAsia="en-AU"/>
          <w14:ligatures w14:val="standardContextual"/>
        </w:rPr>
      </w:pPr>
      <w:r>
        <w:rPr>
          <w:noProof/>
          <w:lang w:eastAsia="en-AU"/>
        </w:rPr>
        <w:t>Schools GST Codes</w:t>
      </w:r>
      <w:r>
        <w:rPr>
          <w:noProof/>
        </w:rPr>
        <w:tab/>
      </w:r>
      <w:r>
        <w:rPr>
          <w:noProof/>
        </w:rPr>
        <w:fldChar w:fldCharType="begin"/>
      </w:r>
      <w:r>
        <w:rPr>
          <w:noProof/>
        </w:rPr>
        <w:instrText xml:space="preserve"> PAGEREF _Toc148709786 \h </w:instrText>
      </w:r>
      <w:r>
        <w:rPr>
          <w:noProof/>
        </w:rPr>
      </w:r>
      <w:r>
        <w:rPr>
          <w:noProof/>
        </w:rPr>
        <w:fldChar w:fldCharType="separate"/>
      </w:r>
      <w:r>
        <w:rPr>
          <w:noProof/>
        </w:rPr>
        <w:t>8</w:t>
      </w:r>
      <w:r>
        <w:rPr>
          <w:noProof/>
        </w:rPr>
        <w:fldChar w:fldCharType="end"/>
      </w:r>
    </w:p>
    <w:p w14:paraId="0A0E8D72" w14:textId="6AB5C33E" w:rsidR="00943F05" w:rsidRDefault="00943F05">
      <w:pPr>
        <w:pStyle w:val="TOC3"/>
        <w:tabs>
          <w:tab w:val="right" w:leader="dot" w:pos="9622"/>
        </w:tabs>
        <w:rPr>
          <w:rFonts w:asciiTheme="minorHAnsi" w:hAnsiTheme="minorHAnsi" w:cstheme="minorBidi"/>
          <w:noProof/>
          <w:kern w:val="2"/>
          <w:szCs w:val="22"/>
          <w:lang w:val="en-AU" w:eastAsia="en-AU"/>
          <w14:ligatures w14:val="standardContextual"/>
        </w:rPr>
      </w:pPr>
      <w:r>
        <w:rPr>
          <w:noProof/>
          <w:lang w:eastAsia="en-AU"/>
        </w:rPr>
        <w:t>School Canteen</w:t>
      </w:r>
      <w:r>
        <w:rPr>
          <w:noProof/>
        </w:rPr>
        <w:tab/>
      </w:r>
      <w:r>
        <w:rPr>
          <w:noProof/>
        </w:rPr>
        <w:fldChar w:fldCharType="begin"/>
      </w:r>
      <w:r>
        <w:rPr>
          <w:noProof/>
        </w:rPr>
        <w:instrText xml:space="preserve"> PAGEREF _Toc148709787 \h </w:instrText>
      </w:r>
      <w:r>
        <w:rPr>
          <w:noProof/>
        </w:rPr>
      </w:r>
      <w:r>
        <w:rPr>
          <w:noProof/>
        </w:rPr>
        <w:fldChar w:fldCharType="separate"/>
      </w:r>
      <w:r>
        <w:rPr>
          <w:noProof/>
        </w:rPr>
        <w:t>9</w:t>
      </w:r>
      <w:r>
        <w:rPr>
          <w:noProof/>
        </w:rPr>
        <w:fldChar w:fldCharType="end"/>
      </w:r>
    </w:p>
    <w:p w14:paraId="6B54F693" w14:textId="43CCEC9E"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GST Codes for Schools</w:t>
      </w:r>
      <w:r>
        <w:rPr>
          <w:noProof/>
        </w:rPr>
        <w:tab/>
      </w:r>
      <w:r>
        <w:rPr>
          <w:noProof/>
        </w:rPr>
        <w:fldChar w:fldCharType="begin"/>
      </w:r>
      <w:r>
        <w:rPr>
          <w:noProof/>
        </w:rPr>
        <w:instrText xml:space="preserve"> PAGEREF _Toc148709788 \h </w:instrText>
      </w:r>
      <w:r>
        <w:rPr>
          <w:noProof/>
        </w:rPr>
      </w:r>
      <w:r>
        <w:rPr>
          <w:noProof/>
        </w:rPr>
        <w:fldChar w:fldCharType="separate"/>
      </w:r>
      <w:r>
        <w:rPr>
          <w:noProof/>
        </w:rPr>
        <w:t>9</w:t>
      </w:r>
      <w:r>
        <w:rPr>
          <w:noProof/>
        </w:rPr>
        <w:fldChar w:fldCharType="end"/>
      </w:r>
    </w:p>
    <w:p w14:paraId="35844D07" w14:textId="20134152"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Current Assets</w:t>
      </w:r>
      <w:r>
        <w:rPr>
          <w:noProof/>
        </w:rPr>
        <w:tab/>
      </w:r>
      <w:r>
        <w:rPr>
          <w:noProof/>
        </w:rPr>
        <w:fldChar w:fldCharType="begin"/>
      </w:r>
      <w:r>
        <w:rPr>
          <w:noProof/>
        </w:rPr>
        <w:instrText xml:space="preserve"> PAGEREF _Toc148709789 \h </w:instrText>
      </w:r>
      <w:r>
        <w:rPr>
          <w:noProof/>
        </w:rPr>
      </w:r>
      <w:r>
        <w:rPr>
          <w:noProof/>
        </w:rPr>
        <w:fldChar w:fldCharType="separate"/>
      </w:r>
      <w:r>
        <w:rPr>
          <w:noProof/>
        </w:rPr>
        <w:t>10</w:t>
      </w:r>
      <w:r>
        <w:rPr>
          <w:noProof/>
        </w:rPr>
        <w:fldChar w:fldCharType="end"/>
      </w:r>
    </w:p>
    <w:p w14:paraId="2F8BE77A" w14:textId="3DD925F8"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Non-Current Assets</w:t>
      </w:r>
      <w:r>
        <w:rPr>
          <w:noProof/>
        </w:rPr>
        <w:tab/>
      </w:r>
      <w:r>
        <w:rPr>
          <w:noProof/>
        </w:rPr>
        <w:fldChar w:fldCharType="begin"/>
      </w:r>
      <w:r>
        <w:rPr>
          <w:noProof/>
        </w:rPr>
        <w:instrText xml:space="preserve"> PAGEREF _Toc148709790 \h </w:instrText>
      </w:r>
      <w:r>
        <w:rPr>
          <w:noProof/>
        </w:rPr>
      </w:r>
      <w:r>
        <w:rPr>
          <w:noProof/>
        </w:rPr>
        <w:fldChar w:fldCharType="separate"/>
      </w:r>
      <w:r>
        <w:rPr>
          <w:noProof/>
        </w:rPr>
        <w:t>11</w:t>
      </w:r>
      <w:r>
        <w:rPr>
          <w:noProof/>
        </w:rPr>
        <w:fldChar w:fldCharType="end"/>
      </w:r>
    </w:p>
    <w:p w14:paraId="253BF64F" w14:textId="5925EEEB"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Current Liabilities</w:t>
      </w:r>
      <w:r>
        <w:rPr>
          <w:noProof/>
        </w:rPr>
        <w:tab/>
      </w:r>
      <w:r>
        <w:rPr>
          <w:noProof/>
        </w:rPr>
        <w:fldChar w:fldCharType="begin"/>
      </w:r>
      <w:r>
        <w:rPr>
          <w:noProof/>
        </w:rPr>
        <w:instrText xml:space="preserve"> PAGEREF _Toc148709791 \h </w:instrText>
      </w:r>
      <w:r>
        <w:rPr>
          <w:noProof/>
        </w:rPr>
      </w:r>
      <w:r>
        <w:rPr>
          <w:noProof/>
        </w:rPr>
        <w:fldChar w:fldCharType="separate"/>
      </w:r>
      <w:r>
        <w:rPr>
          <w:noProof/>
        </w:rPr>
        <w:t>16</w:t>
      </w:r>
      <w:r>
        <w:rPr>
          <w:noProof/>
        </w:rPr>
        <w:fldChar w:fldCharType="end"/>
      </w:r>
    </w:p>
    <w:p w14:paraId="0864F704" w14:textId="41031431"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Non-Current Liabilities</w:t>
      </w:r>
      <w:r>
        <w:rPr>
          <w:noProof/>
        </w:rPr>
        <w:tab/>
      </w:r>
      <w:r>
        <w:rPr>
          <w:noProof/>
        </w:rPr>
        <w:fldChar w:fldCharType="begin"/>
      </w:r>
      <w:r>
        <w:rPr>
          <w:noProof/>
        </w:rPr>
        <w:instrText xml:space="preserve"> PAGEREF _Toc148709792 \h </w:instrText>
      </w:r>
      <w:r>
        <w:rPr>
          <w:noProof/>
        </w:rPr>
      </w:r>
      <w:r>
        <w:rPr>
          <w:noProof/>
        </w:rPr>
        <w:fldChar w:fldCharType="separate"/>
      </w:r>
      <w:r>
        <w:rPr>
          <w:noProof/>
        </w:rPr>
        <w:t>17</w:t>
      </w:r>
      <w:r>
        <w:rPr>
          <w:noProof/>
        </w:rPr>
        <w:fldChar w:fldCharType="end"/>
      </w:r>
    </w:p>
    <w:p w14:paraId="2464FE6A" w14:textId="3E1A091F"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Accumulated Equity</w:t>
      </w:r>
      <w:r>
        <w:rPr>
          <w:noProof/>
        </w:rPr>
        <w:tab/>
      </w:r>
      <w:r>
        <w:rPr>
          <w:noProof/>
        </w:rPr>
        <w:fldChar w:fldCharType="begin"/>
      </w:r>
      <w:r>
        <w:rPr>
          <w:noProof/>
        </w:rPr>
        <w:instrText xml:space="preserve"> PAGEREF _Toc148709793 \h </w:instrText>
      </w:r>
      <w:r>
        <w:rPr>
          <w:noProof/>
        </w:rPr>
      </w:r>
      <w:r>
        <w:rPr>
          <w:noProof/>
        </w:rPr>
        <w:fldChar w:fldCharType="separate"/>
      </w:r>
      <w:r>
        <w:rPr>
          <w:noProof/>
        </w:rPr>
        <w:t>17</w:t>
      </w:r>
      <w:r>
        <w:rPr>
          <w:noProof/>
        </w:rPr>
        <w:fldChar w:fldCharType="end"/>
      </w:r>
    </w:p>
    <w:p w14:paraId="5180F78E" w14:textId="4A2696AB"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Revenue – Government provided department Grants</w:t>
      </w:r>
      <w:r>
        <w:rPr>
          <w:noProof/>
        </w:rPr>
        <w:tab/>
      </w:r>
      <w:r>
        <w:rPr>
          <w:noProof/>
        </w:rPr>
        <w:fldChar w:fldCharType="begin"/>
      </w:r>
      <w:r>
        <w:rPr>
          <w:noProof/>
        </w:rPr>
        <w:instrText xml:space="preserve"> PAGEREF _Toc148709794 \h </w:instrText>
      </w:r>
      <w:r>
        <w:rPr>
          <w:noProof/>
        </w:rPr>
      </w:r>
      <w:r>
        <w:rPr>
          <w:noProof/>
        </w:rPr>
        <w:fldChar w:fldCharType="separate"/>
      </w:r>
      <w:r>
        <w:rPr>
          <w:noProof/>
        </w:rPr>
        <w:t>18</w:t>
      </w:r>
      <w:r>
        <w:rPr>
          <w:noProof/>
        </w:rPr>
        <w:fldChar w:fldCharType="end"/>
      </w:r>
    </w:p>
    <w:p w14:paraId="5BA5F4A0" w14:textId="252452DB"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Revenue – Commonwealth Government Grants</w:t>
      </w:r>
      <w:r>
        <w:rPr>
          <w:noProof/>
        </w:rPr>
        <w:tab/>
      </w:r>
      <w:r>
        <w:rPr>
          <w:noProof/>
        </w:rPr>
        <w:fldChar w:fldCharType="begin"/>
      </w:r>
      <w:r>
        <w:rPr>
          <w:noProof/>
        </w:rPr>
        <w:instrText xml:space="preserve"> PAGEREF _Toc148709795 \h </w:instrText>
      </w:r>
      <w:r>
        <w:rPr>
          <w:noProof/>
        </w:rPr>
      </w:r>
      <w:r>
        <w:rPr>
          <w:noProof/>
        </w:rPr>
        <w:fldChar w:fldCharType="separate"/>
      </w:r>
      <w:r>
        <w:rPr>
          <w:noProof/>
        </w:rPr>
        <w:t>19</w:t>
      </w:r>
      <w:r>
        <w:rPr>
          <w:noProof/>
        </w:rPr>
        <w:fldChar w:fldCharType="end"/>
      </w:r>
    </w:p>
    <w:p w14:paraId="08A68980" w14:textId="6F8A7A0B"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Revenue – State Government Grants</w:t>
      </w:r>
      <w:r>
        <w:rPr>
          <w:noProof/>
        </w:rPr>
        <w:tab/>
      </w:r>
      <w:r>
        <w:rPr>
          <w:noProof/>
        </w:rPr>
        <w:fldChar w:fldCharType="begin"/>
      </w:r>
      <w:r>
        <w:rPr>
          <w:noProof/>
        </w:rPr>
        <w:instrText xml:space="preserve"> PAGEREF _Toc148709796 \h </w:instrText>
      </w:r>
      <w:r>
        <w:rPr>
          <w:noProof/>
        </w:rPr>
      </w:r>
      <w:r>
        <w:rPr>
          <w:noProof/>
        </w:rPr>
        <w:fldChar w:fldCharType="separate"/>
      </w:r>
      <w:r>
        <w:rPr>
          <w:noProof/>
        </w:rPr>
        <w:t>20</w:t>
      </w:r>
      <w:r>
        <w:rPr>
          <w:noProof/>
        </w:rPr>
        <w:fldChar w:fldCharType="end"/>
      </w:r>
    </w:p>
    <w:p w14:paraId="77F5B223" w14:textId="12578114"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Revenue – Other</w:t>
      </w:r>
      <w:r>
        <w:rPr>
          <w:noProof/>
        </w:rPr>
        <w:tab/>
      </w:r>
      <w:r>
        <w:rPr>
          <w:noProof/>
        </w:rPr>
        <w:fldChar w:fldCharType="begin"/>
      </w:r>
      <w:r>
        <w:rPr>
          <w:noProof/>
        </w:rPr>
        <w:instrText xml:space="preserve"> PAGEREF _Toc148709797 \h </w:instrText>
      </w:r>
      <w:r>
        <w:rPr>
          <w:noProof/>
        </w:rPr>
      </w:r>
      <w:r>
        <w:rPr>
          <w:noProof/>
        </w:rPr>
        <w:fldChar w:fldCharType="separate"/>
      </w:r>
      <w:r>
        <w:rPr>
          <w:noProof/>
        </w:rPr>
        <w:t>20</w:t>
      </w:r>
      <w:r>
        <w:rPr>
          <w:noProof/>
        </w:rPr>
        <w:fldChar w:fldCharType="end"/>
      </w:r>
    </w:p>
    <w:p w14:paraId="27BFE339" w14:textId="68C4D8EE"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Revenue – Locally Raised Funds</w:t>
      </w:r>
      <w:r>
        <w:rPr>
          <w:noProof/>
        </w:rPr>
        <w:tab/>
      </w:r>
      <w:r>
        <w:rPr>
          <w:noProof/>
        </w:rPr>
        <w:fldChar w:fldCharType="begin"/>
      </w:r>
      <w:r>
        <w:rPr>
          <w:noProof/>
        </w:rPr>
        <w:instrText xml:space="preserve"> PAGEREF _Toc148709798 \h </w:instrText>
      </w:r>
      <w:r>
        <w:rPr>
          <w:noProof/>
        </w:rPr>
      </w:r>
      <w:r>
        <w:rPr>
          <w:noProof/>
        </w:rPr>
        <w:fldChar w:fldCharType="separate"/>
      </w:r>
      <w:r>
        <w:rPr>
          <w:noProof/>
        </w:rPr>
        <w:t>22</w:t>
      </w:r>
      <w:r>
        <w:rPr>
          <w:noProof/>
        </w:rPr>
        <w:fldChar w:fldCharType="end"/>
      </w:r>
    </w:p>
    <w:p w14:paraId="077CDAF3" w14:textId="6C0632A9"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Expenditure – Salaries and Allowances</w:t>
      </w:r>
      <w:r>
        <w:rPr>
          <w:noProof/>
        </w:rPr>
        <w:tab/>
      </w:r>
      <w:r>
        <w:rPr>
          <w:noProof/>
        </w:rPr>
        <w:fldChar w:fldCharType="begin"/>
      </w:r>
      <w:r>
        <w:rPr>
          <w:noProof/>
        </w:rPr>
        <w:instrText xml:space="preserve"> PAGEREF _Toc148709799 \h </w:instrText>
      </w:r>
      <w:r>
        <w:rPr>
          <w:noProof/>
        </w:rPr>
      </w:r>
      <w:r>
        <w:rPr>
          <w:noProof/>
        </w:rPr>
        <w:fldChar w:fldCharType="separate"/>
      </w:r>
      <w:r>
        <w:rPr>
          <w:noProof/>
        </w:rPr>
        <w:t>28</w:t>
      </w:r>
      <w:r>
        <w:rPr>
          <w:noProof/>
        </w:rPr>
        <w:fldChar w:fldCharType="end"/>
      </w:r>
    </w:p>
    <w:p w14:paraId="5BE85C90" w14:textId="3CFC733F"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Expenditure – Bank Charges</w:t>
      </w:r>
      <w:r>
        <w:rPr>
          <w:noProof/>
        </w:rPr>
        <w:tab/>
      </w:r>
      <w:r>
        <w:rPr>
          <w:noProof/>
        </w:rPr>
        <w:fldChar w:fldCharType="begin"/>
      </w:r>
      <w:r>
        <w:rPr>
          <w:noProof/>
        </w:rPr>
        <w:instrText xml:space="preserve"> PAGEREF _Toc148709800 \h </w:instrText>
      </w:r>
      <w:r>
        <w:rPr>
          <w:noProof/>
        </w:rPr>
      </w:r>
      <w:r>
        <w:rPr>
          <w:noProof/>
        </w:rPr>
        <w:fldChar w:fldCharType="separate"/>
      </w:r>
      <w:r>
        <w:rPr>
          <w:noProof/>
        </w:rPr>
        <w:t>29</w:t>
      </w:r>
      <w:r>
        <w:rPr>
          <w:noProof/>
        </w:rPr>
        <w:fldChar w:fldCharType="end"/>
      </w:r>
    </w:p>
    <w:p w14:paraId="7C33FAAB" w14:textId="161AFAC3"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Expenditure – Consumables</w:t>
      </w:r>
      <w:r>
        <w:rPr>
          <w:noProof/>
        </w:rPr>
        <w:tab/>
      </w:r>
      <w:r>
        <w:rPr>
          <w:noProof/>
        </w:rPr>
        <w:fldChar w:fldCharType="begin"/>
      </w:r>
      <w:r>
        <w:rPr>
          <w:noProof/>
        </w:rPr>
        <w:instrText xml:space="preserve"> PAGEREF _Toc148709801 \h </w:instrText>
      </w:r>
      <w:r>
        <w:rPr>
          <w:noProof/>
        </w:rPr>
      </w:r>
      <w:r>
        <w:rPr>
          <w:noProof/>
        </w:rPr>
        <w:fldChar w:fldCharType="separate"/>
      </w:r>
      <w:r>
        <w:rPr>
          <w:noProof/>
        </w:rPr>
        <w:t>30</w:t>
      </w:r>
      <w:r>
        <w:rPr>
          <w:noProof/>
        </w:rPr>
        <w:fldChar w:fldCharType="end"/>
      </w:r>
    </w:p>
    <w:p w14:paraId="712463B6" w14:textId="7E219EA7"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Expenditure – Books and Publications</w:t>
      </w:r>
      <w:r>
        <w:rPr>
          <w:noProof/>
        </w:rPr>
        <w:tab/>
      </w:r>
      <w:r>
        <w:rPr>
          <w:noProof/>
        </w:rPr>
        <w:fldChar w:fldCharType="begin"/>
      </w:r>
      <w:r>
        <w:rPr>
          <w:noProof/>
        </w:rPr>
        <w:instrText xml:space="preserve"> PAGEREF _Toc148709802 \h </w:instrText>
      </w:r>
      <w:r>
        <w:rPr>
          <w:noProof/>
        </w:rPr>
      </w:r>
      <w:r>
        <w:rPr>
          <w:noProof/>
        </w:rPr>
        <w:fldChar w:fldCharType="separate"/>
      </w:r>
      <w:r>
        <w:rPr>
          <w:noProof/>
        </w:rPr>
        <w:t>30</w:t>
      </w:r>
      <w:r>
        <w:rPr>
          <w:noProof/>
        </w:rPr>
        <w:fldChar w:fldCharType="end"/>
      </w:r>
    </w:p>
    <w:p w14:paraId="1C12250C" w14:textId="5BC8E226"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Expenditure – Communications Costs</w:t>
      </w:r>
      <w:r>
        <w:rPr>
          <w:noProof/>
        </w:rPr>
        <w:tab/>
      </w:r>
      <w:r>
        <w:rPr>
          <w:noProof/>
        </w:rPr>
        <w:fldChar w:fldCharType="begin"/>
      </w:r>
      <w:r>
        <w:rPr>
          <w:noProof/>
        </w:rPr>
        <w:instrText xml:space="preserve"> PAGEREF _Toc148709803 \h </w:instrText>
      </w:r>
      <w:r>
        <w:rPr>
          <w:noProof/>
        </w:rPr>
      </w:r>
      <w:r>
        <w:rPr>
          <w:noProof/>
        </w:rPr>
        <w:fldChar w:fldCharType="separate"/>
      </w:r>
      <w:r>
        <w:rPr>
          <w:noProof/>
        </w:rPr>
        <w:t>30</w:t>
      </w:r>
      <w:r>
        <w:rPr>
          <w:noProof/>
        </w:rPr>
        <w:fldChar w:fldCharType="end"/>
      </w:r>
    </w:p>
    <w:p w14:paraId="7F23EE6F" w14:textId="26930E15"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Expenditure – Equipment/Maintenance/Hire</w:t>
      </w:r>
      <w:r>
        <w:rPr>
          <w:noProof/>
        </w:rPr>
        <w:tab/>
      </w:r>
      <w:r>
        <w:rPr>
          <w:noProof/>
        </w:rPr>
        <w:fldChar w:fldCharType="begin"/>
      </w:r>
      <w:r>
        <w:rPr>
          <w:noProof/>
        </w:rPr>
        <w:instrText xml:space="preserve"> PAGEREF _Toc148709804 \h </w:instrText>
      </w:r>
      <w:r>
        <w:rPr>
          <w:noProof/>
        </w:rPr>
      </w:r>
      <w:r>
        <w:rPr>
          <w:noProof/>
        </w:rPr>
        <w:fldChar w:fldCharType="separate"/>
      </w:r>
      <w:r>
        <w:rPr>
          <w:noProof/>
        </w:rPr>
        <w:t>31</w:t>
      </w:r>
      <w:r>
        <w:rPr>
          <w:noProof/>
        </w:rPr>
        <w:fldChar w:fldCharType="end"/>
      </w:r>
    </w:p>
    <w:p w14:paraId="207F178E" w14:textId="4EDEEB3C"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Expenditure – Utilities</w:t>
      </w:r>
      <w:r>
        <w:rPr>
          <w:noProof/>
        </w:rPr>
        <w:tab/>
      </w:r>
      <w:r>
        <w:rPr>
          <w:noProof/>
        </w:rPr>
        <w:fldChar w:fldCharType="begin"/>
      </w:r>
      <w:r>
        <w:rPr>
          <w:noProof/>
        </w:rPr>
        <w:instrText xml:space="preserve"> PAGEREF _Toc148709805 \h </w:instrText>
      </w:r>
      <w:r>
        <w:rPr>
          <w:noProof/>
        </w:rPr>
      </w:r>
      <w:r>
        <w:rPr>
          <w:noProof/>
        </w:rPr>
        <w:fldChar w:fldCharType="separate"/>
      </w:r>
      <w:r>
        <w:rPr>
          <w:noProof/>
        </w:rPr>
        <w:t>33</w:t>
      </w:r>
      <w:r>
        <w:rPr>
          <w:noProof/>
        </w:rPr>
        <w:fldChar w:fldCharType="end"/>
      </w:r>
    </w:p>
    <w:p w14:paraId="46B7668C" w14:textId="0D126499"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lastRenderedPageBreak/>
        <w:t>General Ledger – Expenditure – Property Services</w:t>
      </w:r>
      <w:r>
        <w:rPr>
          <w:noProof/>
        </w:rPr>
        <w:tab/>
      </w:r>
      <w:r>
        <w:rPr>
          <w:noProof/>
        </w:rPr>
        <w:fldChar w:fldCharType="begin"/>
      </w:r>
      <w:r>
        <w:rPr>
          <w:noProof/>
        </w:rPr>
        <w:instrText xml:space="preserve"> PAGEREF _Toc148709806 \h </w:instrText>
      </w:r>
      <w:r>
        <w:rPr>
          <w:noProof/>
        </w:rPr>
      </w:r>
      <w:r>
        <w:rPr>
          <w:noProof/>
        </w:rPr>
        <w:fldChar w:fldCharType="separate"/>
      </w:r>
      <w:r>
        <w:rPr>
          <w:noProof/>
        </w:rPr>
        <w:t>33</w:t>
      </w:r>
      <w:r>
        <w:rPr>
          <w:noProof/>
        </w:rPr>
        <w:fldChar w:fldCharType="end"/>
      </w:r>
    </w:p>
    <w:p w14:paraId="04E5D909" w14:textId="79942944"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Expenditure – Travel and Subsistence</w:t>
      </w:r>
      <w:r>
        <w:rPr>
          <w:noProof/>
        </w:rPr>
        <w:tab/>
      </w:r>
      <w:r>
        <w:rPr>
          <w:noProof/>
        </w:rPr>
        <w:fldChar w:fldCharType="begin"/>
      </w:r>
      <w:r>
        <w:rPr>
          <w:noProof/>
        </w:rPr>
        <w:instrText xml:space="preserve"> PAGEREF _Toc148709807 \h </w:instrText>
      </w:r>
      <w:r>
        <w:rPr>
          <w:noProof/>
        </w:rPr>
      </w:r>
      <w:r>
        <w:rPr>
          <w:noProof/>
        </w:rPr>
        <w:fldChar w:fldCharType="separate"/>
      </w:r>
      <w:r>
        <w:rPr>
          <w:noProof/>
        </w:rPr>
        <w:t>34</w:t>
      </w:r>
      <w:r>
        <w:rPr>
          <w:noProof/>
        </w:rPr>
        <w:fldChar w:fldCharType="end"/>
      </w:r>
    </w:p>
    <w:p w14:paraId="00C3EF63" w14:textId="1E251E1D"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Expenditure – Motor Vehicle Expenses/Lease</w:t>
      </w:r>
      <w:r>
        <w:rPr>
          <w:noProof/>
        </w:rPr>
        <w:tab/>
      </w:r>
      <w:r>
        <w:rPr>
          <w:noProof/>
        </w:rPr>
        <w:fldChar w:fldCharType="begin"/>
      </w:r>
      <w:r>
        <w:rPr>
          <w:noProof/>
        </w:rPr>
        <w:instrText xml:space="preserve"> PAGEREF _Toc148709808 \h </w:instrText>
      </w:r>
      <w:r>
        <w:rPr>
          <w:noProof/>
        </w:rPr>
      </w:r>
      <w:r>
        <w:rPr>
          <w:noProof/>
        </w:rPr>
        <w:fldChar w:fldCharType="separate"/>
      </w:r>
      <w:r>
        <w:rPr>
          <w:noProof/>
        </w:rPr>
        <w:t>35</w:t>
      </w:r>
      <w:r>
        <w:rPr>
          <w:noProof/>
        </w:rPr>
        <w:fldChar w:fldCharType="end"/>
      </w:r>
    </w:p>
    <w:p w14:paraId="77C35685" w14:textId="00C11998"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Expenditure – Administration</w:t>
      </w:r>
      <w:r>
        <w:rPr>
          <w:noProof/>
        </w:rPr>
        <w:tab/>
      </w:r>
      <w:r>
        <w:rPr>
          <w:noProof/>
        </w:rPr>
        <w:fldChar w:fldCharType="begin"/>
      </w:r>
      <w:r>
        <w:rPr>
          <w:noProof/>
        </w:rPr>
        <w:instrText xml:space="preserve"> PAGEREF _Toc148709809 \h </w:instrText>
      </w:r>
      <w:r>
        <w:rPr>
          <w:noProof/>
        </w:rPr>
      </w:r>
      <w:r>
        <w:rPr>
          <w:noProof/>
        </w:rPr>
        <w:fldChar w:fldCharType="separate"/>
      </w:r>
      <w:r>
        <w:rPr>
          <w:noProof/>
        </w:rPr>
        <w:t>35</w:t>
      </w:r>
      <w:r>
        <w:rPr>
          <w:noProof/>
        </w:rPr>
        <w:fldChar w:fldCharType="end"/>
      </w:r>
    </w:p>
    <w:p w14:paraId="1BDB16F1" w14:textId="481098B0"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Expenditure –Health and Personal Development</w:t>
      </w:r>
      <w:r>
        <w:rPr>
          <w:noProof/>
        </w:rPr>
        <w:tab/>
      </w:r>
      <w:r>
        <w:rPr>
          <w:noProof/>
        </w:rPr>
        <w:fldChar w:fldCharType="begin"/>
      </w:r>
      <w:r>
        <w:rPr>
          <w:noProof/>
        </w:rPr>
        <w:instrText xml:space="preserve"> PAGEREF _Toc148709810 \h </w:instrText>
      </w:r>
      <w:r>
        <w:rPr>
          <w:noProof/>
        </w:rPr>
      </w:r>
      <w:r>
        <w:rPr>
          <w:noProof/>
        </w:rPr>
        <w:fldChar w:fldCharType="separate"/>
      </w:r>
      <w:r>
        <w:rPr>
          <w:noProof/>
        </w:rPr>
        <w:t>36</w:t>
      </w:r>
      <w:r>
        <w:rPr>
          <w:noProof/>
        </w:rPr>
        <w:fldChar w:fldCharType="end"/>
      </w:r>
    </w:p>
    <w:p w14:paraId="3F0BECD9" w14:textId="0C0D7F90"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Expenditure – Professional Development</w:t>
      </w:r>
      <w:r>
        <w:rPr>
          <w:noProof/>
        </w:rPr>
        <w:tab/>
      </w:r>
      <w:r>
        <w:rPr>
          <w:noProof/>
        </w:rPr>
        <w:fldChar w:fldCharType="begin"/>
      </w:r>
      <w:r>
        <w:rPr>
          <w:noProof/>
        </w:rPr>
        <w:instrText xml:space="preserve"> PAGEREF _Toc148709811 \h </w:instrText>
      </w:r>
      <w:r>
        <w:rPr>
          <w:noProof/>
        </w:rPr>
      </w:r>
      <w:r>
        <w:rPr>
          <w:noProof/>
        </w:rPr>
        <w:fldChar w:fldCharType="separate"/>
      </w:r>
      <w:r>
        <w:rPr>
          <w:noProof/>
        </w:rPr>
        <w:t>36</w:t>
      </w:r>
      <w:r>
        <w:rPr>
          <w:noProof/>
        </w:rPr>
        <w:fldChar w:fldCharType="end"/>
      </w:r>
    </w:p>
    <w:p w14:paraId="478A1DBE" w14:textId="4B12EA6B"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Expenditure – Entertainment &amp; Hospitality</w:t>
      </w:r>
      <w:r>
        <w:rPr>
          <w:noProof/>
        </w:rPr>
        <w:tab/>
      </w:r>
      <w:r>
        <w:rPr>
          <w:noProof/>
        </w:rPr>
        <w:fldChar w:fldCharType="begin"/>
      </w:r>
      <w:r>
        <w:rPr>
          <w:noProof/>
        </w:rPr>
        <w:instrText xml:space="preserve"> PAGEREF _Toc148709812 \h </w:instrText>
      </w:r>
      <w:r>
        <w:rPr>
          <w:noProof/>
        </w:rPr>
      </w:r>
      <w:r>
        <w:rPr>
          <w:noProof/>
        </w:rPr>
        <w:fldChar w:fldCharType="separate"/>
      </w:r>
      <w:r>
        <w:rPr>
          <w:noProof/>
        </w:rPr>
        <w:t>36</w:t>
      </w:r>
      <w:r>
        <w:rPr>
          <w:noProof/>
        </w:rPr>
        <w:fldChar w:fldCharType="end"/>
      </w:r>
    </w:p>
    <w:p w14:paraId="18A3E4DB" w14:textId="5ED236D7"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Expenditure – Trading and Fundraising</w:t>
      </w:r>
      <w:r>
        <w:rPr>
          <w:noProof/>
        </w:rPr>
        <w:tab/>
      </w:r>
      <w:r>
        <w:rPr>
          <w:noProof/>
        </w:rPr>
        <w:fldChar w:fldCharType="begin"/>
      </w:r>
      <w:r>
        <w:rPr>
          <w:noProof/>
        </w:rPr>
        <w:instrText xml:space="preserve"> PAGEREF _Toc148709813 \h </w:instrText>
      </w:r>
      <w:r>
        <w:rPr>
          <w:noProof/>
        </w:rPr>
      </w:r>
      <w:r>
        <w:rPr>
          <w:noProof/>
        </w:rPr>
        <w:fldChar w:fldCharType="separate"/>
      </w:r>
      <w:r>
        <w:rPr>
          <w:noProof/>
        </w:rPr>
        <w:t>37</w:t>
      </w:r>
      <w:r>
        <w:rPr>
          <w:noProof/>
        </w:rPr>
        <w:fldChar w:fldCharType="end"/>
      </w:r>
    </w:p>
    <w:p w14:paraId="628F6F70" w14:textId="13FB343E"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Expenditure – Support / Service</w:t>
      </w:r>
      <w:r>
        <w:rPr>
          <w:noProof/>
        </w:rPr>
        <w:tab/>
      </w:r>
      <w:r>
        <w:rPr>
          <w:noProof/>
        </w:rPr>
        <w:fldChar w:fldCharType="begin"/>
      </w:r>
      <w:r>
        <w:rPr>
          <w:noProof/>
        </w:rPr>
        <w:instrText xml:space="preserve"> PAGEREF _Toc148709814 \h </w:instrText>
      </w:r>
      <w:r>
        <w:rPr>
          <w:noProof/>
        </w:rPr>
      </w:r>
      <w:r>
        <w:rPr>
          <w:noProof/>
        </w:rPr>
        <w:fldChar w:fldCharType="separate"/>
      </w:r>
      <w:r>
        <w:rPr>
          <w:noProof/>
        </w:rPr>
        <w:t>38</w:t>
      </w:r>
      <w:r>
        <w:rPr>
          <w:noProof/>
        </w:rPr>
        <w:fldChar w:fldCharType="end"/>
      </w:r>
    </w:p>
    <w:p w14:paraId="33B2F946" w14:textId="125FC38C"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Expenditure – Camps / Excursions / Activities</w:t>
      </w:r>
      <w:r>
        <w:rPr>
          <w:noProof/>
        </w:rPr>
        <w:tab/>
      </w:r>
      <w:r>
        <w:rPr>
          <w:noProof/>
        </w:rPr>
        <w:fldChar w:fldCharType="begin"/>
      </w:r>
      <w:r>
        <w:rPr>
          <w:noProof/>
        </w:rPr>
        <w:instrText xml:space="preserve"> PAGEREF _Toc148709815 \h </w:instrText>
      </w:r>
      <w:r>
        <w:rPr>
          <w:noProof/>
        </w:rPr>
      </w:r>
      <w:r>
        <w:rPr>
          <w:noProof/>
        </w:rPr>
        <w:fldChar w:fldCharType="separate"/>
      </w:r>
      <w:r>
        <w:rPr>
          <w:noProof/>
        </w:rPr>
        <w:t>40</w:t>
      </w:r>
      <w:r>
        <w:rPr>
          <w:noProof/>
        </w:rPr>
        <w:fldChar w:fldCharType="end"/>
      </w:r>
    </w:p>
    <w:p w14:paraId="7411C73F" w14:textId="0CAA3DDD"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Expenditure – Internal Transfers</w:t>
      </w:r>
      <w:r>
        <w:rPr>
          <w:noProof/>
        </w:rPr>
        <w:tab/>
      </w:r>
      <w:r>
        <w:rPr>
          <w:noProof/>
        </w:rPr>
        <w:fldChar w:fldCharType="begin"/>
      </w:r>
      <w:r>
        <w:rPr>
          <w:noProof/>
        </w:rPr>
        <w:instrText xml:space="preserve"> PAGEREF _Toc148709816 \h </w:instrText>
      </w:r>
      <w:r>
        <w:rPr>
          <w:noProof/>
        </w:rPr>
      </w:r>
      <w:r>
        <w:rPr>
          <w:noProof/>
        </w:rPr>
        <w:fldChar w:fldCharType="separate"/>
      </w:r>
      <w:r>
        <w:rPr>
          <w:noProof/>
        </w:rPr>
        <w:t>40</w:t>
      </w:r>
      <w:r>
        <w:rPr>
          <w:noProof/>
        </w:rPr>
        <w:fldChar w:fldCharType="end"/>
      </w:r>
    </w:p>
    <w:p w14:paraId="6915AD67" w14:textId="302DC53D"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Ledger – Expenditure – Miscellaneous</w:t>
      </w:r>
      <w:r>
        <w:rPr>
          <w:noProof/>
        </w:rPr>
        <w:tab/>
      </w:r>
      <w:r>
        <w:rPr>
          <w:noProof/>
        </w:rPr>
        <w:fldChar w:fldCharType="begin"/>
      </w:r>
      <w:r>
        <w:rPr>
          <w:noProof/>
        </w:rPr>
        <w:instrText xml:space="preserve"> PAGEREF _Toc148709817 \h </w:instrText>
      </w:r>
      <w:r>
        <w:rPr>
          <w:noProof/>
        </w:rPr>
      </w:r>
      <w:r>
        <w:rPr>
          <w:noProof/>
        </w:rPr>
        <w:fldChar w:fldCharType="separate"/>
      </w:r>
      <w:r>
        <w:rPr>
          <w:noProof/>
        </w:rPr>
        <w:t>41</w:t>
      </w:r>
      <w:r>
        <w:rPr>
          <w:noProof/>
        </w:rPr>
        <w:fldChar w:fldCharType="end"/>
      </w:r>
    </w:p>
    <w:p w14:paraId="7FAA2972" w14:textId="3F5D1766"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Early Childhood Department - ECD – General Ledger - Revenue</w:t>
      </w:r>
      <w:r>
        <w:rPr>
          <w:noProof/>
        </w:rPr>
        <w:tab/>
      </w:r>
      <w:r>
        <w:rPr>
          <w:noProof/>
        </w:rPr>
        <w:fldChar w:fldCharType="begin"/>
      </w:r>
      <w:r>
        <w:rPr>
          <w:noProof/>
        </w:rPr>
        <w:instrText xml:space="preserve"> PAGEREF _Toc148709818 \h </w:instrText>
      </w:r>
      <w:r>
        <w:rPr>
          <w:noProof/>
        </w:rPr>
      </w:r>
      <w:r>
        <w:rPr>
          <w:noProof/>
        </w:rPr>
        <w:fldChar w:fldCharType="separate"/>
      </w:r>
      <w:r>
        <w:rPr>
          <w:noProof/>
        </w:rPr>
        <w:t>43</w:t>
      </w:r>
      <w:r>
        <w:rPr>
          <w:noProof/>
        </w:rPr>
        <w:fldChar w:fldCharType="end"/>
      </w:r>
    </w:p>
    <w:p w14:paraId="3E05033C" w14:textId="500F3B5D"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ECD – General Ledger - Expenditure</w:t>
      </w:r>
      <w:r>
        <w:rPr>
          <w:noProof/>
        </w:rPr>
        <w:tab/>
      </w:r>
      <w:r>
        <w:rPr>
          <w:noProof/>
        </w:rPr>
        <w:fldChar w:fldCharType="begin"/>
      </w:r>
      <w:r>
        <w:rPr>
          <w:noProof/>
        </w:rPr>
        <w:instrText xml:space="preserve"> PAGEREF _Toc148709819 \h </w:instrText>
      </w:r>
      <w:r>
        <w:rPr>
          <w:noProof/>
        </w:rPr>
      </w:r>
      <w:r>
        <w:rPr>
          <w:noProof/>
        </w:rPr>
        <w:fldChar w:fldCharType="separate"/>
      </w:r>
      <w:r>
        <w:rPr>
          <w:noProof/>
        </w:rPr>
        <w:t>44</w:t>
      </w:r>
      <w:r>
        <w:rPr>
          <w:noProof/>
        </w:rPr>
        <w:fldChar w:fldCharType="end"/>
      </w:r>
    </w:p>
    <w:p w14:paraId="6159E259" w14:textId="3D458C69"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Programs, Sub Programs and Initiatives</w:t>
      </w:r>
      <w:r>
        <w:rPr>
          <w:noProof/>
        </w:rPr>
        <w:tab/>
      </w:r>
      <w:r>
        <w:rPr>
          <w:noProof/>
        </w:rPr>
        <w:fldChar w:fldCharType="begin"/>
      </w:r>
      <w:r>
        <w:rPr>
          <w:noProof/>
        </w:rPr>
        <w:instrText xml:space="preserve"> PAGEREF _Toc148709820 \h </w:instrText>
      </w:r>
      <w:r>
        <w:rPr>
          <w:noProof/>
        </w:rPr>
      </w:r>
      <w:r>
        <w:rPr>
          <w:noProof/>
        </w:rPr>
        <w:fldChar w:fldCharType="separate"/>
      </w:r>
      <w:r>
        <w:rPr>
          <w:noProof/>
        </w:rPr>
        <w:t>47</w:t>
      </w:r>
      <w:r>
        <w:rPr>
          <w:noProof/>
        </w:rPr>
        <w:fldChar w:fldCharType="end"/>
      </w:r>
    </w:p>
    <w:p w14:paraId="504D4A18" w14:textId="27FAF3A8"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Administration Programs</w:t>
      </w:r>
      <w:r>
        <w:rPr>
          <w:noProof/>
        </w:rPr>
        <w:tab/>
      </w:r>
      <w:r>
        <w:rPr>
          <w:noProof/>
        </w:rPr>
        <w:fldChar w:fldCharType="begin"/>
      </w:r>
      <w:r>
        <w:rPr>
          <w:noProof/>
        </w:rPr>
        <w:instrText xml:space="preserve"> PAGEREF _Toc148709821 \h </w:instrText>
      </w:r>
      <w:r>
        <w:rPr>
          <w:noProof/>
        </w:rPr>
      </w:r>
      <w:r>
        <w:rPr>
          <w:noProof/>
        </w:rPr>
        <w:fldChar w:fldCharType="separate"/>
      </w:r>
      <w:r>
        <w:rPr>
          <w:noProof/>
        </w:rPr>
        <w:t>55</w:t>
      </w:r>
      <w:r>
        <w:rPr>
          <w:noProof/>
        </w:rPr>
        <w:fldChar w:fldCharType="end"/>
      </w:r>
    </w:p>
    <w:p w14:paraId="40206BC9" w14:textId="7B618285"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Specific Purpose Programs</w:t>
      </w:r>
      <w:r>
        <w:rPr>
          <w:noProof/>
        </w:rPr>
        <w:tab/>
      </w:r>
      <w:r>
        <w:rPr>
          <w:noProof/>
        </w:rPr>
        <w:fldChar w:fldCharType="begin"/>
      </w:r>
      <w:r>
        <w:rPr>
          <w:noProof/>
        </w:rPr>
        <w:instrText xml:space="preserve"> PAGEREF _Toc148709822 \h </w:instrText>
      </w:r>
      <w:r>
        <w:rPr>
          <w:noProof/>
        </w:rPr>
      </w:r>
      <w:r>
        <w:rPr>
          <w:noProof/>
        </w:rPr>
        <w:fldChar w:fldCharType="separate"/>
      </w:r>
      <w:r>
        <w:rPr>
          <w:noProof/>
        </w:rPr>
        <w:t>56</w:t>
      </w:r>
      <w:r>
        <w:rPr>
          <w:noProof/>
        </w:rPr>
        <w:fldChar w:fldCharType="end"/>
      </w:r>
    </w:p>
    <w:p w14:paraId="36D3DB88" w14:textId="4B282211"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General Purpose Programs</w:t>
      </w:r>
      <w:r>
        <w:rPr>
          <w:noProof/>
        </w:rPr>
        <w:tab/>
      </w:r>
      <w:r>
        <w:rPr>
          <w:noProof/>
        </w:rPr>
        <w:fldChar w:fldCharType="begin"/>
      </w:r>
      <w:r>
        <w:rPr>
          <w:noProof/>
        </w:rPr>
        <w:instrText xml:space="preserve"> PAGEREF _Toc148709823 \h </w:instrText>
      </w:r>
      <w:r>
        <w:rPr>
          <w:noProof/>
        </w:rPr>
      </w:r>
      <w:r>
        <w:rPr>
          <w:noProof/>
        </w:rPr>
        <w:fldChar w:fldCharType="separate"/>
      </w:r>
      <w:r>
        <w:rPr>
          <w:noProof/>
        </w:rPr>
        <w:t>58</w:t>
      </w:r>
      <w:r>
        <w:rPr>
          <w:noProof/>
        </w:rPr>
        <w:fldChar w:fldCharType="end"/>
      </w:r>
    </w:p>
    <w:p w14:paraId="7899BE41" w14:textId="7C5309CC"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Commonwealth Programs</w:t>
      </w:r>
      <w:r>
        <w:rPr>
          <w:noProof/>
        </w:rPr>
        <w:tab/>
      </w:r>
      <w:r>
        <w:rPr>
          <w:noProof/>
        </w:rPr>
        <w:fldChar w:fldCharType="begin"/>
      </w:r>
      <w:r>
        <w:rPr>
          <w:noProof/>
        </w:rPr>
        <w:instrText xml:space="preserve"> PAGEREF _Toc148709824 \h </w:instrText>
      </w:r>
      <w:r>
        <w:rPr>
          <w:noProof/>
        </w:rPr>
      </w:r>
      <w:r>
        <w:rPr>
          <w:noProof/>
        </w:rPr>
        <w:fldChar w:fldCharType="separate"/>
      </w:r>
      <w:r>
        <w:rPr>
          <w:noProof/>
        </w:rPr>
        <w:t>58</w:t>
      </w:r>
      <w:r>
        <w:rPr>
          <w:noProof/>
        </w:rPr>
        <w:fldChar w:fldCharType="end"/>
      </w:r>
    </w:p>
    <w:p w14:paraId="3D24B940" w14:textId="74BF6249"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Student Support Programs</w:t>
      </w:r>
      <w:r>
        <w:rPr>
          <w:noProof/>
        </w:rPr>
        <w:tab/>
      </w:r>
      <w:r>
        <w:rPr>
          <w:noProof/>
        </w:rPr>
        <w:fldChar w:fldCharType="begin"/>
      </w:r>
      <w:r>
        <w:rPr>
          <w:noProof/>
        </w:rPr>
        <w:instrText xml:space="preserve"> PAGEREF _Toc148709825 \h </w:instrText>
      </w:r>
      <w:r>
        <w:rPr>
          <w:noProof/>
        </w:rPr>
      </w:r>
      <w:r>
        <w:rPr>
          <w:noProof/>
        </w:rPr>
        <w:fldChar w:fldCharType="separate"/>
      </w:r>
      <w:r>
        <w:rPr>
          <w:noProof/>
        </w:rPr>
        <w:t>59</w:t>
      </w:r>
      <w:r>
        <w:rPr>
          <w:noProof/>
        </w:rPr>
        <w:fldChar w:fldCharType="end"/>
      </w:r>
    </w:p>
    <w:p w14:paraId="44E3ACFC" w14:textId="4D6B2757" w:rsidR="00943F05" w:rsidRDefault="00943F05">
      <w:pPr>
        <w:pStyle w:val="TOC2"/>
        <w:tabs>
          <w:tab w:val="right" w:leader="dot" w:pos="9622"/>
        </w:tabs>
        <w:rPr>
          <w:rFonts w:asciiTheme="minorHAnsi" w:hAnsiTheme="minorHAnsi" w:cstheme="minorBidi"/>
          <w:noProof/>
          <w:color w:val="auto"/>
          <w:kern w:val="2"/>
          <w:szCs w:val="22"/>
          <w:lang w:val="en-AU" w:eastAsia="en-AU"/>
          <w14:ligatures w14:val="standardContextual"/>
        </w:rPr>
      </w:pPr>
      <w:r>
        <w:rPr>
          <w:noProof/>
        </w:rPr>
        <w:t>DEPARTMENT Initiatives</w:t>
      </w:r>
      <w:r>
        <w:rPr>
          <w:noProof/>
        </w:rPr>
        <w:tab/>
      </w:r>
      <w:r>
        <w:rPr>
          <w:noProof/>
        </w:rPr>
        <w:fldChar w:fldCharType="begin"/>
      </w:r>
      <w:r>
        <w:rPr>
          <w:noProof/>
        </w:rPr>
        <w:instrText xml:space="preserve"> PAGEREF _Toc148709826 \h </w:instrText>
      </w:r>
      <w:r>
        <w:rPr>
          <w:noProof/>
        </w:rPr>
      </w:r>
      <w:r>
        <w:rPr>
          <w:noProof/>
        </w:rPr>
        <w:fldChar w:fldCharType="separate"/>
      </w:r>
      <w:r>
        <w:rPr>
          <w:noProof/>
        </w:rPr>
        <w:t>60</w:t>
      </w:r>
      <w:r>
        <w:rPr>
          <w:noProof/>
        </w:rPr>
        <w:fldChar w:fldCharType="end"/>
      </w:r>
    </w:p>
    <w:p w14:paraId="0042E7F9" w14:textId="6D700620" w:rsidR="00DA3218" w:rsidRDefault="00DA3218" w:rsidP="006C68CF">
      <w:pPr>
        <w:pStyle w:val="TOC3"/>
        <w:rPr>
          <w:rFonts w:cstheme="minorHAnsi"/>
          <w:color w:val="7F7F7F" w:themeColor="text1" w:themeTint="80"/>
          <w:sz w:val="13"/>
          <w:szCs w:val="13"/>
        </w:rPr>
      </w:pPr>
      <w:r>
        <w:fldChar w:fldCharType="end"/>
      </w:r>
    </w:p>
    <w:p w14:paraId="4B86C89C" w14:textId="77777777" w:rsidR="00F92AAF" w:rsidRDefault="00F92AAF" w:rsidP="00DF7020">
      <w:pPr>
        <w:spacing w:after="0"/>
        <w:ind w:right="-149"/>
        <w:rPr>
          <w:rFonts w:eastAsia="Times New Roman" w:cstheme="minorHAnsi"/>
          <w:szCs w:val="22"/>
          <w:lang w:val="en-AU"/>
        </w:rPr>
        <w:sectPr w:rsidR="00F92AAF" w:rsidSect="00A72004">
          <w:headerReference w:type="even" r:id="rId14"/>
          <w:headerReference w:type="default" r:id="rId15"/>
          <w:footerReference w:type="default" r:id="rId16"/>
          <w:headerReference w:type="first" r:id="rId17"/>
          <w:pgSz w:w="11900" w:h="16840"/>
          <w:pgMar w:top="1134" w:right="1134" w:bottom="1701" w:left="1134" w:header="709" w:footer="440" w:gutter="0"/>
          <w:cols w:space="708"/>
          <w:docGrid w:linePitch="360"/>
        </w:sectPr>
      </w:pPr>
    </w:p>
    <w:p w14:paraId="349A893F" w14:textId="77777777" w:rsidR="00F92AAF" w:rsidRPr="00624A55" w:rsidRDefault="00F92AAF" w:rsidP="00F92AAF">
      <w:pPr>
        <w:pStyle w:val="Heading2"/>
      </w:pPr>
      <w:bookmarkStart w:id="0" w:name="_Toc123740294"/>
      <w:bookmarkStart w:id="1" w:name="_Toc148709771"/>
      <w:r>
        <w:lastRenderedPageBreak/>
        <w:t>Glossary</w:t>
      </w:r>
      <w:bookmarkEnd w:id="0"/>
      <w:bookmarkEnd w:id="1"/>
      <w:r>
        <w:t xml:space="preserve"> </w:t>
      </w:r>
    </w:p>
    <w:tbl>
      <w:tblPr>
        <w:tblStyle w:val="TableGrid"/>
        <w:tblW w:w="9918" w:type="dxa"/>
        <w:tblLayout w:type="fixed"/>
        <w:tblLook w:val="04A0" w:firstRow="1" w:lastRow="0" w:firstColumn="1" w:lastColumn="0" w:noHBand="0" w:noVBand="1"/>
        <w:tblCaption w:val="Glossary"/>
        <w:tblDescription w:val="List of abbreviations and there descriptions."/>
      </w:tblPr>
      <w:tblGrid>
        <w:gridCol w:w="1696"/>
        <w:gridCol w:w="3828"/>
        <w:gridCol w:w="992"/>
        <w:gridCol w:w="3402"/>
      </w:tblGrid>
      <w:tr w:rsidR="00F92AAF" w14:paraId="2FA1167D" w14:textId="77777777" w:rsidTr="000838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shd w:val="clear" w:color="auto" w:fill="AEAAAA" w:themeFill="background2" w:themeFillShade="BF"/>
            <w:vAlign w:val="center"/>
          </w:tcPr>
          <w:p w14:paraId="278FF2E1" w14:textId="77777777" w:rsidR="00F92AAF" w:rsidRPr="00655702" w:rsidRDefault="00F92AAF" w:rsidP="00363FEE">
            <w:pPr>
              <w:rPr>
                <w:b/>
                <w:color w:val="auto"/>
                <w:sz w:val="20"/>
                <w:szCs w:val="20"/>
              </w:rPr>
            </w:pPr>
            <w:r w:rsidRPr="00655702">
              <w:rPr>
                <w:color w:val="auto"/>
                <w:sz w:val="20"/>
                <w:szCs w:val="20"/>
              </w:rPr>
              <w:t>Abbreviation</w:t>
            </w:r>
          </w:p>
        </w:tc>
        <w:tc>
          <w:tcPr>
            <w:tcW w:w="3828" w:type="dxa"/>
            <w:shd w:val="clear" w:color="auto" w:fill="AEAAAA" w:themeFill="background2" w:themeFillShade="BF"/>
            <w:vAlign w:val="center"/>
          </w:tcPr>
          <w:p w14:paraId="58657608" w14:textId="77777777" w:rsidR="00F92AAF" w:rsidRPr="00655702" w:rsidRDefault="00F92AAF" w:rsidP="00363FEE">
            <w:pPr>
              <w:cnfStyle w:val="100000000000" w:firstRow="1" w:lastRow="0" w:firstColumn="0" w:lastColumn="0" w:oddVBand="0" w:evenVBand="0" w:oddHBand="0" w:evenHBand="0" w:firstRowFirstColumn="0" w:firstRowLastColumn="0" w:lastRowFirstColumn="0" w:lastRowLastColumn="0"/>
              <w:rPr>
                <w:b/>
                <w:color w:val="auto"/>
                <w:sz w:val="20"/>
                <w:szCs w:val="20"/>
              </w:rPr>
            </w:pPr>
            <w:r w:rsidRPr="00655702">
              <w:rPr>
                <w:color w:val="auto"/>
                <w:sz w:val="20"/>
                <w:szCs w:val="20"/>
              </w:rPr>
              <w:t>Description</w:t>
            </w:r>
          </w:p>
        </w:tc>
        <w:tc>
          <w:tcPr>
            <w:tcW w:w="992" w:type="dxa"/>
            <w:shd w:val="clear" w:color="auto" w:fill="AEAAAA" w:themeFill="background2" w:themeFillShade="BF"/>
            <w:vAlign w:val="center"/>
          </w:tcPr>
          <w:p w14:paraId="476DF802" w14:textId="77777777" w:rsidR="00F92AAF" w:rsidRPr="00655702" w:rsidRDefault="00F92AAF" w:rsidP="00363FEE">
            <w:pPr>
              <w:cnfStyle w:val="100000000000" w:firstRow="1" w:lastRow="0" w:firstColumn="0" w:lastColumn="0" w:oddVBand="0" w:evenVBand="0" w:oddHBand="0" w:evenHBand="0" w:firstRowFirstColumn="0" w:firstRowLastColumn="0" w:lastRowFirstColumn="0" w:lastRowLastColumn="0"/>
              <w:rPr>
                <w:b/>
                <w:color w:val="auto"/>
                <w:sz w:val="20"/>
                <w:szCs w:val="20"/>
              </w:rPr>
            </w:pPr>
            <w:r w:rsidRPr="00655702">
              <w:rPr>
                <w:color w:val="auto"/>
                <w:sz w:val="20"/>
                <w:szCs w:val="20"/>
              </w:rPr>
              <w:t>Abbreviation</w:t>
            </w:r>
          </w:p>
        </w:tc>
        <w:tc>
          <w:tcPr>
            <w:tcW w:w="3402" w:type="dxa"/>
            <w:shd w:val="clear" w:color="auto" w:fill="AEAAAA" w:themeFill="background2" w:themeFillShade="BF"/>
            <w:vAlign w:val="center"/>
          </w:tcPr>
          <w:p w14:paraId="60D03C2B" w14:textId="77777777" w:rsidR="00F92AAF" w:rsidRPr="00655702" w:rsidRDefault="00F92AAF" w:rsidP="00363FEE">
            <w:pPr>
              <w:cnfStyle w:val="100000000000" w:firstRow="1" w:lastRow="0" w:firstColumn="0" w:lastColumn="0" w:oddVBand="0" w:evenVBand="0" w:oddHBand="0" w:evenHBand="0" w:firstRowFirstColumn="0" w:firstRowLastColumn="0" w:lastRowFirstColumn="0" w:lastRowLastColumn="0"/>
              <w:rPr>
                <w:b/>
                <w:color w:val="auto"/>
                <w:sz w:val="20"/>
                <w:szCs w:val="20"/>
              </w:rPr>
            </w:pPr>
            <w:r w:rsidRPr="00655702">
              <w:rPr>
                <w:color w:val="auto"/>
                <w:sz w:val="20"/>
                <w:szCs w:val="20"/>
              </w:rPr>
              <w:t>Description</w:t>
            </w:r>
          </w:p>
        </w:tc>
      </w:tr>
      <w:tr w:rsidR="00F92AAF" w14:paraId="7DBBEF76" w14:textId="77777777" w:rsidTr="000838DE">
        <w:tc>
          <w:tcPr>
            <w:cnfStyle w:val="001000000000" w:firstRow="0" w:lastRow="0" w:firstColumn="1" w:lastColumn="0" w:oddVBand="0" w:evenVBand="0" w:oddHBand="0" w:evenHBand="0" w:firstRowFirstColumn="0" w:firstRowLastColumn="0" w:lastRowFirstColumn="0" w:lastRowLastColumn="0"/>
            <w:tcW w:w="1696" w:type="dxa"/>
          </w:tcPr>
          <w:p w14:paraId="51E87D38" w14:textId="77777777" w:rsidR="00F92AAF" w:rsidRPr="00655702" w:rsidRDefault="00F92AAF" w:rsidP="00363FEE">
            <w:pPr>
              <w:rPr>
                <w:color w:val="E25205" w:themeColor="accent1"/>
                <w:sz w:val="20"/>
                <w:szCs w:val="20"/>
              </w:rPr>
            </w:pPr>
            <w:r w:rsidRPr="00655702">
              <w:rPr>
                <w:color w:val="E25205" w:themeColor="accent1"/>
                <w:sz w:val="20"/>
                <w:szCs w:val="20"/>
              </w:rPr>
              <w:t>ABN</w:t>
            </w:r>
          </w:p>
        </w:tc>
        <w:tc>
          <w:tcPr>
            <w:tcW w:w="3828" w:type="dxa"/>
          </w:tcPr>
          <w:p w14:paraId="5F18B5F1"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sz w:val="20"/>
                <w:szCs w:val="20"/>
              </w:rPr>
              <w:t>Australian Business Number</w:t>
            </w:r>
          </w:p>
        </w:tc>
        <w:tc>
          <w:tcPr>
            <w:tcW w:w="992" w:type="dxa"/>
          </w:tcPr>
          <w:p w14:paraId="5208CE45"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color w:val="E25205" w:themeColor="accent1"/>
                <w:sz w:val="20"/>
                <w:szCs w:val="20"/>
              </w:rPr>
              <w:t>GST</w:t>
            </w:r>
          </w:p>
        </w:tc>
        <w:tc>
          <w:tcPr>
            <w:tcW w:w="3402" w:type="dxa"/>
          </w:tcPr>
          <w:p w14:paraId="36DE003D"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sz w:val="20"/>
                <w:szCs w:val="20"/>
              </w:rPr>
              <w:t>Goods and Services Tax</w:t>
            </w:r>
          </w:p>
        </w:tc>
      </w:tr>
      <w:tr w:rsidR="00F92AAF" w14:paraId="196F6728" w14:textId="77777777" w:rsidTr="000838DE">
        <w:tc>
          <w:tcPr>
            <w:cnfStyle w:val="001000000000" w:firstRow="0" w:lastRow="0" w:firstColumn="1" w:lastColumn="0" w:oddVBand="0" w:evenVBand="0" w:oddHBand="0" w:evenHBand="0" w:firstRowFirstColumn="0" w:firstRowLastColumn="0" w:lastRowFirstColumn="0" w:lastRowLastColumn="0"/>
            <w:tcW w:w="1696" w:type="dxa"/>
          </w:tcPr>
          <w:p w14:paraId="2DDE70C3" w14:textId="77777777" w:rsidR="00F92AAF" w:rsidRPr="00655702" w:rsidRDefault="00F92AAF" w:rsidP="00363FEE">
            <w:pPr>
              <w:rPr>
                <w:color w:val="E25205" w:themeColor="accent1"/>
                <w:sz w:val="20"/>
                <w:szCs w:val="20"/>
              </w:rPr>
            </w:pPr>
            <w:r w:rsidRPr="00655702">
              <w:rPr>
                <w:color w:val="E25205" w:themeColor="accent1"/>
                <w:sz w:val="20"/>
                <w:szCs w:val="20"/>
              </w:rPr>
              <w:t>ATO</w:t>
            </w:r>
          </w:p>
        </w:tc>
        <w:tc>
          <w:tcPr>
            <w:tcW w:w="3828" w:type="dxa"/>
          </w:tcPr>
          <w:p w14:paraId="4998BC16"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sz w:val="20"/>
                <w:szCs w:val="20"/>
              </w:rPr>
              <w:t>Australian Taxation office</w:t>
            </w:r>
          </w:p>
        </w:tc>
        <w:tc>
          <w:tcPr>
            <w:tcW w:w="992" w:type="dxa"/>
          </w:tcPr>
          <w:p w14:paraId="03746A44"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color w:val="E25205" w:themeColor="accent1"/>
                <w:sz w:val="20"/>
                <w:szCs w:val="20"/>
              </w:rPr>
              <w:t>HR</w:t>
            </w:r>
          </w:p>
        </w:tc>
        <w:tc>
          <w:tcPr>
            <w:tcW w:w="3402" w:type="dxa"/>
          </w:tcPr>
          <w:p w14:paraId="241D771D"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sz w:val="20"/>
                <w:szCs w:val="20"/>
              </w:rPr>
              <w:t>Human Resources</w:t>
            </w:r>
          </w:p>
        </w:tc>
      </w:tr>
      <w:tr w:rsidR="00F92AAF" w14:paraId="7BEF05A4" w14:textId="77777777" w:rsidTr="000838DE">
        <w:tc>
          <w:tcPr>
            <w:cnfStyle w:val="001000000000" w:firstRow="0" w:lastRow="0" w:firstColumn="1" w:lastColumn="0" w:oddVBand="0" w:evenVBand="0" w:oddHBand="0" w:evenHBand="0" w:firstRowFirstColumn="0" w:firstRowLastColumn="0" w:lastRowFirstColumn="0" w:lastRowLastColumn="0"/>
            <w:tcW w:w="1696" w:type="dxa"/>
          </w:tcPr>
          <w:p w14:paraId="61D53847" w14:textId="77777777" w:rsidR="00F92AAF" w:rsidRPr="00655702" w:rsidRDefault="00F92AAF" w:rsidP="00363FEE">
            <w:pPr>
              <w:rPr>
                <w:color w:val="E25205" w:themeColor="accent1"/>
                <w:sz w:val="20"/>
                <w:szCs w:val="20"/>
              </w:rPr>
            </w:pPr>
            <w:r w:rsidRPr="00655702">
              <w:rPr>
                <w:color w:val="E25205" w:themeColor="accent1"/>
                <w:sz w:val="20"/>
                <w:szCs w:val="20"/>
              </w:rPr>
              <w:t>BMV</w:t>
            </w:r>
          </w:p>
        </w:tc>
        <w:tc>
          <w:tcPr>
            <w:tcW w:w="3828" w:type="dxa"/>
          </w:tcPr>
          <w:p w14:paraId="4BDCF853"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sz w:val="20"/>
                <w:szCs w:val="20"/>
              </w:rPr>
              <w:t>Business Managers Victoria</w:t>
            </w:r>
          </w:p>
        </w:tc>
        <w:tc>
          <w:tcPr>
            <w:tcW w:w="992" w:type="dxa"/>
          </w:tcPr>
          <w:p w14:paraId="772F5DA4"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color w:val="E25205" w:themeColor="accent1"/>
                <w:sz w:val="20"/>
                <w:szCs w:val="20"/>
              </w:rPr>
              <w:t>HYIA</w:t>
            </w:r>
          </w:p>
        </w:tc>
        <w:tc>
          <w:tcPr>
            <w:tcW w:w="3402" w:type="dxa"/>
          </w:tcPr>
          <w:p w14:paraId="6F286672"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sz w:val="20"/>
                <w:szCs w:val="20"/>
              </w:rPr>
              <w:t>High Yield Investment Account</w:t>
            </w:r>
          </w:p>
        </w:tc>
      </w:tr>
      <w:tr w:rsidR="00F92AAF" w14:paraId="75709345" w14:textId="77777777" w:rsidTr="000838DE">
        <w:tc>
          <w:tcPr>
            <w:cnfStyle w:val="001000000000" w:firstRow="0" w:lastRow="0" w:firstColumn="1" w:lastColumn="0" w:oddVBand="0" w:evenVBand="0" w:oddHBand="0" w:evenHBand="0" w:firstRowFirstColumn="0" w:firstRowLastColumn="0" w:lastRowFirstColumn="0" w:lastRowLastColumn="0"/>
            <w:tcW w:w="1696" w:type="dxa"/>
          </w:tcPr>
          <w:p w14:paraId="1BB869E1" w14:textId="77777777" w:rsidR="00F92AAF" w:rsidRPr="00655702" w:rsidRDefault="00F92AAF" w:rsidP="00363FEE">
            <w:pPr>
              <w:rPr>
                <w:color w:val="E25205" w:themeColor="accent1"/>
                <w:sz w:val="20"/>
                <w:szCs w:val="20"/>
              </w:rPr>
            </w:pPr>
            <w:r w:rsidRPr="00655702">
              <w:rPr>
                <w:color w:val="E25205" w:themeColor="accent1"/>
                <w:sz w:val="20"/>
                <w:szCs w:val="20"/>
              </w:rPr>
              <w:t>CASES21</w:t>
            </w:r>
          </w:p>
        </w:tc>
        <w:tc>
          <w:tcPr>
            <w:tcW w:w="3828" w:type="dxa"/>
          </w:tcPr>
          <w:p w14:paraId="0CC2959D"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sz w:val="20"/>
                <w:szCs w:val="20"/>
              </w:rPr>
              <w:t>Computerised Administration Systems Environment in Schools 21 century</w:t>
            </w:r>
          </w:p>
        </w:tc>
        <w:tc>
          <w:tcPr>
            <w:tcW w:w="992" w:type="dxa"/>
          </w:tcPr>
          <w:p w14:paraId="1FF25658"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color w:val="E25205" w:themeColor="accent1"/>
                <w:sz w:val="20"/>
                <w:szCs w:val="20"/>
              </w:rPr>
              <w:t>ICAS</w:t>
            </w:r>
          </w:p>
        </w:tc>
        <w:tc>
          <w:tcPr>
            <w:tcW w:w="3402" w:type="dxa"/>
          </w:tcPr>
          <w:p w14:paraId="2EE72B30"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sz w:val="20"/>
                <w:szCs w:val="20"/>
              </w:rPr>
              <w:t>International Competitions and Assessments for Schools</w:t>
            </w:r>
          </w:p>
        </w:tc>
      </w:tr>
      <w:tr w:rsidR="00F92AAF" w14:paraId="35E83A8D" w14:textId="77777777" w:rsidTr="000838DE">
        <w:tc>
          <w:tcPr>
            <w:cnfStyle w:val="001000000000" w:firstRow="0" w:lastRow="0" w:firstColumn="1" w:lastColumn="0" w:oddVBand="0" w:evenVBand="0" w:oddHBand="0" w:evenHBand="0" w:firstRowFirstColumn="0" w:firstRowLastColumn="0" w:lastRowFirstColumn="0" w:lastRowLastColumn="0"/>
            <w:tcW w:w="1696" w:type="dxa"/>
          </w:tcPr>
          <w:p w14:paraId="7ACEBF2A" w14:textId="77777777" w:rsidR="00F92AAF" w:rsidRPr="00655702" w:rsidRDefault="00F92AAF" w:rsidP="00363FEE">
            <w:pPr>
              <w:rPr>
                <w:color w:val="E25205" w:themeColor="accent1"/>
                <w:sz w:val="20"/>
                <w:szCs w:val="20"/>
              </w:rPr>
            </w:pPr>
            <w:r w:rsidRPr="00655702">
              <w:rPr>
                <w:color w:val="E25205" w:themeColor="accent1"/>
                <w:sz w:val="20"/>
                <w:szCs w:val="20"/>
              </w:rPr>
              <w:t>CoA</w:t>
            </w:r>
          </w:p>
        </w:tc>
        <w:tc>
          <w:tcPr>
            <w:tcW w:w="3828" w:type="dxa"/>
          </w:tcPr>
          <w:p w14:paraId="6888AD42"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sz w:val="20"/>
                <w:szCs w:val="20"/>
              </w:rPr>
              <w:t>Chart of Accounts</w:t>
            </w:r>
          </w:p>
        </w:tc>
        <w:tc>
          <w:tcPr>
            <w:tcW w:w="992" w:type="dxa"/>
          </w:tcPr>
          <w:p w14:paraId="5E6BB8AE"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655702">
              <w:rPr>
                <w:color w:val="E25205" w:themeColor="accent1"/>
                <w:sz w:val="20"/>
                <w:szCs w:val="20"/>
              </w:rPr>
              <w:t>NPSE</w:t>
            </w:r>
            <w:r w:rsidRPr="00655702" w:rsidDel="001E6890">
              <w:rPr>
                <w:color w:val="E25205" w:themeColor="accent1"/>
                <w:sz w:val="20"/>
                <w:szCs w:val="20"/>
              </w:rPr>
              <w:t xml:space="preserve"> </w:t>
            </w:r>
          </w:p>
        </w:tc>
        <w:tc>
          <w:tcPr>
            <w:tcW w:w="3402" w:type="dxa"/>
          </w:tcPr>
          <w:p w14:paraId="6598E724"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655702">
              <w:rPr>
                <w:sz w:val="20"/>
                <w:szCs w:val="20"/>
              </w:rPr>
              <w:t>Non-Profit Sub Entity</w:t>
            </w:r>
            <w:r w:rsidRPr="00655702" w:rsidDel="001E6890">
              <w:rPr>
                <w:sz w:val="20"/>
                <w:szCs w:val="20"/>
              </w:rPr>
              <w:t xml:space="preserve"> </w:t>
            </w:r>
          </w:p>
        </w:tc>
      </w:tr>
      <w:tr w:rsidR="00F92AAF" w14:paraId="357B5CCB" w14:textId="77777777" w:rsidTr="000838DE">
        <w:tc>
          <w:tcPr>
            <w:cnfStyle w:val="001000000000" w:firstRow="0" w:lastRow="0" w:firstColumn="1" w:lastColumn="0" w:oddVBand="0" w:evenVBand="0" w:oddHBand="0" w:evenHBand="0" w:firstRowFirstColumn="0" w:firstRowLastColumn="0" w:lastRowFirstColumn="0" w:lastRowLastColumn="0"/>
            <w:tcW w:w="1696" w:type="dxa"/>
          </w:tcPr>
          <w:p w14:paraId="291B1156" w14:textId="77777777" w:rsidR="00F92AAF" w:rsidRPr="00655702" w:rsidRDefault="00F92AAF" w:rsidP="00363FEE">
            <w:pPr>
              <w:rPr>
                <w:color w:val="E25205" w:themeColor="accent1"/>
                <w:sz w:val="20"/>
                <w:szCs w:val="20"/>
                <w:highlight w:val="yellow"/>
              </w:rPr>
            </w:pPr>
            <w:r w:rsidRPr="00655702">
              <w:rPr>
                <w:color w:val="E25205" w:themeColor="accent1"/>
                <w:sz w:val="20"/>
                <w:szCs w:val="20"/>
              </w:rPr>
              <w:t>CRC</w:t>
            </w:r>
          </w:p>
        </w:tc>
        <w:tc>
          <w:tcPr>
            <w:tcW w:w="3828" w:type="dxa"/>
          </w:tcPr>
          <w:p w14:paraId="0E74C91E"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655702">
              <w:rPr>
                <w:sz w:val="20"/>
                <w:szCs w:val="20"/>
              </w:rPr>
              <w:t>Criminal Record Check</w:t>
            </w:r>
          </w:p>
        </w:tc>
        <w:tc>
          <w:tcPr>
            <w:tcW w:w="992" w:type="dxa"/>
          </w:tcPr>
          <w:p w14:paraId="31543235"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655702">
              <w:rPr>
                <w:color w:val="E25205" w:themeColor="accent1"/>
                <w:sz w:val="20"/>
                <w:szCs w:val="20"/>
              </w:rPr>
              <w:t>RCTI</w:t>
            </w:r>
          </w:p>
        </w:tc>
        <w:tc>
          <w:tcPr>
            <w:tcW w:w="3402" w:type="dxa"/>
          </w:tcPr>
          <w:p w14:paraId="0616D879"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655702">
              <w:rPr>
                <w:sz w:val="20"/>
                <w:szCs w:val="20"/>
              </w:rPr>
              <w:t xml:space="preserve">Recipient Created Tax Invoice </w:t>
            </w:r>
          </w:p>
        </w:tc>
      </w:tr>
      <w:tr w:rsidR="00F92AAF" w14:paraId="37B5BC96" w14:textId="77777777" w:rsidTr="000838DE">
        <w:tc>
          <w:tcPr>
            <w:cnfStyle w:val="001000000000" w:firstRow="0" w:lastRow="0" w:firstColumn="1" w:lastColumn="0" w:oddVBand="0" w:evenVBand="0" w:oddHBand="0" w:evenHBand="0" w:firstRowFirstColumn="0" w:firstRowLastColumn="0" w:lastRowFirstColumn="0" w:lastRowLastColumn="0"/>
            <w:tcW w:w="1696" w:type="dxa"/>
          </w:tcPr>
          <w:p w14:paraId="58A3B27C" w14:textId="77777777" w:rsidR="00F92AAF" w:rsidRPr="00655702" w:rsidRDefault="00F92AAF" w:rsidP="00363FEE">
            <w:pPr>
              <w:rPr>
                <w:color w:val="E25205" w:themeColor="accent1"/>
                <w:sz w:val="20"/>
                <w:szCs w:val="20"/>
              </w:rPr>
            </w:pPr>
            <w:r w:rsidRPr="00655702">
              <w:rPr>
                <w:color w:val="E25205" w:themeColor="accent1"/>
                <w:sz w:val="20"/>
                <w:szCs w:val="20"/>
              </w:rPr>
              <w:t>CRT</w:t>
            </w:r>
          </w:p>
        </w:tc>
        <w:tc>
          <w:tcPr>
            <w:tcW w:w="3828" w:type="dxa"/>
          </w:tcPr>
          <w:p w14:paraId="1B03179D"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sz w:val="20"/>
                <w:szCs w:val="20"/>
              </w:rPr>
              <w:t>Casual Relief Teacher</w:t>
            </w:r>
          </w:p>
        </w:tc>
        <w:tc>
          <w:tcPr>
            <w:tcW w:w="992" w:type="dxa"/>
          </w:tcPr>
          <w:p w14:paraId="60ADB055"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655702">
              <w:rPr>
                <w:color w:val="E25205" w:themeColor="accent1"/>
                <w:sz w:val="20"/>
                <w:szCs w:val="20"/>
              </w:rPr>
              <w:t>SMS</w:t>
            </w:r>
          </w:p>
        </w:tc>
        <w:tc>
          <w:tcPr>
            <w:tcW w:w="3402" w:type="dxa"/>
          </w:tcPr>
          <w:p w14:paraId="0252A5F8"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655702">
              <w:rPr>
                <w:sz w:val="20"/>
                <w:szCs w:val="20"/>
              </w:rPr>
              <w:t>Schools Maintenance System</w:t>
            </w:r>
          </w:p>
        </w:tc>
      </w:tr>
      <w:tr w:rsidR="00F92AAF" w14:paraId="0240DF07" w14:textId="77777777" w:rsidTr="000838DE">
        <w:tc>
          <w:tcPr>
            <w:cnfStyle w:val="001000000000" w:firstRow="0" w:lastRow="0" w:firstColumn="1" w:lastColumn="0" w:oddVBand="0" w:evenVBand="0" w:oddHBand="0" w:evenHBand="0" w:firstRowFirstColumn="0" w:firstRowLastColumn="0" w:lastRowFirstColumn="0" w:lastRowLastColumn="0"/>
            <w:tcW w:w="1696" w:type="dxa"/>
          </w:tcPr>
          <w:p w14:paraId="5210A7C0" w14:textId="77777777" w:rsidR="00F92AAF" w:rsidRPr="00655702" w:rsidRDefault="00F92AAF" w:rsidP="00363FEE">
            <w:pPr>
              <w:rPr>
                <w:color w:val="E25205" w:themeColor="accent1"/>
                <w:sz w:val="20"/>
                <w:szCs w:val="20"/>
              </w:rPr>
            </w:pPr>
            <w:r w:rsidRPr="00655702">
              <w:rPr>
                <w:color w:val="E25205" w:themeColor="accent1"/>
                <w:sz w:val="20"/>
                <w:szCs w:val="20"/>
              </w:rPr>
              <w:t>CSEF</w:t>
            </w:r>
          </w:p>
        </w:tc>
        <w:tc>
          <w:tcPr>
            <w:tcW w:w="3828" w:type="dxa"/>
          </w:tcPr>
          <w:p w14:paraId="640058C0"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sz w:val="20"/>
                <w:szCs w:val="20"/>
              </w:rPr>
              <w:t>Camps Sport and Excursion Fund</w:t>
            </w:r>
          </w:p>
        </w:tc>
        <w:tc>
          <w:tcPr>
            <w:tcW w:w="992" w:type="dxa"/>
          </w:tcPr>
          <w:p w14:paraId="7C599C15"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color w:val="E25205" w:themeColor="accent1"/>
                <w:sz w:val="20"/>
                <w:szCs w:val="20"/>
              </w:rPr>
              <w:t>SRP</w:t>
            </w:r>
          </w:p>
        </w:tc>
        <w:tc>
          <w:tcPr>
            <w:tcW w:w="3402" w:type="dxa"/>
          </w:tcPr>
          <w:p w14:paraId="14C5C5C5"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sz w:val="20"/>
                <w:szCs w:val="20"/>
              </w:rPr>
              <w:t>Student Resource Package</w:t>
            </w:r>
          </w:p>
        </w:tc>
      </w:tr>
      <w:tr w:rsidR="00F92AAF" w14:paraId="147B566E" w14:textId="77777777" w:rsidTr="000838DE">
        <w:tc>
          <w:tcPr>
            <w:cnfStyle w:val="001000000000" w:firstRow="0" w:lastRow="0" w:firstColumn="1" w:lastColumn="0" w:oddVBand="0" w:evenVBand="0" w:oddHBand="0" w:evenHBand="0" w:firstRowFirstColumn="0" w:firstRowLastColumn="0" w:lastRowFirstColumn="0" w:lastRowLastColumn="0"/>
            <w:tcW w:w="1696" w:type="dxa"/>
          </w:tcPr>
          <w:p w14:paraId="0DB8B576" w14:textId="77777777" w:rsidR="00F92AAF" w:rsidRPr="00655702" w:rsidRDefault="00F92AAF" w:rsidP="00363FEE">
            <w:pPr>
              <w:rPr>
                <w:color w:val="E25205" w:themeColor="accent1"/>
                <w:sz w:val="20"/>
                <w:szCs w:val="20"/>
              </w:rPr>
            </w:pPr>
            <w:r w:rsidRPr="00655702">
              <w:rPr>
                <w:color w:val="E25205" w:themeColor="accent1"/>
                <w:sz w:val="20"/>
                <w:szCs w:val="20"/>
              </w:rPr>
              <w:t>DESE</w:t>
            </w:r>
          </w:p>
        </w:tc>
        <w:tc>
          <w:tcPr>
            <w:tcW w:w="3828" w:type="dxa"/>
          </w:tcPr>
          <w:p w14:paraId="02161FE7" w14:textId="17D5E699"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sz w:val="20"/>
                <w:szCs w:val="20"/>
              </w:rPr>
              <w:t xml:space="preserve">Department of Education, </w:t>
            </w:r>
            <w:r w:rsidR="007C19D5" w:rsidRPr="00655702">
              <w:rPr>
                <w:sz w:val="20"/>
                <w:szCs w:val="20"/>
              </w:rPr>
              <w:t>Skills,</w:t>
            </w:r>
            <w:r w:rsidRPr="00655702">
              <w:rPr>
                <w:sz w:val="20"/>
                <w:szCs w:val="20"/>
              </w:rPr>
              <w:t xml:space="preserve"> and Employment</w:t>
            </w:r>
          </w:p>
        </w:tc>
        <w:tc>
          <w:tcPr>
            <w:tcW w:w="992" w:type="dxa"/>
          </w:tcPr>
          <w:p w14:paraId="25D29598"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655702">
              <w:rPr>
                <w:color w:val="E25205" w:themeColor="accent1"/>
                <w:sz w:val="20"/>
                <w:szCs w:val="20"/>
              </w:rPr>
              <w:t>STLR</w:t>
            </w:r>
          </w:p>
        </w:tc>
        <w:tc>
          <w:tcPr>
            <w:tcW w:w="3402" w:type="dxa"/>
          </w:tcPr>
          <w:p w14:paraId="1AC1B64D"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655702">
              <w:rPr>
                <w:sz w:val="20"/>
                <w:szCs w:val="20"/>
              </w:rPr>
              <w:t>Short Term Leave Replacement</w:t>
            </w:r>
          </w:p>
        </w:tc>
      </w:tr>
      <w:tr w:rsidR="00F92AAF" w14:paraId="531E8FBD" w14:textId="77777777" w:rsidTr="000838DE">
        <w:tc>
          <w:tcPr>
            <w:cnfStyle w:val="001000000000" w:firstRow="0" w:lastRow="0" w:firstColumn="1" w:lastColumn="0" w:oddVBand="0" w:evenVBand="0" w:oddHBand="0" w:evenHBand="0" w:firstRowFirstColumn="0" w:firstRowLastColumn="0" w:lastRowFirstColumn="0" w:lastRowLastColumn="0"/>
            <w:tcW w:w="1696" w:type="dxa"/>
          </w:tcPr>
          <w:p w14:paraId="5AAF851D" w14:textId="21A8AE03" w:rsidR="00F92AAF" w:rsidRPr="00655702" w:rsidRDefault="000838DE" w:rsidP="00363FEE">
            <w:pPr>
              <w:rPr>
                <w:color w:val="E25205" w:themeColor="accent1"/>
                <w:sz w:val="20"/>
                <w:szCs w:val="20"/>
              </w:rPr>
            </w:pPr>
            <w:r>
              <w:rPr>
                <w:color w:val="E25205" w:themeColor="accent1"/>
                <w:sz w:val="20"/>
                <w:szCs w:val="20"/>
              </w:rPr>
              <w:t>DEPARTMENT</w:t>
            </w:r>
          </w:p>
        </w:tc>
        <w:tc>
          <w:tcPr>
            <w:tcW w:w="3828" w:type="dxa"/>
          </w:tcPr>
          <w:p w14:paraId="1A928A7F" w14:textId="327A64D4"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sz w:val="20"/>
                <w:szCs w:val="20"/>
              </w:rPr>
              <w:t>Department of Education</w:t>
            </w:r>
          </w:p>
        </w:tc>
        <w:tc>
          <w:tcPr>
            <w:tcW w:w="992" w:type="dxa"/>
          </w:tcPr>
          <w:p w14:paraId="02D7DF44"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color w:val="E25205" w:themeColor="accent1"/>
                <w:sz w:val="20"/>
                <w:szCs w:val="20"/>
              </w:rPr>
              <w:t>TAC</w:t>
            </w:r>
          </w:p>
        </w:tc>
        <w:tc>
          <w:tcPr>
            <w:tcW w:w="3402" w:type="dxa"/>
          </w:tcPr>
          <w:p w14:paraId="2E9CDEDD"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sz w:val="20"/>
                <w:szCs w:val="20"/>
              </w:rPr>
              <w:t>Transport Accident Commission</w:t>
            </w:r>
          </w:p>
        </w:tc>
      </w:tr>
      <w:tr w:rsidR="00F92AAF" w14:paraId="0CC3F107" w14:textId="77777777" w:rsidTr="000838DE">
        <w:tc>
          <w:tcPr>
            <w:cnfStyle w:val="001000000000" w:firstRow="0" w:lastRow="0" w:firstColumn="1" w:lastColumn="0" w:oddVBand="0" w:evenVBand="0" w:oddHBand="0" w:evenHBand="0" w:firstRowFirstColumn="0" w:firstRowLastColumn="0" w:lastRowFirstColumn="0" w:lastRowLastColumn="0"/>
            <w:tcW w:w="1696" w:type="dxa"/>
          </w:tcPr>
          <w:p w14:paraId="567D3321" w14:textId="77777777" w:rsidR="00F92AAF" w:rsidRPr="00655702" w:rsidRDefault="00F92AAF" w:rsidP="00363FEE">
            <w:pPr>
              <w:rPr>
                <w:color w:val="E25205" w:themeColor="accent1"/>
                <w:sz w:val="20"/>
                <w:szCs w:val="20"/>
              </w:rPr>
            </w:pPr>
            <w:r w:rsidRPr="00655702">
              <w:rPr>
                <w:color w:val="E25205" w:themeColor="accent1"/>
                <w:sz w:val="20"/>
                <w:szCs w:val="20"/>
              </w:rPr>
              <w:t>ECD</w:t>
            </w:r>
          </w:p>
        </w:tc>
        <w:tc>
          <w:tcPr>
            <w:tcW w:w="3828" w:type="dxa"/>
          </w:tcPr>
          <w:p w14:paraId="1C1F614A"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sz w:val="20"/>
                <w:szCs w:val="20"/>
              </w:rPr>
              <w:t>Early Childhood Development (Kindergartens, Day Care, Maternal Health)</w:t>
            </w:r>
          </w:p>
        </w:tc>
        <w:tc>
          <w:tcPr>
            <w:tcW w:w="992" w:type="dxa"/>
          </w:tcPr>
          <w:p w14:paraId="7AE427B9"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color w:val="E25205" w:themeColor="accent1"/>
                <w:sz w:val="20"/>
                <w:szCs w:val="20"/>
              </w:rPr>
              <w:t>VET</w:t>
            </w:r>
          </w:p>
        </w:tc>
        <w:tc>
          <w:tcPr>
            <w:tcW w:w="3402" w:type="dxa"/>
          </w:tcPr>
          <w:p w14:paraId="1DD4EE3A"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sz w:val="20"/>
                <w:szCs w:val="20"/>
              </w:rPr>
              <w:t>Vocational Education and Training</w:t>
            </w:r>
          </w:p>
        </w:tc>
      </w:tr>
      <w:tr w:rsidR="00F92AAF" w14:paraId="722A808B" w14:textId="77777777" w:rsidTr="000838DE">
        <w:tc>
          <w:tcPr>
            <w:cnfStyle w:val="001000000000" w:firstRow="0" w:lastRow="0" w:firstColumn="1" w:lastColumn="0" w:oddVBand="0" w:evenVBand="0" w:oddHBand="0" w:evenHBand="0" w:firstRowFirstColumn="0" w:firstRowLastColumn="0" w:lastRowFirstColumn="0" w:lastRowLastColumn="0"/>
            <w:tcW w:w="1696" w:type="dxa"/>
          </w:tcPr>
          <w:p w14:paraId="540257BC" w14:textId="77777777" w:rsidR="00F92AAF" w:rsidRPr="00655702" w:rsidRDefault="00F92AAF" w:rsidP="00363FEE">
            <w:pPr>
              <w:rPr>
                <w:color w:val="E25205" w:themeColor="accent1"/>
                <w:sz w:val="20"/>
                <w:szCs w:val="20"/>
                <w:highlight w:val="yellow"/>
              </w:rPr>
            </w:pPr>
            <w:r w:rsidRPr="00655702">
              <w:rPr>
                <w:color w:val="E25205" w:themeColor="accent1"/>
                <w:sz w:val="20"/>
                <w:szCs w:val="20"/>
              </w:rPr>
              <w:t>EFTPOS</w:t>
            </w:r>
          </w:p>
        </w:tc>
        <w:tc>
          <w:tcPr>
            <w:tcW w:w="3828" w:type="dxa"/>
          </w:tcPr>
          <w:p w14:paraId="78EC97FE"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655702">
              <w:rPr>
                <w:sz w:val="20"/>
                <w:szCs w:val="20"/>
              </w:rPr>
              <w:t>Electronic Funds Transfer Point of Sale</w:t>
            </w:r>
          </w:p>
        </w:tc>
        <w:tc>
          <w:tcPr>
            <w:tcW w:w="992" w:type="dxa"/>
          </w:tcPr>
          <w:p w14:paraId="278FDD2B"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color w:val="E25205" w:themeColor="accent1"/>
                <w:sz w:val="20"/>
                <w:szCs w:val="20"/>
              </w:rPr>
              <w:t>VPSSA</w:t>
            </w:r>
          </w:p>
        </w:tc>
        <w:tc>
          <w:tcPr>
            <w:tcW w:w="3402" w:type="dxa"/>
          </w:tcPr>
          <w:p w14:paraId="552471B1"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sz w:val="20"/>
                <w:szCs w:val="20"/>
              </w:rPr>
              <w:t>Victoria Primary School Sports Association</w:t>
            </w:r>
          </w:p>
        </w:tc>
      </w:tr>
      <w:tr w:rsidR="00F92AAF" w14:paraId="4C03704E" w14:textId="77777777" w:rsidTr="000838DE">
        <w:tc>
          <w:tcPr>
            <w:cnfStyle w:val="001000000000" w:firstRow="0" w:lastRow="0" w:firstColumn="1" w:lastColumn="0" w:oddVBand="0" w:evenVBand="0" w:oddHBand="0" w:evenHBand="0" w:firstRowFirstColumn="0" w:firstRowLastColumn="0" w:lastRowFirstColumn="0" w:lastRowLastColumn="0"/>
            <w:tcW w:w="1696" w:type="dxa"/>
          </w:tcPr>
          <w:p w14:paraId="63924E41" w14:textId="77777777" w:rsidR="00F92AAF" w:rsidRPr="00655702" w:rsidRDefault="00F92AAF" w:rsidP="00363FEE">
            <w:pPr>
              <w:rPr>
                <w:color w:val="E25205" w:themeColor="accent1"/>
                <w:sz w:val="20"/>
                <w:szCs w:val="20"/>
              </w:rPr>
            </w:pPr>
            <w:r w:rsidRPr="00655702">
              <w:rPr>
                <w:color w:val="E25205" w:themeColor="accent1"/>
                <w:sz w:val="20"/>
                <w:szCs w:val="20"/>
              </w:rPr>
              <w:t>ES</w:t>
            </w:r>
          </w:p>
        </w:tc>
        <w:tc>
          <w:tcPr>
            <w:tcW w:w="3828" w:type="dxa"/>
          </w:tcPr>
          <w:p w14:paraId="7ED0F3E5"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sz w:val="20"/>
                <w:szCs w:val="20"/>
              </w:rPr>
              <w:t>Education Support</w:t>
            </w:r>
          </w:p>
        </w:tc>
        <w:tc>
          <w:tcPr>
            <w:tcW w:w="992" w:type="dxa"/>
          </w:tcPr>
          <w:p w14:paraId="312981B1"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color w:val="E25205" w:themeColor="accent1"/>
                <w:sz w:val="20"/>
                <w:szCs w:val="20"/>
              </w:rPr>
              <w:t>VYDP</w:t>
            </w:r>
          </w:p>
        </w:tc>
        <w:tc>
          <w:tcPr>
            <w:tcW w:w="3402" w:type="dxa"/>
          </w:tcPr>
          <w:p w14:paraId="2061338D"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sz w:val="20"/>
                <w:szCs w:val="20"/>
              </w:rPr>
              <w:t>Victorian Youth Development Program</w:t>
            </w:r>
          </w:p>
        </w:tc>
      </w:tr>
      <w:tr w:rsidR="00F92AAF" w14:paraId="40532D24" w14:textId="77777777" w:rsidTr="000838DE">
        <w:tc>
          <w:tcPr>
            <w:cnfStyle w:val="001000000000" w:firstRow="0" w:lastRow="0" w:firstColumn="1" w:lastColumn="0" w:oddVBand="0" w:evenVBand="0" w:oddHBand="0" w:evenHBand="0" w:firstRowFirstColumn="0" w:firstRowLastColumn="0" w:lastRowFirstColumn="0" w:lastRowLastColumn="0"/>
            <w:tcW w:w="1696" w:type="dxa"/>
          </w:tcPr>
          <w:p w14:paraId="3AF83023" w14:textId="77777777" w:rsidR="00F92AAF" w:rsidRPr="00655702" w:rsidRDefault="00F92AAF" w:rsidP="00363FEE">
            <w:pPr>
              <w:rPr>
                <w:color w:val="E25205" w:themeColor="accent1"/>
                <w:sz w:val="20"/>
                <w:szCs w:val="20"/>
              </w:rPr>
            </w:pPr>
            <w:r w:rsidRPr="00655702">
              <w:rPr>
                <w:color w:val="E25205" w:themeColor="accent1"/>
                <w:sz w:val="20"/>
                <w:szCs w:val="20"/>
              </w:rPr>
              <w:t>FBT</w:t>
            </w:r>
          </w:p>
        </w:tc>
        <w:tc>
          <w:tcPr>
            <w:tcW w:w="3828" w:type="dxa"/>
          </w:tcPr>
          <w:p w14:paraId="5E5B7359"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sz w:val="20"/>
                <w:szCs w:val="20"/>
              </w:rPr>
              <w:t>Fringe Benefit Tax</w:t>
            </w:r>
          </w:p>
        </w:tc>
        <w:tc>
          <w:tcPr>
            <w:tcW w:w="992" w:type="dxa"/>
          </w:tcPr>
          <w:p w14:paraId="756505DB"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color w:val="E25205" w:themeColor="accent1"/>
                <w:sz w:val="20"/>
                <w:szCs w:val="20"/>
              </w:rPr>
              <w:t>WWC</w:t>
            </w:r>
          </w:p>
        </w:tc>
        <w:tc>
          <w:tcPr>
            <w:tcW w:w="3402" w:type="dxa"/>
          </w:tcPr>
          <w:p w14:paraId="3F9E8B4F"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sz w:val="20"/>
                <w:szCs w:val="20"/>
              </w:rPr>
              <w:t>Working with Children check</w:t>
            </w:r>
          </w:p>
        </w:tc>
      </w:tr>
      <w:tr w:rsidR="00F92AAF" w14:paraId="4E4BF2C1" w14:textId="77777777" w:rsidTr="000838DE">
        <w:tc>
          <w:tcPr>
            <w:cnfStyle w:val="001000000000" w:firstRow="0" w:lastRow="0" w:firstColumn="1" w:lastColumn="0" w:oddVBand="0" w:evenVBand="0" w:oddHBand="0" w:evenHBand="0" w:firstRowFirstColumn="0" w:firstRowLastColumn="0" w:lastRowFirstColumn="0" w:lastRowLastColumn="0"/>
            <w:tcW w:w="1696" w:type="dxa"/>
          </w:tcPr>
          <w:p w14:paraId="51F796F1" w14:textId="77777777" w:rsidR="00F92AAF" w:rsidRPr="00655702" w:rsidRDefault="00F92AAF" w:rsidP="00363FEE">
            <w:pPr>
              <w:rPr>
                <w:color w:val="E25205" w:themeColor="accent1"/>
                <w:sz w:val="20"/>
                <w:szCs w:val="20"/>
              </w:rPr>
            </w:pPr>
            <w:r w:rsidRPr="00655702">
              <w:rPr>
                <w:color w:val="E25205" w:themeColor="accent1"/>
                <w:sz w:val="20"/>
                <w:szCs w:val="20"/>
              </w:rPr>
              <w:t>FSD</w:t>
            </w:r>
          </w:p>
        </w:tc>
        <w:tc>
          <w:tcPr>
            <w:tcW w:w="3828" w:type="dxa"/>
          </w:tcPr>
          <w:p w14:paraId="226685BA"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r w:rsidRPr="00655702">
              <w:rPr>
                <w:sz w:val="20"/>
                <w:szCs w:val="20"/>
              </w:rPr>
              <w:t>Financial Services Division</w:t>
            </w:r>
          </w:p>
        </w:tc>
        <w:tc>
          <w:tcPr>
            <w:tcW w:w="992" w:type="dxa"/>
          </w:tcPr>
          <w:p w14:paraId="5224F2CE"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p>
        </w:tc>
        <w:tc>
          <w:tcPr>
            <w:tcW w:w="3402" w:type="dxa"/>
          </w:tcPr>
          <w:p w14:paraId="6E83B88D" w14:textId="77777777" w:rsidR="00F92AAF" w:rsidRPr="00655702" w:rsidRDefault="00F92AAF" w:rsidP="00363FEE">
            <w:pPr>
              <w:cnfStyle w:val="000000000000" w:firstRow="0" w:lastRow="0" w:firstColumn="0" w:lastColumn="0" w:oddVBand="0" w:evenVBand="0" w:oddHBand="0" w:evenHBand="0" w:firstRowFirstColumn="0" w:firstRowLastColumn="0" w:lastRowFirstColumn="0" w:lastRowLastColumn="0"/>
              <w:rPr>
                <w:sz w:val="20"/>
                <w:szCs w:val="20"/>
              </w:rPr>
            </w:pPr>
          </w:p>
        </w:tc>
      </w:tr>
    </w:tbl>
    <w:p w14:paraId="52ACC7EE" w14:textId="77777777" w:rsidR="00F92AAF" w:rsidRPr="00056ABE" w:rsidRDefault="00F92AAF" w:rsidP="00F92AAF"/>
    <w:p w14:paraId="497ECBEE" w14:textId="77777777" w:rsidR="00F92AAF" w:rsidRPr="00056ABE" w:rsidRDefault="00F92AAF" w:rsidP="00F92AAF">
      <w:pPr>
        <w:sectPr w:rsidR="00F92AAF" w:rsidRPr="00056ABE" w:rsidSect="00B93032">
          <w:footerReference w:type="default" r:id="rId18"/>
          <w:pgSz w:w="11900" w:h="16840"/>
          <w:pgMar w:top="1276" w:right="1134" w:bottom="1701" w:left="1134" w:header="709" w:footer="709" w:gutter="0"/>
          <w:cols w:space="708"/>
          <w:docGrid w:linePitch="360"/>
        </w:sectPr>
      </w:pPr>
    </w:p>
    <w:p w14:paraId="20623477" w14:textId="77777777" w:rsidR="00F92AAF" w:rsidRPr="00624A55" w:rsidRDefault="00F92AAF" w:rsidP="00F92AAF">
      <w:pPr>
        <w:pStyle w:val="Heading2"/>
      </w:pPr>
      <w:bookmarkStart w:id="2" w:name="_Toc102480559"/>
      <w:bookmarkStart w:id="3" w:name="_Toc123740295"/>
      <w:bookmarkStart w:id="4" w:name="_Toc148709772"/>
      <w:r>
        <w:lastRenderedPageBreak/>
        <w:t>Forward</w:t>
      </w:r>
      <w:bookmarkEnd w:id="2"/>
      <w:bookmarkEnd w:id="3"/>
      <w:bookmarkEnd w:id="4"/>
    </w:p>
    <w:p w14:paraId="72838C40" w14:textId="77777777" w:rsidR="00F92AAF" w:rsidRPr="00EF611F" w:rsidRDefault="00F92AAF" w:rsidP="00F92AAF">
      <w:pPr>
        <w:jc w:val="both"/>
      </w:pPr>
      <w:r w:rsidRPr="00EF611F">
        <w:t>This publication is designed to assist school principals and administrative staff in reinforcing and understanding the Chart of Accounts which forms the basis for entering financial transactions in CASES21.</w:t>
      </w:r>
    </w:p>
    <w:p w14:paraId="3BA856FB" w14:textId="77777777" w:rsidR="00F92AAF" w:rsidRDefault="00F92AAF" w:rsidP="00F92AAF">
      <w:pPr>
        <w:jc w:val="both"/>
      </w:pPr>
      <w:r w:rsidRPr="00EF611F">
        <w:t>Effective understanding and application of the Chart of Accounts will ensure accurate and timely data entry</w:t>
      </w:r>
      <w:r>
        <w:t>,</w:t>
      </w:r>
      <w:r w:rsidRPr="00EF611F">
        <w:t xml:space="preserve"> resulting in relevant and reliable financial reports. This in turn allows for in depth interpretation and analysis of the reports that is required for effective decision making.</w:t>
      </w:r>
    </w:p>
    <w:p w14:paraId="441DAC08" w14:textId="77777777" w:rsidR="00F92AAF" w:rsidRDefault="00F92AAF" w:rsidP="00F92AAF">
      <w:pPr>
        <w:jc w:val="both"/>
      </w:pPr>
    </w:p>
    <w:p w14:paraId="415D885F" w14:textId="77777777" w:rsidR="00F92AAF" w:rsidRDefault="00F92AAF" w:rsidP="00F92AAF">
      <w:pPr>
        <w:pStyle w:val="Heading2"/>
      </w:pPr>
      <w:bookmarkStart w:id="5" w:name="_Toc102480560"/>
      <w:bookmarkStart w:id="6" w:name="_Toc123740296"/>
      <w:bookmarkStart w:id="7" w:name="_Toc148709773"/>
      <w:r>
        <w:t>Introduction</w:t>
      </w:r>
      <w:bookmarkEnd w:id="5"/>
      <w:bookmarkEnd w:id="6"/>
      <w:bookmarkEnd w:id="7"/>
    </w:p>
    <w:p w14:paraId="3C4579B5" w14:textId="77777777" w:rsidR="00F92AAF" w:rsidRDefault="00F92AAF" w:rsidP="00F92AAF">
      <w:pPr>
        <w:jc w:val="both"/>
      </w:pPr>
      <w:r w:rsidRPr="00EF611F">
        <w:t xml:space="preserve">The importance of correct coding prior to CASES21 data entry is critical to the credibility, </w:t>
      </w:r>
      <w:proofErr w:type="gramStart"/>
      <w:r w:rsidRPr="00EF611F">
        <w:t>reliance</w:t>
      </w:r>
      <w:proofErr w:type="gramEnd"/>
      <w:r w:rsidRPr="00EF611F">
        <w:t xml:space="preserve"> and accuracy of information. </w:t>
      </w:r>
    </w:p>
    <w:p w14:paraId="505ADC62" w14:textId="77777777" w:rsidR="00F92AAF" w:rsidRDefault="00F92AAF" w:rsidP="00F92AAF">
      <w:pPr>
        <w:jc w:val="both"/>
      </w:pPr>
      <w:r w:rsidRPr="00EF611F">
        <w:t xml:space="preserve">The accuracy of CASES21 reports for both internal and external users can only be relied upon when data has been correctly entered into the system. </w:t>
      </w:r>
    </w:p>
    <w:p w14:paraId="48C58E51" w14:textId="77777777" w:rsidR="00F92AAF" w:rsidRDefault="00F92AAF" w:rsidP="00F92AAF">
      <w:pPr>
        <w:jc w:val="both"/>
        <w:rPr>
          <w:rFonts w:ascii="MetaPlusLiningBook-Regular" w:hAnsi="MetaPlusLiningBook-Regular" w:cs="MetaPlusLiningBook-Regular"/>
        </w:rPr>
      </w:pPr>
      <w:r w:rsidRPr="00EF611F">
        <w:t>It has been found that miscoding errors generally relate to a lack of understanding of the Chart of Account structure and its link to the reporting process. A ‘best practice’ approach to coding transactions is outlined in this booklet for specific and general reference</w:t>
      </w:r>
      <w:r w:rsidRPr="009B1275">
        <w:rPr>
          <w:rFonts w:ascii="MetaPlusLiningBook-Regular" w:hAnsi="MetaPlusLiningBook-Regular" w:cs="MetaPlusLiningBook-Regular"/>
        </w:rPr>
        <w:t>.</w:t>
      </w:r>
    </w:p>
    <w:p w14:paraId="5DF196C9" w14:textId="77777777" w:rsidR="00F92AAF" w:rsidRPr="008050A2" w:rsidRDefault="00F92AAF" w:rsidP="00F92AAF">
      <w:pPr>
        <w:jc w:val="both"/>
      </w:pPr>
      <w:r w:rsidRPr="008050A2">
        <w:t>Resources referenced in this document can be accessed from the following sites:</w:t>
      </w:r>
    </w:p>
    <w:p w14:paraId="1832834D" w14:textId="77777777" w:rsidR="00F92AAF" w:rsidRPr="008050A2" w:rsidRDefault="00943F05" w:rsidP="007A62E6">
      <w:pPr>
        <w:pStyle w:val="ListParagraph"/>
        <w:numPr>
          <w:ilvl w:val="0"/>
          <w:numId w:val="27"/>
        </w:numPr>
        <w:spacing w:after="210" w:line="245" w:lineRule="atLeast"/>
        <w:jc w:val="both"/>
        <w:rPr>
          <w:rFonts w:cstheme="minorHAnsi"/>
          <w:szCs w:val="22"/>
        </w:rPr>
      </w:pPr>
      <w:hyperlink r:id="rId19" w:history="1">
        <w:r w:rsidR="00F92AAF" w:rsidRPr="008050A2">
          <w:rPr>
            <w:rStyle w:val="Hyperlink"/>
            <w:rFonts w:cstheme="minorHAnsi"/>
            <w:szCs w:val="22"/>
          </w:rPr>
          <w:t>Policy and Advisory Library</w:t>
        </w:r>
      </w:hyperlink>
      <w:r w:rsidR="00F92AAF" w:rsidRPr="008050A2">
        <w:rPr>
          <w:rFonts w:cstheme="minorHAnsi"/>
          <w:szCs w:val="22"/>
        </w:rPr>
        <w:t xml:space="preserve"> (PAL)</w:t>
      </w:r>
    </w:p>
    <w:p w14:paraId="64E3D220" w14:textId="77777777" w:rsidR="00F92AAF" w:rsidRPr="008050A2" w:rsidRDefault="00943F05" w:rsidP="007A62E6">
      <w:pPr>
        <w:pStyle w:val="ListParagraph"/>
        <w:numPr>
          <w:ilvl w:val="1"/>
          <w:numId w:val="27"/>
        </w:numPr>
        <w:spacing w:after="210" w:line="245" w:lineRule="atLeast"/>
        <w:jc w:val="both"/>
        <w:rPr>
          <w:rFonts w:cstheme="minorHAnsi"/>
          <w:szCs w:val="22"/>
        </w:rPr>
      </w:pPr>
      <w:hyperlink r:id="rId20" w:history="1">
        <w:r w:rsidR="00F92AAF" w:rsidRPr="008050A2">
          <w:rPr>
            <w:rStyle w:val="Hyperlink"/>
            <w:rFonts w:cstheme="minorHAnsi"/>
            <w:szCs w:val="22"/>
          </w:rPr>
          <w:t>PAL Finance Manual – Financial Management in Schools</w:t>
        </w:r>
      </w:hyperlink>
    </w:p>
    <w:p w14:paraId="1300F576" w14:textId="77777777" w:rsidR="00F92AAF" w:rsidRPr="008050A2" w:rsidRDefault="00943F05" w:rsidP="007A62E6">
      <w:pPr>
        <w:pStyle w:val="ListParagraph"/>
        <w:numPr>
          <w:ilvl w:val="1"/>
          <w:numId w:val="27"/>
        </w:numPr>
        <w:spacing w:after="210" w:line="245" w:lineRule="atLeast"/>
        <w:jc w:val="both"/>
        <w:rPr>
          <w:rFonts w:cstheme="minorHAnsi"/>
          <w:szCs w:val="22"/>
        </w:rPr>
      </w:pPr>
      <w:hyperlink r:id="rId21" w:history="1">
        <w:r w:rsidR="00F92AAF" w:rsidRPr="008050A2">
          <w:rPr>
            <w:rStyle w:val="Hyperlink"/>
            <w:rFonts w:cstheme="minorHAnsi"/>
            <w:szCs w:val="22"/>
          </w:rPr>
          <w:t>PAL Gifts, Benefits and Hospitality</w:t>
        </w:r>
      </w:hyperlink>
    </w:p>
    <w:p w14:paraId="26D56F8F" w14:textId="77777777" w:rsidR="00F92AAF" w:rsidRPr="008050A2" w:rsidRDefault="00943F05" w:rsidP="007A62E6">
      <w:pPr>
        <w:pStyle w:val="ListParagraph"/>
        <w:numPr>
          <w:ilvl w:val="1"/>
          <w:numId w:val="27"/>
        </w:numPr>
        <w:spacing w:after="210" w:line="245" w:lineRule="atLeast"/>
        <w:jc w:val="both"/>
        <w:rPr>
          <w:rFonts w:cstheme="minorHAnsi"/>
          <w:szCs w:val="22"/>
        </w:rPr>
      </w:pPr>
      <w:hyperlink r:id="rId22" w:history="1">
        <w:r w:rsidR="00F92AAF" w:rsidRPr="008050A2">
          <w:rPr>
            <w:rStyle w:val="Hyperlink"/>
            <w:rFonts w:cstheme="minorHAnsi"/>
            <w:szCs w:val="22"/>
          </w:rPr>
          <w:t>PAL Insurance for Schools</w:t>
        </w:r>
      </w:hyperlink>
    </w:p>
    <w:p w14:paraId="6525838F" w14:textId="77777777" w:rsidR="00F92AAF" w:rsidRPr="008050A2" w:rsidRDefault="00943F05" w:rsidP="007A62E6">
      <w:pPr>
        <w:pStyle w:val="ListParagraph"/>
        <w:numPr>
          <w:ilvl w:val="1"/>
          <w:numId w:val="27"/>
        </w:numPr>
        <w:spacing w:after="210" w:line="245" w:lineRule="atLeast"/>
        <w:jc w:val="both"/>
        <w:rPr>
          <w:rFonts w:cstheme="minorHAnsi"/>
          <w:szCs w:val="22"/>
        </w:rPr>
      </w:pPr>
      <w:hyperlink r:id="rId23" w:history="1">
        <w:r w:rsidR="00F92AAF" w:rsidRPr="008050A2">
          <w:rPr>
            <w:rStyle w:val="Hyperlink"/>
            <w:rFonts w:cstheme="minorHAnsi"/>
            <w:szCs w:val="22"/>
          </w:rPr>
          <w:t>PAL Student Resource Package - Overview</w:t>
        </w:r>
      </w:hyperlink>
    </w:p>
    <w:p w14:paraId="6B34F125" w14:textId="77777777" w:rsidR="00F92AAF" w:rsidRPr="008050A2" w:rsidRDefault="00943F05" w:rsidP="007A62E6">
      <w:pPr>
        <w:pStyle w:val="ListParagraph"/>
        <w:numPr>
          <w:ilvl w:val="1"/>
          <w:numId w:val="27"/>
        </w:numPr>
        <w:spacing w:after="210" w:line="245" w:lineRule="atLeast"/>
        <w:jc w:val="both"/>
        <w:rPr>
          <w:rFonts w:cstheme="minorHAnsi"/>
          <w:szCs w:val="22"/>
        </w:rPr>
      </w:pPr>
      <w:hyperlink r:id="rId24" w:history="1">
        <w:r w:rsidR="00F92AAF" w:rsidRPr="008050A2">
          <w:rPr>
            <w:rStyle w:val="Hyperlink"/>
            <w:rFonts w:cstheme="minorHAnsi"/>
            <w:szCs w:val="22"/>
          </w:rPr>
          <w:t>PAL Travel</w:t>
        </w:r>
      </w:hyperlink>
    </w:p>
    <w:p w14:paraId="6913FD5E" w14:textId="77777777" w:rsidR="00F92AAF" w:rsidRPr="008050A2" w:rsidRDefault="00943F05" w:rsidP="007A62E6">
      <w:pPr>
        <w:pStyle w:val="ListParagraph"/>
        <w:numPr>
          <w:ilvl w:val="0"/>
          <w:numId w:val="27"/>
        </w:numPr>
        <w:spacing w:after="210" w:line="245" w:lineRule="atLeast"/>
        <w:jc w:val="both"/>
        <w:rPr>
          <w:rFonts w:cstheme="minorHAnsi"/>
          <w:szCs w:val="22"/>
        </w:rPr>
      </w:pPr>
      <w:hyperlink r:id="rId25" w:history="1">
        <w:r w:rsidR="00F92AAF" w:rsidRPr="008050A2">
          <w:rPr>
            <w:rStyle w:val="Hyperlink"/>
            <w:rFonts w:cstheme="minorHAnsi"/>
            <w:szCs w:val="22"/>
          </w:rPr>
          <w:t>ATO website</w:t>
        </w:r>
      </w:hyperlink>
    </w:p>
    <w:p w14:paraId="3EEBF2C3" w14:textId="77777777" w:rsidR="00F92AAF" w:rsidRPr="008050A2" w:rsidRDefault="00943F05" w:rsidP="007A62E6">
      <w:pPr>
        <w:pStyle w:val="ListParagraph"/>
        <w:numPr>
          <w:ilvl w:val="0"/>
          <w:numId w:val="27"/>
        </w:numPr>
        <w:spacing w:after="210" w:line="245" w:lineRule="atLeast"/>
        <w:jc w:val="both"/>
        <w:rPr>
          <w:rFonts w:cstheme="minorHAnsi"/>
          <w:szCs w:val="22"/>
        </w:rPr>
      </w:pPr>
      <w:hyperlink r:id="rId26" w:history="1">
        <w:r w:rsidR="00F92AAF" w:rsidRPr="008050A2">
          <w:rPr>
            <w:rStyle w:val="Hyperlink"/>
            <w:rFonts w:cstheme="minorHAnsi"/>
            <w:szCs w:val="22"/>
          </w:rPr>
          <w:t>CASES21 Finance Business Processing Guides</w:t>
        </w:r>
      </w:hyperlink>
    </w:p>
    <w:p w14:paraId="7CCD0717" w14:textId="77777777" w:rsidR="00F92AAF" w:rsidRPr="008050A2" w:rsidRDefault="00943F05" w:rsidP="007A62E6">
      <w:pPr>
        <w:pStyle w:val="ListParagraph"/>
        <w:numPr>
          <w:ilvl w:val="0"/>
          <w:numId w:val="27"/>
        </w:numPr>
        <w:spacing w:after="210" w:line="245" w:lineRule="atLeast"/>
        <w:jc w:val="both"/>
        <w:rPr>
          <w:rFonts w:cstheme="minorHAnsi"/>
          <w:szCs w:val="22"/>
        </w:rPr>
      </w:pPr>
      <w:hyperlink r:id="rId27" w:history="1">
        <w:r w:rsidR="00F92AAF" w:rsidRPr="008050A2">
          <w:rPr>
            <w:rStyle w:val="Hyperlink"/>
            <w:rFonts w:cstheme="minorHAnsi"/>
            <w:szCs w:val="22"/>
          </w:rPr>
          <w:t>HRWeb A-Z</w:t>
        </w:r>
      </w:hyperlink>
    </w:p>
    <w:p w14:paraId="6095FEE8" w14:textId="77777777" w:rsidR="00F92AAF" w:rsidRPr="008050A2" w:rsidRDefault="00943F05" w:rsidP="007A62E6">
      <w:pPr>
        <w:pStyle w:val="ListParagraph"/>
        <w:numPr>
          <w:ilvl w:val="0"/>
          <w:numId w:val="27"/>
        </w:numPr>
        <w:spacing w:after="210" w:line="245" w:lineRule="atLeast"/>
        <w:jc w:val="both"/>
        <w:rPr>
          <w:rFonts w:cstheme="minorHAnsi"/>
          <w:szCs w:val="22"/>
        </w:rPr>
      </w:pPr>
      <w:hyperlink r:id="rId28" w:history="1">
        <w:r w:rsidR="00F92AAF" w:rsidRPr="008050A2">
          <w:rPr>
            <w:rStyle w:val="Hyperlink"/>
            <w:rFonts w:cstheme="minorHAnsi"/>
            <w:szCs w:val="22"/>
          </w:rPr>
          <w:t>Legal Services</w:t>
        </w:r>
      </w:hyperlink>
    </w:p>
    <w:p w14:paraId="7560E65D" w14:textId="77777777" w:rsidR="00F92AAF" w:rsidRPr="008050A2" w:rsidRDefault="00943F05" w:rsidP="007A62E6">
      <w:pPr>
        <w:pStyle w:val="ListParagraph"/>
        <w:numPr>
          <w:ilvl w:val="0"/>
          <w:numId w:val="27"/>
        </w:numPr>
        <w:spacing w:after="210" w:line="245" w:lineRule="atLeast"/>
        <w:jc w:val="both"/>
        <w:rPr>
          <w:rFonts w:cstheme="minorHAnsi"/>
          <w:szCs w:val="22"/>
        </w:rPr>
      </w:pPr>
      <w:hyperlink r:id="rId29" w:history="1">
        <w:r w:rsidR="00F92AAF" w:rsidRPr="008050A2">
          <w:rPr>
            <w:rStyle w:val="Hyperlink"/>
            <w:rFonts w:cstheme="minorHAnsi"/>
            <w:szCs w:val="22"/>
          </w:rPr>
          <w:t>Schools Targeted Funding Portal</w:t>
        </w:r>
      </w:hyperlink>
    </w:p>
    <w:p w14:paraId="2172870E" w14:textId="77777777" w:rsidR="00F92AAF" w:rsidRPr="008050A2" w:rsidRDefault="00943F05" w:rsidP="007A62E6">
      <w:pPr>
        <w:pStyle w:val="ListParagraph"/>
        <w:numPr>
          <w:ilvl w:val="0"/>
          <w:numId w:val="27"/>
        </w:numPr>
        <w:spacing w:after="210" w:line="245" w:lineRule="atLeast"/>
        <w:jc w:val="both"/>
        <w:rPr>
          <w:szCs w:val="22"/>
        </w:rPr>
      </w:pPr>
      <w:hyperlink r:id="rId30" w:history="1">
        <w:r w:rsidR="00F92AAF" w:rsidRPr="008050A2">
          <w:rPr>
            <w:rStyle w:val="Hyperlink"/>
            <w:rFonts w:cstheme="minorHAnsi"/>
            <w:szCs w:val="22"/>
          </w:rPr>
          <w:t>Tax</w:t>
        </w:r>
      </w:hyperlink>
      <w:r w:rsidR="00F92AAF" w:rsidRPr="008050A2">
        <w:rPr>
          <w:rStyle w:val="Hyperlink"/>
          <w:rFonts w:cstheme="minorHAnsi"/>
          <w:szCs w:val="22"/>
          <w:u w:val="none"/>
        </w:rPr>
        <w:t xml:space="preserve">. </w:t>
      </w:r>
      <w:r w:rsidR="00F92AAF" w:rsidRPr="008050A2">
        <w:rPr>
          <w:szCs w:val="22"/>
          <w:lang w:eastAsia="en-AU"/>
        </w:rPr>
        <w:t xml:space="preserve">For questions concerning GST please contact the Tax Unit on +613 7022 2228 or by emailing </w:t>
      </w:r>
      <w:hyperlink r:id="rId31" w:history="1">
        <w:r w:rsidR="00F92AAF" w:rsidRPr="008050A2">
          <w:rPr>
            <w:rStyle w:val="Hyperlink"/>
            <w:szCs w:val="22"/>
            <w:lang w:eastAsia="en-AU"/>
          </w:rPr>
          <w:t>tax@education.vic.gov.au</w:t>
        </w:r>
      </w:hyperlink>
      <w:r w:rsidR="00F92AAF" w:rsidRPr="008050A2">
        <w:rPr>
          <w:szCs w:val="22"/>
          <w:lang w:eastAsia="en-AU"/>
        </w:rPr>
        <w:t xml:space="preserve">. </w:t>
      </w:r>
    </w:p>
    <w:p w14:paraId="41B3F4EF" w14:textId="77777777" w:rsidR="00F92AAF" w:rsidRPr="00034333" w:rsidRDefault="00F92AAF" w:rsidP="00F92AAF">
      <w:pPr>
        <w:pStyle w:val="ListParagraph"/>
        <w:ind w:left="0"/>
        <w:jc w:val="both"/>
        <w:rPr>
          <w:rFonts w:ascii="MetaPlusLiningBook-Regular" w:hAnsi="MetaPlusLiningBook-Regular" w:cs="MetaPlusLiningBook-Regular"/>
          <w:szCs w:val="22"/>
        </w:rPr>
      </w:pPr>
    </w:p>
    <w:p w14:paraId="2FC84E4A" w14:textId="77777777" w:rsidR="00F92AAF" w:rsidRDefault="00F92AAF" w:rsidP="00F92AAF">
      <w:pPr>
        <w:pStyle w:val="Heading2"/>
      </w:pPr>
      <w:bookmarkStart w:id="8" w:name="_Toc102480561"/>
      <w:bookmarkStart w:id="9" w:name="_Toc123740297"/>
      <w:bookmarkStart w:id="10" w:name="_Toc148709774"/>
      <w:r>
        <w:t>Chart of Accounts and Reporting Process</w:t>
      </w:r>
      <w:bookmarkEnd w:id="8"/>
      <w:bookmarkEnd w:id="9"/>
      <w:bookmarkEnd w:id="10"/>
    </w:p>
    <w:p w14:paraId="32704214" w14:textId="77777777" w:rsidR="00F92AAF" w:rsidRPr="00EF611F" w:rsidRDefault="00F92AAF" w:rsidP="00F92AAF">
      <w:pPr>
        <w:jc w:val="both"/>
      </w:pPr>
      <w:r w:rsidRPr="00EF611F">
        <w:t>Schools generate reports for a variety of users and reasons. Chart of Accounts codes are the common denominator for all CASES21 reports; a mastery of the CASES21 coding levels as well as understanding the desired outcome in the form of the report, are vital if reports are to be accurate, timely and relevant.</w:t>
      </w:r>
    </w:p>
    <w:p w14:paraId="17A3C0E6" w14:textId="77777777" w:rsidR="00F92AAF" w:rsidRPr="00EF611F" w:rsidRDefault="00F92AAF" w:rsidP="00F92AAF">
      <w:pPr>
        <w:jc w:val="both"/>
      </w:pPr>
      <w:r w:rsidRPr="00EF611F">
        <w:t>Familiarity with CASES21 reports and an awareness of the variety of alternative reports for presenting information will enhance ‘best practice’ coding and provide the best report format for users. The perspective adopted when coding information will have an impact upon the outcomes generated in reports for users.</w:t>
      </w:r>
    </w:p>
    <w:p w14:paraId="002C03E9" w14:textId="77777777" w:rsidR="00F92AAF" w:rsidRPr="00EF611F" w:rsidRDefault="00F92AAF" w:rsidP="00F92AAF">
      <w:pPr>
        <w:jc w:val="both"/>
      </w:pPr>
      <w:r w:rsidRPr="00EF611F">
        <w:t>Understanding user needs, including Department classification requirements, is an important aspect of generating the correct report for the user.</w:t>
      </w:r>
    </w:p>
    <w:p w14:paraId="339EB8A5" w14:textId="77777777" w:rsidR="00F92AAF" w:rsidRPr="00EF611F" w:rsidRDefault="00F92AAF" w:rsidP="00F92AAF">
      <w:pPr>
        <w:jc w:val="both"/>
      </w:pPr>
      <w:r w:rsidRPr="00EF611F">
        <w:t>Further information on the school reporting process is</w:t>
      </w:r>
      <w:r>
        <w:t xml:space="preserve"> available on </w:t>
      </w:r>
      <w:r w:rsidRPr="00176338">
        <w:rPr>
          <w:b/>
          <w:bCs/>
        </w:rPr>
        <w:t>PAL Finance Manual – Financial Management in Schools</w:t>
      </w:r>
      <w:r>
        <w:t>.</w:t>
      </w:r>
      <w:r w:rsidRPr="00EF611F">
        <w:t xml:space="preserve"> </w:t>
      </w:r>
    </w:p>
    <w:p w14:paraId="6B1E51DB" w14:textId="77777777" w:rsidR="00F92AAF" w:rsidRDefault="00F92AAF" w:rsidP="00F92AAF">
      <w:pPr>
        <w:pStyle w:val="Heading2"/>
      </w:pPr>
      <w:bookmarkStart w:id="11" w:name="_Toc102480562"/>
      <w:bookmarkStart w:id="12" w:name="_Toc123740298"/>
      <w:bookmarkStart w:id="13" w:name="_Toc148709775"/>
      <w:r>
        <w:lastRenderedPageBreak/>
        <w:t>Chart of Accounts Structure</w:t>
      </w:r>
      <w:bookmarkEnd w:id="11"/>
      <w:bookmarkEnd w:id="12"/>
      <w:bookmarkEnd w:id="13"/>
    </w:p>
    <w:p w14:paraId="05372477" w14:textId="77777777" w:rsidR="00F92AAF" w:rsidRPr="00EF611F" w:rsidRDefault="00F92AAF" w:rsidP="00F92AAF">
      <w:pPr>
        <w:jc w:val="both"/>
      </w:pPr>
      <w:r w:rsidRPr="00EF611F">
        <w:t>The CASES21 Chart of Accounts is structured into two sections for the entry and recording of transactions.</w:t>
      </w:r>
    </w:p>
    <w:p w14:paraId="2F7E9DE8" w14:textId="77777777" w:rsidR="00F92AAF" w:rsidRDefault="00F92AAF" w:rsidP="00F92AAF">
      <w:pPr>
        <w:jc w:val="both"/>
      </w:pPr>
      <w:r w:rsidRPr="00EF611F">
        <w:t>Colour coding has been used in this document to assist in recognition of each component of the structure.</w:t>
      </w:r>
    </w:p>
    <w:tbl>
      <w:tblPr>
        <w:tblStyle w:val="TableGrid"/>
        <w:tblW w:w="0" w:type="auto"/>
        <w:tblLook w:val="04A0" w:firstRow="1" w:lastRow="0" w:firstColumn="1" w:lastColumn="0" w:noHBand="0" w:noVBand="1"/>
      </w:tblPr>
      <w:tblGrid>
        <w:gridCol w:w="4811"/>
        <w:gridCol w:w="4811"/>
      </w:tblGrid>
      <w:tr w:rsidR="00F92AAF" w14:paraId="0807B662" w14:textId="77777777" w:rsidTr="00363FEE">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811" w:type="dxa"/>
          </w:tcPr>
          <w:p w14:paraId="277C9B5C" w14:textId="77777777" w:rsidR="00F92AAF" w:rsidRDefault="00F92AAF" w:rsidP="00363FEE">
            <w:r>
              <w:t>Section One – General Ledger</w:t>
            </w:r>
          </w:p>
        </w:tc>
        <w:tc>
          <w:tcPr>
            <w:tcW w:w="4811" w:type="dxa"/>
          </w:tcPr>
          <w:p w14:paraId="7260D63C" w14:textId="77777777" w:rsidR="00F92AAF" w:rsidRDefault="00F92AAF" w:rsidP="00363FEE">
            <w:pPr>
              <w:cnfStyle w:val="100000000000" w:firstRow="1" w:lastRow="0" w:firstColumn="0" w:lastColumn="0" w:oddVBand="0" w:evenVBand="0" w:oddHBand="0" w:evenHBand="0" w:firstRowFirstColumn="0" w:firstRowLastColumn="0" w:lastRowFirstColumn="0" w:lastRowLastColumn="0"/>
            </w:pPr>
            <w:r>
              <w:t>Section Two – School Level</w:t>
            </w:r>
          </w:p>
        </w:tc>
      </w:tr>
      <w:tr w:rsidR="00F92AAF" w14:paraId="05D86866" w14:textId="77777777" w:rsidTr="00363FEE">
        <w:trPr>
          <w:trHeight w:val="227"/>
        </w:trPr>
        <w:tc>
          <w:tcPr>
            <w:cnfStyle w:val="001000000000" w:firstRow="0" w:lastRow="0" w:firstColumn="1" w:lastColumn="0" w:oddVBand="0" w:evenVBand="0" w:oddHBand="0" w:evenHBand="0" w:firstRowFirstColumn="0" w:firstRowLastColumn="0" w:lastRowFirstColumn="0" w:lastRowLastColumn="0"/>
            <w:tcW w:w="4811" w:type="dxa"/>
            <w:tcBorders>
              <w:bottom w:val="single" w:sz="4" w:space="0" w:color="FFFFFF" w:themeColor="background1"/>
            </w:tcBorders>
            <w:shd w:val="clear" w:color="auto" w:fill="DBE5F1"/>
          </w:tcPr>
          <w:p w14:paraId="2AEC875F" w14:textId="77777777" w:rsidR="00F92AAF" w:rsidRDefault="00F92AAF" w:rsidP="00363FEE">
            <w:r>
              <w:t>Assets</w:t>
            </w:r>
          </w:p>
        </w:tc>
        <w:tc>
          <w:tcPr>
            <w:tcW w:w="4811" w:type="dxa"/>
            <w:tcBorders>
              <w:bottom w:val="single" w:sz="4" w:space="0" w:color="FFFFFF" w:themeColor="background1"/>
            </w:tcBorders>
            <w:shd w:val="clear" w:color="auto" w:fill="B2A1C7"/>
          </w:tcPr>
          <w:p w14:paraId="4F122313" w14:textId="77777777" w:rsidR="00F92AAF" w:rsidRDefault="00F92AAF" w:rsidP="00363FEE">
            <w:pPr>
              <w:cnfStyle w:val="000000000000" w:firstRow="0" w:lastRow="0" w:firstColumn="0" w:lastColumn="0" w:oddVBand="0" w:evenVBand="0" w:oddHBand="0" w:evenHBand="0" w:firstRowFirstColumn="0" w:firstRowLastColumn="0" w:lastRowFirstColumn="0" w:lastRowLastColumn="0"/>
            </w:pPr>
            <w:r>
              <w:t>Programs</w:t>
            </w:r>
          </w:p>
        </w:tc>
      </w:tr>
      <w:tr w:rsidR="00F92AAF" w14:paraId="5A4018A9" w14:textId="77777777" w:rsidTr="00363FEE">
        <w:trPr>
          <w:trHeight w:val="227"/>
        </w:trPr>
        <w:tc>
          <w:tcPr>
            <w:cnfStyle w:val="001000000000" w:firstRow="0" w:lastRow="0" w:firstColumn="1" w:lastColumn="0" w:oddVBand="0" w:evenVBand="0" w:oddHBand="0" w:evenHBand="0" w:firstRowFirstColumn="0" w:firstRowLastColumn="0" w:lastRowFirstColumn="0" w:lastRowLastColumn="0"/>
            <w:tcW w:w="4811" w:type="dxa"/>
            <w:shd w:val="clear" w:color="auto" w:fill="DDD9C3"/>
          </w:tcPr>
          <w:p w14:paraId="5A29B206" w14:textId="77777777" w:rsidR="00F92AAF" w:rsidRDefault="00F92AAF" w:rsidP="00363FEE">
            <w:r>
              <w:t>Liabilities</w:t>
            </w:r>
          </w:p>
        </w:tc>
        <w:tc>
          <w:tcPr>
            <w:tcW w:w="4811" w:type="dxa"/>
            <w:shd w:val="clear" w:color="auto" w:fill="DBDCDE"/>
          </w:tcPr>
          <w:p w14:paraId="0C9F6706" w14:textId="77777777" w:rsidR="00F92AAF" w:rsidRDefault="00F92AAF" w:rsidP="00363FEE">
            <w:pPr>
              <w:cnfStyle w:val="000000000000" w:firstRow="0" w:lastRow="0" w:firstColumn="0" w:lastColumn="0" w:oddVBand="0" w:evenVBand="0" w:oddHBand="0" w:evenHBand="0" w:firstRowFirstColumn="0" w:firstRowLastColumn="0" w:lastRowFirstColumn="0" w:lastRowLastColumn="0"/>
            </w:pPr>
            <w:r>
              <w:t>Sub Programs</w:t>
            </w:r>
          </w:p>
        </w:tc>
      </w:tr>
      <w:tr w:rsidR="00F92AAF" w14:paraId="44203905" w14:textId="77777777" w:rsidTr="00363FEE">
        <w:trPr>
          <w:trHeight w:val="227"/>
        </w:trPr>
        <w:tc>
          <w:tcPr>
            <w:cnfStyle w:val="001000000000" w:firstRow="0" w:lastRow="0" w:firstColumn="1" w:lastColumn="0" w:oddVBand="0" w:evenVBand="0" w:oddHBand="0" w:evenHBand="0" w:firstRowFirstColumn="0" w:firstRowLastColumn="0" w:lastRowFirstColumn="0" w:lastRowLastColumn="0"/>
            <w:tcW w:w="4811" w:type="dxa"/>
            <w:tcBorders>
              <w:bottom w:val="single" w:sz="4" w:space="0" w:color="FFFFFF" w:themeColor="background1"/>
            </w:tcBorders>
            <w:shd w:val="clear" w:color="auto" w:fill="F2DBDB"/>
          </w:tcPr>
          <w:p w14:paraId="67FEF02C" w14:textId="77777777" w:rsidR="00F92AAF" w:rsidRDefault="00F92AAF" w:rsidP="00363FEE">
            <w:r>
              <w:t>Accumulated Funds</w:t>
            </w:r>
          </w:p>
        </w:tc>
        <w:tc>
          <w:tcPr>
            <w:tcW w:w="4811" w:type="dxa"/>
            <w:shd w:val="clear" w:color="auto" w:fill="E5DFEC"/>
          </w:tcPr>
          <w:p w14:paraId="3A50AD96" w14:textId="72C0FD3E" w:rsidR="00F92AAF" w:rsidRDefault="000838DE" w:rsidP="00363FEE">
            <w:pPr>
              <w:cnfStyle w:val="000000000000" w:firstRow="0" w:lastRow="0" w:firstColumn="0" w:lastColumn="0" w:oddVBand="0" w:evenVBand="0" w:oddHBand="0" w:evenHBand="0" w:firstRowFirstColumn="0" w:firstRowLastColumn="0" w:lastRowFirstColumn="0" w:lastRowLastColumn="0"/>
            </w:pPr>
            <w:r>
              <w:t>Department</w:t>
            </w:r>
            <w:r w:rsidR="00F92AAF">
              <w:t xml:space="preserve"> Initiatives</w:t>
            </w:r>
          </w:p>
        </w:tc>
      </w:tr>
      <w:tr w:rsidR="00F92AAF" w14:paraId="29C865E5" w14:textId="77777777" w:rsidTr="00363FEE">
        <w:trPr>
          <w:trHeight w:val="227"/>
        </w:trPr>
        <w:tc>
          <w:tcPr>
            <w:cnfStyle w:val="001000000000" w:firstRow="0" w:lastRow="0" w:firstColumn="1" w:lastColumn="0" w:oddVBand="0" w:evenVBand="0" w:oddHBand="0" w:evenHBand="0" w:firstRowFirstColumn="0" w:firstRowLastColumn="0" w:lastRowFirstColumn="0" w:lastRowLastColumn="0"/>
            <w:tcW w:w="4811" w:type="dxa"/>
            <w:tcBorders>
              <w:bottom w:val="single" w:sz="4" w:space="0" w:color="FFFFFF" w:themeColor="background1"/>
            </w:tcBorders>
            <w:shd w:val="clear" w:color="auto" w:fill="EAF1DD"/>
          </w:tcPr>
          <w:p w14:paraId="23385361" w14:textId="77777777" w:rsidR="00F92AAF" w:rsidRDefault="00F92AAF" w:rsidP="00363FEE">
            <w:r>
              <w:t>Revenue</w:t>
            </w:r>
          </w:p>
        </w:tc>
        <w:tc>
          <w:tcPr>
            <w:tcW w:w="4811" w:type="dxa"/>
            <w:shd w:val="clear" w:color="auto" w:fill="auto"/>
          </w:tcPr>
          <w:p w14:paraId="42E36C8E" w14:textId="77777777" w:rsidR="00F92AAF" w:rsidRDefault="00F92AAF" w:rsidP="00363FEE">
            <w:pPr>
              <w:cnfStyle w:val="000000000000" w:firstRow="0" w:lastRow="0" w:firstColumn="0" w:lastColumn="0" w:oddVBand="0" w:evenVBand="0" w:oddHBand="0" w:evenHBand="0" w:firstRowFirstColumn="0" w:firstRowLastColumn="0" w:lastRowFirstColumn="0" w:lastRowLastColumn="0"/>
            </w:pPr>
          </w:p>
        </w:tc>
      </w:tr>
      <w:tr w:rsidR="00F92AAF" w14:paraId="419A9DA4" w14:textId="77777777" w:rsidTr="00363FEE">
        <w:trPr>
          <w:trHeight w:val="227"/>
        </w:trPr>
        <w:tc>
          <w:tcPr>
            <w:cnfStyle w:val="001000000000" w:firstRow="0" w:lastRow="0" w:firstColumn="1" w:lastColumn="0" w:oddVBand="0" w:evenVBand="0" w:oddHBand="0" w:evenHBand="0" w:firstRowFirstColumn="0" w:firstRowLastColumn="0" w:lastRowFirstColumn="0" w:lastRowLastColumn="0"/>
            <w:tcW w:w="4811" w:type="dxa"/>
            <w:tcBorders>
              <w:top w:val="single" w:sz="4" w:space="0" w:color="FFFFFF" w:themeColor="background1"/>
            </w:tcBorders>
            <w:shd w:val="clear" w:color="auto" w:fill="FFFFCC"/>
          </w:tcPr>
          <w:p w14:paraId="07F9C1A9" w14:textId="77777777" w:rsidR="00F92AAF" w:rsidRDefault="00F92AAF" w:rsidP="00363FEE">
            <w:r>
              <w:t>Expenditure</w:t>
            </w:r>
          </w:p>
        </w:tc>
        <w:tc>
          <w:tcPr>
            <w:tcW w:w="4811" w:type="dxa"/>
            <w:shd w:val="clear" w:color="auto" w:fill="auto"/>
          </w:tcPr>
          <w:p w14:paraId="13871E1B" w14:textId="77777777" w:rsidR="00F92AAF" w:rsidRDefault="00F92AAF" w:rsidP="00363FEE">
            <w:pPr>
              <w:cnfStyle w:val="000000000000" w:firstRow="0" w:lastRow="0" w:firstColumn="0" w:lastColumn="0" w:oddVBand="0" w:evenVBand="0" w:oddHBand="0" w:evenHBand="0" w:firstRowFirstColumn="0" w:firstRowLastColumn="0" w:lastRowFirstColumn="0" w:lastRowLastColumn="0"/>
            </w:pPr>
          </w:p>
        </w:tc>
      </w:tr>
    </w:tbl>
    <w:p w14:paraId="639E8061" w14:textId="77777777" w:rsidR="00F92AAF" w:rsidRDefault="00F92AAF" w:rsidP="00F92AAF"/>
    <w:p w14:paraId="52B00757" w14:textId="77777777" w:rsidR="00F92AAF" w:rsidRPr="0017150C" w:rsidRDefault="00F92AAF" w:rsidP="00F92AAF">
      <w:pPr>
        <w:pStyle w:val="Heading3"/>
        <w:jc w:val="both"/>
      </w:pPr>
      <w:bookmarkStart w:id="14" w:name="_Toc102480563"/>
      <w:bookmarkStart w:id="15" w:name="_Toc123740299"/>
      <w:bookmarkStart w:id="16" w:name="_Toc148709776"/>
      <w:r w:rsidRPr="0017150C">
        <w:t>Assets</w:t>
      </w:r>
      <w:bookmarkEnd w:id="14"/>
      <w:bookmarkEnd w:id="15"/>
      <w:bookmarkEnd w:id="16"/>
    </w:p>
    <w:p w14:paraId="46168958" w14:textId="77777777" w:rsidR="00F92AAF" w:rsidRDefault="00F92AAF" w:rsidP="00F92AAF">
      <w:pPr>
        <w:jc w:val="both"/>
      </w:pPr>
      <w:r w:rsidRPr="00EF611F">
        <w:t xml:space="preserve">Items of value owned or controlled by the school as </w:t>
      </w:r>
      <w:r w:rsidRPr="00EF611F">
        <w:rPr>
          <w:i/>
          <w:iCs/>
        </w:rPr>
        <w:t xml:space="preserve">current assets </w:t>
      </w:r>
      <w:r w:rsidRPr="00EF611F">
        <w:t xml:space="preserve">(cash, or items that could be converted to cash within 12 months e.g., bank accounts, sundry debtors, accounts receivable), and </w:t>
      </w:r>
      <w:r w:rsidRPr="00EF611F">
        <w:rPr>
          <w:i/>
          <w:iCs/>
        </w:rPr>
        <w:t xml:space="preserve">non-current assets </w:t>
      </w:r>
      <w:r w:rsidRPr="00EF611F">
        <w:t>(items such as plant and equipment which are not easily converted to cash).</w:t>
      </w:r>
    </w:p>
    <w:p w14:paraId="3E832F63" w14:textId="77777777" w:rsidR="008050A2" w:rsidRPr="00542D9F" w:rsidRDefault="008050A2" w:rsidP="00F92AAF">
      <w:pPr>
        <w:jc w:val="both"/>
      </w:pPr>
    </w:p>
    <w:p w14:paraId="699FCEA8" w14:textId="77777777" w:rsidR="00F92AAF" w:rsidRPr="0017150C" w:rsidRDefault="00F92AAF" w:rsidP="00F92AAF">
      <w:pPr>
        <w:pStyle w:val="Heading3"/>
        <w:jc w:val="both"/>
      </w:pPr>
      <w:bookmarkStart w:id="17" w:name="_Toc102480564"/>
      <w:bookmarkStart w:id="18" w:name="_Toc123740300"/>
      <w:bookmarkStart w:id="19" w:name="_Toc148709777"/>
      <w:r w:rsidRPr="0017150C">
        <w:t>Liabilities</w:t>
      </w:r>
      <w:bookmarkEnd w:id="17"/>
      <w:bookmarkEnd w:id="18"/>
      <w:bookmarkEnd w:id="19"/>
    </w:p>
    <w:p w14:paraId="32C7ED21" w14:textId="77777777" w:rsidR="00F92AAF" w:rsidRDefault="00F92AAF" w:rsidP="00F92AAF">
      <w:pPr>
        <w:jc w:val="both"/>
      </w:pPr>
      <w:r w:rsidRPr="00EF611F">
        <w:t xml:space="preserve">Amounts owing by the school to external parties classified as </w:t>
      </w:r>
      <w:r w:rsidRPr="00EF611F">
        <w:rPr>
          <w:i/>
          <w:iCs/>
        </w:rPr>
        <w:t xml:space="preserve">current liabilities </w:t>
      </w:r>
      <w:r w:rsidRPr="00EF611F">
        <w:t xml:space="preserve">(amounts owed to creditors and expected to be paid in the current accounting period) and </w:t>
      </w:r>
      <w:r w:rsidRPr="00EF611F">
        <w:rPr>
          <w:i/>
          <w:iCs/>
        </w:rPr>
        <w:t>non- current</w:t>
      </w:r>
      <w:r w:rsidRPr="00EF611F">
        <w:t xml:space="preserve"> </w:t>
      </w:r>
      <w:r w:rsidRPr="00EF611F">
        <w:rPr>
          <w:i/>
          <w:iCs/>
        </w:rPr>
        <w:t xml:space="preserve">liabilities </w:t>
      </w:r>
      <w:r w:rsidRPr="00EF611F">
        <w:t>(deferred commitments expected to be met in future accounting periods such as co-operative loans).</w:t>
      </w:r>
    </w:p>
    <w:p w14:paraId="0E04403D" w14:textId="77777777" w:rsidR="008050A2" w:rsidRPr="00EF611F" w:rsidRDefault="008050A2" w:rsidP="00F92AAF">
      <w:pPr>
        <w:jc w:val="both"/>
        <w:rPr>
          <w:rFonts w:cstheme="minorHAnsi"/>
          <w:color w:val="5A5A5A"/>
          <w:sz w:val="19"/>
          <w:szCs w:val="19"/>
        </w:rPr>
      </w:pPr>
    </w:p>
    <w:p w14:paraId="3AE0EC9F" w14:textId="77777777" w:rsidR="00F92AAF" w:rsidRPr="005B1C97" w:rsidRDefault="00F92AAF" w:rsidP="00F92AAF">
      <w:pPr>
        <w:pStyle w:val="Heading3"/>
        <w:jc w:val="both"/>
      </w:pPr>
      <w:bookmarkStart w:id="20" w:name="_Toc102480565"/>
      <w:bookmarkStart w:id="21" w:name="_Toc123740301"/>
      <w:bookmarkStart w:id="22" w:name="_Toc148709778"/>
      <w:r w:rsidRPr="005B1C97">
        <w:t>Accumulated Funds</w:t>
      </w:r>
      <w:bookmarkEnd w:id="20"/>
      <w:bookmarkEnd w:id="21"/>
      <w:bookmarkEnd w:id="22"/>
    </w:p>
    <w:p w14:paraId="61E25D3C" w14:textId="77777777" w:rsidR="00F92AAF" w:rsidRDefault="00F92AAF" w:rsidP="00F92AAF">
      <w:pPr>
        <w:jc w:val="both"/>
      </w:pPr>
      <w:r w:rsidRPr="00EF611F">
        <w:t>The net assets of the school which is represented by the equation:</w:t>
      </w:r>
      <w:r>
        <w:t xml:space="preserve"> </w:t>
      </w:r>
      <w:r w:rsidRPr="00542D9F">
        <w:t>Accumulated Funds = Assets (what is owned) – Liabilities (what is owed)</w:t>
      </w:r>
    </w:p>
    <w:p w14:paraId="441FBFF5" w14:textId="77777777" w:rsidR="00F92AAF" w:rsidRPr="005A5B87" w:rsidRDefault="00F92AAF" w:rsidP="00F92AAF">
      <w:pPr>
        <w:jc w:val="both"/>
        <w:rPr>
          <w:rFonts w:cs="Arial"/>
        </w:rPr>
      </w:pPr>
      <w:r w:rsidRPr="0017187C">
        <w:rPr>
          <w:rFonts w:cs="Arial"/>
        </w:rPr>
        <w:t>When coding a transaction, CASES21 operators should consider several questions to assis</w:t>
      </w:r>
      <w:r>
        <w:rPr>
          <w:rFonts w:cs="Arial"/>
        </w:rPr>
        <w:t>t in ensuring coding is correct:</w:t>
      </w:r>
    </w:p>
    <w:p w14:paraId="1113E8D5" w14:textId="77777777" w:rsidR="00F92AAF" w:rsidRPr="00BF0DF5" w:rsidRDefault="00F92AAF" w:rsidP="00BF0DF5">
      <w:pPr>
        <w:pStyle w:val="Bullet1"/>
      </w:pPr>
      <w:r w:rsidRPr="00BF0DF5">
        <w:t>Which bank account am I using?</w:t>
      </w:r>
    </w:p>
    <w:p w14:paraId="43D7EA27" w14:textId="77777777" w:rsidR="00F92AAF" w:rsidRPr="00BF0DF5" w:rsidRDefault="00F92AAF" w:rsidP="00BF0DF5">
      <w:pPr>
        <w:pStyle w:val="Bullet1"/>
      </w:pPr>
      <w:r w:rsidRPr="00BF0DF5">
        <w:t>Which Sub Program is receiving /spending this money?</w:t>
      </w:r>
    </w:p>
    <w:p w14:paraId="4D3EAB8A" w14:textId="77777777" w:rsidR="00F92AAF" w:rsidRPr="00BF0DF5" w:rsidRDefault="00F92AAF" w:rsidP="00BF0DF5">
      <w:pPr>
        <w:pStyle w:val="Bullet1"/>
      </w:pPr>
      <w:r w:rsidRPr="00BF0DF5">
        <w:t>What General Ledger code does the revenue/expenditure belong to?</w:t>
      </w:r>
    </w:p>
    <w:p w14:paraId="7847B102" w14:textId="77777777" w:rsidR="00F92AAF" w:rsidRPr="00BF0DF5" w:rsidRDefault="00F92AAF" w:rsidP="00BF0DF5">
      <w:pPr>
        <w:pStyle w:val="Bullet1"/>
      </w:pPr>
      <w:r w:rsidRPr="00BF0DF5">
        <w:t>What is the source of funds/ payment for?</w:t>
      </w:r>
    </w:p>
    <w:p w14:paraId="715E9ECC" w14:textId="77777777" w:rsidR="00F92AAF" w:rsidRPr="00BF0DF5" w:rsidRDefault="00F92AAF" w:rsidP="00BF0DF5">
      <w:pPr>
        <w:pStyle w:val="Bullet1"/>
      </w:pPr>
      <w:r w:rsidRPr="00BF0DF5">
        <w:t>Would the item/services/works need to be capitalised?</w:t>
      </w:r>
    </w:p>
    <w:p w14:paraId="55FEE8BA" w14:textId="77777777" w:rsidR="00F92AAF" w:rsidRPr="00BF0DF5" w:rsidRDefault="00F92AAF" w:rsidP="00BF0DF5">
      <w:pPr>
        <w:pStyle w:val="Bullet1"/>
      </w:pPr>
      <w:r w:rsidRPr="00BF0DF5">
        <w:t>Is an Initiative code mandated /required to be used?</w:t>
      </w:r>
    </w:p>
    <w:p w14:paraId="2F3301B6" w14:textId="77777777" w:rsidR="00F92AAF" w:rsidRPr="00BF0DF5" w:rsidRDefault="00F92AAF" w:rsidP="00BF0DF5">
      <w:pPr>
        <w:pStyle w:val="Bullet1"/>
      </w:pPr>
      <w:r w:rsidRPr="00BF0DF5">
        <w:t>What is the GST treatment of the transaction?</w:t>
      </w:r>
    </w:p>
    <w:p w14:paraId="605BD4E0" w14:textId="77777777" w:rsidR="00F92AAF" w:rsidRDefault="00F92AAF" w:rsidP="00F92AAF">
      <w:pPr>
        <w:jc w:val="both"/>
      </w:pPr>
      <w:r w:rsidRPr="000C703F">
        <w:t>Sub Programs can also be set to Active or Inactive. Inactive Sub Programs will not appear in drop down lists and cannot be used for data recording. It is</w:t>
      </w:r>
      <w:r>
        <w:t xml:space="preserve"> not</w:t>
      </w:r>
      <w:r w:rsidRPr="000C703F">
        <w:t xml:space="preserve"> possible to set Sub Programs to inactive when there is current data recorded against that Sub Program.</w:t>
      </w:r>
    </w:p>
    <w:p w14:paraId="3E028B76" w14:textId="77777777" w:rsidR="00F92AAF" w:rsidRPr="00542D9F" w:rsidRDefault="00F92AAF" w:rsidP="00F92AAF">
      <w:pPr>
        <w:jc w:val="both"/>
      </w:pPr>
    </w:p>
    <w:p w14:paraId="02AD11E7" w14:textId="77777777" w:rsidR="00F92AAF" w:rsidRPr="0017150C" w:rsidRDefault="00F92AAF" w:rsidP="00F92AAF">
      <w:pPr>
        <w:pStyle w:val="Heading3"/>
        <w:jc w:val="both"/>
      </w:pPr>
      <w:bookmarkStart w:id="23" w:name="_Toc102480566"/>
      <w:bookmarkStart w:id="24" w:name="_Toc123740302"/>
      <w:bookmarkStart w:id="25" w:name="_Toc148709779"/>
      <w:r w:rsidRPr="0017150C">
        <w:lastRenderedPageBreak/>
        <w:t>Revenue</w:t>
      </w:r>
      <w:bookmarkEnd w:id="23"/>
      <w:bookmarkEnd w:id="24"/>
      <w:bookmarkEnd w:id="25"/>
    </w:p>
    <w:p w14:paraId="44946AD6" w14:textId="40081679" w:rsidR="00F92AAF" w:rsidRPr="00CC30EC" w:rsidRDefault="00F92AAF" w:rsidP="00F92AAF">
      <w:pPr>
        <w:jc w:val="both"/>
      </w:pPr>
      <w:r w:rsidRPr="00CC30EC">
        <w:t xml:space="preserve">An inflow of resources/funds resulting from the provision of </w:t>
      </w:r>
      <w:r>
        <w:t xml:space="preserve">parent contributions, </w:t>
      </w:r>
      <w:r w:rsidR="00B758DF" w:rsidRPr="00CC30EC">
        <w:t>services,</w:t>
      </w:r>
      <w:r>
        <w:t xml:space="preserve"> and </w:t>
      </w:r>
      <w:r w:rsidRPr="00CC30EC">
        <w:t>trading operations.</w:t>
      </w:r>
    </w:p>
    <w:p w14:paraId="0CD37C20" w14:textId="26D0534E" w:rsidR="00F92AAF" w:rsidRDefault="00F92AAF" w:rsidP="00F92AAF">
      <w:pPr>
        <w:jc w:val="both"/>
      </w:pPr>
      <w:r w:rsidRPr="00CC30EC">
        <w:t xml:space="preserve">Revenues are received by schools via </w:t>
      </w:r>
      <w:r>
        <w:t xml:space="preserve">SRP funding, </w:t>
      </w:r>
      <w:r w:rsidRPr="00CC30EC">
        <w:t xml:space="preserve">grants, locally raised </w:t>
      </w:r>
      <w:r w:rsidR="00B758DF" w:rsidRPr="00CC30EC">
        <w:t>funds,</w:t>
      </w:r>
      <w:r w:rsidRPr="00CC30EC">
        <w:t xml:space="preserve"> or other funds such as bank interest.</w:t>
      </w:r>
    </w:p>
    <w:p w14:paraId="3000AD6F" w14:textId="77777777" w:rsidR="008050A2" w:rsidRPr="00CC30EC" w:rsidRDefault="008050A2" w:rsidP="00F92AAF">
      <w:pPr>
        <w:jc w:val="both"/>
      </w:pPr>
    </w:p>
    <w:p w14:paraId="284D7CB7" w14:textId="77777777" w:rsidR="00F92AAF" w:rsidRPr="0017150C" w:rsidRDefault="00F92AAF" w:rsidP="00F92AAF">
      <w:pPr>
        <w:pStyle w:val="Heading3"/>
        <w:jc w:val="both"/>
      </w:pPr>
      <w:bookmarkStart w:id="26" w:name="_Toc501713417"/>
      <w:bookmarkStart w:id="27" w:name="_Toc102480567"/>
      <w:bookmarkStart w:id="28" w:name="_Toc123740303"/>
      <w:bookmarkStart w:id="29" w:name="_Toc148709780"/>
      <w:r w:rsidRPr="0017150C">
        <w:t>Expenditure</w:t>
      </w:r>
      <w:bookmarkEnd w:id="26"/>
      <w:bookmarkEnd w:id="27"/>
      <w:bookmarkEnd w:id="28"/>
      <w:bookmarkEnd w:id="29"/>
    </w:p>
    <w:p w14:paraId="3FB64EF3" w14:textId="77777777" w:rsidR="00F92AAF" w:rsidRPr="00CC30EC" w:rsidRDefault="00F92AAF" w:rsidP="00F92AAF">
      <w:pPr>
        <w:jc w:val="both"/>
      </w:pPr>
      <w:r w:rsidRPr="00CC30EC">
        <w:t xml:space="preserve">An outflow of resources/funds in exchange for services or </w:t>
      </w:r>
      <w:r>
        <w:t>good</w:t>
      </w:r>
      <w:r w:rsidRPr="00CC30EC">
        <w:t xml:space="preserve">s. </w:t>
      </w:r>
    </w:p>
    <w:p w14:paraId="4FFF8B48" w14:textId="77777777" w:rsidR="00F92AAF" w:rsidRDefault="00F92AAF" w:rsidP="00F92AAF">
      <w:pPr>
        <w:jc w:val="both"/>
      </w:pPr>
      <w:r w:rsidRPr="00CC30EC">
        <w:t xml:space="preserve">Recurrent expenditure produces benefits not extending beyond the accounting period (expenses such as class materials, </w:t>
      </w:r>
      <w:r>
        <w:t>utilities</w:t>
      </w:r>
      <w:r w:rsidRPr="00CC30EC">
        <w:t>); capital expenditure provides value extending into future accounting periods (asset purchase such as equipment with a value over $5</w:t>
      </w:r>
      <w:r>
        <w:t>,</w:t>
      </w:r>
      <w:r w:rsidRPr="00CC30EC">
        <w:t>000).</w:t>
      </w:r>
    </w:p>
    <w:p w14:paraId="2A8C9365" w14:textId="77777777" w:rsidR="008050A2" w:rsidRPr="00CC30EC" w:rsidRDefault="008050A2" w:rsidP="00F92AAF">
      <w:pPr>
        <w:jc w:val="both"/>
      </w:pPr>
    </w:p>
    <w:p w14:paraId="198F1C2E" w14:textId="77777777" w:rsidR="00F92AAF" w:rsidRPr="0017150C" w:rsidRDefault="00F92AAF" w:rsidP="00F92AAF">
      <w:pPr>
        <w:pStyle w:val="Heading3"/>
        <w:jc w:val="both"/>
      </w:pPr>
      <w:bookmarkStart w:id="30" w:name="_Toc501713418"/>
      <w:bookmarkStart w:id="31" w:name="_Toc102480568"/>
      <w:bookmarkStart w:id="32" w:name="_Toc123740304"/>
      <w:bookmarkStart w:id="33" w:name="_Toc148709781"/>
      <w:r w:rsidRPr="0017150C">
        <w:t>Programs</w:t>
      </w:r>
      <w:bookmarkEnd w:id="30"/>
      <w:bookmarkEnd w:id="31"/>
      <w:bookmarkEnd w:id="32"/>
      <w:bookmarkEnd w:id="33"/>
    </w:p>
    <w:p w14:paraId="2238CE14" w14:textId="77777777" w:rsidR="00F92AAF" w:rsidRDefault="00F92AAF" w:rsidP="00F92AAF">
      <w:pPr>
        <w:jc w:val="both"/>
      </w:pPr>
      <w:r w:rsidRPr="00CC30EC">
        <w:t>All programs are hard coded in the Chart of Accounts and cannot be altered or added to at school level.</w:t>
      </w:r>
    </w:p>
    <w:p w14:paraId="74745EB1" w14:textId="77777777" w:rsidR="008050A2" w:rsidRPr="00CC30EC" w:rsidRDefault="008050A2" w:rsidP="00F92AAF">
      <w:pPr>
        <w:jc w:val="both"/>
      </w:pPr>
    </w:p>
    <w:p w14:paraId="7846A609" w14:textId="77777777" w:rsidR="00F92AAF" w:rsidRPr="0017150C" w:rsidRDefault="00F92AAF" w:rsidP="00F92AAF">
      <w:pPr>
        <w:pStyle w:val="Heading3"/>
        <w:jc w:val="both"/>
      </w:pPr>
      <w:bookmarkStart w:id="34" w:name="_Toc501713419"/>
      <w:bookmarkStart w:id="35" w:name="_Toc102480569"/>
      <w:bookmarkStart w:id="36" w:name="_Toc123740305"/>
      <w:bookmarkStart w:id="37" w:name="_Toc148709782"/>
      <w:r w:rsidRPr="0017150C">
        <w:t>Sub Programs</w:t>
      </w:r>
      <w:bookmarkEnd w:id="34"/>
      <w:bookmarkEnd w:id="35"/>
      <w:bookmarkEnd w:id="36"/>
      <w:bookmarkEnd w:id="37"/>
    </w:p>
    <w:p w14:paraId="495CA021" w14:textId="77777777" w:rsidR="00F92AAF" w:rsidRDefault="00F92AAF" w:rsidP="00F92AAF">
      <w:pPr>
        <w:jc w:val="both"/>
      </w:pPr>
      <w:r w:rsidRPr="00CC30EC">
        <w:t>All Sub Programs are linked to Programs in the Chart of Accounts. Included are hard coded Sub Programs along with a provision for schools to generate additional Sub Programs at each Program level.</w:t>
      </w:r>
    </w:p>
    <w:p w14:paraId="2EB29E66" w14:textId="77777777" w:rsidR="008050A2" w:rsidRPr="00CC30EC" w:rsidRDefault="008050A2" w:rsidP="00F92AAF">
      <w:pPr>
        <w:jc w:val="both"/>
      </w:pPr>
    </w:p>
    <w:p w14:paraId="0177EB62" w14:textId="77777777" w:rsidR="00F92AAF" w:rsidRPr="0017150C" w:rsidRDefault="00F92AAF" w:rsidP="00F92AAF">
      <w:pPr>
        <w:pStyle w:val="Heading3"/>
        <w:jc w:val="both"/>
      </w:pPr>
      <w:bookmarkStart w:id="38" w:name="_Toc501713420"/>
      <w:bookmarkStart w:id="39" w:name="_Toc102480570"/>
      <w:bookmarkStart w:id="40" w:name="_Toc123740306"/>
      <w:bookmarkStart w:id="41" w:name="_Toc148709783"/>
      <w:r w:rsidRPr="0017150C">
        <w:t>Initiatives</w:t>
      </w:r>
      <w:bookmarkEnd w:id="38"/>
      <w:bookmarkEnd w:id="39"/>
      <w:bookmarkEnd w:id="40"/>
      <w:bookmarkEnd w:id="41"/>
    </w:p>
    <w:p w14:paraId="708DB676" w14:textId="77777777" w:rsidR="00F92AAF" w:rsidRDefault="00F92AAF" w:rsidP="00F92AAF">
      <w:pPr>
        <w:jc w:val="both"/>
      </w:pPr>
      <w:r w:rsidRPr="00CC30EC">
        <w:t xml:space="preserve">Initiatives are predetermined by the Department for accountability purposes. They can be selected against one or more Sub Programs for ease of reporting on revenue and expenditure. Reports can be printed which capture transactions entered across one or more Sub Programs. </w:t>
      </w:r>
      <w:r>
        <w:t xml:space="preserve"> </w:t>
      </w:r>
    </w:p>
    <w:p w14:paraId="079DBEFD" w14:textId="77777777" w:rsidR="00F92AAF" w:rsidRDefault="00F92AAF" w:rsidP="00F92AAF">
      <w:pPr>
        <w:jc w:val="both"/>
      </w:pPr>
      <w:r w:rsidRPr="00CC30EC">
        <w:t>They provide the ability for multi-campus schools to report on an individual campus basis</w:t>
      </w:r>
      <w:r>
        <w:t>.</w:t>
      </w:r>
    </w:p>
    <w:p w14:paraId="49B4A123" w14:textId="77777777" w:rsidR="00F92AAF" w:rsidRPr="00542D9F" w:rsidRDefault="00F92AAF" w:rsidP="00F92AAF"/>
    <w:p w14:paraId="3196A285" w14:textId="77777777" w:rsidR="00F92AAF" w:rsidRPr="00881098" w:rsidRDefault="00F92AAF" w:rsidP="00F92AAF">
      <w:pPr>
        <w:rPr>
          <w:rFonts w:cstheme="minorHAnsi"/>
          <w:b/>
          <w:bCs/>
        </w:rPr>
      </w:pPr>
    </w:p>
    <w:p w14:paraId="7AE583E2" w14:textId="77777777" w:rsidR="00F92AAF" w:rsidRDefault="00F92AAF" w:rsidP="00F92AAF">
      <w:pPr>
        <w:spacing w:after="0"/>
        <w:rPr>
          <w:rFonts w:asciiTheme="majorHAnsi" w:eastAsiaTheme="majorEastAsia" w:hAnsiTheme="majorHAnsi" w:cstheme="majorBidi"/>
          <w:b/>
          <w:caps/>
          <w:color w:val="E25205" w:themeColor="accent1"/>
          <w:sz w:val="26"/>
          <w:szCs w:val="26"/>
        </w:rPr>
      </w:pPr>
      <w:r>
        <w:br w:type="page"/>
      </w:r>
    </w:p>
    <w:p w14:paraId="52015E73" w14:textId="77777777" w:rsidR="00F92AAF" w:rsidRDefault="00F92AAF" w:rsidP="00F92AAF">
      <w:pPr>
        <w:pStyle w:val="Heading2"/>
      </w:pPr>
      <w:bookmarkStart w:id="42" w:name="_Toc102480575"/>
      <w:bookmarkStart w:id="43" w:name="_Toc123740307"/>
      <w:bookmarkStart w:id="44" w:name="_Toc148709784"/>
      <w:r>
        <w:lastRenderedPageBreak/>
        <w:t>Handy Hints</w:t>
      </w:r>
      <w:bookmarkEnd w:id="42"/>
      <w:bookmarkEnd w:id="43"/>
      <w:bookmarkEnd w:id="44"/>
    </w:p>
    <w:p w14:paraId="19914A9B" w14:textId="77777777" w:rsidR="00F92AAF" w:rsidRPr="0017187C" w:rsidRDefault="00F92AAF" w:rsidP="00F92AAF">
      <w:pPr>
        <w:pStyle w:val="Bullet1"/>
        <w:jc w:val="both"/>
        <w:rPr>
          <w:lang w:eastAsia="en-AU"/>
        </w:rPr>
      </w:pPr>
      <w:r>
        <w:rPr>
          <w:lang w:eastAsia="en-AU"/>
        </w:rPr>
        <w:t>K</w:t>
      </w:r>
      <w:r w:rsidRPr="00FD562E">
        <w:rPr>
          <w:lang w:eastAsia="en-AU"/>
        </w:rPr>
        <w:t xml:space="preserve">eep school defined </w:t>
      </w:r>
      <w:r>
        <w:rPr>
          <w:lang w:eastAsia="en-AU"/>
        </w:rPr>
        <w:t>s</w:t>
      </w:r>
      <w:r w:rsidRPr="00FD562E">
        <w:rPr>
          <w:lang w:eastAsia="en-AU"/>
        </w:rPr>
        <w:t>ub</w:t>
      </w:r>
      <w:r>
        <w:rPr>
          <w:lang w:eastAsia="en-AU"/>
        </w:rPr>
        <w:t xml:space="preserve"> p</w:t>
      </w:r>
      <w:r w:rsidRPr="00FD562E">
        <w:rPr>
          <w:lang w:eastAsia="en-AU"/>
        </w:rPr>
        <w:t>rograms to a minimum</w:t>
      </w:r>
      <w:r>
        <w:rPr>
          <w:lang w:eastAsia="en-AU"/>
        </w:rPr>
        <w:t>.</w:t>
      </w:r>
    </w:p>
    <w:p w14:paraId="75E7D434" w14:textId="77777777" w:rsidR="00F92AAF" w:rsidRPr="0017187C" w:rsidRDefault="00F92AAF" w:rsidP="007A62E6">
      <w:pPr>
        <w:pStyle w:val="Bullet1"/>
        <w:numPr>
          <w:ilvl w:val="0"/>
          <w:numId w:val="15"/>
        </w:numPr>
        <w:ind w:left="284" w:hanging="284"/>
        <w:jc w:val="both"/>
        <w:rPr>
          <w:lang w:eastAsia="en-AU"/>
        </w:rPr>
      </w:pPr>
      <w:r w:rsidRPr="00FD562E">
        <w:rPr>
          <w:lang w:eastAsia="en-AU"/>
        </w:rPr>
        <w:t xml:space="preserve">Never create a school defined </w:t>
      </w:r>
      <w:r>
        <w:rPr>
          <w:lang w:eastAsia="en-AU"/>
        </w:rPr>
        <w:t>s</w:t>
      </w:r>
      <w:r w:rsidRPr="00FD562E">
        <w:rPr>
          <w:lang w:eastAsia="en-AU"/>
        </w:rPr>
        <w:t xml:space="preserve">ub </w:t>
      </w:r>
      <w:r>
        <w:rPr>
          <w:lang w:eastAsia="en-AU"/>
        </w:rPr>
        <w:t>p</w:t>
      </w:r>
      <w:r w:rsidRPr="00FD562E">
        <w:rPr>
          <w:lang w:eastAsia="en-AU"/>
        </w:rPr>
        <w:t xml:space="preserve">rogram using a code that exists at </w:t>
      </w:r>
      <w:r>
        <w:rPr>
          <w:lang w:eastAsia="en-AU"/>
        </w:rPr>
        <w:t>g</w:t>
      </w:r>
      <w:r w:rsidRPr="00FD562E">
        <w:rPr>
          <w:lang w:eastAsia="en-AU"/>
        </w:rPr>
        <w:t xml:space="preserve">eneral </w:t>
      </w:r>
      <w:r>
        <w:rPr>
          <w:lang w:eastAsia="en-AU"/>
        </w:rPr>
        <w:t>l</w:t>
      </w:r>
      <w:r w:rsidRPr="00FD562E">
        <w:rPr>
          <w:lang w:eastAsia="en-AU"/>
        </w:rPr>
        <w:t xml:space="preserve">edger level e.g., </w:t>
      </w:r>
      <w:r>
        <w:rPr>
          <w:lang w:eastAsia="en-AU"/>
        </w:rPr>
        <w:t>c</w:t>
      </w:r>
      <w:r w:rsidRPr="00FD562E">
        <w:rPr>
          <w:lang w:eastAsia="en-AU"/>
        </w:rPr>
        <w:t xml:space="preserve">ash </w:t>
      </w:r>
      <w:r>
        <w:rPr>
          <w:lang w:eastAsia="en-AU"/>
        </w:rPr>
        <w:t>funding</w:t>
      </w:r>
      <w:r w:rsidRPr="00FD562E">
        <w:rPr>
          <w:lang w:eastAsia="en-AU"/>
        </w:rPr>
        <w:t>, interest received, photocopying, telephone</w:t>
      </w:r>
      <w:r>
        <w:rPr>
          <w:lang w:eastAsia="en-AU"/>
        </w:rPr>
        <w:t xml:space="preserve">, </w:t>
      </w:r>
      <w:r w:rsidRPr="0017187C">
        <w:t>electricity</w:t>
      </w:r>
      <w:r>
        <w:t>, contract cleaning, gas etc.</w:t>
      </w:r>
    </w:p>
    <w:p w14:paraId="6B6F7E50" w14:textId="02BB2789" w:rsidR="00F92AAF" w:rsidRPr="0017187C" w:rsidRDefault="00F92AAF" w:rsidP="007A62E6">
      <w:pPr>
        <w:pStyle w:val="Bullet1"/>
        <w:numPr>
          <w:ilvl w:val="0"/>
          <w:numId w:val="15"/>
        </w:numPr>
        <w:ind w:left="284" w:hanging="284"/>
        <w:jc w:val="both"/>
        <w:rPr>
          <w:lang w:eastAsia="en-AU"/>
        </w:rPr>
      </w:pPr>
      <w:r w:rsidRPr="00FD562E">
        <w:rPr>
          <w:lang w:eastAsia="en-AU"/>
        </w:rPr>
        <w:t>Think carefully before creating</w:t>
      </w:r>
      <w:r>
        <w:rPr>
          <w:lang w:eastAsia="en-AU"/>
        </w:rPr>
        <w:t xml:space="preserve"> </w:t>
      </w:r>
      <w:r w:rsidRPr="00FD562E">
        <w:rPr>
          <w:lang w:eastAsia="en-AU"/>
        </w:rPr>
        <w:t>school defined codes. Non-specific terms like ‘miscellaneous’, are contrary to best practice</w:t>
      </w:r>
      <w:r>
        <w:rPr>
          <w:lang w:eastAsia="en-AU"/>
        </w:rPr>
        <w:t>.</w:t>
      </w:r>
      <w:r w:rsidR="00B409FD">
        <w:rPr>
          <w:lang w:eastAsia="en-AU"/>
        </w:rPr>
        <w:t xml:space="preserve"> </w:t>
      </w:r>
      <w:r w:rsidRPr="0017187C">
        <w:rPr>
          <w:lang w:eastAsia="en-AU"/>
        </w:rPr>
        <w:t>Coding of revenue and expenditure for CASES21 data entry should mirror the school’s budget approved by School Council</w:t>
      </w:r>
      <w:r>
        <w:rPr>
          <w:lang w:eastAsia="en-AU"/>
        </w:rPr>
        <w:t>.</w:t>
      </w:r>
    </w:p>
    <w:p w14:paraId="2F4DAE5C" w14:textId="77777777" w:rsidR="00F92AAF" w:rsidRPr="0017187C" w:rsidRDefault="00F92AAF" w:rsidP="00F92AAF">
      <w:pPr>
        <w:pStyle w:val="Bullet1"/>
        <w:jc w:val="both"/>
        <w:rPr>
          <w:lang w:eastAsia="en-AU"/>
        </w:rPr>
      </w:pPr>
      <w:r w:rsidRPr="00FD562E">
        <w:rPr>
          <w:lang w:eastAsia="en-AU"/>
        </w:rPr>
        <w:t xml:space="preserve">Do not create a school defined </w:t>
      </w:r>
      <w:r>
        <w:rPr>
          <w:lang w:eastAsia="en-AU"/>
        </w:rPr>
        <w:t>s</w:t>
      </w:r>
      <w:r w:rsidRPr="00FD562E">
        <w:rPr>
          <w:lang w:eastAsia="en-AU"/>
        </w:rPr>
        <w:t xml:space="preserve">ub </w:t>
      </w:r>
      <w:r>
        <w:rPr>
          <w:lang w:eastAsia="en-AU"/>
        </w:rPr>
        <w:t>p</w:t>
      </w:r>
      <w:r w:rsidRPr="00FD562E">
        <w:rPr>
          <w:lang w:eastAsia="en-AU"/>
        </w:rPr>
        <w:t>rogram code prior to checking whether a predefined code already exists</w:t>
      </w:r>
      <w:r>
        <w:rPr>
          <w:lang w:eastAsia="en-AU"/>
        </w:rPr>
        <w:t>.</w:t>
      </w:r>
    </w:p>
    <w:p w14:paraId="5226DD75" w14:textId="77777777" w:rsidR="00F92AAF" w:rsidRDefault="00F92AAF" w:rsidP="007A62E6">
      <w:pPr>
        <w:pStyle w:val="Bullet1"/>
        <w:numPr>
          <w:ilvl w:val="0"/>
          <w:numId w:val="15"/>
        </w:numPr>
        <w:ind w:left="284" w:hanging="284"/>
        <w:jc w:val="both"/>
        <w:rPr>
          <w:lang w:eastAsia="en-AU"/>
        </w:rPr>
      </w:pPr>
      <w:r w:rsidRPr="00FD562E">
        <w:rPr>
          <w:lang w:eastAsia="en-AU"/>
        </w:rPr>
        <w:t xml:space="preserve">When creating a </w:t>
      </w:r>
      <w:r>
        <w:rPr>
          <w:lang w:eastAsia="en-AU"/>
        </w:rPr>
        <w:t>s</w:t>
      </w:r>
      <w:r w:rsidRPr="00FD562E">
        <w:rPr>
          <w:lang w:eastAsia="en-AU"/>
        </w:rPr>
        <w:t xml:space="preserve">ub </w:t>
      </w:r>
      <w:r>
        <w:rPr>
          <w:lang w:eastAsia="en-AU"/>
        </w:rPr>
        <w:t>p</w:t>
      </w:r>
      <w:r w:rsidRPr="00FD562E">
        <w:rPr>
          <w:lang w:eastAsia="en-AU"/>
        </w:rPr>
        <w:t xml:space="preserve">rogram, ensure that it is coded under the correct </w:t>
      </w:r>
      <w:r>
        <w:rPr>
          <w:lang w:eastAsia="en-AU"/>
        </w:rPr>
        <w:t>p</w:t>
      </w:r>
      <w:r w:rsidRPr="00FD562E">
        <w:rPr>
          <w:lang w:eastAsia="en-AU"/>
        </w:rPr>
        <w:t>rogram area.</w:t>
      </w:r>
    </w:p>
    <w:p w14:paraId="3EE0D806" w14:textId="77777777" w:rsidR="00E66701" w:rsidRPr="00FD562E" w:rsidRDefault="00E66701" w:rsidP="00E66701">
      <w:pPr>
        <w:pStyle w:val="Bullet1"/>
        <w:numPr>
          <w:ilvl w:val="0"/>
          <w:numId w:val="15"/>
        </w:numPr>
        <w:ind w:left="284" w:hanging="284"/>
        <w:jc w:val="both"/>
        <w:rPr>
          <w:lang w:eastAsia="en-AU"/>
        </w:rPr>
      </w:pPr>
      <w:r>
        <w:rPr>
          <w:lang w:eastAsia="en-AU"/>
        </w:rPr>
        <w:t>If you wish to use in Edupay please note the sub programs which have a * and use these.</w:t>
      </w:r>
    </w:p>
    <w:p w14:paraId="380AA9C5" w14:textId="77777777" w:rsidR="00F92AAF" w:rsidRPr="001C0DF8" w:rsidRDefault="00F92AAF" w:rsidP="00F92AAF">
      <w:pPr>
        <w:pStyle w:val="Bullet1"/>
        <w:jc w:val="both"/>
      </w:pPr>
      <w:r>
        <w:t>Check if an Initiative code has been mandated to be used?</w:t>
      </w:r>
    </w:p>
    <w:p w14:paraId="0C1FC35C" w14:textId="77777777" w:rsidR="00F92AAF" w:rsidRPr="0017187C" w:rsidRDefault="00F92AAF" w:rsidP="007A62E6">
      <w:pPr>
        <w:pStyle w:val="Bullet1"/>
        <w:numPr>
          <w:ilvl w:val="0"/>
          <w:numId w:val="15"/>
        </w:numPr>
        <w:ind w:left="284" w:hanging="284"/>
        <w:jc w:val="both"/>
      </w:pPr>
      <w:r>
        <w:t xml:space="preserve">Check the </w:t>
      </w:r>
      <w:r w:rsidRPr="00CF2A49">
        <w:t>GST treatment of the transaction?</w:t>
      </w:r>
    </w:p>
    <w:p w14:paraId="39965D44" w14:textId="77777777" w:rsidR="00F92AAF" w:rsidRDefault="00F92AAF" w:rsidP="00F92AAF">
      <w:pPr>
        <w:pStyle w:val="Bullet1"/>
        <w:jc w:val="both"/>
      </w:pPr>
      <w:r w:rsidRPr="00FD562E">
        <w:rPr>
          <w:lang w:eastAsia="en-AU"/>
        </w:rPr>
        <w:t xml:space="preserve">When in doubt seek advice from the CASES21 Support staff </w:t>
      </w:r>
      <w:r>
        <w:rPr>
          <w:lang w:eastAsia="en-AU"/>
        </w:rPr>
        <w:t>through</w:t>
      </w:r>
      <w:r w:rsidRPr="00881098">
        <w:t xml:space="preserve"> </w:t>
      </w:r>
      <w:r w:rsidRPr="0095136A">
        <w:t xml:space="preserve">the </w:t>
      </w:r>
      <w:hyperlink r:id="rId32" w:history="1">
        <w:r w:rsidRPr="0095136A">
          <w:rPr>
            <w:rStyle w:val="Hyperlink"/>
          </w:rPr>
          <w:t>Service Portal</w:t>
        </w:r>
      </w:hyperlink>
      <w:r w:rsidRPr="0095136A">
        <w:t xml:space="preserve"> or</w:t>
      </w:r>
      <w:r w:rsidRPr="00881098">
        <w:t xml:space="preserve"> </w:t>
      </w:r>
      <w:r>
        <w:t xml:space="preserve">by </w:t>
      </w:r>
      <w:r w:rsidRPr="00881098">
        <w:t>call</w:t>
      </w:r>
      <w:r>
        <w:t>ing</w:t>
      </w:r>
      <w:r w:rsidRPr="00881098">
        <w:t xml:space="preserve"> 1800 641 943</w:t>
      </w:r>
      <w:r>
        <w:t>.</w:t>
      </w:r>
    </w:p>
    <w:p w14:paraId="5884C00F" w14:textId="77777777" w:rsidR="00F92AAF" w:rsidRDefault="00F92AAF" w:rsidP="00F92AAF"/>
    <w:p w14:paraId="77C8EECA" w14:textId="77777777" w:rsidR="00F92AAF" w:rsidRDefault="00F92AAF" w:rsidP="00F92AAF">
      <w:pPr>
        <w:pStyle w:val="Heading2"/>
      </w:pPr>
      <w:bookmarkStart w:id="45" w:name="_Toc102480576"/>
      <w:bookmarkStart w:id="46" w:name="_Toc123740308"/>
      <w:bookmarkStart w:id="47" w:name="_Toc148709785"/>
      <w:r>
        <w:t>Goods and Services Tax (GST) and the Chart of Accounts</w:t>
      </w:r>
      <w:bookmarkEnd w:id="45"/>
      <w:bookmarkEnd w:id="46"/>
      <w:bookmarkEnd w:id="47"/>
    </w:p>
    <w:p w14:paraId="727DB86F" w14:textId="77777777" w:rsidR="00F92AAF" w:rsidRPr="005B1C97" w:rsidRDefault="00F92AAF" w:rsidP="00F92AAF">
      <w:pPr>
        <w:pStyle w:val="Heading3"/>
        <w:jc w:val="both"/>
        <w:rPr>
          <w:lang w:eastAsia="en-AU"/>
        </w:rPr>
      </w:pPr>
      <w:bookmarkStart w:id="48" w:name="_Toc102480577"/>
      <w:bookmarkStart w:id="49" w:name="_Toc123740309"/>
      <w:bookmarkStart w:id="50" w:name="_Toc148709786"/>
      <w:r w:rsidRPr="005B1C97">
        <w:rPr>
          <w:lang w:eastAsia="en-AU"/>
        </w:rPr>
        <w:t>Schools GST Codes</w:t>
      </w:r>
      <w:bookmarkEnd w:id="48"/>
      <w:bookmarkEnd w:id="49"/>
      <w:bookmarkEnd w:id="50"/>
    </w:p>
    <w:p w14:paraId="5C1980AB" w14:textId="77777777" w:rsidR="00F92AAF" w:rsidRDefault="00F92AAF" w:rsidP="00F92AAF">
      <w:pPr>
        <w:jc w:val="both"/>
        <w:rPr>
          <w:lang w:eastAsia="en-AU"/>
        </w:rPr>
      </w:pPr>
      <w:r w:rsidRPr="00CC30EC">
        <w:rPr>
          <w:lang w:eastAsia="en-AU"/>
        </w:rPr>
        <w:t>Primary, Secondary and Special Schools’ have multiple GST tax codes to choose from when receipting revenue or to apply when paying creditor invoices on CASES21.</w:t>
      </w:r>
    </w:p>
    <w:p w14:paraId="596A142F" w14:textId="77777777" w:rsidR="00F92AAF" w:rsidRPr="00FA0C81" w:rsidRDefault="00F92AAF" w:rsidP="00F92AAF">
      <w:pPr>
        <w:jc w:val="both"/>
        <w:rPr>
          <w:b/>
          <w:bCs/>
          <w:color w:val="FF0000"/>
          <w:lang w:eastAsia="en-AU"/>
        </w:rPr>
      </w:pPr>
      <w:r w:rsidRPr="00FD22A2">
        <w:rPr>
          <w:lang w:eastAsia="en-AU"/>
        </w:rPr>
        <w:t xml:space="preserve">Schools must ensure that every payment is accompanied by an appropriate tax invoice, further information can be found on the </w:t>
      </w:r>
      <w:r w:rsidRPr="00FD22A2">
        <w:rPr>
          <w:b/>
          <w:bCs/>
          <w:lang w:eastAsia="en-AU"/>
        </w:rPr>
        <w:t>GST School Factsheet – Tax Invoices</w:t>
      </w:r>
      <w:r w:rsidRPr="00FD22A2">
        <w:rPr>
          <w:lang w:eastAsia="en-AU"/>
        </w:rPr>
        <w:t xml:space="preserve"> on </w:t>
      </w:r>
      <w:r w:rsidRPr="00FD22A2">
        <w:rPr>
          <w:b/>
          <w:bCs/>
          <w:lang w:eastAsia="en-AU"/>
        </w:rPr>
        <w:t>Tax</w:t>
      </w:r>
      <w:r w:rsidRPr="00FD22A2">
        <w:rPr>
          <w:lang w:eastAsia="en-AU"/>
        </w:rPr>
        <w:t>.</w:t>
      </w:r>
      <w:r>
        <w:rPr>
          <w:lang w:eastAsia="en-AU"/>
        </w:rPr>
        <w:t xml:space="preserve"> </w:t>
      </w:r>
      <w:r w:rsidRPr="00FA0C81">
        <w:rPr>
          <w:b/>
          <w:bCs/>
          <w:color w:val="FF0000"/>
          <w:lang w:eastAsia="en-AU"/>
        </w:rPr>
        <w:t>No invoice should be paid without an ABN quoted except if overseas.</w:t>
      </w:r>
    </w:p>
    <w:p w14:paraId="559536C6" w14:textId="77777777" w:rsidR="00F92AAF" w:rsidRPr="00CC30EC" w:rsidRDefault="00F92AAF" w:rsidP="00F92AAF">
      <w:pPr>
        <w:jc w:val="both"/>
        <w:rPr>
          <w:lang w:eastAsia="en-AU"/>
        </w:rPr>
      </w:pPr>
      <w:r w:rsidRPr="00CC30EC">
        <w:rPr>
          <w:lang w:eastAsia="en-AU"/>
        </w:rPr>
        <w:t>The GST revenue code to use will be determined by the type or source of revenue being receipted and for invoices, on whether the creditor holds an ABN and/or GST registration.</w:t>
      </w:r>
    </w:p>
    <w:p w14:paraId="586332C1" w14:textId="77777777" w:rsidR="00F92AAF" w:rsidRPr="00C65EFE" w:rsidRDefault="00F92AAF" w:rsidP="00F92AAF">
      <w:pPr>
        <w:jc w:val="both"/>
        <w:rPr>
          <w:lang w:eastAsia="en-AU"/>
        </w:rPr>
      </w:pPr>
      <w:r w:rsidRPr="00C65EFE">
        <w:rPr>
          <w:lang w:eastAsia="en-AU"/>
        </w:rPr>
        <w:t xml:space="preserve">It should be noted that </w:t>
      </w:r>
      <w:r w:rsidRPr="005640FE">
        <w:rPr>
          <w:lang w:eastAsia="en-AU"/>
        </w:rPr>
        <w:t>Special Schools can treat certain revenue</w:t>
      </w:r>
      <w:r w:rsidRPr="00C65EFE">
        <w:rPr>
          <w:lang w:eastAsia="en-AU"/>
        </w:rPr>
        <w:t xml:space="preserve"> (donations etc.) as out of scope (i.e., NS</w:t>
      </w:r>
      <w:r w:rsidRPr="00F622A8">
        <w:rPr>
          <w:lang w:eastAsia="en-AU"/>
        </w:rPr>
        <w:t>6</w:t>
      </w:r>
      <w:r w:rsidRPr="00C65EFE">
        <w:rPr>
          <w:lang w:eastAsia="en-AU"/>
        </w:rPr>
        <w:t xml:space="preserve">) due to their status as a Deductible Gift Recipient. </w:t>
      </w:r>
    </w:p>
    <w:p w14:paraId="709EF45F" w14:textId="77777777" w:rsidR="00F92AAF" w:rsidRPr="00CC30EC" w:rsidRDefault="00F92AAF" w:rsidP="00F92AAF">
      <w:pPr>
        <w:jc w:val="both"/>
        <w:rPr>
          <w:lang w:eastAsia="en-AU"/>
        </w:rPr>
      </w:pPr>
      <w:r w:rsidRPr="00CC30EC">
        <w:rPr>
          <w:lang w:eastAsia="en-AU"/>
        </w:rPr>
        <w:t>The liability of accounting for GST correctly falls on ‘the receiver’ of revenue: therefore, when schools receive revenue, they should be diligent in ensuring that the correct GST treatment is applied. Schools should also ensure that they claim back all GST to which they are entitled when they make purchases.</w:t>
      </w:r>
    </w:p>
    <w:p w14:paraId="1D11CDAF" w14:textId="3794EA82" w:rsidR="00F92AAF" w:rsidRPr="00CC30EC" w:rsidRDefault="00F92AAF" w:rsidP="00F92AAF">
      <w:pPr>
        <w:jc w:val="both"/>
        <w:rPr>
          <w:lang w:eastAsia="en-AU"/>
        </w:rPr>
      </w:pPr>
      <w:r w:rsidRPr="00CC30EC">
        <w:rPr>
          <w:lang w:eastAsia="en-AU"/>
        </w:rPr>
        <w:t xml:space="preserve">A detailed explanation of the GST treatment of revenue and expenditure is provided in the GST tax fact sheet link provided beside each revenue &amp; expenditure </w:t>
      </w:r>
      <w:r w:rsidR="000838DE" w:rsidRPr="00CC30EC">
        <w:rPr>
          <w:lang w:eastAsia="en-AU"/>
        </w:rPr>
        <w:t>code.</w:t>
      </w:r>
    </w:p>
    <w:p w14:paraId="4F0C7F13" w14:textId="77777777" w:rsidR="00F92AAF" w:rsidRDefault="00F92AAF" w:rsidP="00F92AAF">
      <w:pPr>
        <w:jc w:val="both"/>
        <w:rPr>
          <w:rFonts w:cs="Arial"/>
          <w:lang w:eastAsia="en-AU"/>
        </w:rPr>
      </w:pPr>
      <w:r w:rsidRPr="0017187C">
        <w:rPr>
          <w:rFonts w:cs="Arial"/>
          <w:lang w:eastAsia="en-AU"/>
        </w:rPr>
        <w:t xml:space="preserve">This information can be accessed by clicking on the link in the </w:t>
      </w:r>
      <w:r>
        <w:rPr>
          <w:rFonts w:cs="Arial"/>
          <w:lang w:eastAsia="en-AU"/>
        </w:rPr>
        <w:t>Business Rules/Further Information column.</w:t>
      </w:r>
    </w:p>
    <w:p w14:paraId="2D73E733" w14:textId="77777777" w:rsidR="00F92AAF" w:rsidRDefault="00F92AAF" w:rsidP="00F92AAF">
      <w:pPr>
        <w:jc w:val="both"/>
        <w:rPr>
          <w:rFonts w:cs="Arial"/>
          <w:lang w:eastAsia="en-AU"/>
        </w:rPr>
      </w:pPr>
      <w:r w:rsidRPr="0017187C">
        <w:rPr>
          <w:rFonts w:cs="Arial"/>
          <w:lang w:eastAsia="en-AU"/>
        </w:rPr>
        <w:t>The GST codes for revenue and</w:t>
      </w:r>
      <w:r>
        <w:rPr>
          <w:rFonts w:cs="Arial"/>
          <w:lang w:eastAsia="en-AU"/>
        </w:rPr>
        <w:t xml:space="preserve"> </w:t>
      </w:r>
      <w:r w:rsidRPr="0017187C">
        <w:rPr>
          <w:rFonts w:cs="Arial"/>
          <w:lang w:eastAsia="en-AU"/>
        </w:rPr>
        <w:t>expenditure that are utilised by</w:t>
      </w:r>
      <w:r>
        <w:rPr>
          <w:rFonts w:cs="Arial"/>
          <w:lang w:eastAsia="en-AU"/>
        </w:rPr>
        <w:t xml:space="preserve"> </w:t>
      </w:r>
      <w:r w:rsidRPr="0017187C">
        <w:rPr>
          <w:rFonts w:cs="Arial"/>
          <w:lang w:eastAsia="en-AU"/>
        </w:rPr>
        <w:t xml:space="preserve">schools are listed in the ‘GST </w:t>
      </w:r>
      <w:r>
        <w:rPr>
          <w:rFonts w:cs="Arial"/>
          <w:lang w:eastAsia="en-AU"/>
        </w:rPr>
        <w:t>c</w:t>
      </w:r>
      <w:r w:rsidRPr="0017187C">
        <w:rPr>
          <w:rFonts w:cs="Arial"/>
          <w:lang w:eastAsia="en-AU"/>
        </w:rPr>
        <w:t>odes for schools’ table.</w:t>
      </w:r>
    </w:p>
    <w:p w14:paraId="52796D90" w14:textId="77777777" w:rsidR="00F92AAF" w:rsidRPr="006D43C1" w:rsidRDefault="00F92AAF" w:rsidP="00F92AAF">
      <w:pPr>
        <w:pBdr>
          <w:top w:val="single" w:sz="4" w:space="1" w:color="auto"/>
          <w:left w:val="single" w:sz="4" w:space="4" w:color="auto"/>
          <w:bottom w:val="single" w:sz="4" w:space="1" w:color="auto"/>
          <w:right w:val="single" w:sz="4" w:space="4" w:color="auto"/>
        </w:pBdr>
        <w:jc w:val="both"/>
        <w:rPr>
          <w:rFonts w:cs="Arial"/>
          <w:b/>
          <w:bCs/>
          <w:lang w:eastAsia="en-AU"/>
        </w:rPr>
      </w:pPr>
      <w:r w:rsidRPr="006D43C1">
        <w:rPr>
          <w:rFonts w:cs="Arial"/>
          <w:b/>
          <w:bCs/>
          <w:lang w:eastAsia="en-AU"/>
        </w:rPr>
        <w:t>NOTE</w:t>
      </w:r>
    </w:p>
    <w:p w14:paraId="176D0595" w14:textId="77777777" w:rsidR="00F92AAF" w:rsidRDefault="00F92AAF" w:rsidP="00F92AAF">
      <w:pPr>
        <w:pBdr>
          <w:top w:val="single" w:sz="4" w:space="1" w:color="auto"/>
          <w:left w:val="single" w:sz="4" w:space="4" w:color="auto"/>
          <w:bottom w:val="single" w:sz="4" w:space="1" w:color="auto"/>
          <w:right w:val="single" w:sz="4" w:space="4" w:color="auto"/>
        </w:pBdr>
        <w:jc w:val="both"/>
        <w:rPr>
          <w:rFonts w:cs="Arial"/>
          <w:lang w:eastAsia="en-AU"/>
        </w:rPr>
      </w:pPr>
      <w:r>
        <w:rPr>
          <w:rFonts w:cs="Arial"/>
          <w:lang w:eastAsia="en-AU"/>
        </w:rPr>
        <w:t>G10 – Capital Purchases has now been removed from Cases21 as this is no longer required to be reported to the ATO by schools.</w:t>
      </w:r>
    </w:p>
    <w:p w14:paraId="273E2467" w14:textId="77777777" w:rsidR="00882BB2" w:rsidRDefault="00882BB2">
      <w:pPr>
        <w:spacing w:after="0"/>
        <w:rPr>
          <w:rFonts w:asciiTheme="majorHAnsi" w:eastAsiaTheme="majorEastAsia" w:hAnsiTheme="majorHAnsi" w:cstheme="majorBidi"/>
          <w:b/>
          <w:color w:val="E25205" w:themeColor="accent1"/>
          <w:sz w:val="28"/>
          <w:lang w:eastAsia="en-AU"/>
        </w:rPr>
      </w:pPr>
      <w:bookmarkStart w:id="51" w:name="_Toc102480578"/>
      <w:bookmarkStart w:id="52" w:name="_Toc123740310"/>
      <w:r>
        <w:rPr>
          <w:lang w:eastAsia="en-AU"/>
        </w:rPr>
        <w:br w:type="page"/>
      </w:r>
    </w:p>
    <w:p w14:paraId="4C7BD78E" w14:textId="1758082B" w:rsidR="00F92AAF" w:rsidRPr="005B1C97" w:rsidRDefault="00F92AAF" w:rsidP="00F92AAF">
      <w:pPr>
        <w:pStyle w:val="Heading3"/>
        <w:jc w:val="both"/>
        <w:rPr>
          <w:lang w:eastAsia="en-AU"/>
        </w:rPr>
      </w:pPr>
      <w:bookmarkStart w:id="53" w:name="_Toc148709787"/>
      <w:r w:rsidRPr="005B1C97">
        <w:rPr>
          <w:lang w:eastAsia="en-AU"/>
        </w:rPr>
        <w:lastRenderedPageBreak/>
        <w:t>School Canteen</w:t>
      </w:r>
      <w:bookmarkEnd w:id="51"/>
      <w:bookmarkEnd w:id="52"/>
      <w:bookmarkEnd w:id="53"/>
    </w:p>
    <w:p w14:paraId="460945CA" w14:textId="77777777" w:rsidR="00F92AAF" w:rsidRPr="00CC5F79" w:rsidRDefault="00F92AAF" w:rsidP="00F92AAF">
      <w:pPr>
        <w:jc w:val="both"/>
      </w:pPr>
      <w:r w:rsidRPr="00CC5F79">
        <w:t>Where a motion has been passed by School Council to nominate that the canteen will be run as Input Taxed (see fundraising wheel at the Department’s Tax website under Tools and Applications), NO GST will need to be remitted on canteen supplies.  Input tax codes MUST be used for both revenue and expenditure where the motion has been passed.</w:t>
      </w:r>
    </w:p>
    <w:p w14:paraId="6CC7431A" w14:textId="77777777" w:rsidR="00F92AAF" w:rsidRPr="00CC5F79" w:rsidRDefault="00F92AAF" w:rsidP="00F92AAF">
      <w:pPr>
        <w:jc w:val="both"/>
      </w:pPr>
      <w:r w:rsidRPr="00CC5F79">
        <w:t>The revenue will be recorded using GST code Input Taxed Sales (G04). (Note a tax invoice is not required).</w:t>
      </w:r>
    </w:p>
    <w:p w14:paraId="33662BCA" w14:textId="77777777" w:rsidR="00F92AAF" w:rsidRPr="00CC5F79" w:rsidRDefault="00F92AAF" w:rsidP="00F92AAF">
      <w:pPr>
        <w:jc w:val="both"/>
      </w:pPr>
      <w:r w:rsidRPr="00CC5F79">
        <w:t>Any commission received by the school that relates to sales made through the Input Taxed canteen would be recorded using GST code Input Taxed Sales (G04).</w:t>
      </w:r>
    </w:p>
    <w:p w14:paraId="71AABB39" w14:textId="77777777" w:rsidR="00F92AAF" w:rsidRPr="00CC5F79" w:rsidRDefault="00F92AAF" w:rsidP="00F92AAF">
      <w:pPr>
        <w:jc w:val="both"/>
      </w:pPr>
      <w:r w:rsidRPr="00CC5F79">
        <w:t>All expenses which relate to the canteen must be coded Input Taxed (G13) and no GST is claimable by the school in relation to those expenses.</w:t>
      </w:r>
    </w:p>
    <w:p w14:paraId="3DDD678D" w14:textId="77777777" w:rsidR="00F92AAF" w:rsidRDefault="00F92AAF" w:rsidP="00F92AAF">
      <w:pPr>
        <w:jc w:val="both"/>
      </w:pPr>
      <w:r w:rsidRPr="00CC5F79">
        <w:t>These expenses could include telephone, utilities, furniture, and fittings (fridges, stoves etc.), cleaning costs, requisites, and any capital expenditure (building works etc.) directly related to canteen operations.</w:t>
      </w:r>
    </w:p>
    <w:p w14:paraId="71DA7126" w14:textId="77777777" w:rsidR="00F92AAF" w:rsidRPr="00CC5F79" w:rsidRDefault="00F92AAF" w:rsidP="00F92AAF">
      <w:pPr>
        <w:jc w:val="both"/>
      </w:pPr>
    </w:p>
    <w:p w14:paraId="6433B258" w14:textId="77777777" w:rsidR="00F92AAF" w:rsidRDefault="00F92AAF" w:rsidP="00F92AAF">
      <w:pPr>
        <w:pStyle w:val="Heading2"/>
      </w:pPr>
      <w:bookmarkStart w:id="54" w:name="_Toc102480579"/>
      <w:bookmarkStart w:id="55" w:name="_Toc123740311"/>
      <w:bookmarkStart w:id="56" w:name="_Toc148709788"/>
      <w:r>
        <w:t>GST Codes for Schools</w:t>
      </w:r>
      <w:bookmarkEnd w:id="54"/>
      <w:bookmarkEnd w:id="55"/>
      <w:bookmarkEnd w:id="5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2"/>
        <w:gridCol w:w="2313"/>
        <w:gridCol w:w="3747"/>
      </w:tblGrid>
      <w:tr w:rsidR="00F92AAF" w:rsidRPr="001520D7" w14:paraId="78178073" w14:textId="77777777" w:rsidTr="00363FEE">
        <w:trPr>
          <w:trHeight w:val="397"/>
        </w:trPr>
        <w:tc>
          <w:tcPr>
            <w:tcW w:w="3102" w:type="dxa"/>
            <w:shd w:val="clear" w:color="auto" w:fill="B2A1C7"/>
          </w:tcPr>
          <w:p w14:paraId="2E4DB768" w14:textId="77777777" w:rsidR="00F92AAF" w:rsidRPr="000838DE" w:rsidRDefault="00F92AAF" w:rsidP="00363FEE">
            <w:pPr>
              <w:autoSpaceDE w:val="0"/>
              <w:autoSpaceDN w:val="0"/>
              <w:adjustRightInd w:val="0"/>
              <w:spacing w:before="240" w:after="240"/>
              <w:rPr>
                <w:rFonts w:cstheme="minorHAnsi"/>
                <w:b/>
                <w:bCs/>
                <w:color w:val="000000"/>
                <w:szCs w:val="22"/>
                <w:lang w:eastAsia="en-AU"/>
              </w:rPr>
            </w:pPr>
            <w:r w:rsidRPr="000838DE">
              <w:rPr>
                <w:rFonts w:cstheme="minorHAnsi"/>
                <w:b/>
                <w:bCs/>
                <w:color w:val="000000"/>
                <w:szCs w:val="22"/>
                <w:lang w:eastAsia="en-AU"/>
              </w:rPr>
              <w:t>Revenue GST Code</w:t>
            </w:r>
          </w:p>
        </w:tc>
        <w:tc>
          <w:tcPr>
            <w:tcW w:w="2313" w:type="dxa"/>
            <w:shd w:val="clear" w:color="auto" w:fill="B2A1C7"/>
          </w:tcPr>
          <w:p w14:paraId="7681D7A9" w14:textId="77777777" w:rsidR="00F92AAF" w:rsidRPr="000838DE" w:rsidRDefault="00F92AAF" w:rsidP="00363FEE">
            <w:pPr>
              <w:autoSpaceDE w:val="0"/>
              <w:autoSpaceDN w:val="0"/>
              <w:adjustRightInd w:val="0"/>
              <w:spacing w:before="240" w:after="240"/>
              <w:rPr>
                <w:rFonts w:cstheme="minorHAnsi"/>
                <w:b/>
                <w:bCs/>
                <w:color w:val="000000"/>
                <w:szCs w:val="22"/>
                <w:lang w:eastAsia="en-AU"/>
              </w:rPr>
            </w:pPr>
            <w:r w:rsidRPr="000838DE">
              <w:rPr>
                <w:rFonts w:cstheme="minorHAnsi"/>
                <w:b/>
                <w:bCs/>
                <w:color w:val="000000"/>
                <w:szCs w:val="22"/>
                <w:lang w:eastAsia="en-AU"/>
              </w:rPr>
              <w:t>Is GST included</w:t>
            </w:r>
          </w:p>
        </w:tc>
        <w:tc>
          <w:tcPr>
            <w:tcW w:w="3747" w:type="dxa"/>
            <w:shd w:val="clear" w:color="auto" w:fill="B2A1C7"/>
          </w:tcPr>
          <w:p w14:paraId="6E3B6827" w14:textId="77777777" w:rsidR="00F92AAF" w:rsidRPr="000838DE" w:rsidRDefault="00F92AAF" w:rsidP="00363FEE">
            <w:pPr>
              <w:autoSpaceDE w:val="0"/>
              <w:autoSpaceDN w:val="0"/>
              <w:adjustRightInd w:val="0"/>
              <w:spacing w:before="240" w:after="240"/>
              <w:rPr>
                <w:rFonts w:cstheme="minorHAnsi"/>
                <w:b/>
                <w:bCs/>
                <w:color w:val="000000"/>
                <w:szCs w:val="22"/>
                <w:lang w:eastAsia="en-AU"/>
              </w:rPr>
            </w:pPr>
            <w:r w:rsidRPr="000838DE">
              <w:rPr>
                <w:rFonts w:cstheme="minorHAnsi"/>
                <w:b/>
                <w:bCs/>
                <w:color w:val="000000"/>
                <w:szCs w:val="22"/>
                <w:lang w:eastAsia="en-AU"/>
              </w:rPr>
              <w:t>Action</w:t>
            </w:r>
          </w:p>
        </w:tc>
      </w:tr>
      <w:tr w:rsidR="00F92AAF" w:rsidRPr="001520D7" w14:paraId="3A70CC29" w14:textId="77777777" w:rsidTr="00363FEE">
        <w:trPr>
          <w:trHeight w:val="397"/>
        </w:trPr>
        <w:tc>
          <w:tcPr>
            <w:tcW w:w="3102" w:type="dxa"/>
            <w:shd w:val="clear" w:color="auto" w:fill="E5DFEC"/>
          </w:tcPr>
          <w:p w14:paraId="38A7A55A" w14:textId="77777777" w:rsidR="00F92AAF" w:rsidRPr="000838DE" w:rsidRDefault="00F92AAF" w:rsidP="00363FEE">
            <w:pPr>
              <w:autoSpaceDE w:val="0"/>
              <w:autoSpaceDN w:val="0"/>
              <w:adjustRightInd w:val="0"/>
              <w:spacing w:before="240" w:after="240"/>
              <w:rPr>
                <w:rFonts w:cstheme="minorHAnsi"/>
                <w:b/>
                <w:bCs/>
                <w:color w:val="000000"/>
                <w:szCs w:val="22"/>
                <w:lang w:eastAsia="en-AU"/>
              </w:rPr>
            </w:pPr>
            <w:r w:rsidRPr="000838DE">
              <w:rPr>
                <w:rFonts w:cstheme="minorHAnsi"/>
                <w:color w:val="000000"/>
                <w:szCs w:val="22"/>
                <w:lang w:eastAsia="en-AU"/>
              </w:rPr>
              <w:t xml:space="preserve">G01 Total Sales inc. GST </w:t>
            </w:r>
          </w:p>
        </w:tc>
        <w:tc>
          <w:tcPr>
            <w:tcW w:w="2313" w:type="dxa"/>
            <w:shd w:val="clear" w:color="auto" w:fill="E5DFEC"/>
          </w:tcPr>
          <w:p w14:paraId="127F44FD" w14:textId="77777777" w:rsidR="00F92AAF" w:rsidRPr="000838DE" w:rsidRDefault="00F92AAF" w:rsidP="00363FEE">
            <w:pPr>
              <w:autoSpaceDE w:val="0"/>
              <w:autoSpaceDN w:val="0"/>
              <w:adjustRightInd w:val="0"/>
              <w:spacing w:before="240" w:after="240"/>
              <w:rPr>
                <w:rFonts w:cstheme="minorHAnsi"/>
                <w:b/>
                <w:bCs/>
                <w:color w:val="000000"/>
                <w:szCs w:val="22"/>
                <w:lang w:eastAsia="en-AU"/>
              </w:rPr>
            </w:pPr>
            <w:r w:rsidRPr="000838DE">
              <w:rPr>
                <w:rFonts w:cstheme="minorHAnsi"/>
                <w:color w:val="000000"/>
                <w:szCs w:val="22"/>
                <w:lang w:eastAsia="en-AU"/>
              </w:rPr>
              <w:t>Yes</w:t>
            </w:r>
          </w:p>
        </w:tc>
        <w:tc>
          <w:tcPr>
            <w:tcW w:w="3747" w:type="dxa"/>
            <w:shd w:val="clear" w:color="auto" w:fill="E5DFEC"/>
          </w:tcPr>
          <w:p w14:paraId="378668D7" w14:textId="77777777" w:rsidR="00F92AAF" w:rsidRPr="000838DE" w:rsidRDefault="00F92AAF" w:rsidP="00363FEE">
            <w:pPr>
              <w:autoSpaceDE w:val="0"/>
              <w:autoSpaceDN w:val="0"/>
              <w:adjustRightInd w:val="0"/>
              <w:spacing w:before="240" w:after="240"/>
              <w:rPr>
                <w:rFonts w:cstheme="minorHAnsi"/>
                <w:color w:val="000000"/>
                <w:szCs w:val="22"/>
                <w:lang w:eastAsia="en-AU"/>
              </w:rPr>
            </w:pPr>
            <w:r w:rsidRPr="000838DE">
              <w:rPr>
                <w:rFonts w:cstheme="minorHAnsi"/>
                <w:color w:val="000000"/>
                <w:szCs w:val="22"/>
                <w:lang w:eastAsia="en-AU"/>
              </w:rPr>
              <w:t>School to pay GST to the ATO</w:t>
            </w:r>
          </w:p>
        </w:tc>
      </w:tr>
      <w:tr w:rsidR="00F92AAF" w:rsidRPr="001520D7" w14:paraId="61CBCF5F" w14:textId="77777777" w:rsidTr="00363FEE">
        <w:trPr>
          <w:trHeight w:val="397"/>
        </w:trPr>
        <w:tc>
          <w:tcPr>
            <w:tcW w:w="3102" w:type="dxa"/>
            <w:shd w:val="clear" w:color="auto" w:fill="E5DFEC"/>
          </w:tcPr>
          <w:p w14:paraId="14550263" w14:textId="77777777" w:rsidR="00F92AAF" w:rsidRPr="000838DE" w:rsidRDefault="00F92AAF" w:rsidP="00363FEE">
            <w:pPr>
              <w:autoSpaceDE w:val="0"/>
              <w:autoSpaceDN w:val="0"/>
              <w:adjustRightInd w:val="0"/>
              <w:spacing w:before="240" w:after="240"/>
              <w:rPr>
                <w:rFonts w:cstheme="minorHAnsi"/>
                <w:color w:val="000000"/>
                <w:szCs w:val="22"/>
                <w:lang w:eastAsia="en-AU"/>
              </w:rPr>
            </w:pPr>
            <w:r w:rsidRPr="000838DE">
              <w:rPr>
                <w:rFonts w:cstheme="minorHAnsi"/>
                <w:color w:val="000000"/>
                <w:szCs w:val="22"/>
                <w:lang w:eastAsia="en-AU"/>
              </w:rPr>
              <w:t xml:space="preserve">G03 Other GST Free Sales </w:t>
            </w:r>
          </w:p>
        </w:tc>
        <w:tc>
          <w:tcPr>
            <w:tcW w:w="2313" w:type="dxa"/>
            <w:shd w:val="clear" w:color="auto" w:fill="E5DFEC"/>
          </w:tcPr>
          <w:p w14:paraId="1C493A01" w14:textId="77777777" w:rsidR="00F92AAF" w:rsidRPr="000838DE" w:rsidRDefault="00F92AAF" w:rsidP="00363FEE">
            <w:pPr>
              <w:autoSpaceDE w:val="0"/>
              <w:autoSpaceDN w:val="0"/>
              <w:adjustRightInd w:val="0"/>
              <w:spacing w:before="240" w:after="240"/>
              <w:rPr>
                <w:rFonts w:cstheme="minorHAnsi"/>
                <w:color w:val="000000"/>
                <w:szCs w:val="22"/>
                <w:lang w:eastAsia="en-AU"/>
              </w:rPr>
            </w:pPr>
            <w:r w:rsidRPr="000838DE">
              <w:rPr>
                <w:rFonts w:cstheme="minorHAnsi"/>
                <w:color w:val="000000"/>
                <w:szCs w:val="22"/>
                <w:lang w:eastAsia="en-AU"/>
              </w:rPr>
              <w:t>No</w:t>
            </w:r>
          </w:p>
        </w:tc>
        <w:tc>
          <w:tcPr>
            <w:tcW w:w="3747" w:type="dxa"/>
            <w:shd w:val="clear" w:color="auto" w:fill="E5DFEC"/>
          </w:tcPr>
          <w:p w14:paraId="4042E805" w14:textId="77777777" w:rsidR="00F92AAF" w:rsidRPr="000838DE" w:rsidRDefault="00F92AAF" w:rsidP="00363FEE">
            <w:pPr>
              <w:autoSpaceDE w:val="0"/>
              <w:autoSpaceDN w:val="0"/>
              <w:adjustRightInd w:val="0"/>
              <w:spacing w:before="240" w:after="240"/>
              <w:rPr>
                <w:rFonts w:cstheme="minorHAnsi"/>
                <w:color w:val="000000"/>
                <w:szCs w:val="22"/>
                <w:lang w:eastAsia="en-AU"/>
              </w:rPr>
            </w:pPr>
            <w:r w:rsidRPr="000838DE">
              <w:rPr>
                <w:rFonts w:cstheme="minorHAnsi"/>
                <w:color w:val="000000"/>
                <w:szCs w:val="22"/>
                <w:lang w:eastAsia="en-AU"/>
              </w:rPr>
              <w:t>GST is not paid to the ATO</w:t>
            </w:r>
          </w:p>
        </w:tc>
      </w:tr>
      <w:tr w:rsidR="00F92AAF" w:rsidRPr="001520D7" w14:paraId="7744DAD1" w14:textId="77777777" w:rsidTr="00363FEE">
        <w:trPr>
          <w:trHeight w:val="397"/>
        </w:trPr>
        <w:tc>
          <w:tcPr>
            <w:tcW w:w="3102" w:type="dxa"/>
            <w:shd w:val="clear" w:color="auto" w:fill="E5DFEC"/>
          </w:tcPr>
          <w:p w14:paraId="62DF5B42" w14:textId="77777777" w:rsidR="00F92AAF" w:rsidRPr="000838DE" w:rsidRDefault="00F92AAF" w:rsidP="00363FEE">
            <w:pPr>
              <w:autoSpaceDE w:val="0"/>
              <w:autoSpaceDN w:val="0"/>
              <w:adjustRightInd w:val="0"/>
              <w:spacing w:before="240" w:after="240"/>
              <w:rPr>
                <w:rFonts w:cstheme="minorHAnsi"/>
                <w:color w:val="000000"/>
                <w:szCs w:val="22"/>
                <w:lang w:eastAsia="en-AU"/>
              </w:rPr>
            </w:pPr>
            <w:r w:rsidRPr="000838DE">
              <w:rPr>
                <w:rFonts w:cstheme="minorHAnsi"/>
                <w:color w:val="000000"/>
                <w:szCs w:val="22"/>
                <w:lang w:eastAsia="en-AU"/>
              </w:rPr>
              <w:t xml:space="preserve">G04 Input Tax Sales </w:t>
            </w:r>
          </w:p>
        </w:tc>
        <w:tc>
          <w:tcPr>
            <w:tcW w:w="2313" w:type="dxa"/>
            <w:shd w:val="clear" w:color="auto" w:fill="E5DFEC"/>
          </w:tcPr>
          <w:p w14:paraId="2DBCD476" w14:textId="77777777" w:rsidR="00F92AAF" w:rsidRPr="000838DE" w:rsidRDefault="00F92AAF" w:rsidP="00363FEE">
            <w:pPr>
              <w:autoSpaceDE w:val="0"/>
              <w:autoSpaceDN w:val="0"/>
              <w:adjustRightInd w:val="0"/>
              <w:spacing w:before="240" w:after="240"/>
              <w:rPr>
                <w:rFonts w:cstheme="minorHAnsi"/>
                <w:color w:val="000000"/>
                <w:szCs w:val="22"/>
                <w:lang w:eastAsia="en-AU"/>
              </w:rPr>
            </w:pPr>
            <w:r w:rsidRPr="000838DE">
              <w:rPr>
                <w:rFonts w:cstheme="minorHAnsi"/>
                <w:color w:val="000000"/>
                <w:szCs w:val="22"/>
                <w:lang w:eastAsia="en-AU"/>
              </w:rPr>
              <w:t>No</w:t>
            </w:r>
          </w:p>
        </w:tc>
        <w:tc>
          <w:tcPr>
            <w:tcW w:w="3747" w:type="dxa"/>
            <w:shd w:val="clear" w:color="auto" w:fill="E5DFEC"/>
          </w:tcPr>
          <w:p w14:paraId="402F7268" w14:textId="77777777" w:rsidR="00F92AAF" w:rsidRPr="000838DE" w:rsidRDefault="00F92AAF" w:rsidP="00363FEE">
            <w:pPr>
              <w:autoSpaceDE w:val="0"/>
              <w:autoSpaceDN w:val="0"/>
              <w:adjustRightInd w:val="0"/>
              <w:spacing w:before="240" w:after="240"/>
              <w:rPr>
                <w:rFonts w:cstheme="minorHAnsi"/>
                <w:color w:val="000000"/>
                <w:szCs w:val="22"/>
                <w:lang w:eastAsia="en-AU"/>
              </w:rPr>
            </w:pPr>
            <w:r w:rsidRPr="000838DE">
              <w:rPr>
                <w:rFonts w:cstheme="minorHAnsi"/>
                <w:color w:val="000000"/>
                <w:szCs w:val="22"/>
                <w:lang w:eastAsia="en-AU"/>
              </w:rPr>
              <w:t>GST is not paid to the ATO</w:t>
            </w:r>
          </w:p>
        </w:tc>
      </w:tr>
      <w:tr w:rsidR="00F92AAF" w:rsidRPr="001520D7" w14:paraId="65133C31" w14:textId="77777777" w:rsidTr="00363FEE">
        <w:trPr>
          <w:trHeight w:val="397"/>
        </w:trPr>
        <w:tc>
          <w:tcPr>
            <w:tcW w:w="3102" w:type="dxa"/>
            <w:shd w:val="clear" w:color="auto" w:fill="E5DFEC"/>
          </w:tcPr>
          <w:p w14:paraId="278B785E" w14:textId="77777777" w:rsidR="00F92AAF" w:rsidRPr="000838DE" w:rsidRDefault="00F92AAF" w:rsidP="00363FEE">
            <w:pPr>
              <w:autoSpaceDE w:val="0"/>
              <w:autoSpaceDN w:val="0"/>
              <w:adjustRightInd w:val="0"/>
              <w:spacing w:before="240" w:after="240"/>
              <w:rPr>
                <w:rFonts w:cstheme="minorHAnsi"/>
                <w:color w:val="000000"/>
                <w:szCs w:val="22"/>
                <w:lang w:eastAsia="en-AU"/>
              </w:rPr>
            </w:pPr>
            <w:r w:rsidRPr="000838DE">
              <w:rPr>
                <w:rFonts w:cstheme="minorHAnsi"/>
                <w:color w:val="000000"/>
                <w:szCs w:val="22"/>
                <w:lang w:eastAsia="en-AU"/>
              </w:rPr>
              <w:t xml:space="preserve">NS6 Out of Scope </w:t>
            </w:r>
          </w:p>
        </w:tc>
        <w:tc>
          <w:tcPr>
            <w:tcW w:w="2313" w:type="dxa"/>
            <w:shd w:val="clear" w:color="auto" w:fill="E5DFEC"/>
          </w:tcPr>
          <w:p w14:paraId="2C956C1E" w14:textId="77777777" w:rsidR="00F92AAF" w:rsidRPr="000838DE" w:rsidRDefault="00F92AAF" w:rsidP="00363FEE">
            <w:pPr>
              <w:autoSpaceDE w:val="0"/>
              <w:autoSpaceDN w:val="0"/>
              <w:adjustRightInd w:val="0"/>
              <w:spacing w:before="240" w:after="240"/>
              <w:rPr>
                <w:rFonts w:cstheme="minorHAnsi"/>
                <w:color w:val="000000"/>
                <w:szCs w:val="22"/>
                <w:lang w:eastAsia="en-AU"/>
              </w:rPr>
            </w:pPr>
            <w:r w:rsidRPr="000838DE">
              <w:rPr>
                <w:rFonts w:cstheme="minorHAnsi"/>
                <w:color w:val="000000"/>
                <w:szCs w:val="22"/>
                <w:lang w:eastAsia="en-AU"/>
              </w:rPr>
              <w:t>No</w:t>
            </w:r>
          </w:p>
        </w:tc>
        <w:tc>
          <w:tcPr>
            <w:tcW w:w="3747" w:type="dxa"/>
            <w:shd w:val="clear" w:color="auto" w:fill="E5DFEC"/>
          </w:tcPr>
          <w:p w14:paraId="7B6176B0" w14:textId="77777777" w:rsidR="00F92AAF" w:rsidRPr="000838DE" w:rsidRDefault="00F92AAF" w:rsidP="00363FEE">
            <w:pPr>
              <w:autoSpaceDE w:val="0"/>
              <w:autoSpaceDN w:val="0"/>
              <w:adjustRightInd w:val="0"/>
              <w:spacing w:before="240" w:after="240"/>
              <w:rPr>
                <w:rFonts w:cstheme="minorHAnsi"/>
                <w:color w:val="000000"/>
                <w:szCs w:val="22"/>
                <w:lang w:eastAsia="en-AU"/>
              </w:rPr>
            </w:pPr>
            <w:r w:rsidRPr="000838DE">
              <w:rPr>
                <w:rFonts w:cstheme="minorHAnsi"/>
                <w:color w:val="000000"/>
                <w:szCs w:val="22"/>
                <w:lang w:eastAsia="en-AU"/>
              </w:rPr>
              <w:t>GST is not paid to the ATO</w:t>
            </w:r>
          </w:p>
        </w:tc>
      </w:tr>
      <w:tr w:rsidR="00F92AAF" w:rsidRPr="001520D7" w14:paraId="7080F6B2" w14:textId="77777777" w:rsidTr="00363FEE">
        <w:trPr>
          <w:trHeight w:val="397"/>
        </w:trPr>
        <w:tc>
          <w:tcPr>
            <w:tcW w:w="3102" w:type="dxa"/>
            <w:shd w:val="clear" w:color="auto" w:fill="76923C"/>
          </w:tcPr>
          <w:p w14:paraId="2DF90030" w14:textId="77777777" w:rsidR="00F92AAF" w:rsidRPr="000838DE" w:rsidRDefault="00F92AAF" w:rsidP="00363FEE">
            <w:pPr>
              <w:autoSpaceDE w:val="0"/>
              <w:autoSpaceDN w:val="0"/>
              <w:adjustRightInd w:val="0"/>
              <w:spacing w:before="240" w:after="240"/>
              <w:rPr>
                <w:rFonts w:cstheme="minorHAnsi"/>
                <w:color w:val="000000"/>
                <w:szCs w:val="22"/>
                <w:lang w:eastAsia="en-AU"/>
              </w:rPr>
            </w:pPr>
            <w:r w:rsidRPr="000838DE">
              <w:rPr>
                <w:rFonts w:cstheme="minorHAnsi"/>
                <w:b/>
                <w:bCs/>
                <w:color w:val="000000"/>
                <w:szCs w:val="22"/>
                <w:lang w:eastAsia="en-AU"/>
              </w:rPr>
              <w:t>Expenditure GST Code</w:t>
            </w:r>
          </w:p>
        </w:tc>
        <w:tc>
          <w:tcPr>
            <w:tcW w:w="2313" w:type="dxa"/>
            <w:shd w:val="clear" w:color="auto" w:fill="76923C"/>
          </w:tcPr>
          <w:p w14:paraId="448909DA" w14:textId="77777777" w:rsidR="00F92AAF" w:rsidRPr="000838DE" w:rsidRDefault="00F92AAF" w:rsidP="00363FEE">
            <w:pPr>
              <w:autoSpaceDE w:val="0"/>
              <w:autoSpaceDN w:val="0"/>
              <w:adjustRightInd w:val="0"/>
              <w:spacing w:before="240" w:after="240"/>
              <w:rPr>
                <w:rFonts w:cstheme="minorHAnsi"/>
                <w:color w:val="000000"/>
                <w:szCs w:val="22"/>
                <w:lang w:eastAsia="en-AU"/>
              </w:rPr>
            </w:pPr>
            <w:r w:rsidRPr="000838DE">
              <w:rPr>
                <w:rFonts w:cstheme="minorHAnsi"/>
                <w:b/>
                <w:bCs/>
                <w:color w:val="000000"/>
                <w:szCs w:val="22"/>
                <w:lang w:eastAsia="en-AU"/>
              </w:rPr>
              <w:t>Is GST included</w:t>
            </w:r>
          </w:p>
        </w:tc>
        <w:tc>
          <w:tcPr>
            <w:tcW w:w="3747" w:type="dxa"/>
            <w:shd w:val="clear" w:color="auto" w:fill="76923C"/>
          </w:tcPr>
          <w:p w14:paraId="584BD6EC" w14:textId="77777777" w:rsidR="00F92AAF" w:rsidRPr="000838DE" w:rsidRDefault="00F92AAF" w:rsidP="00363FEE">
            <w:pPr>
              <w:autoSpaceDE w:val="0"/>
              <w:autoSpaceDN w:val="0"/>
              <w:adjustRightInd w:val="0"/>
              <w:spacing w:before="240" w:after="240"/>
              <w:rPr>
                <w:rFonts w:cstheme="minorHAnsi"/>
                <w:b/>
                <w:bCs/>
                <w:color w:val="000000"/>
                <w:szCs w:val="22"/>
                <w:lang w:eastAsia="en-AU"/>
              </w:rPr>
            </w:pPr>
            <w:r w:rsidRPr="000838DE">
              <w:rPr>
                <w:rFonts w:cstheme="minorHAnsi"/>
                <w:b/>
                <w:bCs/>
                <w:color w:val="000000"/>
                <w:szCs w:val="22"/>
                <w:lang w:eastAsia="en-AU"/>
              </w:rPr>
              <w:t>Action</w:t>
            </w:r>
          </w:p>
        </w:tc>
      </w:tr>
      <w:tr w:rsidR="00F92AAF" w:rsidRPr="001520D7" w14:paraId="71FDF922" w14:textId="77777777" w:rsidTr="00363FEE">
        <w:trPr>
          <w:trHeight w:val="397"/>
        </w:trPr>
        <w:tc>
          <w:tcPr>
            <w:tcW w:w="3102" w:type="dxa"/>
            <w:shd w:val="clear" w:color="auto" w:fill="D6E3BC"/>
          </w:tcPr>
          <w:p w14:paraId="1E84F823" w14:textId="77777777" w:rsidR="00F92AAF" w:rsidRPr="000838DE" w:rsidRDefault="00F92AAF" w:rsidP="00363FEE">
            <w:pPr>
              <w:autoSpaceDE w:val="0"/>
              <w:autoSpaceDN w:val="0"/>
              <w:adjustRightInd w:val="0"/>
              <w:spacing w:before="240" w:after="240"/>
              <w:rPr>
                <w:rFonts w:cstheme="minorHAnsi"/>
                <w:color w:val="000000"/>
                <w:szCs w:val="22"/>
                <w:lang w:eastAsia="en-AU"/>
              </w:rPr>
            </w:pPr>
            <w:r w:rsidRPr="000838DE">
              <w:rPr>
                <w:rFonts w:cstheme="minorHAnsi"/>
                <w:color w:val="000000"/>
                <w:szCs w:val="22"/>
                <w:lang w:eastAsia="en-AU"/>
              </w:rPr>
              <w:t xml:space="preserve">G11 Non-Capital Purchases </w:t>
            </w:r>
          </w:p>
        </w:tc>
        <w:tc>
          <w:tcPr>
            <w:tcW w:w="2313" w:type="dxa"/>
            <w:shd w:val="clear" w:color="auto" w:fill="D6E3BC"/>
          </w:tcPr>
          <w:p w14:paraId="6E3018B9" w14:textId="77777777" w:rsidR="00F92AAF" w:rsidRPr="000838DE" w:rsidRDefault="00F92AAF" w:rsidP="00363FEE">
            <w:pPr>
              <w:autoSpaceDE w:val="0"/>
              <w:autoSpaceDN w:val="0"/>
              <w:adjustRightInd w:val="0"/>
              <w:spacing w:before="240" w:after="240"/>
              <w:rPr>
                <w:rFonts w:cstheme="minorHAnsi"/>
                <w:color w:val="000000"/>
                <w:szCs w:val="22"/>
                <w:lang w:eastAsia="en-AU"/>
              </w:rPr>
            </w:pPr>
            <w:r w:rsidRPr="000838DE">
              <w:rPr>
                <w:rFonts w:cstheme="minorHAnsi"/>
                <w:color w:val="000000"/>
                <w:szCs w:val="22"/>
                <w:lang w:eastAsia="en-AU"/>
              </w:rPr>
              <w:t>Yes</w:t>
            </w:r>
          </w:p>
        </w:tc>
        <w:tc>
          <w:tcPr>
            <w:tcW w:w="3747" w:type="dxa"/>
            <w:shd w:val="clear" w:color="auto" w:fill="D6E3BC"/>
          </w:tcPr>
          <w:p w14:paraId="46317262" w14:textId="77777777" w:rsidR="00F92AAF" w:rsidRPr="000838DE" w:rsidRDefault="00F92AAF" w:rsidP="00363FEE">
            <w:pPr>
              <w:autoSpaceDE w:val="0"/>
              <w:autoSpaceDN w:val="0"/>
              <w:adjustRightInd w:val="0"/>
              <w:spacing w:before="240" w:after="240"/>
              <w:rPr>
                <w:rFonts w:cstheme="minorHAnsi"/>
                <w:color w:val="000000"/>
                <w:szCs w:val="22"/>
                <w:lang w:eastAsia="en-AU"/>
              </w:rPr>
            </w:pPr>
            <w:r w:rsidRPr="000838DE">
              <w:rPr>
                <w:rFonts w:cstheme="minorHAnsi"/>
                <w:color w:val="000000"/>
                <w:szCs w:val="22"/>
                <w:lang w:eastAsia="en-AU"/>
              </w:rPr>
              <w:t>GST is claimed from the ATO</w:t>
            </w:r>
          </w:p>
        </w:tc>
      </w:tr>
      <w:tr w:rsidR="00F92AAF" w:rsidRPr="001520D7" w14:paraId="708748C6" w14:textId="77777777" w:rsidTr="00363FEE">
        <w:trPr>
          <w:trHeight w:val="397"/>
        </w:trPr>
        <w:tc>
          <w:tcPr>
            <w:tcW w:w="3102" w:type="dxa"/>
            <w:shd w:val="clear" w:color="auto" w:fill="D6E3BC"/>
          </w:tcPr>
          <w:p w14:paraId="374B7DE5" w14:textId="77777777" w:rsidR="00F92AAF" w:rsidRPr="000838DE" w:rsidRDefault="00F92AAF" w:rsidP="00363FEE">
            <w:pPr>
              <w:autoSpaceDE w:val="0"/>
              <w:autoSpaceDN w:val="0"/>
              <w:adjustRightInd w:val="0"/>
              <w:spacing w:before="240" w:after="240"/>
              <w:rPr>
                <w:rFonts w:cstheme="minorHAnsi"/>
                <w:color w:val="000000"/>
                <w:szCs w:val="22"/>
                <w:lang w:eastAsia="en-AU"/>
              </w:rPr>
            </w:pPr>
            <w:r w:rsidRPr="000838DE">
              <w:rPr>
                <w:rFonts w:cstheme="minorHAnsi"/>
                <w:color w:val="000000"/>
                <w:szCs w:val="22"/>
                <w:lang w:eastAsia="en-AU"/>
              </w:rPr>
              <w:t xml:space="preserve">G13 Input Taxed </w:t>
            </w:r>
          </w:p>
        </w:tc>
        <w:tc>
          <w:tcPr>
            <w:tcW w:w="2313" w:type="dxa"/>
            <w:shd w:val="clear" w:color="auto" w:fill="D6E3BC"/>
          </w:tcPr>
          <w:p w14:paraId="66298D6F" w14:textId="77777777" w:rsidR="00F92AAF" w:rsidRPr="000838DE" w:rsidRDefault="00F92AAF" w:rsidP="00363FEE">
            <w:pPr>
              <w:autoSpaceDE w:val="0"/>
              <w:autoSpaceDN w:val="0"/>
              <w:adjustRightInd w:val="0"/>
              <w:spacing w:before="240" w:after="240"/>
              <w:rPr>
                <w:rFonts w:cstheme="minorHAnsi"/>
                <w:color w:val="000000"/>
                <w:szCs w:val="22"/>
                <w:lang w:eastAsia="en-AU"/>
              </w:rPr>
            </w:pPr>
            <w:r w:rsidRPr="000838DE">
              <w:rPr>
                <w:rFonts w:cstheme="minorHAnsi"/>
                <w:color w:val="000000"/>
                <w:szCs w:val="22"/>
                <w:lang w:eastAsia="en-AU"/>
              </w:rPr>
              <w:t>No</w:t>
            </w:r>
          </w:p>
        </w:tc>
        <w:tc>
          <w:tcPr>
            <w:tcW w:w="3747" w:type="dxa"/>
            <w:shd w:val="clear" w:color="auto" w:fill="D6E3BC"/>
          </w:tcPr>
          <w:p w14:paraId="6323D3F5" w14:textId="77777777" w:rsidR="00F92AAF" w:rsidRPr="000838DE" w:rsidRDefault="00F92AAF" w:rsidP="00363FEE">
            <w:pPr>
              <w:autoSpaceDE w:val="0"/>
              <w:autoSpaceDN w:val="0"/>
              <w:adjustRightInd w:val="0"/>
              <w:spacing w:before="240" w:after="240"/>
              <w:rPr>
                <w:rFonts w:cstheme="minorHAnsi"/>
                <w:color w:val="000000"/>
                <w:szCs w:val="22"/>
                <w:lang w:eastAsia="en-AU"/>
              </w:rPr>
            </w:pPr>
            <w:r w:rsidRPr="000838DE">
              <w:rPr>
                <w:rFonts w:cstheme="minorHAnsi"/>
                <w:color w:val="000000"/>
                <w:szCs w:val="22"/>
                <w:lang w:eastAsia="en-AU"/>
              </w:rPr>
              <w:t>No GST to be claimed from ATO</w:t>
            </w:r>
          </w:p>
        </w:tc>
      </w:tr>
      <w:tr w:rsidR="00F92AAF" w:rsidRPr="001520D7" w14:paraId="672EEF6F" w14:textId="77777777" w:rsidTr="00363FEE">
        <w:trPr>
          <w:trHeight w:val="397"/>
        </w:trPr>
        <w:tc>
          <w:tcPr>
            <w:tcW w:w="3102" w:type="dxa"/>
            <w:shd w:val="clear" w:color="auto" w:fill="D6E3BC"/>
          </w:tcPr>
          <w:p w14:paraId="10FFCDEB" w14:textId="77777777" w:rsidR="00F92AAF" w:rsidRPr="000838DE" w:rsidRDefault="00F92AAF" w:rsidP="00363FEE">
            <w:pPr>
              <w:autoSpaceDE w:val="0"/>
              <w:autoSpaceDN w:val="0"/>
              <w:adjustRightInd w:val="0"/>
              <w:spacing w:before="240" w:after="240"/>
              <w:rPr>
                <w:rFonts w:cstheme="minorHAnsi"/>
                <w:color w:val="000000"/>
                <w:szCs w:val="22"/>
                <w:lang w:eastAsia="en-AU"/>
              </w:rPr>
            </w:pPr>
            <w:r w:rsidRPr="000838DE">
              <w:rPr>
                <w:rFonts w:cstheme="minorHAnsi"/>
                <w:color w:val="000000"/>
                <w:szCs w:val="22"/>
                <w:lang w:eastAsia="en-AU"/>
              </w:rPr>
              <w:t xml:space="preserve">G14 No GST in Price </w:t>
            </w:r>
          </w:p>
        </w:tc>
        <w:tc>
          <w:tcPr>
            <w:tcW w:w="2313" w:type="dxa"/>
            <w:shd w:val="clear" w:color="auto" w:fill="D6E3BC"/>
          </w:tcPr>
          <w:p w14:paraId="408B58C2" w14:textId="77777777" w:rsidR="00F92AAF" w:rsidRPr="000838DE" w:rsidRDefault="00F92AAF" w:rsidP="00363FEE">
            <w:pPr>
              <w:autoSpaceDE w:val="0"/>
              <w:autoSpaceDN w:val="0"/>
              <w:adjustRightInd w:val="0"/>
              <w:spacing w:before="240" w:after="240"/>
              <w:rPr>
                <w:rFonts w:cstheme="minorHAnsi"/>
                <w:color w:val="000000"/>
                <w:szCs w:val="22"/>
                <w:lang w:eastAsia="en-AU"/>
              </w:rPr>
            </w:pPr>
            <w:r w:rsidRPr="000838DE">
              <w:rPr>
                <w:rFonts w:cstheme="minorHAnsi"/>
                <w:color w:val="000000"/>
                <w:szCs w:val="22"/>
                <w:lang w:eastAsia="en-AU"/>
              </w:rPr>
              <w:t>No</w:t>
            </w:r>
          </w:p>
        </w:tc>
        <w:tc>
          <w:tcPr>
            <w:tcW w:w="3747" w:type="dxa"/>
            <w:shd w:val="clear" w:color="auto" w:fill="D6E3BC"/>
          </w:tcPr>
          <w:p w14:paraId="3CD8E0A5" w14:textId="77777777" w:rsidR="00F92AAF" w:rsidRPr="000838DE" w:rsidRDefault="00F92AAF" w:rsidP="00363FEE">
            <w:pPr>
              <w:autoSpaceDE w:val="0"/>
              <w:autoSpaceDN w:val="0"/>
              <w:adjustRightInd w:val="0"/>
              <w:spacing w:before="240" w:after="240"/>
              <w:rPr>
                <w:rFonts w:cstheme="minorHAnsi"/>
                <w:color w:val="000000"/>
                <w:szCs w:val="22"/>
                <w:lang w:eastAsia="en-AU"/>
              </w:rPr>
            </w:pPr>
            <w:r w:rsidRPr="000838DE">
              <w:rPr>
                <w:rFonts w:cstheme="minorHAnsi"/>
                <w:color w:val="000000"/>
                <w:szCs w:val="22"/>
                <w:lang w:eastAsia="en-AU"/>
              </w:rPr>
              <w:t>No GST to be claimed from ATO</w:t>
            </w:r>
          </w:p>
        </w:tc>
      </w:tr>
      <w:tr w:rsidR="00F92AAF" w:rsidRPr="001520D7" w14:paraId="5E4E0193" w14:textId="77777777" w:rsidTr="00363FEE">
        <w:trPr>
          <w:trHeight w:val="397"/>
        </w:trPr>
        <w:tc>
          <w:tcPr>
            <w:tcW w:w="3102" w:type="dxa"/>
            <w:shd w:val="clear" w:color="auto" w:fill="D6E3BC"/>
          </w:tcPr>
          <w:p w14:paraId="0EA458D5" w14:textId="77777777" w:rsidR="00F92AAF" w:rsidRPr="000838DE" w:rsidRDefault="00F92AAF" w:rsidP="00363FEE">
            <w:pPr>
              <w:autoSpaceDE w:val="0"/>
              <w:autoSpaceDN w:val="0"/>
              <w:adjustRightInd w:val="0"/>
              <w:spacing w:before="240" w:after="240"/>
              <w:rPr>
                <w:rFonts w:cstheme="minorHAnsi"/>
                <w:color w:val="000000"/>
                <w:szCs w:val="22"/>
                <w:lang w:eastAsia="en-AU"/>
              </w:rPr>
            </w:pPr>
            <w:r w:rsidRPr="000838DE">
              <w:rPr>
                <w:rFonts w:cstheme="minorHAnsi"/>
                <w:color w:val="000000"/>
                <w:szCs w:val="22"/>
                <w:lang w:eastAsia="en-AU"/>
              </w:rPr>
              <w:t>NP6 Out of Scope</w:t>
            </w:r>
          </w:p>
        </w:tc>
        <w:tc>
          <w:tcPr>
            <w:tcW w:w="2313" w:type="dxa"/>
            <w:shd w:val="clear" w:color="auto" w:fill="D6E3BC"/>
          </w:tcPr>
          <w:p w14:paraId="51F09F3F" w14:textId="77777777" w:rsidR="00F92AAF" w:rsidRPr="000838DE" w:rsidRDefault="00F92AAF" w:rsidP="00363FEE">
            <w:pPr>
              <w:autoSpaceDE w:val="0"/>
              <w:autoSpaceDN w:val="0"/>
              <w:adjustRightInd w:val="0"/>
              <w:spacing w:before="240" w:after="240"/>
              <w:rPr>
                <w:rFonts w:cstheme="minorHAnsi"/>
                <w:color w:val="000000"/>
                <w:szCs w:val="22"/>
                <w:lang w:eastAsia="en-AU"/>
              </w:rPr>
            </w:pPr>
            <w:r w:rsidRPr="000838DE">
              <w:rPr>
                <w:rFonts w:cstheme="minorHAnsi"/>
                <w:color w:val="000000"/>
                <w:szCs w:val="22"/>
                <w:lang w:eastAsia="en-AU"/>
              </w:rPr>
              <w:t>No</w:t>
            </w:r>
          </w:p>
        </w:tc>
        <w:tc>
          <w:tcPr>
            <w:tcW w:w="3747" w:type="dxa"/>
            <w:shd w:val="clear" w:color="auto" w:fill="D6E3BC"/>
          </w:tcPr>
          <w:p w14:paraId="171A12C0" w14:textId="77777777" w:rsidR="00F92AAF" w:rsidRPr="000838DE" w:rsidRDefault="00F92AAF" w:rsidP="00363FEE">
            <w:pPr>
              <w:autoSpaceDE w:val="0"/>
              <w:autoSpaceDN w:val="0"/>
              <w:adjustRightInd w:val="0"/>
              <w:spacing w:before="240" w:after="240"/>
              <w:rPr>
                <w:rFonts w:cstheme="minorHAnsi"/>
                <w:color w:val="000000"/>
                <w:szCs w:val="22"/>
                <w:lang w:eastAsia="en-AU"/>
              </w:rPr>
            </w:pPr>
            <w:r w:rsidRPr="000838DE">
              <w:rPr>
                <w:rFonts w:cstheme="minorHAnsi"/>
                <w:color w:val="000000"/>
                <w:szCs w:val="22"/>
                <w:lang w:eastAsia="en-AU"/>
              </w:rPr>
              <w:t>No GST to be claimed from ATO</w:t>
            </w:r>
          </w:p>
        </w:tc>
      </w:tr>
    </w:tbl>
    <w:p w14:paraId="719F5C96" w14:textId="77777777" w:rsidR="00F92AAF" w:rsidRDefault="00F92AAF" w:rsidP="00F92AAF"/>
    <w:p w14:paraId="09AFCDD2" w14:textId="77777777" w:rsidR="00F92AAF" w:rsidRDefault="00F92AAF" w:rsidP="00F92AAF">
      <w:pPr>
        <w:spacing w:after="0"/>
        <w:rPr>
          <w:rFonts w:asciiTheme="majorHAnsi" w:eastAsiaTheme="majorEastAsia" w:hAnsiTheme="majorHAnsi" w:cstheme="majorBidi"/>
          <w:b/>
          <w:caps/>
          <w:color w:val="E25205" w:themeColor="accent1"/>
          <w:sz w:val="26"/>
          <w:szCs w:val="26"/>
        </w:rPr>
      </w:pPr>
      <w:r>
        <w:br w:type="page"/>
      </w:r>
    </w:p>
    <w:p w14:paraId="3877B759" w14:textId="77777777" w:rsidR="00F92AAF" w:rsidRPr="00624A55" w:rsidRDefault="00F92AAF" w:rsidP="00F92AAF">
      <w:pPr>
        <w:pStyle w:val="Heading2"/>
      </w:pPr>
      <w:bookmarkStart w:id="57" w:name="_Toc102480580"/>
      <w:bookmarkStart w:id="58" w:name="_Toc123740312"/>
      <w:bookmarkStart w:id="59" w:name="_Toc148709789"/>
      <w:r>
        <w:lastRenderedPageBreak/>
        <w:t>General Ledger – Current Assets</w:t>
      </w:r>
      <w:bookmarkEnd w:id="57"/>
      <w:bookmarkEnd w:id="58"/>
      <w:bookmarkEnd w:id="59"/>
    </w:p>
    <w:tbl>
      <w:tblPr>
        <w:tblW w:w="104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816"/>
        <w:gridCol w:w="1642"/>
        <w:gridCol w:w="992"/>
        <w:gridCol w:w="4961"/>
      </w:tblGrid>
      <w:tr w:rsidR="00F92AAF" w:rsidRPr="00CC30EC" w14:paraId="6B4F85B0" w14:textId="77777777" w:rsidTr="00606300">
        <w:trPr>
          <w:trHeight w:val="567"/>
        </w:trPr>
        <w:tc>
          <w:tcPr>
            <w:tcW w:w="1020" w:type="dxa"/>
            <w:tcBorders>
              <w:top w:val="single" w:sz="4" w:space="0" w:color="auto"/>
              <w:left w:val="single" w:sz="4" w:space="0" w:color="auto"/>
              <w:bottom w:val="single" w:sz="4" w:space="0" w:color="auto"/>
            </w:tcBorders>
            <w:shd w:val="clear" w:color="auto" w:fill="B2A1C7"/>
          </w:tcPr>
          <w:p w14:paraId="63C1A4CD" w14:textId="77777777" w:rsidR="00F92AAF" w:rsidRPr="00655702" w:rsidRDefault="00F92AAF" w:rsidP="00363FEE">
            <w:pPr>
              <w:autoSpaceDE w:val="0"/>
              <w:autoSpaceDN w:val="0"/>
              <w:adjustRightInd w:val="0"/>
              <w:spacing w:before="120"/>
              <w:rPr>
                <w:rFonts w:cstheme="minorHAnsi"/>
                <w:b/>
                <w:bCs/>
                <w:sz w:val="20"/>
                <w:szCs w:val="20"/>
                <w:lang w:eastAsia="en-AU"/>
              </w:rPr>
            </w:pPr>
            <w:r w:rsidRPr="00655702">
              <w:rPr>
                <w:rFonts w:cstheme="minorHAnsi"/>
                <w:b/>
                <w:bCs/>
                <w:sz w:val="20"/>
                <w:szCs w:val="20"/>
                <w:lang w:eastAsia="en-AU"/>
              </w:rPr>
              <w:t>Account Code</w:t>
            </w:r>
          </w:p>
        </w:tc>
        <w:tc>
          <w:tcPr>
            <w:tcW w:w="1816" w:type="dxa"/>
            <w:tcBorders>
              <w:top w:val="single" w:sz="4" w:space="0" w:color="auto"/>
              <w:bottom w:val="single" w:sz="4" w:space="0" w:color="auto"/>
            </w:tcBorders>
            <w:shd w:val="clear" w:color="auto" w:fill="B2A1C7"/>
          </w:tcPr>
          <w:p w14:paraId="16DC33A7" w14:textId="77777777" w:rsidR="00F92AAF" w:rsidRPr="00655702" w:rsidRDefault="00F92AAF" w:rsidP="00363FEE">
            <w:pPr>
              <w:autoSpaceDE w:val="0"/>
              <w:autoSpaceDN w:val="0"/>
              <w:adjustRightInd w:val="0"/>
              <w:spacing w:before="120"/>
              <w:rPr>
                <w:rFonts w:cstheme="minorHAnsi"/>
                <w:b/>
                <w:bCs/>
                <w:sz w:val="20"/>
                <w:szCs w:val="20"/>
                <w:lang w:eastAsia="en-AU"/>
              </w:rPr>
            </w:pPr>
            <w:r w:rsidRPr="00655702">
              <w:rPr>
                <w:rFonts w:cstheme="minorHAnsi"/>
                <w:b/>
                <w:bCs/>
                <w:sz w:val="20"/>
                <w:szCs w:val="20"/>
                <w:lang w:eastAsia="en-AU"/>
              </w:rPr>
              <w:t>Account Title</w:t>
            </w:r>
          </w:p>
        </w:tc>
        <w:tc>
          <w:tcPr>
            <w:tcW w:w="1642" w:type="dxa"/>
            <w:tcBorders>
              <w:top w:val="single" w:sz="4" w:space="0" w:color="auto"/>
              <w:bottom w:val="single" w:sz="4" w:space="0" w:color="auto"/>
            </w:tcBorders>
            <w:shd w:val="clear" w:color="auto" w:fill="B2A1C7"/>
          </w:tcPr>
          <w:p w14:paraId="18B645B8" w14:textId="77777777" w:rsidR="00F92AAF" w:rsidRPr="00655702" w:rsidRDefault="00F92AAF" w:rsidP="00363FEE">
            <w:pPr>
              <w:autoSpaceDE w:val="0"/>
              <w:autoSpaceDN w:val="0"/>
              <w:adjustRightInd w:val="0"/>
              <w:spacing w:before="120"/>
              <w:rPr>
                <w:rFonts w:cstheme="minorHAnsi"/>
                <w:b/>
                <w:bCs/>
                <w:sz w:val="20"/>
                <w:szCs w:val="20"/>
                <w:lang w:eastAsia="en-AU"/>
              </w:rPr>
            </w:pPr>
            <w:r w:rsidRPr="00655702">
              <w:rPr>
                <w:rFonts w:cstheme="minorHAnsi"/>
                <w:b/>
                <w:bCs/>
                <w:sz w:val="20"/>
                <w:szCs w:val="20"/>
                <w:lang w:eastAsia="en-AU"/>
              </w:rPr>
              <w:t>Account Description</w:t>
            </w:r>
          </w:p>
        </w:tc>
        <w:tc>
          <w:tcPr>
            <w:tcW w:w="992" w:type="dxa"/>
            <w:tcBorders>
              <w:top w:val="single" w:sz="4" w:space="0" w:color="auto"/>
              <w:bottom w:val="single" w:sz="4" w:space="0" w:color="auto"/>
            </w:tcBorders>
            <w:shd w:val="clear" w:color="auto" w:fill="B2A1C7"/>
          </w:tcPr>
          <w:p w14:paraId="239D523A" w14:textId="77777777" w:rsidR="00F92AAF" w:rsidRPr="00655702" w:rsidRDefault="00F92AAF" w:rsidP="00363FEE">
            <w:pPr>
              <w:autoSpaceDE w:val="0"/>
              <w:autoSpaceDN w:val="0"/>
              <w:adjustRightInd w:val="0"/>
              <w:spacing w:before="120"/>
              <w:rPr>
                <w:rFonts w:cstheme="minorHAnsi"/>
                <w:b/>
                <w:bCs/>
                <w:sz w:val="20"/>
                <w:szCs w:val="20"/>
                <w:lang w:eastAsia="en-AU"/>
              </w:rPr>
            </w:pPr>
            <w:r w:rsidRPr="00655702">
              <w:rPr>
                <w:rFonts w:cstheme="minorHAnsi"/>
                <w:b/>
                <w:bCs/>
                <w:sz w:val="20"/>
                <w:szCs w:val="20"/>
                <w:lang w:eastAsia="en-AU"/>
              </w:rPr>
              <w:t>GST Code</w:t>
            </w:r>
          </w:p>
        </w:tc>
        <w:tc>
          <w:tcPr>
            <w:tcW w:w="4961" w:type="dxa"/>
            <w:tcBorders>
              <w:top w:val="single" w:sz="4" w:space="0" w:color="auto"/>
              <w:bottom w:val="single" w:sz="4" w:space="0" w:color="auto"/>
              <w:right w:val="single" w:sz="4" w:space="0" w:color="auto"/>
            </w:tcBorders>
            <w:shd w:val="clear" w:color="auto" w:fill="B2A1C7"/>
          </w:tcPr>
          <w:p w14:paraId="65683F41" w14:textId="77777777" w:rsidR="00F92AAF" w:rsidRPr="00655702" w:rsidRDefault="00F92AAF" w:rsidP="00363FEE">
            <w:pPr>
              <w:autoSpaceDE w:val="0"/>
              <w:autoSpaceDN w:val="0"/>
              <w:adjustRightInd w:val="0"/>
              <w:spacing w:before="120"/>
              <w:rPr>
                <w:rFonts w:cstheme="minorHAnsi"/>
                <w:b/>
                <w:bCs/>
                <w:sz w:val="20"/>
                <w:szCs w:val="20"/>
                <w:lang w:eastAsia="en-AU"/>
              </w:rPr>
            </w:pPr>
            <w:r w:rsidRPr="00655702">
              <w:rPr>
                <w:rFonts w:cstheme="minorHAnsi"/>
                <w:b/>
                <w:bCs/>
                <w:sz w:val="20"/>
                <w:szCs w:val="20"/>
                <w:lang w:eastAsia="en-AU"/>
              </w:rPr>
              <w:t>Business Rules / Further Information</w:t>
            </w:r>
          </w:p>
        </w:tc>
      </w:tr>
      <w:tr w:rsidR="00F92AAF" w:rsidRPr="00CC30EC" w14:paraId="35DF5F53" w14:textId="77777777" w:rsidTr="00606300">
        <w:trPr>
          <w:trHeight w:val="1299"/>
        </w:trPr>
        <w:tc>
          <w:tcPr>
            <w:tcW w:w="1020" w:type="dxa"/>
            <w:tcBorders>
              <w:top w:val="single" w:sz="4" w:space="0" w:color="auto"/>
            </w:tcBorders>
            <w:shd w:val="clear" w:color="auto" w:fill="DBE5F1"/>
          </w:tcPr>
          <w:p w14:paraId="64C8B269"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10001</w:t>
            </w:r>
          </w:p>
        </w:tc>
        <w:tc>
          <w:tcPr>
            <w:tcW w:w="1816" w:type="dxa"/>
            <w:tcBorders>
              <w:top w:val="single" w:sz="4" w:space="0" w:color="auto"/>
            </w:tcBorders>
            <w:shd w:val="clear" w:color="auto" w:fill="DBE5F1"/>
          </w:tcPr>
          <w:p w14:paraId="0271618E"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High Yield Investment Account (HYIA)</w:t>
            </w:r>
          </w:p>
        </w:tc>
        <w:tc>
          <w:tcPr>
            <w:tcW w:w="1642" w:type="dxa"/>
            <w:tcBorders>
              <w:top w:val="single" w:sz="4" w:space="0" w:color="auto"/>
            </w:tcBorders>
            <w:shd w:val="clear" w:color="auto" w:fill="DBE5F1"/>
          </w:tcPr>
          <w:p w14:paraId="52B83E48"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A Set-Off account. All Department funding paid directly into this account</w:t>
            </w:r>
          </w:p>
        </w:tc>
        <w:tc>
          <w:tcPr>
            <w:tcW w:w="992" w:type="dxa"/>
            <w:tcBorders>
              <w:top w:val="single" w:sz="4" w:space="0" w:color="auto"/>
            </w:tcBorders>
            <w:shd w:val="clear" w:color="auto" w:fill="DBE5F1"/>
          </w:tcPr>
          <w:p w14:paraId="013A24C2"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N/A</w:t>
            </w:r>
          </w:p>
        </w:tc>
        <w:tc>
          <w:tcPr>
            <w:tcW w:w="4961" w:type="dxa"/>
            <w:tcBorders>
              <w:top w:val="single" w:sz="4" w:space="0" w:color="auto"/>
            </w:tcBorders>
            <w:shd w:val="clear" w:color="auto" w:fill="DBE5F1"/>
          </w:tcPr>
          <w:p w14:paraId="2EA0CD5E"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 xml:space="preserve">Only Department funding and CBS bank account interest to be receipted directly into the HYIA. </w:t>
            </w:r>
          </w:p>
          <w:p w14:paraId="69F34D0A" w14:textId="444B5129"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iCs/>
                <w:sz w:val="20"/>
                <w:szCs w:val="20"/>
                <w:lang w:eastAsia="en-AU"/>
              </w:rPr>
              <w:t>Refer</w:t>
            </w:r>
            <w:r w:rsidRPr="00655702">
              <w:rPr>
                <w:rFonts w:cstheme="minorHAnsi"/>
                <w:iCs/>
                <w:sz w:val="20"/>
                <w:szCs w:val="20"/>
                <w:lang w:eastAsia="en-AU"/>
              </w:rPr>
              <w:t xml:space="preserve"> to the Finance Manual – </w:t>
            </w:r>
            <w:hyperlink r:id="rId33" w:history="1">
              <w:r w:rsidRPr="00E50BE0">
                <w:rPr>
                  <w:rStyle w:val="Hyperlink"/>
                  <w:rFonts w:cstheme="minorHAnsi"/>
                  <w:b/>
                  <w:bCs/>
                  <w:iCs/>
                  <w:sz w:val="20"/>
                  <w:szCs w:val="20"/>
                  <w:lang w:eastAsia="en-AU"/>
                </w:rPr>
                <w:t>Section 8 - Bank Accounts</w:t>
              </w:r>
            </w:hyperlink>
            <w:r w:rsidRPr="00655702">
              <w:rPr>
                <w:rFonts w:cstheme="minorHAnsi"/>
                <w:iCs/>
                <w:sz w:val="20"/>
                <w:szCs w:val="20"/>
                <w:lang w:eastAsia="en-AU"/>
              </w:rPr>
              <w:t xml:space="preserve"> on PAL.</w:t>
            </w:r>
          </w:p>
        </w:tc>
      </w:tr>
      <w:tr w:rsidR="00F92AAF" w:rsidRPr="00CC30EC" w14:paraId="3E026031" w14:textId="77777777" w:rsidTr="00606300">
        <w:tc>
          <w:tcPr>
            <w:tcW w:w="1020" w:type="dxa"/>
            <w:shd w:val="clear" w:color="auto" w:fill="DBE5F1"/>
          </w:tcPr>
          <w:p w14:paraId="5558B77C"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bCs/>
                <w:sz w:val="20"/>
                <w:szCs w:val="20"/>
                <w:lang w:eastAsia="en-AU"/>
              </w:rPr>
              <w:t xml:space="preserve">10002 </w:t>
            </w:r>
          </w:p>
        </w:tc>
        <w:tc>
          <w:tcPr>
            <w:tcW w:w="1816" w:type="dxa"/>
            <w:shd w:val="clear" w:color="auto" w:fill="DBE5F1"/>
          </w:tcPr>
          <w:p w14:paraId="47840310"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bCs/>
                <w:sz w:val="20"/>
                <w:szCs w:val="20"/>
                <w:lang w:eastAsia="en-AU"/>
              </w:rPr>
              <w:t>Official Account</w:t>
            </w:r>
          </w:p>
        </w:tc>
        <w:tc>
          <w:tcPr>
            <w:tcW w:w="1642" w:type="dxa"/>
            <w:shd w:val="clear" w:color="auto" w:fill="DBE5F1"/>
          </w:tcPr>
          <w:p w14:paraId="2E764FAF"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School operating account</w:t>
            </w:r>
          </w:p>
        </w:tc>
        <w:tc>
          <w:tcPr>
            <w:tcW w:w="992" w:type="dxa"/>
            <w:shd w:val="clear" w:color="auto" w:fill="DBE5F1"/>
          </w:tcPr>
          <w:p w14:paraId="0BDBC25F"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N/A</w:t>
            </w:r>
          </w:p>
        </w:tc>
        <w:tc>
          <w:tcPr>
            <w:tcW w:w="4961" w:type="dxa"/>
            <w:shd w:val="clear" w:color="auto" w:fill="DBE5F1"/>
          </w:tcPr>
          <w:p w14:paraId="08BC692B"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Used for the receipt of money provided from locally raised funds and non-Department government funds.</w:t>
            </w:r>
          </w:p>
          <w:p w14:paraId="3F1B4201"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All payments to be made from this account.</w:t>
            </w:r>
          </w:p>
          <w:p w14:paraId="13C000B9"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All school bank accounts (except HYIA) must be in the name of School Council.</w:t>
            </w:r>
          </w:p>
          <w:p w14:paraId="47E88350"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Schools must ensure that balances remain below the school operating reserve (based on 2 months of operating expenditure).</w:t>
            </w:r>
          </w:p>
        </w:tc>
      </w:tr>
      <w:tr w:rsidR="00F92AAF" w:rsidRPr="00CC30EC" w14:paraId="792D4641" w14:textId="77777777" w:rsidTr="00606300">
        <w:trPr>
          <w:trHeight w:val="1482"/>
        </w:trPr>
        <w:tc>
          <w:tcPr>
            <w:tcW w:w="1020" w:type="dxa"/>
            <w:shd w:val="clear" w:color="auto" w:fill="DBE5F1"/>
          </w:tcPr>
          <w:p w14:paraId="7C310041"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10003</w:t>
            </w:r>
          </w:p>
        </w:tc>
        <w:tc>
          <w:tcPr>
            <w:tcW w:w="1816" w:type="dxa"/>
            <w:shd w:val="clear" w:color="auto" w:fill="DBE5F1"/>
          </w:tcPr>
          <w:p w14:paraId="7EE3B040"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Building Fund</w:t>
            </w:r>
          </w:p>
        </w:tc>
        <w:tc>
          <w:tcPr>
            <w:tcW w:w="1642" w:type="dxa"/>
            <w:shd w:val="clear" w:color="auto" w:fill="DBE5F1"/>
          </w:tcPr>
          <w:p w14:paraId="7FED8427"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Approved by the Australian Taxation Office for holding tax deductible donations</w:t>
            </w:r>
          </w:p>
        </w:tc>
        <w:tc>
          <w:tcPr>
            <w:tcW w:w="992" w:type="dxa"/>
            <w:shd w:val="clear" w:color="auto" w:fill="DBE5F1"/>
          </w:tcPr>
          <w:p w14:paraId="55F3C494"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N/A</w:t>
            </w:r>
          </w:p>
        </w:tc>
        <w:tc>
          <w:tcPr>
            <w:tcW w:w="4961" w:type="dxa"/>
            <w:shd w:val="clear" w:color="auto" w:fill="DBE5F1"/>
          </w:tcPr>
          <w:p w14:paraId="03C937B6"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The ATO specifies that a separate bank account must be established for DGR Funds operated by the school.</w:t>
            </w:r>
          </w:p>
          <w:p w14:paraId="596B01B4"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bCs/>
                <w:sz w:val="20"/>
                <w:szCs w:val="20"/>
                <w:lang w:eastAsia="en-AU"/>
              </w:rPr>
              <w:t>Refer</w:t>
            </w:r>
            <w:r w:rsidRPr="00655702">
              <w:rPr>
                <w:rFonts w:cstheme="minorHAnsi"/>
                <w:sz w:val="20"/>
                <w:szCs w:val="20"/>
                <w:lang w:eastAsia="en-AU"/>
              </w:rPr>
              <w:t xml:space="preserve"> to the School GST Fact Sheet – </w:t>
            </w:r>
            <w:r w:rsidRPr="00655702">
              <w:rPr>
                <w:rFonts w:cstheme="minorHAnsi"/>
                <w:b/>
                <w:bCs/>
                <w:sz w:val="20"/>
                <w:szCs w:val="20"/>
                <w:lang w:eastAsia="en-AU"/>
              </w:rPr>
              <w:t>Deductible Gift Recipients Funds</w:t>
            </w:r>
            <w:r w:rsidRPr="00655702">
              <w:rPr>
                <w:rFonts w:cstheme="minorHAnsi"/>
                <w:sz w:val="20"/>
                <w:szCs w:val="20"/>
                <w:lang w:eastAsia="en-AU"/>
              </w:rPr>
              <w:t xml:space="preserve"> on Tax.</w:t>
            </w:r>
          </w:p>
        </w:tc>
      </w:tr>
      <w:tr w:rsidR="00F92AAF" w:rsidRPr="00CC30EC" w14:paraId="0107EEA4" w14:textId="77777777" w:rsidTr="00606300">
        <w:tc>
          <w:tcPr>
            <w:tcW w:w="1020" w:type="dxa"/>
            <w:shd w:val="clear" w:color="auto" w:fill="DBE5F1"/>
          </w:tcPr>
          <w:p w14:paraId="58ED3315"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10004</w:t>
            </w:r>
          </w:p>
        </w:tc>
        <w:tc>
          <w:tcPr>
            <w:tcW w:w="1816" w:type="dxa"/>
            <w:shd w:val="clear" w:color="auto" w:fill="DBE5F1"/>
          </w:tcPr>
          <w:p w14:paraId="1ECD960E"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 xml:space="preserve">Library Account </w:t>
            </w:r>
          </w:p>
        </w:tc>
        <w:tc>
          <w:tcPr>
            <w:tcW w:w="1642" w:type="dxa"/>
            <w:shd w:val="clear" w:color="auto" w:fill="DBE5F1"/>
          </w:tcPr>
          <w:p w14:paraId="5002605D"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Approved by the Australian Taxation Office for holding tax deductible donations</w:t>
            </w:r>
          </w:p>
        </w:tc>
        <w:tc>
          <w:tcPr>
            <w:tcW w:w="992" w:type="dxa"/>
            <w:shd w:val="clear" w:color="auto" w:fill="DBE5F1"/>
          </w:tcPr>
          <w:p w14:paraId="0637C25B"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N/A</w:t>
            </w:r>
          </w:p>
        </w:tc>
        <w:tc>
          <w:tcPr>
            <w:tcW w:w="4961" w:type="dxa"/>
            <w:shd w:val="clear" w:color="auto" w:fill="DBE5F1"/>
          </w:tcPr>
          <w:p w14:paraId="2427C61F"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The ATO specifies that a separate bank account must be established for DGR Funds operated by the school.</w:t>
            </w:r>
          </w:p>
          <w:p w14:paraId="24E85B6B"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bCs/>
                <w:sz w:val="20"/>
                <w:szCs w:val="20"/>
                <w:lang w:eastAsia="en-AU"/>
              </w:rPr>
              <w:t>Refer</w:t>
            </w:r>
            <w:r w:rsidRPr="00655702">
              <w:rPr>
                <w:rFonts w:cstheme="minorHAnsi"/>
                <w:sz w:val="20"/>
                <w:szCs w:val="20"/>
                <w:lang w:eastAsia="en-AU"/>
              </w:rPr>
              <w:t xml:space="preserve"> to the School GST Fact Sheet – </w:t>
            </w:r>
            <w:r w:rsidRPr="00655702">
              <w:rPr>
                <w:rFonts w:cstheme="minorHAnsi"/>
                <w:b/>
                <w:bCs/>
                <w:sz w:val="20"/>
                <w:szCs w:val="20"/>
                <w:lang w:eastAsia="en-AU"/>
              </w:rPr>
              <w:t>Deductible Gift Recipients Funds</w:t>
            </w:r>
            <w:r w:rsidRPr="00655702">
              <w:rPr>
                <w:rFonts w:cstheme="minorHAnsi"/>
                <w:sz w:val="20"/>
                <w:szCs w:val="20"/>
                <w:lang w:eastAsia="en-AU"/>
              </w:rPr>
              <w:t xml:space="preserve"> on Tax.</w:t>
            </w:r>
          </w:p>
        </w:tc>
      </w:tr>
      <w:tr w:rsidR="00F92AAF" w:rsidRPr="00CC30EC" w14:paraId="19C2C4BC" w14:textId="77777777" w:rsidTr="00606300">
        <w:tc>
          <w:tcPr>
            <w:tcW w:w="1020" w:type="dxa"/>
            <w:shd w:val="clear" w:color="auto" w:fill="DBE5F1"/>
          </w:tcPr>
          <w:p w14:paraId="285ACA18"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10005</w:t>
            </w:r>
          </w:p>
        </w:tc>
        <w:tc>
          <w:tcPr>
            <w:tcW w:w="1816" w:type="dxa"/>
            <w:shd w:val="clear" w:color="auto" w:fill="DBE5F1"/>
          </w:tcPr>
          <w:p w14:paraId="3E07BD42"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Co-operative Account</w:t>
            </w:r>
          </w:p>
        </w:tc>
        <w:tc>
          <w:tcPr>
            <w:tcW w:w="1642" w:type="dxa"/>
            <w:shd w:val="clear" w:color="auto" w:fill="DBE5F1"/>
          </w:tcPr>
          <w:p w14:paraId="49F45758" w14:textId="77777777" w:rsidR="00F92AAF" w:rsidRPr="00655702" w:rsidRDefault="00F92AAF" w:rsidP="00363FEE">
            <w:pPr>
              <w:autoSpaceDE w:val="0"/>
              <w:autoSpaceDN w:val="0"/>
              <w:adjustRightInd w:val="0"/>
              <w:spacing w:before="120"/>
              <w:rPr>
                <w:rFonts w:cstheme="minorHAnsi"/>
                <w:bCs/>
                <w:sz w:val="20"/>
                <w:szCs w:val="20"/>
                <w:lang w:eastAsia="en-AU"/>
              </w:rPr>
            </w:pPr>
            <w:r w:rsidRPr="00655702">
              <w:rPr>
                <w:rFonts w:cstheme="minorHAnsi"/>
                <w:bCs/>
                <w:sz w:val="20"/>
                <w:szCs w:val="20"/>
                <w:lang w:eastAsia="en-AU"/>
              </w:rPr>
              <w:t>Account used to administer loans raised through a co-operative society for a school infrastructure project</w:t>
            </w:r>
          </w:p>
        </w:tc>
        <w:tc>
          <w:tcPr>
            <w:tcW w:w="992" w:type="dxa"/>
            <w:shd w:val="clear" w:color="auto" w:fill="DBE5F1"/>
          </w:tcPr>
          <w:p w14:paraId="3DC79C57"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N/A</w:t>
            </w:r>
          </w:p>
        </w:tc>
        <w:tc>
          <w:tcPr>
            <w:tcW w:w="4961" w:type="dxa"/>
            <w:shd w:val="clear" w:color="auto" w:fill="DBE5F1"/>
          </w:tcPr>
          <w:p w14:paraId="2DC5997C"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bCs/>
                <w:sz w:val="20"/>
                <w:szCs w:val="20"/>
                <w:lang w:eastAsia="en-AU"/>
              </w:rPr>
              <w:t>Not to be used</w:t>
            </w:r>
            <w:r w:rsidRPr="00655702">
              <w:rPr>
                <w:rFonts w:cstheme="minorHAnsi"/>
                <w:sz w:val="20"/>
                <w:szCs w:val="20"/>
                <w:lang w:eastAsia="en-AU"/>
              </w:rPr>
              <w:t xml:space="preserve"> to record </w:t>
            </w:r>
            <w:r w:rsidRPr="00655702">
              <w:rPr>
                <w:rFonts w:cstheme="minorHAnsi"/>
                <w:b/>
                <w:bCs/>
                <w:sz w:val="20"/>
                <w:szCs w:val="20"/>
                <w:lang w:eastAsia="en-AU"/>
              </w:rPr>
              <w:t>loan liability</w:t>
            </w:r>
            <w:r w:rsidRPr="00655702">
              <w:rPr>
                <w:rFonts w:cstheme="minorHAnsi"/>
                <w:sz w:val="20"/>
                <w:szCs w:val="20"/>
                <w:lang w:eastAsia="en-AU"/>
              </w:rPr>
              <w:t>, refer to Co-operative Loan (40001).</w:t>
            </w:r>
          </w:p>
          <w:p w14:paraId="109E08C2" w14:textId="30B5A614" w:rsidR="00F92AAF" w:rsidRPr="00655702" w:rsidRDefault="00F92AAF" w:rsidP="00363FEE">
            <w:pPr>
              <w:autoSpaceDE w:val="0"/>
              <w:autoSpaceDN w:val="0"/>
              <w:adjustRightInd w:val="0"/>
              <w:spacing w:before="120"/>
              <w:rPr>
                <w:rFonts w:cstheme="minorHAnsi"/>
                <w:bCs/>
                <w:iCs/>
                <w:sz w:val="20"/>
                <w:szCs w:val="20"/>
                <w:lang w:eastAsia="en-AU"/>
              </w:rPr>
            </w:pPr>
            <w:r w:rsidRPr="00655702">
              <w:rPr>
                <w:rFonts w:cstheme="minorHAnsi"/>
                <w:b/>
                <w:iCs/>
                <w:sz w:val="20"/>
                <w:szCs w:val="20"/>
                <w:lang w:eastAsia="en-AU"/>
              </w:rPr>
              <w:t>Refer</w:t>
            </w:r>
            <w:r w:rsidRPr="00655702">
              <w:rPr>
                <w:rFonts w:cstheme="minorHAnsi"/>
                <w:bCs/>
                <w:iCs/>
                <w:sz w:val="20"/>
                <w:szCs w:val="20"/>
                <w:lang w:eastAsia="en-AU"/>
              </w:rPr>
              <w:t xml:space="preserve"> to the </w:t>
            </w:r>
            <w:r w:rsidRPr="00655702">
              <w:rPr>
                <w:rFonts w:cstheme="minorHAnsi"/>
                <w:b/>
                <w:iCs/>
                <w:sz w:val="20"/>
                <w:szCs w:val="20"/>
                <w:lang w:eastAsia="en-AU"/>
              </w:rPr>
              <w:t xml:space="preserve">Finance Manual </w:t>
            </w:r>
            <w:hyperlink r:id="rId34" w:history="1">
              <w:r w:rsidRPr="009B698A">
                <w:rPr>
                  <w:rStyle w:val="Hyperlink"/>
                  <w:rFonts w:cstheme="minorHAnsi"/>
                  <w:b/>
                  <w:iCs/>
                  <w:sz w:val="20"/>
                  <w:szCs w:val="20"/>
                  <w:lang w:eastAsia="en-AU"/>
                </w:rPr>
                <w:t>Section 14 – Liabilities Management</w:t>
              </w:r>
            </w:hyperlink>
            <w:r w:rsidRPr="00655702">
              <w:rPr>
                <w:rFonts w:cstheme="minorHAnsi"/>
                <w:bCs/>
                <w:iCs/>
                <w:sz w:val="20"/>
                <w:szCs w:val="20"/>
                <w:lang w:eastAsia="en-AU"/>
              </w:rPr>
              <w:t xml:space="preserve"> on PAL.</w:t>
            </w:r>
          </w:p>
        </w:tc>
      </w:tr>
      <w:tr w:rsidR="00F92AAF" w:rsidRPr="00CC30EC" w14:paraId="34F1C133" w14:textId="77777777" w:rsidTr="00606300">
        <w:tc>
          <w:tcPr>
            <w:tcW w:w="1020" w:type="dxa"/>
            <w:shd w:val="clear" w:color="auto" w:fill="DBE5F1"/>
          </w:tcPr>
          <w:p w14:paraId="600213FF"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10090-10099</w:t>
            </w:r>
          </w:p>
        </w:tc>
        <w:tc>
          <w:tcPr>
            <w:tcW w:w="1816" w:type="dxa"/>
            <w:shd w:val="clear" w:color="auto" w:fill="DBE5F1"/>
          </w:tcPr>
          <w:p w14:paraId="4AC60437"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Beneficiary/ Memorial Account</w:t>
            </w:r>
          </w:p>
        </w:tc>
        <w:tc>
          <w:tcPr>
            <w:tcW w:w="1642" w:type="dxa"/>
            <w:shd w:val="clear" w:color="auto" w:fill="DBE5F1"/>
          </w:tcPr>
          <w:p w14:paraId="299C7F02"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 xml:space="preserve">Special purpose account for funds </w:t>
            </w:r>
            <w:r w:rsidRPr="00655702">
              <w:rPr>
                <w:rFonts w:cstheme="minorHAnsi"/>
                <w:bCs/>
                <w:sz w:val="20"/>
                <w:szCs w:val="20"/>
                <w:lang w:eastAsia="en-AU"/>
              </w:rPr>
              <w:t>bequeathed</w:t>
            </w:r>
            <w:r w:rsidRPr="00655702">
              <w:rPr>
                <w:rFonts w:cstheme="minorHAnsi"/>
                <w:sz w:val="20"/>
                <w:szCs w:val="20"/>
                <w:lang w:eastAsia="en-AU"/>
              </w:rPr>
              <w:t xml:space="preserve"> to the school</w:t>
            </w:r>
          </w:p>
        </w:tc>
        <w:tc>
          <w:tcPr>
            <w:tcW w:w="992" w:type="dxa"/>
            <w:shd w:val="clear" w:color="auto" w:fill="DBE5F1"/>
          </w:tcPr>
          <w:p w14:paraId="73C13F13"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N/A</w:t>
            </w:r>
          </w:p>
        </w:tc>
        <w:tc>
          <w:tcPr>
            <w:tcW w:w="4961" w:type="dxa"/>
            <w:shd w:val="clear" w:color="auto" w:fill="DBE5F1"/>
          </w:tcPr>
          <w:p w14:paraId="579DA374" w14:textId="77777777" w:rsidR="00F92AAF" w:rsidRPr="00655702" w:rsidRDefault="00F92AAF" w:rsidP="00363FEE">
            <w:pPr>
              <w:shd w:val="clear" w:color="auto" w:fill="DBE5F1"/>
              <w:autoSpaceDE w:val="0"/>
              <w:autoSpaceDN w:val="0"/>
              <w:adjustRightInd w:val="0"/>
              <w:spacing w:before="120"/>
              <w:rPr>
                <w:sz w:val="20"/>
                <w:szCs w:val="20"/>
                <w:lang w:eastAsia="en-AU"/>
              </w:rPr>
            </w:pPr>
            <w:r w:rsidRPr="00655702">
              <w:rPr>
                <w:sz w:val="20"/>
                <w:szCs w:val="20"/>
                <w:lang w:eastAsia="en-AU"/>
              </w:rPr>
              <w:t xml:space="preserve">Restricted account for recording donations from a member of the school community as a bequest or memorial on behalf of past students, family etc. </w:t>
            </w:r>
          </w:p>
          <w:p w14:paraId="5594742D" w14:textId="77777777" w:rsidR="00F92AAF" w:rsidRPr="00655702" w:rsidRDefault="00F92AAF" w:rsidP="00363FEE">
            <w:pPr>
              <w:shd w:val="clear" w:color="auto" w:fill="DBE5F1"/>
              <w:spacing w:before="120"/>
              <w:rPr>
                <w:sz w:val="20"/>
                <w:szCs w:val="20"/>
                <w:lang w:eastAsia="en-AU"/>
              </w:rPr>
            </w:pPr>
            <w:r w:rsidRPr="00655702">
              <w:rPr>
                <w:sz w:val="20"/>
                <w:szCs w:val="20"/>
                <w:lang w:eastAsia="en-AU"/>
              </w:rPr>
              <w:t xml:space="preserve">Schools should seek advice regarding Beneficiary/Memorial accounts from </w:t>
            </w:r>
            <w:hyperlink r:id="rId35" w:history="1">
              <w:r w:rsidRPr="00655702">
                <w:rPr>
                  <w:rStyle w:val="Hyperlink"/>
                  <w:sz w:val="20"/>
                  <w:szCs w:val="20"/>
                  <w:lang w:eastAsia="en-AU"/>
                </w:rPr>
                <w:t>schools.finance.support@education.vic.gov.au</w:t>
              </w:r>
            </w:hyperlink>
            <w:r w:rsidRPr="00655702">
              <w:rPr>
                <w:sz w:val="20"/>
                <w:szCs w:val="20"/>
                <w:lang w:eastAsia="en-AU"/>
              </w:rPr>
              <w:t xml:space="preserve">  before using accounts in this range.</w:t>
            </w:r>
          </w:p>
          <w:p w14:paraId="3B39D6C9" w14:textId="77777777" w:rsidR="00F92AAF" w:rsidRPr="00655702" w:rsidRDefault="00F92AAF" w:rsidP="00363FEE">
            <w:pPr>
              <w:shd w:val="clear" w:color="auto" w:fill="DBE5F1"/>
              <w:autoSpaceDE w:val="0"/>
              <w:autoSpaceDN w:val="0"/>
              <w:adjustRightInd w:val="0"/>
              <w:spacing w:before="120"/>
              <w:rPr>
                <w:rFonts w:cstheme="minorHAnsi"/>
                <w:b/>
                <w:bCs/>
                <w:sz w:val="20"/>
                <w:szCs w:val="20"/>
                <w:lang w:eastAsia="en-AU"/>
              </w:rPr>
            </w:pPr>
            <w:r w:rsidRPr="00655702">
              <w:rPr>
                <w:rFonts w:cstheme="minorHAnsi"/>
                <w:b/>
                <w:bCs/>
                <w:sz w:val="20"/>
                <w:szCs w:val="20"/>
                <w:lang w:eastAsia="en-AU"/>
              </w:rPr>
              <w:t xml:space="preserve">Must </w:t>
            </w:r>
            <w:r w:rsidRPr="00655702">
              <w:rPr>
                <w:rFonts w:cstheme="minorHAnsi"/>
                <w:b/>
                <w:sz w:val="20"/>
                <w:szCs w:val="20"/>
                <w:lang w:eastAsia="en-AU"/>
              </w:rPr>
              <w:t>not be used for any other purpose</w:t>
            </w:r>
            <w:r w:rsidRPr="00655702">
              <w:rPr>
                <w:rFonts w:cstheme="minorHAnsi"/>
                <w:bCs/>
                <w:sz w:val="20"/>
                <w:szCs w:val="20"/>
                <w:lang w:eastAsia="en-AU"/>
              </w:rPr>
              <w:t>.</w:t>
            </w:r>
          </w:p>
        </w:tc>
      </w:tr>
      <w:tr w:rsidR="00F92AAF" w:rsidRPr="00CC30EC" w14:paraId="69A548D7" w14:textId="77777777" w:rsidTr="00606300">
        <w:tc>
          <w:tcPr>
            <w:tcW w:w="1020" w:type="dxa"/>
            <w:shd w:val="clear" w:color="auto" w:fill="DBE5F1"/>
          </w:tcPr>
          <w:p w14:paraId="398D95BF"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lastRenderedPageBreak/>
              <w:t>11000</w:t>
            </w:r>
          </w:p>
        </w:tc>
        <w:tc>
          <w:tcPr>
            <w:tcW w:w="1816" w:type="dxa"/>
            <w:shd w:val="clear" w:color="auto" w:fill="DBE5F1"/>
          </w:tcPr>
          <w:p w14:paraId="07B6A086"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Accounts Receivable Control</w:t>
            </w:r>
          </w:p>
        </w:tc>
        <w:tc>
          <w:tcPr>
            <w:tcW w:w="1642" w:type="dxa"/>
            <w:shd w:val="clear" w:color="auto" w:fill="DBE5F1"/>
          </w:tcPr>
          <w:p w14:paraId="0438E9E2"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Total of all accounts receivable balances</w:t>
            </w:r>
          </w:p>
        </w:tc>
        <w:tc>
          <w:tcPr>
            <w:tcW w:w="992" w:type="dxa"/>
            <w:shd w:val="clear" w:color="auto" w:fill="DBE5F1"/>
          </w:tcPr>
          <w:p w14:paraId="1671353B"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N/A</w:t>
            </w:r>
          </w:p>
        </w:tc>
        <w:tc>
          <w:tcPr>
            <w:tcW w:w="4961" w:type="dxa"/>
            <w:shd w:val="clear" w:color="auto" w:fill="DBE5F1"/>
          </w:tcPr>
          <w:p w14:paraId="1013DFC5"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sz w:val="20"/>
                <w:szCs w:val="20"/>
                <w:lang w:eastAsia="en-AU"/>
              </w:rPr>
              <w:t>System Use Only</w:t>
            </w:r>
          </w:p>
          <w:p w14:paraId="657C390B"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 xml:space="preserve">Automated calculation of all current Families balances (total invoices, less total receipts, less total </w:t>
            </w:r>
            <w:r w:rsidRPr="00655702">
              <w:rPr>
                <w:rFonts w:cstheme="minorHAnsi"/>
                <w:bCs/>
                <w:sz w:val="20"/>
                <w:szCs w:val="20"/>
                <w:lang w:eastAsia="en-AU"/>
              </w:rPr>
              <w:t>credit</w:t>
            </w:r>
            <w:r w:rsidRPr="00655702">
              <w:rPr>
                <w:rFonts w:cstheme="minorHAnsi"/>
                <w:sz w:val="20"/>
                <w:szCs w:val="20"/>
                <w:lang w:eastAsia="en-AU"/>
              </w:rPr>
              <w:t xml:space="preserve"> notes, journal adjustments, discounts).</w:t>
            </w:r>
          </w:p>
        </w:tc>
      </w:tr>
      <w:tr w:rsidR="00F92AAF" w:rsidRPr="00CC30EC" w14:paraId="56B1BB36" w14:textId="77777777" w:rsidTr="00606300">
        <w:tc>
          <w:tcPr>
            <w:tcW w:w="1020" w:type="dxa"/>
            <w:shd w:val="clear" w:color="auto" w:fill="DBE5F1"/>
          </w:tcPr>
          <w:p w14:paraId="04E844E3"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11002</w:t>
            </w:r>
          </w:p>
        </w:tc>
        <w:tc>
          <w:tcPr>
            <w:tcW w:w="1816" w:type="dxa"/>
            <w:shd w:val="clear" w:color="auto" w:fill="DBE5F1"/>
          </w:tcPr>
          <w:p w14:paraId="5DA777B4"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bCs/>
                <w:sz w:val="20"/>
                <w:szCs w:val="20"/>
                <w:lang w:eastAsia="en-AU"/>
              </w:rPr>
              <w:t xml:space="preserve">Sundry Debtors </w:t>
            </w:r>
          </w:p>
        </w:tc>
        <w:tc>
          <w:tcPr>
            <w:tcW w:w="1642" w:type="dxa"/>
            <w:shd w:val="clear" w:color="auto" w:fill="DBE5F1"/>
          </w:tcPr>
          <w:p w14:paraId="7CA819EA"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Total of all Sundry Debtors balances</w:t>
            </w:r>
          </w:p>
        </w:tc>
        <w:tc>
          <w:tcPr>
            <w:tcW w:w="992" w:type="dxa"/>
            <w:shd w:val="clear" w:color="auto" w:fill="DBE5F1"/>
          </w:tcPr>
          <w:p w14:paraId="57F72AEE"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N/A</w:t>
            </w:r>
          </w:p>
        </w:tc>
        <w:tc>
          <w:tcPr>
            <w:tcW w:w="4961" w:type="dxa"/>
            <w:shd w:val="clear" w:color="auto" w:fill="DBE5F1"/>
          </w:tcPr>
          <w:p w14:paraId="4036CF4B"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System Use Only</w:t>
            </w:r>
          </w:p>
          <w:p w14:paraId="11BB3A21"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Automated calculation of all current Sundry Debtors balances (total invoices, less total receipts, less total credit notes, journal adjustments, discounts).</w:t>
            </w:r>
          </w:p>
        </w:tc>
      </w:tr>
      <w:tr w:rsidR="00F92AAF" w:rsidRPr="00CC30EC" w14:paraId="485290B1" w14:textId="77777777" w:rsidTr="00606300">
        <w:trPr>
          <w:trHeight w:val="983"/>
        </w:trPr>
        <w:tc>
          <w:tcPr>
            <w:tcW w:w="1020" w:type="dxa"/>
            <w:shd w:val="clear" w:color="auto" w:fill="DBE5F1"/>
          </w:tcPr>
          <w:p w14:paraId="7B67DB6F"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12001</w:t>
            </w:r>
          </w:p>
        </w:tc>
        <w:tc>
          <w:tcPr>
            <w:tcW w:w="1816" w:type="dxa"/>
            <w:shd w:val="clear" w:color="auto" w:fill="DBE5F1"/>
          </w:tcPr>
          <w:p w14:paraId="5A5A22D7" w14:textId="77777777" w:rsidR="00F92AAF" w:rsidRPr="00655702" w:rsidRDefault="00F92AAF" w:rsidP="00363FEE">
            <w:pPr>
              <w:autoSpaceDE w:val="0"/>
              <w:autoSpaceDN w:val="0"/>
              <w:adjustRightInd w:val="0"/>
              <w:spacing w:before="120"/>
              <w:rPr>
                <w:rFonts w:cstheme="minorHAnsi"/>
                <w:b/>
                <w:bCs/>
                <w:sz w:val="20"/>
                <w:szCs w:val="20"/>
                <w:lang w:eastAsia="en-AU"/>
              </w:rPr>
            </w:pPr>
            <w:r w:rsidRPr="00655702">
              <w:rPr>
                <w:rFonts w:cstheme="minorHAnsi"/>
                <w:b/>
                <w:bCs/>
                <w:sz w:val="20"/>
                <w:szCs w:val="20"/>
                <w:lang w:eastAsia="en-AU"/>
              </w:rPr>
              <w:t>GST Purchases (reclaimable)</w:t>
            </w:r>
          </w:p>
        </w:tc>
        <w:tc>
          <w:tcPr>
            <w:tcW w:w="1642" w:type="dxa"/>
            <w:shd w:val="clear" w:color="auto" w:fill="DBE5F1"/>
          </w:tcPr>
          <w:p w14:paraId="4EF77323"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Value of total GST on purchases</w:t>
            </w:r>
          </w:p>
        </w:tc>
        <w:tc>
          <w:tcPr>
            <w:tcW w:w="992" w:type="dxa"/>
            <w:shd w:val="clear" w:color="auto" w:fill="DBE5F1"/>
          </w:tcPr>
          <w:p w14:paraId="0608E82D"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N/A</w:t>
            </w:r>
          </w:p>
        </w:tc>
        <w:tc>
          <w:tcPr>
            <w:tcW w:w="4961" w:type="dxa"/>
            <w:shd w:val="clear" w:color="auto" w:fill="DBE5F1"/>
          </w:tcPr>
          <w:p w14:paraId="1EBFAD63"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System Use Only</w:t>
            </w:r>
          </w:p>
          <w:p w14:paraId="3A6B7ACB" w14:textId="77777777" w:rsidR="00F92AAF" w:rsidRPr="00655702" w:rsidRDefault="00F92AAF" w:rsidP="00363FEE">
            <w:pPr>
              <w:autoSpaceDE w:val="0"/>
              <w:autoSpaceDN w:val="0"/>
              <w:adjustRightInd w:val="0"/>
              <w:spacing w:before="120"/>
              <w:rPr>
                <w:rFonts w:cstheme="minorHAnsi"/>
                <w:b/>
                <w:bCs/>
                <w:sz w:val="20"/>
                <w:szCs w:val="20"/>
                <w:lang w:eastAsia="en-AU"/>
              </w:rPr>
            </w:pPr>
            <w:r w:rsidRPr="00655702">
              <w:rPr>
                <w:rFonts w:cstheme="minorHAnsi"/>
                <w:sz w:val="20"/>
                <w:szCs w:val="20"/>
                <w:lang w:eastAsia="en-AU"/>
              </w:rPr>
              <w:t>Automated calculation of all GST purchases-related amounts for the current BAS period.</w:t>
            </w:r>
          </w:p>
        </w:tc>
      </w:tr>
      <w:tr w:rsidR="00F92AAF" w:rsidRPr="00CC30EC" w14:paraId="1CDBC1CA" w14:textId="77777777" w:rsidTr="00606300">
        <w:tc>
          <w:tcPr>
            <w:tcW w:w="1020" w:type="dxa"/>
            <w:shd w:val="clear" w:color="auto" w:fill="DBE5F1"/>
          </w:tcPr>
          <w:p w14:paraId="2285B310"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12002</w:t>
            </w:r>
          </w:p>
        </w:tc>
        <w:tc>
          <w:tcPr>
            <w:tcW w:w="1816" w:type="dxa"/>
            <w:shd w:val="clear" w:color="auto" w:fill="DBE5F1"/>
          </w:tcPr>
          <w:p w14:paraId="7E3341B4" w14:textId="77777777" w:rsidR="00F92AAF" w:rsidRPr="00655702" w:rsidRDefault="00F92AAF" w:rsidP="00363FEE">
            <w:pPr>
              <w:autoSpaceDE w:val="0"/>
              <w:autoSpaceDN w:val="0"/>
              <w:adjustRightInd w:val="0"/>
              <w:spacing w:before="120"/>
              <w:rPr>
                <w:rFonts w:cstheme="minorHAnsi"/>
                <w:b/>
                <w:bCs/>
                <w:sz w:val="20"/>
                <w:szCs w:val="20"/>
                <w:lang w:eastAsia="en-AU"/>
              </w:rPr>
            </w:pPr>
            <w:r w:rsidRPr="00655702">
              <w:rPr>
                <w:rFonts w:cstheme="minorHAnsi"/>
                <w:b/>
                <w:bCs/>
                <w:sz w:val="20"/>
                <w:szCs w:val="20"/>
                <w:lang w:eastAsia="en-AU"/>
              </w:rPr>
              <w:t>GST Clearing Account</w:t>
            </w:r>
          </w:p>
        </w:tc>
        <w:tc>
          <w:tcPr>
            <w:tcW w:w="1642" w:type="dxa"/>
            <w:shd w:val="clear" w:color="auto" w:fill="DBE5F1"/>
          </w:tcPr>
          <w:p w14:paraId="0F6C8EE1"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Suspense account for GST-related transactions</w:t>
            </w:r>
          </w:p>
        </w:tc>
        <w:tc>
          <w:tcPr>
            <w:tcW w:w="992" w:type="dxa"/>
            <w:shd w:val="clear" w:color="auto" w:fill="DBE5F1"/>
          </w:tcPr>
          <w:p w14:paraId="52B20436"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N/A</w:t>
            </w:r>
          </w:p>
        </w:tc>
        <w:tc>
          <w:tcPr>
            <w:tcW w:w="4961" w:type="dxa"/>
            <w:shd w:val="clear" w:color="auto" w:fill="DBE5F1"/>
          </w:tcPr>
          <w:p w14:paraId="1258677B"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sz w:val="20"/>
                <w:szCs w:val="20"/>
                <w:lang w:eastAsia="en-AU"/>
              </w:rPr>
              <w:t>System Use Only</w:t>
            </w:r>
          </w:p>
          <w:p w14:paraId="6486A7AF" w14:textId="77777777" w:rsidR="00F92AAF" w:rsidRPr="00655702" w:rsidRDefault="00F92AAF" w:rsidP="00363FEE">
            <w:pPr>
              <w:autoSpaceDE w:val="0"/>
              <w:autoSpaceDN w:val="0"/>
              <w:adjustRightInd w:val="0"/>
              <w:spacing w:before="120"/>
              <w:rPr>
                <w:rFonts w:cstheme="minorHAnsi"/>
                <w:b/>
                <w:bCs/>
                <w:sz w:val="20"/>
                <w:szCs w:val="20"/>
                <w:lang w:eastAsia="en-AU"/>
              </w:rPr>
            </w:pPr>
            <w:r w:rsidRPr="00655702">
              <w:rPr>
                <w:rFonts w:cstheme="minorHAnsi"/>
                <w:sz w:val="20"/>
                <w:szCs w:val="20"/>
                <w:lang w:eastAsia="en-AU"/>
              </w:rPr>
              <w:t>Automated calculation of all GST-identified amounts and balances for the current BAS prior to lodgement.</w:t>
            </w:r>
          </w:p>
        </w:tc>
      </w:tr>
      <w:tr w:rsidR="00F92AAF" w:rsidRPr="00CC30EC" w14:paraId="0FB6878D" w14:textId="77777777" w:rsidTr="00606300">
        <w:tc>
          <w:tcPr>
            <w:tcW w:w="1020" w:type="dxa"/>
            <w:shd w:val="clear" w:color="auto" w:fill="DBE5F1"/>
          </w:tcPr>
          <w:p w14:paraId="35A6145C"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12005</w:t>
            </w:r>
          </w:p>
        </w:tc>
        <w:tc>
          <w:tcPr>
            <w:tcW w:w="1816" w:type="dxa"/>
            <w:shd w:val="clear" w:color="auto" w:fill="DBE5F1"/>
          </w:tcPr>
          <w:p w14:paraId="3F67ED2E" w14:textId="77777777" w:rsidR="00F92AAF" w:rsidRPr="00655702" w:rsidRDefault="00F92AAF" w:rsidP="00363FEE">
            <w:pPr>
              <w:autoSpaceDE w:val="0"/>
              <w:autoSpaceDN w:val="0"/>
              <w:adjustRightInd w:val="0"/>
              <w:spacing w:before="120"/>
              <w:rPr>
                <w:rFonts w:cstheme="minorHAnsi"/>
                <w:b/>
                <w:bCs/>
                <w:sz w:val="20"/>
                <w:szCs w:val="20"/>
                <w:lang w:eastAsia="en-AU"/>
              </w:rPr>
            </w:pPr>
            <w:r w:rsidRPr="00655702">
              <w:rPr>
                <w:rFonts w:cstheme="minorHAnsi"/>
                <w:b/>
                <w:bCs/>
                <w:sz w:val="20"/>
                <w:szCs w:val="20"/>
                <w:lang w:eastAsia="en-AU"/>
              </w:rPr>
              <w:t>Prepaid Expenses</w:t>
            </w:r>
          </w:p>
        </w:tc>
        <w:tc>
          <w:tcPr>
            <w:tcW w:w="1642" w:type="dxa"/>
            <w:shd w:val="clear" w:color="auto" w:fill="DBE5F1"/>
          </w:tcPr>
          <w:p w14:paraId="1102DCCC"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Estimate of expenses paid in advance</w:t>
            </w:r>
          </w:p>
        </w:tc>
        <w:tc>
          <w:tcPr>
            <w:tcW w:w="992" w:type="dxa"/>
            <w:shd w:val="clear" w:color="auto" w:fill="DBE5F1"/>
          </w:tcPr>
          <w:p w14:paraId="35DD44D8"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N/A</w:t>
            </w:r>
          </w:p>
        </w:tc>
        <w:tc>
          <w:tcPr>
            <w:tcW w:w="4961" w:type="dxa"/>
            <w:shd w:val="clear" w:color="auto" w:fill="DBE5F1"/>
          </w:tcPr>
          <w:p w14:paraId="04A6D7EE" w14:textId="77777777" w:rsidR="00F92AAF" w:rsidRPr="00655702" w:rsidRDefault="00F92AAF" w:rsidP="00363FEE">
            <w:pPr>
              <w:autoSpaceDE w:val="0"/>
              <w:autoSpaceDN w:val="0"/>
              <w:adjustRightInd w:val="0"/>
              <w:spacing w:before="120"/>
              <w:rPr>
                <w:rFonts w:cstheme="minorHAnsi"/>
                <w:bCs/>
                <w:sz w:val="20"/>
                <w:szCs w:val="20"/>
                <w:lang w:eastAsia="en-AU"/>
              </w:rPr>
            </w:pPr>
            <w:r w:rsidRPr="00655702">
              <w:rPr>
                <w:rFonts w:cstheme="minorHAnsi"/>
                <w:sz w:val="20"/>
                <w:szCs w:val="20"/>
                <w:lang w:eastAsia="en-AU"/>
              </w:rPr>
              <w:t>Used to identify portion of expenditure that relates to a future accounting period.</w:t>
            </w:r>
          </w:p>
        </w:tc>
      </w:tr>
      <w:tr w:rsidR="00F92AAF" w:rsidRPr="00140851" w14:paraId="71C39A1F" w14:textId="77777777" w:rsidTr="00606300">
        <w:trPr>
          <w:trHeight w:val="1283"/>
        </w:trPr>
        <w:tc>
          <w:tcPr>
            <w:tcW w:w="1020" w:type="dxa"/>
            <w:shd w:val="clear" w:color="auto" w:fill="DBE5F1"/>
          </w:tcPr>
          <w:p w14:paraId="687AE7A3"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12006</w:t>
            </w:r>
          </w:p>
        </w:tc>
        <w:tc>
          <w:tcPr>
            <w:tcW w:w="1816" w:type="dxa"/>
            <w:shd w:val="clear" w:color="auto" w:fill="DBE5F1"/>
          </w:tcPr>
          <w:p w14:paraId="4E1559FD"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Fuel Tax Credits (Reclaimable)</w:t>
            </w:r>
          </w:p>
        </w:tc>
        <w:tc>
          <w:tcPr>
            <w:tcW w:w="1642" w:type="dxa"/>
            <w:shd w:val="clear" w:color="auto" w:fill="DBE5F1"/>
          </w:tcPr>
          <w:p w14:paraId="242A2FD4"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Value of total Fuel Tax Credits claimable</w:t>
            </w:r>
          </w:p>
        </w:tc>
        <w:tc>
          <w:tcPr>
            <w:tcW w:w="992" w:type="dxa"/>
            <w:shd w:val="clear" w:color="auto" w:fill="DBE5F1"/>
          </w:tcPr>
          <w:p w14:paraId="0179A798"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N/A</w:t>
            </w:r>
          </w:p>
        </w:tc>
        <w:tc>
          <w:tcPr>
            <w:tcW w:w="4961" w:type="dxa"/>
            <w:shd w:val="clear" w:color="auto" w:fill="DBE5F1"/>
          </w:tcPr>
          <w:p w14:paraId="331F21F3" w14:textId="77777777" w:rsidR="00F92AAF" w:rsidRPr="00655702" w:rsidRDefault="00F92AAF" w:rsidP="00363FEE">
            <w:pPr>
              <w:autoSpaceDE w:val="0"/>
              <w:autoSpaceDN w:val="0"/>
              <w:adjustRightInd w:val="0"/>
              <w:spacing w:before="120"/>
              <w:rPr>
                <w:rFonts w:cstheme="minorHAnsi"/>
                <w:b/>
                <w:bCs/>
                <w:sz w:val="20"/>
                <w:szCs w:val="20"/>
                <w:lang w:eastAsia="en-AU"/>
              </w:rPr>
            </w:pPr>
            <w:r w:rsidRPr="00655702">
              <w:rPr>
                <w:rFonts w:cstheme="minorHAnsi"/>
                <w:b/>
                <w:bCs/>
                <w:sz w:val="20"/>
                <w:szCs w:val="20"/>
                <w:lang w:eastAsia="en-AU"/>
              </w:rPr>
              <w:t>System Use Only</w:t>
            </w:r>
          </w:p>
          <w:p w14:paraId="4C6635CE" w14:textId="77777777" w:rsidR="00F92AAF" w:rsidRPr="00655702" w:rsidRDefault="00F92AAF" w:rsidP="00363FEE">
            <w:pPr>
              <w:autoSpaceDE w:val="0"/>
              <w:autoSpaceDN w:val="0"/>
              <w:adjustRightInd w:val="0"/>
              <w:spacing w:before="120"/>
              <w:rPr>
                <w:rFonts w:cstheme="minorHAnsi"/>
                <w:bCs/>
                <w:sz w:val="20"/>
                <w:szCs w:val="20"/>
                <w:lang w:eastAsia="en-AU"/>
              </w:rPr>
            </w:pPr>
            <w:r w:rsidRPr="00655702">
              <w:rPr>
                <w:rFonts w:cstheme="minorHAnsi"/>
                <w:bCs/>
                <w:sz w:val="20"/>
                <w:szCs w:val="20"/>
                <w:lang w:eastAsia="en-AU"/>
              </w:rPr>
              <w:t>Automated calculation of Fuel Tax Credits.</w:t>
            </w:r>
          </w:p>
          <w:p w14:paraId="082AEC9B" w14:textId="77777777" w:rsidR="00F92AAF" w:rsidRPr="00655702" w:rsidRDefault="00F92AAF" w:rsidP="00363FEE">
            <w:pPr>
              <w:autoSpaceDE w:val="0"/>
              <w:autoSpaceDN w:val="0"/>
              <w:adjustRightInd w:val="0"/>
              <w:spacing w:before="120"/>
              <w:rPr>
                <w:rFonts w:cstheme="minorHAnsi"/>
                <w:bCs/>
                <w:sz w:val="20"/>
                <w:szCs w:val="20"/>
                <w:lang w:eastAsia="en-AU"/>
              </w:rPr>
            </w:pPr>
            <w:r w:rsidRPr="00655702">
              <w:rPr>
                <w:rFonts w:cstheme="minorHAnsi"/>
                <w:b/>
                <w:sz w:val="20"/>
                <w:szCs w:val="20"/>
                <w:lang w:eastAsia="en-AU"/>
              </w:rPr>
              <w:t>Refer</w:t>
            </w:r>
            <w:r w:rsidRPr="00655702">
              <w:rPr>
                <w:rFonts w:cstheme="minorHAnsi"/>
                <w:bCs/>
                <w:sz w:val="20"/>
                <w:szCs w:val="20"/>
                <w:lang w:eastAsia="en-AU"/>
              </w:rPr>
              <w:t xml:space="preserve"> to the School GST Fact – </w:t>
            </w:r>
            <w:r w:rsidRPr="00655702">
              <w:rPr>
                <w:rFonts w:cstheme="minorHAnsi"/>
                <w:b/>
                <w:sz w:val="20"/>
                <w:szCs w:val="20"/>
                <w:lang w:eastAsia="en-AU"/>
              </w:rPr>
              <w:t>Fuel Tax Credits</w:t>
            </w:r>
            <w:r w:rsidRPr="00655702">
              <w:rPr>
                <w:rFonts w:cstheme="minorHAnsi"/>
                <w:bCs/>
                <w:sz w:val="20"/>
                <w:szCs w:val="20"/>
                <w:lang w:eastAsia="en-AU"/>
              </w:rPr>
              <w:t xml:space="preserve"> on Tax.</w:t>
            </w:r>
          </w:p>
        </w:tc>
      </w:tr>
      <w:tr w:rsidR="00F92AAF" w:rsidRPr="00140851" w14:paraId="41794398" w14:textId="77777777" w:rsidTr="00606300">
        <w:tc>
          <w:tcPr>
            <w:tcW w:w="1020" w:type="dxa"/>
            <w:shd w:val="clear" w:color="auto" w:fill="DBE5F1"/>
          </w:tcPr>
          <w:p w14:paraId="77FC90B8"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13000</w:t>
            </w:r>
          </w:p>
          <w:p w14:paraId="2F48CD9E" w14:textId="77777777" w:rsidR="00F92AAF" w:rsidRPr="00655702" w:rsidRDefault="00F92AAF" w:rsidP="00363FEE">
            <w:pPr>
              <w:rPr>
                <w:rFonts w:cstheme="minorHAnsi"/>
                <w:sz w:val="20"/>
                <w:szCs w:val="20"/>
                <w:lang w:eastAsia="en-AU"/>
              </w:rPr>
            </w:pPr>
          </w:p>
          <w:p w14:paraId="1704FA19" w14:textId="77777777" w:rsidR="00F92AAF" w:rsidRPr="00655702" w:rsidRDefault="00F92AAF" w:rsidP="00363FEE">
            <w:pPr>
              <w:rPr>
                <w:rFonts w:cstheme="minorHAnsi"/>
                <w:sz w:val="20"/>
                <w:szCs w:val="20"/>
                <w:lang w:eastAsia="en-AU"/>
              </w:rPr>
            </w:pPr>
          </w:p>
          <w:p w14:paraId="34FB4070" w14:textId="77777777" w:rsidR="00F92AAF" w:rsidRPr="00655702" w:rsidRDefault="00F92AAF" w:rsidP="00363FEE">
            <w:pPr>
              <w:rPr>
                <w:rFonts w:cstheme="minorHAnsi"/>
                <w:sz w:val="20"/>
                <w:szCs w:val="20"/>
                <w:lang w:eastAsia="en-AU"/>
              </w:rPr>
            </w:pPr>
          </w:p>
          <w:p w14:paraId="25E3DABC" w14:textId="77777777" w:rsidR="00F92AAF" w:rsidRPr="00655702" w:rsidRDefault="00F92AAF" w:rsidP="00363FEE">
            <w:pPr>
              <w:rPr>
                <w:rFonts w:cstheme="minorHAnsi"/>
                <w:sz w:val="20"/>
                <w:szCs w:val="20"/>
                <w:lang w:eastAsia="en-AU"/>
              </w:rPr>
            </w:pPr>
          </w:p>
          <w:p w14:paraId="314B342A" w14:textId="77777777" w:rsidR="00F92AAF" w:rsidRPr="00655702" w:rsidRDefault="00F92AAF" w:rsidP="00363FEE">
            <w:pPr>
              <w:rPr>
                <w:rFonts w:cstheme="minorHAnsi"/>
                <w:b/>
                <w:sz w:val="20"/>
                <w:szCs w:val="20"/>
                <w:lang w:eastAsia="en-AU"/>
              </w:rPr>
            </w:pPr>
          </w:p>
          <w:p w14:paraId="2D1D0F3E" w14:textId="77777777" w:rsidR="00F92AAF" w:rsidRPr="00655702" w:rsidRDefault="00F92AAF" w:rsidP="00363FEE">
            <w:pPr>
              <w:rPr>
                <w:rFonts w:cstheme="minorHAnsi"/>
                <w:sz w:val="20"/>
                <w:szCs w:val="20"/>
                <w:lang w:eastAsia="en-AU"/>
              </w:rPr>
            </w:pPr>
          </w:p>
        </w:tc>
        <w:tc>
          <w:tcPr>
            <w:tcW w:w="1816" w:type="dxa"/>
            <w:shd w:val="clear" w:color="auto" w:fill="DBE5F1"/>
          </w:tcPr>
          <w:p w14:paraId="4EDE8B26"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Petty Cash Advance</w:t>
            </w:r>
          </w:p>
        </w:tc>
        <w:tc>
          <w:tcPr>
            <w:tcW w:w="1642" w:type="dxa"/>
            <w:shd w:val="clear" w:color="auto" w:fill="DBE5F1"/>
          </w:tcPr>
          <w:p w14:paraId="4A8D1189"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Amount of initial set up of advance or to amend petty cash advance</w:t>
            </w:r>
          </w:p>
          <w:p w14:paraId="20E6A1B8" w14:textId="77777777" w:rsidR="00F92AAF" w:rsidRPr="00655702" w:rsidRDefault="00F92AAF" w:rsidP="00363FEE">
            <w:pPr>
              <w:autoSpaceDE w:val="0"/>
              <w:autoSpaceDN w:val="0"/>
              <w:adjustRightInd w:val="0"/>
              <w:spacing w:before="120"/>
              <w:rPr>
                <w:rFonts w:cstheme="minorHAnsi"/>
                <w:sz w:val="20"/>
                <w:szCs w:val="20"/>
                <w:lang w:eastAsia="en-AU"/>
              </w:rPr>
            </w:pPr>
          </w:p>
        </w:tc>
        <w:tc>
          <w:tcPr>
            <w:tcW w:w="992" w:type="dxa"/>
            <w:shd w:val="clear" w:color="auto" w:fill="DBE5F1"/>
          </w:tcPr>
          <w:p w14:paraId="4AD6C75E"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N/A</w:t>
            </w:r>
          </w:p>
        </w:tc>
        <w:tc>
          <w:tcPr>
            <w:tcW w:w="4961" w:type="dxa"/>
            <w:shd w:val="clear" w:color="auto" w:fill="DBE5F1"/>
          </w:tcPr>
          <w:p w14:paraId="2CAB2B7B" w14:textId="77777777" w:rsidR="00F92AAF" w:rsidRPr="00655702" w:rsidRDefault="00F92AAF" w:rsidP="00363FEE">
            <w:pPr>
              <w:autoSpaceDE w:val="0"/>
              <w:autoSpaceDN w:val="0"/>
              <w:adjustRightInd w:val="0"/>
              <w:spacing w:before="120"/>
              <w:rPr>
                <w:rFonts w:cstheme="minorHAnsi"/>
                <w:bCs/>
                <w:sz w:val="20"/>
                <w:szCs w:val="20"/>
                <w:lang w:eastAsia="en-AU"/>
              </w:rPr>
            </w:pPr>
            <w:r w:rsidRPr="00655702">
              <w:rPr>
                <w:rFonts w:cstheme="minorHAnsi"/>
                <w:bCs/>
                <w:sz w:val="20"/>
                <w:szCs w:val="20"/>
                <w:lang w:eastAsia="en-AU"/>
              </w:rPr>
              <w:t>Petty cash records are maintained manually (imprest system) but the initial set up and any amendments during the year are recorded in CASES21.  A Petty Cash Advance must be created on an annual basis.</w:t>
            </w:r>
          </w:p>
          <w:p w14:paraId="3DAFC85A" w14:textId="62306036" w:rsidR="00F92AAF" w:rsidRPr="00655702" w:rsidRDefault="00F92AAF" w:rsidP="00363FEE">
            <w:pPr>
              <w:autoSpaceDE w:val="0"/>
              <w:autoSpaceDN w:val="0"/>
              <w:adjustRightInd w:val="0"/>
              <w:spacing w:before="120"/>
              <w:rPr>
                <w:rFonts w:cstheme="minorHAnsi"/>
                <w:bCs/>
                <w:sz w:val="20"/>
                <w:szCs w:val="20"/>
                <w:lang w:eastAsia="en-AU"/>
              </w:rPr>
            </w:pPr>
            <w:r w:rsidRPr="00655702">
              <w:rPr>
                <w:rFonts w:cstheme="minorHAnsi"/>
                <w:bCs/>
                <w:sz w:val="20"/>
                <w:szCs w:val="20"/>
                <w:lang w:eastAsia="en-AU"/>
              </w:rPr>
              <w:t xml:space="preserve">The limit on any one payment is $200. Petty cash advances must be paid back in at the end of each school year. This will return the balance sheet to zero.  </w:t>
            </w:r>
          </w:p>
          <w:p w14:paraId="1BA60727" w14:textId="77777777" w:rsidR="00F92AAF" w:rsidRPr="00655702" w:rsidRDefault="00F92AAF" w:rsidP="00363FEE">
            <w:pPr>
              <w:autoSpaceDE w:val="0"/>
              <w:autoSpaceDN w:val="0"/>
              <w:adjustRightInd w:val="0"/>
              <w:spacing w:before="120"/>
              <w:rPr>
                <w:rFonts w:cstheme="minorHAnsi"/>
                <w:bCs/>
                <w:sz w:val="20"/>
                <w:szCs w:val="20"/>
                <w:lang w:eastAsia="en-AU"/>
              </w:rPr>
            </w:pPr>
            <w:r w:rsidRPr="00655702">
              <w:rPr>
                <w:rFonts w:cstheme="minorHAnsi"/>
                <w:b/>
                <w:bCs/>
                <w:sz w:val="20"/>
                <w:szCs w:val="20"/>
                <w:lang w:eastAsia="en-AU"/>
              </w:rPr>
              <w:t>Not to be used</w:t>
            </w:r>
            <w:r w:rsidRPr="00655702">
              <w:rPr>
                <w:rFonts w:cstheme="minorHAnsi"/>
                <w:bCs/>
                <w:sz w:val="20"/>
                <w:szCs w:val="20"/>
                <w:lang w:eastAsia="en-AU"/>
              </w:rPr>
              <w:t xml:space="preserve"> for </w:t>
            </w:r>
            <w:r w:rsidRPr="00655702">
              <w:rPr>
                <w:rFonts w:cstheme="minorHAnsi"/>
                <w:b/>
                <w:sz w:val="20"/>
                <w:szCs w:val="20"/>
                <w:lang w:eastAsia="en-AU"/>
              </w:rPr>
              <w:t>petty cash expenditure</w:t>
            </w:r>
            <w:r w:rsidRPr="00655702">
              <w:rPr>
                <w:rFonts w:cstheme="minorHAnsi"/>
                <w:bCs/>
                <w:sz w:val="20"/>
                <w:szCs w:val="20"/>
                <w:lang w:eastAsia="en-AU"/>
              </w:rPr>
              <w:t>, schools must use the relevant expenditure codes for which expenditure is apportioned.</w:t>
            </w:r>
          </w:p>
          <w:p w14:paraId="4B6D3092" w14:textId="7140689A" w:rsidR="00F92AAF" w:rsidRPr="00655702" w:rsidRDefault="00F92AAF" w:rsidP="00363FEE">
            <w:pPr>
              <w:autoSpaceDE w:val="0"/>
              <w:autoSpaceDN w:val="0"/>
              <w:adjustRightInd w:val="0"/>
              <w:spacing w:before="120"/>
              <w:rPr>
                <w:rFonts w:cstheme="minorHAnsi"/>
                <w:bCs/>
                <w:sz w:val="20"/>
                <w:szCs w:val="20"/>
                <w:lang w:eastAsia="en-AU"/>
              </w:rPr>
            </w:pPr>
            <w:r w:rsidRPr="00655702">
              <w:rPr>
                <w:rFonts w:cstheme="minorHAnsi"/>
                <w:b/>
                <w:sz w:val="20"/>
                <w:szCs w:val="20"/>
                <w:lang w:eastAsia="en-AU"/>
              </w:rPr>
              <w:t>Refer</w:t>
            </w:r>
            <w:r w:rsidRPr="00655702">
              <w:rPr>
                <w:rFonts w:cstheme="minorHAnsi"/>
                <w:bCs/>
                <w:sz w:val="20"/>
                <w:szCs w:val="20"/>
                <w:lang w:eastAsia="en-AU"/>
              </w:rPr>
              <w:t xml:space="preserve"> to </w:t>
            </w:r>
            <w:r w:rsidRPr="00655702">
              <w:rPr>
                <w:rFonts w:cstheme="minorHAnsi"/>
                <w:b/>
                <w:sz w:val="20"/>
                <w:szCs w:val="20"/>
                <w:lang w:eastAsia="en-AU"/>
              </w:rPr>
              <w:t xml:space="preserve">the Finance Manual </w:t>
            </w:r>
            <w:hyperlink r:id="rId36" w:history="1">
              <w:r w:rsidRPr="0036633A">
                <w:rPr>
                  <w:rStyle w:val="Hyperlink"/>
                  <w:rFonts w:cstheme="minorHAnsi"/>
                  <w:b/>
                  <w:sz w:val="20"/>
                  <w:szCs w:val="20"/>
                  <w:lang w:eastAsia="en-AU"/>
                </w:rPr>
                <w:t>Section 11 – Expenditure Management</w:t>
              </w:r>
            </w:hyperlink>
            <w:r w:rsidRPr="00655702">
              <w:rPr>
                <w:rFonts w:cstheme="minorHAnsi"/>
                <w:bCs/>
                <w:sz w:val="20"/>
                <w:szCs w:val="20"/>
                <w:lang w:eastAsia="en-AU"/>
              </w:rPr>
              <w:t xml:space="preserve"> on PAL.</w:t>
            </w:r>
          </w:p>
          <w:p w14:paraId="36ED1CDE" w14:textId="77777777" w:rsidR="00F92AAF" w:rsidRPr="00655702" w:rsidRDefault="00F92AAF" w:rsidP="00363FEE">
            <w:pPr>
              <w:autoSpaceDE w:val="0"/>
              <w:autoSpaceDN w:val="0"/>
              <w:adjustRightInd w:val="0"/>
              <w:spacing w:before="120"/>
              <w:rPr>
                <w:rFonts w:cstheme="minorHAnsi"/>
                <w:bCs/>
                <w:iCs/>
                <w:sz w:val="20"/>
                <w:szCs w:val="20"/>
                <w:highlight w:val="yellow"/>
                <w:lang w:eastAsia="en-AU"/>
              </w:rPr>
            </w:pPr>
            <w:r w:rsidRPr="00655702">
              <w:rPr>
                <w:rFonts w:cstheme="minorHAnsi"/>
                <w:b/>
                <w:iCs/>
                <w:sz w:val="20"/>
                <w:szCs w:val="20"/>
                <w:lang w:eastAsia="en-AU"/>
              </w:rPr>
              <w:t>Refer</w:t>
            </w:r>
            <w:r w:rsidRPr="00655702">
              <w:rPr>
                <w:rFonts w:cstheme="minorHAnsi"/>
                <w:iCs/>
                <w:sz w:val="20"/>
                <w:szCs w:val="20"/>
                <w:lang w:eastAsia="en-AU"/>
              </w:rPr>
              <w:t xml:space="preserve"> to </w:t>
            </w:r>
            <w:r w:rsidRPr="00655702">
              <w:rPr>
                <w:b/>
                <w:bCs/>
                <w:iCs/>
                <w:sz w:val="20"/>
                <w:szCs w:val="20"/>
              </w:rPr>
              <w:t>Section 5</w:t>
            </w:r>
            <w:r w:rsidRPr="00655702">
              <w:rPr>
                <w:rFonts w:cstheme="minorHAnsi"/>
                <w:b/>
                <w:bCs/>
                <w:iCs/>
                <w:sz w:val="20"/>
                <w:szCs w:val="20"/>
                <w:lang w:eastAsia="en-AU"/>
              </w:rPr>
              <w:t>: General Ledger</w:t>
            </w:r>
            <w:r w:rsidRPr="00655702">
              <w:rPr>
                <w:rFonts w:cstheme="minorHAnsi"/>
                <w:iCs/>
                <w:sz w:val="20"/>
                <w:szCs w:val="20"/>
                <w:lang w:eastAsia="en-AU"/>
              </w:rPr>
              <w:t xml:space="preserve"> in CASES21 Finance Business Process Guides.</w:t>
            </w:r>
          </w:p>
        </w:tc>
      </w:tr>
    </w:tbl>
    <w:p w14:paraId="6422FAFA" w14:textId="77777777" w:rsidR="00F92AAF" w:rsidRDefault="00F92AAF" w:rsidP="00F92AAF"/>
    <w:p w14:paraId="2D034414" w14:textId="77777777" w:rsidR="00F92AAF" w:rsidRPr="008971C5" w:rsidRDefault="00F92AAF" w:rsidP="00F92AAF">
      <w:pPr>
        <w:pStyle w:val="Heading2"/>
      </w:pPr>
      <w:bookmarkStart w:id="60" w:name="_Toc102480581"/>
      <w:bookmarkStart w:id="61" w:name="_Toc123740313"/>
      <w:bookmarkStart w:id="62" w:name="_Toc148709790"/>
      <w:r>
        <w:t>General Ledger – Non-Current Assets</w:t>
      </w:r>
      <w:bookmarkEnd w:id="60"/>
      <w:bookmarkEnd w:id="61"/>
      <w:bookmarkEnd w:id="62"/>
    </w:p>
    <w:tbl>
      <w:tblPr>
        <w:tblW w:w="102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816"/>
        <w:gridCol w:w="1529"/>
        <w:gridCol w:w="964"/>
        <w:gridCol w:w="4961"/>
      </w:tblGrid>
      <w:tr w:rsidR="00F92AAF" w:rsidRPr="003614DA" w14:paraId="3C8ACFD7" w14:textId="77777777" w:rsidTr="00606300">
        <w:trPr>
          <w:trHeight w:val="567"/>
        </w:trPr>
        <w:tc>
          <w:tcPr>
            <w:tcW w:w="1020" w:type="dxa"/>
            <w:tcBorders>
              <w:top w:val="single" w:sz="4" w:space="0" w:color="auto"/>
              <w:left w:val="single" w:sz="4" w:space="0" w:color="auto"/>
              <w:bottom w:val="single" w:sz="4" w:space="0" w:color="auto"/>
            </w:tcBorders>
            <w:shd w:val="clear" w:color="auto" w:fill="B2A1C7"/>
          </w:tcPr>
          <w:p w14:paraId="71578562" w14:textId="77777777" w:rsidR="00F92AAF" w:rsidRPr="00655702" w:rsidRDefault="00F92AAF" w:rsidP="00363FEE">
            <w:pPr>
              <w:autoSpaceDE w:val="0"/>
              <w:autoSpaceDN w:val="0"/>
              <w:adjustRightInd w:val="0"/>
              <w:spacing w:before="120"/>
              <w:rPr>
                <w:rFonts w:cstheme="minorHAnsi"/>
                <w:b/>
                <w:bCs/>
                <w:sz w:val="20"/>
                <w:szCs w:val="20"/>
                <w:lang w:eastAsia="en-AU"/>
              </w:rPr>
            </w:pPr>
            <w:r w:rsidRPr="00655702">
              <w:rPr>
                <w:rFonts w:cstheme="minorHAnsi"/>
                <w:b/>
                <w:bCs/>
                <w:sz w:val="20"/>
                <w:szCs w:val="20"/>
                <w:lang w:eastAsia="en-AU"/>
              </w:rPr>
              <w:t>Account Code</w:t>
            </w:r>
          </w:p>
        </w:tc>
        <w:tc>
          <w:tcPr>
            <w:tcW w:w="1816" w:type="dxa"/>
            <w:tcBorders>
              <w:top w:val="single" w:sz="4" w:space="0" w:color="auto"/>
              <w:bottom w:val="single" w:sz="4" w:space="0" w:color="auto"/>
            </w:tcBorders>
            <w:shd w:val="clear" w:color="auto" w:fill="B2A1C7"/>
          </w:tcPr>
          <w:p w14:paraId="45A503CD" w14:textId="77777777" w:rsidR="00F92AAF" w:rsidRPr="00655702" w:rsidRDefault="00F92AAF" w:rsidP="00363FEE">
            <w:pPr>
              <w:autoSpaceDE w:val="0"/>
              <w:autoSpaceDN w:val="0"/>
              <w:adjustRightInd w:val="0"/>
              <w:spacing w:before="120"/>
              <w:rPr>
                <w:rFonts w:cstheme="minorHAnsi"/>
                <w:b/>
                <w:bCs/>
                <w:sz w:val="20"/>
                <w:szCs w:val="20"/>
                <w:lang w:eastAsia="en-AU"/>
              </w:rPr>
            </w:pPr>
            <w:r w:rsidRPr="00655702">
              <w:rPr>
                <w:rFonts w:cstheme="minorHAnsi"/>
                <w:b/>
                <w:bCs/>
                <w:sz w:val="20"/>
                <w:szCs w:val="20"/>
                <w:lang w:eastAsia="en-AU"/>
              </w:rPr>
              <w:t>Account Title</w:t>
            </w:r>
          </w:p>
        </w:tc>
        <w:tc>
          <w:tcPr>
            <w:tcW w:w="1529" w:type="dxa"/>
            <w:tcBorders>
              <w:top w:val="single" w:sz="4" w:space="0" w:color="auto"/>
              <w:bottom w:val="single" w:sz="4" w:space="0" w:color="auto"/>
            </w:tcBorders>
            <w:shd w:val="clear" w:color="auto" w:fill="B2A1C7"/>
          </w:tcPr>
          <w:p w14:paraId="668FAB68" w14:textId="77777777" w:rsidR="00F92AAF" w:rsidRPr="00655702" w:rsidRDefault="00F92AAF" w:rsidP="00363FEE">
            <w:pPr>
              <w:autoSpaceDE w:val="0"/>
              <w:autoSpaceDN w:val="0"/>
              <w:adjustRightInd w:val="0"/>
              <w:spacing w:before="120"/>
              <w:rPr>
                <w:rFonts w:cstheme="minorHAnsi"/>
                <w:b/>
                <w:bCs/>
                <w:sz w:val="20"/>
                <w:szCs w:val="20"/>
                <w:lang w:eastAsia="en-AU"/>
              </w:rPr>
            </w:pPr>
            <w:r w:rsidRPr="00655702">
              <w:rPr>
                <w:rFonts w:cstheme="minorHAnsi"/>
                <w:b/>
                <w:bCs/>
                <w:sz w:val="20"/>
                <w:szCs w:val="20"/>
                <w:lang w:eastAsia="en-AU"/>
              </w:rPr>
              <w:t>Account Description</w:t>
            </w:r>
          </w:p>
        </w:tc>
        <w:tc>
          <w:tcPr>
            <w:tcW w:w="964" w:type="dxa"/>
            <w:tcBorders>
              <w:top w:val="single" w:sz="4" w:space="0" w:color="auto"/>
              <w:bottom w:val="single" w:sz="4" w:space="0" w:color="auto"/>
            </w:tcBorders>
            <w:shd w:val="clear" w:color="auto" w:fill="B2A1C7"/>
          </w:tcPr>
          <w:p w14:paraId="30AFB01D" w14:textId="77777777" w:rsidR="00F92AAF" w:rsidRPr="00655702" w:rsidRDefault="00F92AAF" w:rsidP="00363FEE">
            <w:pPr>
              <w:autoSpaceDE w:val="0"/>
              <w:autoSpaceDN w:val="0"/>
              <w:adjustRightInd w:val="0"/>
              <w:spacing w:before="120"/>
              <w:rPr>
                <w:rFonts w:cstheme="minorHAnsi"/>
                <w:b/>
                <w:bCs/>
                <w:sz w:val="20"/>
                <w:szCs w:val="20"/>
                <w:lang w:eastAsia="en-AU"/>
              </w:rPr>
            </w:pPr>
            <w:r w:rsidRPr="00655702">
              <w:rPr>
                <w:rFonts w:cstheme="minorHAnsi"/>
                <w:b/>
                <w:bCs/>
                <w:sz w:val="20"/>
                <w:szCs w:val="20"/>
                <w:lang w:eastAsia="en-AU"/>
              </w:rPr>
              <w:t>GST Code</w:t>
            </w:r>
          </w:p>
        </w:tc>
        <w:tc>
          <w:tcPr>
            <w:tcW w:w="4961" w:type="dxa"/>
            <w:tcBorders>
              <w:top w:val="single" w:sz="4" w:space="0" w:color="auto"/>
              <w:bottom w:val="single" w:sz="4" w:space="0" w:color="auto"/>
              <w:right w:val="single" w:sz="4" w:space="0" w:color="auto"/>
            </w:tcBorders>
            <w:shd w:val="clear" w:color="auto" w:fill="B2A1C7"/>
          </w:tcPr>
          <w:p w14:paraId="5F0421A0" w14:textId="77777777" w:rsidR="00F92AAF" w:rsidRPr="00655702" w:rsidRDefault="00F92AAF" w:rsidP="00363FEE">
            <w:pPr>
              <w:autoSpaceDE w:val="0"/>
              <w:autoSpaceDN w:val="0"/>
              <w:adjustRightInd w:val="0"/>
              <w:spacing w:before="120"/>
              <w:rPr>
                <w:rFonts w:cstheme="minorHAnsi"/>
                <w:b/>
                <w:bCs/>
                <w:sz w:val="20"/>
                <w:szCs w:val="20"/>
                <w:lang w:eastAsia="en-AU"/>
              </w:rPr>
            </w:pPr>
            <w:r w:rsidRPr="00655702">
              <w:rPr>
                <w:rFonts w:cstheme="minorHAnsi"/>
                <w:b/>
                <w:bCs/>
                <w:sz w:val="20"/>
                <w:szCs w:val="20"/>
                <w:lang w:eastAsia="en-AU"/>
              </w:rPr>
              <w:t>Business Rules / Further Information</w:t>
            </w:r>
          </w:p>
        </w:tc>
      </w:tr>
      <w:tr w:rsidR="00F92AAF" w:rsidRPr="00140851" w14:paraId="02FDA43C" w14:textId="77777777" w:rsidTr="00606300">
        <w:tc>
          <w:tcPr>
            <w:tcW w:w="1020" w:type="dxa"/>
            <w:shd w:val="clear" w:color="auto" w:fill="DBE5F1"/>
          </w:tcPr>
          <w:p w14:paraId="34544758"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26201</w:t>
            </w:r>
          </w:p>
        </w:tc>
        <w:tc>
          <w:tcPr>
            <w:tcW w:w="1816" w:type="dxa"/>
            <w:shd w:val="clear" w:color="auto" w:fill="DBE5F1"/>
          </w:tcPr>
          <w:p w14:paraId="2041C573"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bCs/>
                <w:sz w:val="20"/>
                <w:szCs w:val="20"/>
                <w:lang w:eastAsia="en-AU"/>
              </w:rPr>
              <w:t>Asset Clearing Account</w:t>
            </w:r>
          </w:p>
        </w:tc>
        <w:tc>
          <w:tcPr>
            <w:tcW w:w="1529" w:type="dxa"/>
            <w:shd w:val="clear" w:color="auto" w:fill="DBE5F1"/>
          </w:tcPr>
          <w:p w14:paraId="16409563" w14:textId="0EAB76B8"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 xml:space="preserve">Holding account for works in </w:t>
            </w:r>
            <w:r w:rsidRPr="00655702">
              <w:rPr>
                <w:rFonts w:cstheme="minorHAnsi"/>
                <w:sz w:val="20"/>
                <w:szCs w:val="20"/>
                <w:lang w:eastAsia="en-AU"/>
              </w:rPr>
              <w:lastRenderedPageBreak/>
              <w:t xml:space="preserve">progress asset </w:t>
            </w:r>
            <w:r w:rsidR="007C19D5" w:rsidRPr="00655702">
              <w:rPr>
                <w:rFonts w:cstheme="minorHAnsi"/>
                <w:sz w:val="20"/>
                <w:szCs w:val="20"/>
                <w:lang w:eastAsia="en-AU"/>
              </w:rPr>
              <w:t>purchases.</w:t>
            </w:r>
            <w:r w:rsidRPr="00655702">
              <w:rPr>
                <w:rFonts w:cstheme="minorHAnsi"/>
                <w:sz w:val="20"/>
                <w:szCs w:val="20"/>
                <w:lang w:eastAsia="en-AU"/>
              </w:rPr>
              <w:t xml:space="preserve"> </w:t>
            </w:r>
          </w:p>
          <w:p w14:paraId="46AFAAD1"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iCs/>
                <w:sz w:val="20"/>
                <w:szCs w:val="20"/>
                <w:lang w:eastAsia="en-AU"/>
              </w:rPr>
              <w:t>Not to be used for Buildings and Land see (26501)</w:t>
            </w:r>
          </w:p>
        </w:tc>
        <w:tc>
          <w:tcPr>
            <w:tcW w:w="964" w:type="dxa"/>
            <w:shd w:val="clear" w:color="auto" w:fill="DBE5F1"/>
          </w:tcPr>
          <w:p w14:paraId="5C38E213" w14:textId="77777777" w:rsidR="00F92AAF" w:rsidRPr="00655702" w:rsidRDefault="00F92AAF" w:rsidP="00363FEE">
            <w:pPr>
              <w:autoSpaceDE w:val="0"/>
              <w:autoSpaceDN w:val="0"/>
              <w:adjustRightInd w:val="0"/>
              <w:spacing w:before="120"/>
              <w:rPr>
                <w:rFonts w:cstheme="minorHAnsi"/>
                <w:sz w:val="20"/>
                <w:szCs w:val="20"/>
                <w:highlight w:val="yellow"/>
                <w:lang w:eastAsia="en-AU"/>
              </w:rPr>
            </w:pPr>
            <w:r w:rsidRPr="00655702">
              <w:rPr>
                <w:rFonts w:cstheme="minorHAnsi"/>
                <w:sz w:val="20"/>
                <w:szCs w:val="20"/>
                <w:lang w:eastAsia="en-AU"/>
              </w:rPr>
              <w:lastRenderedPageBreak/>
              <w:t>G11</w:t>
            </w:r>
          </w:p>
        </w:tc>
        <w:tc>
          <w:tcPr>
            <w:tcW w:w="4961" w:type="dxa"/>
            <w:shd w:val="clear" w:color="auto" w:fill="DBE5F1"/>
          </w:tcPr>
          <w:p w14:paraId="0D45DE0E" w14:textId="77777777" w:rsidR="00F92AAF" w:rsidRPr="00655702" w:rsidRDefault="00F92AAF" w:rsidP="007A62E6">
            <w:pPr>
              <w:pStyle w:val="ListParagraph"/>
              <w:numPr>
                <w:ilvl w:val="0"/>
                <w:numId w:val="28"/>
              </w:numPr>
              <w:autoSpaceDE w:val="0"/>
              <w:autoSpaceDN w:val="0"/>
              <w:adjustRightInd w:val="0"/>
              <w:spacing w:before="120"/>
              <w:rPr>
                <w:rFonts w:cstheme="minorHAnsi"/>
                <w:sz w:val="20"/>
                <w:szCs w:val="20"/>
                <w:lang w:eastAsia="en-AU"/>
              </w:rPr>
            </w:pPr>
            <w:r w:rsidRPr="00655702">
              <w:rPr>
                <w:rFonts w:cstheme="minorHAnsi"/>
                <w:sz w:val="20"/>
                <w:szCs w:val="20"/>
                <w:lang w:eastAsia="en-AU"/>
              </w:rPr>
              <w:t xml:space="preserve">When assets have progressive payments/multiple creditors e.g., a deposit or subsequent payments, each invoice should be coded to this clearing account. </w:t>
            </w:r>
          </w:p>
          <w:p w14:paraId="4C6468D2" w14:textId="77777777" w:rsidR="00F92AAF" w:rsidRPr="00655702" w:rsidRDefault="00F92AAF" w:rsidP="007A62E6">
            <w:pPr>
              <w:pStyle w:val="ListParagraph"/>
              <w:numPr>
                <w:ilvl w:val="0"/>
                <w:numId w:val="28"/>
              </w:numPr>
              <w:autoSpaceDE w:val="0"/>
              <w:autoSpaceDN w:val="0"/>
              <w:adjustRightInd w:val="0"/>
              <w:spacing w:before="120"/>
              <w:rPr>
                <w:rFonts w:cstheme="minorHAnsi"/>
                <w:sz w:val="20"/>
                <w:szCs w:val="20"/>
                <w:lang w:eastAsia="en-AU"/>
              </w:rPr>
            </w:pPr>
            <w:r w:rsidRPr="00655702">
              <w:rPr>
                <w:rFonts w:cstheme="minorHAnsi"/>
                <w:sz w:val="20"/>
                <w:szCs w:val="20"/>
                <w:lang w:eastAsia="en-AU"/>
              </w:rPr>
              <w:lastRenderedPageBreak/>
              <w:t>Where the appropriate code is not known or the asset shell has not been created, should be temporarily coded to this account.</w:t>
            </w:r>
          </w:p>
          <w:p w14:paraId="431620CC"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 xml:space="preserve">When the Asset payment is completed in full, or the correct asset code known the </w:t>
            </w:r>
            <w:r w:rsidRPr="00655702">
              <w:rPr>
                <w:rStyle w:val="QuoteChar"/>
                <w:sz w:val="20"/>
                <w:szCs w:val="20"/>
              </w:rPr>
              <w:t>Asset Clearing Account Journal AR31084</w:t>
            </w:r>
            <w:r w:rsidRPr="00655702">
              <w:rPr>
                <w:rFonts w:cstheme="minorHAnsi"/>
                <w:sz w:val="20"/>
                <w:szCs w:val="20"/>
                <w:lang w:eastAsia="en-AU"/>
              </w:rPr>
              <w:t xml:space="preserve"> should be processed to add the Asset to the correct general ledger code and category.</w:t>
            </w:r>
          </w:p>
          <w:p w14:paraId="42F50A26"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The clearing account should be regularly monitored by viewing the Balance Sheet to ensure all journals have been processed.</w:t>
            </w:r>
          </w:p>
          <w:p w14:paraId="4D933E0D" w14:textId="334BDCC8" w:rsidR="00F92AAF" w:rsidRPr="00655702" w:rsidRDefault="00F92AAF" w:rsidP="00363FEE">
            <w:pPr>
              <w:autoSpaceDE w:val="0"/>
              <w:autoSpaceDN w:val="0"/>
              <w:adjustRightInd w:val="0"/>
              <w:spacing w:before="120"/>
              <w:rPr>
                <w:rFonts w:cstheme="minorHAnsi"/>
                <w:b/>
                <w:bCs/>
                <w:sz w:val="20"/>
                <w:szCs w:val="20"/>
                <w:lang w:eastAsia="en-AU"/>
              </w:rPr>
            </w:pPr>
            <w:r w:rsidRPr="00655702">
              <w:rPr>
                <w:rFonts w:cstheme="minorHAnsi"/>
                <w:b/>
                <w:bCs/>
                <w:sz w:val="20"/>
                <w:szCs w:val="20"/>
                <w:lang w:eastAsia="en-AU"/>
              </w:rPr>
              <w:t xml:space="preserve">Not to be used when paying </w:t>
            </w:r>
            <w:r w:rsidR="000838DE">
              <w:rPr>
                <w:rFonts w:cstheme="minorHAnsi"/>
                <w:b/>
                <w:bCs/>
                <w:sz w:val="20"/>
                <w:szCs w:val="20"/>
                <w:lang w:eastAsia="en-AU"/>
              </w:rPr>
              <w:t>Department</w:t>
            </w:r>
            <w:r w:rsidRPr="00655702">
              <w:rPr>
                <w:rFonts w:cstheme="minorHAnsi"/>
                <w:b/>
                <w:bCs/>
                <w:sz w:val="20"/>
                <w:szCs w:val="20"/>
                <w:lang w:eastAsia="en-AU"/>
              </w:rPr>
              <w:t xml:space="preserve"> use 89361 – School to </w:t>
            </w:r>
            <w:r w:rsidR="000838DE">
              <w:rPr>
                <w:rFonts w:cstheme="minorHAnsi"/>
                <w:b/>
                <w:bCs/>
                <w:sz w:val="20"/>
                <w:szCs w:val="20"/>
                <w:lang w:eastAsia="en-AU"/>
              </w:rPr>
              <w:t>Department</w:t>
            </w:r>
            <w:r w:rsidRPr="00655702">
              <w:rPr>
                <w:rFonts w:cstheme="minorHAnsi"/>
                <w:b/>
                <w:bCs/>
                <w:sz w:val="20"/>
                <w:szCs w:val="20"/>
                <w:lang w:eastAsia="en-AU"/>
              </w:rPr>
              <w:t xml:space="preserve"> </w:t>
            </w:r>
            <w:proofErr w:type="gramStart"/>
            <w:r w:rsidRPr="00655702">
              <w:rPr>
                <w:rFonts w:cstheme="minorHAnsi"/>
                <w:b/>
                <w:bCs/>
                <w:sz w:val="20"/>
                <w:szCs w:val="20"/>
                <w:lang w:eastAsia="en-AU"/>
              </w:rPr>
              <w:t>transfers</w:t>
            </w:r>
            <w:proofErr w:type="gramEnd"/>
          </w:p>
          <w:p w14:paraId="24C0684B" w14:textId="4D1F52FC"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bCs/>
                <w:sz w:val="20"/>
                <w:szCs w:val="20"/>
                <w:lang w:eastAsia="en-AU"/>
              </w:rPr>
              <w:t>Refer</w:t>
            </w:r>
            <w:r w:rsidRPr="00655702">
              <w:rPr>
                <w:rFonts w:cstheme="minorHAnsi"/>
                <w:sz w:val="20"/>
                <w:szCs w:val="20"/>
                <w:lang w:eastAsia="en-AU"/>
              </w:rPr>
              <w:t xml:space="preserve"> to the </w:t>
            </w:r>
            <w:r w:rsidRPr="00655702">
              <w:rPr>
                <w:rFonts w:cstheme="minorHAnsi"/>
                <w:b/>
                <w:bCs/>
                <w:sz w:val="20"/>
                <w:szCs w:val="20"/>
                <w:lang w:eastAsia="en-AU"/>
              </w:rPr>
              <w:t xml:space="preserve">Finance Manual </w:t>
            </w:r>
            <w:hyperlink r:id="rId37" w:history="1">
              <w:r w:rsidRPr="0036633A">
                <w:rPr>
                  <w:rStyle w:val="Hyperlink"/>
                  <w:rFonts w:cstheme="minorHAnsi"/>
                  <w:b/>
                  <w:bCs/>
                  <w:sz w:val="20"/>
                  <w:szCs w:val="20"/>
                  <w:lang w:eastAsia="en-AU"/>
                </w:rPr>
                <w:t>Section 13 – Asset and Inventory Management</w:t>
              </w:r>
            </w:hyperlink>
            <w:r w:rsidRPr="00655702">
              <w:rPr>
                <w:rFonts w:cstheme="minorHAnsi"/>
                <w:sz w:val="20"/>
                <w:szCs w:val="20"/>
                <w:lang w:eastAsia="en-AU"/>
              </w:rPr>
              <w:t xml:space="preserve"> on PAL.</w:t>
            </w:r>
          </w:p>
          <w:p w14:paraId="046DCA7C" w14:textId="6FB805A5" w:rsidR="00F92AAF" w:rsidRPr="00655702" w:rsidRDefault="00F92AAF" w:rsidP="00363FEE">
            <w:pPr>
              <w:autoSpaceDE w:val="0"/>
              <w:autoSpaceDN w:val="0"/>
              <w:adjustRightInd w:val="0"/>
              <w:spacing w:before="120"/>
              <w:rPr>
                <w:rFonts w:cstheme="minorHAnsi"/>
                <w:bCs/>
                <w:sz w:val="20"/>
                <w:szCs w:val="20"/>
                <w:lang w:eastAsia="en-AU"/>
              </w:rPr>
            </w:pPr>
            <w:r w:rsidRPr="00655702">
              <w:rPr>
                <w:rFonts w:cstheme="minorHAnsi"/>
                <w:b/>
                <w:iCs/>
                <w:sz w:val="20"/>
                <w:szCs w:val="20"/>
                <w:lang w:eastAsia="en-AU"/>
              </w:rPr>
              <w:t>Refer</w:t>
            </w:r>
            <w:r w:rsidRPr="00655702">
              <w:rPr>
                <w:rFonts w:cstheme="minorHAnsi"/>
                <w:iCs/>
                <w:sz w:val="20"/>
                <w:szCs w:val="20"/>
                <w:lang w:eastAsia="en-AU"/>
              </w:rPr>
              <w:t xml:space="preserve"> to </w:t>
            </w:r>
            <w:hyperlink r:id="rId38" w:history="1">
              <w:r w:rsidR="0036633A" w:rsidRPr="00271097">
                <w:rPr>
                  <w:rStyle w:val="Hyperlink"/>
                  <w:rFonts w:cstheme="minorHAnsi"/>
                  <w:i/>
                  <w:iCs/>
                  <w:sz w:val="20"/>
                  <w:szCs w:val="20"/>
                  <w:lang w:eastAsia="en-AU"/>
                </w:rPr>
                <w:t>Section 4: Assets</w:t>
              </w:r>
            </w:hyperlink>
            <w:r w:rsidR="0036633A">
              <w:rPr>
                <w:rStyle w:val="Hyperlink"/>
                <w:rFonts w:cstheme="minorHAnsi"/>
                <w:i/>
                <w:iCs/>
                <w:sz w:val="20"/>
                <w:szCs w:val="20"/>
                <w:lang w:eastAsia="en-AU"/>
              </w:rPr>
              <w:t xml:space="preserve"> </w:t>
            </w:r>
            <w:r w:rsidRPr="00655702">
              <w:rPr>
                <w:rFonts w:cstheme="minorHAnsi"/>
                <w:iCs/>
                <w:sz w:val="20"/>
                <w:szCs w:val="20"/>
                <w:lang w:eastAsia="en-AU"/>
              </w:rPr>
              <w:t>in CASES21 Finance Business Process Guides.</w:t>
            </w:r>
          </w:p>
        </w:tc>
      </w:tr>
      <w:tr w:rsidR="00F92AAF" w:rsidRPr="00CC30EC" w14:paraId="47BB5653" w14:textId="77777777" w:rsidTr="00606300">
        <w:trPr>
          <w:trHeight w:val="1942"/>
        </w:trPr>
        <w:tc>
          <w:tcPr>
            <w:tcW w:w="1020" w:type="dxa"/>
            <w:shd w:val="clear" w:color="auto" w:fill="DBE5F1"/>
          </w:tcPr>
          <w:p w14:paraId="57923337"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lastRenderedPageBreak/>
              <w:t>26203</w:t>
            </w:r>
          </w:p>
        </w:tc>
        <w:tc>
          <w:tcPr>
            <w:tcW w:w="1816" w:type="dxa"/>
            <w:shd w:val="clear" w:color="auto" w:fill="DBE5F1"/>
          </w:tcPr>
          <w:p w14:paraId="1EC39F46"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Motor Vehicles &gt; $5,000</w:t>
            </w:r>
          </w:p>
        </w:tc>
        <w:tc>
          <w:tcPr>
            <w:tcW w:w="1529" w:type="dxa"/>
            <w:shd w:val="clear" w:color="auto" w:fill="DBE5F1"/>
          </w:tcPr>
          <w:p w14:paraId="51C20630"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Purchase of motor vehicle &gt; $5,000</w:t>
            </w:r>
          </w:p>
        </w:tc>
        <w:tc>
          <w:tcPr>
            <w:tcW w:w="964" w:type="dxa"/>
            <w:shd w:val="clear" w:color="auto" w:fill="DBE5F1"/>
          </w:tcPr>
          <w:p w14:paraId="1B743D66" w14:textId="77777777" w:rsidR="00F92AAF" w:rsidRPr="00655702" w:rsidRDefault="00F92AAF" w:rsidP="00363FEE">
            <w:pPr>
              <w:autoSpaceDE w:val="0"/>
              <w:autoSpaceDN w:val="0"/>
              <w:adjustRightInd w:val="0"/>
              <w:spacing w:before="120" w:after="0"/>
              <w:rPr>
                <w:rFonts w:cstheme="minorHAnsi"/>
                <w:sz w:val="20"/>
                <w:szCs w:val="20"/>
                <w:lang w:eastAsia="en-AU"/>
              </w:rPr>
            </w:pPr>
            <w:r w:rsidRPr="00655702">
              <w:rPr>
                <w:rFonts w:cstheme="minorHAnsi"/>
                <w:sz w:val="20"/>
                <w:szCs w:val="20"/>
                <w:lang w:eastAsia="en-AU"/>
              </w:rPr>
              <w:t>G11</w:t>
            </w:r>
          </w:p>
          <w:p w14:paraId="5564435A" w14:textId="77777777" w:rsidR="00F92AAF" w:rsidRPr="00655702" w:rsidRDefault="00F92AAF" w:rsidP="00363FEE">
            <w:pPr>
              <w:autoSpaceDE w:val="0"/>
              <w:autoSpaceDN w:val="0"/>
              <w:adjustRightInd w:val="0"/>
              <w:rPr>
                <w:rFonts w:cstheme="minorHAnsi"/>
                <w:sz w:val="20"/>
                <w:szCs w:val="20"/>
                <w:lang w:eastAsia="en-AU"/>
              </w:rPr>
            </w:pPr>
            <w:r w:rsidRPr="00655702">
              <w:rPr>
                <w:rFonts w:cstheme="minorHAnsi"/>
                <w:sz w:val="20"/>
                <w:szCs w:val="20"/>
                <w:lang w:eastAsia="en-AU"/>
              </w:rPr>
              <w:t>G14</w:t>
            </w:r>
          </w:p>
        </w:tc>
        <w:tc>
          <w:tcPr>
            <w:tcW w:w="4961" w:type="dxa"/>
            <w:shd w:val="clear" w:color="auto" w:fill="DBE5F1"/>
          </w:tcPr>
          <w:p w14:paraId="0278B09C" w14:textId="77777777" w:rsidR="00F92AAF" w:rsidRPr="00655702" w:rsidRDefault="00F92AAF" w:rsidP="00363FEE">
            <w:pPr>
              <w:autoSpaceDE w:val="0"/>
              <w:autoSpaceDN w:val="0"/>
              <w:adjustRightInd w:val="0"/>
              <w:spacing w:before="120"/>
              <w:rPr>
                <w:rFonts w:cstheme="minorHAnsi"/>
                <w:b/>
                <w:i/>
                <w:iCs/>
                <w:sz w:val="20"/>
                <w:szCs w:val="20"/>
                <w:lang w:eastAsia="en-AU"/>
              </w:rPr>
            </w:pPr>
            <w:r w:rsidRPr="00655702">
              <w:rPr>
                <w:rFonts w:cstheme="minorHAnsi"/>
                <w:b/>
                <w:i/>
                <w:iCs/>
                <w:sz w:val="20"/>
                <w:szCs w:val="20"/>
                <w:lang w:eastAsia="en-AU"/>
              </w:rPr>
              <w:t>IMPORTANT</w:t>
            </w:r>
            <w:r w:rsidRPr="00655702">
              <w:rPr>
                <w:rFonts w:cstheme="minorHAnsi"/>
                <w:i/>
                <w:iCs/>
                <w:sz w:val="20"/>
                <w:szCs w:val="20"/>
                <w:lang w:eastAsia="en-AU"/>
              </w:rPr>
              <w:t xml:space="preserve">:  </w:t>
            </w:r>
            <w:r w:rsidRPr="00655702">
              <w:rPr>
                <w:rFonts w:cstheme="minorHAnsi"/>
                <w:b/>
                <w:i/>
                <w:iCs/>
                <w:sz w:val="20"/>
                <w:szCs w:val="20"/>
                <w:lang w:eastAsia="en-AU"/>
              </w:rPr>
              <w:t>Schools must not purchase a motor vehicle without the written consent of the regional director.</w:t>
            </w:r>
          </w:p>
          <w:p w14:paraId="6B1C0D23" w14:textId="34125B75"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 xml:space="preserve">Includes cars, buses, </w:t>
            </w:r>
            <w:r w:rsidR="00606300" w:rsidRPr="00655702">
              <w:rPr>
                <w:rFonts w:cstheme="minorHAnsi"/>
                <w:sz w:val="20"/>
                <w:szCs w:val="20"/>
                <w:lang w:eastAsia="en-AU"/>
              </w:rPr>
              <w:t>trailers,</w:t>
            </w:r>
            <w:r w:rsidRPr="00655702">
              <w:rPr>
                <w:rFonts w:cstheme="minorHAnsi"/>
                <w:sz w:val="20"/>
                <w:szCs w:val="20"/>
                <w:lang w:eastAsia="en-AU"/>
              </w:rPr>
              <w:t xml:space="preserve"> and vans.</w:t>
            </w:r>
          </w:p>
          <w:p w14:paraId="2E30E7F6" w14:textId="1CD8FBE0" w:rsidR="00F92AAF" w:rsidRPr="00655702" w:rsidRDefault="00F92AAF" w:rsidP="00363FEE">
            <w:pPr>
              <w:autoSpaceDE w:val="0"/>
              <w:autoSpaceDN w:val="0"/>
              <w:adjustRightInd w:val="0"/>
              <w:spacing w:before="120"/>
              <w:rPr>
                <w:rFonts w:cstheme="minorHAnsi"/>
                <w:i/>
                <w:iCs/>
                <w:sz w:val="20"/>
                <w:szCs w:val="20"/>
                <w:lang w:eastAsia="en-AU"/>
              </w:rPr>
            </w:pPr>
            <w:r w:rsidRPr="00420995">
              <w:rPr>
                <w:rFonts w:cstheme="minorHAnsi"/>
                <w:b/>
                <w:i/>
                <w:iCs/>
                <w:sz w:val="20"/>
                <w:szCs w:val="20"/>
                <w:lang w:eastAsia="en-AU"/>
              </w:rPr>
              <w:t>Refer</w:t>
            </w:r>
            <w:r w:rsidRPr="00420995">
              <w:rPr>
                <w:rFonts w:cstheme="minorHAnsi"/>
                <w:i/>
                <w:iCs/>
                <w:sz w:val="20"/>
                <w:szCs w:val="20"/>
                <w:lang w:eastAsia="en-AU"/>
              </w:rPr>
              <w:t xml:space="preserve"> to </w:t>
            </w:r>
            <w:hyperlink r:id="rId39" w:history="1">
              <w:r w:rsidR="00420995" w:rsidRPr="00DA3414">
                <w:rPr>
                  <w:rStyle w:val="Hyperlink"/>
                  <w:i/>
                  <w:iCs/>
                  <w:sz w:val="20"/>
                  <w:szCs w:val="20"/>
                </w:rPr>
                <w:t>Section 13: Asset &amp; Inventory Management</w:t>
              </w:r>
            </w:hyperlink>
            <w:r w:rsidR="00420995" w:rsidRPr="00420995">
              <w:rPr>
                <w:sz w:val="20"/>
                <w:szCs w:val="20"/>
              </w:rPr>
              <w:t xml:space="preserve"> of the </w:t>
            </w:r>
            <w:r w:rsidRPr="00420995">
              <w:rPr>
                <w:rFonts w:cstheme="minorHAnsi"/>
                <w:i/>
                <w:iCs/>
                <w:sz w:val="20"/>
                <w:szCs w:val="20"/>
                <w:lang w:eastAsia="en-AU"/>
              </w:rPr>
              <w:t>Finance Manual</w:t>
            </w:r>
            <w:r w:rsidRPr="00655702">
              <w:rPr>
                <w:rFonts w:cstheme="minorHAnsi"/>
                <w:i/>
                <w:iCs/>
                <w:sz w:val="20"/>
                <w:szCs w:val="20"/>
                <w:lang w:eastAsia="en-AU"/>
              </w:rPr>
              <w:t xml:space="preserve"> for Victorian Government Schools.</w:t>
            </w:r>
          </w:p>
          <w:p w14:paraId="253F96AB" w14:textId="758CF029" w:rsidR="00F92AAF" w:rsidRPr="00655702" w:rsidRDefault="00F92AAF" w:rsidP="00363FEE">
            <w:pPr>
              <w:autoSpaceDE w:val="0"/>
              <w:autoSpaceDN w:val="0"/>
              <w:adjustRightInd w:val="0"/>
              <w:spacing w:before="120"/>
              <w:rPr>
                <w:rFonts w:cstheme="minorHAnsi"/>
                <w:i/>
                <w:iCs/>
                <w:sz w:val="20"/>
                <w:szCs w:val="20"/>
                <w:lang w:eastAsia="en-AU"/>
              </w:rPr>
            </w:pPr>
            <w:r w:rsidRPr="00655702">
              <w:rPr>
                <w:rFonts w:cstheme="minorHAnsi"/>
                <w:b/>
                <w:i/>
                <w:sz w:val="20"/>
                <w:szCs w:val="20"/>
                <w:lang w:eastAsia="en-AU"/>
              </w:rPr>
              <w:t>Refer</w:t>
            </w:r>
            <w:r w:rsidRPr="00655702">
              <w:rPr>
                <w:rFonts w:cstheme="minorHAnsi"/>
                <w:sz w:val="20"/>
                <w:szCs w:val="20"/>
                <w:lang w:eastAsia="en-AU"/>
              </w:rPr>
              <w:t xml:space="preserve"> </w:t>
            </w:r>
            <w:r w:rsidRPr="00271097">
              <w:rPr>
                <w:rFonts w:cstheme="minorHAnsi"/>
                <w:sz w:val="20"/>
                <w:szCs w:val="20"/>
                <w:lang w:eastAsia="en-AU"/>
              </w:rPr>
              <w:t xml:space="preserve">to </w:t>
            </w:r>
            <w:hyperlink r:id="rId40" w:history="1">
              <w:r w:rsidRPr="00271097">
                <w:rPr>
                  <w:rStyle w:val="Hyperlink"/>
                  <w:rFonts w:cstheme="minorHAnsi"/>
                  <w:i/>
                  <w:iCs/>
                  <w:sz w:val="20"/>
                  <w:szCs w:val="20"/>
                  <w:lang w:eastAsia="en-AU"/>
                </w:rPr>
                <w:t>Section 4: Assets</w:t>
              </w:r>
            </w:hyperlink>
            <w:r w:rsidRPr="00271097">
              <w:rPr>
                <w:rFonts w:cstheme="minorHAnsi"/>
                <w:i/>
                <w:iCs/>
                <w:sz w:val="20"/>
                <w:szCs w:val="20"/>
                <w:lang w:eastAsia="en-AU"/>
              </w:rPr>
              <w:t xml:space="preserve"> CASES21</w:t>
            </w:r>
            <w:r w:rsidRPr="00655702">
              <w:rPr>
                <w:rFonts w:cstheme="minorHAnsi"/>
                <w:i/>
                <w:iCs/>
                <w:sz w:val="20"/>
                <w:szCs w:val="20"/>
                <w:lang w:eastAsia="en-AU"/>
              </w:rPr>
              <w:t xml:space="preserve"> Finance Guide.</w:t>
            </w:r>
          </w:p>
          <w:p w14:paraId="1383F0D8"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Cs/>
                <w:sz w:val="20"/>
                <w:szCs w:val="20"/>
                <w:lang w:eastAsia="en-AU"/>
              </w:rPr>
              <w:t xml:space="preserve">For further information refer to School GST Fact Sheet - </w:t>
            </w:r>
            <w:r w:rsidRPr="00655702">
              <w:rPr>
                <w:rFonts w:cstheme="minorHAnsi"/>
                <w:b/>
                <w:bCs/>
                <w:sz w:val="20"/>
                <w:szCs w:val="20"/>
                <w:lang w:eastAsia="en-AU"/>
              </w:rPr>
              <w:t>Assets</w:t>
            </w:r>
            <w:r w:rsidRPr="00655702">
              <w:rPr>
                <w:rFonts w:cstheme="minorHAnsi"/>
                <w:bCs/>
                <w:sz w:val="20"/>
                <w:szCs w:val="20"/>
                <w:lang w:eastAsia="en-AU"/>
              </w:rPr>
              <w:t xml:space="preserve"> </w:t>
            </w:r>
            <w:r w:rsidRPr="00DA3414">
              <w:rPr>
                <w:rFonts w:cstheme="minorHAnsi"/>
                <w:bCs/>
                <w:sz w:val="20"/>
                <w:szCs w:val="20"/>
                <w:lang w:eastAsia="en-AU"/>
              </w:rPr>
              <w:t xml:space="preserve">at: </w:t>
            </w:r>
            <w:hyperlink r:id="rId41" w:history="1">
              <w:r w:rsidRPr="00DA3414">
                <w:rPr>
                  <w:rStyle w:val="Hyperlink"/>
                  <w:rFonts w:cstheme="minorHAnsi"/>
                  <w:bCs/>
                  <w:sz w:val="20"/>
                  <w:szCs w:val="20"/>
                  <w:lang w:eastAsia="en-AU"/>
                </w:rPr>
                <w:t>Tax</w:t>
              </w:r>
            </w:hyperlink>
            <w:r w:rsidRPr="00DA3414">
              <w:rPr>
                <w:rFonts w:cstheme="minorHAnsi"/>
                <w:bCs/>
                <w:sz w:val="20"/>
                <w:szCs w:val="20"/>
                <w:lang w:eastAsia="en-AU"/>
              </w:rPr>
              <w:t xml:space="preserve"> on</w:t>
            </w:r>
            <w:r w:rsidRPr="00655702">
              <w:rPr>
                <w:rFonts w:cstheme="minorHAnsi"/>
                <w:bCs/>
                <w:sz w:val="20"/>
                <w:szCs w:val="20"/>
                <w:lang w:eastAsia="en-AU"/>
              </w:rPr>
              <w:t xml:space="preserve"> eduGate.</w:t>
            </w:r>
          </w:p>
        </w:tc>
      </w:tr>
      <w:tr w:rsidR="00F92AAF" w:rsidRPr="00CC30EC" w14:paraId="6D9F7C36" w14:textId="77777777" w:rsidTr="00606300">
        <w:trPr>
          <w:trHeight w:val="1942"/>
        </w:trPr>
        <w:tc>
          <w:tcPr>
            <w:tcW w:w="1020" w:type="dxa"/>
            <w:shd w:val="clear" w:color="auto" w:fill="DBE5F1"/>
          </w:tcPr>
          <w:p w14:paraId="78EB8F68"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26205</w:t>
            </w:r>
          </w:p>
        </w:tc>
        <w:tc>
          <w:tcPr>
            <w:tcW w:w="1816" w:type="dxa"/>
            <w:shd w:val="clear" w:color="auto" w:fill="DBE5F1"/>
          </w:tcPr>
          <w:p w14:paraId="7FE98023"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Computers/IT Equip &gt;$5,000</w:t>
            </w:r>
          </w:p>
        </w:tc>
        <w:tc>
          <w:tcPr>
            <w:tcW w:w="1529" w:type="dxa"/>
            <w:shd w:val="clear" w:color="auto" w:fill="DBE5F1"/>
          </w:tcPr>
          <w:p w14:paraId="3BE5CC8E"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&gt;$5,000 per item</w:t>
            </w:r>
          </w:p>
        </w:tc>
        <w:tc>
          <w:tcPr>
            <w:tcW w:w="964" w:type="dxa"/>
            <w:shd w:val="clear" w:color="auto" w:fill="DBE5F1"/>
          </w:tcPr>
          <w:p w14:paraId="2EB60416" w14:textId="77777777" w:rsidR="00DC532B" w:rsidRDefault="00F92AAF" w:rsidP="00363FEE">
            <w:pPr>
              <w:autoSpaceDE w:val="0"/>
              <w:autoSpaceDN w:val="0"/>
              <w:adjustRightInd w:val="0"/>
              <w:spacing w:before="120" w:after="0"/>
              <w:rPr>
                <w:rFonts w:cstheme="minorHAnsi"/>
                <w:sz w:val="20"/>
                <w:szCs w:val="20"/>
                <w:lang w:eastAsia="en-AU"/>
              </w:rPr>
            </w:pPr>
            <w:r w:rsidRPr="00655702">
              <w:rPr>
                <w:rFonts w:cstheme="minorHAnsi"/>
                <w:sz w:val="20"/>
                <w:szCs w:val="20"/>
                <w:lang w:eastAsia="en-AU"/>
              </w:rPr>
              <w:t>G11</w:t>
            </w:r>
          </w:p>
          <w:p w14:paraId="79E53794" w14:textId="5EF9C2E0" w:rsidR="00F92AAF" w:rsidRPr="00655702" w:rsidRDefault="00F92AAF" w:rsidP="00A43256">
            <w:pPr>
              <w:autoSpaceDE w:val="0"/>
              <w:autoSpaceDN w:val="0"/>
              <w:adjustRightInd w:val="0"/>
              <w:spacing w:after="0"/>
              <w:rPr>
                <w:rFonts w:cstheme="minorHAnsi"/>
                <w:sz w:val="20"/>
                <w:szCs w:val="20"/>
                <w:lang w:eastAsia="en-AU"/>
              </w:rPr>
            </w:pPr>
            <w:r w:rsidRPr="00655702">
              <w:rPr>
                <w:rFonts w:cstheme="minorHAnsi"/>
                <w:sz w:val="20"/>
                <w:szCs w:val="20"/>
                <w:lang w:eastAsia="en-AU"/>
              </w:rPr>
              <w:t>G14</w:t>
            </w:r>
          </w:p>
        </w:tc>
        <w:tc>
          <w:tcPr>
            <w:tcW w:w="4961" w:type="dxa"/>
            <w:shd w:val="clear" w:color="auto" w:fill="DBE5F1"/>
          </w:tcPr>
          <w:p w14:paraId="69921A5B" w14:textId="2D3012CA"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 xml:space="preserve">Includes items that are &gt;$5,000 exclusive of GST such as notebooks, laptops, monitors, servers, hard drive, network devices, now included printers/scanners, </w:t>
            </w:r>
            <w:r w:rsidR="004D5DEA" w:rsidRPr="00655702">
              <w:rPr>
                <w:rFonts w:cstheme="minorHAnsi"/>
                <w:sz w:val="20"/>
                <w:szCs w:val="20"/>
                <w:lang w:eastAsia="en-AU"/>
              </w:rPr>
              <w:t>photocopiers,</w:t>
            </w:r>
            <w:r w:rsidRPr="00655702">
              <w:rPr>
                <w:rFonts w:cstheme="minorHAnsi"/>
                <w:sz w:val="20"/>
                <w:szCs w:val="20"/>
                <w:lang w:eastAsia="en-AU"/>
              </w:rPr>
              <w:t xml:space="preserve"> and miscellaneous computer equipment. </w:t>
            </w:r>
          </w:p>
          <w:p w14:paraId="2509FCFC" w14:textId="3AF7203E"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bCs/>
                <w:sz w:val="20"/>
                <w:szCs w:val="20"/>
                <w:lang w:eastAsia="en-AU"/>
              </w:rPr>
              <w:t>Refer</w:t>
            </w:r>
            <w:r w:rsidRPr="00655702">
              <w:rPr>
                <w:rFonts w:cstheme="minorHAnsi"/>
                <w:sz w:val="20"/>
                <w:szCs w:val="20"/>
                <w:lang w:eastAsia="en-AU"/>
              </w:rPr>
              <w:t xml:space="preserve"> to the </w:t>
            </w:r>
            <w:hyperlink r:id="rId42" w:history="1">
              <w:r w:rsidR="003D4D6C" w:rsidRPr="00DA3414">
                <w:rPr>
                  <w:rStyle w:val="Hyperlink"/>
                  <w:i/>
                  <w:iCs/>
                  <w:sz w:val="20"/>
                  <w:szCs w:val="20"/>
                </w:rPr>
                <w:t>Section 13: Asset &amp; Inventory Management</w:t>
              </w:r>
            </w:hyperlink>
            <w:r w:rsidR="007F216F">
              <w:rPr>
                <w:rFonts w:cstheme="minorHAnsi"/>
                <w:b/>
                <w:bCs/>
                <w:lang w:eastAsia="en-AU"/>
              </w:rPr>
              <w:t xml:space="preserve"> </w:t>
            </w:r>
            <w:r w:rsidRPr="00655702">
              <w:rPr>
                <w:rFonts w:cstheme="minorHAnsi"/>
                <w:sz w:val="20"/>
                <w:szCs w:val="20"/>
                <w:lang w:eastAsia="en-AU"/>
              </w:rPr>
              <w:t xml:space="preserve">on </w:t>
            </w:r>
            <w:r w:rsidR="003D4D6C">
              <w:rPr>
                <w:rFonts w:cstheme="minorHAnsi"/>
                <w:sz w:val="20"/>
                <w:szCs w:val="20"/>
                <w:lang w:eastAsia="en-AU"/>
              </w:rPr>
              <w:t xml:space="preserve">the </w:t>
            </w:r>
            <w:r w:rsidR="003D4D6C" w:rsidRPr="003D4D6C">
              <w:rPr>
                <w:rFonts w:cstheme="minorHAnsi"/>
                <w:sz w:val="20"/>
                <w:szCs w:val="20"/>
                <w:lang w:eastAsia="en-AU"/>
              </w:rPr>
              <w:t>Finance Manual in</w:t>
            </w:r>
            <w:r w:rsidR="003D4D6C">
              <w:rPr>
                <w:rFonts w:cstheme="minorHAnsi"/>
                <w:b/>
                <w:bCs/>
                <w:sz w:val="20"/>
                <w:szCs w:val="20"/>
                <w:lang w:eastAsia="en-AU"/>
              </w:rPr>
              <w:t xml:space="preserve"> </w:t>
            </w:r>
            <w:r w:rsidRPr="00655702">
              <w:rPr>
                <w:rFonts w:cstheme="minorHAnsi"/>
                <w:sz w:val="20"/>
                <w:szCs w:val="20"/>
                <w:lang w:eastAsia="en-AU"/>
              </w:rPr>
              <w:t>PAL.</w:t>
            </w:r>
          </w:p>
          <w:p w14:paraId="0B3B26EB" w14:textId="4AE911E4" w:rsidR="00F92AAF" w:rsidRPr="00655702" w:rsidRDefault="00F92AAF" w:rsidP="00363FEE">
            <w:pPr>
              <w:autoSpaceDE w:val="0"/>
              <w:autoSpaceDN w:val="0"/>
              <w:adjustRightInd w:val="0"/>
              <w:spacing w:before="120"/>
              <w:rPr>
                <w:rFonts w:cstheme="minorHAnsi"/>
                <w:iCs/>
                <w:sz w:val="20"/>
                <w:szCs w:val="20"/>
                <w:lang w:eastAsia="en-AU"/>
              </w:rPr>
            </w:pPr>
            <w:r w:rsidRPr="00655702">
              <w:rPr>
                <w:rFonts w:cstheme="minorHAnsi"/>
                <w:b/>
                <w:iCs/>
                <w:sz w:val="20"/>
                <w:szCs w:val="20"/>
                <w:lang w:eastAsia="en-AU"/>
              </w:rPr>
              <w:t>Refer</w:t>
            </w:r>
            <w:r w:rsidRPr="00655702">
              <w:rPr>
                <w:rFonts w:cstheme="minorHAnsi"/>
                <w:iCs/>
                <w:sz w:val="20"/>
                <w:szCs w:val="20"/>
                <w:lang w:eastAsia="en-AU"/>
              </w:rPr>
              <w:t xml:space="preserve"> to </w:t>
            </w:r>
            <w:hyperlink r:id="rId43" w:history="1">
              <w:r w:rsidR="00DC2DF7" w:rsidRPr="00271097">
                <w:rPr>
                  <w:rStyle w:val="Hyperlink"/>
                  <w:rFonts w:cstheme="minorHAnsi"/>
                  <w:i/>
                  <w:iCs/>
                  <w:sz w:val="20"/>
                  <w:szCs w:val="20"/>
                  <w:lang w:eastAsia="en-AU"/>
                </w:rPr>
                <w:t>Section 4: Assets</w:t>
              </w:r>
            </w:hyperlink>
            <w:r w:rsidR="00DC2DF7">
              <w:rPr>
                <w:rStyle w:val="Hyperlink"/>
                <w:rFonts w:cstheme="minorHAnsi"/>
                <w:i/>
                <w:iCs/>
                <w:sz w:val="20"/>
                <w:szCs w:val="20"/>
                <w:lang w:eastAsia="en-AU"/>
              </w:rPr>
              <w:t xml:space="preserve"> </w:t>
            </w:r>
            <w:r w:rsidRPr="00655702">
              <w:rPr>
                <w:rFonts w:cstheme="minorHAnsi"/>
                <w:iCs/>
                <w:sz w:val="20"/>
                <w:szCs w:val="20"/>
                <w:lang w:eastAsia="en-AU"/>
              </w:rPr>
              <w:t>in CASES21 Finance Business Process Guides.</w:t>
            </w:r>
          </w:p>
          <w:p w14:paraId="7750B0E7" w14:textId="77777777" w:rsidR="00F92AAF" w:rsidRPr="00655702" w:rsidRDefault="00F92AAF" w:rsidP="00363FEE">
            <w:pPr>
              <w:autoSpaceDE w:val="0"/>
              <w:autoSpaceDN w:val="0"/>
              <w:adjustRightInd w:val="0"/>
              <w:spacing w:before="120"/>
              <w:rPr>
                <w:rFonts w:cstheme="minorHAnsi"/>
                <w:iCs/>
                <w:sz w:val="20"/>
                <w:szCs w:val="20"/>
                <w:lang w:eastAsia="en-AU"/>
              </w:rPr>
            </w:pPr>
            <w:r w:rsidRPr="00655702">
              <w:rPr>
                <w:rFonts w:cstheme="minorHAnsi"/>
                <w:b/>
                <w:bCs/>
                <w:iCs/>
                <w:sz w:val="20"/>
                <w:szCs w:val="20"/>
                <w:lang w:eastAsia="en-AU"/>
              </w:rPr>
              <w:t>Refer</w:t>
            </w:r>
            <w:r w:rsidRPr="00655702">
              <w:rPr>
                <w:rFonts w:cstheme="minorHAnsi"/>
                <w:iCs/>
                <w:sz w:val="20"/>
                <w:szCs w:val="20"/>
                <w:lang w:eastAsia="en-AU"/>
              </w:rPr>
              <w:t xml:space="preserve"> to GST School Factsheet – </w:t>
            </w:r>
            <w:r w:rsidRPr="00655702">
              <w:rPr>
                <w:rFonts w:cstheme="minorHAnsi"/>
                <w:b/>
                <w:bCs/>
                <w:iCs/>
                <w:sz w:val="20"/>
                <w:szCs w:val="20"/>
                <w:lang w:eastAsia="en-AU"/>
              </w:rPr>
              <w:t>Asset Purchases-Sales-Inc Second-hand</w:t>
            </w:r>
            <w:r w:rsidRPr="00655702">
              <w:rPr>
                <w:rFonts w:cstheme="minorHAnsi"/>
                <w:iCs/>
                <w:sz w:val="20"/>
                <w:szCs w:val="20"/>
                <w:lang w:eastAsia="en-AU"/>
              </w:rPr>
              <w:t xml:space="preserve"> on Tax.</w:t>
            </w:r>
          </w:p>
        </w:tc>
      </w:tr>
      <w:tr w:rsidR="00F92AAF" w:rsidRPr="00CC30EC" w14:paraId="5BD9E91C" w14:textId="77777777" w:rsidTr="00606300">
        <w:trPr>
          <w:trHeight w:val="1942"/>
        </w:trPr>
        <w:tc>
          <w:tcPr>
            <w:tcW w:w="1020" w:type="dxa"/>
            <w:tcBorders>
              <w:bottom w:val="single" w:sz="4" w:space="0" w:color="000000"/>
            </w:tcBorders>
            <w:shd w:val="clear" w:color="auto" w:fill="DBE5F1"/>
          </w:tcPr>
          <w:p w14:paraId="1A6D0BD8"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26208</w:t>
            </w:r>
          </w:p>
        </w:tc>
        <w:tc>
          <w:tcPr>
            <w:tcW w:w="1816" w:type="dxa"/>
            <w:tcBorders>
              <w:bottom w:val="single" w:sz="4" w:space="0" w:color="000000"/>
            </w:tcBorders>
            <w:shd w:val="clear" w:color="auto" w:fill="DBE5F1"/>
          </w:tcPr>
          <w:p w14:paraId="646C2A6B"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Computer Software &gt;$5,000</w:t>
            </w:r>
          </w:p>
        </w:tc>
        <w:tc>
          <w:tcPr>
            <w:tcW w:w="1529" w:type="dxa"/>
            <w:tcBorders>
              <w:bottom w:val="single" w:sz="4" w:space="0" w:color="000000"/>
            </w:tcBorders>
            <w:shd w:val="clear" w:color="auto" w:fill="DBE5F1"/>
          </w:tcPr>
          <w:p w14:paraId="24A4399E"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Purchase of Computer Software</w:t>
            </w:r>
          </w:p>
        </w:tc>
        <w:tc>
          <w:tcPr>
            <w:tcW w:w="964" w:type="dxa"/>
            <w:shd w:val="clear" w:color="auto" w:fill="DBE5F1"/>
          </w:tcPr>
          <w:p w14:paraId="516F5132" w14:textId="77777777" w:rsidR="004D10F6" w:rsidRDefault="00F92AAF" w:rsidP="00363FEE">
            <w:pPr>
              <w:autoSpaceDE w:val="0"/>
              <w:autoSpaceDN w:val="0"/>
              <w:adjustRightInd w:val="0"/>
              <w:spacing w:before="120" w:after="0"/>
              <w:rPr>
                <w:rFonts w:cstheme="minorHAnsi"/>
                <w:sz w:val="20"/>
                <w:szCs w:val="20"/>
                <w:lang w:eastAsia="en-AU"/>
              </w:rPr>
            </w:pPr>
            <w:r w:rsidRPr="00655702">
              <w:rPr>
                <w:rFonts w:cstheme="minorHAnsi"/>
                <w:sz w:val="20"/>
                <w:szCs w:val="20"/>
                <w:lang w:eastAsia="en-AU"/>
              </w:rPr>
              <w:t>G11</w:t>
            </w:r>
          </w:p>
          <w:p w14:paraId="4B4327B5" w14:textId="5216D828" w:rsidR="00F92AAF" w:rsidRPr="00655702" w:rsidRDefault="00F92AAF" w:rsidP="00A43256">
            <w:pPr>
              <w:autoSpaceDE w:val="0"/>
              <w:autoSpaceDN w:val="0"/>
              <w:adjustRightInd w:val="0"/>
              <w:spacing w:after="0"/>
              <w:rPr>
                <w:rFonts w:cstheme="minorHAnsi"/>
                <w:sz w:val="20"/>
                <w:szCs w:val="20"/>
                <w:lang w:eastAsia="en-AU"/>
              </w:rPr>
            </w:pPr>
            <w:r w:rsidRPr="00655702">
              <w:rPr>
                <w:rFonts w:cstheme="minorHAnsi"/>
                <w:sz w:val="20"/>
                <w:szCs w:val="20"/>
                <w:lang w:eastAsia="en-AU"/>
              </w:rPr>
              <w:t>G14</w:t>
            </w:r>
          </w:p>
        </w:tc>
        <w:tc>
          <w:tcPr>
            <w:tcW w:w="4961" w:type="dxa"/>
            <w:shd w:val="clear" w:color="auto" w:fill="DBE5F1"/>
          </w:tcPr>
          <w:p w14:paraId="6A572544"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 xml:space="preserve">Includes software applications and associated licences that have a life span </w:t>
            </w:r>
            <w:r w:rsidRPr="00655702">
              <w:rPr>
                <w:rFonts w:cstheme="minorHAnsi"/>
                <w:b/>
                <w:sz w:val="20"/>
                <w:szCs w:val="20"/>
                <w:lang w:eastAsia="en-AU"/>
              </w:rPr>
              <w:t>greater than</w:t>
            </w:r>
            <w:r w:rsidRPr="00655702">
              <w:rPr>
                <w:rFonts w:cstheme="minorHAnsi"/>
                <w:sz w:val="20"/>
                <w:szCs w:val="20"/>
                <w:lang w:eastAsia="en-AU"/>
              </w:rPr>
              <w:t xml:space="preserve"> 12 months and including information communications technology (ICT) upgrades for software. </w:t>
            </w:r>
          </w:p>
          <w:p w14:paraId="2C3D8BBA" w14:textId="323B78D5"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bCs/>
                <w:sz w:val="20"/>
                <w:szCs w:val="20"/>
                <w:lang w:eastAsia="en-AU"/>
              </w:rPr>
              <w:t>Refer</w:t>
            </w:r>
            <w:r w:rsidRPr="00655702">
              <w:rPr>
                <w:rFonts w:cstheme="minorHAnsi"/>
                <w:sz w:val="20"/>
                <w:szCs w:val="20"/>
                <w:lang w:eastAsia="en-AU"/>
              </w:rPr>
              <w:t xml:space="preserve"> to the </w:t>
            </w:r>
            <w:hyperlink r:id="rId44" w:history="1">
              <w:r w:rsidR="003D4D6C" w:rsidRPr="00DA3414">
                <w:rPr>
                  <w:rStyle w:val="Hyperlink"/>
                  <w:i/>
                  <w:iCs/>
                  <w:sz w:val="20"/>
                  <w:szCs w:val="20"/>
                </w:rPr>
                <w:t>Section 13: Asset &amp; Inventory Management</w:t>
              </w:r>
            </w:hyperlink>
            <w:r w:rsidR="003D4D6C">
              <w:rPr>
                <w:i/>
                <w:iCs/>
                <w:sz w:val="20"/>
                <w:szCs w:val="20"/>
              </w:rPr>
              <w:t xml:space="preserve"> </w:t>
            </w:r>
            <w:r w:rsidR="00DC2DF7" w:rsidRPr="00DC2DF7">
              <w:rPr>
                <w:sz w:val="20"/>
                <w:szCs w:val="20"/>
              </w:rPr>
              <w:t>in the Finance Manual</w:t>
            </w:r>
            <w:r w:rsidR="00DC2DF7">
              <w:rPr>
                <w:i/>
                <w:iCs/>
                <w:sz w:val="20"/>
                <w:szCs w:val="20"/>
              </w:rPr>
              <w:t xml:space="preserve"> </w:t>
            </w:r>
            <w:r w:rsidRPr="00655702">
              <w:rPr>
                <w:rFonts w:cstheme="minorHAnsi"/>
                <w:sz w:val="20"/>
                <w:szCs w:val="20"/>
                <w:lang w:eastAsia="en-AU"/>
              </w:rPr>
              <w:t>on PAL.</w:t>
            </w:r>
          </w:p>
          <w:p w14:paraId="5026393C" w14:textId="7BFA207B" w:rsidR="00F92AAF" w:rsidRPr="00655702" w:rsidRDefault="00F92AAF" w:rsidP="00363FEE">
            <w:pPr>
              <w:autoSpaceDE w:val="0"/>
              <w:autoSpaceDN w:val="0"/>
              <w:adjustRightInd w:val="0"/>
              <w:spacing w:before="120"/>
              <w:rPr>
                <w:rFonts w:cstheme="minorHAnsi"/>
                <w:iCs/>
                <w:sz w:val="20"/>
                <w:szCs w:val="20"/>
                <w:lang w:eastAsia="en-AU"/>
              </w:rPr>
            </w:pPr>
            <w:r w:rsidRPr="00655702">
              <w:rPr>
                <w:rFonts w:cstheme="minorHAnsi"/>
                <w:b/>
                <w:iCs/>
                <w:sz w:val="20"/>
                <w:szCs w:val="20"/>
                <w:lang w:eastAsia="en-AU"/>
              </w:rPr>
              <w:t>Refer</w:t>
            </w:r>
            <w:r w:rsidRPr="00655702">
              <w:rPr>
                <w:rFonts w:cstheme="minorHAnsi"/>
                <w:iCs/>
                <w:sz w:val="20"/>
                <w:szCs w:val="20"/>
                <w:lang w:eastAsia="en-AU"/>
              </w:rPr>
              <w:t xml:space="preserve"> to </w:t>
            </w:r>
            <w:hyperlink r:id="rId45" w:history="1">
              <w:r w:rsidR="00DC2DF7" w:rsidRPr="00271097">
                <w:rPr>
                  <w:rStyle w:val="Hyperlink"/>
                  <w:rFonts w:cstheme="minorHAnsi"/>
                  <w:i/>
                  <w:iCs/>
                  <w:sz w:val="20"/>
                  <w:szCs w:val="20"/>
                  <w:lang w:eastAsia="en-AU"/>
                </w:rPr>
                <w:t>Section 4: Assets</w:t>
              </w:r>
            </w:hyperlink>
            <w:r w:rsidRPr="00655702">
              <w:rPr>
                <w:rFonts w:cstheme="minorHAnsi"/>
                <w:iCs/>
                <w:sz w:val="20"/>
                <w:szCs w:val="20"/>
                <w:lang w:eastAsia="en-AU"/>
              </w:rPr>
              <w:t xml:space="preserve"> in CASES21 Finance Business Process Guides.</w:t>
            </w:r>
          </w:p>
          <w:p w14:paraId="656E8464"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bCs/>
                <w:iCs/>
                <w:sz w:val="20"/>
                <w:szCs w:val="20"/>
                <w:lang w:eastAsia="en-AU"/>
              </w:rPr>
              <w:t>Refer</w:t>
            </w:r>
            <w:r w:rsidRPr="00655702">
              <w:rPr>
                <w:rFonts w:cstheme="minorHAnsi"/>
                <w:iCs/>
                <w:sz w:val="20"/>
                <w:szCs w:val="20"/>
                <w:lang w:eastAsia="en-AU"/>
              </w:rPr>
              <w:t xml:space="preserve"> to GST School Factsheet – </w:t>
            </w:r>
            <w:r w:rsidRPr="00655702">
              <w:rPr>
                <w:rFonts w:cstheme="minorHAnsi"/>
                <w:b/>
                <w:bCs/>
                <w:iCs/>
                <w:sz w:val="20"/>
                <w:szCs w:val="20"/>
                <w:lang w:eastAsia="en-AU"/>
              </w:rPr>
              <w:t>Asset Purchases-Sales-Inc Second-hand</w:t>
            </w:r>
            <w:r w:rsidRPr="00655702">
              <w:rPr>
                <w:rFonts w:cstheme="minorHAnsi"/>
                <w:iCs/>
                <w:sz w:val="20"/>
                <w:szCs w:val="20"/>
                <w:lang w:eastAsia="en-AU"/>
              </w:rPr>
              <w:t xml:space="preserve"> on Tax.</w:t>
            </w:r>
          </w:p>
        </w:tc>
      </w:tr>
      <w:tr w:rsidR="00F92AAF" w:rsidRPr="00CC30EC" w14:paraId="70C127AA" w14:textId="77777777" w:rsidTr="00606300">
        <w:trPr>
          <w:trHeight w:val="1757"/>
        </w:trPr>
        <w:tc>
          <w:tcPr>
            <w:tcW w:w="1020" w:type="dxa"/>
            <w:vMerge w:val="restart"/>
            <w:shd w:val="clear" w:color="auto" w:fill="DBE5F1"/>
          </w:tcPr>
          <w:p w14:paraId="51D0CFE1"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lastRenderedPageBreak/>
              <w:t>26210</w:t>
            </w:r>
          </w:p>
        </w:tc>
        <w:tc>
          <w:tcPr>
            <w:tcW w:w="1816" w:type="dxa"/>
            <w:vMerge w:val="restart"/>
            <w:shd w:val="clear" w:color="auto" w:fill="DBE5F1"/>
          </w:tcPr>
          <w:p w14:paraId="52C3DC7B"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Furniture and Fittings &gt;$5,000</w:t>
            </w:r>
          </w:p>
        </w:tc>
        <w:tc>
          <w:tcPr>
            <w:tcW w:w="1529" w:type="dxa"/>
            <w:vMerge w:val="restart"/>
            <w:shd w:val="clear" w:color="auto" w:fill="DBE5F1"/>
          </w:tcPr>
          <w:p w14:paraId="3EEE2A2F"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&gt;$5,000 per item</w:t>
            </w:r>
          </w:p>
        </w:tc>
        <w:tc>
          <w:tcPr>
            <w:tcW w:w="964" w:type="dxa"/>
            <w:shd w:val="clear" w:color="auto" w:fill="DBE5F1"/>
          </w:tcPr>
          <w:p w14:paraId="51D51C33" w14:textId="77777777" w:rsidR="00F92AAF" w:rsidRPr="00655702" w:rsidRDefault="00F92AAF" w:rsidP="00363FEE">
            <w:pPr>
              <w:autoSpaceDE w:val="0"/>
              <w:autoSpaceDN w:val="0"/>
              <w:adjustRightInd w:val="0"/>
              <w:spacing w:before="120" w:after="0"/>
              <w:rPr>
                <w:rFonts w:cstheme="minorHAnsi"/>
                <w:sz w:val="20"/>
                <w:szCs w:val="20"/>
                <w:lang w:eastAsia="en-AU"/>
              </w:rPr>
            </w:pPr>
            <w:r w:rsidRPr="00655702">
              <w:rPr>
                <w:rFonts w:cstheme="minorHAnsi"/>
                <w:sz w:val="20"/>
                <w:szCs w:val="20"/>
                <w:lang w:eastAsia="en-AU"/>
              </w:rPr>
              <w:t>G11</w:t>
            </w:r>
          </w:p>
          <w:p w14:paraId="77A7A32C" w14:textId="77777777" w:rsidR="00F92AAF" w:rsidRPr="00655702" w:rsidRDefault="00F92AAF" w:rsidP="00363FEE">
            <w:pPr>
              <w:autoSpaceDE w:val="0"/>
              <w:autoSpaceDN w:val="0"/>
              <w:adjustRightInd w:val="0"/>
              <w:spacing w:after="0"/>
              <w:rPr>
                <w:rFonts w:cstheme="minorHAnsi"/>
                <w:sz w:val="20"/>
                <w:szCs w:val="20"/>
                <w:lang w:eastAsia="en-AU"/>
              </w:rPr>
            </w:pPr>
            <w:r w:rsidRPr="00655702">
              <w:rPr>
                <w:rFonts w:cstheme="minorHAnsi"/>
                <w:sz w:val="20"/>
                <w:szCs w:val="20"/>
                <w:lang w:eastAsia="en-AU"/>
              </w:rPr>
              <w:t>G14</w:t>
            </w:r>
          </w:p>
        </w:tc>
        <w:tc>
          <w:tcPr>
            <w:tcW w:w="4961" w:type="dxa"/>
            <w:shd w:val="clear" w:color="auto" w:fill="DBE5F1"/>
          </w:tcPr>
          <w:p w14:paraId="752BB63C"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 xml:space="preserve">Includes cabinets, lockers, credenzas, bookcases, carpets and filing cabinets </w:t>
            </w:r>
            <w:proofErr w:type="gramStart"/>
            <w:r w:rsidRPr="00655702">
              <w:rPr>
                <w:rFonts w:cstheme="minorHAnsi"/>
                <w:sz w:val="20"/>
                <w:szCs w:val="20"/>
                <w:lang w:eastAsia="en-AU"/>
              </w:rPr>
              <w:t>etc</w:t>
            </w:r>
            <w:proofErr w:type="gramEnd"/>
            <w:r w:rsidRPr="00655702">
              <w:rPr>
                <w:rFonts w:cstheme="minorHAnsi"/>
                <w:iCs/>
                <w:sz w:val="20"/>
                <w:szCs w:val="20"/>
                <w:lang w:eastAsia="en-AU"/>
              </w:rPr>
              <w:t xml:space="preserve"> </w:t>
            </w:r>
          </w:p>
          <w:p w14:paraId="46A677A0" w14:textId="77777777" w:rsidR="00DC2DF7" w:rsidRPr="00655702" w:rsidRDefault="00DC2DF7" w:rsidP="00DC2DF7">
            <w:pPr>
              <w:autoSpaceDE w:val="0"/>
              <w:autoSpaceDN w:val="0"/>
              <w:adjustRightInd w:val="0"/>
              <w:spacing w:before="120"/>
              <w:rPr>
                <w:rFonts w:cstheme="minorHAnsi"/>
                <w:sz w:val="20"/>
                <w:szCs w:val="20"/>
                <w:lang w:eastAsia="en-AU"/>
              </w:rPr>
            </w:pPr>
            <w:r w:rsidRPr="00655702">
              <w:rPr>
                <w:rFonts w:cstheme="minorHAnsi"/>
                <w:b/>
                <w:bCs/>
                <w:sz w:val="20"/>
                <w:szCs w:val="20"/>
                <w:lang w:eastAsia="en-AU"/>
              </w:rPr>
              <w:t>Refer</w:t>
            </w:r>
            <w:r w:rsidRPr="00655702">
              <w:rPr>
                <w:rFonts w:cstheme="minorHAnsi"/>
                <w:sz w:val="20"/>
                <w:szCs w:val="20"/>
                <w:lang w:eastAsia="en-AU"/>
              </w:rPr>
              <w:t xml:space="preserve"> to the </w:t>
            </w:r>
            <w:hyperlink r:id="rId46" w:history="1">
              <w:r w:rsidRPr="00DA3414">
                <w:rPr>
                  <w:rStyle w:val="Hyperlink"/>
                  <w:i/>
                  <w:iCs/>
                  <w:sz w:val="20"/>
                  <w:szCs w:val="20"/>
                </w:rPr>
                <w:t>Section 13: Asset &amp; Inventory Management</w:t>
              </w:r>
            </w:hyperlink>
            <w:r>
              <w:rPr>
                <w:i/>
                <w:iCs/>
                <w:sz w:val="20"/>
                <w:szCs w:val="20"/>
              </w:rPr>
              <w:t xml:space="preserve"> </w:t>
            </w:r>
            <w:r w:rsidRPr="00DC2DF7">
              <w:rPr>
                <w:sz w:val="20"/>
                <w:szCs w:val="20"/>
              </w:rPr>
              <w:t>in the Finance Manual</w:t>
            </w:r>
            <w:r>
              <w:rPr>
                <w:i/>
                <w:iCs/>
                <w:sz w:val="20"/>
                <w:szCs w:val="20"/>
              </w:rPr>
              <w:t xml:space="preserve"> </w:t>
            </w:r>
            <w:r w:rsidRPr="00655702">
              <w:rPr>
                <w:rFonts w:cstheme="minorHAnsi"/>
                <w:sz w:val="20"/>
                <w:szCs w:val="20"/>
                <w:lang w:eastAsia="en-AU"/>
              </w:rPr>
              <w:t>on PAL.</w:t>
            </w:r>
          </w:p>
          <w:p w14:paraId="406EABC9" w14:textId="1E2C90A7" w:rsidR="00F92AAF" w:rsidRPr="00655702" w:rsidRDefault="00F92AAF" w:rsidP="00363FEE">
            <w:pPr>
              <w:autoSpaceDE w:val="0"/>
              <w:autoSpaceDN w:val="0"/>
              <w:adjustRightInd w:val="0"/>
              <w:spacing w:before="120"/>
              <w:rPr>
                <w:rFonts w:cstheme="minorHAnsi"/>
                <w:iCs/>
                <w:sz w:val="20"/>
                <w:szCs w:val="20"/>
                <w:lang w:eastAsia="en-AU"/>
              </w:rPr>
            </w:pPr>
            <w:r w:rsidRPr="00655702">
              <w:rPr>
                <w:rFonts w:cstheme="minorHAnsi"/>
                <w:b/>
                <w:iCs/>
                <w:sz w:val="20"/>
                <w:szCs w:val="20"/>
                <w:lang w:eastAsia="en-AU"/>
              </w:rPr>
              <w:t>Refer</w:t>
            </w:r>
            <w:r w:rsidRPr="00655702">
              <w:rPr>
                <w:rFonts w:cstheme="minorHAnsi"/>
                <w:iCs/>
                <w:sz w:val="20"/>
                <w:szCs w:val="20"/>
                <w:lang w:eastAsia="en-AU"/>
              </w:rPr>
              <w:t xml:space="preserve"> to </w:t>
            </w:r>
            <w:hyperlink r:id="rId47" w:history="1">
              <w:r w:rsidR="00DC2DF7" w:rsidRPr="00271097">
                <w:rPr>
                  <w:rStyle w:val="Hyperlink"/>
                  <w:rFonts w:cstheme="minorHAnsi"/>
                  <w:i/>
                  <w:iCs/>
                  <w:sz w:val="20"/>
                  <w:szCs w:val="20"/>
                  <w:lang w:eastAsia="en-AU"/>
                </w:rPr>
                <w:t>Section 4: Assets</w:t>
              </w:r>
            </w:hyperlink>
            <w:r w:rsidR="00DC2DF7">
              <w:rPr>
                <w:rStyle w:val="Hyperlink"/>
                <w:rFonts w:cstheme="minorHAnsi"/>
                <w:i/>
                <w:iCs/>
                <w:sz w:val="20"/>
                <w:szCs w:val="20"/>
                <w:lang w:eastAsia="en-AU"/>
              </w:rPr>
              <w:t xml:space="preserve"> </w:t>
            </w:r>
            <w:r w:rsidRPr="00655702">
              <w:rPr>
                <w:rFonts w:cstheme="minorHAnsi"/>
                <w:iCs/>
                <w:sz w:val="20"/>
                <w:szCs w:val="20"/>
                <w:lang w:eastAsia="en-AU"/>
              </w:rPr>
              <w:t xml:space="preserve"> in CASES21 Finance Business Process Guides.</w:t>
            </w:r>
          </w:p>
        </w:tc>
      </w:tr>
      <w:tr w:rsidR="00F92AAF" w:rsidRPr="00CC30EC" w14:paraId="0075D023" w14:textId="77777777" w:rsidTr="00606300">
        <w:trPr>
          <w:trHeight w:val="1191"/>
        </w:trPr>
        <w:tc>
          <w:tcPr>
            <w:tcW w:w="1020" w:type="dxa"/>
            <w:vMerge/>
            <w:shd w:val="clear" w:color="auto" w:fill="DBE5F1"/>
          </w:tcPr>
          <w:p w14:paraId="3D1BA94E" w14:textId="77777777" w:rsidR="00F92AAF" w:rsidRPr="00655702" w:rsidRDefault="00F92AAF" w:rsidP="00363FEE">
            <w:pPr>
              <w:autoSpaceDE w:val="0"/>
              <w:autoSpaceDN w:val="0"/>
              <w:adjustRightInd w:val="0"/>
              <w:spacing w:before="120"/>
              <w:rPr>
                <w:rFonts w:cstheme="minorHAnsi"/>
                <w:b/>
                <w:sz w:val="20"/>
                <w:szCs w:val="20"/>
                <w:lang w:eastAsia="en-AU"/>
              </w:rPr>
            </w:pPr>
          </w:p>
        </w:tc>
        <w:tc>
          <w:tcPr>
            <w:tcW w:w="1816" w:type="dxa"/>
            <w:vMerge/>
            <w:shd w:val="clear" w:color="auto" w:fill="DBE5F1"/>
          </w:tcPr>
          <w:p w14:paraId="693AFB9C" w14:textId="77777777" w:rsidR="00F92AAF" w:rsidRPr="00655702" w:rsidRDefault="00F92AAF" w:rsidP="00363FEE">
            <w:pPr>
              <w:autoSpaceDE w:val="0"/>
              <w:autoSpaceDN w:val="0"/>
              <w:adjustRightInd w:val="0"/>
              <w:spacing w:before="120"/>
              <w:rPr>
                <w:rFonts w:cstheme="minorHAnsi"/>
                <w:b/>
                <w:sz w:val="20"/>
                <w:szCs w:val="20"/>
                <w:lang w:eastAsia="en-AU"/>
              </w:rPr>
            </w:pPr>
          </w:p>
        </w:tc>
        <w:tc>
          <w:tcPr>
            <w:tcW w:w="1529" w:type="dxa"/>
            <w:vMerge/>
            <w:shd w:val="clear" w:color="auto" w:fill="DBE5F1"/>
          </w:tcPr>
          <w:p w14:paraId="16D38D8E" w14:textId="77777777" w:rsidR="00F92AAF" w:rsidRPr="00655702" w:rsidRDefault="00F92AAF" w:rsidP="00363FEE">
            <w:pPr>
              <w:autoSpaceDE w:val="0"/>
              <w:autoSpaceDN w:val="0"/>
              <w:adjustRightInd w:val="0"/>
              <w:spacing w:before="120"/>
              <w:rPr>
                <w:rFonts w:cstheme="minorHAnsi"/>
                <w:sz w:val="20"/>
                <w:szCs w:val="20"/>
                <w:lang w:eastAsia="en-AU"/>
              </w:rPr>
            </w:pPr>
          </w:p>
        </w:tc>
        <w:tc>
          <w:tcPr>
            <w:tcW w:w="964" w:type="dxa"/>
            <w:shd w:val="clear" w:color="auto" w:fill="DBE5F1"/>
          </w:tcPr>
          <w:p w14:paraId="4CEA3A0E" w14:textId="77777777" w:rsidR="00F92AAF" w:rsidRPr="00655702" w:rsidRDefault="00F92AAF" w:rsidP="00363FEE">
            <w:pPr>
              <w:autoSpaceDE w:val="0"/>
              <w:autoSpaceDN w:val="0"/>
              <w:adjustRightInd w:val="0"/>
              <w:spacing w:before="120" w:after="0"/>
              <w:rPr>
                <w:rFonts w:cstheme="minorHAnsi"/>
                <w:sz w:val="20"/>
                <w:szCs w:val="20"/>
                <w:lang w:eastAsia="en-AU"/>
              </w:rPr>
            </w:pPr>
            <w:r w:rsidRPr="00655702">
              <w:rPr>
                <w:rFonts w:cstheme="minorHAnsi"/>
                <w:sz w:val="20"/>
                <w:szCs w:val="20"/>
                <w:lang w:eastAsia="en-AU"/>
              </w:rPr>
              <w:t>G13</w:t>
            </w:r>
          </w:p>
        </w:tc>
        <w:tc>
          <w:tcPr>
            <w:tcW w:w="4961" w:type="dxa"/>
            <w:shd w:val="clear" w:color="auto" w:fill="DBE5F1"/>
          </w:tcPr>
          <w:p w14:paraId="50C21123" w14:textId="26F4F223"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Use G13 if the furniture and fittings are to be used in the input taxed canteen</w:t>
            </w:r>
            <w:r w:rsidR="009B1EC5">
              <w:rPr>
                <w:rFonts w:cstheme="minorHAnsi"/>
                <w:sz w:val="20"/>
                <w:szCs w:val="20"/>
                <w:lang w:eastAsia="en-AU"/>
              </w:rPr>
              <w:t>.</w:t>
            </w:r>
          </w:p>
          <w:p w14:paraId="401854B1"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bCs/>
                <w:iCs/>
                <w:sz w:val="20"/>
                <w:szCs w:val="20"/>
                <w:lang w:eastAsia="en-AU"/>
              </w:rPr>
              <w:t>Refer</w:t>
            </w:r>
            <w:r w:rsidRPr="00655702">
              <w:rPr>
                <w:rFonts w:cstheme="minorHAnsi"/>
                <w:iCs/>
                <w:sz w:val="20"/>
                <w:szCs w:val="20"/>
                <w:lang w:eastAsia="en-AU"/>
              </w:rPr>
              <w:t xml:space="preserve"> to GST School Factsheet – </w:t>
            </w:r>
            <w:r w:rsidRPr="00655702">
              <w:rPr>
                <w:rFonts w:cstheme="minorHAnsi"/>
                <w:b/>
                <w:bCs/>
                <w:iCs/>
                <w:sz w:val="20"/>
                <w:szCs w:val="20"/>
                <w:lang w:eastAsia="en-AU"/>
              </w:rPr>
              <w:t>Asset Purchases-Sales-Inc Second-hand</w:t>
            </w:r>
            <w:r w:rsidRPr="00655702">
              <w:rPr>
                <w:rFonts w:cstheme="minorHAnsi"/>
                <w:iCs/>
                <w:sz w:val="20"/>
                <w:szCs w:val="20"/>
                <w:lang w:eastAsia="en-AU"/>
              </w:rPr>
              <w:t xml:space="preserve"> on Tax.</w:t>
            </w:r>
          </w:p>
        </w:tc>
      </w:tr>
      <w:tr w:rsidR="00F92AAF" w:rsidRPr="00CC30EC" w14:paraId="2308DE67" w14:textId="77777777" w:rsidTr="00606300">
        <w:trPr>
          <w:trHeight w:val="1691"/>
        </w:trPr>
        <w:tc>
          <w:tcPr>
            <w:tcW w:w="1020" w:type="dxa"/>
            <w:shd w:val="clear" w:color="auto" w:fill="DBE5F1"/>
          </w:tcPr>
          <w:p w14:paraId="42BE8D48"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26211</w:t>
            </w:r>
          </w:p>
        </w:tc>
        <w:tc>
          <w:tcPr>
            <w:tcW w:w="1816" w:type="dxa"/>
            <w:shd w:val="clear" w:color="auto" w:fill="DBE5F1"/>
          </w:tcPr>
          <w:p w14:paraId="233ED056"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Musical Equipment &gt;$5,000</w:t>
            </w:r>
          </w:p>
        </w:tc>
        <w:tc>
          <w:tcPr>
            <w:tcW w:w="1529" w:type="dxa"/>
            <w:shd w:val="clear" w:color="auto" w:fill="DBE5F1"/>
          </w:tcPr>
          <w:p w14:paraId="3BCB35A1"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&gt;$5,000 per item</w:t>
            </w:r>
          </w:p>
        </w:tc>
        <w:tc>
          <w:tcPr>
            <w:tcW w:w="964" w:type="dxa"/>
            <w:shd w:val="clear" w:color="auto" w:fill="DBE5F1"/>
          </w:tcPr>
          <w:p w14:paraId="7DD538C7" w14:textId="77777777" w:rsidR="00F92AAF" w:rsidRPr="00655702" w:rsidRDefault="00F92AAF" w:rsidP="00363FEE">
            <w:pPr>
              <w:autoSpaceDE w:val="0"/>
              <w:autoSpaceDN w:val="0"/>
              <w:adjustRightInd w:val="0"/>
              <w:spacing w:before="120" w:after="0"/>
              <w:rPr>
                <w:rFonts w:cstheme="minorHAnsi"/>
                <w:sz w:val="20"/>
                <w:szCs w:val="20"/>
                <w:lang w:eastAsia="en-AU"/>
              </w:rPr>
            </w:pPr>
            <w:r w:rsidRPr="00655702">
              <w:rPr>
                <w:rFonts w:cstheme="minorHAnsi"/>
                <w:sz w:val="20"/>
                <w:szCs w:val="20"/>
                <w:lang w:eastAsia="en-AU"/>
              </w:rPr>
              <w:t>G11</w:t>
            </w:r>
          </w:p>
          <w:p w14:paraId="77F01B95" w14:textId="77777777" w:rsidR="00F92AAF" w:rsidRPr="00655702" w:rsidRDefault="00F92AAF" w:rsidP="00363FEE">
            <w:pPr>
              <w:autoSpaceDE w:val="0"/>
              <w:autoSpaceDN w:val="0"/>
              <w:adjustRightInd w:val="0"/>
              <w:rPr>
                <w:rFonts w:cstheme="minorHAnsi"/>
                <w:sz w:val="20"/>
                <w:szCs w:val="20"/>
                <w:lang w:eastAsia="en-AU"/>
              </w:rPr>
            </w:pPr>
            <w:r w:rsidRPr="00655702">
              <w:rPr>
                <w:rFonts w:cstheme="minorHAnsi"/>
                <w:sz w:val="20"/>
                <w:szCs w:val="20"/>
                <w:lang w:eastAsia="en-AU"/>
              </w:rPr>
              <w:t>G14</w:t>
            </w:r>
          </w:p>
        </w:tc>
        <w:tc>
          <w:tcPr>
            <w:tcW w:w="4961" w:type="dxa"/>
            <w:shd w:val="clear" w:color="auto" w:fill="DBE5F1"/>
          </w:tcPr>
          <w:p w14:paraId="515F158B"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Musical equipment purchased by the school.</w:t>
            </w:r>
          </w:p>
          <w:p w14:paraId="2895CF66" w14:textId="77777777" w:rsidR="00DC2DF7" w:rsidRPr="00655702" w:rsidRDefault="00DC2DF7" w:rsidP="00DC2DF7">
            <w:pPr>
              <w:autoSpaceDE w:val="0"/>
              <w:autoSpaceDN w:val="0"/>
              <w:adjustRightInd w:val="0"/>
              <w:spacing w:before="120"/>
              <w:rPr>
                <w:rFonts w:cstheme="minorHAnsi"/>
                <w:sz w:val="20"/>
                <w:szCs w:val="20"/>
                <w:lang w:eastAsia="en-AU"/>
              </w:rPr>
            </w:pPr>
            <w:r w:rsidRPr="00655702">
              <w:rPr>
                <w:rFonts w:cstheme="minorHAnsi"/>
                <w:b/>
                <w:bCs/>
                <w:sz w:val="20"/>
                <w:szCs w:val="20"/>
                <w:lang w:eastAsia="en-AU"/>
              </w:rPr>
              <w:t>Refer</w:t>
            </w:r>
            <w:r w:rsidRPr="00655702">
              <w:rPr>
                <w:rFonts w:cstheme="minorHAnsi"/>
                <w:sz w:val="20"/>
                <w:szCs w:val="20"/>
                <w:lang w:eastAsia="en-AU"/>
              </w:rPr>
              <w:t xml:space="preserve"> to the </w:t>
            </w:r>
            <w:hyperlink r:id="rId48" w:history="1">
              <w:r w:rsidRPr="00DA3414">
                <w:rPr>
                  <w:rStyle w:val="Hyperlink"/>
                  <w:i/>
                  <w:iCs/>
                  <w:sz w:val="20"/>
                  <w:szCs w:val="20"/>
                </w:rPr>
                <w:t>Section 13: Asset &amp; Inventory Management</w:t>
              </w:r>
            </w:hyperlink>
            <w:r>
              <w:rPr>
                <w:i/>
                <w:iCs/>
                <w:sz w:val="20"/>
                <w:szCs w:val="20"/>
              </w:rPr>
              <w:t xml:space="preserve"> </w:t>
            </w:r>
            <w:r w:rsidRPr="00DC2DF7">
              <w:rPr>
                <w:sz w:val="20"/>
                <w:szCs w:val="20"/>
              </w:rPr>
              <w:t>in the Finance Manual</w:t>
            </w:r>
            <w:r>
              <w:rPr>
                <w:i/>
                <w:iCs/>
                <w:sz w:val="20"/>
                <w:szCs w:val="20"/>
              </w:rPr>
              <w:t xml:space="preserve"> </w:t>
            </w:r>
            <w:r w:rsidRPr="00655702">
              <w:rPr>
                <w:rFonts w:cstheme="minorHAnsi"/>
                <w:sz w:val="20"/>
                <w:szCs w:val="20"/>
                <w:lang w:eastAsia="en-AU"/>
              </w:rPr>
              <w:t>on PAL.</w:t>
            </w:r>
          </w:p>
          <w:p w14:paraId="396ECF9A" w14:textId="1DB4E54F" w:rsidR="00F92AAF" w:rsidRPr="00655702" w:rsidRDefault="00F92AAF" w:rsidP="00363FEE">
            <w:pPr>
              <w:autoSpaceDE w:val="0"/>
              <w:autoSpaceDN w:val="0"/>
              <w:adjustRightInd w:val="0"/>
              <w:spacing w:before="120"/>
              <w:rPr>
                <w:rFonts w:cstheme="minorHAnsi"/>
                <w:iCs/>
                <w:sz w:val="20"/>
                <w:szCs w:val="20"/>
                <w:lang w:eastAsia="en-AU"/>
              </w:rPr>
            </w:pPr>
            <w:r w:rsidRPr="00655702">
              <w:rPr>
                <w:rFonts w:cstheme="minorHAnsi"/>
                <w:b/>
                <w:iCs/>
                <w:sz w:val="20"/>
                <w:szCs w:val="20"/>
                <w:lang w:eastAsia="en-AU"/>
              </w:rPr>
              <w:t>Refer</w:t>
            </w:r>
            <w:r w:rsidRPr="00655702">
              <w:rPr>
                <w:rFonts w:cstheme="minorHAnsi"/>
                <w:iCs/>
                <w:sz w:val="20"/>
                <w:szCs w:val="20"/>
                <w:lang w:eastAsia="en-AU"/>
              </w:rPr>
              <w:t xml:space="preserve"> to </w:t>
            </w:r>
            <w:hyperlink r:id="rId49" w:history="1">
              <w:r w:rsidR="00DC2DF7" w:rsidRPr="00271097">
                <w:rPr>
                  <w:rStyle w:val="Hyperlink"/>
                  <w:rFonts w:cstheme="minorHAnsi"/>
                  <w:i/>
                  <w:iCs/>
                  <w:sz w:val="20"/>
                  <w:szCs w:val="20"/>
                  <w:lang w:eastAsia="en-AU"/>
                </w:rPr>
                <w:t>Section 4: Assets</w:t>
              </w:r>
            </w:hyperlink>
            <w:r w:rsidRPr="00655702">
              <w:rPr>
                <w:rFonts w:cstheme="minorHAnsi"/>
                <w:iCs/>
                <w:sz w:val="20"/>
                <w:szCs w:val="20"/>
                <w:lang w:eastAsia="en-AU"/>
              </w:rPr>
              <w:t xml:space="preserve"> in CASES21 Finance Business Process Guides.</w:t>
            </w:r>
          </w:p>
          <w:p w14:paraId="6B1F18D7" w14:textId="77777777" w:rsidR="00F92AAF" w:rsidRPr="00655702" w:rsidRDefault="00F92AAF" w:rsidP="00363FEE">
            <w:pPr>
              <w:autoSpaceDE w:val="0"/>
              <w:autoSpaceDN w:val="0"/>
              <w:adjustRightInd w:val="0"/>
              <w:spacing w:before="120"/>
              <w:rPr>
                <w:rFonts w:cstheme="minorHAnsi"/>
                <w:iCs/>
                <w:sz w:val="20"/>
                <w:szCs w:val="20"/>
                <w:lang w:eastAsia="en-AU"/>
              </w:rPr>
            </w:pPr>
            <w:r w:rsidRPr="00655702">
              <w:rPr>
                <w:rFonts w:cstheme="minorHAnsi"/>
                <w:b/>
                <w:bCs/>
                <w:iCs/>
                <w:sz w:val="20"/>
                <w:szCs w:val="20"/>
                <w:lang w:eastAsia="en-AU"/>
              </w:rPr>
              <w:t>Refer</w:t>
            </w:r>
            <w:r w:rsidRPr="00655702">
              <w:rPr>
                <w:rFonts w:cstheme="minorHAnsi"/>
                <w:iCs/>
                <w:sz w:val="20"/>
                <w:szCs w:val="20"/>
                <w:lang w:eastAsia="en-AU"/>
              </w:rPr>
              <w:t xml:space="preserve"> to GST School Factsheet – </w:t>
            </w:r>
            <w:r w:rsidRPr="00655702">
              <w:rPr>
                <w:rFonts w:cstheme="minorHAnsi"/>
                <w:b/>
                <w:bCs/>
                <w:iCs/>
                <w:sz w:val="20"/>
                <w:szCs w:val="20"/>
                <w:lang w:eastAsia="en-AU"/>
              </w:rPr>
              <w:t>Asset Purchases-Sales-Inc Second-hand</w:t>
            </w:r>
            <w:r w:rsidRPr="00655702">
              <w:rPr>
                <w:rFonts w:cstheme="minorHAnsi"/>
                <w:iCs/>
                <w:sz w:val="20"/>
                <w:szCs w:val="20"/>
                <w:lang w:eastAsia="en-AU"/>
              </w:rPr>
              <w:t xml:space="preserve"> on Tax.</w:t>
            </w:r>
          </w:p>
        </w:tc>
      </w:tr>
      <w:tr w:rsidR="00F92AAF" w:rsidRPr="00CC30EC" w14:paraId="4660BFC5" w14:textId="77777777" w:rsidTr="00606300">
        <w:trPr>
          <w:trHeight w:val="554"/>
        </w:trPr>
        <w:tc>
          <w:tcPr>
            <w:tcW w:w="1020" w:type="dxa"/>
            <w:shd w:val="clear" w:color="auto" w:fill="DBE5F1"/>
          </w:tcPr>
          <w:p w14:paraId="2648D748"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26214</w:t>
            </w:r>
          </w:p>
        </w:tc>
        <w:tc>
          <w:tcPr>
            <w:tcW w:w="1816" w:type="dxa"/>
            <w:shd w:val="clear" w:color="auto" w:fill="DBE5F1"/>
          </w:tcPr>
          <w:p w14:paraId="5377B208"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Communication Equipment &gt;$5,000</w:t>
            </w:r>
          </w:p>
        </w:tc>
        <w:tc>
          <w:tcPr>
            <w:tcW w:w="1529" w:type="dxa"/>
            <w:shd w:val="clear" w:color="auto" w:fill="DBE5F1"/>
          </w:tcPr>
          <w:p w14:paraId="31F5C4AF"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&gt;$5,000 per item</w:t>
            </w:r>
          </w:p>
        </w:tc>
        <w:tc>
          <w:tcPr>
            <w:tcW w:w="964" w:type="dxa"/>
            <w:shd w:val="clear" w:color="auto" w:fill="DBE5F1"/>
          </w:tcPr>
          <w:p w14:paraId="3C873701" w14:textId="77777777" w:rsidR="00F92AAF" w:rsidRPr="00655702" w:rsidRDefault="00F92AAF" w:rsidP="00363FEE">
            <w:pPr>
              <w:autoSpaceDE w:val="0"/>
              <w:autoSpaceDN w:val="0"/>
              <w:adjustRightInd w:val="0"/>
              <w:spacing w:before="120" w:after="0"/>
              <w:rPr>
                <w:rFonts w:cstheme="minorHAnsi"/>
                <w:sz w:val="20"/>
                <w:szCs w:val="20"/>
                <w:lang w:eastAsia="en-AU"/>
              </w:rPr>
            </w:pPr>
            <w:r w:rsidRPr="00655702">
              <w:rPr>
                <w:rFonts w:cstheme="minorHAnsi"/>
                <w:sz w:val="20"/>
                <w:szCs w:val="20"/>
                <w:lang w:eastAsia="en-AU"/>
              </w:rPr>
              <w:t>G11</w:t>
            </w:r>
          </w:p>
          <w:p w14:paraId="2A55FB81" w14:textId="77777777" w:rsidR="00F92AAF" w:rsidRPr="00655702" w:rsidRDefault="00F92AAF" w:rsidP="00363FEE">
            <w:pPr>
              <w:autoSpaceDE w:val="0"/>
              <w:autoSpaceDN w:val="0"/>
              <w:adjustRightInd w:val="0"/>
              <w:rPr>
                <w:rFonts w:cstheme="minorHAnsi"/>
                <w:sz w:val="20"/>
                <w:szCs w:val="20"/>
                <w:lang w:eastAsia="en-AU"/>
              </w:rPr>
            </w:pPr>
            <w:r w:rsidRPr="00655702">
              <w:rPr>
                <w:rFonts w:cstheme="minorHAnsi"/>
                <w:sz w:val="20"/>
                <w:szCs w:val="20"/>
                <w:lang w:eastAsia="en-AU"/>
              </w:rPr>
              <w:t>G14</w:t>
            </w:r>
          </w:p>
        </w:tc>
        <w:tc>
          <w:tcPr>
            <w:tcW w:w="4961" w:type="dxa"/>
            <w:shd w:val="clear" w:color="auto" w:fill="DBE5F1"/>
          </w:tcPr>
          <w:p w14:paraId="3F9E4B0C" w14:textId="66E8119E"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 xml:space="preserve">Includes televisions, projectors, cameras, security cameras, teleconferencing equipment, closed circuit TV’s, telephone systems/handsets, PA </w:t>
            </w:r>
            <w:r w:rsidR="007F216F" w:rsidRPr="00655702">
              <w:rPr>
                <w:rFonts w:cstheme="minorHAnsi"/>
                <w:sz w:val="20"/>
                <w:szCs w:val="20"/>
                <w:lang w:eastAsia="en-AU"/>
              </w:rPr>
              <w:t>Systems,</w:t>
            </w:r>
            <w:r w:rsidRPr="00655702">
              <w:rPr>
                <w:rFonts w:cstheme="minorHAnsi"/>
                <w:sz w:val="20"/>
                <w:szCs w:val="20"/>
                <w:lang w:eastAsia="en-AU"/>
              </w:rPr>
              <w:t xml:space="preserve"> and miscellaneous communication equipment.</w:t>
            </w:r>
          </w:p>
          <w:p w14:paraId="52997F97" w14:textId="77777777" w:rsidR="00DC2DF7" w:rsidRPr="00655702" w:rsidRDefault="00DC2DF7" w:rsidP="00DC2DF7">
            <w:pPr>
              <w:autoSpaceDE w:val="0"/>
              <w:autoSpaceDN w:val="0"/>
              <w:adjustRightInd w:val="0"/>
              <w:spacing w:before="120"/>
              <w:rPr>
                <w:rFonts w:cstheme="minorHAnsi"/>
                <w:sz w:val="20"/>
                <w:szCs w:val="20"/>
                <w:lang w:eastAsia="en-AU"/>
              </w:rPr>
            </w:pPr>
            <w:r w:rsidRPr="00655702">
              <w:rPr>
                <w:rFonts w:cstheme="minorHAnsi"/>
                <w:b/>
                <w:bCs/>
                <w:sz w:val="20"/>
                <w:szCs w:val="20"/>
                <w:lang w:eastAsia="en-AU"/>
              </w:rPr>
              <w:t>Refer</w:t>
            </w:r>
            <w:r w:rsidRPr="00655702">
              <w:rPr>
                <w:rFonts w:cstheme="minorHAnsi"/>
                <w:sz w:val="20"/>
                <w:szCs w:val="20"/>
                <w:lang w:eastAsia="en-AU"/>
              </w:rPr>
              <w:t xml:space="preserve"> to the </w:t>
            </w:r>
            <w:hyperlink r:id="rId50" w:history="1">
              <w:r w:rsidRPr="00DA3414">
                <w:rPr>
                  <w:rStyle w:val="Hyperlink"/>
                  <w:i/>
                  <w:iCs/>
                  <w:sz w:val="20"/>
                  <w:szCs w:val="20"/>
                </w:rPr>
                <w:t>Section 13: Asset &amp; Inventory Management</w:t>
              </w:r>
            </w:hyperlink>
            <w:r>
              <w:rPr>
                <w:i/>
                <w:iCs/>
                <w:sz w:val="20"/>
                <w:szCs w:val="20"/>
              </w:rPr>
              <w:t xml:space="preserve"> </w:t>
            </w:r>
            <w:r w:rsidRPr="00DC2DF7">
              <w:rPr>
                <w:sz w:val="20"/>
                <w:szCs w:val="20"/>
              </w:rPr>
              <w:t>in the Finance Manual</w:t>
            </w:r>
            <w:r>
              <w:rPr>
                <w:i/>
                <w:iCs/>
                <w:sz w:val="20"/>
                <w:szCs w:val="20"/>
              </w:rPr>
              <w:t xml:space="preserve"> </w:t>
            </w:r>
            <w:r w:rsidRPr="00655702">
              <w:rPr>
                <w:rFonts w:cstheme="minorHAnsi"/>
                <w:sz w:val="20"/>
                <w:szCs w:val="20"/>
                <w:lang w:eastAsia="en-AU"/>
              </w:rPr>
              <w:t>on PAL.</w:t>
            </w:r>
          </w:p>
          <w:p w14:paraId="5F29046D" w14:textId="75495889" w:rsidR="00F92AAF" w:rsidRPr="00655702" w:rsidRDefault="00F92AAF" w:rsidP="00363FEE">
            <w:pPr>
              <w:autoSpaceDE w:val="0"/>
              <w:autoSpaceDN w:val="0"/>
              <w:adjustRightInd w:val="0"/>
              <w:spacing w:before="120"/>
              <w:rPr>
                <w:rFonts w:cstheme="minorHAnsi"/>
                <w:iCs/>
                <w:sz w:val="20"/>
                <w:szCs w:val="20"/>
                <w:lang w:eastAsia="en-AU"/>
              </w:rPr>
            </w:pPr>
            <w:r w:rsidRPr="00655702">
              <w:rPr>
                <w:rFonts w:cstheme="minorHAnsi"/>
                <w:b/>
                <w:iCs/>
                <w:sz w:val="20"/>
                <w:szCs w:val="20"/>
                <w:lang w:eastAsia="en-AU"/>
              </w:rPr>
              <w:t>Refer</w:t>
            </w:r>
            <w:r w:rsidRPr="00655702">
              <w:rPr>
                <w:rFonts w:cstheme="minorHAnsi"/>
                <w:iCs/>
                <w:sz w:val="20"/>
                <w:szCs w:val="20"/>
                <w:lang w:eastAsia="en-AU"/>
              </w:rPr>
              <w:t xml:space="preserve"> to </w:t>
            </w:r>
            <w:hyperlink r:id="rId51" w:history="1">
              <w:r w:rsidR="00DC2DF7" w:rsidRPr="00271097">
                <w:rPr>
                  <w:rStyle w:val="Hyperlink"/>
                  <w:rFonts w:cstheme="minorHAnsi"/>
                  <w:i/>
                  <w:iCs/>
                  <w:sz w:val="20"/>
                  <w:szCs w:val="20"/>
                  <w:lang w:eastAsia="en-AU"/>
                </w:rPr>
                <w:t>Section 4: Assets</w:t>
              </w:r>
            </w:hyperlink>
            <w:r w:rsidR="00DC2DF7">
              <w:rPr>
                <w:rStyle w:val="Hyperlink"/>
                <w:rFonts w:cstheme="minorHAnsi"/>
                <w:i/>
                <w:iCs/>
                <w:sz w:val="20"/>
                <w:szCs w:val="20"/>
                <w:lang w:eastAsia="en-AU"/>
              </w:rPr>
              <w:t xml:space="preserve"> </w:t>
            </w:r>
            <w:r w:rsidRPr="00655702">
              <w:rPr>
                <w:rFonts w:cstheme="minorHAnsi"/>
                <w:iCs/>
                <w:sz w:val="20"/>
                <w:szCs w:val="20"/>
                <w:lang w:eastAsia="en-AU"/>
              </w:rPr>
              <w:t>in CASES21 Finance Business Process Guides.</w:t>
            </w:r>
          </w:p>
          <w:p w14:paraId="439BADA1"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bCs/>
                <w:iCs/>
                <w:sz w:val="20"/>
                <w:szCs w:val="20"/>
                <w:lang w:eastAsia="en-AU"/>
              </w:rPr>
              <w:t>Refer</w:t>
            </w:r>
            <w:r w:rsidRPr="00655702">
              <w:rPr>
                <w:rFonts w:cstheme="minorHAnsi"/>
                <w:iCs/>
                <w:sz w:val="20"/>
                <w:szCs w:val="20"/>
                <w:lang w:eastAsia="en-AU"/>
              </w:rPr>
              <w:t xml:space="preserve"> to GST School Factsheet – </w:t>
            </w:r>
            <w:r w:rsidRPr="00655702">
              <w:rPr>
                <w:rFonts w:cstheme="minorHAnsi"/>
                <w:b/>
                <w:bCs/>
                <w:iCs/>
                <w:sz w:val="20"/>
                <w:szCs w:val="20"/>
                <w:lang w:eastAsia="en-AU"/>
              </w:rPr>
              <w:t>Asset Purchases-Sales-Inc Second-hand</w:t>
            </w:r>
            <w:r w:rsidRPr="00655702">
              <w:rPr>
                <w:rFonts w:cstheme="minorHAnsi"/>
                <w:iCs/>
                <w:sz w:val="20"/>
                <w:szCs w:val="20"/>
                <w:lang w:eastAsia="en-AU"/>
              </w:rPr>
              <w:t xml:space="preserve"> on Tax.</w:t>
            </w:r>
          </w:p>
        </w:tc>
      </w:tr>
      <w:tr w:rsidR="00F92AAF" w:rsidRPr="00CC30EC" w14:paraId="51E029BB" w14:textId="77777777" w:rsidTr="00606300">
        <w:trPr>
          <w:trHeight w:val="560"/>
        </w:trPr>
        <w:tc>
          <w:tcPr>
            <w:tcW w:w="1020" w:type="dxa"/>
            <w:vMerge w:val="restart"/>
            <w:tcBorders>
              <w:top w:val="single" w:sz="4" w:space="0" w:color="000000"/>
              <w:left w:val="single" w:sz="4" w:space="0" w:color="000000"/>
              <w:right w:val="single" w:sz="4" w:space="0" w:color="000000"/>
            </w:tcBorders>
            <w:shd w:val="clear" w:color="auto" w:fill="DBE5F1"/>
          </w:tcPr>
          <w:p w14:paraId="08A9D0F2"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26215</w:t>
            </w:r>
          </w:p>
        </w:tc>
        <w:tc>
          <w:tcPr>
            <w:tcW w:w="1816" w:type="dxa"/>
            <w:vMerge w:val="restart"/>
            <w:tcBorders>
              <w:top w:val="single" w:sz="4" w:space="0" w:color="000000"/>
              <w:left w:val="single" w:sz="4" w:space="0" w:color="000000"/>
              <w:right w:val="single" w:sz="4" w:space="0" w:color="000000"/>
            </w:tcBorders>
            <w:shd w:val="clear" w:color="auto" w:fill="DBE5F1"/>
          </w:tcPr>
          <w:p w14:paraId="75C1885C"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Plant &amp; Equipment &gt;$5,000</w:t>
            </w:r>
          </w:p>
        </w:tc>
        <w:tc>
          <w:tcPr>
            <w:tcW w:w="1529" w:type="dxa"/>
            <w:vMerge w:val="restart"/>
            <w:tcBorders>
              <w:top w:val="single" w:sz="4" w:space="0" w:color="000000"/>
              <w:left w:val="single" w:sz="4" w:space="0" w:color="000000"/>
              <w:right w:val="single" w:sz="4" w:space="0" w:color="000000"/>
            </w:tcBorders>
            <w:shd w:val="clear" w:color="auto" w:fill="DBE5F1"/>
          </w:tcPr>
          <w:p w14:paraId="1C993752"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&gt;$5,000 per item</w:t>
            </w:r>
          </w:p>
          <w:p w14:paraId="3CEC0F0B" w14:textId="77777777" w:rsidR="00F92AAF" w:rsidRPr="00655702" w:rsidRDefault="00F92AAF" w:rsidP="00363FEE">
            <w:pPr>
              <w:autoSpaceDE w:val="0"/>
              <w:autoSpaceDN w:val="0"/>
              <w:adjustRightInd w:val="0"/>
              <w:spacing w:before="120"/>
              <w:rPr>
                <w:rFonts w:cstheme="minorHAnsi"/>
                <w:sz w:val="20"/>
                <w:szCs w:val="20"/>
                <w:lang w:eastAsia="en-AU"/>
              </w:rPr>
            </w:pPr>
          </w:p>
          <w:p w14:paraId="4709F30F" w14:textId="70966346" w:rsidR="00F92AAF" w:rsidRPr="00655702" w:rsidRDefault="00F92AAF" w:rsidP="00363FEE">
            <w:pPr>
              <w:autoSpaceDE w:val="0"/>
              <w:autoSpaceDN w:val="0"/>
              <w:adjustRightInd w:val="0"/>
              <w:spacing w:before="120"/>
              <w:rPr>
                <w:rFonts w:cstheme="minorHAnsi"/>
                <w:sz w:val="20"/>
                <w:szCs w:val="20"/>
                <w:lang w:eastAsia="en-AU"/>
              </w:rPr>
            </w:pPr>
          </w:p>
        </w:tc>
        <w:tc>
          <w:tcPr>
            <w:tcW w:w="964" w:type="dxa"/>
            <w:tcBorders>
              <w:top w:val="single" w:sz="4" w:space="0" w:color="000000"/>
              <w:left w:val="single" w:sz="4" w:space="0" w:color="000000"/>
              <w:right w:val="single" w:sz="4" w:space="0" w:color="000000"/>
            </w:tcBorders>
            <w:shd w:val="clear" w:color="auto" w:fill="DBE5F1"/>
          </w:tcPr>
          <w:p w14:paraId="63BE6D06" w14:textId="77777777" w:rsidR="00F92AAF" w:rsidRPr="00655702" w:rsidRDefault="00F92AAF" w:rsidP="00363FEE">
            <w:pPr>
              <w:autoSpaceDE w:val="0"/>
              <w:autoSpaceDN w:val="0"/>
              <w:adjustRightInd w:val="0"/>
              <w:spacing w:before="120" w:after="0"/>
              <w:rPr>
                <w:rFonts w:cstheme="minorHAnsi"/>
                <w:sz w:val="20"/>
                <w:szCs w:val="20"/>
                <w:lang w:eastAsia="en-AU"/>
              </w:rPr>
            </w:pPr>
            <w:r w:rsidRPr="00655702">
              <w:rPr>
                <w:rFonts w:cstheme="minorHAnsi"/>
                <w:sz w:val="20"/>
                <w:szCs w:val="20"/>
                <w:lang w:eastAsia="en-AU"/>
              </w:rPr>
              <w:t>G11</w:t>
            </w:r>
          </w:p>
          <w:p w14:paraId="1B697292" w14:textId="77777777" w:rsidR="00F92AAF" w:rsidRPr="00655702" w:rsidRDefault="00F92AAF" w:rsidP="00363FEE">
            <w:pPr>
              <w:autoSpaceDE w:val="0"/>
              <w:autoSpaceDN w:val="0"/>
              <w:adjustRightInd w:val="0"/>
              <w:rPr>
                <w:rFonts w:cstheme="minorHAnsi"/>
                <w:sz w:val="20"/>
                <w:szCs w:val="20"/>
                <w:lang w:eastAsia="en-AU"/>
              </w:rPr>
            </w:pPr>
            <w:r w:rsidRPr="00655702">
              <w:rPr>
                <w:rFonts w:cstheme="minorHAnsi"/>
                <w:sz w:val="20"/>
                <w:szCs w:val="20"/>
                <w:lang w:eastAsia="en-AU"/>
              </w:rPr>
              <w:t>G14</w:t>
            </w:r>
          </w:p>
        </w:tc>
        <w:tc>
          <w:tcPr>
            <w:tcW w:w="4961" w:type="dxa"/>
            <w:tcBorders>
              <w:top w:val="single" w:sz="4" w:space="0" w:color="000000"/>
              <w:left w:val="single" w:sz="4" w:space="0" w:color="000000"/>
              <w:bottom w:val="single" w:sz="4" w:space="0" w:color="000000"/>
              <w:right w:val="single" w:sz="4" w:space="0" w:color="000000"/>
            </w:tcBorders>
            <w:shd w:val="clear" w:color="auto" w:fill="DBE5F1"/>
          </w:tcPr>
          <w:p w14:paraId="375D1A64"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 xml:space="preserve">Includes, lift trucks/forklifts, kilns, ride-on mowers, woodwork, metal and art equipment and any other miscellaneous plant and equipment. </w:t>
            </w:r>
          </w:p>
          <w:p w14:paraId="09CA2F85"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sz w:val="20"/>
                <w:szCs w:val="20"/>
                <w:lang w:eastAsia="en-AU"/>
              </w:rPr>
              <w:t>Note</w:t>
            </w:r>
            <w:r w:rsidRPr="00655702">
              <w:rPr>
                <w:rFonts w:cstheme="minorHAnsi"/>
                <w:sz w:val="20"/>
                <w:szCs w:val="20"/>
                <w:lang w:eastAsia="en-AU"/>
              </w:rPr>
              <w:t xml:space="preserve"> GST code for items purchased for input taxed canteen. </w:t>
            </w:r>
          </w:p>
          <w:p w14:paraId="49646F32" w14:textId="77777777" w:rsidR="00DC2DF7" w:rsidRPr="00655702" w:rsidRDefault="00DC2DF7" w:rsidP="00DC2DF7">
            <w:pPr>
              <w:autoSpaceDE w:val="0"/>
              <w:autoSpaceDN w:val="0"/>
              <w:adjustRightInd w:val="0"/>
              <w:spacing w:before="120"/>
              <w:rPr>
                <w:rFonts w:cstheme="minorHAnsi"/>
                <w:sz w:val="20"/>
                <w:szCs w:val="20"/>
                <w:lang w:eastAsia="en-AU"/>
              </w:rPr>
            </w:pPr>
            <w:r w:rsidRPr="00655702">
              <w:rPr>
                <w:rFonts w:cstheme="minorHAnsi"/>
                <w:b/>
                <w:bCs/>
                <w:sz w:val="20"/>
                <w:szCs w:val="20"/>
                <w:lang w:eastAsia="en-AU"/>
              </w:rPr>
              <w:t>Refer</w:t>
            </w:r>
            <w:r w:rsidRPr="00655702">
              <w:rPr>
                <w:rFonts w:cstheme="minorHAnsi"/>
                <w:sz w:val="20"/>
                <w:szCs w:val="20"/>
                <w:lang w:eastAsia="en-AU"/>
              </w:rPr>
              <w:t xml:space="preserve"> to the </w:t>
            </w:r>
            <w:hyperlink r:id="rId52" w:history="1">
              <w:r w:rsidRPr="00DA3414">
                <w:rPr>
                  <w:rStyle w:val="Hyperlink"/>
                  <w:i/>
                  <w:iCs/>
                  <w:sz w:val="20"/>
                  <w:szCs w:val="20"/>
                </w:rPr>
                <w:t>Section 13: Asset &amp; Inventory Management</w:t>
              </w:r>
            </w:hyperlink>
            <w:r>
              <w:rPr>
                <w:i/>
                <w:iCs/>
                <w:sz w:val="20"/>
                <w:szCs w:val="20"/>
              </w:rPr>
              <w:t xml:space="preserve"> </w:t>
            </w:r>
            <w:r w:rsidRPr="00DC2DF7">
              <w:rPr>
                <w:sz w:val="20"/>
                <w:szCs w:val="20"/>
              </w:rPr>
              <w:t>in the Finance Manual</w:t>
            </w:r>
            <w:r>
              <w:rPr>
                <w:i/>
                <w:iCs/>
                <w:sz w:val="20"/>
                <w:szCs w:val="20"/>
              </w:rPr>
              <w:t xml:space="preserve"> </w:t>
            </w:r>
            <w:r w:rsidRPr="00655702">
              <w:rPr>
                <w:rFonts w:cstheme="minorHAnsi"/>
                <w:sz w:val="20"/>
                <w:szCs w:val="20"/>
                <w:lang w:eastAsia="en-AU"/>
              </w:rPr>
              <w:t>on PAL.</w:t>
            </w:r>
          </w:p>
          <w:p w14:paraId="5385DF9B" w14:textId="7EC954D2" w:rsidR="00F92AAF" w:rsidRPr="00655702" w:rsidRDefault="00F92AAF" w:rsidP="00363FEE">
            <w:pPr>
              <w:autoSpaceDE w:val="0"/>
              <w:autoSpaceDN w:val="0"/>
              <w:adjustRightInd w:val="0"/>
              <w:spacing w:before="120"/>
              <w:rPr>
                <w:rFonts w:cstheme="minorHAnsi"/>
                <w:iCs/>
                <w:sz w:val="20"/>
                <w:szCs w:val="20"/>
                <w:lang w:eastAsia="en-AU"/>
              </w:rPr>
            </w:pPr>
            <w:r w:rsidRPr="00655702">
              <w:rPr>
                <w:rFonts w:cstheme="minorHAnsi"/>
                <w:b/>
                <w:iCs/>
                <w:sz w:val="20"/>
                <w:szCs w:val="20"/>
                <w:lang w:eastAsia="en-AU"/>
              </w:rPr>
              <w:t>Refer</w:t>
            </w:r>
            <w:r w:rsidRPr="00655702">
              <w:rPr>
                <w:rFonts w:cstheme="minorHAnsi"/>
                <w:iCs/>
                <w:sz w:val="20"/>
                <w:szCs w:val="20"/>
                <w:lang w:eastAsia="en-AU"/>
              </w:rPr>
              <w:t xml:space="preserve"> to </w:t>
            </w:r>
            <w:hyperlink r:id="rId53" w:history="1">
              <w:r w:rsidR="00DC2DF7" w:rsidRPr="00271097">
                <w:rPr>
                  <w:rStyle w:val="Hyperlink"/>
                  <w:rFonts w:cstheme="minorHAnsi"/>
                  <w:i/>
                  <w:iCs/>
                  <w:sz w:val="20"/>
                  <w:szCs w:val="20"/>
                  <w:lang w:eastAsia="en-AU"/>
                </w:rPr>
                <w:t>Section 4: Assets</w:t>
              </w:r>
            </w:hyperlink>
            <w:r w:rsidR="00DC2DF7">
              <w:rPr>
                <w:rStyle w:val="Hyperlink"/>
                <w:rFonts w:cstheme="minorHAnsi"/>
                <w:i/>
                <w:iCs/>
                <w:sz w:val="20"/>
                <w:szCs w:val="20"/>
                <w:lang w:eastAsia="en-AU"/>
              </w:rPr>
              <w:t xml:space="preserve"> </w:t>
            </w:r>
            <w:r w:rsidRPr="00655702">
              <w:rPr>
                <w:rFonts w:cstheme="minorHAnsi"/>
                <w:iCs/>
                <w:sz w:val="20"/>
                <w:szCs w:val="20"/>
                <w:lang w:eastAsia="en-AU"/>
              </w:rPr>
              <w:t>in CASES21 Finance Business Process Guides.</w:t>
            </w:r>
          </w:p>
        </w:tc>
      </w:tr>
      <w:tr w:rsidR="00F92AAF" w:rsidRPr="00CC30EC" w14:paraId="18A65275" w14:textId="77777777" w:rsidTr="00606300">
        <w:trPr>
          <w:trHeight w:val="1219"/>
        </w:trPr>
        <w:tc>
          <w:tcPr>
            <w:tcW w:w="1020" w:type="dxa"/>
            <w:vMerge/>
            <w:tcBorders>
              <w:left w:val="single" w:sz="4" w:space="0" w:color="000000"/>
              <w:right w:val="single" w:sz="4" w:space="0" w:color="000000"/>
            </w:tcBorders>
            <w:shd w:val="clear" w:color="auto" w:fill="DBE5F1"/>
          </w:tcPr>
          <w:p w14:paraId="1FADBE68" w14:textId="77777777" w:rsidR="00F92AAF" w:rsidRPr="00655702" w:rsidRDefault="00F92AAF" w:rsidP="00363FEE">
            <w:pPr>
              <w:autoSpaceDE w:val="0"/>
              <w:autoSpaceDN w:val="0"/>
              <w:adjustRightInd w:val="0"/>
              <w:spacing w:before="120"/>
              <w:rPr>
                <w:rFonts w:cstheme="minorHAnsi"/>
                <w:sz w:val="20"/>
                <w:szCs w:val="20"/>
                <w:lang w:eastAsia="en-AU"/>
              </w:rPr>
            </w:pPr>
          </w:p>
        </w:tc>
        <w:tc>
          <w:tcPr>
            <w:tcW w:w="1816" w:type="dxa"/>
            <w:vMerge/>
            <w:tcBorders>
              <w:left w:val="single" w:sz="4" w:space="0" w:color="000000"/>
              <w:right w:val="single" w:sz="4" w:space="0" w:color="000000"/>
            </w:tcBorders>
            <w:shd w:val="clear" w:color="auto" w:fill="DBE5F1"/>
          </w:tcPr>
          <w:p w14:paraId="676E5C98" w14:textId="77777777" w:rsidR="00F92AAF" w:rsidRPr="00655702" w:rsidRDefault="00F92AAF" w:rsidP="00363FEE">
            <w:pPr>
              <w:autoSpaceDE w:val="0"/>
              <w:autoSpaceDN w:val="0"/>
              <w:adjustRightInd w:val="0"/>
              <w:spacing w:before="120"/>
              <w:rPr>
                <w:rFonts w:cstheme="minorHAnsi"/>
                <w:sz w:val="20"/>
                <w:szCs w:val="20"/>
                <w:lang w:eastAsia="en-AU"/>
              </w:rPr>
            </w:pPr>
          </w:p>
        </w:tc>
        <w:tc>
          <w:tcPr>
            <w:tcW w:w="1529" w:type="dxa"/>
            <w:vMerge/>
            <w:tcBorders>
              <w:left w:val="single" w:sz="4" w:space="0" w:color="000000"/>
              <w:right w:val="single" w:sz="4" w:space="0" w:color="000000"/>
            </w:tcBorders>
            <w:shd w:val="clear" w:color="auto" w:fill="DBE5F1"/>
          </w:tcPr>
          <w:p w14:paraId="0FE311A2" w14:textId="77777777" w:rsidR="00F92AAF" w:rsidRPr="00655702" w:rsidRDefault="00F92AAF" w:rsidP="00363FEE">
            <w:pPr>
              <w:autoSpaceDE w:val="0"/>
              <w:autoSpaceDN w:val="0"/>
              <w:adjustRightInd w:val="0"/>
              <w:spacing w:before="120"/>
              <w:rPr>
                <w:rFonts w:cstheme="minorHAnsi"/>
                <w:sz w:val="20"/>
                <w:szCs w:val="20"/>
                <w:lang w:eastAsia="en-AU"/>
              </w:rPr>
            </w:pPr>
          </w:p>
        </w:tc>
        <w:tc>
          <w:tcPr>
            <w:tcW w:w="964" w:type="dxa"/>
            <w:tcBorders>
              <w:left w:val="single" w:sz="4" w:space="0" w:color="000000"/>
              <w:right w:val="single" w:sz="4" w:space="0" w:color="000000"/>
            </w:tcBorders>
            <w:shd w:val="clear" w:color="auto" w:fill="DBE5F1"/>
          </w:tcPr>
          <w:p w14:paraId="1528223C"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G13</w:t>
            </w:r>
          </w:p>
        </w:tc>
        <w:tc>
          <w:tcPr>
            <w:tcW w:w="4961" w:type="dxa"/>
            <w:tcBorders>
              <w:top w:val="single" w:sz="4" w:space="0" w:color="000000"/>
              <w:left w:val="single" w:sz="4" w:space="0" w:color="000000"/>
              <w:bottom w:val="single" w:sz="4" w:space="0" w:color="000000"/>
              <w:right w:val="single" w:sz="4" w:space="0" w:color="000000"/>
            </w:tcBorders>
            <w:shd w:val="clear" w:color="auto" w:fill="DBE5F1"/>
          </w:tcPr>
          <w:p w14:paraId="3FB61BFB" w14:textId="797DECCA"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 xml:space="preserve">Use G13 if the furniture and fittings are to be used in the input taxed </w:t>
            </w:r>
            <w:r w:rsidR="007F216F" w:rsidRPr="00655702">
              <w:rPr>
                <w:rFonts w:cstheme="minorHAnsi"/>
                <w:sz w:val="20"/>
                <w:szCs w:val="20"/>
                <w:lang w:eastAsia="en-AU"/>
              </w:rPr>
              <w:t>canteen</w:t>
            </w:r>
            <w:r w:rsidR="007F216F">
              <w:rPr>
                <w:rFonts w:cstheme="minorHAnsi"/>
                <w:sz w:val="20"/>
                <w:szCs w:val="20"/>
                <w:lang w:eastAsia="en-AU"/>
              </w:rPr>
              <w:t>.</w:t>
            </w:r>
          </w:p>
          <w:p w14:paraId="485C5143"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bCs/>
                <w:iCs/>
                <w:sz w:val="20"/>
                <w:szCs w:val="20"/>
                <w:lang w:eastAsia="en-AU"/>
              </w:rPr>
              <w:t>Refer</w:t>
            </w:r>
            <w:r w:rsidRPr="00655702">
              <w:rPr>
                <w:rFonts w:cstheme="minorHAnsi"/>
                <w:iCs/>
                <w:sz w:val="20"/>
                <w:szCs w:val="20"/>
                <w:lang w:eastAsia="en-AU"/>
              </w:rPr>
              <w:t xml:space="preserve"> to GST School Factsheet – </w:t>
            </w:r>
            <w:r w:rsidRPr="00655702">
              <w:rPr>
                <w:rFonts w:cstheme="minorHAnsi"/>
                <w:b/>
                <w:bCs/>
                <w:iCs/>
                <w:sz w:val="20"/>
                <w:szCs w:val="20"/>
                <w:lang w:eastAsia="en-AU"/>
              </w:rPr>
              <w:t>Asset Purchases-Sales-Inc Second-hand</w:t>
            </w:r>
            <w:r w:rsidRPr="00655702">
              <w:rPr>
                <w:rFonts w:cstheme="minorHAnsi"/>
                <w:iCs/>
                <w:sz w:val="20"/>
                <w:szCs w:val="20"/>
                <w:lang w:eastAsia="en-AU"/>
              </w:rPr>
              <w:t xml:space="preserve"> on Tax.</w:t>
            </w:r>
          </w:p>
        </w:tc>
      </w:tr>
      <w:tr w:rsidR="00F92AAF" w:rsidRPr="00CC30EC" w14:paraId="5AC9D322" w14:textId="77777777" w:rsidTr="00606300">
        <w:trPr>
          <w:trHeight w:val="1219"/>
        </w:trPr>
        <w:tc>
          <w:tcPr>
            <w:tcW w:w="1020" w:type="dxa"/>
            <w:tcBorders>
              <w:left w:val="single" w:sz="4" w:space="0" w:color="000000"/>
              <w:right w:val="single" w:sz="4" w:space="0" w:color="000000"/>
            </w:tcBorders>
            <w:shd w:val="clear" w:color="auto" w:fill="DBE5F1"/>
          </w:tcPr>
          <w:p w14:paraId="3FB6012F"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sz w:val="20"/>
                <w:szCs w:val="20"/>
                <w:lang w:eastAsia="en-AU"/>
              </w:rPr>
              <w:t>26216</w:t>
            </w:r>
          </w:p>
        </w:tc>
        <w:tc>
          <w:tcPr>
            <w:tcW w:w="1816" w:type="dxa"/>
            <w:tcBorders>
              <w:left w:val="single" w:sz="4" w:space="0" w:color="000000"/>
              <w:right w:val="single" w:sz="4" w:space="0" w:color="000000"/>
            </w:tcBorders>
            <w:shd w:val="clear" w:color="auto" w:fill="DBE5F1"/>
          </w:tcPr>
          <w:p w14:paraId="44584822"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sz w:val="20"/>
                <w:szCs w:val="20"/>
                <w:lang w:eastAsia="en-AU"/>
              </w:rPr>
              <w:t>Sporting Equipment &gt;$5,000</w:t>
            </w:r>
          </w:p>
        </w:tc>
        <w:tc>
          <w:tcPr>
            <w:tcW w:w="1529" w:type="dxa"/>
            <w:tcBorders>
              <w:left w:val="single" w:sz="4" w:space="0" w:color="000000"/>
              <w:right w:val="single" w:sz="4" w:space="0" w:color="000000"/>
            </w:tcBorders>
            <w:shd w:val="clear" w:color="auto" w:fill="DBE5F1"/>
          </w:tcPr>
          <w:p w14:paraId="09D414F3"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&gt;$5,000 per item</w:t>
            </w:r>
          </w:p>
          <w:p w14:paraId="28346487" w14:textId="77777777" w:rsidR="00F92AAF" w:rsidRPr="00655702" w:rsidRDefault="00F92AAF" w:rsidP="00363FEE">
            <w:pPr>
              <w:autoSpaceDE w:val="0"/>
              <w:autoSpaceDN w:val="0"/>
              <w:adjustRightInd w:val="0"/>
              <w:spacing w:before="120"/>
              <w:rPr>
                <w:rFonts w:cstheme="minorHAnsi"/>
                <w:sz w:val="20"/>
                <w:szCs w:val="20"/>
                <w:lang w:eastAsia="en-AU"/>
              </w:rPr>
            </w:pPr>
          </w:p>
          <w:p w14:paraId="7D0155FF" w14:textId="546B6BB7" w:rsidR="00F92AAF" w:rsidRPr="00655702" w:rsidRDefault="00F92AAF" w:rsidP="00363FEE">
            <w:pPr>
              <w:autoSpaceDE w:val="0"/>
              <w:autoSpaceDN w:val="0"/>
              <w:adjustRightInd w:val="0"/>
              <w:spacing w:before="120"/>
              <w:rPr>
                <w:rFonts w:cstheme="minorHAnsi"/>
                <w:sz w:val="20"/>
                <w:szCs w:val="20"/>
                <w:lang w:eastAsia="en-AU"/>
              </w:rPr>
            </w:pPr>
          </w:p>
        </w:tc>
        <w:tc>
          <w:tcPr>
            <w:tcW w:w="964" w:type="dxa"/>
            <w:tcBorders>
              <w:left w:val="single" w:sz="4" w:space="0" w:color="000000"/>
              <w:right w:val="single" w:sz="4" w:space="0" w:color="000000"/>
            </w:tcBorders>
            <w:shd w:val="clear" w:color="auto" w:fill="DBE5F1"/>
          </w:tcPr>
          <w:p w14:paraId="374D185D" w14:textId="77777777" w:rsidR="00F92AAF" w:rsidRPr="00655702" w:rsidRDefault="00F92AAF" w:rsidP="00363FEE">
            <w:pPr>
              <w:autoSpaceDE w:val="0"/>
              <w:autoSpaceDN w:val="0"/>
              <w:adjustRightInd w:val="0"/>
              <w:spacing w:before="120" w:after="0"/>
              <w:rPr>
                <w:rFonts w:cstheme="minorHAnsi"/>
                <w:sz w:val="20"/>
                <w:szCs w:val="20"/>
                <w:lang w:eastAsia="en-AU"/>
              </w:rPr>
            </w:pPr>
            <w:r w:rsidRPr="00655702">
              <w:rPr>
                <w:rFonts w:cstheme="minorHAnsi"/>
                <w:sz w:val="20"/>
                <w:szCs w:val="20"/>
                <w:lang w:eastAsia="en-AU"/>
              </w:rPr>
              <w:t>G11</w:t>
            </w:r>
          </w:p>
          <w:p w14:paraId="23AC8406" w14:textId="77777777" w:rsidR="00F92AAF" w:rsidRPr="00655702" w:rsidRDefault="00F92AAF" w:rsidP="00363FEE">
            <w:pPr>
              <w:autoSpaceDE w:val="0"/>
              <w:autoSpaceDN w:val="0"/>
              <w:adjustRightInd w:val="0"/>
              <w:rPr>
                <w:rFonts w:cstheme="minorHAnsi"/>
                <w:sz w:val="20"/>
                <w:szCs w:val="20"/>
                <w:lang w:eastAsia="en-AU"/>
              </w:rPr>
            </w:pPr>
            <w:r w:rsidRPr="00655702">
              <w:rPr>
                <w:rFonts w:cstheme="minorHAnsi"/>
                <w:sz w:val="20"/>
                <w:szCs w:val="20"/>
                <w:lang w:eastAsia="en-AU"/>
              </w:rPr>
              <w:t>G14</w:t>
            </w:r>
          </w:p>
        </w:tc>
        <w:tc>
          <w:tcPr>
            <w:tcW w:w="4961" w:type="dxa"/>
            <w:tcBorders>
              <w:top w:val="single" w:sz="4" w:space="0" w:color="000000"/>
              <w:left w:val="single" w:sz="4" w:space="0" w:color="000000"/>
              <w:bottom w:val="single" w:sz="4" w:space="0" w:color="000000"/>
              <w:right w:val="single" w:sz="4" w:space="0" w:color="000000"/>
            </w:tcBorders>
            <w:shd w:val="clear" w:color="auto" w:fill="DBE5F1"/>
          </w:tcPr>
          <w:p w14:paraId="2C51A4A9"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 xml:space="preserve">Major items of sporting and gym equipment including basketball rings, scoreboards, </w:t>
            </w:r>
          </w:p>
          <w:p w14:paraId="0711B66C" w14:textId="77777777" w:rsidR="00DC2DF7" w:rsidRPr="00655702" w:rsidRDefault="00DC2DF7" w:rsidP="00DC2DF7">
            <w:pPr>
              <w:autoSpaceDE w:val="0"/>
              <w:autoSpaceDN w:val="0"/>
              <w:adjustRightInd w:val="0"/>
              <w:spacing w:before="120"/>
              <w:rPr>
                <w:rFonts w:cstheme="minorHAnsi"/>
                <w:sz w:val="20"/>
                <w:szCs w:val="20"/>
                <w:lang w:eastAsia="en-AU"/>
              </w:rPr>
            </w:pPr>
            <w:r w:rsidRPr="00655702">
              <w:rPr>
                <w:rFonts w:cstheme="minorHAnsi"/>
                <w:b/>
                <w:bCs/>
                <w:sz w:val="20"/>
                <w:szCs w:val="20"/>
                <w:lang w:eastAsia="en-AU"/>
              </w:rPr>
              <w:t>Refer</w:t>
            </w:r>
            <w:r w:rsidRPr="00655702">
              <w:rPr>
                <w:rFonts w:cstheme="minorHAnsi"/>
                <w:sz w:val="20"/>
                <w:szCs w:val="20"/>
                <w:lang w:eastAsia="en-AU"/>
              </w:rPr>
              <w:t xml:space="preserve"> to the </w:t>
            </w:r>
            <w:hyperlink r:id="rId54" w:history="1">
              <w:r w:rsidRPr="00DA3414">
                <w:rPr>
                  <w:rStyle w:val="Hyperlink"/>
                  <w:i/>
                  <w:iCs/>
                  <w:sz w:val="20"/>
                  <w:szCs w:val="20"/>
                </w:rPr>
                <w:t>Section 13: Asset &amp; Inventory Management</w:t>
              </w:r>
            </w:hyperlink>
            <w:r>
              <w:rPr>
                <w:i/>
                <w:iCs/>
                <w:sz w:val="20"/>
                <w:szCs w:val="20"/>
              </w:rPr>
              <w:t xml:space="preserve"> </w:t>
            </w:r>
            <w:r w:rsidRPr="00DC2DF7">
              <w:rPr>
                <w:sz w:val="20"/>
                <w:szCs w:val="20"/>
              </w:rPr>
              <w:t>in the Finance Manual</w:t>
            </w:r>
            <w:r>
              <w:rPr>
                <w:i/>
                <w:iCs/>
                <w:sz w:val="20"/>
                <w:szCs w:val="20"/>
              </w:rPr>
              <w:t xml:space="preserve"> </w:t>
            </w:r>
            <w:r w:rsidRPr="00655702">
              <w:rPr>
                <w:rFonts w:cstheme="minorHAnsi"/>
                <w:sz w:val="20"/>
                <w:szCs w:val="20"/>
                <w:lang w:eastAsia="en-AU"/>
              </w:rPr>
              <w:t>on PAL.</w:t>
            </w:r>
          </w:p>
          <w:p w14:paraId="0E3ACA38" w14:textId="18D8D933" w:rsidR="00F92AAF" w:rsidRPr="00655702" w:rsidRDefault="00F92AAF" w:rsidP="00363FEE">
            <w:pPr>
              <w:autoSpaceDE w:val="0"/>
              <w:autoSpaceDN w:val="0"/>
              <w:adjustRightInd w:val="0"/>
              <w:spacing w:before="120"/>
              <w:rPr>
                <w:rFonts w:cstheme="minorHAnsi"/>
                <w:iCs/>
                <w:sz w:val="20"/>
                <w:szCs w:val="20"/>
                <w:lang w:eastAsia="en-AU"/>
              </w:rPr>
            </w:pPr>
            <w:r w:rsidRPr="00655702">
              <w:rPr>
                <w:rFonts w:cstheme="minorHAnsi"/>
                <w:b/>
                <w:iCs/>
                <w:sz w:val="20"/>
                <w:szCs w:val="20"/>
                <w:lang w:eastAsia="en-AU"/>
              </w:rPr>
              <w:lastRenderedPageBreak/>
              <w:t>Refer</w:t>
            </w:r>
            <w:r w:rsidRPr="00655702">
              <w:rPr>
                <w:rFonts w:cstheme="minorHAnsi"/>
                <w:iCs/>
                <w:sz w:val="20"/>
                <w:szCs w:val="20"/>
                <w:lang w:eastAsia="en-AU"/>
              </w:rPr>
              <w:t xml:space="preserve"> to </w:t>
            </w:r>
            <w:hyperlink r:id="rId55" w:history="1">
              <w:r w:rsidR="00DC2DF7" w:rsidRPr="00271097">
                <w:rPr>
                  <w:rStyle w:val="Hyperlink"/>
                  <w:rFonts w:cstheme="minorHAnsi"/>
                  <w:i/>
                  <w:iCs/>
                  <w:sz w:val="20"/>
                  <w:szCs w:val="20"/>
                  <w:lang w:eastAsia="en-AU"/>
                </w:rPr>
                <w:t>Section 4: Assets</w:t>
              </w:r>
            </w:hyperlink>
            <w:r w:rsidR="00DC2DF7">
              <w:rPr>
                <w:rStyle w:val="Hyperlink"/>
                <w:rFonts w:cstheme="minorHAnsi"/>
                <w:i/>
                <w:iCs/>
                <w:sz w:val="20"/>
                <w:szCs w:val="20"/>
                <w:lang w:eastAsia="en-AU"/>
              </w:rPr>
              <w:t xml:space="preserve"> </w:t>
            </w:r>
            <w:r w:rsidRPr="00655702">
              <w:rPr>
                <w:rFonts w:cstheme="minorHAnsi"/>
                <w:iCs/>
                <w:sz w:val="20"/>
                <w:szCs w:val="20"/>
                <w:lang w:eastAsia="en-AU"/>
              </w:rPr>
              <w:t xml:space="preserve"> in CASES21 Finance Business Process Guides.</w:t>
            </w:r>
          </w:p>
          <w:p w14:paraId="006C6E23"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bCs/>
                <w:iCs/>
                <w:sz w:val="20"/>
                <w:szCs w:val="20"/>
                <w:lang w:eastAsia="en-AU"/>
              </w:rPr>
              <w:t>Refer</w:t>
            </w:r>
            <w:r w:rsidRPr="00655702">
              <w:rPr>
                <w:rFonts w:cstheme="minorHAnsi"/>
                <w:iCs/>
                <w:sz w:val="20"/>
                <w:szCs w:val="20"/>
                <w:lang w:eastAsia="en-AU"/>
              </w:rPr>
              <w:t xml:space="preserve"> to GST School Factsheet – </w:t>
            </w:r>
            <w:r w:rsidRPr="00655702">
              <w:rPr>
                <w:rFonts w:cstheme="minorHAnsi"/>
                <w:b/>
                <w:bCs/>
                <w:iCs/>
                <w:sz w:val="20"/>
                <w:szCs w:val="20"/>
                <w:lang w:eastAsia="en-AU"/>
              </w:rPr>
              <w:t>Asset Purchases-Sales-Inc Second-hand</w:t>
            </w:r>
            <w:r w:rsidRPr="00655702">
              <w:rPr>
                <w:rFonts w:cstheme="minorHAnsi"/>
                <w:iCs/>
                <w:sz w:val="20"/>
                <w:szCs w:val="20"/>
                <w:lang w:eastAsia="en-AU"/>
              </w:rPr>
              <w:t xml:space="preserve"> on Tax.</w:t>
            </w:r>
          </w:p>
        </w:tc>
      </w:tr>
      <w:tr w:rsidR="00F92AAF" w:rsidRPr="00CC30EC" w14:paraId="3066FE7B" w14:textId="77777777" w:rsidTr="00606300">
        <w:trPr>
          <w:trHeight w:val="1219"/>
        </w:trPr>
        <w:tc>
          <w:tcPr>
            <w:tcW w:w="1020" w:type="dxa"/>
            <w:vMerge w:val="restart"/>
            <w:tcBorders>
              <w:left w:val="single" w:sz="4" w:space="0" w:color="000000"/>
              <w:right w:val="single" w:sz="4" w:space="0" w:color="000000"/>
            </w:tcBorders>
            <w:shd w:val="clear" w:color="auto" w:fill="DBE5F1"/>
          </w:tcPr>
          <w:p w14:paraId="0BB5B5D1"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sz w:val="20"/>
                <w:szCs w:val="20"/>
                <w:lang w:eastAsia="en-AU"/>
              </w:rPr>
              <w:lastRenderedPageBreak/>
              <w:t>26220</w:t>
            </w:r>
          </w:p>
        </w:tc>
        <w:tc>
          <w:tcPr>
            <w:tcW w:w="1816" w:type="dxa"/>
            <w:vMerge w:val="restart"/>
            <w:tcBorders>
              <w:left w:val="single" w:sz="4" w:space="0" w:color="000000"/>
              <w:right w:val="single" w:sz="4" w:space="0" w:color="000000"/>
            </w:tcBorders>
            <w:shd w:val="clear" w:color="auto" w:fill="DBE5F1"/>
          </w:tcPr>
          <w:p w14:paraId="550CD889"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sz w:val="20"/>
                <w:szCs w:val="20"/>
                <w:lang w:eastAsia="en-AU"/>
              </w:rPr>
              <w:t>Other Assets &gt;$5,000</w:t>
            </w:r>
          </w:p>
        </w:tc>
        <w:tc>
          <w:tcPr>
            <w:tcW w:w="1529" w:type="dxa"/>
            <w:vMerge w:val="restart"/>
            <w:tcBorders>
              <w:left w:val="single" w:sz="4" w:space="0" w:color="000000"/>
              <w:right w:val="single" w:sz="4" w:space="0" w:color="000000"/>
            </w:tcBorders>
            <w:shd w:val="clear" w:color="auto" w:fill="DBE5F1"/>
          </w:tcPr>
          <w:p w14:paraId="68DBCFCA"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&gt;$5,000 per item</w:t>
            </w:r>
          </w:p>
        </w:tc>
        <w:tc>
          <w:tcPr>
            <w:tcW w:w="964" w:type="dxa"/>
            <w:tcBorders>
              <w:left w:val="single" w:sz="4" w:space="0" w:color="000000"/>
              <w:bottom w:val="single" w:sz="4" w:space="0" w:color="000000"/>
              <w:right w:val="single" w:sz="4" w:space="0" w:color="000000"/>
            </w:tcBorders>
            <w:shd w:val="clear" w:color="auto" w:fill="DBE5F1"/>
          </w:tcPr>
          <w:p w14:paraId="53BF7849" w14:textId="77777777" w:rsidR="00F92AAF" w:rsidRPr="00655702" w:rsidRDefault="00F92AAF" w:rsidP="00363FEE">
            <w:pPr>
              <w:autoSpaceDE w:val="0"/>
              <w:autoSpaceDN w:val="0"/>
              <w:adjustRightInd w:val="0"/>
              <w:spacing w:before="120" w:after="0"/>
              <w:rPr>
                <w:rFonts w:cstheme="minorHAnsi"/>
                <w:sz w:val="20"/>
                <w:szCs w:val="20"/>
                <w:lang w:eastAsia="en-AU"/>
              </w:rPr>
            </w:pPr>
            <w:r w:rsidRPr="00655702">
              <w:rPr>
                <w:rFonts w:cstheme="minorHAnsi"/>
                <w:sz w:val="20"/>
                <w:szCs w:val="20"/>
                <w:lang w:eastAsia="en-AU"/>
              </w:rPr>
              <w:t>G11</w:t>
            </w:r>
          </w:p>
          <w:p w14:paraId="737664AE" w14:textId="77777777" w:rsidR="00F92AAF" w:rsidRPr="00655702" w:rsidRDefault="00F92AAF" w:rsidP="00363FEE">
            <w:pPr>
              <w:autoSpaceDE w:val="0"/>
              <w:autoSpaceDN w:val="0"/>
              <w:adjustRightInd w:val="0"/>
              <w:rPr>
                <w:rFonts w:cstheme="minorHAnsi"/>
                <w:sz w:val="20"/>
                <w:szCs w:val="20"/>
                <w:lang w:eastAsia="en-AU"/>
              </w:rPr>
            </w:pPr>
            <w:r w:rsidRPr="00655702">
              <w:rPr>
                <w:rFonts w:cstheme="minorHAnsi"/>
                <w:sz w:val="20"/>
                <w:szCs w:val="20"/>
                <w:lang w:eastAsia="en-AU"/>
              </w:rPr>
              <w:t>G14</w:t>
            </w:r>
          </w:p>
        </w:tc>
        <w:tc>
          <w:tcPr>
            <w:tcW w:w="4961" w:type="dxa"/>
            <w:tcBorders>
              <w:top w:val="single" w:sz="4" w:space="0" w:color="000000"/>
              <w:left w:val="single" w:sz="4" w:space="0" w:color="000000"/>
              <w:bottom w:val="single" w:sz="4" w:space="0" w:color="000000"/>
              <w:right w:val="single" w:sz="4" w:space="0" w:color="000000"/>
            </w:tcBorders>
            <w:shd w:val="clear" w:color="auto" w:fill="DBE5F1"/>
          </w:tcPr>
          <w:p w14:paraId="20015116" w14:textId="173B68D0"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 xml:space="preserve">Includes dishwashers, stoves, microwave ovens, refrigerators, </w:t>
            </w:r>
            <w:r w:rsidR="007F216F" w:rsidRPr="00655702">
              <w:rPr>
                <w:rFonts w:cstheme="minorHAnsi"/>
                <w:sz w:val="20"/>
                <w:szCs w:val="20"/>
                <w:lang w:eastAsia="en-AU"/>
              </w:rPr>
              <w:t>freezers,</w:t>
            </w:r>
            <w:r w:rsidRPr="00655702">
              <w:rPr>
                <w:rFonts w:cstheme="minorHAnsi"/>
                <w:sz w:val="20"/>
                <w:szCs w:val="20"/>
                <w:lang w:eastAsia="en-AU"/>
              </w:rPr>
              <w:t xml:space="preserve"> and other miscellaneous assets. </w:t>
            </w:r>
          </w:p>
          <w:p w14:paraId="6D9085CB"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sz w:val="20"/>
                <w:szCs w:val="20"/>
                <w:lang w:eastAsia="en-AU"/>
              </w:rPr>
              <w:t>Note</w:t>
            </w:r>
            <w:r w:rsidRPr="00655702">
              <w:rPr>
                <w:rFonts w:cstheme="minorHAnsi"/>
                <w:sz w:val="20"/>
                <w:szCs w:val="20"/>
                <w:lang w:eastAsia="en-AU"/>
              </w:rPr>
              <w:t xml:space="preserve"> GST code for items purchased for input taxed canteen.</w:t>
            </w:r>
          </w:p>
          <w:p w14:paraId="3391B890" w14:textId="77777777" w:rsidR="00DC2DF7" w:rsidRPr="00655702" w:rsidRDefault="00DC2DF7" w:rsidP="00DC2DF7">
            <w:pPr>
              <w:autoSpaceDE w:val="0"/>
              <w:autoSpaceDN w:val="0"/>
              <w:adjustRightInd w:val="0"/>
              <w:spacing w:before="120"/>
              <w:rPr>
                <w:rFonts w:cstheme="minorHAnsi"/>
                <w:sz w:val="20"/>
                <w:szCs w:val="20"/>
                <w:lang w:eastAsia="en-AU"/>
              </w:rPr>
            </w:pPr>
            <w:r w:rsidRPr="00655702">
              <w:rPr>
                <w:rFonts w:cstheme="minorHAnsi"/>
                <w:b/>
                <w:bCs/>
                <w:sz w:val="20"/>
                <w:szCs w:val="20"/>
                <w:lang w:eastAsia="en-AU"/>
              </w:rPr>
              <w:t>Refer</w:t>
            </w:r>
            <w:r w:rsidRPr="00655702">
              <w:rPr>
                <w:rFonts w:cstheme="minorHAnsi"/>
                <w:sz w:val="20"/>
                <w:szCs w:val="20"/>
                <w:lang w:eastAsia="en-AU"/>
              </w:rPr>
              <w:t xml:space="preserve"> to the </w:t>
            </w:r>
            <w:hyperlink r:id="rId56" w:history="1">
              <w:r w:rsidRPr="00DA3414">
                <w:rPr>
                  <w:rStyle w:val="Hyperlink"/>
                  <w:i/>
                  <w:iCs/>
                  <w:sz w:val="20"/>
                  <w:szCs w:val="20"/>
                </w:rPr>
                <w:t>Section 13: Asset &amp; Inventory Management</w:t>
              </w:r>
            </w:hyperlink>
            <w:r>
              <w:rPr>
                <w:i/>
                <w:iCs/>
                <w:sz w:val="20"/>
                <w:szCs w:val="20"/>
              </w:rPr>
              <w:t xml:space="preserve"> </w:t>
            </w:r>
            <w:r w:rsidRPr="00DC2DF7">
              <w:rPr>
                <w:sz w:val="20"/>
                <w:szCs w:val="20"/>
              </w:rPr>
              <w:t>in the Finance Manual</w:t>
            </w:r>
            <w:r>
              <w:rPr>
                <w:i/>
                <w:iCs/>
                <w:sz w:val="20"/>
                <w:szCs w:val="20"/>
              </w:rPr>
              <w:t xml:space="preserve"> </w:t>
            </w:r>
            <w:r w:rsidRPr="00655702">
              <w:rPr>
                <w:rFonts w:cstheme="minorHAnsi"/>
                <w:sz w:val="20"/>
                <w:szCs w:val="20"/>
                <w:lang w:eastAsia="en-AU"/>
              </w:rPr>
              <w:t>on PAL.</w:t>
            </w:r>
          </w:p>
          <w:p w14:paraId="5ACE1E23" w14:textId="75159C31"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iCs/>
                <w:sz w:val="20"/>
                <w:szCs w:val="20"/>
                <w:lang w:eastAsia="en-AU"/>
              </w:rPr>
              <w:t>Refer</w:t>
            </w:r>
            <w:r w:rsidRPr="00655702">
              <w:rPr>
                <w:rFonts w:cstheme="minorHAnsi"/>
                <w:iCs/>
                <w:sz w:val="20"/>
                <w:szCs w:val="20"/>
                <w:lang w:eastAsia="en-AU"/>
              </w:rPr>
              <w:t xml:space="preserve"> to </w:t>
            </w:r>
            <w:hyperlink r:id="rId57" w:history="1">
              <w:r w:rsidR="00DC2DF7" w:rsidRPr="00271097">
                <w:rPr>
                  <w:rStyle w:val="Hyperlink"/>
                  <w:rFonts w:cstheme="minorHAnsi"/>
                  <w:i/>
                  <w:iCs/>
                  <w:sz w:val="20"/>
                  <w:szCs w:val="20"/>
                  <w:lang w:eastAsia="en-AU"/>
                </w:rPr>
                <w:t>Section 4: Assets</w:t>
              </w:r>
            </w:hyperlink>
            <w:r w:rsidR="00DC2DF7">
              <w:rPr>
                <w:rStyle w:val="Hyperlink"/>
                <w:rFonts w:cstheme="minorHAnsi"/>
                <w:i/>
                <w:iCs/>
                <w:sz w:val="20"/>
                <w:szCs w:val="20"/>
                <w:lang w:eastAsia="en-AU"/>
              </w:rPr>
              <w:t xml:space="preserve"> </w:t>
            </w:r>
            <w:r w:rsidRPr="00655702">
              <w:rPr>
                <w:rFonts w:cstheme="minorHAnsi"/>
                <w:iCs/>
                <w:sz w:val="20"/>
                <w:szCs w:val="20"/>
                <w:lang w:eastAsia="en-AU"/>
              </w:rPr>
              <w:t>in CASES21 Finance Business Process Guides.</w:t>
            </w:r>
          </w:p>
        </w:tc>
      </w:tr>
      <w:tr w:rsidR="00F92AAF" w:rsidRPr="00CC30EC" w14:paraId="54E41400" w14:textId="77777777" w:rsidTr="00606300">
        <w:trPr>
          <w:trHeight w:val="1219"/>
        </w:trPr>
        <w:tc>
          <w:tcPr>
            <w:tcW w:w="1020" w:type="dxa"/>
            <w:vMerge/>
            <w:tcBorders>
              <w:left w:val="single" w:sz="4" w:space="0" w:color="000000"/>
              <w:bottom w:val="single" w:sz="4" w:space="0" w:color="000000"/>
              <w:right w:val="single" w:sz="4" w:space="0" w:color="000000"/>
            </w:tcBorders>
            <w:shd w:val="clear" w:color="auto" w:fill="DBE5F1"/>
          </w:tcPr>
          <w:p w14:paraId="7A3D7F62" w14:textId="77777777" w:rsidR="00F92AAF" w:rsidRPr="00655702" w:rsidRDefault="00F92AAF" w:rsidP="00363FEE">
            <w:pPr>
              <w:autoSpaceDE w:val="0"/>
              <w:autoSpaceDN w:val="0"/>
              <w:adjustRightInd w:val="0"/>
              <w:spacing w:before="120"/>
              <w:rPr>
                <w:rFonts w:cstheme="minorHAnsi"/>
                <w:b/>
                <w:sz w:val="20"/>
                <w:szCs w:val="20"/>
                <w:lang w:eastAsia="en-AU"/>
              </w:rPr>
            </w:pPr>
          </w:p>
        </w:tc>
        <w:tc>
          <w:tcPr>
            <w:tcW w:w="1816" w:type="dxa"/>
            <w:vMerge/>
            <w:tcBorders>
              <w:left w:val="single" w:sz="4" w:space="0" w:color="000000"/>
              <w:bottom w:val="single" w:sz="4" w:space="0" w:color="000000"/>
              <w:right w:val="single" w:sz="4" w:space="0" w:color="000000"/>
            </w:tcBorders>
            <w:shd w:val="clear" w:color="auto" w:fill="DBE5F1"/>
          </w:tcPr>
          <w:p w14:paraId="244CD67A" w14:textId="77777777" w:rsidR="00F92AAF" w:rsidRPr="00655702" w:rsidRDefault="00F92AAF" w:rsidP="00363FEE">
            <w:pPr>
              <w:autoSpaceDE w:val="0"/>
              <w:autoSpaceDN w:val="0"/>
              <w:adjustRightInd w:val="0"/>
              <w:spacing w:before="120"/>
              <w:rPr>
                <w:rFonts w:cstheme="minorHAnsi"/>
                <w:b/>
                <w:sz w:val="20"/>
                <w:szCs w:val="20"/>
                <w:lang w:eastAsia="en-AU"/>
              </w:rPr>
            </w:pPr>
          </w:p>
        </w:tc>
        <w:tc>
          <w:tcPr>
            <w:tcW w:w="1529" w:type="dxa"/>
            <w:vMerge/>
            <w:tcBorders>
              <w:left w:val="single" w:sz="4" w:space="0" w:color="000000"/>
              <w:bottom w:val="single" w:sz="4" w:space="0" w:color="000000"/>
              <w:right w:val="single" w:sz="4" w:space="0" w:color="000000"/>
            </w:tcBorders>
            <w:shd w:val="clear" w:color="auto" w:fill="DBE5F1"/>
          </w:tcPr>
          <w:p w14:paraId="32CCD42C" w14:textId="77777777" w:rsidR="00F92AAF" w:rsidRPr="00655702" w:rsidRDefault="00F92AAF" w:rsidP="00363FEE">
            <w:pPr>
              <w:autoSpaceDE w:val="0"/>
              <w:autoSpaceDN w:val="0"/>
              <w:adjustRightInd w:val="0"/>
              <w:spacing w:before="120"/>
              <w:rPr>
                <w:rFonts w:cstheme="minorHAnsi"/>
                <w:sz w:val="20"/>
                <w:szCs w:val="20"/>
                <w:lang w:eastAsia="en-AU"/>
              </w:rPr>
            </w:pPr>
          </w:p>
        </w:tc>
        <w:tc>
          <w:tcPr>
            <w:tcW w:w="964" w:type="dxa"/>
            <w:tcBorders>
              <w:left w:val="single" w:sz="4" w:space="0" w:color="000000"/>
              <w:bottom w:val="single" w:sz="4" w:space="0" w:color="000000"/>
              <w:right w:val="single" w:sz="4" w:space="0" w:color="000000"/>
            </w:tcBorders>
            <w:shd w:val="clear" w:color="auto" w:fill="DBE5F1"/>
          </w:tcPr>
          <w:p w14:paraId="76F46B41"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G13</w:t>
            </w:r>
          </w:p>
        </w:tc>
        <w:tc>
          <w:tcPr>
            <w:tcW w:w="4961" w:type="dxa"/>
            <w:tcBorders>
              <w:top w:val="single" w:sz="4" w:space="0" w:color="000000"/>
              <w:left w:val="single" w:sz="4" w:space="0" w:color="000000"/>
              <w:bottom w:val="single" w:sz="4" w:space="0" w:color="000000"/>
              <w:right w:val="single" w:sz="4" w:space="0" w:color="000000"/>
            </w:tcBorders>
            <w:shd w:val="clear" w:color="auto" w:fill="DBE5F1"/>
          </w:tcPr>
          <w:p w14:paraId="19C3A390" w14:textId="0D766C43"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 xml:space="preserve">Use G13 if the furniture and fittings are to be used in the input taxed </w:t>
            </w:r>
            <w:r w:rsidR="007F216F" w:rsidRPr="00655702">
              <w:rPr>
                <w:rFonts w:cstheme="minorHAnsi"/>
                <w:sz w:val="20"/>
                <w:szCs w:val="20"/>
                <w:lang w:eastAsia="en-AU"/>
              </w:rPr>
              <w:t>canteen.</w:t>
            </w:r>
          </w:p>
          <w:p w14:paraId="0166840A"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bCs/>
                <w:iCs/>
                <w:sz w:val="20"/>
                <w:szCs w:val="20"/>
                <w:lang w:eastAsia="en-AU"/>
              </w:rPr>
              <w:t>Refer</w:t>
            </w:r>
            <w:r w:rsidRPr="00655702">
              <w:rPr>
                <w:rFonts w:cstheme="minorHAnsi"/>
                <w:iCs/>
                <w:sz w:val="20"/>
                <w:szCs w:val="20"/>
                <w:lang w:eastAsia="en-AU"/>
              </w:rPr>
              <w:t xml:space="preserve"> to GST School Factsheet – </w:t>
            </w:r>
            <w:r w:rsidRPr="00655702">
              <w:rPr>
                <w:rFonts w:cstheme="minorHAnsi"/>
                <w:b/>
                <w:bCs/>
                <w:iCs/>
                <w:sz w:val="20"/>
                <w:szCs w:val="20"/>
                <w:lang w:eastAsia="en-AU"/>
              </w:rPr>
              <w:t>Asset Purchases-Sales-Inc Second-hand</w:t>
            </w:r>
            <w:r w:rsidRPr="00655702">
              <w:rPr>
                <w:rFonts w:cstheme="minorHAnsi"/>
                <w:iCs/>
                <w:sz w:val="20"/>
                <w:szCs w:val="20"/>
                <w:lang w:eastAsia="en-AU"/>
              </w:rPr>
              <w:t xml:space="preserve"> on Tax.</w:t>
            </w:r>
          </w:p>
        </w:tc>
      </w:tr>
      <w:tr w:rsidR="00F92AAF" w:rsidRPr="00611753" w14:paraId="68E8B5A6" w14:textId="77777777" w:rsidTr="00606300">
        <w:trPr>
          <w:trHeight w:val="5137"/>
        </w:trPr>
        <w:tc>
          <w:tcPr>
            <w:tcW w:w="1020" w:type="dxa"/>
            <w:tcBorders>
              <w:top w:val="single" w:sz="4" w:space="0" w:color="000000"/>
              <w:left w:val="single" w:sz="4" w:space="0" w:color="000000"/>
              <w:bottom w:val="single" w:sz="4" w:space="0" w:color="000000"/>
              <w:right w:val="single" w:sz="4" w:space="0" w:color="000000"/>
            </w:tcBorders>
            <w:shd w:val="clear" w:color="auto" w:fill="DBE5F1"/>
          </w:tcPr>
          <w:p w14:paraId="4CE02FD3"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26501</w:t>
            </w:r>
          </w:p>
        </w:tc>
        <w:tc>
          <w:tcPr>
            <w:tcW w:w="1816" w:type="dxa"/>
            <w:tcBorders>
              <w:top w:val="single" w:sz="4" w:space="0" w:color="000000"/>
              <w:left w:val="single" w:sz="4" w:space="0" w:color="000000"/>
              <w:bottom w:val="single" w:sz="4" w:space="0" w:color="000000"/>
              <w:right w:val="single" w:sz="4" w:space="0" w:color="000000"/>
            </w:tcBorders>
            <w:shd w:val="clear" w:color="auto" w:fill="DBE5F1"/>
          </w:tcPr>
          <w:p w14:paraId="4F977F34"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Building &amp; Land Clearing Account</w:t>
            </w:r>
          </w:p>
        </w:tc>
        <w:tc>
          <w:tcPr>
            <w:tcW w:w="1529" w:type="dxa"/>
            <w:tcBorders>
              <w:top w:val="single" w:sz="4" w:space="0" w:color="000000"/>
              <w:left w:val="single" w:sz="4" w:space="0" w:color="000000"/>
              <w:bottom w:val="single" w:sz="4" w:space="0" w:color="000000"/>
              <w:right w:val="single" w:sz="4" w:space="0" w:color="000000"/>
            </w:tcBorders>
            <w:shd w:val="clear" w:color="auto" w:fill="DBE5F1"/>
          </w:tcPr>
          <w:p w14:paraId="01F7C7A9"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 xml:space="preserve">Holding account for works in progress land and building asset transactions. </w:t>
            </w:r>
          </w:p>
          <w:p w14:paraId="19B342BD" w14:textId="4345A261"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sz w:val="20"/>
                <w:szCs w:val="20"/>
                <w:lang w:eastAsia="en-AU"/>
              </w:rPr>
              <w:t>IMPORTANT</w:t>
            </w:r>
            <w:r w:rsidRPr="00655702">
              <w:rPr>
                <w:rFonts w:cstheme="minorHAnsi"/>
                <w:sz w:val="20"/>
                <w:szCs w:val="20"/>
                <w:lang w:eastAsia="en-AU"/>
              </w:rPr>
              <w:t xml:space="preserve">: If a school is considering building structure improvements greater than $50,000, the school must discuss this with the Victorian Schools Building Authority (VSBA) first through an email to </w:t>
            </w:r>
            <w:hyperlink r:id="rId58" w:history="1">
              <w:r w:rsidR="003E43ED" w:rsidRPr="0041219E">
                <w:rPr>
                  <w:rStyle w:val="Hyperlink"/>
                  <w:rFonts w:cstheme="minorHAnsi"/>
                  <w:sz w:val="20"/>
                  <w:szCs w:val="20"/>
                  <w:lang w:eastAsia="en-AU"/>
                </w:rPr>
                <w:t>vsba.school.funded@education.vic.gov.au</w:t>
              </w:r>
            </w:hyperlink>
          </w:p>
          <w:p w14:paraId="0D1403D0" w14:textId="77777777" w:rsidR="00F92AAF" w:rsidRPr="00655702" w:rsidRDefault="00F92AAF" w:rsidP="00363FEE">
            <w:pPr>
              <w:autoSpaceDE w:val="0"/>
              <w:autoSpaceDN w:val="0"/>
              <w:adjustRightInd w:val="0"/>
              <w:spacing w:before="120"/>
              <w:rPr>
                <w:rFonts w:cstheme="minorHAnsi"/>
                <w:sz w:val="20"/>
                <w:szCs w:val="20"/>
                <w:lang w:eastAsia="en-AU"/>
              </w:rPr>
            </w:pPr>
          </w:p>
        </w:tc>
        <w:tc>
          <w:tcPr>
            <w:tcW w:w="964" w:type="dxa"/>
            <w:tcBorders>
              <w:top w:val="single" w:sz="4" w:space="0" w:color="000000"/>
              <w:left w:val="single" w:sz="4" w:space="0" w:color="000000"/>
              <w:bottom w:val="single" w:sz="4" w:space="0" w:color="000000"/>
              <w:right w:val="single" w:sz="4" w:space="0" w:color="000000"/>
            </w:tcBorders>
            <w:shd w:val="clear" w:color="auto" w:fill="DBE5F1"/>
          </w:tcPr>
          <w:p w14:paraId="53E3010D" w14:textId="77777777" w:rsidR="00F92AAF" w:rsidRPr="00655702" w:rsidRDefault="00F92AAF" w:rsidP="00363FEE">
            <w:pPr>
              <w:autoSpaceDE w:val="0"/>
              <w:autoSpaceDN w:val="0"/>
              <w:adjustRightInd w:val="0"/>
              <w:spacing w:before="120" w:after="0"/>
              <w:rPr>
                <w:rFonts w:cstheme="minorHAnsi"/>
                <w:sz w:val="20"/>
                <w:szCs w:val="20"/>
                <w:lang w:eastAsia="en-AU"/>
              </w:rPr>
            </w:pPr>
            <w:r w:rsidRPr="00655702">
              <w:rPr>
                <w:rFonts w:cstheme="minorHAnsi"/>
                <w:sz w:val="20"/>
                <w:szCs w:val="20"/>
                <w:lang w:eastAsia="en-AU"/>
              </w:rPr>
              <w:t>G11</w:t>
            </w:r>
          </w:p>
          <w:p w14:paraId="46AC3C4B" w14:textId="77777777" w:rsidR="00F92AAF" w:rsidRPr="00655702" w:rsidRDefault="00F92AAF" w:rsidP="00363FEE">
            <w:pPr>
              <w:autoSpaceDE w:val="0"/>
              <w:autoSpaceDN w:val="0"/>
              <w:adjustRightInd w:val="0"/>
              <w:rPr>
                <w:rFonts w:cstheme="minorHAnsi"/>
                <w:sz w:val="20"/>
                <w:szCs w:val="20"/>
                <w:lang w:eastAsia="en-AU"/>
              </w:rPr>
            </w:pPr>
            <w:r w:rsidRPr="00655702">
              <w:rPr>
                <w:rFonts w:cstheme="minorHAnsi"/>
                <w:sz w:val="20"/>
                <w:szCs w:val="20"/>
                <w:lang w:eastAsia="en-AU"/>
              </w:rPr>
              <w:t>G14</w:t>
            </w:r>
          </w:p>
        </w:tc>
        <w:tc>
          <w:tcPr>
            <w:tcW w:w="4961" w:type="dxa"/>
            <w:tcBorders>
              <w:top w:val="single" w:sz="4" w:space="0" w:color="000000"/>
              <w:left w:val="single" w:sz="4" w:space="0" w:color="000000"/>
              <w:bottom w:val="single" w:sz="4" w:space="0" w:color="000000"/>
              <w:right w:val="single" w:sz="4" w:space="0" w:color="000000"/>
            </w:tcBorders>
            <w:shd w:val="clear" w:color="auto" w:fill="DBE5F1"/>
          </w:tcPr>
          <w:p w14:paraId="5891EAA7" w14:textId="77777777" w:rsidR="00F92AAF" w:rsidRPr="00655702" w:rsidRDefault="00F92AAF" w:rsidP="007A62E6">
            <w:pPr>
              <w:pStyle w:val="ListParagraph"/>
              <w:numPr>
                <w:ilvl w:val="0"/>
                <w:numId w:val="28"/>
              </w:numPr>
              <w:autoSpaceDE w:val="0"/>
              <w:autoSpaceDN w:val="0"/>
              <w:adjustRightInd w:val="0"/>
              <w:spacing w:before="120"/>
              <w:rPr>
                <w:rFonts w:cstheme="minorHAnsi"/>
                <w:sz w:val="20"/>
                <w:szCs w:val="20"/>
                <w:lang w:eastAsia="en-AU"/>
              </w:rPr>
            </w:pPr>
            <w:r w:rsidRPr="00655702">
              <w:rPr>
                <w:rFonts w:cstheme="minorHAnsi"/>
                <w:sz w:val="20"/>
                <w:szCs w:val="20"/>
                <w:lang w:eastAsia="en-AU"/>
              </w:rPr>
              <w:t xml:space="preserve">When assets have progressive payments e.g., a building extension, each invoice should be coded to this clearing account. </w:t>
            </w:r>
          </w:p>
          <w:p w14:paraId="70E3E799" w14:textId="293E081F" w:rsidR="00F92AAF" w:rsidRPr="00655702" w:rsidRDefault="00F92AAF" w:rsidP="007A62E6">
            <w:pPr>
              <w:pStyle w:val="ListParagraph"/>
              <w:numPr>
                <w:ilvl w:val="0"/>
                <w:numId w:val="28"/>
              </w:numPr>
              <w:autoSpaceDE w:val="0"/>
              <w:autoSpaceDN w:val="0"/>
              <w:adjustRightInd w:val="0"/>
              <w:spacing w:before="120"/>
              <w:rPr>
                <w:rFonts w:cstheme="minorHAnsi"/>
                <w:sz w:val="20"/>
                <w:szCs w:val="20"/>
                <w:lang w:eastAsia="en-AU"/>
              </w:rPr>
            </w:pPr>
            <w:r w:rsidRPr="00655702">
              <w:rPr>
                <w:rFonts w:cstheme="minorHAnsi"/>
                <w:sz w:val="20"/>
                <w:szCs w:val="20"/>
                <w:lang w:eastAsia="en-AU"/>
              </w:rPr>
              <w:t>Where multiple creditors are paid e.g., a refurbishment of a room where individual creditors are contracted to complete the work would be coded to the clearing account</w:t>
            </w:r>
            <w:r w:rsidR="003425E6">
              <w:rPr>
                <w:rFonts w:cstheme="minorHAnsi"/>
                <w:sz w:val="20"/>
                <w:szCs w:val="20"/>
                <w:lang w:eastAsia="en-AU"/>
              </w:rPr>
              <w:t>.</w:t>
            </w:r>
          </w:p>
          <w:p w14:paraId="7238DE1A"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When the Asset project/payment is completed in full the Asset Clearing Account Journal AR31084 should be processed to add the Asset to the correct general ledger code and category.</w:t>
            </w:r>
          </w:p>
          <w:p w14:paraId="0AAD7FAA"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The clearing account should be regularly monitored by viewing the Balance Sheet to ensure all journals have been processed.</w:t>
            </w:r>
          </w:p>
          <w:p w14:paraId="3D0745BE" w14:textId="7E9ABE73" w:rsidR="00F92AAF" w:rsidRPr="00655702" w:rsidRDefault="00F92AAF" w:rsidP="00363FEE">
            <w:pPr>
              <w:autoSpaceDE w:val="0"/>
              <w:autoSpaceDN w:val="0"/>
              <w:adjustRightInd w:val="0"/>
              <w:spacing w:before="120"/>
              <w:rPr>
                <w:rFonts w:cstheme="minorHAnsi"/>
                <w:b/>
                <w:bCs/>
                <w:sz w:val="20"/>
                <w:szCs w:val="20"/>
                <w:lang w:eastAsia="en-AU"/>
              </w:rPr>
            </w:pPr>
            <w:r w:rsidRPr="00655702">
              <w:rPr>
                <w:rFonts w:cstheme="minorHAnsi"/>
                <w:b/>
                <w:bCs/>
                <w:sz w:val="20"/>
                <w:szCs w:val="20"/>
                <w:lang w:eastAsia="en-AU"/>
              </w:rPr>
              <w:t xml:space="preserve">Not to be used when paying </w:t>
            </w:r>
            <w:r w:rsidR="000838DE">
              <w:rPr>
                <w:rFonts w:cstheme="minorHAnsi"/>
                <w:b/>
                <w:bCs/>
                <w:sz w:val="20"/>
                <w:szCs w:val="20"/>
                <w:lang w:eastAsia="en-AU"/>
              </w:rPr>
              <w:t>the department</w:t>
            </w:r>
            <w:r w:rsidRPr="00655702">
              <w:rPr>
                <w:rFonts w:cstheme="minorHAnsi"/>
                <w:b/>
                <w:bCs/>
                <w:sz w:val="20"/>
                <w:szCs w:val="20"/>
                <w:lang w:eastAsia="en-AU"/>
              </w:rPr>
              <w:t xml:space="preserve"> use 89361 – School to </w:t>
            </w:r>
            <w:r w:rsidR="000838DE">
              <w:rPr>
                <w:rFonts w:cstheme="minorHAnsi"/>
                <w:b/>
                <w:bCs/>
                <w:sz w:val="20"/>
                <w:szCs w:val="20"/>
                <w:lang w:eastAsia="en-AU"/>
              </w:rPr>
              <w:t>department</w:t>
            </w:r>
            <w:r w:rsidRPr="00655702">
              <w:rPr>
                <w:rFonts w:cstheme="minorHAnsi"/>
                <w:b/>
                <w:bCs/>
                <w:sz w:val="20"/>
                <w:szCs w:val="20"/>
                <w:lang w:eastAsia="en-AU"/>
              </w:rPr>
              <w:t xml:space="preserve"> </w:t>
            </w:r>
            <w:r w:rsidR="00371D1B" w:rsidRPr="00655702">
              <w:rPr>
                <w:rFonts w:cstheme="minorHAnsi"/>
                <w:b/>
                <w:bCs/>
                <w:sz w:val="20"/>
                <w:szCs w:val="20"/>
                <w:lang w:eastAsia="en-AU"/>
              </w:rPr>
              <w:t>transfers.</w:t>
            </w:r>
          </w:p>
          <w:p w14:paraId="5B0B7193"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sz w:val="20"/>
                <w:szCs w:val="20"/>
                <w:lang w:eastAsia="en-AU"/>
              </w:rPr>
              <w:t>Not to be used</w:t>
            </w:r>
            <w:r w:rsidRPr="00655702">
              <w:rPr>
                <w:rFonts w:cstheme="minorHAnsi"/>
                <w:sz w:val="20"/>
                <w:szCs w:val="20"/>
                <w:lang w:eastAsia="en-AU"/>
              </w:rPr>
              <w:t xml:space="preserve"> for </w:t>
            </w:r>
            <w:r w:rsidRPr="00655702">
              <w:rPr>
                <w:rFonts w:cstheme="minorHAnsi"/>
                <w:b/>
                <w:sz w:val="20"/>
                <w:szCs w:val="20"/>
                <w:lang w:eastAsia="en-AU"/>
              </w:rPr>
              <w:t>Plant and Equipment.</w:t>
            </w:r>
          </w:p>
          <w:p w14:paraId="7B64F96B" w14:textId="77777777" w:rsidR="00DC2DF7" w:rsidRPr="00655702" w:rsidRDefault="00DC2DF7" w:rsidP="00DC2DF7">
            <w:pPr>
              <w:autoSpaceDE w:val="0"/>
              <w:autoSpaceDN w:val="0"/>
              <w:adjustRightInd w:val="0"/>
              <w:spacing w:before="120"/>
              <w:rPr>
                <w:rFonts w:cstheme="minorHAnsi"/>
                <w:sz w:val="20"/>
                <w:szCs w:val="20"/>
                <w:lang w:eastAsia="en-AU"/>
              </w:rPr>
            </w:pPr>
            <w:r w:rsidRPr="00655702">
              <w:rPr>
                <w:rFonts w:cstheme="minorHAnsi"/>
                <w:b/>
                <w:bCs/>
                <w:sz w:val="20"/>
                <w:szCs w:val="20"/>
                <w:lang w:eastAsia="en-AU"/>
              </w:rPr>
              <w:t>Refer</w:t>
            </w:r>
            <w:r w:rsidRPr="00655702">
              <w:rPr>
                <w:rFonts w:cstheme="minorHAnsi"/>
                <w:sz w:val="20"/>
                <w:szCs w:val="20"/>
                <w:lang w:eastAsia="en-AU"/>
              </w:rPr>
              <w:t xml:space="preserve"> to the </w:t>
            </w:r>
            <w:hyperlink r:id="rId59" w:history="1">
              <w:r w:rsidRPr="00DA3414">
                <w:rPr>
                  <w:rStyle w:val="Hyperlink"/>
                  <w:i/>
                  <w:iCs/>
                  <w:sz w:val="20"/>
                  <w:szCs w:val="20"/>
                </w:rPr>
                <w:t>Section 13: Asset &amp; Inventory Management</w:t>
              </w:r>
            </w:hyperlink>
            <w:r>
              <w:rPr>
                <w:i/>
                <w:iCs/>
                <w:sz w:val="20"/>
                <w:szCs w:val="20"/>
              </w:rPr>
              <w:t xml:space="preserve"> </w:t>
            </w:r>
            <w:r w:rsidRPr="00DC2DF7">
              <w:rPr>
                <w:sz w:val="20"/>
                <w:szCs w:val="20"/>
              </w:rPr>
              <w:t>in the Finance Manual</w:t>
            </w:r>
            <w:r>
              <w:rPr>
                <w:i/>
                <w:iCs/>
                <w:sz w:val="20"/>
                <w:szCs w:val="20"/>
              </w:rPr>
              <w:t xml:space="preserve"> </w:t>
            </w:r>
            <w:r w:rsidRPr="00655702">
              <w:rPr>
                <w:rFonts w:cstheme="minorHAnsi"/>
                <w:sz w:val="20"/>
                <w:szCs w:val="20"/>
                <w:lang w:eastAsia="en-AU"/>
              </w:rPr>
              <w:t>on PAL.</w:t>
            </w:r>
          </w:p>
          <w:p w14:paraId="61B8D062" w14:textId="42EF0EB5" w:rsidR="00F92AAF" w:rsidRPr="00655702" w:rsidRDefault="00F92AAF" w:rsidP="00363FEE">
            <w:pPr>
              <w:autoSpaceDE w:val="0"/>
              <w:autoSpaceDN w:val="0"/>
              <w:adjustRightInd w:val="0"/>
              <w:spacing w:before="120"/>
              <w:rPr>
                <w:rFonts w:cstheme="minorHAnsi"/>
                <w:iCs/>
                <w:sz w:val="20"/>
                <w:szCs w:val="20"/>
                <w:lang w:eastAsia="en-AU"/>
              </w:rPr>
            </w:pPr>
            <w:r w:rsidRPr="00655702">
              <w:rPr>
                <w:rFonts w:cstheme="minorHAnsi"/>
                <w:b/>
                <w:iCs/>
                <w:sz w:val="20"/>
                <w:szCs w:val="20"/>
                <w:lang w:eastAsia="en-AU"/>
              </w:rPr>
              <w:t>Refer</w:t>
            </w:r>
            <w:r w:rsidRPr="00655702">
              <w:rPr>
                <w:rFonts w:cstheme="minorHAnsi"/>
                <w:iCs/>
                <w:sz w:val="20"/>
                <w:szCs w:val="20"/>
                <w:lang w:eastAsia="en-AU"/>
              </w:rPr>
              <w:t xml:space="preserve"> to </w:t>
            </w:r>
            <w:hyperlink r:id="rId60" w:history="1">
              <w:r w:rsidR="00DC2DF7" w:rsidRPr="00271097">
                <w:rPr>
                  <w:rStyle w:val="Hyperlink"/>
                  <w:rFonts w:cstheme="minorHAnsi"/>
                  <w:i/>
                  <w:iCs/>
                  <w:sz w:val="20"/>
                  <w:szCs w:val="20"/>
                  <w:lang w:eastAsia="en-AU"/>
                </w:rPr>
                <w:t>Section 4: Assets</w:t>
              </w:r>
            </w:hyperlink>
            <w:r w:rsidR="00DC2DF7">
              <w:rPr>
                <w:rStyle w:val="Hyperlink"/>
                <w:rFonts w:cstheme="minorHAnsi"/>
                <w:i/>
                <w:iCs/>
                <w:sz w:val="20"/>
                <w:szCs w:val="20"/>
                <w:lang w:eastAsia="en-AU"/>
              </w:rPr>
              <w:t xml:space="preserve"> </w:t>
            </w:r>
            <w:r w:rsidRPr="00655702">
              <w:rPr>
                <w:rFonts w:cstheme="minorHAnsi"/>
                <w:iCs/>
                <w:sz w:val="20"/>
                <w:szCs w:val="20"/>
                <w:lang w:eastAsia="en-AU"/>
              </w:rPr>
              <w:t>in CASES21 Finance Business Process Guides.</w:t>
            </w:r>
          </w:p>
          <w:p w14:paraId="0A1F2C07"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bCs/>
                <w:iCs/>
                <w:sz w:val="20"/>
                <w:szCs w:val="20"/>
                <w:lang w:eastAsia="en-AU"/>
              </w:rPr>
              <w:t>Refer</w:t>
            </w:r>
            <w:r w:rsidRPr="00655702">
              <w:rPr>
                <w:rFonts w:cstheme="minorHAnsi"/>
                <w:iCs/>
                <w:sz w:val="20"/>
                <w:szCs w:val="20"/>
                <w:lang w:eastAsia="en-AU"/>
              </w:rPr>
              <w:t xml:space="preserve"> to GST School Factsheet – </w:t>
            </w:r>
            <w:r w:rsidRPr="00655702">
              <w:rPr>
                <w:rFonts w:cstheme="minorHAnsi"/>
                <w:b/>
                <w:bCs/>
                <w:iCs/>
                <w:sz w:val="20"/>
                <w:szCs w:val="20"/>
                <w:lang w:eastAsia="en-AU"/>
              </w:rPr>
              <w:t>Asset Purchases-Sales-Inc Second-hand</w:t>
            </w:r>
            <w:r w:rsidRPr="00655702">
              <w:rPr>
                <w:rFonts w:cstheme="minorHAnsi"/>
                <w:iCs/>
                <w:sz w:val="20"/>
                <w:szCs w:val="20"/>
                <w:lang w:eastAsia="en-AU"/>
              </w:rPr>
              <w:t xml:space="preserve"> on Tax.</w:t>
            </w:r>
          </w:p>
        </w:tc>
      </w:tr>
      <w:tr w:rsidR="00F92AAF" w:rsidRPr="00611753" w14:paraId="5281DD4B" w14:textId="77777777" w:rsidTr="00606300">
        <w:trPr>
          <w:trHeight w:val="554"/>
        </w:trPr>
        <w:tc>
          <w:tcPr>
            <w:tcW w:w="1020" w:type="dxa"/>
            <w:tcBorders>
              <w:top w:val="single" w:sz="4" w:space="0" w:color="000000"/>
              <w:left w:val="single" w:sz="4" w:space="0" w:color="000000"/>
              <w:bottom w:val="single" w:sz="4" w:space="0" w:color="000000"/>
              <w:right w:val="single" w:sz="4" w:space="0" w:color="000000"/>
            </w:tcBorders>
            <w:shd w:val="clear" w:color="auto" w:fill="DBE5F1"/>
          </w:tcPr>
          <w:p w14:paraId="428D887B"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26502</w:t>
            </w:r>
          </w:p>
        </w:tc>
        <w:tc>
          <w:tcPr>
            <w:tcW w:w="1816" w:type="dxa"/>
            <w:tcBorders>
              <w:top w:val="single" w:sz="4" w:space="0" w:color="000000"/>
              <w:left w:val="single" w:sz="4" w:space="0" w:color="000000"/>
              <w:bottom w:val="single" w:sz="4" w:space="0" w:color="000000"/>
              <w:right w:val="single" w:sz="4" w:space="0" w:color="000000"/>
            </w:tcBorders>
            <w:shd w:val="clear" w:color="auto" w:fill="DBE5F1"/>
          </w:tcPr>
          <w:p w14:paraId="4AB9B518"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Major Land &amp; Building Assets &gt;$50,000</w:t>
            </w:r>
          </w:p>
        </w:tc>
        <w:tc>
          <w:tcPr>
            <w:tcW w:w="1529" w:type="dxa"/>
            <w:tcBorders>
              <w:top w:val="single" w:sz="4" w:space="0" w:color="000000"/>
              <w:left w:val="single" w:sz="4" w:space="0" w:color="000000"/>
              <w:bottom w:val="single" w:sz="4" w:space="0" w:color="000000"/>
              <w:right w:val="single" w:sz="4" w:space="0" w:color="000000"/>
            </w:tcBorders>
            <w:shd w:val="clear" w:color="auto" w:fill="DBE5F1"/>
          </w:tcPr>
          <w:p w14:paraId="51652E76"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sz w:val="20"/>
                <w:szCs w:val="20"/>
                <w:lang w:eastAsia="en-AU"/>
              </w:rPr>
              <w:t>Building and ground works &gt;$50,000</w:t>
            </w:r>
            <w:r w:rsidRPr="00655702">
              <w:rPr>
                <w:rFonts w:cstheme="minorHAnsi"/>
                <w:b/>
                <w:sz w:val="20"/>
                <w:szCs w:val="20"/>
                <w:lang w:eastAsia="en-AU"/>
              </w:rPr>
              <w:t xml:space="preserve"> </w:t>
            </w:r>
          </w:p>
          <w:p w14:paraId="23F5B7F9" w14:textId="77777777" w:rsidR="003E43ED" w:rsidRPr="00655702" w:rsidRDefault="00F92AAF" w:rsidP="003E43ED">
            <w:pPr>
              <w:autoSpaceDE w:val="0"/>
              <w:autoSpaceDN w:val="0"/>
              <w:adjustRightInd w:val="0"/>
              <w:spacing w:before="120"/>
              <w:rPr>
                <w:rFonts w:cstheme="minorHAnsi"/>
                <w:sz w:val="20"/>
                <w:szCs w:val="20"/>
                <w:lang w:eastAsia="en-AU"/>
              </w:rPr>
            </w:pPr>
            <w:r w:rsidRPr="00655702">
              <w:rPr>
                <w:rFonts w:cstheme="minorHAnsi"/>
                <w:b/>
                <w:sz w:val="20"/>
                <w:szCs w:val="20"/>
                <w:lang w:eastAsia="en-AU"/>
              </w:rPr>
              <w:t>IMPORTANT</w:t>
            </w:r>
            <w:r w:rsidRPr="00655702">
              <w:rPr>
                <w:rFonts w:cstheme="minorHAnsi"/>
                <w:sz w:val="20"/>
                <w:szCs w:val="20"/>
                <w:lang w:eastAsia="en-AU"/>
              </w:rPr>
              <w:t xml:space="preserve">: If a school is considering </w:t>
            </w:r>
            <w:r w:rsidRPr="00655702">
              <w:rPr>
                <w:rFonts w:cstheme="minorHAnsi"/>
                <w:sz w:val="20"/>
                <w:szCs w:val="20"/>
                <w:lang w:eastAsia="en-AU"/>
              </w:rPr>
              <w:lastRenderedPageBreak/>
              <w:t xml:space="preserve">building structure improvements greater than $50,000, the school must discuss this with the Victorian Schools Building Authority </w:t>
            </w:r>
            <w:r w:rsidR="003E43ED" w:rsidRPr="00655702">
              <w:rPr>
                <w:rFonts w:cstheme="minorHAnsi"/>
                <w:sz w:val="20"/>
                <w:szCs w:val="20"/>
                <w:lang w:eastAsia="en-AU"/>
              </w:rPr>
              <w:t xml:space="preserve">first through an email to </w:t>
            </w:r>
            <w:hyperlink r:id="rId61" w:history="1">
              <w:r w:rsidR="003E43ED" w:rsidRPr="0041219E">
                <w:rPr>
                  <w:rStyle w:val="Hyperlink"/>
                  <w:rFonts w:cstheme="minorHAnsi"/>
                  <w:sz w:val="20"/>
                  <w:szCs w:val="20"/>
                  <w:lang w:eastAsia="en-AU"/>
                </w:rPr>
                <w:t>vsba.school.funded@education.vic.gov.au</w:t>
              </w:r>
            </w:hyperlink>
          </w:p>
          <w:p w14:paraId="6D577A95" w14:textId="249F9078" w:rsidR="00F92AAF" w:rsidRPr="00655702" w:rsidRDefault="00F92AAF" w:rsidP="00363FEE">
            <w:pPr>
              <w:autoSpaceDE w:val="0"/>
              <w:autoSpaceDN w:val="0"/>
              <w:adjustRightInd w:val="0"/>
              <w:spacing w:before="120"/>
              <w:rPr>
                <w:rFonts w:cstheme="minorHAnsi"/>
                <w:sz w:val="20"/>
                <w:szCs w:val="20"/>
                <w:lang w:eastAsia="en-AU"/>
              </w:rPr>
            </w:pPr>
          </w:p>
        </w:tc>
        <w:tc>
          <w:tcPr>
            <w:tcW w:w="964" w:type="dxa"/>
            <w:tcBorders>
              <w:top w:val="single" w:sz="4" w:space="0" w:color="000000"/>
              <w:left w:val="single" w:sz="4" w:space="0" w:color="000000"/>
              <w:bottom w:val="single" w:sz="4" w:space="0" w:color="000000"/>
              <w:right w:val="single" w:sz="4" w:space="0" w:color="000000"/>
            </w:tcBorders>
            <w:shd w:val="clear" w:color="auto" w:fill="DBE5F1"/>
          </w:tcPr>
          <w:p w14:paraId="5006A79B" w14:textId="77777777" w:rsidR="00F92AAF" w:rsidRPr="00655702" w:rsidRDefault="00F92AAF" w:rsidP="00363FEE">
            <w:pPr>
              <w:autoSpaceDE w:val="0"/>
              <w:autoSpaceDN w:val="0"/>
              <w:adjustRightInd w:val="0"/>
              <w:spacing w:before="120" w:after="0"/>
              <w:rPr>
                <w:rFonts w:cstheme="minorHAnsi"/>
                <w:sz w:val="20"/>
                <w:szCs w:val="20"/>
                <w:lang w:eastAsia="en-AU"/>
              </w:rPr>
            </w:pPr>
            <w:r w:rsidRPr="00655702">
              <w:rPr>
                <w:rFonts w:cstheme="minorHAnsi"/>
                <w:sz w:val="20"/>
                <w:szCs w:val="20"/>
                <w:lang w:eastAsia="en-AU"/>
              </w:rPr>
              <w:lastRenderedPageBreak/>
              <w:t>G11</w:t>
            </w:r>
          </w:p>
          <w:p w14:paraId="2A58BA5B" w14:textId="77777777" w:rsidR="00F92AAF" w:rsidRPr="00655702" w:rsidRDefault="00F92AAF" w:rsidP="00363FEE">
            <w:pPr>
              <w:autoSpaceDE w:val="0"/>
              <w:autoSpaceDN w:val="0"/>
              <w:adjustRightInd w:val="0"/>
              <w:rPr>
                <w:rFonts w:cstheme="minorHAnsi"/>
                <w:sz w:val="20"/>
                <w:szCs w:val="20"/>
                <w:lang w:eastAsia="en-AU"/>
              </w:rPr>
            </w:pPr>
            <w:r w:rsidRPr="00655702">
              <w:rPr>
                <w:rFonts w:cstheme="minorHAnsi"/>
                <w:sz w:val="20"/>
                <w:szCs w:val="20"/>
                <w:lang w:eastAsia="en-AU"/>
              </w:rPr>
              <w:t>G14</w:t>
            </w:r>
          </w:p>
        </w:tc>
        <w:tc>
          <w:tcPr>
            <w:tcW w:w="4961" w:type="dxa"/>
            <w:tcBorders>
              <w:top w:val="single" w:sz="4" w:space="0" w:color="000000"/>
              <w:left w:val="single" w:sz="4" w:space="0" w:color="000000"/>
              <w:bottom w:val="single" w:sz="4" w:space="0" w:color="000000"/>
              <w:right w:val="single" w:sz="4" w:space="0" w:color="000000"/>
            </w:tcBorders>
            <w:shd w:val="clear" w:color="auto" w:fill="DBE5F1"/>
          </w:tcPr>
          <w:p w14:paraId="28F1EEC1"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 xml:space="preserve">Major building works </w:t>
            </w:r>
            <w:r w:rsidRPr="00655702">
              <w:rPr>
                <w:rFonts w:cstheme="minorHAnsi"/>
                <w:b/>
                <w:bCs/>
                <w:sz w:val="20"/>
                <w:szCs w:val="20"/>
                <w:lang w:eastAsia="en-AU"/>
              </w:rPr>
              <w:t>greater</w:t>
            </w:r>
            <w:r w:rsidRPr="00655702">
              <w:rPr>
                <w:rFonts w:cstheme="minorHAnsi"/>
                <w:sz w:val="20"/>
                <w:szCs w:val="20"/>
                <w:lang w:eastAsia="en-AU"/>
              </w:rPr>
              <w:t xml:space="preserve"> than $50,000 including but not limited to:</w:t>
            </w:r>
          </w:p>
          <w:p w14:paraId="646136B5" w14:textId="77777777" w:rsidR="00F92AAF" w:rsidRPr="00655702" w:rsidRDefault="00F92AAF" w:rsidP="007A62E6">
            <w:pPr>
              <w:numPr>
                <w:ilvl w:val="0"/>
                <w:numId w:val="29"/>
              </w:numPr>
              <w:tabs>
                <w:tab w:val="num" w:pos="720"/>
              </w:tabs>
              <w:spacing w:after="0"/>
              <w:ind w:left="720"/>
              <w:rPr>
                <w:rFonts w:cstheme="minorHAnsi"/>
                <w:color w:val="000000"/>
                <w:sz w:val="20"/>
                <w:szCs w:val="20"/>
                <w:lang w:eastAsia="en-AU"/>
              </w:rPr>
            </w:pPr>
            <w:r w:rsidRPr="00655702">
              <w:rPr>
                <w:rFonts w:cstheme="minorHAnsi"/>
                <w:color w:val="000000"/>
                <w:sz w:val="20"/>
                <w:szCs w:val="20"/>
                <w:lang w:eastAsia="en-AU"/>
              </w:rPr>
              <w:t>New buildings and modules</w:t>
            </w:r>
          </w:p>
          <w:p w14:paraId="007C9A5F" w14:textId="77777777" w:rsidR="00F92AAF" w:rsidRPr="00655702" w:rsidRDefault="00F92AAF" w:rsidP="007A62E6">
            <w:pPr>
              <w:numPr>
                <w:ilvl w:val="0"/>
                <w:numId w:val="29"/>
              </w:numPr>
              <w:tabs>
                <w:tab w:val="num" w:pos="720"/>
              </w:tabs>
              <w:spacing w:after="0"/>
              <w:ind w:left="720"/>
              <w:rPr>
                <w:rFonts w:cstheme="minorHAnsi"/>
                <w:color w:val="000000"/>
                <w:sz w:val="20"/>
                <w:szCs w:val="20"/>
                <w:lang w:eastAsia="en-AU"/>
              </w:rPr>
            </w:pPr>
            <w:r w:rsidRPr="00655702">
              <w:rPr>
                <w:rFonts w:cstheme="minorHAnsi"/>
                <w:color w:val="000000"/>
                <w:sz w:val="20"/>
                <w:szCs w:val="20"/>
                <w:lang w:eastAsia="en-AU"/>
              </w:rPr>
              <w:t xml:space="preserve">Roof works </w:t>
            </w:r>
          </w:p>
          <w:p w14:paraId="473ACF1B" w14:textId="77777777" w:rsidR="00F92AAF" w:rsidRPr="00655702" w:rsidRDefault="00F92AAF" w:rsidP="007A62E6">
            <w:pPr>
              <w:numPr>
                <w:ilvl w:val="0"/>
                <w:numId w:val="29"/>
              </w:numPr>
              <w:tabs>
                <w:tab w:val="num" w:pos="720"/>
              </w:tabs>
              <w:spacing w:after="0"/>
              <w:ind w:left="720"/>
              <w:rPr>
                <w:rFonts w:cstheme="minorHAnsi"/>
                <w:color w:val="000000"/>
                <w:sz w:val="20"/>
                <w:szCs w:val="20"/>
                <w:lang w:eastAsia="en-AU"/>
              </w:rPr>
            </w:pPr>
            <w:r w:rsidRPr="00655702">
              <w:rPr>
                <w:rFonts w:cstheme="minorHAnsi"/>
                <w:color w:val="000000"/>
                <w:sz w:val="20"/>
                <w:szCs w:val="20"/>
                <w:lang w:eastAsia="en-AU"/>
              </w:rPr>
              <w:t>Room conversions or extensions</w:t>
            </w:r>
          </w:p>
          <w:p w14:paraId="3628192D" w14:textId="77777777" w:rsidR="00F92AAF" w:rsidRPr="00655702" w:rsidRDefault="00F92AAF" w:rsidP="007A62E6">
            <w:pPr>
              <w:numPr>
                <w:ilvl w:val="0"/>
                <w:numId w:val="29"/>
              </w:numPr>
              <w:tabs>
                <w:tab w:val="num" w:pos="720"/>
              </w:tabs>
              <w:spacing w:after="0"/>
              <w:ind w:left="720"/>
              <w:rPr>
                <w:rFonts w:cstheme="minorHAnsi"/>
                <w:color w:val="000000"/>
                <w:sz w:val="20"/>
                <w:szCs w:val="20"/>
                <w:lang w:eastAsia="en-AU"/>
              </w:rPr>
            </w:pPr>
            <w:r w:rsidRPr="00655702">
              <w:rPr>
                <w:rFonts w:cstheme="minorHAnsi"/>
                <w:color w:val="000000"/>
                <w:sz w:val="20"/>
                <w:szCs w:val="20"/>
                <w:lang w:eastAsia="en-AU"/>
              </w:rPr>
              <w:lastRenderedPageBreak/>
              <w:t xml:space="preserve">Sheds and carports </w:t>
            </w:r>
          </w:p>
          <w:p w14:paraId="3B5A9489" w14:textId="77777777" w:rsidR="00F92AAF" w:rsidRPr="00655702" w:rsidRDefault="00F92AAF" w:rsidP="007A62E6">
            <w:pPr>
              <w:numPr>
                <w:ilvl w:val="0"/>
                <w:numId w:val="29"/>
              </w:numPr>
              <w:tabs>
                <w:tab w:val="num" w:pos="720"/>
              </w:tabs>
              <w:spacing w:after="0"/>
              <w:ind w:left="720"/>
              <w:rPr>
                <w:rFonts w:cstheme="minorHAnsi"/>
                <w:color w:val="000000"/>
                <w:sz w:val="20"/>
                <w:szCs w:val="20"/>
                <w:lang w:eastAsia="en-AU"/>
              </w:rPr>
            </w:pPr>
            <w:r w:rsidRPr="00655702">
              <w:rPr>
                <w:rFonts w:cstheme="minorHAnsi"/>
                <w:color w:val="000000"/>
                <w:sz w:val="20"/>
                <w:szCs w:val="20"/>
                <w:lang w:eastAsia="en-AU"/>
              </w:rPr>
              <w:t xml:space="preserve">Refurbishments over the Capital Threshold i.e., tiling, linoleum replacement </w:t>
            </w:r>
          </w:p>
          <w:p w14:paraId="1D0126A9" w14:textId="77777777" w:rsidR="00F92AAF" w:rsidRPr="00655702" w:rsidRDefault="00F92AAF" w:rsidP="007A62E6">
            <w:pPr>
              <w:numPr>
                <w:ilvl w:val="0"/>
                <w:numId w:val="29"/>
              </w:numPr>
              <w:tabs>
                <w:tab w:val="num" w:pos="720"/>
              </w:tabs>
              <w:spacing w:after="0"/>
              <w:ind w:left="720"/>
              <w:rPr>
                <w:rFonts w:cstheme="minorHAnsi"/>
                <w:color w:val="000000"/>
                <w:sz w:val="20"/>
                <w:szCs w:val="20"/>
                <w:lang w:eastAsia="en-AU"/>
              </w:rPr>
            </w:pPr>
            <w:r w:rsidRPr="00655702">
              <w:rPr>
                <w:rFonts w:cstheme="minorHAnsi"/>
                <w:color w:val="000000"/>
                <w:sz w:val="20"/>
                <w:szCs w:val="20"/>
                <w:lang w:eastAsia="en-AU"/>
              </w:rPr>
              <w:t>Solar Panels</w:t>
            </w:r>
          </w:p>
          <w:p w14:paraId="5034E188"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 xml:space="preserve">Major ground works </w:t>
            </w:r>
            <w:r w:rsidRPr="00655702">
              <w:rPr>
                <w:rFonts w:cstheme="minorHAnsi"/>
                <w:b/>
                <w:bCs/>
                <w:sz w:val="20"/>
                <w:szCs w:val="20"/>
                <w:lang w:eastAsia="en-AU"/>
              </w:rPr>
              <w:t>greater</w:t>
            </w:r>
            <w:r w:rsidRPr="00655702">
              <w:rPr>
                <w:rFonts w:cstheme="minorHAnsi"/>
                <w:sz w:val="20"/>
                <w:szCs w:val="20"/>
                <w:lang w:eastAsia="en-AU"/>
              </w:rPr>
              <w:t xml:space="preserve"> than $50,000 including but not limited to:</w:t>
            </w:r>
          </w:p>
          <w:p w14:paraId="17BD0AD5" w14:textId="77777777" w:rsidR="00F92AAF" w:rsidRPr="00655702" w:rsidRDefault="00F92AAF" w:rsidP="007A62E6">
            <w:pPr>
              <w:numPr>
                <w:ilvl w:val="0"/>
                <w:numId w:val="29"/>
              </w:numPr>
              <w:tabs>
                <w:tab w:val="num" w:pos="720"/>
              </w:tabs>
              <w:spacing w:after="0"/>
              <w:ind w:left="720"/>
              <w:rPr>
                <w:rFonts w:cstheme="minorHAnsi"/>
                <w:color w:val="000000"/>
                <w:sz w:val="20"/>
                <w:szCs w:val="20"/>
                <w:lang w:eastAsia="en-AU"/>
              </w:rPr>
            </w:pPr>
            <w:r w:rsidRPr="00655702">
              <w:rPr>
                <w:rFonts w:cstheme="minorHAnsi"/>
                <w:color w:val="000000"/>
                <w:sz w:val="20"/>
                <w:szCs w:val="20"/>
                <w:lang w:eastAsia="en-AU"/>
              </w:rPr>
              <w:t>New ovals/Turf (natural or synthetic)</w:t>
            </w:r>
          </w:p>
          <w:p w14:paraId="4A553A7C" w14:textId="77777777" w:rsidR="00F92AAF" w:rsidRPr="00655702" w:rsidRDefault="00F92AAF" w:rsidP="007A62E6">
            <w:pPr>
              <w:numPr>
                <w:ilvl w:val="0"/>
                <w:numId w:val="29"/>
              </w:numPr>
              <w:tabs>
                <w:tab w:val="num" w:pos="720"/>
              </w:tabs>
              <w:spacing w:after="0"/>
              <w:ind w:left="720"/>
              <w:rPr>
                <w:rFonts w:cstheme="minorHAnsi"/>
                <w:color w:val="000000"/>
                <w:sz w:val="20"/>
                <w:szCs w:val="20"/>
                <w:lang w:eastAsia="en-AU"/>
              </w:rPr>
            </w:pPr>
            <w:r w:rsidRPr="00655702">
              <w:rPr>
                <w:rFonts w:cstheme="minorHAnsi"/>
                <w:color w:val="000000"/>
                <w:sz w:val="20"/>
                <w:szCs w:val="20"/>
                <w:lang w:eastAsia="en-AU"/>
              </w:rPr>
              <w:t>Courts</w:t>
            </w:r>
          </w:p>
          <w:p w14:paraId="42B18E39" w14:textId="77777777" w:rsidR="00F92AAF" w:rsidRPr="00655702" w:rsidRDefault="00F92AAF" w:rsidP="007A62E6">
            <w:pPr>
              <w:numPr>
                <w:ilvl w:val="0"/>
                <w:numId w:val="29"/>
              </w:numPr>
              <w:tabs>
                <w:tab w:val="num" w:pos="720"/>
              </w:tabs>
              <w:spacing w:after="0"/>
              <w:ind w:left="720"/>
              <w:rPr>
                <w:rFonts w:cstheme="minorHAnsi"/>
                <w:color w:val="000000"/>
                <w:sz w:val="20"/>
                <w:szCs w:val="20"/>
                <w:lang w:eastAsia="en-AU"/>
              </w:rPr>
            </w:pPr>
            <w:r w:rsidRPr="00655702">
              <w:rPr>
                <w:rFonts w:cstheme="minorHAnsi"/>
                <w:color w:val="000000"/>
                <w:sz w:val="20"/>
                <w:szCs w:val="20"/>
                <w:lang w:eastAsia="en-AU"/>
              </w:rPr>
              <w:t>Landscaping</w:t>
            </w:r>
          </w:p>
          <w:p w14:paraId="30A9FF1E" w14:textId="77777777" w:rsidR="00F92AAF" w:rsidRPr="00655702" w:rsidRDefault="00F92AAF" w:rsidP="007A62E6">
            <w:pPr>
              <w:numPr>
                <w:ilvl w:val="0"/>
                <w:numId w:val="29"/>
              </w:numPr>
              <w:tabs>
                <w:tab w:val="num" w:pos="720"/>
              </w:tabs>
              <w:spacing w:after="0"/>
              <w:ind w:left="720"/>
              <w:rPr>
                <w:rFonts w:cstheme="minorHAnsi"/>
                <w:color w:val="000000"/>
                <w:sz w:val="20"/>
                <w:szCs w:val="20"/>
                <w:lang w:eastAsia="en-AU"/>
              </w:rPr>
            </w:pPr>
            <w:r w:rsidRPr="00655702">
              <w:rPr>
                <w:rFonts w:cstheme="minorHAnsi"/>
                <w:color w:val="000000"/>
                <w:sz w:val="20"/>
                <w:szCs w:val="20"/>
                <w:lang w:eastAsia="en-AU"/>
              </w:rPr>
              <w:t>Major drainage works</w:t>
            </w:r>
          </w:p>
          <w:p w14:paraId="04ACF6A5" w14:textId="77777777" w:rsidR="00F92AAF" w:rsidRPr="00655702" w:rsidRDefault="00F92AAF" w:rsidP="007A62E6">
            <w:pPr>
              <w:numPr>
                <w:ilvl w:val="0"/>
                <w:numId w:val="29"/>
              </w:numPr>
              <w:tabs>
                <w:tab w:val="num" w:pos="720"/>
              </w:tabs>
              <w:spacing w:after="0"/>
              <w:ind w:left="720"/>
              <w:rPr>
                <w:rFonts w:cstheme="minorHAnsi"/>
                <w:color w:val="000000"/>
                <w:sz w:val="20"/>
                <w:szCs w:val="20"/>
                <w:lang w:eastAsia="en-AU"/>
              </w:rPr>
            </w:pPr>
            <w:r w:rsidRPr="00655702">
              <w:rPr>
                <w:rFonts w:cstheme="minorHAnsi"/>
                <w:color w:val="000000"/>
                <w:sz w:val="20"/>
                <w:szCs w:val="20"/>
                <w:lang w:eastAsia="en-AU"/>
              </w:rPr>
              <w:t>Electrical system upgrades</w:t>
            </w:r>
          </w:p>
          <w:p w14:paraId="7A7EDC1F" w14:textId="77777777" w:rsidR="00F92AAF" w:rsidRPr="00655702" w:rsidRDefault="00F92AAF" w:rsidP="007A62E6">
            <w:pPr>
              <w:numPr>
                <w:ilvl w:val="0"/>
                <w:numId w:val="29"/>
              </w:numPr>
              <w:tabs>
                <w:tab w:val="num" w:pos="720"/>
              </w:tabs>
              <w:spacing w:after="0"/>
              <w:ind w:left="720"/>
              <w:rPr>
                <w:rFonts w:cstheme="minorHAnsi"/>
                <w:color w:val="000000"/>
                <w:sz w:val="20"/>
                <w:szCs w:val="20"/>
                <w:lang w:eastAsia="en-AU"/>
              </w:rPr>
            </w:pPr>
            <w:r w:rsidRPr="00655702">
              <w:rPr>
                <w:rFonts w:cstheme="minorHAnsi"/>
                <w:color w:val="000000"/>
                <w:sz w:val="20"/>
                <w:szCs w:val="20"/>
                <w:lang w:eastAsia="en-AU"/>
              </w:rPr>
              <w:t>Carpark extensions</w:t>
            </w:r>
          </w:p>
          <w:p w14:paraId="6FCF9CB3" w14:textId="77777777" w:rsidR="00F92AAF" w:rsidRPr="00655702" w:rsidRDefault="00F92AAF" w:rsidP="007A62E6">
            <w:pPr>
              <w:numPr>
                <w:ilvl w:val="0"/>
                <w:numId w:val="29"/>
              </w:numPr>
              <w:tabs>
                <w:tab w:val="num" w:pos="720"/>
              </w:tabs>
              <w:spacing w:after="0"/>
              <w:ind w:left="720"/>
              <w:rPr>
                <w:rFonts w:cstheme="minorHAnsi"/>
                <w:color w:val="000000"/>
                <w:sz w:val="20"/>
                <w:szCs w:val="20"/>
                <w:lang w:eastAsia="en-AU"/>
              </w:rPr>
            </w:pPr>
            <w:r w:rsidRPr="00655702">
              <w:rPr>
                <w:rFonts w:cstheme="minorHAnsi"/>
                <w:color w:val="000000"/>
                <w:sz w:val="20"/>
                <w:szCs w:val="20"/>
                <w:lang w:eastAsia="en-AU"/>
              </w:rPr>
              <w:t>Shade Sails</w:t>
            </w:r>
          </w:p>
          <w:p w14:paraId="0ABB8095" w14:textId="77777777" w:rsidR="00F92AAF" w:rsidRPr="00655702" w:rsidRDefault="00F92AAF" w:rsidP="007A62E6">
            <w:pPr>
              <w:numPr>
                <w:ilvl w:val="0"/>
                <w:numId w:val="29"/>
              </w:numPr>
              <w:tabs>
                <w:tab w:val="num" w:pos="720"/>
              </w:tabs>
              <w:spacing w:after="0"/>
              <w:ind w:left="720"/>
              <w:rPr>
                <w:rFonts w:cstheme="minorHAnsi"/>
                <w:color w:val="000000"/>
                <w:sz w:val="20"/>
                <w:szCs w:val="20"/>
                <w:lang w:eastAsia="en-AU"/>
              </w:rPr>
            </w:pPr>
            <w:r w:rsidRPr="00655702">
              <w:rPr>
                <w:rFonts w:cstheme="minorHAnsi"/>
                <w:color w:val="000000"/>
                <w:sz w:val="20"/>
                <w:szCs w:val="20"/>
                <w:lang w:eastAsia="en-AU"/>
              </w:rPr>
              <w:t xml:space="preserve">Playgrounds </w:t>
            </w:r>
          </w:p>
          <w:p w14:paraId="04F5531B" w14:textId="58F67EEA" w:rsidR="00F92AAF" w:rsidRPr="00655702" w:rsidRDefault="00DC2DF7" w:rsidP="00363FEE">
            <w:pPr>
              <w:autoSpaceDE w:val="0"/>
              <w:autoSpaceDN w:val="0"/>
              <w:adjustRightInd w:val="0"/>
              <w:spacing w:before="120"/>
              <w:rPr>
                <w:rFonts w:cstheme="minorHAnsi"/>
                <w:sz w:val="20"/>
                <w:szCs w:val="20"/>
                <w:lang w:eastAsia="en-AU"/>
              </w:rPr>
            </w:pPr>
            <w:r w:rsidRPr="00655702">
              <w:rPr>
                <w:rFonts w:cstheme="minorHAnsi"/>
                <w:b/>
                <w:bCs/>
                <w:sz w:val="20"/>
                <w:szCs w:val="20"/>
                <w:lang w:eastAsia="en-AU"/>
              </w:rPr>
              <w:t>Refer</w:t>
            </w:r>
            <w:r w:rsidRPr="00655702">
              <w:rPr>
                <w:rFonts w:cstheme="minorHAnsi"/>
                <w:sz w:val="20"/>
                <w:szCs w:val="20"/>
                <w:lang w:eastAsia="en-AU"/>
              </w:rPr>
              <w:t xml:space="preserve"> to the </w:t>
            </w:r>
            <w:hyperlink r:id="rId62" w:history="1">
              <w:r w:rsidRPr="00DA3414">
                <w:rPr>
                  <w:rStyle w:val="Hyperlink"/>
                  <w:i/>
                  <w:iCs/>
                  <w:sz w:val="20"/>
                  <w:szCs w:val="20"/>
                </w:rPr>
                <w:t>Section 13: Asset &amp; Inventory Management</w:t>
              </w:r>
            </w:hyperlink>
            <w:r>
              <w:rPr>
                <w:i/>
                <w:iCs/>
                <w:sz w:val="20"/>
                <w:szCs w:val="20"/>
              </w:rPr>
              <w:t xml:space="preserve"> </w:t>
            </w:r>
            <w:r w:rsidRPr="00DC2DF7">
              <w:rPr>
                <w:sz w:val="20"/>
                <w:szCs w:val="20"/>
              </w:rPr>
              <w:t>in the Finance Manual</w:t>
            </w:r>
            <w:r>
              <w:rPr>
                <w:i/>
                <w:iCs/>
                <w:sz w:val="20"/>
                <w:szCs w:val="20"/>
              </w:rPr>
              <w:t xml:space="preserve"> </w:t>
            </w:r>
            <w:r w:rsidRPr="00655702">
              <w:rPr>
                <w:rFonts w:cstheme="minorHAnsi"/>
                <w:sz w:val="20"/>
                <w:szCs w:val="20"/>
                <w:lang w:eastAsia="en-AU"/>
              </w:rPr>
              <w:t>on PAL.</w:t>
            </w:r>
          </w:p>
        </w:tc>
      </w:tr>
      <w:tr w:rsidR="00F92AAF" w:rsidRPr="00611753" w14:paraId="1ED9D8D5" w14:textId="77777777" w:rsidTr="00606300">
        <w:tc>
          <w:tcPr>
            <w:tcW w:w="1020" w:type="dxa"/>
            <w:tcBorders>
              <w:top w:val="single" w:sz="4" w:space="0" w:color="000000"/>
              <w:left w:val="single" w:sz="4" w:space="0" w:color="000000"/>
              <w:bottom w:val="single" w:sz="4" w:space="0" w:color="000000"/>
              <w:right w:val="single" w:sz="4" w:space="0" w:color="000000"/>
            </w:tcBorders>
            <w:shd w:val="clear" w:color="auto" w:fill="DBE5F1"/>
          </w:tcPr>
          <w:p w14:paraId="5B135FB6"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lastRenderedPageBreak/>
              <w:t>26503</w:t>
            </w:r>
          </w:p>
        </w:tc>
        <w:tc>
          <w:tcPr>
            <w:tcW w:w="1816" w:type="dxa"/>
            <w:tcBorders>
              <w:top w:val="single" w:sz="4" w:space="0" w:color="000000"/>
              <w:left w:val="single" w:sz="4" w:space="0" w:color="000000"/>
              <w:bottom w:val="single" w:sz="4" w:space="0" w:color="000000"/>
              <w:right w:val="single" w:sz="4" w:space="0" w:color="000000"/>
            </w:tcBorders>
            <w:shd w:val="clear" w:color="auto" w:fill="DBE5F1"/>
          </w:tcPr>
          <w:p w14:paraId="114B9E50"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Minor Land &amp; Building assets &lt;$50,000</w:t>
            </w:r>
          </w:p>
        </w:tc>
        <w:tc>
          <w:tcPr>
            <w:tcW w:w="1529" w:type="dxa"/>
            <w:tcBorders>
              <w:top w:val="single" w:sz="4" w:space="0" w:color="000000"/>
              <w:left w:val="single" w:sz="4" w:space="0" w:color="000000"/>
              <w:bottom w:val="single" w:sz="4" w:space="0" w:color="000000"/>
              <w:right w:val="single" w:sz="4" w:space="0" w:color="000000"/>
            </w:tcBorders>
            <w:shd w:val="clear" w:color="auto" w:fill="DBE5F1"/>
          </w:tcPr>
          <w:p w14:paraId="1D052AB2"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Building and ground works &lt;$50,000</w:t>
            </w:r>
          </w:p>
        </w:tc>
        <w:tc>
          <w:tcPr>
            <w:tcW w:w="964" w:type="dxa"/>
            <w:tcBorders>
              <w:top w:val="single" w:sz="4" w:space="0" w:color="000000"/>
              <w:left w:val="single" w:sz="4" w:space="0" w:color="000000"/>
              <w:bottom w:val="single" w:sz="4" w:space="0" w:color="000000"/>
              <w:right w:val="single" w:sz="4" w:space="0" w:color="000000"/>
            </w:tcBorders>
            <w:shd w:val="clear" w:color="auto" w:fill="DBE5F1"/>
          </w:tcPr>
          <w:p w14:paraId="6A43BB04" w14:textId="77777777" w:rsidR="00F92AAF" w:rsidRPr="00655702" w:rsidRDefault="00F92AAF" w:rsidP="00363FEE">
            <w:pPr>
              <w:autoSpaceDE w:val="0"/>
              <w:autoSpaceDN w:val="0"/>
              <w:adjustRightInd w:val="0"/>
              <w:spacing w:before="120" w:after="0"/>
              <w:rPr>
                <w:rFonts w:cstheme="minorHAnsi"/>
                <w:sz w:val="20"/>
                <w:szCs w:val="20"/>
                <w:lang w:eastAsia="en-AU"/>
              </w:rPr>
            </w:pPr>
            <w:r w:rsidRPr="00655702">
              <w:rPr>
                <w:rFonts w:cstheme="minorHAnsi"/>
                <w:sz w:val="20"/>
                <w:szCs w:val="20"/>
                <w:lang w:eastAsia="en-AU"/>
              </w:rPr>
              <w:t>G11</w:t>
            </w:r>
          </w:p>
          <w:p w14:paraId="436A65D0" w14:textId="77777777" w:rsidR="00F92AAF" w:rsidRPr="00655702" w:rsidRDefault="00F92AAF" w:rsidP="00363FEE">
            <w:pPr>
              <w:autoSpaceDE w:val="0"/>
              <w:autoSpaceDN w:val="0"/>
              <w:adjustRightInd w:val="0"/>
              <w:rPr>
                <w:rFonts w:cstheme="minorHAnsi"/>
                <w:sz w:val="20"/>
                <w:szCs w:val="20"/>
                <w:lang w:eastAsia="en-AU"/>
              </w:rPr>
            </w:pPr>
            <w:r w:rsidRPr="00655702">
              <w:rPr>
                <w:rFonts w:cstheme="minorHAnsi"/>
                <w:sz w:val="20"/>
                <w:szCs w:val="20"/>
                <w:lang w:eastAsia="en-AU"/>
              </w:rPr>
              <w:t>G14</w:t>
            </w:r>
          </w:p>
        </w:tc>
        <w:tc>
          <w:tcPr>
            <w:tcW w:w="4961" w:type="dxa"/>
            <w:tcBorders>
              <w:top w:val="single" w:sz="4" w:space="0" w:color="000000"/>
              <w:left w:val="single" w:sz="4" w:space="0" w:color="000000"/>
              <w:bottom w:val="single" w:sz="4" w:space="0" w:color="000000"/>
              <w:right w:val="single" w:sz="4" w:space="0" w:color="000000"/>
            </w:tcBorders>
            <w:shd w:val="clear" w:color="auto" w:fill="DBE5F1"/>
          </w:tcPr>
          <w:p w14:paraId="63D0C2D6"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 xml:space="preserve">Building works </w:t>
            </w:r>
            <w:r w:rsidRPr="00655702">
              <w:rPr>
                <w:rFonts w:cstheme="minorHAnsi"/>
                <w:b/>
                <w:bCs/>
                <w:sz w:val="20"/>
                <w:szCs w:val="20"/>
                <w:lang w:eastAsia="en-AU"/>
              </w:rPr>
              <w:t>less</w:t>
            </w:r>
            <w:r w:rsidRPr="00655702">
              <w:rPr>
                <w:rFonts w:cstheme="minorHAnsi"/>
                <w:sz w:val="20"/>
                <w:szCs w:val="20"/>
                <w:lang w:eastAsia="en-AU"/>
              </w:rPr>
              <w:t xml:space="preserve"> than $50,000 including but not limited to:</w:t>
            </w:r>
          </w:p>
          <w:p w14:paraId="5ACF899F" w14:textId="44812630" w:rsidR="00F92AAF" w:rsidRPr="00655702" w:rsidRDefault="00B951B1" w:rsidP="007A62E6">
            <w:pPr>
              <w:numPr>
                <w:ilvl w:val="0"/>
                <w:numId w:val="29"/>
              </w:numPr>
              <w:tabs>
                <w:tab w:val="num" w:pos="593"/>
              </w:tabs>
              <w:spacing w:after="0"/>
              <w:ind w:left="593" w:hanging="233"/>
              <w:rPr>
                <w:rFonts w:cstheme="minorHAnsi"/>
                <w:color w:val="000000"/>
                <w:sz w:val="20"/>
                <w:szCs w:val="20"/>
                <w:lang w:eastAsia="en-AU"/>
              </w:rPr>
            </w:pPr>
            <w:r>
              <w:rPr>
                <w:rFonts w:cstheme="minorHAnsi"/>
                <w:color w:val="000000"/>
                <w:sz w:val="20"/>
                <w:szCs w:val="20"/>
                <w:lang w:eastAsia="en-AU"/>
              </w:rPr>
              <w:t>R</w:t>
            </w:r>
            <w:r w:rsidR="00F92AAF" w:rsidRPr="00655702">
              <w:rPr>
                <w:rFonts w:cstheme="minorHAnsi"/>
                <w:color w:val="000000"/>
                <w:sz w:val="20"/>
                <w:szCs w:val="20"/>
                <w:lang w:eastAsia="en-AU"/>
              </w:rPr>
              <w:t>eplacing carpet with linoleum, solar panels</w:t>
            </w:r>
          </w:p>
          <w:p w14:paraId="66DF7898"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 xml:space="preserve">Grounds work </w:t>
            </w:r>
            <w:r w:rsidRPr="00655702">
              <w:rPr>
                <w:rFonts w:cstheme="minorHAnsi"/>
                <w:b/>
                <w:bCs/>
                <w:sz w:val="20"/>
                <w:szCs w:val="20"/>
                <w:lang w:eastAsia="en-AU"/>
              </w:rPr>
              <w:t>less</w:t>
            </w:r>
            <w:r w:rsidRPr="00655702">
              <w:rPr>
                <w:rFonts w:cstheme="minorHAnsi"/>
                <w:sz w:val="20"/>
                <w:szCs w:val="20"/>
                <w:lang w:eastAsia="en-AU"/>
              </w:rPr>
              <w:t xml:space="preserve"> than $50,000 including but not limited to:</w:t>
            </w:r>
          </w:p>
          <w:p w14:paraId="26224546" w14:textId="0BC0E0A7" w:rsidR="00F92AAF" w:rsidRPr="00655702" w:rsidRDefault="00F92AAF" w:rsidP="007A62E6">
            <w:pPr>
              <w:numPr>
                <w:ilvl w:val="0"/>
                <w:numId w:val="29"/>
              </w:numPr>
              <w:tabs>
                <w:tab w:val="num" w:pos="570"/>
              </w:tabs>
              <w:spacing w:after="0"/>
              <w:ind w:left="712" w:hanging="352"/>
              <w:rPr>
                <w:rFonts w:cstheme="minorHAnsi"/>
                <w:color w:val="000000"/>
                <w:sz w:val="20"/>
                <w:szCs w:val="20"/>
                <w:lang w:eastAsia="en-AU"/>
              </w:rPr>
            </w:pPr>
            <w:r w:rsidRPr="00655702">
              <w:rPr>
                <w:rFonts w:cstheme="minorHAnsi"/>
                <w:color w:val="000000"/>
                <w:sz w:val="20"/>
                <w:szCs w:val="20"/>
                <w:lang w:eastAsia="en-AU"/>
              </w:rPr>
              <w:t xml:space="preserve">Water tanks, play equipment, shade sails, </w:t>
            </w:r>
            <w:r w:rsidR="00371D1B" w:rsidRPr="00655702">
              <w:rPr>
                <w:rFonts w:cstheme="minorHAnsi"/>
                <w:color w:val="000000"/>
                <w:sz w:val="20"/>
                <w:szCs w:val="20"/>
                <w:lang w:eastAsia="en-AU"/>
              </w:rPr>
              <w:t>turf.</w:t>
            </w:r>
          </w:p>
          <w:p w14:paraId="0BC8510B" w14:textId="44A1DFB7" w:rsidR="00F92AAF" w:rsidRPr="00655702" w:rsidRDefault="00DC2DF7" w:rsidP="00363FEE">
            <w:pPr>
              <w:autoSpaceDE w:val="0"/>
              <w:autoSpaceDN w:val="0"/>
              <w:adjustRightInd w:val="0"/>
              <w:spacing w:before="120"/>
              <w:rPr>
                <w:rFonts w:cstheme="minorHAnsi"/>
                <w:sz w:val="20"/>
                <w:szCs w:val="20"/>
                <w:lang w:eastAsia="en-AU"/>
              </w:rPr>
            </w:pPr>
            <w:r w:rsidRPr="00655702">
              <w:rPr>
                <w:rFonts w:cstheme="minorHAnsi"/>
                <w:b/>
                <w:bCs/>
                <w:sz w:val="20"/>
                <w:szCs w:val="20"/>
                <w:lang w:eastAsia="en-AU"/>
              </w:rPr>
              <w:t>Refer</w:t>
            </w:r>
            <w:r w:rsidRPr="00655702">
              <w:rPr>
                <w:rFonts w:cstheme="minorHAnsi"/>
                <w:sz w:val="20"/>
                <w:szCs w:val="20"/>
                <w:lang w:eastAsia="en-AU"/>
              </w:rPr>
              <w:t xml:space="preserve"> to the </w:t>
            </w:r>
            <w:hyperlink r:id="rId63" w:history="1">
              <w:r w:rsidRPr="00DA3414">
                <w:rPr>
                  <w:rStyle w:val="Hyperlink"/>
                  <w:i/>
                  <w:iCs/>
                  <w:sz w:val="20"/>
                  <w:szCs w:val="20"/>
                </w:rPr>
                <w:t>Section 13: Asset &amp; Inventory Management</w:t>
              </w:r>
            </w:hyperlink>
            <w:r>
              <w:rPr>
                <w:i/>
                <w:iCs/>
                <w:sz w:val="20"/>
                <w:szCs w:val="20"/>
              </w:rPr>
              <w:t xml:space="preserve"> </w:t>
            </w:r>
            <w:r w:rsidRPr="00DC2DF7">
              <w:rPr>
                <w:sz w:val="20"/>
                <w:szCs w:val="20"/>
              </w:rPr>
              <w:t>in the Finance Manual</w:t>
            </w:r>
            <w:r>
              <w:rPr>
                <w:i/>
                <w:iCs/>
                <w:sz w:val="20"/>
                <w:szCs w:val="20"/>
              </w:rPr>
              <w:t xml:space="preserve"> </w:t>
            </w:r>
            <w:r w:rsidRPr="00655702">
              <w:rPr>
                <w:rFonts w:cstheme="minorHAnsi"/>
                <w:sz w:val="20"/>
                <w:szCs w:val="20"/>
                <w:lang w:eastAsia="en-AU"/>
              </w:rPr>
              <w:t>on PAL.</w:t>
            </w:r>
          </w:p>
        </w:tc>
      </w:tr>
      <w:tr w:rsidR="00F92AAF" w:rsidRPr="00611753" w14:paraId="049D25DD" w14:textId="77777777" w:rsidTr="00606300">
        <w:trPr>
          <w:trHeight w:val="2211"/>
        </w:trPr>
        <w:tc>
          <w:tcPr>
            <w:tcW w:w="1020" w:type="dxa"/>
            <w:tcBorders>
              <w:top w:val="single" w:sz="4" w:space="0" w:color="000000"/>
              <w:left w:val="single" w:sz="4" w:space="0" w:color="000000"/>
              <w:bottom w:val="single" w:sz="4" w:space="0" w:color="000000"/>
              <w:right w:val="single" w:sz="4" w:space="0" w:color="000000"/>
            </w:tcBorders>
            <w:shd w:val="clear" w:color="auto" w:fill="DBE5F1"/>
          </w:tcPr>
          <w:p w14:paraId="266021F2"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29102</w:t>
            </w:r>
          </w:p>
        </w:tc>
        <w:tc>
          <w:tcPr>
            <w:tcW w:w="1816" w:type="dxa"/>
            <w:tcBorders>
              <w:top w:val="single" w:sz="4" w:space="0" w:color="000000"/>
              <w:left w:val="single" w:sz="4" w:space="0" w:color="000000"/>
              <w:bottom w:val="single" w:sz="4" w:space="0" w:color="000000"/>
              <w:right w:val="single" w:sz="4" w:space="0" w:color="000000"/>
            </w:tcBorders>
            <w:shd w:val="clear" w:color="auto" w:fill="DBE5F1"/>
          </w:tcPr>
          <w:p w14:paraId="51030E17" w14:textId="77777777" w:rsidR="00F92AAF" w:rsidRPr="00655702" w:rsidRDefault="00F92AAF" w:rsidP="00363FEE">
            <w:pPr>
              <w:autoSpaceDE w:val="0"/>
              <w:autoSpaceDN w:val="0"/>
              <w:adjustRightInd w:val="0"/>
              <w:spacing w:before="120"/>
              <w:rPr>
                <w:rFonts w:cstheme="minorHAnsi"/>
                <w:b/>
                <w:sz w:val="20"/>
                <w:szCs w:val="20"/>
                <w:lang w:eastAsia="en-AU"/>
              </w:rPr>
            </w:pPr>
            <w:r w:rsidRPr="00655702">
              <w:rPr>
                <w:rFonts w:cstheme="minorHAnsi"/>
                <w:b/>
                <w:sz w:val="20"/>
                <w:szCs w:val="20"/>
                <w:lang w:eastAsia="en-AU"/>
              </w:rPr>
              <w:t>Cultural Assets &gt;$5,000</w:t>
            </w:r>
          </w:p>
        </w:tc>
        <w:tc>
          <w:tcPr>
            <w:tcW w:w="1529" w:type="dxa"/>
            <w:tcBorders>
              <w:top w:val="single" w:sz="4" w:space="0" w:color="000000"/>
              <w:left w:val="single" w:sz="4" w:space="0" w:color="000000"/>
              <w:bottom w:val="single" w:sz="4" w:space="0" w:color="000000"/>
              <w:right w:val="single" w:sz="4" w:space="0" w:color="000000"/>
            </w:tcBorders>
            <w:shd w:val="clear" w:color="auto" w:fill="DBE5F1"/>
          </w:tcPr>
          <w:p w14:paraId="7D4065A3"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Purchase and acquisition of paintings, prints, sculptures etc.</w:t>
            </w:r>
          </w:p>
        </w:tc>
        <w:tc>
          <w:tcPr>
            <w:tcW w:w="964" w:type="dxa"/>
            <w:tcBorders>
              <w:top w:val="single" w:sz="4" w:space="0" w:color="000000"/>
              <w:left w:val="single" w:sz="4" w:space="0" w:color="000000"/>
              <w:bottom w:val="single" w:sz="4" w:space="0" w:color="000000"/>
              <w:right w:val="single" w:sz="4" w:space="0" w:color="000000"/>
            </w:tcBorders>
            <w:shd w:val="clear" w:color="auto" w:fill="DBE5F1"/>
          </w:tcPr>
          <w:p w14:paraId="2A8823E3" w14:textId="77777777" w:rsidR="00F92AAF" w:rsidRPr="00655702" w:rsidRDefault="00F92AAF" w:rsidP="00363FEE">
            <w:pPr>
              <w:autoSpaceDE w:val="0"/>
              <w:autoSpaceDN w:val="0"/>
              <w:adjustRightInd w:val="0"/>
              <w:spacing w:before="120" w:after="0"/>
              <w:rPr>
                <w:rFonts w:cstheme="minorHAnsi"/>
                <w:sz w:val="20"/>
                <w:szCs w:val="20"/>
                <w:lang w:eastAsia="en-AU"/>
              </w:rPr>
            </w:pPr>
            <w:r w:rsidRPr="00655702">
              <w:rPr>
                <w:rFonts w:cstheme="minorHAnsi"/>
                <w:sz w:val="20"/>
                <w:szCs w:val="20"/>
                <w:lang w:eastAsia="en-AU"/>
              </w:rPr>
              <w:t>G11</w:t>
            </w:r>
          </w:p>
          <w:p w14:paraId="43D5971A" w14:textId="77777777" w:rsidR="00F92AAF" w:rsidRPr="00655702" w:rsidRDefault="00F92AAF" w:rsidP="00363FEE">
            <w:pPr>
              <w:autoSpaceDE w:val="0"/>
              <w:autoSpaceDN w:val="0"/>
              <w:adjustRightInd w:val="0"/>
              <w:rPr>
                <w:rFonts w:cstheme="minorHAnsi"/>
                <w:sz w:val="20"/>
                <w:szCs w:val="20"/>
                <w:lang w:eastAsia="en-AU"/>
              </w:rPr>
            </w:pPr>
            <w:r w:rsidRPr="00655702">
              <w:rPr>
                <w:rFonts w:cstheme="minorHAnsi"/>
                <w:sz w:val="20"/>
                <w:szCs w:val="20"/>
                <w:lang w:eastAsia="en-AU"/>
              </w:rPr>
              <w:t>G14</w:t>
            </w:r>
          </w:p>
        </w:tc>
        <w:tc>
          <w:tcPr>
            <w:tcW w:w="4961" w:type="dxa"/>
            <w:tcBorders>
              <w:top w:val="single" w:sz="4" w:space="0" w:color="000000"/>
              <w:left w:val="single" w:sz="4" w:space="0" w:color="000000"/>
              <w:bottom w:val="single" w:sz="4" w:space="0" w:color="000000"/>
              <w:right w:val="single" w:sz="4" w:space="0" w:color="000000"/>
            </w:tcBorders>
            <w:shd w:val="clear" w:color="auto" w:fill="DBE5F1"/>
          </w:tcPr>
          <w:p w14:paraId="74129FE7"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sz w:val="20"/>
                <w:szCs w:val="20"/>
                <w:lang w:eastAsia="en-AU"/>
              </w:rPr>
              <w:t>Includes paintings and sculptures.</w:t>
            </w:r>
          </w:p>
          <w:p w14:paraId="313BB633" w14:textId="77777777" w:rsidR="00DC2DF7" w:rsidRPr="00655702" w:rsidRDefault="00DC2DF7" w:rsidP="00DC2DF7">
            <w:pPr>
              <w:autoSpaceDE w:val="0"/>
              <w:autoSpaceDN w:val="0"/>
              <w:adjustRightInd w:val="0"/>
              <w:spacing w:before="120"/>
              <w:rPr>
                <w:rFonts w:cstheme="minorHAnsi"/>
                <w:sz w:val="20"/>
                <w:szCs w:val="20"/>
                <w:lang w:eastAsia="en-AU"/>
              </w:rPr>
            </w:pPr>
            <w:r w:rsidRPr="00655702">
              <w:rPr>
                <w:rFonts w:cstheme="minorHAnsi"/>
                <w:b/>
                <w:bCs/>
                <w:sz w:val="20"/>
                <w:szCs w:val="20"/>
                <w:lang w:eastAsia="en-AU"/>
              </w:rPr>
              <w:t>Refer</w:t>
            </w:r>
            <w:r w:rsidRPr="00655702">
              <w:rPr>
                <w:rFonts w:cstheme="minorHAnsi"/>
                <w:sz w:val="20"/>
                <w:szCs w:val="20"/>
                <w:lang w:eastAsia="en-AU"/>
              </w:rPr>
              <w:t xml:space="preserve"> to the </w:t>
            </w:r>
            <w:hyperlink r:id="rId64" w:history="1">
              <w:r w:rsidRPr="00DA3414">
                <w:rPr>
                  <w:rStyle w:val="Hyperlink"/>
                  <w:i/>
                  <w:iCs/>
                  <w:sz w:val="20"/>
                  <w:szCs w:val="20"/>
                </w:rPr>
                <w:t>Section 13: Asset &amp; Inventory Management</w:t>
              </w:r>
            </w:hyperlink>
            <w:r>
              <w:rPr>
                <w:i/>
                <w:iCs/>
                <w:sz w:val="20"/>
                <w:szCs w:val="20"/>
              </w:rPr>
              <w:t xml:space="preserve"> </w:t>
            </w:r>
            <w:r w:rsidRPr="00DC2DF7">
              <w:rPr>
                <w:sz w:val="20"/>
                <w:szCs w:val="20"/>
              </w:rPr>
              <w:t>in the Finance Manual</w:t>
            </w:r>
            <w:r>
              <w:rPr>
                <w:i/>
                <w:iCs/>
                <w:sz w:val="20"/>
                <w:szCs w:val="20"/>
              </w:rPr>
              <w:t xml:space="preserve"> </w:t>
            </w:r>
            <w:r w:rsidRPr="00655702">
              <w:rPr>
                <w:rFonts w:cstheme="minorHAnsi"/>
                <w:sz w:val="20"/>
                <w:szCs w:val="20"/>
                <w:lang w:eastAsia="en-AU"/>
              </w:rPr>
              <w:t>on PAL.</w:t>
            </w:r>
          </w:p>
          <w:p w14:paraId="0C6F9B12" w14:textId="509282FF" w:rsidR="00F92AAF" w:rsidRPr="00655702" w:rsidRDefault="00F92AAF" w:rsidP="00363FEE">
            <w:pPr>
              <w:autoSpaceDE w:val="0"/>
              <w:autoSpaceDN w:val="0"/>
              <w:adjustRightInd w:val="0"/>
              <w:spacing w:before="120"/>
              <w:rPr>
                <w:rFonts w:cstheme="minorHAnsi"/>
                <w:iCs/>
                <w:sz w:val="20"/>
                <w:szCs w:val="20"/>
                <w:lang w:eastAsia="en-AU"/>
              </w:rPr>
            </w:pPr>
            <w:r w:rsidRPr="00655702">
              <w:rPr>
                <w:rFonts w:cstheme="minorHAnsi"/>
                <w:b/>
                <w:iCs/>
                <w:sz w:val="20"/>
                <w:szCs w:val="20"/>
                <w:lang w:eastAsia="en-AU"/>
              </w:rPr>
              <w:t>Refer</w:t>
            </w:r>
            <w:r w:rsidRPr="00655702">
              <w:rPr>
                <w:rFonts w:cstheme="minorHAnsi"/>
                <w:iCs/>
                <w:sz w:val="20"/>
                <w:szCs w:val="20"/>
                <w:lang w:eastAsia="en-AU"/>
              </w:rPr>
              <w:t xml:space="preserve"> to </w:t>
            </w:r>
            <w:hyperlink r:id="rId65" w:history="1">
              <w:r w:rsidR="00DC2DF7" w:rsidRPr="00271097">
                <w:rPr>
                  <w:rStyle w:val="Hyperlink"/>
                  <w:rFonts w:cstheme="minorHAnsi"/>
                  <w:i/>
                  <w:iCs/>
                  <w:sz w:val="20"/>
                  <w:szCs w:val="20"/>
                  <w:lang w:eastAsia="en-AU"/>
                </w:rPr>
                <w:t>Section 4: Assets</w:t>
              </w:r>
            </w:hyperlink>
            <w:r w:rsidR="00DC2DF7">
              <w:rPr>
                <w:rStyle w:val="Hyperlink"/>
                <w:rFonts w:cstheme="minorHAnsi"/>
                <w:i/>
                <w:iCs/>
                <w:sz w:val="20"/>
                <w:szCs w:val="20"/>
                <w:lang w:eastAsia="en-AU"/>
              </w:rPr>
              <w:t xml:space="preserve"> </w:t>
            </w:r>
            <w:r w:rsidRPr="00655702">
              <w:rPr>
                <w:rFonts w:cstheme="minorHAnsi"/>
                <w:iCs/>
                <w:sz w:val="20"/>
                <w:szCs w:val="20"/>
                <w:lang w:eastAsia="en-AU"/>
              </w:rPr>
              <w:t>in CASES21 Finance Business Process Guides.</w:t>
            </w:r>
          </w:p>
          <w:p w14:paraId="309CA61B" w14:textId="77777777" w:rsidR="00F92AAF" w:rsidRPr="00655702" w:rsidRDefault="00F92AAF" w:rsidP="00363FEE">
            <w:pPr>
              <w:autoSpaceDE w:val="0"/>
              <w:autoSpaceDN w:val="0"/>
              <w:adjustRightInd w:val="0"/>
              <w:spacing w:before="120"/>
              <w:rPr>
                <w:rFonts w:cstheme="minorHAnsi"/>
                <w:sz w:val="20"/>
                <w:szCs w:val="20"/>
                <w:lang w:eastAsia="en-AU"/>
              </w:rPr>
            </w:pPr>
            <w:r w:rsidRPr="00655702">
              <w:rPr>
                <w:rFonts w:cstheme="minorHAnsi"/>
                <w:b/>
                <w:bCs/>
                <w:iCs/>
                <w:sz w:val="20"/>
                <w:szCs w:val="20"/>
                <w:lang w:eastAsia="en-AU"/>
              </w:rPr>
              <w:t>Refer</w:t>
            </w:r>
            <w:r w:rsidRPr="00655702">
              <w:rPr>
                <w:rFonts w:cstheme="minorHAnsi"/>
                <w:iCs/>
                <w:sz w:val="20"/>
                <w:szCs w:val="20"/>
                <w:lang w:eastAsia="en-AU"/>
              </w:rPr>
              <w:t xml:space="preserve"> to GST School Factsheet – </w:t>
            </w:r>
            <w:r w:rsidRPr="00655702">
              <w:rPr>
                <w:rFonts w:cstheme="minorHAnsi"/>
                <w:b/>
                <w:bCs/>
                <w:iCs/>
                <w:sz w:val="20"/>
                <w:szCs w:val="20"/>
                <w:lang w:eastAsia="en-AU"/>
              </w:rPr>
              <w:t>Asset Purchases-Sales-Inc Second-hand</w:t>
            </w:r>
            <w:r w:rsidRPr="00655702">
              <w:rPr>
                <w:rFonts w:cstheme="minorHAnsi"/>
                <w:iCs/>
                <w:sz w:val="20"/>
                <w:szCs w:val="20"/>
                <w:lang w:eastAsia="en-AU"/>
              </w:rPr>
              <w:t xml:space="preserve"> on Tax.</w:t>
            </w:r>
          </w:p>
        </w:tc>
      </w:tr>
    </w:tbl>
    <w:p w14:paraId="1BC250C6" w14:textId="77777777" w:rsidR="00F92AAF" w:rsidRDefault="00F92AAF" w:rsidP="004D456A">
      <w:bookmarkStart w:id="63" w:name="_Toc102480582"/>
    </w:p>
    <w:p w14:paraId="2059E298" w14:textId="77777777" w:rsidR="004D456A" w:rsidRDefault="004D456A">
      <w:pPr>
        <w:spacing w:after="0"/>
        <w:rPr>
          <w:rFonts w:asciiTheme="majorHAnsi" w:eastAsiaTheme="majorEastAsia" w:hAnsiTheme="majorHAnsi" w:cs="Times New Roman (Headings CS)"/>
          <w:b/>
          <w:color w:val="004C97" w:themeColor="accent5"/>
          <w:sz w:val="30"/>
          <w:szCs w:val="26"/>
        </w:rPr>
      </w:pPr>
      <w:bookmarkStart w:id="64" w:name="_Toc123740314"/>
      <w:r>
        <w:br w:type="page"/>
      </w:r>
    </w:p>
    <w:p w14:paraId="08A18C55" w14:textId="2C3FA2EB" w:rsidR="00F92AAF" w:rsidRDefault="00F92AAF" w:rsidP="00F92AAF">
      <w:pPr>
        <w:pStyle w:val="Heading2"/>
      </w:pPr>
      <w:bookmarkStart w:id="65" w:name="_Toc148709791"/>
      <w:r>
        <w:lastRenderedPageBreak/>
        <w:t>General Ledger – Current Liabilities</w:t>
      </w:r>
      <w:bookmarkEnd w:id="63"/>
      <w:bookmarkEnd w:id="64"/>
      <w:bookmarkEnd w:id="65"/>
    </w:p>
    <w:tbl>
      <w:tblPr>
        <w:tblW w:w="5374"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759"/>
        <w:gridCol w:w="1759"/>
        <w:gridCol w:w="963"/>
        <w:gridCol w:w="4932"/>
      </w:tblGrid>
      <w:tr w:rsidR="00E41868" w:rsidRPr="00CC30EC" w14:paraId="046D2507" w14:textId="77777777" w:rsidTr="001C3FF1">
        <w:trPr>
          <w:trHeight w:val="567"/>
        </w:trPr>
        <w:tc>
          <w:tcPr>
            <w:tcW w:w="515" w:type="pct"/>
            <w:tcBorders>
              <w:top w:val="single" w:sz="4" w:space="0" w:color="auto"/>
              <w:left w:val="single" w:sz="4" w:space="0" w:color="auto"/>
              <w:bottom w:val="single" w:sz="4" w:space="0" w:color="auto"/>
            </w:tcBorders>
            <w:shd w:val="clear" w:color="auto" w:fill="B2A1C7"/>
          </w:tcPr>
          <w:p w14:paraId="38914889" w14:textId="77777777" w:rsidR="00F92AAF" w:rsidRPr="004D10F6" w:rsidRDefault="00F92AAF" w:rsidP="00363FEE">
            <w:pPr>
              <w:autoSpaceDE w:val="0"/>
              <w:autoSpaceDN w:val="0"/>
              <w:adjustRightInd w:val="0"/>
              <w:spacing w:before="120"/>
              <w:rPr>
                <w:rFonts w:cstheme="minorHAnsi"/>
                <w:b/>
                <w:bCs/>
                <w:sz w:val="20"/>
                <w:szCs w:val="20"/>
                <w:lang w:eastAsia="en-AU"/>
              </w:rPr>
            </w:pPr>
            <w:r w:rsidRPr="004D10F6">
              <w:rPr>
                <w:rFonts w:cstheme="minorHAnsi"/>
                <w:b/>
                <w:bCs/>
                <w:sz w:val="20"/>
                <w:szCs w:val="20"/>
                <w:lang w:eastAsia="en-AU"/>
              </w:rPr>
              <w:t>Account Code</w:t>
            </w:r>
          </w:p>
        </w:tc>
        <w:tc>
          <w:tcPr>
            <w:tcW w:w="838" w:type="pct"/>
            <w:tcBorders>
              <w:top w:val="single" w:sz="4" w:space="0" w:color="auto"/>
              <w:bottom w:val="single" w:sz="4" w:space="0" w:color="auto"/>
            </w:tcBorders>
            <w:shd w:val="clear" w:color="auto" w:fill="B2A1C7"/>
          </w:tcPr>
          <w:p w14:paraId="38987754" w14:textId="77777777" w:rsidR="00F92AAF" w:rsidRPr="004D10F6" w:rsidRDefault="00F92AAF" w:rsidP="00363FEE">
            <w:pPr>
              <w:autoSpaceDE w:val="0"/>
              <w:autoSpaceDN w:val="0"/>
              <w:adjustRightInd w:val="0"/>
              <w:spacing w:before="120"/>
              <w:rPr>
                <w:rFonts w:cstheme="minorHAnsi"/>
                <w:b/>
                <w:bCs/>
                <w:sz w:val="20"/>
                <w:szCs w:val="20"/>
                <w:lang w:eastAsia="en-AU"/>
              </w:rPr>
            </w:pPr>
            <w:r w:rsidRPr="004D10F6">
              <w:rPr>
                <w:rFonts w:cstheme="minorHAnsi"/>
                <w:b/>
                <w:bCs/>
                <w:sz w:val="20"/>
                <w:szCs w:val="20"/>
                <w:lang w:eastAsia="en-AU"/>
              </w:rPr>
              <w:t>Account Title</w:t>
            </w:r>
          </w:p>
        </w:tc>
        <w:tc>
          <w:tcPr>
            <w:tcW w:w="838" w:type="pct"/>
            <w:tcBorders>
              <w:top w:val="single" w:sz="4" w:space="0" w:color="auto"/>
              <w:bottom w:val="single" w:sz="4" w:space="0" w:color="auto"/>
            </w:tcBorders>
            <w:shd w:val="clear" w:color="auto" w:fill="B2A1C7"/>
          </w:tcPr>
          <w:p w14:paraId="4C2696E6" w14:textId="77777777" w:rsidR="00F92AAF" w:rsidRPr="004D10F6" w:rsidRDefault="00F92AAF" w:rsidP="00363FEE">
            <w:pPr>
              <w:autoSpaceDE w:val="0"/>
              <w:autoSpaceDN w:val="0"/>
              <w:adjustRightInd w:val="0"/>
              <w:spacing w:before="120"/>
              <w:rPr>
                <w:rFonts w:cstheme="minorHAnsi"/>
                <w:b/>
                <w:bCs/>
                <w:sz w:val="20"/>
                <w:szCs w:val="20"/>
                <w:lang w:eastAsia="en-AU"/>
              </w:rPr>
            </w:pPr>
            <w:r w:rsidRPr="004D10F6">
              <w:rPr>
                <w:rFonts w:cstheme="minorHAnsi"/>
                <w:b/>
                <w:bCs/>
                <w:sz w:val="20"/>
                <w:szCs w:val="20"/>
                <w:lang w:eastAsia="en-AU"/>
              </w:rPr>
              <w:t>Account Description</w:t>
            </w:r>
          </w:p>
        </w:tc>
        <w:tc>
          <w:tcPr>
            <w:tcW w:w="459" w:type="pct"/>
            <w:tcBorders>
              <w:top w:val="single" w:sz="4" w:space="0" w:color="auto"/>
              <w:bottom w:val="single" w:sz="4" w:space="0" w:color="auto"/>
            </w:tcBorders>
            <w:shd w:val="clear" w:color="auto" w:fill="B2A1C7"/>
          </w:tcPr>
          <w:p w14:paraId="7F77D708" w14:textId="77777777" w:rsidR="00F92AAF" w:rsidRPr="004D10F6" w:rsidRDefault="00F92AAF" w:rsidP="00363FEE">
            <w:pPr>
              <w:autoSpaceDE w:val="0"/>
              <w:autoSpaceDN w:val="0"/>
              <w:adjustRightInd w:val="0"/>
              <w:spacing w:before="120"/>
              <w:rPr>
                <w:rFonts w:cstheme="minorHAnsi"/>
                <w:b/>
                <w:bCs/>
                <w:sz w:val="20"/>
                <w:szCs w:val="20"/>
                <w:lang w:eastAsia="en-AU"/>
              </w:rPr>
            </w:pPr>
            <w:r w:rsidRPr="004D10F6">
              <w:rPr>
                <w:rFonts w:cstheme="minorHAnsi"/>
                <w:b/>
                <w:bCs/>
                <w:sz w:val="20"/>
                <w:szCs w:val="20"/>
                <w:lang w:eastAsia="en-AU"/>
              </w:rPr>
              <w:t>GST Code</w:t>
            </w:r>
          </w:p>
        </w:tc>
        <w:tc>
          <w:tcPr>
            <w:tcW w:w="2350" w:type="pct"/>
            <w:tcBorders>
              <w:top w:val="single" w:sz="4" w:space="0" w:color="auto"/>
              <w:bottom w:val="single" w:sz="4" w:space="0" w:color="auto"/>
              <w:right w:val="single" w:sz="4" w:space="0" w:color="auto"/>
            </w:tcBorders>
            <w:shd w:val="clear" w:color="auto" w:fill="B2A1C7"/>
          </w:tcPr>
          <w:p w14:paraId="33815A2C" w14:textId="77777777" w:rsidR="00F92AAF" w:rsidRPr="004D10F6" w:rsidRDefault="00F92AAF" w:rsidP="00363FEE">
            <w:pPr>
              <w:autoSpaceDE w:val="0"/>
              <w:autoSpaceDN w:val="0"/>
              <w:adjustRightInd w:val="0"/>
              <w:spacing w:before="120"/>
              <w:rPr>
                <w:rFonts w:cstheme="minorHAnsi"/>
                <w:b/>
                <w:bCs/>
                <w:sz w:val="20"/>
                <w:szCs w:val="20"/>
                <w:lang w:eastAsia="en-AU"/>
              </w:rPr>
            </w:pPr>
            <w:r w:rsidRPr="004D10F6">
              <w:rPr>
                <w:rFonts w:cstheme="minorHAnsi"/>
                <w:b/>
                <w:bCs/>
                <w:sz w:val="20"/>
                <w:szCs w:val="20"/>
                <w:lang w:eastAsia="en-AU"/>
              </w:rPr>
              <w:t>Business Rules / Further Information</w:t>
            </w:r>
          </w:p>
        </w:tc>
      </w:tr>
      <w:tr w:rsidR="00E41868" w:rsidRPr="00CC30EC" w14:paraId="4A6D097C" w14:textId="77777777" w:rsidTr="001C3FF1">
        <w:trPr>
          <w:trHeight w:val="1757"/>
        </w:trPr>
        <w:tc>
          <w:tcPr>
            <w:tcW w:w="515" w:type="pct"/>
            <w:shd w:val="clear" w:color="auto" w:fill="E4E1CE"/>
          </w:tcPr>
          <w:p w14:paraId="6A322541"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sz w:val="20"/>
                <w:szCs w:val="20"/>
                <w:lang w:eastAsia="en-AU"/>
              </w:rPr>
              <w:t>33000</w:t>
            </w:r>
          </w:p>
        </w:tc>
        <w:tc>
          <w:tcPr>
            <w:tcW w:w="838" w:type="pct"/>
            <w:shd w:val="clear" w:color="auto" w:fill="E4E1CE"/>
          </w:tcPr>
          <w:p w14:paraId="20CC12CB"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bCs/>
                <w:sz w:val="20"/>
                <w:szCs w:val="20"/>
                <w:lang w:eastAsia="en-AU"/>
              </w:rPr>
              <w:t>Group Tax Clearing Account</w:t>
            </w:r>
          </w:p>
        </w:tc>
        <w:tc>
          <w:tcPr>
            <w:tcW w:w="838" w:type="pct"/>
            <w:shd w:val="clear" w:color="auto" w:fill="E4E1CE"/>
          </w:tcPr>
          <w:p w14:paraId="4FF9C9F7"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Suspense account for group tax related transactions</w:t>
            </w:r>
          </w:p>
        </w:tc>
        <w:tc>
          <w:tcPr>
            <w:tcW w:w="459" w:type="pct"/>
            <w:shd w:val="clear" w:color="auto" w:fill="E4E1CE"/>
          </w:tcPr>
          <w:p w14:paraId="3CC5E8DD"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N/A</w:t>
            </w:r>
          </w:p>
        </w:tc>
        <w:tc>
          <w:tcPr>
            <w:tcW w:w="2350" w:type="pct"/>
            <w:shd w:val="clear" w:color="auto" w:fill="E4E1CE"/>
          </w:tcPr>
          <w:p w14:paraId="0F8341DA"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sz w:val="20"/>
                <w:szCs w:val="20"/>
                <w:lang w:eastAsia="en-AU"/>
              </w:rPr>
              <w:t>System Use Only</w:t>
            </w:r>
          </w:p>
          <w:p w14:paraId="3981FA53" w14:textId="77777777" w:rsidR="00F92AAF" w:rsidRPr="004D10F6" w:rsidRDefault="00F92AAF" w:rsidP="00363FEE">
            <w:pPr>
              <w:autoSpaceDE w:val="0"/>
              <w:autoSpaceDN w:val="0"/>
              <w:spacing w:before="40"/>
              <w:rPr>
                <w:rFonts w:cstheme="minorHAnsi"/>
                <w:i/>
                <w:iCs/>
                <w:sz w:val="20"/>
                <w:szCs w:val="20"/>
                <w:lang w:eastAsia="en-AU"/>
              </w:rPr>
            </w:pPr>
            <w:r w:rsidRPr="004D10F6">
              <w:rPr>
                <w:rFonts w:cstheme="minorHAnsi"/>
                <w:color w:val="000000"/>
                <w:sz w:val="20"/>
                <w:szCs w:val="20"/>
              </w:rPr>
              <w:t xml:space="preserve">Voluntary agreement with the creditor regarding withholding tax. Schools will need to enter the agreed withholding rate in the </w:t>
            </w:r>
            <w:r w:rsidRPr="004D10F6">
              <w:rPr>
                <w:rFonts w:cstheme="minorHAnsi"/>
                <w:b/>
                <w:bCs/>
                <w:color w:val="000000"/>
                <w:sz w:val="20"/>
                <w:szCs w:val="20"/>
              </w:rPr>
              <w:t xml:space="preserve">Withhold/PAYG rate </w:t>
            </w:r>
            <w:r w:rsidRPr="004D10F6">
              <w:rPr>
                <w:rFonts w:cstheme="minorHAnsi"/>
                <w:color w:val="000000"/>
                <w:sz w:val="20"/>
                <w:szCs w:val="20"/>
              </w:rPr>
              <w:t xml:space="preserve">field. Details on voluntary agreements can be found at the </w:t>
            </w:r>
            <w:r w:rsidRPr="004D10F6">
              <w:rPr>
                <w:rFonts w:cstheme="minorHAnsi"/>
                <w:b/>
                <w:bCs/>
                <w:color w:val="000000"/>
                <w:sz w:val="20"/>
                <w:szCs w:val="20"/>
              </w:rPr>
              <w:t>ATO website</w:t>
            </w:r>
            <w:r w:rsidRPr="004D10F6">
              <w:rPr>
                <w:rFonts w:cstheme="minorHAnsi"/>
                <w:color w:val="000000"/>
                <w:sz w:val="20"/>
                <w:szCs w:val="20"/>
              </w:rPr>
              <w:t>.</w:t>
            </w:r>
          </w:p>
        </w:tc>
      </w:tr>
      <w:tr w:rsidR="00E41868" w:rsidRPr="00CC30EC" w14:paraId="6167033C" w14:textId="77777777" w:rsidTr="001C3FF1">
        <w:trPr>
          <w:trHeight w:val="1361"/>
        </w:trPr>
        <w:tc>
          <w:tcPr>
            <w:tcW w:w="515" w:type="pct"/>
            <w:shd w:val="clear" w:color="auto" w:fill="E4E1CE"/>
          </w:tcPr>
          <w:p w14:paraId="5411B0E3"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sz w:val="20"/>
                <w:szCs w:val="20"/>
                <w:lang w:eastAsia="en-AU"/>
              </w:rPr>
              <w:t>36000</w:t>
            </w:r>
          </w:p>
        </w:tc>
        <w:tc>
          <w:tcPr>
            <w:tcW w:w="838" w:type="pct"/>
            <w:shd w:val="clear" w:color="auto" w:fill="E4E1CE"/>
          </w:tcPr>
          <w:p w14:paraId="45BBE24F" w14:textId="77777777" w:rsidR="00F92AAF" w:rsidRPr="004D10F6" w:rsidRDefault="00F92AAF" w:rsidP="00363FEE">
            <w:pPr>
              <w:autoSpaceDE w:val="0"/>
              <w:autoSpaceDN w:val="0"/>
              <w:adjustRightInd w:val="0"/>
              <w:spacing w:before="120"/>
              <w:rPr>
                <w:rFonts w:cstheme="minorHAnsi"/>
                <w:b/>
                <w:bCs/>
                <w:sz w:val="20"/>
                <w:szCs w:val="20"/>
                <w:lang w:eastAsia="en-AU"/>
              </w:rPr>
            </w:pPr>
            <w:r w:rsidRPr="004D10F6">
              <w:rPr>
                <w:rFonts w:cstheme="minorHAnsi"/>
                <w:b/>
                <w:bCs/>
                <w:sz w:val="20"/>
                <w:szCs w:val="20"/>
                <w:lang w:eastAsia="en-AU"/>
              </w:rPr>
              <w:t>Withholding Clearing Account</w:t>
            </w:r>
          </w:p>
        </w:tc>
        <w:tc>
          <w:tcPr>
            <w:tcW w:w="838" w:type="pct"/>
            <w:shd w:val="clear" w:color="auto" w:fill="E4E1CE"/>
          </w:tcPr>
          <w:p w14:paraId="53E5D57A"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Suspense account for Withholding related transactions</w:t>
            </w:r>
          </w:p>
        </w:tc>
        <w:tc>
          <w:tcPr>
            <w:tcW w:w="459" w:type="pct"/>
            <w:shd w:val="clear" w:color="auto" w:fill="E4E1CE"/>
          </w:tcPr>
          <w:p w14:paraId="333B8EED"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N/A</w:t>
            </w:r>
          </w:p>
        </w:tc>
        <w:tc>
          <w:tcPr>
            <w:tcW w:w="2350" w:type="pct"/>
            <w:shd w:val="clear" w:color="auto" w:fill="E4E1CE"/>
          </w:tcPr>
          <w:p w14:paraId="0EE6D944"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sz w:val="20"/>
                <w:szCs w:val="20"/>
                <w:lang w:eastAsia="en-AU"/>
              </w:rPr>
              <w:t>System Use Only</w:t>
            </w:r>
          </w:p>
          <w:p w14:paraId="4929BDE6"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sz w:val="20"/>
                <w:szCs w:val="20"/>
                <w:lang w:eastAsia="en-AU"/>
              </w:rPr>
              <w:t>Automated calculation of withholding deductions for Creditors with NO ABN - these payments are transferred to the ATO.</w:t>
            </w:r>
          </w:p>
        </w:tc>
      </w:tr>
      <w:tr w:rsidR="00E41868" w:rsidRPr="00CC30EC" w14:paraId="1DFA3806" w14:textId="77777777" w:rsidTr="001C3FF1">
        <w:trPr>
          <w:trHeight w:val="1304"/>
        </w:trPr>
        <w:tc>
          <w:tcPr>
            <w:tcW w:w="515" w:type="pct"/>
            <w:shd w:val="clear" w:color="auto" w:fill="E4E1CE"/>
          </w:tcPr>
          <w:p w14:paraId="47F3F71A"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sz w:val="20"/>
                <w:szCs w:val="20"/>
                <w:lang w:eastAsia="en-AU"/>
              </w:rPr>
              <w:t>37000</w:t>
            </w:r>
          </w:p>
        </w:tc>
        <w:tc>
          <w:tcPr>
            <w:tcW w:w="838" w:type="pct"/>
            <w:shd w:val="clear" w:color="auto" w:fill="E4E1CE"/>
          </w:tcPr>
          <w:p w14:paraId="755B8645" w14:textId="77777777" w:rsidR="00F92AAF" w:rsidRPr="004D10F6" w:rsidRDefault="00F92AAF" w:rsidP="00363FEE">
            <w:pPr>
              <w:autoSpaceDE w:val="0"/>
              <w:autoSpaceDN w:val="0"/>
              <w:adjustRightInd w:val="0"/>
              <w:spacing w:before="120"/>
              <w:rPr>
                <w:rFonts w:cstheme="minorHAnsi"/>
                <w:b/>
                <w:bCs/>
                <w:sz w:val="20"/>
                <w:szCs w:val="20"/>
                <w:lang w:eastAsia="en-AU"/>
              </w:rPr>
            </w:pPr>
            <w:r w:rsidRPr="004D10F6">
              <w:rPr>
                <w:rFonts w:cstheme="minorHAnsi"/>
                <w:b/>
                <w:bCs/>
                <w:sz w:val="20"/>
                <w:szCs w:val="20"/>
                <w:lang w:eastAsia="en-AU"/>
              </w:rPr>
              <w:t>Accounts Payable Control</w:t>
            </w:r>
          </w:p>
        </w:tc>
        <w:tc>
          <w:tcPr>
            <w:tcW w:w="838" w:type="pct"/>
            <w:shd w:val="clear" w:color="auto" w:fill="E4E1CE"/>
          </w:tcPr>
          <w:p w14:paraId="533AFF80"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Total of all accounts payable balances</w:t>
            </w:r>
          </w:p>
        </w:tc>
        <w:tc>
          <w:tcPr>
            <w:tcW w:w="459" w:type="pct"/>
            <w:shd w:val="clear" w:color="auto" w:fill="E4E1CE"/>
          </w:tcPr>
          <w:p w14:paraId="1968A3D9"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N/A</w:t>
            </w:r>
          </w:p>
        </w:tc>
        <w:tc>
          <w:tcPr>
            <w:tcW w:w="2350" w:type="pct"/>
            <w:shd w:val="clear" w:color="auto" w:fill="E4E1CE"/>
          </w:tcPr>
          <w:p w14:paraId="5E628735"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sz w:val="20"/>
                <w:szCs w:val="20"/>
                <w:lang w:eastAsia="en-AU"/>
              </w:rPr>
              <w:t>System Use Only</w:t>
            </w:r>
          </w:p>
          <w:p w14:paraId="04E9F21F"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sz w:val="20"/>
                <w:szCs w:val="20"/>
                <w:lang w:eastAsia="en-AU"/>
              </w:rPr>
              <w:t>Automated calculation of all current Creditors balances (total invoices, less total payments, less total credit notes, journal adjustments, discounts).</w:t>
            </w:r>
          </w:p>
        </w:tc>
      </w:tr>
      <w:tr w:rsidR="00E41868" w:rsidRPr="00CC30EC" w14:paraId="3FCE61E8" w14:textId="77777777" w:rsidTr="001C3FF1">
        <w:trPr>
          <w:trHeight w:val="1531"/>
        </w:trPr>
        <w:tc>
          <w:tcPr>
            <w:tcW w:w="515" w:type="pct"/>
            <w:shd w:val="clear" w:color="auto" w:fill="E4E1CE"/>
          </w:tcPr>
          <w:p w14:paraId="234410D4"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sz w:val="20"/>
                <w:szCs w:val="20"/>
                <w:lang w:eastAsia="en-AU"/>
              </w:rPr>
              <w:t>38002</w:t>
            </w:r>
          </w:p>
        </w:tc>
        <w:tc>
          <w:tcPr>
            <w:tcW w:w="838" w:type="pct"/>
            <w:shd w:val="clear" w:color="auto" w:fill="E4E1CE"/>
          </w:tcPr>
          <w:p w14:paraId="054655E8" w14:textId="77777777" w:rsidR="00F92AAF" w:rsidRPr="004D10F6" w:rsidRDefault="00F92AAF" w:rsidP="00363FEE">
            <w:pPr>
              <w:autoSpaceDE w:val="0"/>
              <w:autoSpaceDN w:val="0"/>
              <w:adjustRightInd w:val="0"/>
              <w:spacing w:before="120"/>
              <w:rPr>
                <w:rFonts w:cstheme="minorHAnsi"/>
                <w:b/>
                <w:bCs/>
                <w:sz w:val="20"/>
                <w:szCs w:val="20"/>
                <w:lang w:eastAsia="en-AU"/>
              </w:rPr>
            </w:pPr>
            <w:r w:rsidRPr="004D10F6">
              <w:rPr>
                <w:rFonts w:cstheme="minorHAnsi"/>
                <w:b/>
                <w:bCs/>
                <w:sz w:val="20"/>
                <w:szCs w:val="20"/>
                <w:lang w:eastAsia="en-AU"/>
              </w:rPr>
              <w:t>Revenue in Advance</w:t>
            </w:r>
          </w:p>
        </w:tc>
        <w:tc>
          <w:tcPr>
            <w:tcW w:w="838" w:type="pct"/>
            <w:shd w:val="clear" w:color="auto" w:fill="E4E1CE"/>
          </w:tcPr>
          <w:p w14:paraId="765A644B"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Funds invoiced prior to the period they relate</w:t>
            </w:r>
          </w:p>
        </w:tc>
        <w:tc>
          <w:tcPr>
            <w:tcW w:w="459" w:type="pct"/>
            <w:shd w:val="clear" w:color="auto" w:fill="E4E1CE"/>
          </w:tcPr>
          <w:p w14:paraId="04C6883C"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N/A</w:t>
            </w:r>
          </w:p>
        </w:tc>
        <w:tc>
          <w:tcPr>
            <w:tcW w:w="2350" w:type="pct"/>
            <w:shd w:val="clear" w:color="auto" w:fill="E4E1CE"/>
          </w:tcPr>
          <w:p w14:paraId="4F652A5B"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This code should only be used when raising a journal to reallocate the recorded revenue (that relates to a future period) as a current liability.</w:t>
            </w:r>
          </w:p>
          <w:p w14:paraId="7716C69D"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iCs/>
                <w:sz w:val="20"/>
                <w:szCs w:val="20"/>
                <w:lang w:eastAsia="en-AU"/>
              </w:rPr>
              <w:t xml:space="preserve">Refer </w:t>
            </w:r>
            <w:r w:rsidRPr="004D10F6">
              <w:rPr>
                <w:rFonts w:cstheme="minorHAnsi"/>
                <w:bCs/>
                <w:iCs/>
                <w:sz w:val="20"/>
                <w:szCs w:val="20"/>
                <w:lang w:eastAsia="en-AU"/>
              </w:rPr>
              <w:t xml:space="preserve">to </w:t>
            </w:r>
            <w:r w:rsidRPr="004D10F6">
              <w:rPr>
                <w:rFonts w:cstheme="minorHAnsi"/>
                <w:b/>
                <w:iCs/>
                <w:sz w:val="20"/>
                <w:szCs w:val="20"/>
                <w:lang w:eastAsia="en-AU"/>
              </w:rPr>
              <w:t>Section 10: Balance Day Adjustments</w:t>
            </w:r>
            <w:r w:rsidRPr="004D10F6">
              <w:rPr>
                <w:rFonts w:cstheme="minorHAnsi"/>
                <w:bCs/>
                <w:iCs/>
                <w:sz w:val="20"/>
                <w:szCs w:val="20"/>
                <w:lang w:eastAsia="en-AU"/>
              </w:rPr>
              <w:t xml:space="preserve"> in CASES21 Finance Business Processing Guides.</w:t>
            </w:r>
            <w:r w:rsidRPr="004D10F6">
              <w:rPr>
                <w:rFonts w:cstheme="minorHAnsi"/>
                <w:b/>
                <w:iCs/>
                <w:sz w:val="20"/>
                <w:szCs w:val="20"/>
                <w:lang w:eastAsia="en-AU"/>
              </w:rPr>
              <w:t xml:space="preserve"> </w:t>
            </w:r>
          </w:p>
        </w:tc>
      </w:tr>
      <w:tr w:rsidR="00E41868" w:rsidRPr="00CC30EC" w14:paraId="68716600" w14:textId="77777777" w:rsidTr="001C3FF1">
        <w:trPr>
          <w:trHeight w:val="907"/>
        </w:trPr>
        <w:tc>
          <w:tcPr>
            <w:tcW w:w="515" w:type="pct"/>
            <w:shd w:val="clear" w:color="auto" w:fill="E4E1CE"/>
          </w:tcPr>
          <w:p w14:paraId="6B8ED845"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sz w:val="20"/>
                <w:szCs w:val="20"/>
                <w:lang w:eastAsia="en-AU"/>
              </w:rPr>
              <w:t>38003</w:t>
            </w:r>
          </w:p>
        </w:tc>
        <w:tc>
          <w:tcPr>
            <w:tcW w:w="838" w:type="pct"/>
            <w:shd w:val="clear" w:color="auto" w:fill="E4E1CE"/>
          </w:tcPr>
          <w:p w14:paraId="620BCAD9" w14:textId="77777777" w:rsidR="00F92AAF" w:rsidRPr="004D10F6" w:rsidRDefault="00F92AAF" w:rsidP="00363FEE">
            <w:pPr>
              <w:autoSpaceDE w:val="0"/>
              <w:autoSpaceDN w:val="0"/>
              <w:adjustRightInd w:val="0"/>
              <w:spacing w:before="120"/>
              <w:rPr>
                <w:rFonts w:cstheme="minorHAnsi"/>
                <w:b/>
                <w:bCs/>
                <w:sz w:val="20"/>
                <w:szCs w:val="20"/>
                <w:lang w:eastAsia="en-AU"/>
              </w:rPr>
            </w:pPr>
            <w:r w:rsidRPr="004D10F6">
              <w:rPr>
                <w:rFonts w:cstheme="minorHAnsi"/>
                <w:b/>
                <w:sz w:val="20"/>
                <w:szCs w:val="20"/>
                <w:lang w:eastAsia="en-AU"/>
              </w:rPr>
              <w:t>Deposits Held</w:t>
            </w:r>
          </w:p>
        </w:tc>
        <w:tc>
          <w:tcPr>
            <w:tcW w:w="838" w:type="pct"/>
            <w:shd w:val="clear" w:color="auto" w:fill="E4E1CE"/>
          </w:tcPr>
          <w:p w14:paraId="7971C35E"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Holding account for period that deposit/s held</w:t>
            </w:r>
          </w:p>
        </w:tc>
        <w:tc>
          <w:tcPr>
            <w:tcW w:w="459" w:type="pct"/>
            <w:shd w:val="clear" w:color="auto" w:fill="E4E1CE"/>
          </w:tcPr>
          <w:p w14:paraId="1C60D381"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N/A</w:t>
            </w:r>
          </w:p>
        </w:tc>
        <w:tc>
          <w:tcPr>
            <w:tcW w:w="2350" w:type="pct"/>
            <w:shd w:val="clear" w:color="auto" w:fill="E4E1CE"/>
          </w:tcPr>
          <w:p w14:paraId="499EB422"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Used for the temporary holding of refundable deposit for hire of gym facilities.</w:t>
            </w:r>
          </w:p>
        </w:tc>
      </w:tr>
      <w:tr w:rsidR="00E41868" w:rsidRPr="00CC30EC" w14:paraId="3A816370" w14:textId="77777777" w:rsidTr="001C3FF1">
        <w:trPr>
          <w:trHeight w:val="1134"/>
        </w:trPr>
        <w:tc>
          <w:tcPr>
            <w:tcW w:w="515" w:type="pct"/>
            <w:shd w:val="clear" w:color="auto" w:fill="E4E1CE"/>
          </w:tcPr>
          <w:p w14:paraId="6162EC2F"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sz w:val="20"/>
                <w:szCs w:val="20"/>
                <w:lang w:eastAsia="en-AU"/>
              </w:rPr>
              <w:t>38004</w:t>
            </w:r>
          </w:p>
        </w:tc>
        <w:tc>
          <w:tcPr>
            <w:tcW w:w="838" w:type="pct"/>
            <w:shd w:val="clear" w:color="auto" w:fill="E4E1CE"/>
          </w:tcPr>
          <w:p w14:paraId="2B0BAD47"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sz w:val="20"/>
                <w:szCs w:val="20"/>
                <w:lang w:eastAsia="en-AU"/>
              </w:rPr>
              <w:t>Leave Provision LSL/Annual</w:t>
            </w:r>
          </w:p>
        </w:tc>
        <w:tc>
          <w:tcPr>
            <w:tcW w:w="838" w:type="pct"/>
            <w:shd w:val="clear" w:color="auto" w:fill="E4E1CE"/>
          </w:tcPr>
          <w:p w14:paraId="7A034D56"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Estimate of LSL/annual leave relating to locally paid staff</w:t>
            </w:r>
          </w:p>
        </w:tc>
        <w:tc>
          <w:tcPr>
            <w:tcW w:w="459" w:type="pct"/>
            <w:shd w:val="clear" w:color="auto" w:fill="E4E1CE"/>
          </w:tcPr>
          <w:p w14:paraId="6BBAE68F"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 xml:space="preserve">N/A </w:t>
            </w:r>
          </w:p>
        </w:tc>
        <w:tc>
          <w:tcPr>
            <w:tcW w:w="2350" w:type="pct"/>
            <w:shd w:val="clear" w:color="auto" w:fill="E4E1CE"/>
          </w:tcPr>
          <w:p w14:paraId="7C2BE1C6"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Used to acknowledge a future provision of expenditure for annual/LSL leave of locally paid staff (where appropriate under award conditions etc.).</w:t>
            </w:r>
          </w:p>
        </w:tc>
      </w:tr>
      <w:tr w:rsidR="00E41868" w:rsidRPr="00CC30EC" w14:paraId="4B6CB531" w14:textId="77777777" w:rsidTr="001C3FF1">
        <w:trPr>
          <w:trHeight w:val="1020"/>
        </w:trPr>
        <w:tc>
          <w:tcPr>
            <w:tcW w:w="515" w:type="pct"/>
            <w:shd w:val="clear" w:color="auto" w:fill="E4E1CE"/>
          </w:tcPr>
          <w:p w14:paraId="10D098EE"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sz w:val="20"/>
                <w:szCs w:val="20"/>
                <w:lang w:eastAsia="en-AU"/>
              </w:rPr>
              <w:t>38005</w:t>
            </w:r>
          </w:p>
        </w:tc>
        <w:tc>
          <w:tcPr>
            <w:tcW w:w="838" w:type="pct"/>
            <w:shd w:val="clear" w:color="auto" w:fill="E4E1CE"/>
          </w:tcPr>
          <w:p w14:paraId="2D87A2C0"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sz w:val="20"/>
                <w:szCs w:val="20"/>
                <w:lang w:eastAsia="en-AU"/>
              </w:rPr>
              <w:t>GST on Sales</w:t>
            </w:r>
          </w:p>
        </w:tc>
        <w:tc>
          <w:tcPr>
            <w:tcW w:w="838" w:type="pct"/>
            <w:shd w:val="clear" w:color="auto" w:fill="E4E1CE"/>
          </w:tcPr>
          <w:p w14:paraId="477B73BF"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Value of total GST on sales</w:t>
            </w:r>
          </w:p>
        </w:tc>
        <w:tc>
          <w:tcPr>
            <w:tcW w:w="459" w:type="pct"/>
            <w:shd w:val="clear" w:color="auto" w:fill="E4E1CE"/>
          </w:tcPr>
          <w:p w14:paraId="6614319D"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 xml:space="preserve">N/A </w:t>
            </w:r>
          </w:p>
        </w:tc>
        <w:tc>
          <w:tcPr>
            <w:tcW w:w="2350" w:type="pct"/>
            <w:shd w:val="clear" w:color="auto" w:fill="E4E1CE"/>
          </w:tcPr>
          <w:p w14:paraId="2FC03BF6"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sz w:val="20"/>
                <w:szCs w:val="20"/>
                <w:lang w:eastAsia="en-AU"/>
              </w:rPr>
              <w:t>System Use Only</w:t>
            </w:r>
          </w:p>
          <w:p w14:paraId="7CC923BB"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Automated calculation of all GST sales-related amounts for the current BAS period.</w:t>
            </w:r>
          </w:p>
        </w:tc>
      </w:tr>
      <w:tr w:rsidR="00E41868" w:rsidRPr="00CC30EC" w14:paraId="56679D28" w14:textId="77777777" w:rsidTr="001C3FF1">
        <w:tc>
          <w:tcPr>
            <w:tcW w:w="515" w:type="pct"/>
            <w:shd w:val="clear" w:color="auto" w:fill="E4E1CE"/>
          </w:tcPr>
          <w:p w14:paraId="2470072C"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sz w:val="20"/>
                <w:szCs w:val="20"/>
                <w:lang w:eastAsia="en-AU"/>
              </w:rPr>
              <w:t>38006</w:t>
            </w:r>
          </w:p>
        </w:tc>
        <w:tc>
          <w:tcPr>
            <w:tcW w:w="838" w:type="pct"/>
            <w:shd w:val="clear" w:color="auto" w:fill="E4E1CE"/>
          </w:tcPr>
          <w:p w14:paraId="78CFEBD0"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sz w:val="20"/>
                <w:szCs w:val="20"/>
                <w:lang w:eastAsia="en-AU"/>
              </w:rPr>
              <w:t>Proceeds Asset Sales - Clearing</w:t>
            </w:r>
          </w:p>
        </w:tc>
        <w:tc>
          <w:tcPr>
            <w:tcW w:w="838" w:type="pct"/>
            <w:shd w:val="clear" w:color="auto" w:fill="E4E1CE"/>
          </w:tcPr>
          <w:p w14:paraId="5B9679AE"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Clearing Account used for proceeds from sale of asset</w:t>
            </w:r>
          </w:p>
        </w:tc>
        <w:tc>
          <w:tcPr>
            <w:tcW w:w="459" w:type="pct"/>
            <w:shd w:val="clear" w:color="auto" w:fill="E4E1CE"/>
          </w:tcPr>
          <w:p w14:paraId="36C6F070"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 xml:space="preserve">N/A </w:t>
            </w:r>
          </w:p>
        </w:tc>
        <w:tc>
          <w:tcPr>
            <w:tcW w:w="2350" w:type="pct"/>
            <w:shd w:val="clear" w:color="auto" w:fill="E4E1CE"/>
          </w:tcPr>
          <w:p w14:paraId="0902C591" w14:textId="77777777" w:rsidR="00F92AAF"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 xml:space="preserve">Clearing account used during asset disposal process for the recording of any proceeds from the sale of the asset. </w:t>
            </w:r>
          </w:p>
          <w:p w14:paraId="1336FED5" w14:textId="5590626A" w:rsidR="00782886" w:rsidRPr="004D10F6" w:rsidRDefault="00782886" w:rsidP="00363FEE">
            <w:pPr>
              <w:autoSpaceDE w:val="0"/>
              <w:autoSpaceDN w:val="0"/>
              <w:adjustRightInd w:val="0"/>
              <w:spacing w:before="120"/>
              <w:rPr>
                <w:rFonts w:cstheme="minorHAnsi"/>
                <w:sz w:val="20"/>
                <w:szCs w:val="20"/>
                <w:lang w:eastAsia="en-AU"/>
              </w:rPr>
            </w:pPr>
            <w:r w:rsidRPr="00B548F3">
              <w:rPr>
                <w:rFonts w:cstheme="minorHAnsi"/>
                <w:b/>
                <w:bCs/>
                <w:sz w:val="20"/>
                <w:szCs w:val="20"/>
                <w:lang w:eastAsia="en-AU"/>
              </w:rPr>
              <w:t xml:space="preserve">Only used </w:t>
            </w:r>
            <w:r w:rsidR="00B548F3" w:rsidRPr="00B548F3">
              <w:rPr>
                <w:rFonts w:cstheme="minorHAnsi"/>
                <w:b/>
                <w:bCs/>
                <w:sz w:val="20"/>
                <w:szCs w:val="20"/>
                <w:lang w:eastAsia="en-AU"/>
              </w:rPr>
              <w:t>for capitalised assets. Not for AA assets</w:t>
            </w:r>
            <w:r w:rsidR="00B548F3">
              <w:rPr>
                <w:rFonts w:cstheme="minorHAnsi"/>
                <w:sz w:val="20"/>
                <w:szCs w:val="20"/>
                <w:lang w:eastAsia="en-AU"/>
              </w:rPr>
              <w:t>.</w:t>
            </w:r>
          </w:p>
          <w:p w14:paraId="2E9CF4C9" w14:textId="2C4D1063" w:rsidR="00F92AAF" w:rsidRPr="004D10F6" w:rsidRDefault="00F92AAF" w:rsidP="00363FEE">
            <w:pPr>
              <w:autoSpaceDE w:val="0"/>
              <w:autoSpaceDN w:val="0"/>
              <w:adjustRightInd w:val="0"/>
              <w:spacing w:before="120"/>
              <w:rPr>
                <w:rFonts w:cstheme="minorHAnsi"/>
                <w:b/>
                <w:iCs/>
                <w:sz w:val="20"/>
                <w:szCs w:val="20"/>
                <w:lang w:eastAsia="en-AU"/>
              </w:rPr>
            </w:pPr>
            <w:r w:rsidRPr="00B548F3">
              <w:rPr>
                <w:rFonts w:cstheme="minorHAnsi"/>
                <w:bCs/>
                <w:iCs/>
                <w:sz w:val="20"/>
                <w:szCs w:val="20"/>
                <w:lang w:eastAsia="en-AU"/>
              </w:rPr>
              <w:t>Refer</w:t>
            </w:r>
            <w:r w:rsidRPr="004D10F6">
              <w:rPr>
                <w:rFonts w:cstheme="minorHAnsi"/>
                <w:b/>
                <w:iCs/>
                <w:sz w:val="20"/>
                <w:szCs w:val="20"/>
                <w:lang w:eastAsia="en-AU"/>
              </w:rPr>
              <w:t xml:space="preserve"> </w:t>
            </w:r>
            <w:r w:rsidRPr="004D10F6">
              <w:rPr>
                <w:rFonts w:cstheme="minorHAnsi"/>
                <w:bCs/>
                <w:iCs/>
                <w:sz w:val="20"/>
                <w:szCs w:val="20"/>
                <w:lang w:eastAsia="en-AU"/>
              </w:rPr>
              <w:t xml:space="preserve">to </w:t>
            </w:r>
            <w:hyperlink r:id="rId66" w:history="1">
              <w:r w:rsidR="00DC2DF7" w:rsidRPr="00271097">
                <w:rPr>
                  <w:rStyle w:val="Hyperlink"/>
                  <w:rFonts w:cstheme="minorHAnsi"/>
                  <w:i/>
                  <w:iCs/>
                  <w:sz w:val="20"/>
                  <w:szCs w:val="20"/>
                  <w:lang w:eastAsia="en-AU"/>
                </w:rPr>
                <w:t>Section 4: Assets</w:t>
              </w:r>
            </w:hyperlink>
            <w:r w:rsidR="00DC2DF7">
              <w:rPr>
                <w:rStyle w:val="Hyperlink"/>
                <w:rFonts w:cstheme="minorHAnsi"/>
                <w:i/>
                <w:iCs/>
                <w:sz w:val="20"/>
                <w:szCs w:val="20"/>
                <w:lang w:eastAsia="en-AU"/>
              </w:rPr>
              <w:t xml:space="preserve"> </w:t>
            </w:r>
            <w:r w:rsidRPr="004D10F6">
              <w:rPr>
                <w:rFonts w:cstheme="minorHAnsi"/>
                <w:bCs/>
                <w:iCs/>
                <w:sz w:val="20"/>
                <w:szCs w:val="20"/>
                <w:lang w:eastAsia="en-AU"/>
              </w:rPr>
              <w:t>in CASES21 Finance Business Processing Guides.</w:t>
            </w:r>
            <w:r w:rsidRPr="004D10F6">
              <w:rPr>
                <w:rFonts w:cstheme="minorHAnsi"/>
                <w:b/>
                <w:iCs/>
                <w:sz w:val="20"/>
                <w:szCs w:val="20"/>
                <w:lang w:eastAsia="en-AU"/>
              </w:rPr>
              <w:t xml:space="preserve"> </w:t>
            </w:r>
          </w:p>
        </w:tc>
      </w:tr>
    </w:tbl>
    <w:p w14:paraId="6004F513" w14:textId="77777777" w:rsidR="00F92AAF" w:rsidRDefault="00F92AAF" w:rsidP="004D456A"/>
    <w:p w14:paraId="393AC92C" w14:textId="77777777" w:rsidR="00F92AAF" w:rsidRDefault="00F92AAF" w:rsidP="00F92AAF">
      <w:pPr>
        <w:pStyle w:val="Heading2"/>
      </w:pPr>
      <w:bookmarkStart w:id="66" w:name="_Toc123740315"/>
      <w:bookmarkStart w:id="67" w:name="_Toc148709792"/>
      <w:r>
        <w:lastRenderedPageBreak/>
        <w:t>General Ledger – Non-Current Liabilities</w:t>
      </w:r>
      <w:bookmarkEnd w:id="66"/>
      <w:bookmarkEnd w:id="67"/>
    </w:p>
    <w:tbl>
      <w:tblPr>
        <w:tblW w:w="5314"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
        <w:gridCol w:w="1704"/>
        <w:gridCol w:w="1754"/>
        <w:gridCol w:w="965"/>
        <w:gridCol w:w="4933"/>
      </w:tblGrid>
      <w:tr w:rsidR="00E41868" w:rsidRPr="00316934" w14:paraId="3F7DA1FA" w14:textId="77777777" w:rsidTr="00F3473A">
        <w:trPr>
          <w:trHeight w:val="673"/>
        </w:trPr>
        <w:tc>
          <w:tcPr>
            <w:tcW w:w="492" w:type="pct"/>
            <w:tcBorders>
              <w:top w:val="single" w:sz="4" w:space="0" w:color="auto"/>
              <w:left w:val="single" w:sz="4" w:space="0" w:color="000000"/>
              <w:bottom w:val="single" w:sz="4" w:space="0" w:color="000000"/>
              <w:right w:val="single" w:sz="4" w:space="0" w:color="000000"/>
            </w:tcBorders>
            <w:shd w:val="clear" w:color="auto" w:fill="B2A1C7"/>
          </w:tcPr>
          <w:p w14:paraId="1F446CB6"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sz w:val="20"/>
                <w:szCs w:val="20"/>
                <w:lang w:eastAsia="en-AU"/>
              </w:rPr>
              <w:t>Account Code</w:t>
            </w:r>
          </w:p>
        </w:tc>
        <w:tc>
          <w:tcPr>
            <w:tcW w:w="821" w:type="pct"/>
            <w:tcBorders>
              <w:top w:val="single" w:sz="4" w:space="0" w:color="auto"/>
              <w:left w:val="single" w:sz="4" w:space="0" w:color="000000"/>
              <w:bottom w:val="single" w:sz="4" w:space="0" w:color="000000"/>
              <w:right w:val="single" w:sz="4" w:space="0" w:color="000000"/>
            </w:tcBorders>
            <w:shd w:val="clear" w:color="auto" w:fill="B2A1C7"/>
          </w:tcPr>
          <w:p w14:paraId="1F0B3FC9"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sz w:val="20"/>
                <w:szCs w:val="20"/>
                <w:lang w:eastAsia="en-AU"/>
              </w:rPr>
              <w:t>Account Title</w:t>
            </w:r>
          </w:p>
        </w:tc>
        <w:tc>
          <w:tcPr>
            <w:tcW w:w="845" w:type="pct"/>
            <w:tcBorders>
              <w:top w:val="single" w:sz="4" w:space="0" w:color="auto"/>
              <w:left w:val="single" w:sz="4" w:space="0" w:color="000000"/>
              <w:bottom w:val="single" w:sz="4" w:space="0" w:color="000000"/>
              <w:right w:val="single" w:sz="4" w:space="0" w:color="000000"/>
            </w:tcBorders>
            <w:shd w:val="clear" w:color="auto" w:fill="B2A1C7"/>
          </w:tcPr>
          <w:p w14:paraId="0D9AC84E"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sz w:val="20"/>
                <w:szCs w:val="20"/>
                <w:lang w:eastAsia="en-AU"/>
              </w:rPr>
              <w:t>Account Description</w:t>
            </w:r>
          </w:p>
        </w:tc>
        <w:tc>
          <w:tcPr>
            <w:tcW w:w="465" w:type="pct"/>
            <w:tcBorders>
              <w:top w:val="single" w:sz="4" w:space="0" w:color="auto"/>
              <w:left w:val="single" w:sz="4" w:space="0" w:color="000000"/>
              <w:bottom w:val="single" w:sz="4" w:space="0" w:color="000000"/>
              <w:right w:val="single" w:sz="4" w:space="0" w:color="000000"/>
            </w:tcBorders>
            <w:shd w:val="clear" w:color="auto" w:fill="B2A1C7"/>
          </w:tcPr>
          <w:p w14:paraId="06031A5A"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sz w:val="20"/>
                <w:szCs w:val="20"/>
                <w:lang w:eastAsia="en-AU"/>
              </w:rPr>
              <w:t>GST Code</w:t>
            </w:r>
          </w:p>
        </w:tc>
        <w:tc>
          <w:tcPr>
            <w:tcW w:w="2377" w:type="pct"/>
            <w:tcBorders>
              <w:top w:val="single" w:sz="4" w:space="0" w:color="auto"/>
              <w:left w:val="single" w:sz="4" w:space="0" w:color="000000"/>
              <w:bottom w:val="single" w:sz="4" w:space="0" w:color="000000"/>
              <w:right w:val="single" w:sz="4" w:space="0" w:color="000000"/>
            </w:tcBorders>
            <w:shd w:val="clear" w:color="auto" w:fill="B2A1C7"/>
          </w:tcPr>
          <w:p w14:paraId="4016A325"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sz w:val="20"/>
                <w:szCs w:val="20"/>
                <w:lang w:eastAsia="en-AU"/>
              </w:rPr>
              <w:t>Business Rules / Further Information</w:t>
            </w:r>
          </w:p>
        </w:tc>
      </w:tr>
      <w:tr w:rsidR="00E41868" w:rsidRPr="00CC30EC" w14:paraId="471F8D78" w14:textId="77777777" w:rsidTr="00F3473A">
        <w:trPr>
          <w:trHeight w:val="797"/>
        </w:trPr>
        <w:tc>
          <w:tcPr>
            <w:tcW w:w="492" w:type="pct"/>
            <w:tcBorders>
              <w:top w:val="single" w:sz="4" w:space="0" w:color="auto"/>
            </w:tcBorders>
            <w:shd w:val="clear" w:color="auto" w:fill="E4E1CE"/>
          </w:tcPr>
          <w:p w14:paraId="51BBBE00"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sz w:val="20"/>
                <w:szCs w:val="20"/>
                <w:lang w:eastAsia="en-AU"/>
              </w:rPr>
              <w:t>40001</w:t>
            </w:r>
          </w:p>
        </w:tc>
        <w:tc>
          <w:tcPr>
            <w:tcW w:w="821" w:type="pct"/>
            <w:tcBorders>
              <w:top w:val="single" w:sz="4" w:space="0" w:color="auto"/>
            </w:tcBorders>
            <w:shd w:val="clear" w:color="auto" w:fill="E4E1CE"/>
          </w:tcPr>
          <w:p w14:paraId="2A74D919" w14:textId="77777777" w:rsidR="00F92AAF" w:rsidRPr="004D10F6" w:rsidRDefault="00F92AAF" w:rsidP="00363FEE">
            <w:pPr>
              <w:autoSpaceDE w:val="0"/>
              <w:autoSpaceDN w:val="0"/>
              <w:adjustRightInd w:val="0"/>
              <w:spacing w:before="120"/>
              <w:rPr>
                <w:rFonts w:cstheme="minorHAnsi"/>
                <w:b/>
                <w:bCs/>
                <w:sz w:val="20"/>
                <w:szCs w:val="20"/>
                <w:lang w:eastAsia="en-AU"/>
              </w:rPr>
            </w:pPr>
            <w:r w:rsidRPr="004D10F6">
              <w:rPr>
                <w:rFonts w:cstheme="minorHAnsi"/>
                <w:b/>
                <w:bCs/>
                <w:sz w:val="20"/>
                <w:szCs w:val="20"/>
                <w:lang w:eastAsia="en-AU"/>
              </w:rPr>
              <w:t>Co-operative Loan</w:t>
            </w:r>
          </w:p>
        </w:tc>
        <w:tc>
          <w:tcPr>
            <w:tcW w:w="845" w:type="pct"/>
            <w:tcBorders>
              <w:top w:val="single" w:sz="4" w:space="0" w:color="auto"/>
            </w:tcBorders>
            <w:shd w:val="clear" w:color="auto" w:fill="E4E1CE"/>
          </w:tcPr>
          <w:p w14:paraId="5FB9586A"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Loans raised through a Co-operative Society for school projects</w:t>
            </w:r>
          </w:p>
        </w:tc>
        <w:tc>
          <w:tcPr>
            <w:tcW w:w="465" w:type="pct"/>
            <w:tcBorders>
              <w:top w:val="single" w:sz="4" w:space="0" w:color="auto"/>
            </w:tcBorders>
            <w:shd w:val="clear" w:color="auto" w:fill="E4E1CE"/>
          </w:tcPr>
          <w:p w14:paraId="6481CD85"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 xml:space="preserve">N/A </w:t>
            </w:r>
          </w:p>
        </w:tc>
        <w:tc>
          <w:tcPr>
            <w:tcW w:w="2377" w:type="pct"/>
            <w:tcBorders>
              <w:top w:val="single" w:sz="4" w:space="0" w:color="auto"/>
            </w:tcBorders>
            <w:shd w:val="clear" w:color="auto" w:fill="E4E1CE"/>
          </w:tcPr>
          <w:p w14:paraId="62B6608C"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Represents current outstanding loan balance.</w:t>
            </w:r>
          </w:p>
          <w:p w14:paraId="09A2D705" w14:textId="172E34D1" w:rsidR="00F92AAF" w:rsidRPr="004D10F6" w:rsidRDefault="00F92AAF" w:rsidP="00363FEE">
            <w:pPr>
              <w:autoSpaceDE w:val="0"/>
              <w:autoSpaceDN w:val="0"/>
              <w:adjustRightInd w:val="0"/>
              <w:spacing w:before="120"/>
              <w:rPr>
                <w:rFonts w:cstheme="minorHAnsi"/>
                <w:b/>
                <w:iCs/>
                <w:sz w:val="20"/>
                <w:szCs w:val="20"/>
                <w:lang w:eastAsia="en-AU"/>
              </w:rPr>
            </w:pPr>
            <w:r w:rsidRPr="004D10F6">
              <w:rPr>
                <w:rFonts w:cstheme="minorHAnsi"/>
                <w:b/>
                <w:iCs/>
                <w:sz w:val="20"/>
                <w:szCs w:val="20"/>
                <w:lang w:eastAsia="en-AU"/>
              </w:rPr>
              <w:t xml:space="preserve">Refer </w:t>
            </w:r>
            <w:r w:rsidRPr="004D10F6">
              <w:rPr>
                <w:rFonts w:cstheme="minorHAnsi"/>
                <w:bCs/>
                <w:iCs/>
                <w:sz w:val="20"/>
                <w:szCs w:val="20"/>
                <w:lang w:eastAsia="en-AU"/>
              </w:rPr>
              <w:t xml:space="preserve">to </w:t>
            </w:r>
            <w:hyperlink r:id="rId67" w:history="1">
              <w:r w:rsidRPr="00382713">
                <w:rPr>
                  <w:rStyle w:val="Hyperlink"/>
                  <w:rFonts w:cstheme="minorHAnsi"/>
                  <w:b/>
                  <w:iCs/>
                  <w:sz w:val="20"/>
                  <w:szCs w:val="20"/>
                  <w:lang w:eastAsia="en-AU"/>
                </w:rPr>
                <w:t>Section 5: General Ledger</w:t>
              </w:r>
            </w:hyperlink>
            <w:r w:rsidRPr="004D10F6">
              <w:rPr>
                <w:rFonts w:cstheme="minorHAnsi"/>
                <w:bCs/>
                <w:iCs/>
                <w:sz w:val="20"/>
                <w:szCs w:val="20"/>
                <w:lang w:eastAsia="en-AU"/>
              </w:rPr>
              <w:t xml:space="preserve"> in CASES21 Finance Business Processing Guides and Co-operative Loan Bank Statements.</w:t>
            </w:r>
          </w:p>
        </w:tc>
      </w:tr>
    </w:tbl>
    <w:p w14:paraId="20830658" w14:textId="77777777" w:rsidR="00F92AAF" w:rsidRDefault="00F92AAF" w:rsidP="00BC5822"/>
    <w:p w14:paraId="5D9717F6" w14:textId="462A259F" w:rsidR="00F92AAF" w:rsidRDefault="00F92AAF" w:rsidP="00F92AAF">
      <w:pPr>
        <w:pStyle w:val="Heading2"/>
      </w:pPr>
      <w:bookmarkStart w:id="68" w:name="_Toc102480583"/>
      <w:bookmarkStart w:id="69" w:name="_Toc123740316"/>
      <w:bookmarkStart w:id="70" w:name="_Toc148709793"/>
      <w:r>
        <w:t>General Ledger – Accumulated Equity</w:t>
      </w:r>
      <w:bookmarkEnd w:id="68"/>
      <w:bookmarkEnd w:id="69"/>
      <w:bookmarkEnd w:id="70"/>
    </w:p>
    <w:tbl>
      <w:tblPr>
        <w:tblW w:w="104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757"/>
        <w:gridCol w:w="1757"/>
        <w:gridCol w:w="964"/>
        <w:gridCol w:w="4932"/>
      </w:tblGrid>
      <w:tr w:rsidR="00F92AAF" w:rsidRPr="00CC30EC" w14:paraId="4A07A9D1" w14:textId="77777777" w:rsidTr="00F3473A">
        <w:trPr>
          <w:trHeight w:val="567"/>
        </w:trPr>
        <w:tc>
          <w:tcPr>
            <w:tcW w:w="1020" w:type="dxa"/>
            <w:tcBorders>
              <w:top w:val="single" w:sz="4" w:space="0" w:color="auto"/>
              <w:left w:val="single" w:sz="4" w:space="0" w:color="auto"/>
              <w:bottom w:val="single" w:sz="4" w:space="0" w:color="auto"/>
            </w:tcBorders>
            <w:shd w:val="clear" w:color="auto" w:fill="B2A1C7"/>
          </w:tcPr>
          <w:p w14:paraId="087F28D7" w14:textId="77777777" w:rsidR="00F92AAF" w:rsidRPr="004D10F6" w:rsidRDefault="00F92AAF" w:rsidP="00363FEE">
            <w:pPr>
              <w:autoSpaceDE w:val="0"/>
              <w:autoSpaceDN w:val="0"/>
              <w:adjustRightInd w:val="0"/>
              <w:spacing w:before="120"/>
              <w:rPr>
                <w:rFonts w:cstheme="minorHAnsi"/>
                <w:b/>
                <w:bCs/>
                <w:sz w:val="20"/>
                <w:szCs w:val="20"/>
                <w:lang w:eastAsia="en-AU"/>
              </w:rPr>
            </w:pPr>
            <w:r w:rsidRPr="004D10F6">
              <w:rPr>
                <w:rFonts w:cstheme="minorHAnsi"/>
                <w:b/>
                <w:bCs/>
                <w:sz w:val="20"/>
                <w:szCs w:val="20"/>
                <w:lang w:eastAsia="en-AU"/>
              </w:rPr>
              <w:t>Account Code</w:t>
            </w:r>
          </w:p>
        </w:tc>
        <w:tc>
          <w:tcPr>
            <w:tcW w:w="1757" w:type="dxa"/>
            <w:tcBorders>
              <w:top w:val="single" w:sz="4" w:space="0" w:color="auto"/>
              <w:bottom w:val="single" w:sz="4" w:space="0" w:color="auto"/>
            </w:tcBorders>
            <w:shd w:val="clear" w:color="auto" w:fill="B2A1C7"/>
          </w:tcPr>
          <w:p w14:paraId="114E65DF" w14:textId="77777777" w:rsidR="00F92AAF" w:rsidRPr="004D10F6" w:rsidRDefault="00F92AAF" w:rsidP="00363FEE">
            <w:pPr>
              <w:autoSpaceDE w:val="0"/>
              <w:autoSpaceDN w:val="0"/>
              <w:adjustRightInd w:val="0"/>
              <w:spacing w:before="120"/>
              <w:rPr>
                <w:rFonts w:cstheme="minorHAnsi"/>
                <w:b/>
                <w:bCs/>
                <w:sz w:val="20"/>
                <w:szCs w:val="20"/>
                <w:lang w:eastAsia="en-AU"/>
              </w:rPr>
            </w:pPr>
            <w:r w:rsidRPr="004D10F6">
              <w:rPr>
                <w:rFonts w:cstheme="minorHAnsi"/>
                <w:b/>
                <w:bCs/>
                <w:sz w:val="20"/>
                <w:szCs w:val="20"/>
                <w:lang w:eastAsia="en-AU"/>
              </w:rPr>
              <w:t>Account Title</w:t>
            </w:r>
          </w:p>
        </w:tc>
        <w:tc>
          <w:tcPr>
            <w:tcW w:w="1757" w:type="dxa"/>
            <w:tcBorders>
              <w:top w:val="single" w:sz="4" w:space="0" w:color="auto"/>
              <w:bottom w:val="single" w:sz="4" w:space="0" w:color="auto"/>
            </w:tcBorders>
            <w:shd w:val="clear" w:color="auto" w:fill="B2A1C7"/>
          </w:tcPr>
          <w:p w14:paraId="07A6E479" w14:textId="77777777" w:rsidR="00F92AAF" w:rsidRPr="004D10F6" w:rsidRDefault="00F92AAF" w:rsidP="00363FEE">
            <w:pPr>
              <w:autoSpaceDE w:val="0"/>
              <w:autoSpaceDN w:val="0"/>
              <w:adjustRightInd w:val="0"/>
              <w:spacing w:before="120"/>
              <w:rPr>
                <w:rFonts w:cstheme="minorHAnsi"/>
                <w:b/>
                <w:bCs/>
                <w:sz w:val="20"/>
                <w:szCs w:val="20"/>
                <w:lang w:eastAsia="en-AU"/>
              </w:rPr>
            </w:pPr>
            <w:r w:rsidRPr="004D10F6">
              <w:rPr>
                <w:rFonts w:cstheme="minorHAnsi"/>
                <w:b/>
                <w:bCs/>
                <w:sz w:val="20"/>
                <w:szCs w:val="20"/>
                <w:lang w:eastAsia="en-AU"/>
              </w:rPr>
              <w:t>Account Description</w:t>
            </w:r>
          </w:p>
        </w:tc>
        <w:tc>
          <w:tcPr>
            <w:tcW w:w="964" w:type="dxa"/>
            <w:tcBorders>
              <w:top w:val="single" w:sz="4" w:space="0" w:color="auto"/>
              <w:bottom w:val="single" w:sz="4" w:space="0" w:color="auto"/>
            </w:tcBorders>
            <w:shd w:val="clear" w:color="auto" w:fill="B2A1C7"/>
          </w:tcPr>
          <w:p w14:paraId="28979BDF" w14:textId="77777777" w:rsidR="00F92AAF" w:rsidRPr="004D10F6" w:rsidRDefault="00F92AAF" w:rsidP="00363FEE">
            <w:pPr>
              <w:autoSpaceDE w:val="0"/>
              <w:autoSpaceDN w:val="0"/>
              <w:adjustRightInd w:val="0"/>
              <w:spacing w:before="120"/>
              <w:rPr>
                <w:rFonts w:cstheme="minorHAnsi"/>
                <w:b/>
                <w:bCs/>
                <w:sz w:val="20"/>
                <w:szCs w:val="20"/>
                <w:lang w:eastAsia="en-AU"/>
              </w:rPr>
            </w:pPr>
            <w:r w:rsidRPr="004D10F6">
              <w:rPr>
                <w:rFonts w:cstheme="minorHAnsi"/>
                <w:b/>
                <w:bCs/>
                <w:sz w:val="20"/>
                <w:szCs w:val="20"/>
                <w:lang w:eastAsia="en-AU"/>
              </w:rPr>
              <w:t>GST Code</w:t>
            </w:r>
          </w:p>
        </w:tc>
        <w:tc>
          <w:tcPr>
            <w:tcW w:w="4932" w:type="dxa"/>
            <w:tcBorders>
              <w:top w:val="single" w:sz="4" w:space="0" w:color="auto"/>
              <w:bottom w:val="single" w:sz="4" w:space="0" w:color="auto"/>
              <w:right w:val="single" w:sz="4" w:space="0" w:color="auto"/>
            </w:tcBorders>
            <w:shd w:val="clear" w:color="auto" w:fill="B2A1C7"/>
          </w:tcPr>
          <w:p w14:paraId="5B439067" w14:textId="77777777" w:rsidR="00F92AAF" w:rsidRPr="004D10F6" w:rsidRDefault="00F92AAF" w:rsidP="00363FEE">
            <w:pPr>
              <w:autoSpaceDE w:val="0"/>
              <w:autoSpaceDN w:val="0"/>
              <w:adjustRightInd w:val="0"/>
              <w:spacing w:before="120"/>
              <w:rPr>
                <w:rFonts w:cstheme="minorHAnsi"/>
                <w:b/>
                <w:bCs/>
                <w:sz w:val="20"/>
                <w:szCs w:val="20"/>
                <w:lang w:eastAsia="en-AU"/>
              </w:rPr>
            </w:pPr>
            <w:r w:rsidRPr="004D10F6">
              <w:rPr>
                <w:rFonts w:cstheme="minorHAnsi"/>
                <w:b/>
                <w:bCs/>
                <w:sz w:val="20"/>
                <w:szCs w:val="20"/>
                <w:lang w:eastAsia="en-AU"/>
              </w:rPr>
              <w:t>Business Rules / Further Information</w:t>
            </w:r>
          </w:p>
        </w:tc>
      </w:tr>
      <w:tr w:rsidR="00F92AAF" w:rsidRPr="00CC30EC" w14:paraId="04E8DEF9" w14:textId="77777777" w:rsidTr="00F3473A">
        <w:trPr>
          <w:trHeight w:val="797"/>
        </w:trPr>
        <w:tc>
          <w:tcPr>
            <w:tcW w:w="1020" w:type="dxa"/>
            <w:tcBorders>
              <w:top w:val="single" w:sz="4" w:space="0" w:color="auto"/>
            </w:tcBorders>
            <w:shd w:val="clear" w:color="auto" w:fill="F2DBDB"/>
          </w:tcPr>
          <w:p w14:paraId="230A8E12"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sz w:val="20"/>
                <w:szCs w:val="20"/>
                <w:lang w:eastAsia="en-AU"/>
              </w:rPr>
              <w:t>50001</w:t>
            </w:r>
          </w:p>
        </w:tc>
        <w:tc>
          <w:tcPr>
            <w:tcW w:w="1757" w:type="dxa"/>
            <w:tcBorders>
              <w:top w:val="single" w:sz="4" w:space="0" w:color="auto"/>
            </w:tcBorders>
            <w:shd w:val="clear" w:color="auto" w:fill="F2DBDB"/>
          </w:tcPr>
          <w:p w14:paraId="66F90587" w14:textId="77777777" w:rsidR="00F92AAF" w:rsidRPr="004D10F6" w:rsidRDefault="00F92AAF" w:rsidP="00363FEE">
            <w:pPr>
              <w:autoSpaceDE w:val="0"/>
              <w:autoSpaceDN w:val="0"/>
              <w:adjustRightInd w:val="0"/>
              <w:spacing w:before="120"/>
              <w:rPr>
                <w:rFonts w:cstheme="minorHAnsi"/>
                <w:b/>
                <w:bCs/>
                <w:sz w:val="20"/>
                <w:szCs w:val="20"/>
                <w:lang w:eastAsia="en-AU"/>
              </w:rPr>
            </w:pPr>
            <w:r w:rsidRPr="004D10F6">
              <w:rPr>
                <w:rFonts w:cstheme="minorHAnsi"/>
                <w:b/>
                <w:bCs/>
                <w:sz w:val="20"/>
                <w:szCs w:val="20"/>
                <w:lang w:eastAsia="en-AU"/>
              </w:rPr>
              <w:t>Accumulated Funds</w:t>
            </w:r>
          </w:p>
        </w:tc>
        <w:tc>
          <w:tcPr>
            <w:tcW w:w="1757" w:type="dxa"/>
            <w:tcBorders>
              <w:top w:val="single" w:sz="4" w:space="0" w:color="auto"/>
            </w:tcBorders>
            <w:shd w:val="clear" w:color="auto" w:fill="F2DBDB"/>
          </w:tcPr>
          <w:p w14:paraId="7A5606B3"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Represents opening balance information (assets less liabilities upon implementation) and result of operations (net surplus/deficit) to date</w:t>
            </w:r>
          </w:p>
        </w:tc>
        <w:tc>
          <w:tcPr>
            <w:tcW w:w="964" w:type="dxa"/>
            <w:tcBorders>
              <w:top w:val="single" w:sz="4" w:space="0" w:color="auto"/>
            </w:tcBorders>
            <w:shd w:val="clear" w:color="auto" w:fill="F2DBDB"/>
          </w:tcPr>
          <w:p w14:paraId="514BE821"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 xml:space="preserve">N/A </w:t>
            </w:r>
          </w:p>
          <w:p w14:paraId="6815116D" w14:textId="77777777" w:rsidR="00F92AAF" w:rsidRPr="004D10F6" w:rsidRDefault="00F92AAF" w:rsidP="00363FEE">
            <w:pPr>
              <w:autoSpaceDE w:val="0"/>
              <w:autoSpaceDN w:val="0"/>
              <w:adjustRightInd w:val="0"/>
              <w:spacing w:before="120"/>
              <w:rPr>
                <w:rFonts w:cstheme="minorHAnsi"/>
                <w:sz w:val="20"/>
                <w:szCs w:val="20"/>
                <w:lang w:eastAsia="en-AU"/>
              </w:rPr>
            </w:pPr>
          </w:p>
        </w:tc>
        <w:tc>
          <w:tcPr>
            <w:tcW w:w="4932" w:type="dxa"/>
            <w:tcBorders>
              <w:top w:val="single" w:sz="4" w:space="0" w:color="auto"/>
            </w:tcBorders>
            <w:shd w:val="clear" w:color="auto" w:fill="F2DBDB"/>
          </w:tcPr>
          <w:p w14:paraId="0B4A81D4" w14:textId="68389CF0"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sz w:val="20"/>
                <w:szCs w:val="20"/>
                <w:lang w:eastAsia="en-AU"/>
              </w:rPr>
              <w:t>System use only</w:t>
            </w:r>
            <w:r w:rsidR="00005378">
              <w:rPr>
                <w:rFonts w:cstheme="minorHAnsi"/>
                <w:b/>
                <w:sz w:val="20"/>
                <w:szCs w:val="20"/>
                <w:lang w:eastAsia="en-AU"/>
              </w:rPr>
              <w:t>.</w:t>
            </w:r>
          </w:p>
          <w:p w14:paraId="446365D3"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Information on school’s current accumulated equity including operating surplus/deficit results since implementation.</w:t>
            </w:r>
          </w:p>
          <w:p w14:paraId="34463841" w14:textId="77777777" w:rsidR="00F92AAF" w:rsidRPr="004D10F6" w:rsidRDefault="00F92AAF" w:rsidP="00363FEE">
            <w:pPr>
              <w:autoSpaceDE w:val="0"/>
              <w:autoSpaceDN w:val="0"/>
              <w:adjustRightInd w:val="0"/>
              <w:spacing w:before="120"/>
              <w:rPr>
                <w:rFonts w:cstheme="minorHAnsi"/>
                <w:b/>
                <w:bCs/>
                <w:i/>
                <w:iCs/>
                <w:sz w:val="20"/>
                <w:szCs w:val="20"/>
                <w:lang w:eastAsia="en-AU"/>
              </w:rPr>
            </w:pPr>
            <w:r w:rsidRPr="004D10F6">
              <w:rPr>
                <w:rFonts w:cstheme="minorHAnsi"/>
                <w:sz w:val="20"/>
                <w:szCs w:val="20"/>
                <w:lang w:eastAsia="en-AU"/>
              </w:rPr>
              <w:t xml:space="preserve">Available from CASES21 Finance: </w:t>
            </w:r>
            <w:r w:rsidRPr="004D10F6">
              <w:rPr>
                <w:rFonts w:cstheme="minorHAnsi"/>
                <w:b/>
                <w:bCs/>
                <w:sz w:val="20"/>
                <w:szCs w:val="20"/>
                <w:lang w:eastAsia="en-AU"/>
              </w:rPr>
              <w:t>Balance Sheet Specific Period Report (GL21161)</w:t>
            </w:r>
            <w:r w:rsidRPr="004D10F6">
              <w:rPr>
                <w:rFonts w:cstheme="minorHAnsi"/>
                <w:sz w:val="20"/>
                <w:szCs w:val="20"/>
                <w:lang w:eastAsia="en-AU"/>
              </w:rPr>
              <w:t>.</w:t>
            </w:r>
            <w:r w:rsidRPr="004D10F6">
              <w:rPr>
                <w:rFonts w:cstheme="minorHAnsi"/>
                <w:b/>
                <w:bCs/>
                <w:sz w:val="20"/>
                <w:szCs w:val="20"/>
                <w:lang w:eastAsia="en-AU"/>
              </w:rPr>
              <w:t xml:space="preserve"> </w:t>
            </w:r>
          </w:p>
        </w:tc>
      </w:tr>
      <w:tr w:rsidR="00F92AAF" w:rsidRPr="00CC30EC" w14:paraId="7618DA34" w14:textId="77777777" w:rsidTr="00F3473A">
        <w:trPr>
          <w:trHeight w:val="797"/>
        </w:trPr>
        <w:tc>
          <w:tcPr>
            <w:tcW w:w="1020" w:type="dxa"/>
            <w:shd w:val="clear" w:color="auto" w:fill="F2DBDB"/>
          </w:tcPr>
          <w:p w14:paraId="74BEA343" w14:textId="77777777" w:rsidR="00F92AAF" w:rsidRPr="004D10F6" w:rsidRDefault="00F92AAF" w:rsidP="00363FEE">
            <w:pPr>
              <w:autoSpaceDE w:val="0"/>
              <w:autoSpaceDN w:val="0"/>
              <w:adjustRightInd w:val="0"/>
              <w:spacing w:before="120"/>
              <w:rPr>
                <w:rFonts w:cstheme="minorHAnsi"/>
                <w:b/>
                <w:sz w:val="20"/>
                <w:szCs w:val="20"/>
                <w:lang w:eastAsia="en-AU"/>
              </w:rPr>
            </w:pPr>
            <w:r w:rsidRPr="004D10F6">
              <w:rPr>
                <w:rFonts w:cstheme="minorHAnsi"/>
                <w:b/>
                <w:sz w:val="20"/>
                <w:szCs w:val="20"/>
                <w:lang w:eastAsia="en-AU"/>
              </w:rPr>
              <w:t>50003</w:t>
            </w:r>
          </w:p>
        </w:tc>
        <w:tc>
          <w:tcPr>
            <w:tcW w:w="1757" w:type="dxa"/>
            <w:shd w:val="clear" w:color="auto" w:fill="F2DBDB"/>
          </w:tcPr>
          <w:p w14:paraId="508A3301" w14:textId="77777777" w:rsidR="00F92AAF" w:rsidRPr="004D10F6" w:rsidRDefault="00F92AAF" w:rsidP="00363FEE">
            <w:pPr>
              <w:autoSpaceDE w:val="0"/>
              <w:autoSpaceDN w:val="0"/>
              <w:adjustRightInd w:val="0"/>
              <w:spacing w:before="120"/>
              <w:rPr>
                <w:rFonts w:cstheme="minorHAnsi"/>
                <w:b/>
                <w:bCs/>
                <w:sz w:val="20"/>
                <w:szCs w:val="20"/>
                <w:lang w:eastAsia="en-AU"/>
              </w:rPr>
            </w:pPr>
            <w:r w:rsidRPr="004D10F6">
              <w:rPr>
                <w:rFonts w:cstheme="minorHAnsi"/>
                <w:b/>
                <w:bCs/>
                <w:sz w:val="20"/>
                <w:szCs w:val="20"/>
                <w:lang w:eastAsia="en-AU"/>
              </w:rPr>
              <w:t>Revaluations</w:t>
            </w:r>
          </w:p>
        </w:tc>
        <w:tc>
          <w:tcPr>
            <w:tcW w:w="1757" w:type="dxa"/>
            <w:shd w:val="clear" w:color="auto" w:fill="F2DBDB"/>
          </w:tcPr>
          <w:p w14:paraId="60D39C55" w14:textId="77777777" w:rsidR="00F92AAF" w:rsidRPr="004D10F6" w:rsidRDefault="00F92AAF" w:rsidP="00363FEE">
            <w:pPr>
              <w:autoSpaceDE w:val="0"/>
              <w:autoSpaceDN w:val="0"/>
              <w:adjustRightInd w:val="0"/>
              <w:spacing w:before="120"/>
              <w:rPr>
                <w:rFonts w:cstheme="minorHAnsi"/>
                <w:sz w:val="20"/>
                <w:szCs w:val="20"/>
                <w:lang w:eastAsia="en-AU"/>
              </w:rPr>
            </w:pPr>
          </w:p>
        </w:tc>
        <w:tc>
          <w:tcPr>
            <w:tcW w:w="964" w:type="dxa"/>
            <w:shd w:val="clear" w:color="auto" w:fill="F2DBDB"/>
          </w:tcPr>
          <w:p w14:paraId="31214318" w14:textId="77777777" w:rsidR="00F92AAF" w:rsidRPr="004D10F6" w:rsidRDefault="00F92AAF" w:rsidP="00363FEE">
            <w:pPr>
              <w:autoSpaceDE w:val="0"/>
              <w:autoSpaceDN w:val="0"/>
              <w:adjustRightInd w:val="0"/>
              <w:spacing w:before="120"/>
              <w:rPr>
                <w:rFonts w:cstheme="minorHAnsi"/>
                <w:sz w:val="20"/>
                <w:szCs w:val="20"/>
                <w:lang w:eastAsia="en-AU"/>
              </w:rPr>
            </w:pPr>
            <w:r w:rsidRPr="004D10F6">
              <w:rPr>
                <w:rFonts w:cstheme="minorHAnsi"/>
                <w:sz w:val="20"/>
                <w:szCs w:val="20"/>
                <w:lang w:eastAsia="en-AU"/>
              </w:rPr>
              <w:t>N/A</w:t>
            </w:r>
          </w:p>
        </w:tc>
        <w:tc>
          <w:tcPr>
            <w:tcW w:w="4932" w:type="dxa"/>
            <w:shd w:val="clear" w:color="auto" w:fill="F2DBDB"/>
          </w:tcPr>
          <w:p w14:paraId="6417BDDE" w14:textId="504F2166" w:rsidR="00F92AAF" w:rsidRPr="004D10F6" w:rsidRDefault="00F92AAF" w:rsidP="00363FEE">
            <w:pPr>
              <w:autoSpaceDE w:val="0"/>
              <w:autoSpaceDN w:val="0"/>
              <w:adjustRightInd w:val="0"/>
              <w:spacing w:before="120"/>
              <w:rPr>
                <w:rFonts w:cstheme="minorHAnsi"/>
                <w:b/>
                <w:iCs/>
                <w:sz w:val="20"/>
                <w:szCs w:val="20"/>
                <w:lang w:eastAsia="en-AU"/>
              </w:rPr>
            </w:pPr>
            <w:r w:rsidRPr="004D10F6">
              <w:rPr>
                <w:rFonts w:cstheme="minorHAnsi"/>
                <w:b/>
                <w:iCs/>
                <w:sz w:val="20"/>
                <w:szCs w:val="20"/>
                <w:lang w:eastAsia="en-AU"/>
              </w:rPr>
              <w:t xml:space="preserve">System use </w:t>
            </w:r>
            <w:r w:rsidR="00371D1B" w:rsidRPr="004D10F6">
              <w:rPr>
                <w:rFonts w:cstheme="minorHAnsi"/>
                <w:b/>
                <w:iCs/>
                <w:sz w:val="20"/>
                <w:szCs w:val="20"/>
                <w:lang w:eastAsia="en-AU"/>
              </w:rPr>
              <w:t>only.</w:t>
            </w:r>
            <w:r w:rsidRPr="004D10F6">
              <w:rPr>
                <w:rFonts w:cstheme="minorHAnsi"/>
                <w:b/>
                <w:iCs/>
                <w:sz w:val="20"/>
                <w:szCs w:val="20"/>
                <w:lang w:eastAsia="en-AU"/>
              </w:rPr>
              <w:t xml:space="preserve"> </w:t>
            </w:r>
          </w:p>
          <w:p w14:paraId="7DDBD8CB" w14:textId="77777777" w:rsidR="00F92AAF" w:rsidRPr="004D10F6" w:rsidRDefault="00F92AAF" w:rsidP="00363FEE">
            <w:pPr>
              <w:autoSpaceDE w:val="0"/>
              <w:autoSpaceDN w:val="0"/>
              <w:adjustRightInd w:val="0"/>
              <w:spacing w:before="120"/>
              <w:rPr>
                <w:rFonts w:cstheme="minorHAnsi"/>
                <w:iCs/>
                <w:sz w:val="20"/>
                <w:szCs w:val="20"/>
                <w:lang w:eastAsia="en-AU"/>
              </w:rPr>
            </w:pPr>
            <w:r w:rsidRPr="004D10F6">
              <w:rPr>
                <w:rFonts w:cstheme="minorHAnsi"/>
                <w:b/>
                <w:bCs/>
                <w:iCs/>
                <w:sz w:val="20"/>
                <w:szCs w:val="20"/>
                <w:lang w:eastAsia="en-AU"/>
              </w:rPr>
              <w:t>Not to be used</w:t>
            </w:r>
            <w:r w:rsidRPr="004D10F6">
              <w:rPr>
                <w:rFonts w:cstheme="minorHAnsi"/>
                <w:iCs/>
                <w:sz w:val="20"/>
                <w:szCs w:val="20"/>
                <w:lang w:eastAsia="en-AU"/>
              </w:rPr>
              <w:t xml:space="preserve"> by schools.</w:t>
            </w:r>
          </w:p>
        </w:tc>
      </w:tr>
    </w:tbl>
    <w:p w14:paraId="327803D6" w14:textId="77777777" w:rsidR="00F92AAF" w:rsidRDefault="00F92AAF" w:rsidP="00F92AAF"/>
    <w:p w14:paraId="6397BA59" w14:textId="77777777" w:rsidR="007B29E7" w:rsidRDefault="007B29E7">
      <w:pPr>
        <w:spacing w:after="0"/>
        <w:rPr>
          <w:rFonts w:asciiTheme="majorHAnsi" w:eastAsiaTheme="majorEastAsia" w:hAnsiTheme="majorHAnsi" w:cs="Times New Roman (Headings CS)"/>
          <w:b/>
          <w:color w:val="004C97" w:themeColor="accent5"/>
          <w:sz w:val="30"/>
          <w:szCs w:val="26"/>
        </w:rPr>
      </w:pPr>
      <w:bookmarkStart w:id="71" w:name="_Toc102480584"/>
      <w:bookmarkStart w:id="72" w:name="_Toc123740317"/>
      <w:r>
        <w:br w:type="page"/>
      </w:r>
    </w:p>
    <w:p w14:paraId="413807D4" w14:textId="280310FA" w:rsidR="00F92AAF" w:rsidRDefault="00F92AAF" w:rsidP="005022FE">
      <w:pPr>
        <w:pStyle w:val="Heading2"/>
        <w:ind w:right="-433"/>
      </w:pPr>
      <w:bookmarkStart w:id="73" w:name="_Toc148709794"/>
      <w:r>
        <w:lastRenderedPageBreak/>
        <w:t xml:space="preserve">General Ledger – Revenue – Government provided </w:t>
      </w:r>
      <w:r w:rsidR="003F6126">
        <w:t>department</w:t>
      </w:r>
      <w:r>
        <w:t xml:space="preserve"> Grants</w:t>
      </w:r>
      <w:bookmarkEnd w:id="71"/>
      <w:bookmarkEnd w:id="72"/>
      <w:bookmarkEnd w:id="73"/>
    </w:p>
    <w:tbl>
      <w:tblPr>
        <w:tblW w:w="104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757"/>
        <w:gridCol w:w="1757"/>
        <w:gridCol w:w="964"/>
        <w:gridCol w:w="4932"/>
      </w:tblGrid>
      <w:tr w:rsidR="00F92AAF" w:rsidRPr="00345EA2" w14:paraId="4779E39C" w14:textId="77777777" w:rsidTr="00F3473A">
        <w:trPr>
          <w:trHeight w:val="567"/>
        </w:trPr>
        <w:tc>
          <w:tcPr>
            <w:tcW w:w="1020" w:type="dxa"/>
            <w:tcBorders>
              <w:top w:val="single" w:sz="4" w:space="0" w:color="auto"/>
              <w:left w:val="single" w:sz="4" w:space="0" w:color="auto"/>
              <w:bottom w:val="single" w:sz="4" w:space="0" w:color="auto"/>
            </w:tcBorders>
            <w:shd w:val="clear" w:color="auto" w:fill="B2A1C7"/>
          </w:tcPr>
          <w:p w14:paraId="1D9116C0" w14:textId="77777777" w:rsidR="00F92AAF" w:rsidRPr="00345EA2" w:rsidRDefault="00F92AAF" w:rsidP="00363FEE">
            <w:pPr>
              <w:autoSpaceDE w:val="0"/>
              <w:autoSpaceDN w:val="0"/>
              <w:adjustRightInd w:val="0"/>
              <w:spacing w:before="120"/>
              <w:rPr>
                <w:rFonts w:cstheme="minorHAnsi"/>
                <w:b/>
                <w:bCs/>
                <w:sz w:val="20"/>
                <w:szCs w:val="20"/>
                <w:lang w:eastAsia="en-AU"/>
              </w:rPr>
            </w:pPr>
            <w:r w:rsidRPr="00345EA2">
              <w:rPr>
                <w:rFonts w:cstheme="minorHAnsi"/>
                <w:b/>
                <w:bCs/>
                <w:sz w:val="20"/>
                <w:szCs w:val="20"/>
                <w:lang w:eastAsia="en-AU"/>
              </w:rPr>
              <w:t>Account Code</w:t>
            </w:r>
          </w:p>
        </w:tc>
        <w:tc>
          <w:tcPr>
            <w:tcW w:w="1757" w:type="dxa"/>
            <w:tcBorders>
              <w:top w:val="single" w:sz="4" w:space="0" w:color="auto"/>
              <w:bottom w:val="single" w:sz="4" w:space="0" w:color="auto"/>
            </w:tcBorders>
            <w:shd w:val="clear" w:color="auto" w:fill="B2A1C7"/>
          </w:tcPr>
          <w:p w14:paraId="62228935" w14:textId="77777777" w:rsidR="00F92AAF" w:rsidRPr="00345EA2" w:rsidRDefault="00F92AAF" w:rsidP="00363FEE">
            <w:pPr>
              <w:autoSpaceDE w:val="0"/>
              <w:autoSpaceDN w:val="0"/>
              <w:adjustRightInd w:val="0"/>
              <w:spacing w:before="120"/>
              <w:rPr>
                <w:rFonts w:cstheme="minorHAnsi"/>
                <w:b/>
                <w:bCs/>
                <w:sz w:val="20"/>
                <w:szCs w:val="20"/>
                <w:lang w:eastAsia="en-AU"/>
              </w:rPr>
            </w:pPr>
            <w:r w:rsidRPr="00345EA2">
              <w:rPr>
                <w:rFonts w:cstheme="minorHAnsi"/>
                <w:b/>
                <w:bCs/>
                <w:sz w:val="20"/>
                <w:szCs w:val="20"/>
                <w:lang w:eastAsia="en-AU"/>
              </w:rPr>
              <w:t>Account Title</w:t>
            </w:r>
          </w:p>
        </w:tc>
        <w:tc>
          <w:tcPr>
            <w:tcW w:w="1757" w:type="dxa"/>
            <w:tcBorders>
              <w:top w:val="single" w:sz="4" w:space="0" w:color="auto"/>
              <w:bottom w:val="single" w:sz="4" w:space="0" w:color="auto"/>
            </w:tcBorders>
            <w:shd w:val="clear" w:color="auto" w:fill="B2A1C7"/>
          </w:tcPr>
          <w:p w14:paraId="61F69EB4" w14:textId="77777777" w:rsidR="00F92AAF" w:rsidRPr="00345EA2" w:rsidRDefault="00F92AAF" w:rsidP="00363FEE">
            <w:pPr>
              <w:autoSpaceDE w:val="0"/>
              <w:autoSpaceDN w:val="0"/>
              <w:adjustRightInd w:val="0"/>
              <w:spacing w:before="120"/>
              <w:rPr>
                <w:rFonts w:cstheme="minorHAnsi"/>
                <w:b/>
                <w:bCs/>
                <w:sz w:val="20"/>
                <w:szCs w:val="20"/>
                <w:lang w:eastAsia="en-AU"/>
              </w:rPr>
            </w:pPr>
            <w:r w:rsidRPr="00345EA2">
              <w:rPr>
                <w:rFonts w:cstheme="minorHAnsi"/>
                <w:b/>
                <w:bCs/>
                <w:sz w:val="20"/>
                <w:szCs w:val="20"/>
                <w:lang w:eastAsia="en-AU"/>
              </w:rPr>
              <w:t>Account Description</w:t>
            </w:r>
          </w:p>
        </w:tc>
        <w:tc>
          <w:tcPr>
            <w:tcW w:w="964" w:type="dxa"/>
            <w:tcBorders>
              <w:top w:val="single" w:sz="4" w:space="0" w:color="auto"/>
              <w:bottom w:val="single" w:sz="4" w:space="0" w:color="auto"/>
            </w:tcBorders>
            <w:shd w:val="clear" w:color="auto" w:fill="B2A1C7"/>
          </w:tcPr>
          <w:p w14:paraId="4D33412C" w14:textId="77777777" w:rsidR="00F92AAF" w:rsidRPr="00345EA2" w:rsidRDefault="00F92AAF" w:rsidP="00363FEE">
            <w:pPr>
              <w:autoSpaceDE w:val="0"/>
              <w:autoSpaceDN w:val="0"/>
              <w:adjustRightInd w:val="0"/>
              <w:spacing w:before="120"/>
              <w:rPr>
                <w:rFonts w:cstheme="minorHAnsi"/>
                <w:b/>
                <w:bCs/>
                <w:sz w:val="20"/>
                <w:szCs w:val="20"/>
                <w:lang w:eastAsia="en-AU"/>
              </w:rPr>
            </w:pPr>
            <w:r w:rsidRPr="00345EA2">
              <w:rPr>
                <w:rFonts w:cstheme="minorHAnsi"/>
                <w:b/>
                <w:bCs/>
                <w:sz w:val="20"/>
                <w:szCs w:val="20"/>
                <w:lang w:eastAsia="en-AU"/>
              </w:rPr>
              <w:t>GST Code</w:t>
            </w:r>
          </w:p>
        </w:tc>
        <w:tc>
          <w:tcPr>
            <w:tcW w:w="4932" w:type="dxa"/>
            <w:tcBorders>
              <w:top w:val="single" w:sz="4" w:space="0" w:color="auto"/>
              <w:bottom w:val="single" w:sz="4" w:space="0" w:color="auto"/>
              <w:right w:val="single" w:sz="4" w:space="0" w:color="auto"/>
            </w:tcBorders>
            <w:shd w:val="clear" w:color="auto" w:fill="B2A1C7"/>
          </w:tcPr>
          <w:p w14:paraId="42581066" w14:textId="77777777" w:rsidR="00F92AAF" w:rsidRPr="00345EA2" w:rsidRDefault="00F92AAF" w:rsidP="00363FEE">
            <w:pPr>
              <w:autoSpaceDE w:val="0"/>
              <w:autoSpaceDN w:val="0"/>
              <w:adjustRightInd w:val="0"/>
              <w:spacing w:before="120"/>
              <w:rPr>
                <w:rFonts w:cstheme="minorHAnsi"/>
                <w:b/>
                <w:bCs/>
                <w:sz w:val="20"/>
                <w:szCs w:val="20"/>
                <w:lang w:eastAsia="en-AU"/>
              </w:rPr>
            </w:pPr>
            <w:r w:rsidRPr="00345EA2">
              <w:rPr>
                <w:rFonts w:cstheme="minorHAnsi"/>
                <w:b/>
                <w:bCs/>
                <w:sz w:val="20"/>
                <w:szCs w:val="20"/>
                <w:lang w:eastAsia="en-AU"/>
              </w:rPr>
              <w:t>Business Rules / Further Information</w:t>
            </w:r>
          </w:p>
        </w:tc>
      </w:tr>
      <w:tr w:rsidR="00F92AAF" w:rsidRPr="00345EA2" w14:paraId="27E7F8E1" w14:textId="77777777" w:rsidTr="00F3473A">
        <w:trPr>
          <w:trHeight w:val="1909"/>
        </w:trPr>
        <w:tc>
          <w:tcPr>
            <w:tcW w:w="1020" w:type="dxa"/>
            <w:tcBorders>
              <w:top w:val="single" w:sz="4" w:space="0" w:color="auto"/>
            </w:tcBorders>
            <w:shd w:val="clear" w:color="auto" w:fill="EAF1DD"/>
          </w:tcPr>
          <w:p w14:paraId="2A1DA73F" w14:textId="77777777" w:rsidR="00F92AAF" w:rsidRPr="00345EA2" w:rsidRDefault="00F92AAF" w:rsidP="00363FEE">
            <w:pPr>
              <w:autoSpaceDE w:val="0"/>
              <w:autoSpaceDN w:val="0"/>
              <w:adjustRightInd w:val="0"/>
              <w:spacing w:before="120"/>
              <w:rPr>
                <w:rFonts w:cstheme="minorHAnsi"/>
                <w:b/>
                <w:sz w:val="20"/>
                <w:szCs w:val="20"/>
                <w:lang w:eastAsia="en-AU"/>
              </w:rPr>
            </w:pPr>
            <w:r w:rsidRPr="00345EA2">
              <w:rPr>
                <w:rFonts w:cstheme="minorHAnsi"/>
                <w:b/>
                <w:sz w:val="20"/>
                <w:szCs w:val="20"/>
                <w:lang w:eastAsia="en-AU"/>
              </w:rPr>
              <w:t>70001</w:t>
            </w:r>
          </w:p>
        </w:tc>
        <w:tc>
          <w:tcPr>
            <w:tcW w:w="1757" w:type="dxa"/>
            <w:tcBorders>
              <w:top w:val="single" w:sz="4" w:space="0" w:color="auto"/>
            </w:tcBorders>
            <w:shd w:val="clear" w:color="auto" w:fill="EAF1DD"/>
          </w:tcPr>
          <w:p w14:paraId="4EA5F1FB" w14:textId="77777777" w:rsidR="00F92AAF" w:rsidRPr="00345EA2" w:rsidRDefault="00F92AAF" w:rsidP="00363FEE">
            <w:pPr>
              <w:autoSpaceDE w:val="0"/>
              <w:autoSpaceDN w:val="0"/>
              <w:adjustRightInd w:val="0"/>
              <w:spacing w:before="120"/>
              <w:rPr>
                <w:rFonts w:cstheme="minorHAnsi"/>
                <w:b/>
                <w:bCs/>
                <w:sz w:val="20"/>
                <w:szCs w:val="20"/>
                <w:lang w:eastAsia="en-AU"/>
              </w:rPr>
            </w:pPr>
            <w:r w:rsidRPr="00345EA2">
              <w:rPr>
                <w:rFonts w:cstheme="minorHAnsi"/>
                <w:b/>
                <w:bCs/>
                <w:sz w:val="20"/>
                <w:szCs w:val="20"/>
                <w:lang w:eastAsia="en-AU"/>
              </w:rPr>
              <w:t>Cash SRP Funding</w:t>
            </w:r>
          </w:p>
        </w:tc>
        <w:tc>
          <w:tcPr>
            <w:tcW w:w="1757" w:type="dxa"/>
            <w:tcBorders>
              <w:top w:val="single" w:sz="4" w:space="0" w:color="auto"/>
            </w:tcBorders>
            <w:shd w:val="clear" w:color="auto" w:fill="EAF1DD"/>
          </w:tcPr>
          <w:p w14:paraId="4F40F8B5" w14:textId="77777777" w:rsidR="00F92AAF" w:rsidRPr="00345EA2" w:rsidRDefault="00F92AAF" w:rsidP="00363FEE">
            <w:pPr>
              <w:autoSpaceDE w:val="0"/>
              <w:autoSpaceDN w:val="0"/>
              <w:adjustRightInd w:val="0"/>
              <w:spacing w:before="120"/>
              <w:rPr>
                <w:rFonts w:cstheme="minorHAnsi"/>
                <w:sz w:val="20"/>
                <w:szCs w:val="20"/>
                <w:lang w:eastAsia="en-AU"/>
              </w:rPr>
            </w:pPr>
            <w:r w:rsidRPr="00155AD7">
              <w:rPr>
                <w:rFonts w:cstheme="minorHAnsi"/>
                <w:b/>
                <w:bCs/>
                <w:sz w:val="20"/>
                <w:szCs w:val="20"/>
                <w:lang w:eastAsia="en-AU"/>
              </w:rPr>
              <w:t>All</w:t>
            </w:r>
            <w:r w:rsidRPr="00345EA2">
              <w:rPr>
                <w:rFonts w:cstheme="minorHAnsi"/>
                <w:sz w:val="20"/>
                <w:szCs w:val="20"/>
                <w:lang w:eastAsia="en-AU"/>
              </w:rPr>
              <w:t xml:space="preserve"> recurrent funding provided through the Student Resource Package (SRP)</w:t>
            </w:r>
          </w:p>
        </w:tc>
        <w:tc>
          <w:tcPr>
            <w:tcW w:w="964" w:type="dxa"/>
            <w:tcBorders>
              <w:top w:val="single" w:sz="4" w:space="0" w:color="auto"/>
            </w:tcBorders>
            <w:shd w:val="clear" w:color="auto" w:fill="EAF1DD"/>
          </w:tcPr>
          <w:p w14:paraId="0A921F62" w14:textId="77777777"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sz w:val="20"/>
                <w:szCs w:val="20"/>
                <w:lang w:eastAsia="en-AU"/>
              </w:rPr>
              <w:t>NS6</w:t>
            </w:r>
          </w:p>
        </w:tc>
        <w:tc>
          <w:tcPr>
            <w:tcW w:w="4932" w:type="dxa"/>
            <w:tcBorders>
              <w:top w:val="single" w:sz="4" w:space="0" w:color="auto"/>
            </w:tcBorders>
            <w:shd w:val="clear" w:color="auto" w:fill="EAF1DD"/>
          </w:tcPr>
          <w:p w14:paraId="22CAAE19" w14:textId="77777777"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sz w:val="20"/>
                <w:szCs w:val="20"/>
                <w:lang w:eastAsia="en-AU"/>
              </w:rPr>
              <w:t>Includes the Student Resource Package (SRP) student-based funding, school-based funding, targeted Initiatives, SRP credit to cash transfers, short term leave reimbursement (STLR) and reconciliation funding.</w:t>
            </w:r>
          </w:p>
          <w:p w14:paraId="5485B119" w14:textId="60BD7956"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b/>
                <w:bCs/>
                <w:sz w:val="20"/>
                <w:szCs w:val="20"/>
                <w:lang w:eastAsia="en-AU"/>
              </w:rPr>
              <w:t>Refer</w:t>
            </w:r>
            <w:r w:rsidRPr="00345EA2">
              <w:rPr>
                <w:rFonts w:cstheme="minorHAnsi"/>
                <w:sz w:val="20"/>
                <w:szCs w:val="20"/>
                <w:lang w:eastAsia="en-AU"/>
              </w:rPr>
              <w:t xml:space="preserve"> to the </w:t>
            </w:r>
            <w:hyperlink r:id="rId68" w:history="1">
              <w:r w:rsidRPr="004A6FA4">
                <w:rPr>
                  <w:rStyle w:val="Hyperlink"/>
                  <w:rFonts w:cstheme="minorHAnsi"/>
                  <w:b/>
                  <w:bCs/>
                  <w:sz w:val="20"/>
                  <w:szCs w:val="20"/>
                  <w:lang w:eastAsia="en-AU"/>
                </w:rPr>
                <w:t>Student Resource Package – Overview</w:t>
              </w:r>
            </w:hyperlink>
            <w:r w:rsidRPr="00345EA2">
              <w:rPr>
                <w:rFonts w:cstheme="minorHAnsi"/>
                <w:b/>
                <w:bCs/>
                <w:sz w:val="20"/>
                <w:szCs w:val="20"/>
                <w:lang w:eastAsia="en-AU"/>
              </w:rPr>
              <w:t xml:space="preserve"> </w:t>
            </w:r>
            <w:r w:rsidRPr="00345EA2">
              <w:rPr>
                <w:rFonts w:cstheme="minorHAnsi"/>
                <w:sz w:val="20"/>
                <w:szCs w:val="20"/>
                <w:lang w:eastAsia="en-AU"/>
              </w:rPr>
              <w:t>on PAL.</w:t>
            </w:r>
          </w:p>
        </w:tc>
      </w:tr>
      <w:tr w:rsidR="00F92AAF" w:rsidRPr="00345EA2" w14:paraId="3C40C6F2" w14:textId="77777777" w:rsidTr="00F3473A">
        <w:trPr>
          <w:trHeight w:val="797"/>
        </w:trPr>
        <w:tc>
          <w:tcPr>
            <w:tcW w:w="1020" w:type="dxa"/>
            <w:shd w:val="clear" w:color="auto" w:fill="EAF1DD"/>
          </w:tcPr>
          <w:p w14:paraId="09439FB1" w14:textId="77777777" w:rsidR="00F92AAF" w:rsidRPr="00345EA2" w:rsidRDefault="00F92AAF" w:rsidP="00363FEE">
            <w:pPr>
              <w:autoSpaceDE w:val="0"/>
              <w:autoSpaceDN w:val="0"/>
              <w:adjustRightInd w:val="0"/>
              <w:spacing w:before="120"/>
              <w:rPr>
                <w:rFonts w:cstheme="minorHAnsi"/>
                <w:b/>
                <w:sz w:val="20"/>
                <w:szCs w:val="20"/>
                <w:lang w:eastAsia="en-AU"/>
              </w:rPr>
            </w:pPr>
            <w:r w:rsidRPr="00345EA2">
              <w:rPr>
                <w:rFonts w:cstheme="minorHAnsi"/>
                <w:b/>
                <w:sz w:val="20"/>
                <w:szCs w:val="20"/>
                <w:lang w:eastAsia="en-AU"/>
              </w:rPr>
              <w:t>70004</w:t>
            </w:r>
          </w:p>
        </w:tc>
        <w:tc>
          <w:tcPr>
            <w:tcW w:w="1757" w:type="dxa"/>
            <w:shd w:val="clear" w:color="auto" w:fill="EAF1DD"/>
          </w:tcPr>
          <w:p w14:paraId="0251F583" w14:textId="77777777" w:rsidR="00F92AAF" w:rsidRPr="00345EA2" w:rsidRDefault="00F92AAF" w:rsidP="00363FEE">
            <w:pPr>
              <w:autoSpaceDE w:val="0"/>
              <w:autoSpaceDN w:val="0"/>
              <w:adjustRightInd w:val="0"/>
              <w:spacing w:before="120"/>
              <w:rPr>
                <w:rFonts w:cstheme="minorHAnsi"/>
                <w:b/>
                <w:bCs/>
                <w:sz w:val="20"/>
                <w:szCs w:val="20"/>
                <w:lang w:eastAsia="en-AU"/>
              </w:rPr>
            </w:pPr>
            <w:r w:rsidRPr="00345EA2">
              <w:rPr>
                <w:rFonts w:cstheme="minorHAnsi"/>
                <w:b/>
                <w:bCs/>
                <w:sz w:val="20"/>
                <w:szCs w:val="20"/>
                <w:lang w:eastAsia="en-AU"/>
              </w:rPr>
              <w:t>Conveyance Allowance</w:t>
            </w:r>
          </w:p>
        </w:tc>
        <w:tc>
          <w:tcPr>
            <w:tcW w:w="1757" w:type="dxa"/>
            <w:shd w:val="clear" w:color="auto" w:fill="EAF1DD"/>
          </w:tcPr>
          <w:p w14:paraId="1D445C83" w14:textId="77777777"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sz w:val="20"/>
                <w:szCs w:val="20"/>
                <w:lang w:eastAsia="en-AU"/>
              </w:rPr>
              <w:t>Reimbursement of the cost of transporting students between home and school under approved procedures</w:t>
            </w:r>
          </w:p>
        </w:tc>
        <w:tc>
          <w:tcPr>
            <w:tcW w:w="964" w:type="dxa"/>
            <w:shd w:val="clear" w:color="auto" w:fill="EAF1DD"/>
          </w:tcPr>
          <w:p w14:paraId="629DD0BA" w14:textId="77777777"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sz w:val="20"/>
                <w:szCs w:val="20"/>
                <w:lang w:eastAsia="en-AU"/>
              </w:rPr>
              <w:t>NS6</w:t>
            </w:r>
          </w:p>
        </w:tc>
        <w:tc>
          <w:tcPr>
            <w:tcW w:w="4932" w:type="dxa"/>
            <w:shd w:val="clear" w:color="auto" w:fill="EAF1DD"/>
          </w:tcPr>
          <w:p w14:paraId="5B5D56D2" w14:textId="66C41671"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sz w:val="20"/>
                <w:szCs w:val="20"/>
                <w:lang w:eastAsia="en-AU"/>
              </w:rPr>
              <w:t xml:space="preserve">For revenue received from </w:t>
            </w:r>
            <w:r w:rsidR="000838DE">
              <w:rPr>
                <w:rFonts w:cstheme="minorHAnsi"/>
                <w:sz w:val="20"/>
                <w:szCs w:val="20"/>
                <w:lang w:eastAsia="en-AU"/>
              </w:rPr>
              <w:t>department</w:t>
            </w:r>
            <w:r w:rsidRPr="00345EA2">
              <w:rPr>
                <w:rFonts w:cstheme="minorHAnsi"/>
                <w:sz w:val="20"/>
                <w:szCs w:val="20"/>
                <w:lang w:eastAsia="en-AU"/>
              </w:rPr>
              <w:t>.</w:t>
            </w:r>
          </w:p>
          <w:p w14:paraId="26D89BAB" w14:textId="77777777"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b/>
                <w:bCs/>
                <w:sz w:val="20"/>
                <w:szCs w:val="20"/>
                <w:lang w:eastAsia="en-AU"/>
              </w:rPr>
              <w:t>Note:</w:t>
            </w:r>
            <w:r w:rsidRPr="00345EA2">
              <w:rPr>
                <w:rFonts w:cstheme="minorHAnsi"/>
                <w:sz w:val="20"/>
                <w:szCs w:val="20"/>
                <w:lang w:eastAsia="en-AU"/>
              </w:rPr>
              <w:t xml:space="preserve"> </w:t>
            </w:r>
            <w:r w:rsidRPr="00345EA2">
              <w:rPr>
                <w:rFonts w:cstheme="minorHAnsi"/>
                <w:b/>
                <w:bCs/>
                <w:sz w:val="20"/>
                <w:szCs w:val="20"/>
                <w:lang w:eastAsia="en-AU"/>
              </w:rPr>
              <w:t>Payment to families for</w:t>
            </w:r>
            <w:r w:rsidRPr="00345EA2">
              <w:rPr>
                <w:rFonts w:cstheme="minorHAnsi"/>
                <w:sz w:val="20"/>
                <w:szCs w:val="20"/>
                <w:lang w:eastAsia="en-AU"/>
              </w:rPr>
              <w:t xml:space="preserve"> conveyance allowance must be made from </w:t>
            </w:r>
            <w:r w:rsidRPr="00345EA2">
              <w:rPr>
                <w:rFonts w:cstheme="minorHAnsi"/>
                <w:b/>
                <w:bCs/>
                <w:sz w:val="20"/>
                <w:szCs w:val="20"/>
                <w:lang w:eastAsia="en-AU"/>
              </w:rPr>
              <w:t xml:space="preserve">Remunerations (89301) </w:t>
            </w:r>
            <w:r w:rsidRPr="00345EA2">
              <w:rPr>
                <w:rFonts w:cstheme="minorHAnsi"/>
                <w:sz w:val="20"/>
                <w:szCs w:val="20"/>
                <w:lang w:eastAsia="en-AU"/>
              </w:rPr>
              <w:t>using NP6.</w:t>
            </w:r>
          </w:p>
          <w:p w14:paraId="5ED8BFBE" w14:textId="4F9933C4"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b/>
                <w:bCs/>
                <w:sz w:val="20"/>
                <w:szCs w:val="20"/>
                <w:lang w:eastAsia="en-AU"/>
              </w:rPr>
              <w:t>Refer</w:t>
            </w:r>
            <w:r w:rsidRPr="00345EA2">
              <w:rPr>
                <w:rFonts w:cstheme="minorHAnsi"/>
                <w:sz w:val="20"/>
                <w:szCs w:val="20"/>
                <w:lang w:eastAsia="en-AU"/>
              </w:rPr>
              <w:t xml:space="preserve"> to the </w:t>
            </w:r>
            <w:hyperlink r:id="rId69" w:history="1">
              <w:r w:rsidRPr="00AF7703">
                <w:rPr>
                  <w:rStyle w:val="Hyperlink"/>
                  <w:rFonts w:cstheme="minorHAnsi"/>
                  <w:b/>
                  <w:bCs/>
                  <w:sz w:val="20"/>
                  <w:szCs w:val="20"/>
                  <w:lang w:eastAsia="en-AU"/>
                </w:rPr>
                <w:t>School Bus Program</w:t>
              </w:r>
            </w:hyperlink>
            <w:r w:rsidRPr="00345EA2">
              <w:rPr>
                <w:rFonts w:cstheme="minorHAnsi"/>
                <w:sz w:val="20"/>
                <w:szCs w:val="20"/>
                <w:lang w:eastAsia="en-AU"/>
              </w:rPr>
              <w:t xml:space="preserve"> on PAL.</w:t>
            </w:r>
          </w:p>
        </w:tc>
      </w:tr>
      <w:tr w:rsidR="00F92AAF" w:rsidRPr="00345EA2" w14:paraId="1BC14652" w14:textId="77777777" w:rsidTr="00F3473A">
        <w:trPr>
          <w:trHeight w:val="797"/>
        </w:trPr>
        <w:tc>
          <w:tcPr>
            <w:tcW w:w="1020" w:type="dxa"/>
            <w:shd w:val="clear" w:color="auto" w:fill="EAF1DD"/>
          </w:tcPr>
          <w:p w14:paraId="1C1D1379" w14:textId="77777777" w:rsidR="00F92AAF" w:rsidRPr="00345EA2" w:rsidRDefault="00F92AAF" w:rsidP="00363FEE">
            <w:pPr>
              <w:autoSpaceDE w:val="0"/>
              <w:autoSpaceDN w:val="0"/>
              <w:adjustRightInd w:val="0"/>
              <w:spacing w:before="120"/>
              <w:rPr>
                <w:rFonts w:cstheme="minorHAnsi"/>
                <w:b/>
                <w:sz w:val="20"/>
                <w:szCs w:val="20"/>
                <w:lang w:eastAsia="en-AU"/>
              </w:rPr>
            </w:pPr>
            <w:r w:rsidRPr="00345EA2">
              <w:rPr>
                <w:rFonts w:cstheme="minorHAnsi"/>
                <w:b/>
                <w:sz w:val="20"/>
                <w:szCs w:val="20"/>
                <w:lang w:eastAsia="en-AU"/>
              </w:rPr>
              <w:t>70006</w:t>
            </w:r>
          </w:p>
        </w:tc>
        <w:tc>
          <w:tcPr>
            <w:tcW w:w="1757" w:type="dxa"/>
            <w:shd w:val="clear" w:color="auto" w:fill="EAF1DD"/>
          </w:tcPr>
          <w:p w14:paraId="2280CF77" w14:textId="77777777" w:rsidR="00F92AAF" w:rsidRPr="00345EA2" w:rsidRDefault="00F92AAF" w:rsidP="00363FEE">
            <w:pPr>
              <w:autoSpaceDE w:val="0"/>
              <w:autoSpaceDN w:val="0"/>
              <w:adjustRightInd w:val="0"/>
              <w:spacing w:before="120"/>
              <w:rPr>
                <w:rFonts w:cstheme="minorHAnsi"/>
                <w:b/>
                <w:bCs/>
                <w:sz w:val="20"/>
                <w:szCs w:val="20"/>
                <w:lang w:eastAsia="en-AU"/>
              </w:rPr>
            </w:pPr>
            <w:r w:rsidRPr="00345EA2">
              <w:rPr>
                <w:rFonts w:cstheme="minorHAnsi"/>
                <w:b/>
                <w:bCs/>
                <w:sz w:val="20"/>
                <w:szCs w:val="20"/>
                <w:lang w:eastAsia="en-AU"/>
              </w:rPr>
              <w:t>Overseas Fee-Paying Students</w:t>
            </w:r>
          </w:p>
        </w:tc>
        <w:tc>
          <w:tcPr>
            <w:tcW w:w="1757" w:type="dxa"/>
            <w:shd w:val="clear" w:color="auto" w:fill="EAF1DD"/>
          </w:tcPr>
          <w:p w14:paraId="42A3DF26" w14:textId="06CF1979"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sz w:val="20"/>
                <w:szCs w:val="20"/>
                <w:lang w:eastAsia="en-AU"/>
              </w:rPr>
              <w:t xml:space="preserve">Funding </w:t>
            </w:r>
            <w:r w:rsidR="00BC5822">
              <w:rPr>
                <w:rFonts w:cstheme="minorHAnsi"/>
                <w:sz w:val="20"/>
                <w:szCs w:val="20"/>
                <w:lang w:eastAsia="en-AU"/>
              </w:rPr>
              <w:t>r</w:t>
            </w:r>
            <w:r w:rsidRPr="00345EA2">
              <w:rPr>
                <w:rFonts w:cstheme="minorHAnsi"/>
                <w:sz w:val="20"/>
                <w:szCs w:val="20"/>
                <w:lang w:eastAsia="en-AU"/>
              </w:rPr>
              <w:t xml:space="preserve">eceived from the Department for Overseas Fee-Paying Students </w:t>
            </w:r>
          </w:p>
        </w:tc>
        <w:tc>
          <w:tcPr>
            <w:tcW w:w="964" w:type="dxa"/>
            <w:shd w:val="clear" w:color="auto" w:fill="EAF1DD"/>
          </w:tcPr>
          <w:p w14:paraId="23B48342" w14:textId="77777777"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sz w:val="20"/>
                <w:szCs w:val="20"/>
                <w:lang w:eastAsia="en-AU"/>
              </w:rPr>
              <w:t>NS6</w:t>
            </w:r>
          </w:p>
        </w:tc>
        <w:tc>
          <w:tcPr>
            <w:tcW w:w="4932" w:type="dxa"/>
            <w:shd w:val="clear" w:color="auto" w:fill="EAF1DD"/>
          </w:tcPr>
          <w:p w14:paraId="5F1C3545" w14:textId="77777777"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sz w:val="20"/>
                <w:szCs w:val="20"/>
                <w:lang w:eastAsia="en-AU"/>
              </w:rPr>
              <w:t>Funding received for student curriculum/tuition fees.</w:t>
            </w:r>
          </w:p>
          <w:p w14:paraId="58347E0B" w14:textId="77777777"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sz w:val="20"/>
                <w:szCs w:val="20"/>
                <w:lang w:eastAsia="en-AU"/>
              </w:rPr>
              <w:t>Not the receipt of the administration fee for managing the program when an administration fee is charged.</w:t>
            </w:r>
          </w:p>
          <w:p w14:paraId="70D44E00" w14:textId="77777777"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sz w:val="20"/>
                <w:szCs w:val="20"/>
                <w:lang w:eastAsia="en-AU"/>
              </w:rPr>
              <w:t xml:space="preserve">For student payments refer to International Student Travel (74303). </w:t>
            </w:r>
          </w:p>
        </w:tc>
      </w:tr>
      <w:tr w:rsidR="00F92AAF" w:rsidRPr="00345EA2" w14:paraId="65933AE9" w14:textId="77777777" w:rsidTr="00F3473A">
        <w:trPr>
          <w:trHeight w:val="522"/>
        </w:trPr>
        <w:tc>
          <w:tcPr>
            <w:tcW w:w="1020" w:type="dxa"/>
            <w:shd w:val="clear" w:color="auto" w:fill="EAF1DD"/>
          </w:tcPr>
          <w:p w14:paraId="60B3760E" w14:textId="77777777" w:rsidR="00F92AAF" w:rsidRPr="00345EA2" w:rsidRDefault="00F92AAF" w:rsidP="00363FEE">
            <w:pPr>
              <w:autoSpaceDE w:val="0"/>
              <w:autoSpaceDN w:val="0"/>
              <w:adjustRightInd w:val="0"/>
              <w:spacing w:before="120"/>
              <w:rPr>
                <w:rFonts w:cstheme="minorHAnsi"/>
                <w:b/>
                <w:sz w:val="20"/>
                <w:szCs w:val="20"/>
                <w:lang w:eastAsia="en-AU"/>
              </w:rPr>
            </w:pPr>
            <w:r w:rsidRPr="00345EA2">
              <w:rPr>
                <w:rFonts w:cstheme="minorHAnsi"/>
                <w:b/>
                <w:sz w:val="20"/>
                <w:szCs w:val="20"/>
                <w:lang w:eastAsia="en-AU"/>
              </w:rPr>
              <w:t>70007</w:t>
            </w:r>
          </w:p>
        </w:tc>
        <w:tc>
          <w:tcPr>
            <w:tcW w:w="1757" w:type="dxa"/>
            <w:shd w:val="clear" w:color="auto" w:fill="EAF1DD"/>
          </w:tcPr>
          <w:p w14:paraId="5FC4CEC0" w14:textId="77777777" w:rsidR="00F92AAF" w:rsidRPr="00345EA2" w:rsidRDefault="00F92AAF" w:rsidP="00363FEE">
            <w:pPr>
              <w:autoSpaceDE w:val="0"/>
              <w:autoSpaceDN w:val="0"/>
              <w:adjustRightInd w:val="0"/>
              <w:spacing w:before="120"/>
              <w:rPr>
                <w:rFonts w:cstheme="minorHAnsi"/>
                <w:b/>
                <w:bCs/>
                <w:sz w:val="20"/>
                <w:szCs w:val="20"/>
                <w:lang w:eastAsia="en-AU"/>
              </w:rPr>
            </w:pPr>
            <w:r w:rsidRPr="00345EA2">
              <w:rPr>
                <w:rFonts w:cstheme="minorHAnsi"/>
                <w:b/>
                <w:bCs/>
                <w:sz w:val="20"/>
                <w:szCs w:val="20"/>
                <w:lang w:eastAsia="en-AU"/>
              </w:rPr>
              <w:t>CSEF</w:t>
            </w:r>
          </w:p>
        </w:tc>
        <w:tc>
          <w:tcPr>
            <w:tcW w:w="1757" w:type="dxa"/>
            <w:shd w:val="clear" w:color="auto" w:fill="EAF1DD"/>
          </w:tcPr>
          <w:p w14:paraId="1C3C8986" w14:textId="77777777"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sz w:val="20"/>
                <w:szCs w:val="20"/>
                <w:lang w:eastAsia="en-AU"/>
              </w:rPr>
              <w:t>Camps, Sports and Excursion Funds</w:t>
            </w:r>
          </w:p>
        </w:tc>
        <w:tc>
          <w:tcPr>
            <w:tcW w:w="964" w:type="dxa"/>
            <w:shd w:val="clear" w:color="auto" w:fill="EAF1DD"/>
          </w:tcPr>
          <w:p w14:paraId="59749120" w14:textId="77777777"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sz w:val="20"/>
                <w:szCs w:val="20"/>
                <w:lang w:eastAsia="en-AU"/>
              </w:rPr>
              <w:t>N/A</w:t>
            </w:r>
          </w:p>
        </w:tc>
        <w:tc>
          <w:tcPr>
            <w:tcW w:w="4932" w:type="dxa"/>
            <w:shd w:val="clear" w:color="auto" w:fill="EAF1DD"/>
          </w:tcPr>
          <w:p w14:paraId="67F06259" w14:textId="62710570" w:rsidR="00F92AAF" w:rsidRPr="00345EA2" w:rsidRDefault="00F92AAF" w:rsidP="00363FEE">
            <w:pPr>
              <w:rPr>
                <w:sz w:val="20"/>
                <w:szCs w:val="20"/>
                <w:lang w:eastAsia="en-AU"/>
              </w:rPr>
            </w:pPr>
            <w:r w:rsidRPr="00345EA2">
              <w:rPr>
                <w:sz w:val="20"/>
                <w:szCs w:val="20"/>
                <w:lang w:eastAsia="en-AU"/>
              </w:rPr>
              <w:t>System use only</w:t>
            </w:r>
            <w:r w:rsidR="00CA03F4">
              <w:rPr>
                <w:sz w:val="20"/>
                <w:szCs w:val="20"/>
                <w:lang w:eastAsia="en-AU"/>
              </w:rPr>
              <w:t>.</w:t>
            </w:r>
          </w:p>
          <w:p w14:paraId="793F5BF8" w14:textId="77777777" w:rsidR="00F92AAF" w:rsidRDefault="00F92AAF" w:rsidP="00363FEE">
            <w:pPr>
              <w:rPr>
                <w:sz w:val="20"/>
                <w:szCs w:val="20"/>
                <w:lang w:eastAsia="en-AU"/>
              </w:rPr>
            </w:pPr>
            <w:r w:rsidRPr="00345EA2">
              <w:rPr>
                <w:sz w:val="20"/>
                <w:szCs w:val="20"/>
                <w:lang w:eastAsia="en-AU"/>
              </w:rPr>
              <w:t>Automated CSEF journal.</w:t>
            </w:r>
            <w:r w:rsidR="0026465A">
              <w:rPr>
                <w:sz w:val="20"/>
                <w:szCs w:val="20"/>
                <w:lang w:eastAsia="en-AU"/>
              </w:rPr>
              <w:t xml:space="preserve"> Processed as part of EOM.</w:t>
            </w:r>
          </w:p>
          <w:p w14:paraId="0A7FD822" w14:textId="1F6435CF" w:rsidR="00CA03F4" w:rsidRPr="00345EA2" w:rsidRDefault="00CA03F4" w:rsidP="00363FEE">
            <w:pPr>
              <w:rPr>
                <w:sz w:val="20"/>
                <w:szCs w:val="20"/>
                <w:lang w:eastAsia="en-AU"/>
              </w:rPr>
            </w:pPr>
            <w:r>
              <w:rPr>
                <w:sz w:val="20"/>
                <w:szCs w:val="20"/>
                <w:lang w:eastAsia="en-AU"/>
              </w:rPr>
              <w:t>Do not budget for this code.</w:t>
            </w:r>
          </w:p>
        </w:tc>
      </w:tr>
      <w:tr w:rsidR="00F92AAF" w:rsidRPr="00345EA2" w14:paraId="34CF95A5" w14:textId="77777777" w:rsidTr="00F3473A">
        <w:trPr>
          <w:trHeight w:val="1059"/>
        </w:trPr>
        <w:tc>
          <w:tcPr>
            <w:tcW w:w="1020" w:type="dxa"/>
            <w:tcBorders>
              <w:bottom w:val="single" w:sz="4" w:space="0" w:color="000000"/>
            </w:tcBorders>
            <w:shd w:val="clear" w:color="auto" w:fill="EAF1DD"/>
          </w:tcPr>
          <w:p w14:paraId="5C47DD13" w14:textId="77777777" w:rsidR="00F92AAF" w:rsidRPr="00345EA2" w:rsidRDefault="00F92AAF" w:rsidP="00363FEE">
            <w:pPr>
              <w:autoSpaceDE w:val="0"/>
              <w:autoSpaceDN w:val="0"/>
              <w:adjustRightInd w:val="0"/>
              <w:spacing w:before="120"/>
              <w:rPr>
                <w:rFonts w:cstheme="minorHAnsi"/>
                <w:b/>
                <w:sz w:val="20"/>
                <w:szCs w:val="20"/>
                <w:lang w:eastAsia="en-AU"/>
              </w:rPr>
            </w:pPr>
            <w:r w:rsidRPr="00345EA2">
              <w:rPr>
                <w:rFonts w:cstheme="minorHAnsi"/>
                <w:b/>
                <w:sz w:val="20"/>
                <w:szCs w:val="20"/>
                <w:lang w:eastAsia="en-AU"/>
              </w:rPr>
              <w:t>70053</w:t>
            </w:r>
          </w:p>
        </w:tc>
        <w:tc>
          <w:tcPr>
            <w:tcW w:w="1757" w:type="dxa"/>
            <w:tcBorders>
              <w:bottom w:val="single" w:sz="4" w:space="0" w:color="000000"/>
            </w:tcBorders>
            <w:shd w:val="clear" w:color="auto" w:fill="EAF1DD"/>
          </w:tcPr>
          <w:p w14:paraId="4BF91956" w14:textId="77777777" w:rsidR="00F92AAF" w:rsidRPr="00345EA2" w:rsidRDefault="00F92AAF" w:rsidP="00363FEE">
            <w:pPr>
              <w:autoSpaceDE w:val="0"/>
              <w:autoSpaceDN w:val="0"/>
              <w:adjustRightInd w:val="0"/>
              <w:spacing w:before="120"/>
              <w:rPr>
                <w:rFonts w:cstheme="minorHAnsi"/>
                <w:b/>
                <w:bCs/>
                <w:sz w:val="20"/>
                <w:szCs w:val="20"/>
                <w:lang w:eastAsia="en-AU"/>
              </w:rPr>
            </w:pPr>
            <w:r w:rsidRPr="00345EA2">
              <w:rPr>
                <w:rFonts w:cstheme="minorHAnsi"/>
                <w:b/>
                <w:bCs/>
                <w:sz w:val="20"/>
                <w:szCs w:val="20"/>
                <w:lang w:eastAsia="en-AU"/>
              </w:rPr>
              <w:t>Interest Subsidy</w:t>
            </w:r>
          </w:p>
        </w:tc>
        <w:tc>
          <w:tcPr>
            <w:tcW w:w="1757" w:type="dxa"/>
            <w:tcBorders>
              <w:bottom w:val="single" w:sz="4" w:space="0" w:color="000000"/>
            </w:tcBorders>
            <w:shd w:val="clear" w:color="auto" w:fill="EAF1DD"/>
          </w:tcPr>
          <w:p w14:paraId="2E4DE69D" w14:textId="77777777"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sz w:val="20"/>
                <w:szCs w:val="20"/>
                <w:lang w:eastAsia="en-AU"/>
              </w:rPr>
              <w:t>Reimbursements of interest incurred on co-operative loans</w:t>
            </w:r>
          </w:p>
        </w:tc>
        <w:tc>
          <w:tcPr>
            <w:tcW w:w="964" w:type="dxa"/>
            <w:tcBorders>
              <w:bottom w:val="single" w:sz="4" w:space="0" w:color="000000"/>
            </w:tcBorders>
            <w:shd w:val="clear" w:color="auto" w:fill="EAF1DD"/>
          </w:tcPr>
          <w:p w14:paraId="7D94DDDD" w14:textId="77777777"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sz w:val="20"/>
                <w:szCs w:val="20"/>
                <w:lang w:eastAsia="en-AU"/>
              </w:rPr>
              <w:t>NS6</w:t>
            </w:r>
          </w:p>
        </w:tc>
        <w:tc>
          <w:tcPr>
            <w:tcW w:w="4932" w:type="dxa"/>
            <w:tcBorders>
              <w:bottom w:val="single" w:sz="4" w:space="0" w:color="000000"/>
            </w:tcBorders>
            <w:shd w:val="clear" w:color="auto" w:fill="EAF1DD"/>
          </w:tcPr>
          <w:p w14:paraId="53105667" w14:textId="77777777"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sz w:val="20"/>
                <w:szCs w:val="20"/>
                <w:lang w:eastAsia="en-AU"/>
              </w:rPr>
              <w:t>Only available to schools where approval for subsidy is currently in place.</w:t>
            </w:r>
          </w:p>
        </w:tc>
      </w:tr>
      <w:tr w:rsidR="00F92AAF" w:rsidRPr="00345EA2" w14:paraId="387B14CC" w14:textId="77777777" w:rsidTr="00F3473A">
        <w:trPr>
          <w:trHeight w:val="797"/>
        </w:trPr>
        <w:tc>
          <w:tcPr>
            <w:tcW w:w="1020" w:type="dxa"/>
            <w:vMerge w:val="restart"/>
            <w:shd w:val="clear" w:color="auto" w:fill="EAF1DD"/>
          </w:tcPr>
          <w:p w14:paraId="1AACA7D2" w14:textId="77777777" w:rsidR="00F92AAF" w:rsidRPr="00345EA2" w:rsidRDefault="00F92AAF" w:rsidP="00363FEE">
            <w:pPr>
              <w:autoSpaceDE w:val="0"/>
              <w:autoSpaceDN w:val="0"/>
              <w:adjustRightInd w:val="0"/>
              <w:spacing w:before="120"/>
              <w:rPr>
                <w:rFonts w:cstheme="minorHAnsi"/>
                <w:b/>
                <w:sz w:val="20"/>
                <w:szCs w:val="20"/>
                <w:lang w:eastAsia="en-AU"/>
              </w:rPr>
            </w:pPr>
            <w:r w:rsidRPr="00345EA2">
              <w:rPr>
                <w:rFonts w:cstheme="minorHAnsi"/>
                <w:b/>
                <w:sz w:val="20"/>
                <w:szCs w:val="20"/>
                <w:lang w:eastAsia="en-AU"/>
              </w:rPr>
              <w:t>70080</w:t>
            </w:r>
          </w:p>
        </w:tc>
        <w:tc>
          <w:tcPr>
            <w:tcW w:w="1757" w:type="dxa"/>
            <w:vMerge w:val="restart"/>
            <w:shd w:val="clear" w:color="auto" w:fill="EAF1DD"/>
          </w:tcPr>
          <w:p w14:paraId="6CAEE4B3" w14:textId="77777777" w:rsidR="00F92AAF" w:rsidRPr="00345EA2" w:rsidRDefault="00F92AAF" w:rsidP="00363FEE">
            <w:pPr>
              <w:autoSpaceDE w:val="0"/>
              <w:autoSpaceDN w:val="0"/>
              <w:adjustRightInd w:val="0"/>
              <w:spacing w:before="120"/>
              <w:rPr>
                <w:rFonts w:cstheme="minorHAnsi"/>
                <w:b/>
                <w:bCs/>
                <w:sz w:val="20"/>
                <w:szCs w:val="20"/>
                <w:lang w:eastAsia="en-AU"/>
              </w:rPr>
            </w:pPr>
            <w:r w:rsidRPr="00345EA2">
              <w:rPr>
                <w:rFonts w:cstheme="minorHAnsi"/>
                <w:b/>
                <w:bCs/>
                <w:sz w:val="20"/>
                <w:szCs w:val="20"/>
                <w:lang w:eastAsia="en-AU"/>
              </w:rPr>
              <w:t>Department Funding</w:t>
            </w:r>
          </w:p>
        </w:tc>
        <w:tc>
          <w:tcPr>
            <w:tcW w:w="1757" w:type="dxa"/>
            <w:vMerge w:val="restart"/>
            <w:shd w:val="clear" w:color="auto" w:fill="EAF1DD"/>
          </w:tcPr>
          <w:p w14:paraId="0C8896D3" w14:textId="3F6B80E0"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sz w:val="20"/>
                <w:szCs w:val="20"/>
                <w:lang w:eastAsia="en-AU"/>
              </w:rPr>
              <w:t xml:space="preserve">Funds received by schools from </w:t>
            </w:r>
            <w:r w:rsidR="000838DE">
              <w:rPr>
                <w:rFonts w:cstheme="minorHAnsi"/>
                <w:sz w:val="20"/>
                <w:szCs w:val="20"/>
                <w:lang w:eastAsia="en-AU"/>
              </w:rPr>
              <w:t>department</w:t>
            </w:r>
            <w:r w:rsidRPr="00345EA2">
              <w:rPr>
                <w:rFonts w:cstheme="minorHAnsi"/>
                <w:sz w:val="20"/>
                <w:szCs w:val="20"/>
                <w:lang w:eastAsia="en-AU"/>
              </w:rPr>
              <w:t xml:space="preserve"> that have not been transacted through SRP Cash Funding / Targeted Program Reimbursement</w:t>
            </w:r>
          </w:p>
        </w:tc>
        <w:tc>
          <w:tcPr>
            <w:tcW w:w="964" w:type="dxa"/>
            <w:shd w:val="clear" w:color="auto" w:fill="EAF1DD"/>
          </w:tcPr>
          <w:p w14:paraId="6F0ED06D" w14:textId="77777777"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sz w:val="20"/>
                <w:szCs w:val="20"/>
                <w:lang w:eastAsia="en-AU"/>
              </w:rPr>
              <w:t>NS6</w:t>
            </w:r>
          </w:p>
        </w:tc>
        <w:tc>
          <w:tcPr>
            <w:tcW w:w="4932" w:type="dxa"/>
            <w:shd w:val="clear" w:color="auto" w:fill="EAF1DD"/>
          </w:tcPr>
          <w:p w14:paraId="265ED325" w14:textId="6D48A0AE" w:rsidR="00F92AAF" w:rsidRPr="00345EA2" w:rsidRDefault="00F92AAF" w:rsidP="00363FEE">
            <w:pPr>
              <w:autoSpaceDE w:val="0"/>
              <w:autoSpaceDN w:val="0"/>
              <w:adjustRightInd w:val="0"/>
              <w:spacing w:before="120"/>
              <w:rPr>
                <w:rFonts w:cstheme="minorHAnsi"/>
                <w:sz w:val="20"/>
                <w:szCs w:val="20"/>
              </w:rPr>
            </w:pPr>
            <w:r w:rsidRPr="00345EA2">
              <w:rPr>
                <w:rFonts w:cstheme="minorHAnsi"/>
                <w:sz w:val="20"/>
                <w:szCs w:val="20"/>
                <w:lang w:eastAsia="en-AU"/>
              </w:rPr>
              <w:t xml:space="preserve">Used for any </w:t>
            </w:r>
            <w:r w:rsidR="000838DE">
              <w:rPr>
                <w:rFonts w:cstheme="minorHAnsi"/>
                <w:sz w:val="20"/>
                <w:szCs w:val="20"/>
                <w:lang w:eastAsia="en-AU"/>
              </w:rPr>
              <w:t>department</w:t>
            </w:r>
            <w:r w:rsidRPr="00345EA2">
              <w:rPr>
                <w:rFonts w:cstheme="minorHAnsi"/>
                <w:sz w:val="20"/>
                <w:szCs w:val="20"/>
                <w:lang w:eastAsia="en-AU"/>
              </w:rPr>
              <w:t xml:space="preserve"> funding, not listed above or below, that are exclusive </w:t>
            </w:r>
            <w:r w:rsidRPr="00345EA2">
              <w:rPr>
                <w:rFonts w:cstheme="minorHAnsi"/>
                <w:sz w:val="20"/>
                <w:szCs w:val="20"/>
              </w:rPr>
              <w:t>of GST.</w:t>
            </w:r>
          </w:p>
          <w:p w14:paraId="1ED6FB80" w14:textId="77777777" w:rsidR="00F92AAF" w:rsidRPr="00345EA2" w:rsidRDefault="00F92AAF" w:rsidP="00363FEE">
            <w:pPr>
              <w:autoSpaceDE w:val="0"/>
              <w:autoSpaceDN w:val="0"/>
              <w:adjustRightInd w:val="0"/>
              <w:spacing w:before="120"/>
              <w:rPr>
                <w:rFonts w:cstheme="minorHAnsi"/>
                <w:sz w:val="20"/>
                <w:szCs w:val="20"/>
              </w:rPr>
            </w:pPr>
            <w:r w:rsidRPr="00345EA2">
              <w:rPr>
                <w:rFonts w:cstheme="minorHAnsi"/>
                <w:b/>
                <w:sz w:val="20"/>
                <w:szCs w:val="20"/>
              </w:rPr>
              <w:t>Not to be used</w:t>
            </w:r>
            <w:r w:rsidRPr="00345EA2">
              <w:rPr>
                <w:rFonts w:cstheme="minorHAnsi"/>
                <w:bCs/>
                <w:sz w:val="20"/>
                <w:szCs w:val="20"/>
              </w:rPr>
              <w:t xml:space="preserve"> for</w:t>
            </w:r>
            <w:r w:rsidRPr="00345EA2">
              <w:rPr>
                <w:rFonts w:cstheme="minorHAnsi"/>
                <w:b/>
                <w:sz w:val="20"/>
                <w:szCs w:val="20"/>
              </w:rPr>
              <w:t xml:space="preserve"> SRP Cash Funding </w:t>
            </w:r>
            <w:r w:rsidRPr="00345EA2">
              <w:rPr>
                <w:rFonts w:cstheme="minorHAnsi"/>
                <w:bCs/>
                <w:sz w:val="20"/>
                <w:szCs w:val="20"/>
              </w:rPr>
              <w:t>or</w:t>
            </w:r>
            <w:r w:rsidRPr="00345EA2">
              <w:rPr>
                <w:rFonts w:cstheme="minorHAnsi"/>
                <w:b/>
                <w:sz w:val="20"/>
                <w:szCs w:val="20"/>
              </w:rPr>
              <w:t xml:space="preserve"> Targeted Program Reimbursement.</w:t>
            </w:r>
          </w:p>
        </w:tc>
      </w:tr>
      <w:tr w:rsidR="00F92AAF" w:rsidRPr="00345EA2" w14:paraId="57CD897C" w14:textId="77777777" w:rsidTr="00F3473A">
        <w:trPr>
          <w:trHeight w:val="797"/>
        </w:trPr>
        <w:tc>
          <w:tcPr>
            <w:tcW w:w="1020" w:type="dxa"/>
            <w:vMerge/>
            <w:shd w:val="clear" w:color="auto" w:fill="EAF1DD"/>
          </w:tcPr>
          <w:p w14:paraId="64D9B1E5" w14:textId="77777777" w:rsidR="00F92AAF" w:rsidRPr="00345EA2" w:rsidRDefault="00F92AAF" w:rsidP="00363FEE">
            <w:pPr>
              <w:autoSpaceDE w:val="0"/>
              <w:autoSpaceDN w:val="0"/>
              <w:adjustRightInd w:val="0"/>
              <w:spacing w:before="120"/>
              <w:rPr>
                <w:rFonts w:cstheme="minorHAnsi"/>
                <w:b/>
                <w:sz w:val="20"/>
                <w:szCs w:val="20"/>
                <w:lang w:eastAsia="en-AU"/>
              </w:rPr>
            </w:pPr>
          </w:p>
        </w:tc>
        <w:tc>
          <w:tcPr>
            <w:tcW w:w="1757" w:type="dxa"/>
            <w:vMerge/>
            <w:shd w:val="clear" w:color="auto" w:fill="EAF1DD"/>
          </w:tcPr>
          <w:p w14:paraId="0E8A8B97" w14:textId="77777777" w:rsidR="00F92AAF" w:rsidRPr="00345EA2" w:rsidRDefault="00F92AAF" w:rsidP="00363FEE">
            <w:pPr>
              <w:autoSpaceDE w:val="0"/>
              <w:autoSpaceDN w:val="0"/>
              <w:adjustRightInd w:val="0"/>
              <w:spacing w:before="120"/>
              <w:rPr>
                <w:rFonts w:cstheme="minorHAnsi"/>
                <w:b/>
                <w:bCs/>
                <w:sz w:val="20"/>
                <w:szCs w:val="20"/>
                <w:lang w:eastAsia="en-AU"/>
              </w:rPr>
            </w:pPr>
          </w:p>
        </w:tc>
        <w:tc>
          <w:tcPr>
            <w:tcW w:w="1757" w:type="dxa"/>
            <w:vMerge/>
            <w:shd w:val="clear" w:color="auto" w:fill="EAF1DD"/>
          </w:tcPr>
          <w:p w14:paraId="7419DAD2" w14:textId="77777777" w:rsidR="00F92AAF" w:rsidRPr="00345EA2" w:rsidRDefault="00F92AAF" w:rsidP="00363FEE">
            <w:pPr>
              <w:autoSpaceDE w:val="0"/>
              <w:autoSpaceDN w:val="0"/>
              <w:adjustRightInd w:val="0"/>
              <w:spacing w:before="120"/>
              <w:rPr>
                <w:rFonts w:cstheme="minorHAnsi"/>
                <w:sz w:val="20"/>
                <w:szCs w:val="20"/>
                <w:lang w:eastAsia="en-AU"/>
              </w:rPr>
            </w:pPr>
          </w:p>
        </w:tc>
        <w:tc>
          <w:tcPr>
            <w:tcW w:w="964" w:type="dxa"/>
            <w:shd w:val="clear" w:color="auto" w:fill="EAF1DD"/>
          </w:tcPr>
          <w:p w14:paraId="1EECA89F" w14:textId="77777777"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sz w:val="20"/>
                <w:szCs w:val="20"/>
                <w:lang w:eastAsia="en-AU"/>
              </w:rPr>
              <w:t>G01</w:t>
            </w:r>
          </w:p>
        </w:tc>
        <w:tc>
          <w:tcPr>
            <w:tcW w:w="4932" w:type="dxa"/>
            <w:shd w:val="clear" w:color="auto" w:fill="EAF1DD"/>
          </w:tcPr>
          <w:p w14:paraId="780D98D3" w14:textId="72533189"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sz w:val="20"/>
                <w:szCs w:val="20"/>
                <w:lang w:eastAsia="en-AU"/>
              </w:rPr>
              <w:t xml:space="preserve">Used for any </w:t>
            </w:r>
            <w:r w:rsidR="000838DE">
              <w:rPr>
                <w:rFonts w:cstheme="minorHAnsi"/>
                <w:sz w:val="20"/>
                <w:szCs w:val="20"/>
                <w:lang w:eastAsia="en-AU"/>
              </w:rPr>
              <w:t>department</w:t>
            </w:r>
            <w:r w:rsidRPr="00345EA2">
              <w:rPr>
                <w:rFonts w:cstheme="minorHAnsi"/>
                <w:sz w:val="20"/>
                <w:szCs w:val="20"/>
                <w:lang w:eastAsia="en-AU"/>
              </w:rPr>
              <w:t xml:space="preserve"> funding, not listed above, that are GST inclusive.</w:t>
            </w:r>
          </w:p>
          <w:p w14:paraId="3CACD847" w14:textId="77777777"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sz w:val="20"/>
                <w:szCs w:val="20"/>
                <w:lang w:eastAsia="en-AU"/>
              </w:rPr>
              <w:t>Funds received by the school where GST is applicable; and RCTI will normally be provided (check remittance advice carefully) e.g., Skills Victoria, Youth Employment Scheme (YES) funding School Sports Victoria funding, VCAA Funding.</w:t>
            </w:r>
          </w:p>
          <w:p w14:paraId="4DF1FEEC" w14:textId="77777777"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b/>
                <w:bCs/>
                <w:sz w:val="20"/>
                <w:szCs w:val="20"/>
                <w:lang w:eastAsia="en-AU"/>
              </w:rPr>
              <w:t>Refer</w:t>
            </w:r>
            <w:r w:rsidRPr="00345EA2">
              <w:rPr>
                <w:rFonts w:cstheme="minorHAnsi"/>
                <w:sz w:val="20"/>
                <w:szCs w:val="20"/>
                <w:lang w:eastAsia="en-AU"/>
              </w:rPr>
              <w:t xml:space="preserve"> to GST School Factsheet – </w:t>
            </w:r>
            <w:r w:rsidRPr="00345EA2">
              <w:rPr>
                <w:rFonts w:cstheme="minorHAnsi"/>
                <w:b/>
                <w:bCs/>
                <w:sz w:val="20"/>
                <w:szCs w:val="20"/>
                <w:lang w:eastAsia="en-AU"/>
              </w:rPr>
              <w:t>Grants</w:t>
            </w:r>
            <w:r w:rsidRPr="00345EA2">
              <w:rPr>
                <w:rFonts w:cstheme="minorHAnsi"/>
                <w:sz w:val="20"/>
                <w:szCs w:val="20"/>
                <w:lang w:eastAsia="en-AU"/>
              </w:rPr>
              <w:t xml:space="preserve"> on Tax.</w:t>
            </w:r>
          </w:p>
        </w:tc>
      </w:tr>
      <w:tr w:rsidR="00F92AAF" w:rsidRPr="00345EA2" w14:paraId="169E8F6E" w14:textId="77777777" w:rsidTr="00F3473A">
        <w:trPr>
          <w:trHeight w:val="412"/>
        </w:trPr>
        <w:tc>
          <w:tcPr>
            <w:tcW w:w="1020" w:type="dxa"/>
            <w:shd w:val="clear" w:color="auto" w:fill="EAF1DD"/>
          </w:tcPr>
          <w:p w14:paraId="03204D84" w14:textId="77777777" w:rsidR="00F92AAF" w:rsidRPr="00345EA2" w:rsidRDefault="00F92AAF" w:rsidP="00363FEE">
            <w:pPr>
              <w:autoSpaceDE w:val="0"/>
              <w:autoSpaceDN w:val="0"/>
              <w:adjustRightInd w:val="0"/>
              <w:spacing w:before="120"/>
              <w:rPr>
                <w:rFonts w:cstheme="minorHAnsi"/>
                <w:b/>
                <w:sz w:val="20"/>
                <w:szCs w:val="20"/>
                <w:lang w:eastAsia="en-AU"/>
              </w:rPr>
            </w:pPr>
            <w:r w:rsidRPr="00345EA2">
              <w:rPr>
                <w:rFonts w:cstheme="minorHAnsi"/>
                <w:b/>
                <w:sz w:val="20"/>
                <w:szCs w:val="20"/>
                <w:lang w:eastAsia="en-AU"/>
              </w:rPr>
              <w:t>70085</w:t>
            </w:r>
          </w:p>
        </w:tc>
        <w:tc>
          <w:tcPr>
            <w:tcW w:w="1757" w:type="dxa"/>
            <w:shd w:val="clear" w:color="auto" w:fill="EAF1DD"/>
          </w:tcPr>
          <w:p w14:paraId="094A70E9" w14:textId="77777777" w:rsidR="00F92AAF" w:rsidRPr="00345EA2" w:rsidRDefault="00F92AAF" w:rsidP="00363FEE">
            <w:pPr>
              <w:autoSpaceDE w:val="0"/>
              <w:autoSpaceDN w:val="0"/>
              <w:adjustRightInd w:val="0"/>
              <w:spacing w:before="120"/>
              <w:rPr>
                <w:rFonts w:cstheme="minorHAnsi"/>
                <w:b/>
                <w:bCs/>
                <w:sz w:val="20"/>
                <w:szCs w:val="20"/>
                <w:lang w:eastAsia="en-AU"/>
              </w:rPr>
            </w:pPr>
            <w:r w:rsidRPr="00345EA2">
              <w:rPr>
                <w:rFonts w:cstheme="minorHAnsi"/>
                <w:b/>
                <w:bCs/>
                <w:sz w:val="20"/>
                <w:szCs w:val="20"/>
                <w:lang w:eastAsia="en-AU"/>
              </w:rPr>
              <w:t>Targeted Program Reimbursement</w:t>
            </w:r>
          </w:p>
        </w:tc>
        <w:tc>
          <w:tcPr>
            <w:tcW w:w="1757" w:type="dxa"/>
            <w:shd w:val="clear" w:color="auto" w:fill="EAF1DD"/>
          </w:tcPr>
          <w:p w14:paraId="5E63D35F" w14:textId="08629FEF" w:rsidR="00F92AAF" w:rsidRPr="00345EA2" w:rsidRDefault="00F92AAF" w:rsidP="000838DE">
            <w:pPr>
              <w:spacing w:before="120"/>
              <w:rPr>
                <w:rFonts w:cstheme="minorHAnsi"/>
                <w:sz w:val="20"/>
                <w:szCs w:val="20"/>
              </w:rPr>
            </w:pPr>
            <w:r w:rsidRPr="00345EA2">
              <w:rPr>
                <w:rFonts w:cstheme="minorHAnsi"/>
                <w:sz w:val="20"/>
                <w:szCs w:val="20"/>
              </w:rPr>
              <w:t xml:space="preserve">Reimbursement for expenditure incurred for </w:t>
            </w:r>
            <w:r w:rsidRPr="00345EA2">
              <w:rPr>
                <w:rFonts w:cstheme="minorHAnsi"/>
                <w:sz w:val="20"/>
                <w:szCs w:val="20"/>
              </w:rPr>
              <w:lastRenderedPageBreak/>
              <w:t>programs under the Schools Targeted Funding</w:t>
            </w:r>
            <w:r w:rsidR="000838DE">
              <w:rPr>
                <w:rFonts w:cstheme="minorHAnsi"/>
                <w:sz w:val="20"/>
                <w:szCs w:val="20"/>
              </w:rPr>
              <w:t xml:space="preserve"> </w:t>
            </w:r>
            <w:r w:rsidRPr="00345EA2">
              <w:rPr>
                <w:rFonts w:cstheme="minorHAnsi"/>
                <w:sz w:val="20"/>
                <w:szCs w:val="20"/>
              </w:rPr>
              <w:t>Governance Model</w:t>
            </w:r>
          </w:p>
        </w:tc>
        <w:tc>
          <w:tcPr>
            <w:tcW w:w="964" w:type="dxa"/>
            <w:shd w:val="clear" w:color="auto" w:fill="EAF1DD"/>
          </w:tcPr>
          <w:p w14:paraId="36B0D488" w14:textId="77777777"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sz w:val="20"/>
                <w:szCs w:val="20"/>
                <w:lang w:eastAsia="en-AU"/>
              </w:rPr>
              <w:lastRenderedPageBreak/>
              <w:t>NS6</w:t>
            </w:r>
          </w:p>
        </w:tc>
        <w:tc>
          <w:tcPr>
            <w:tcW w:w="4932" w:type="dxa"/>
            <w:shd w:val="clear" w:color="auto" w:fill="EAF1DD"/>
          </w:tcPr>
          <w:p w14:paraId="38D6435E" w14:textId="77777777" w:rsidR="00F92AAF" w:rsidRPr="00345EA2" w:rsidRDefault="00F92AAF" w:rsidP="00363FEE">
            <w:pPr>
              <w:spacing w:before="120"/>
              <w:rPr>
                <w:rFonts w:cstheme="minorHAnsi"/>
                <w:sz w:val="20"/>
                <w:szCs w:val="20"/>
              </w:rPr>
            </w:pPr>
            <w:r w:rsidRPr="00345EA2">
              <w:rPr>
                <w:rFonts w:cstheme="minorHAnsi"/>
                <w:sz w:val="20"/>
                <w:szCs w:val="20"/>
              </w:rPr>
              <w:t xml:space="preserve">Only to be used for reimbursements under the Schools Targeted Funding Governance Model for local procurement of goods and services that are not </w:t>
            </w:r>
            <w:r w:rsidRPr="00345EA2">
              <w:rPr>
                <w:rFonts w:cstheme="minorHAnsi"/>
                <w:sz w:val="20"/>
                <w:szCs w:val="20"/>
              </w:rPr>
              <w:lastRenderedPageBreak/>
              <w:t xml:space="preserve">funded through the Student Resource Package (SRP). </w:t>
            </w:r>
          </w:p>
          <w:p w14:paraId="3EDF7853" w14:textId="4F5A34CF" w:rsidR="00F92AAF" w:rsidRPr="00345EA2" w:rsidRDefault="00F92AAF" w:rsidP="00363FEE">
            <w:pPr>
              <w:spacing w:before="120"/>
              <w:rPr>
                <w:rFonts w:cstheme="minorHAnsi"/>
                <w:sz w:val="20"/>
                <w:szCs w:val="20"/>
              </w:rPr>
            </w:pPr>
            <w:r w:rsidRPr="00345EA2">
              <w:rPr>
                <w:rFonts w:cstheme="minorHAnsi"/>
                <w:sz w:val="20"/>
                <w:szCs w:val="20"/>
              </w:rPr>
              <w:t>All transactions must be recorded as NS6 for GST.</w:t>
            </w:r>
          </w:p>
          <w:p w14:paraId="1E17EAFC" w14:textId="1BE6F568" w:rsidR="00F92AAF" w:rsidRPr="00345EA2" w:rsidRDefault="00F92AAF" w:rsidP="00363FEE">
            <w:pPr>
              <w:spacing w:before="120"/>
              <w:rPr>
                <w:rFonts w:cstheme="minorHAnsi"/>
                <w:sz w:val="20"/>
                <w:szCs w:val="20"/>
              </w:rPr>
            </w:pPr>
            <w:r w:rsidRPr="005B7AC8">
              <w:rPr>
                <w:rFonts w:cstheme="minorHAnsi"/>
                <w:sz w:val="20"/>
                <w:szCs w:val="20"/>
              </w:rPr>
              <w:t xml:space="preserve">Refer to the </w:t>
            </w:r>
            <w:hyperlink r:id="rId70" w:history="1">
              <w:r w:rsidRPr="005B7AC8">
                <w:rPr>
                  <w:rStyle w:val="Hyperlink"/>
                  <w:b/>
                  <w:bCs/>
                  <w:sz w:val="20"/>
                  <w:szCs w:val="20"/>
                </w:rPr>
                <w:t>Schools Targeted Funding Portal</w:t>
              </w:r>
            </w:hyperlink>
            <w:r w:rsidRPr="00345EA2">
              <w:rPr>
                <w:rFonts w:cstheme="minorHAnsi"/>
                <w:sz w:val="20"/>
                <w:szCs w:val="20"/>
              </w:rPr>
              <w:t>.</w:t>
            </w:r>
          </w:p>
        </w:tc>
      </w:tr>
      <w:tr w:rsidR="00F92AAF" w:rsidRPr="00345EA2" w14:paraId="1D24C0B1" w14:textId="77777777" w:rsidTr="00F3473A">
        <w:trPr>
          <w:trHeight w:val="797"/>
        </w:trPr>
        <w:tc>
          <w:tcPr>
            <w:tcW w:w="1020" w:type="dxa"/>
            <w:shd w:val="clear" w:color="auto" w:fill="EAF1DD"/>
          </w:tcPr>
          <w:p w14:paraId="5BF1262F" w14:textId="77777777" w:rsidR="00F92AAF" w:rsidRPr="00345EA2" w:rsidRDefault="00F92AAF" w:rsidP="00363FEE">
            <w:pPr>
              <w:autoSpaceDE w:val="0"/>
              <w:autoSpaceDN w:val="0"/>
              <w:adjustRightInd w:val="0"/>
              <w:spacing w:before="120"/>
              <w:rPr>
                <w:rFonts w:cstheme="minorHAnsi"/>
                <w:b/>
                <w:sz w:val="20"/>
                <w:szCs w:val="20"/>
                <w:lang w:eastAsia="en-AU"/>
              </w:rPr>
            </w:pPr>
            <w:r w:rsidRPr="00345EA2">
              <w:rPr>
                <w:rFonts w:cstheme="minorHAnsi"/>
                <w:b/>
                <w:sz w:val="20"/>
                <w:szCs w:val="20"/>
                <w:lang w:eastAsia="en-AU"/>
              </w:rPr>
              <w:lastRenderedPageBreak/>
              <w:t>70090</w:t>
            </w:r>
          </w:p>
        </w:tc>
        <w:tc>
          <w:tcPr>
            <w:tcW w:w="1757" w:type="dxa"/>
            <w:shd w:val="clear" w:color="auto" w:fill="EAF1DD"/>
          </w:tcPr>
          <w:p w14:paraId="4D52ADE4" w14:textId="77777777" w:rsidR="00F92AAF" w:rsidRPr="00345EA2" w:rsidRDefault="00F92AAF" w:rsidP="00363FEE">
            <w:pPr>
              <w:autoSpaceDE w:val="0"/>
              <w:autoSpaceDN w:val="0"/>
              <w:adjustRightInd w:val="0"/>
              <w:spacing w:before="120"/>
              <w:rPr>
                <w:rFonts w:cstheme="minorHAnsi"/>
                <w:b/>
                <w:bCs/>
                <w:sz w:val="20"/>
                <w:szCs w:val="20"/>
                <w:lang w:eastAsia="en-AU"/>
              </w:rPr>
            </w:pPr>
            <w:r w:rsidRPr="00345EA2">
              <w:rPr>
                <w:rFonts w:cstheme="minorHAnsi"/>
                <w:b/>
                <w:bCs/>
                <w:sz w:val="20"/>
                <w:szCs w:val="20"/>
                <w:lang w:eastAsia="en-AU"/>
              </w:rPr>
              <w:t>Capital Funding</w:t>
            </w:r>
          </w:p>
        </w:tc>
        <w:tc>
          <w:tcPr>
            <w:tcW w:w="1757" w:type="dxa"/>
            <w:shd w:val="clear" w:color="auto" w:fill="EAF1DD"/>
          </w:tcPr>
          <w:p w14:paraId="77E5F557" w14:textId="77777777"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sz w:val="20"/>
                <w:szCs w:val="20"/>
                <w:lang w:eastAsia="en-AU"/>
              </w:rPr>
              <w:t>Funding received for funding of capital items</w:t>
            </w:r>
          </w:p>
        </w:tc>
        <w:tc>
          <w:tcPr>
            <w:tcW w:w="964" w:type="dxa"/>
            <w:shd w:val="clear" w:color="auto" w:fill="EAF1DD"/>
          </w:tcPr>
          <w:p w14:paraId="4C0211ED" w14:textId="77777777"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sz w:val="20"/>
                <w:szCs w:val="20"/>
                <w:lang w:eastAsia="en-AU"/>
              </w:rPr>
              <w:t>NS6</w:t>
            </w:r>
          </w:p>
        </w:tc>
        <w:tc>
          <w:tcPr>
            <w:tcW w:w="4932" w:type="dxa"/>
            <w:shd w:val="clear" w:color="auto" w:fill="EAF1DD"/>
          </w:tcPr>
          <w:p w14:paraId="06768CBD" w14:textId="77777777" w:rsidR="00F92AAF" w:rsidRPr="00345EA2" w:rsidRDefault="00F92AAF" w:rsidP="00363FEE">
            <w:pPr>
              <w:autoSpaceDE w:val="0"/>
              <w:autoSpaceDN w:val="0"/>
              <w:adjustRightInd w:val="0"/>
              <w:spacing w:before="120"/>
              <w:rPr>
                <w:rFonts w:cstheme="minorHAnsi"/>
                <w:sz w:val="20"/>
                <w:szCs w:val="20"/>
                <w:lang w:eastAsia="en-AU"/>
              </w:rPr>
            </w:pPr>
            <w:r w:rsidRPr="00345EA2">
              <w:rPr>
                <w:rFonts w:cstheme="minorHAnsi"/>
                <w:sz w:val="20"/>
                <w:szCs w:val="20"/>
                <w:lang w:eastAsia="en-AU"/>
              </w:rPr>
              <w:t xml:space="preserve">Funding for specific capital projects and purchases. These funds would be used for new assets. </w:t>
            </w:r>
          </w:p>
          <w:p w14:paraId="0D01E7C2" w14:textId="77777777" w:rsidR="00F92AAF" w:rsidRPr="00345EA2" w:rsidRDefault="00F92AAF" w:rsidP="00363FEE">
            <w:pPr>
              <w:autoSpaceDE w:val="0"/>
              <w:autoSpaceDN w:val="0"/>
              <w:adjustRightInd w:val="0"/>
              <w:spacing w:before="120"/>
              <w:rPr>
                <w:rFonts w:cstheme="minorHAnsi"/>
                <w:sz w:val="20"/>
                <w:szCs w:val="20"/>
                <w:lang w:eastAsia="en-AU"/>
              </w:rPr>
            </w:pPr>
            <w:r w:rsidRPr="005B7AC8">
              <w:rPr>
                <w:rFonts w:cstheme="minorHAnsi"/>
                <w:sz w:val="20"/>
                <w:szCs w:val="20"/>
                <w:lang w:eastAsia="en-AU"/>
              </w:rPr>
              <w:t xml:space="preserve">Refer to GST School Factsheet – </w:t>
            </w:r>
            <w:r w:rsidRPr="005B7AC8">
              <w:rPr>
                <w:rFonts w:cstheme="minorHAnsi"/>
                <w:b/>
                <w:bCs/>
                <w:sz w:val="20"/>
                <w:szCs w:val="20"/>
                <w:lang w:eastAsia="en-AU"/>
              </w:rPr>
              <w:t>Grants</w:t>
            </w:r>
            <w:r w:rsidRPr="00345EA2">
              <w:rPr>
                <w:rFonts w:cstheme="minorHAnsi"/>
                <w:sz w:val="20"/>
                <w:szCs w:val="20"/>
                <w:lang w:eastAsia="en-AU"/>
              </w:rPr>
              <w:t xml:space="preserve"> on Tax.</w:t>
            </w:r>
          </w:p>
        </w:tc>
      </w:tr>
    </w:tbl>
    <w:p w14:paraId="6EE86788" w14:textId="46A7A56B" w:rsidR="00882BB2" w:rsidRDefault="00882BB2">
      <w:pPr>
        <w:spacing w:after="0"/>
        <w:rPr>
          <w:rFonts w:asciiTheme="majorHAnsi" w:eastAsiaTheme="majorEastAsia" w:hAnsiTheme="majorHAnsi" w:cs="Times New Roman (Headings CS)"/>
          <w:b/>
          <w:color w:val="004C97" w:themeColor="accent5"/>
          <w:sz w:val="32"/>
          <w:szCs w:val="26"/>
        </w:rPr>
      </w:pPr>
      <w:bookmarkStart w:id="74" w:name="_Toc102480585"/>
      <w:bookmarkStart w:id="75" w:name="_Toc123740318"/>
    </w:p>
    <w:p w14:paraId="0E167D7F" w14:textId="7AB4387F" w:rsidR="00F92AAF" w:rsidRDefault="00F92AAF" w:rsidP="00F92AAF">
      <w:pPr>
        <w:pStyle w:val="Heading2"/>
      </w:pPr>
      <w:bookmarkStart w:id="76" w:name="_Toc148709795"/>
      <w:r>
        <w:t>General Ledger – Revenue – Commonwealth Government Grants</w:t>
      </w:r>
      <w:bookmarkEnd w:id="74"/>
      <w:bookmarkEnd w:id="75"/>
      <w:bookmarkEnd w:id="76"/>
    </w:p>
    <w:tbl>
      <w:tblPr>
        <w:tblW w:w="104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
        <w:gridCol w:w="1757"/>
        <w:gridCol w:w="1757"/>
        <w:gridCol w:w="964"/>
        <w:gridCol w:w="4932"/>
      </w:tblGrid>
      <w:tr w:rsidR="00F92AAF" w:rsidRPr="00E6763A" w14:paraId="44746F6C" w14:textId="77777777" w:rsidTr="00F3473A">
        <w:trPr>
          <w:trHeight w:val="567"/>
        </w:trPr>
        <w:tc>
          <w:tcPr>
            <w:tcW w:w="1020" w:type="dxa"/>
            <w:shd w:val="clear" w:color="auto" w:fill="B2A1C7"/>
          </w:tcPr>
          <w:p w14:paraId="0FD91AF3" w14:textId="77777777" w:rsidR="00F92AAF" w:rsidRPr="00E6763A" w:rsidRDefault="00F92AAF" w:rsidP="00363FEE">
            <w:pPr>
              <w:autoSpaceDE w:val="0"/>
              <w:autoSpaceDN w:val="0"/>
              <w:adjustRightInd w:val="0"/>
              <w:spacing w:before="120"/>
              <w:rPr>
                <w:rFonts w:cstheme="minorHAnsi"/>
                <w:b/>
                <w:bCs/>
                <w:sz w:val="20"/>
                <w:szCs w:val="20"/>
                <w:lang w:eastAsia="en-AU"/>
              </w:rPr>
            </w:pPr>
            <w:r w:rsidRPr="00E6763A">
              <w:rPr>
                <w:rFonts w:cstheme="minorHAnsi"/>
                <w:b/>
                <w:bCs/>
                <w:sz w:val="20"/>
                <w:szCs w:val="20"/>
                <w:lang w:eastAsia="en-AU"/>
              </w:rPr>
              <w:t>Account Code</w:t>
            </w:r>
          </w:p>
        </w:tc>
        <w:tc>
          <w:tcPr>
            <w:tcW w:w="1757" w:type="dxa"/>
            <w:shd w:val="clear" w:color="auto" w:fill="B2A1C7"/>
          </w:tcPr>
          <w:p w14:paraId="16EB9D65" w14:textId="77777777" w:rsidR="00F92AAF" w:rsidRPr="00E6763A" w:rsidRDefault="00F92AAF" w:rsidP="00363FEE">
            <w:pPr>
              <w:autoSpaceDE w:val="0"/>
              <w:autoSpaceDN w:val="0"/>
              <w:adjustRightInd w:val="0"/>
              <w:spacing w:before="120"/>
              <w:rPr>
                <w:rFonts w:cstheme="minorHAnsi"/>
                <w:b/>
                <w:bCs/>
                <w:sz w:val="20"/>
                <w:szCs w:val="20"/>
                <w:lang w:eastAsia="en-AU"/>
              </w:rPr>
            </w:pPr>
            <w:r w:rsidRPr="00E6763A">
              <w:rPr>
                <w:rFonts w:cstheme="minorHAnsi"/>
                <w:b/>
                <w:bCs/>
                <w:sz w:val="20"/>
                <w:szCs w:val="20"/>
                <w:lang w:eastAsia="en-AU"/>
              </w:rPr>
              <w:t>Account Title</w:t>
            </w:r>
          </w:p>
        </w:tc>
        <w:tc>
          <w:tcPr>
            <w:tcW w:w="1757" w:type="dxa"/>
            <w:shd w:val="clear" w:color="auto" w:fill="B2A1C7"/>
          </w:tcPr>
          <w:p w14:paraId="6801D93F" w14:textId="77777777" w:rsidR="00F92AAF" w:rsidRPr="00E6763A" w:rsidRDefault="00F92AAF" w:rsidP="00363FEE">
            <w:pPr>
              <w:autoSpaceDE w:val="0"/>
              <w:autoSpaceDN w:val="0"/>
              <w:adjustRightInd w:val="0"/>
              <w:spacing w:before="120"/>
              <w:rPr>
                <w:rFonts w:cstheme="minorHAnsi"/>
                <w:b/>
                <w:bCs/>
                <w:sz w:val="20"/>
                <w:szCs w:val="20"/>
                <w:lang w:eastAsia="en-AU"/>
              </w:rPr>
            </w:pPr>
            <w:r w:rsidRPr="00E6763A">
              <w:rPr>
                <w:rFonts w:cstheme="minorHAnsi"/>
                <w:b/>
                <w:bCs/>
                <w:sz w:val="20"/>
                <w:szCs w:val="20"/>
                <w:lang w:eastAsia="en-AU"/>
              </w:rPr>
              <w:t>Account Description</w:t>
            </w:r>
          </w:p>
        </w:tc>
        <w:tc>
          <w:tcPr>
            <w:tcW w:w="964" w:type="dxa"/>
            <w:shd w:val="clear" w:color="auto" w:fill="B2A1C7"/>
          </w:tcPr>
          <w:p w14:paraId="29F83083" w14:textId="77777777" w:rsidR="00F92AAF" w:rsidRPr="00E6763A" w:rsidRDefault="00F92AAF" w:rsidP="00363FEE">
            <w:pPr>
              <w:autoSpaceDE w:val="0"/>
              <w:autoSpaceDN w:val="0"/>
              <w:adjustRightInd w:val="0"/>
              <w:spacing w:before="120"/>
              <w:rPr>
                <w:rFonts w:cstheme="minorHAnsi"/>
                <w:b/>
                <w:bCs/>
                <w:sz w:val="20"/>
                <w:szCs w:val="20"/>
                <w:lang w:eastAsia="en-AU"/>
              </w:rPr>
            </w:pPr>
            <w:r w:rsidRPr="00E6763A">
              <w:rPr>
                <w:rFonts w:cstheme="minorHAnsi"/>
                <w:b/>
                <w:bCs/>
                <w:sz w:val="20"/>
                <w:szCs w:val="20"/>
                <w:lang w:eastAsia="en-AU"/>
              </w:rPr>
              <w:t>GST Code</w:t>
            </w:r>
          </w:p>
        </w:tc>
        <w:tc>
          <w:tcPr>
            <w:tcW w:w="4932" w:type="dxa"/>
            <w:shd w:val="clear" w:color="auto" w:fill="B2A1C7"/>
          </w:tcPr>
          <w:p w14:paraId="3169D746" w14:textId="77777777" w:rsidR="00F92AAF" w:rsidRPr="00E6763A" w:rsidRDefault="00F92AAF" w:rsidP="00363FEE">
            <w:pPr>
              <w:autoSpaceDE w:val="0"/>
              <w:autoSpaceDN w:val="0"/>
              <w:adjustRightInd w:val="0"/>
              <w:spacing w:before="120"/>
              <w:rPr>
                <w:rFonts w:cstheme="minorHAnsi"/>
                <w:b/>
                <w:bCs/>
                <w:sz w:val="20"/>
                <w:szCs w:val="20"/>
                <w:lang w:eastAsia="en-AU"/>
              </w:rPr>
            </w:pPr>
            <w:r w:rsidRPr="00E6763A">
              <w:rPr>
                <w:rFonts w:cstheme="minorHAnsi"/>
                <w:b/>
                <w:bCs/>
                <w:sz w:val="20"/>
                <w:szCs w:val="20"/>
                <w:lang w:eastAsia="en-AU"/>
              </w:rPr>
              <w:t>Business Rules / Further Information</w:t>
            </w:r>
          </w:p>
        </w:tc>
      </w:tr>
      <w:tr w:rsidR="00F92AAF" w:rsidRPr="00E6763A" w14:paraId="71ED2CFC" w14:textId="77777777" w:rsidTr="00F3473A">
        <w:trPr>
          <w:trHeight w:val="653"/>
        </w:trPr>
        <w:tc>
          <w:tcPr>
            <w:tcW w:w="1020" w:type="dxa"/>
            <w:vMerge w:val="restart"/>
            <w:shd w:val="clear" w:color="auto" w:fill="EAF1DD"/>
          </w:tcPr>
          <w:p w14:paraId="41E357A7" w14:textId="77777777" w:rsidR="00F92AAF" w:rsidRPr="00E6763A" w:rsidRDefault="00F92AAF" w:rsidP="00363FEE">
            <w:pPr>
              <w:autoSpaceDE w:val="0"/>
              <w:autoSpaceDN w:val="0"/>
              <w:adjustRightInd w:val="0"/>
              <w:spacing w:before="120"/>
              <w:rPr>
                <w:rFonts w:cstheme="minorHAnsi"/>
                <w:b/>
                <w:sz w:val="20"/>
                <w:szCs w:val="20"/>
                <w:lang w:eastAsia="en-AU"/>
              </w:rPr>
            </w:pPr>
            <w:r w:rsidRPr="00E6763A">
              <w:rPr>
                <w:rFonts w:cstheme="minorHAnsi"/>
                <w:b/>
                <w:sz w:val="20"/>
                <w:szCs w:val="20"/>
                <w:lang w:eastAsia="en-AU"/>
              </w:rPr>
              <w:t>71002</w:t>
            </w:r>
          </w:p>
        </w:tc>
        <w:tc>
          <w:tcPr>
            <w:tcW w:w="1757" w:type="dxa"/>
            <w:vMerge w:val="restart"/>
            <w:shd w:val="clear" w:color="auto" w:fill="EAF1DD"/>
          </w:tcPr>
          <w:p w14:paraId="49A67E34" w14:textId="77777777" w:rsidR="00F92AAF" w:rsidRPr="00E6763A" w:rsidRDefault="00F92AAF" w:rsidP="00363FEE">
            <w:pPr>
              <w:autoSpaceDE w:val="0"/>
              <w:autoSpaceDN w:val="0"/>
              <w:adjustRightInd w:val="0"/>
              <w:spacing w:before="120"/>
              <w:rPr>
                <w:rFonts w:cstheme="minorHAnsi"/>
                <w:b/>
                <w:bCs/>
                <w:sz w:val="20"/>
                <w:szCs w:val="20"/>
                <w:lang w:eastAsia="en-AU"/>
              </w:rPr>
            </w:pPr>
            <w:r w:rsidRPr="00E6763A">
              <w:rPr>
                <w:rFonts w:cstheme="minorHAnsi"/>
                <w:b/>
                <w:bCs/>
                <w:sz w:val="20"/>
                <w:szCs w:val="20"/>
                <w:lang w:eastAsia="en-AU"/>
              </w:rPr>
              <w:t>Outside School Hours Care Grant</w:t>
            </w:r>
          </w:p>
        </w:tc>
        <w:tc>
          <w:tcPr>
            <w:tcW w:w="1757" w:type="dxa"/>
            <w:vMerge w:val="restart"/>
            <w:shd w:val="clear" w:color="auto" w:fill="EAF1DD"/>
          </w:tcPr>
          <w:p w14:paraId="1344773F"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Grant received for the operation of Outside school hours care (OSHC)</w:t>
            </w:r>
          </w:p>
        </w:tc>
        <w:tc>
          <w:tcPr>
            <w:tcW w:w="964" w:type="dxa"/>
            <w:shd w:val="clear" w:color="auto" w:fill="EAF1DD"/>
          </w:tcPr>
          <w:p w14:paraId="449F6402"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G01</w:t>
            </w:r>
          </w:p>
        </w:tc>
        <w:tc>
          <w:tcPr>
            <w:tcW w:w="4932" w:type="dxa"/>
            <w:shd w:val="clear" w:color="auto" w:fill="EAF1DD"/>
          </w:tcPr>
          <w:p w14:paraId="31CC7C71" w14:textId="5636F0A8"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 xml:space="preserve">Revenue received from </w:t>
            </w:r>
            <w:r w:rsidR="000838DE">
              <w:rPr>
                <w:rFonts w:cstheme="minorHAnsi"/>
                <w:sz w:val="20"/>
                <w:szCs w:val="20"/>
                <w:lang w:eastAsia="en-AU"/>
              </w:rPr>
              <w:t>department</w:t>
            </w:r>
            <w:r w:rsidRPr="00E6763A">
              <w:rPr>
                <w:rFonts w:cstheme="minorHAnsi"/>
                <w:sz w:val="20"/>
                <w:szCs w:val="20"/>
                <w:lang w:eastAsia="en-AU"/>
              </w:rPr>
              <w:t xml:space="preserve"> (Commonwealth) with RCTI, sustainability grant. </w:t>
            </w:r>
          </w:p>
          <w:p w14:paraId="0CCEBB1E"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b/>
                <w:sz w:val="20"/>
                <w:szCs w:val="20"/>
                <w:lang w:eastAsia="en-AU"/>
              </w:rPr>
              <w:t>Not to be used</w:t>
            </w:r>
            <w:r w:rsidRPr="00E6763A">
              <w:rPr>
                <w:rFonts w:cstheme="minorHAnsi"/>
                <w:sz w:val="20"/>
                <w:szCs w:val="20"/>
                <w:lang w:eastAsia="en-AU"/>
              </w:rPr>
              <w:t xml:space="preserve"> for </w:t>
            </w:r>
            <w:r w:rsidRPr="00E6763A">
              <w:rPr>
                <w:rFonts w:cstheme="minorHAnsi"/>
                <w:b/>
                <w:bCs/>
                <w:sz w:val="20"/>
                <w:szCs w:val="20"/>
                <w:lang w:eastAsia="en-AU"/>
              </w:rPr>
              <w:t>revenue from parents</w:t>
            </w:r>
            <w:r w:rsidRPr="00E6763A">
              <w:rPr>
                <w:rFonts w:cstheme="minorHAnsi"/>
                <w:sz w:val="20"/>
                <w:szCs w:val="20"/>
                <w:lang w:eastAsia="en-AU"/>
              </w:rPr>
              <w:t>, refer to Outside School Hours Care (74401).</w:t>
            </w:r>
          </w:p>
        </w:tc>
      </w:tr>
      <w:tr w:rsidR="00F92AAF" w:rsidRPr="00E6763A" w14:paraId="1E09A49F" w14:textId="77777777" w:rsidTr="00F3473A">
        <w:trPr>
          <w:trHeight w:val="652"/>
        </w:trPr>
        <w:tc>
          <w:tcPr>
            <w:tcW w:w="1020" w:type="dxa"/>
            <w:vMerge/>
            <w:shd w:val="clear" w:color="auto" w:fill="EAF1DD"/>
          </w:tcPr>
          <w:p w14:paraId="32E3BD81" w14:textId="77777777" w:rsidR="00F92AAF" w:rsidRPr="00E6763A" w:rsidRDefault="00F92AAF" w:rsidP="00363FEE">
            <w:pPr>
              <w:autoSpaceDE w:val="0"/>
              <w:autoSpaceDN w:val="0"/>
              <w:adjustRightInd w:val="0"/>
              <w:spacing w:before="120"/>
              <w:rPr>
                <w:rFonts w:cstheme="minorHAnsi"/>
                <w:b/>
                <w:sz w:val="20"/>
                <w:szCs w:val="20"/>
                <w:lang w:eastAsia="en-AU"/>
              </w:rPr>
            </w:pPr>
          </w:p>
        </w:tc>
        <w:tc>
          <w:tcPr>
            <w:tcW w:w="1757" w:type="dxa"/>
            <w:vMerge/>
            <w:shd w:val="clear" w:color="auto" w:fill="EAF1DD"/>
          </w:tcPr>
          <w:p w14:paraId="65E9BE60" w14:textId="77777777" w:rsidR="00F92AAF" w:rsidRPr="00E6763A" w:rsidRDefault="00F92AAF" w:rsidP="00363FEE">
            <w:pPr>
              <w:autoSpaceDE w:val="0"/>
              <w:autoSpaceDN w:val="0"/>
              <w:adjustRightInd w:val="0"/>
              <w:spacing w:before="120"/>
              <w:rPr>
                <w:rFonts w:cstheme="minorHAnsi"/>
                <w:b/>
                <w:bCs/>
                <w:sz w:val="20"/>
                <w:szCs w:val="20"/>
                <w:lang w:eastAsia="en-AU"/>
              </w:rPr>
            </w:pPr>
          </w:p>
        </w:tc>
        <w:tc>
          <w:tcPr>
            <w:tcW w:w="1757" w:type="dxa"/>
            <w:vMerge/>
            <w:shd w:val="clear" w:color="auto" w:fill="EAF1DD"/>
          </w:tcPr>
          <w:p w14:paraId="533951C6" w14:textId="77777777" w:rsidR="00F92AAF" w:rsidRPr="00E6763A" w:rsidRDefault="00F92AAF" w:rsidP="00363FEE">
            <w:pPr>
              <w:autoSpaceDE w:val="0"/>
              <w:autoSpaceDN w:val="0"/>
              <w:adjustRightInd w:val="0"/>
              <w:spacing w:before="120"/>
              <w:rPr>
                <w:rFonts w:cstheme="minorHAnsi"/>
                <w:sz w:val="20"/>
                <w:szCs w:val="20"/>
                <w:lang w:eastAsia="en-AU"/>
              </w:rPr>
            </w:pPr>
          </w:p>
        </w:tc>
        <w:tc>
          <w:tcPr>
            <w:tcW w:w="964" w:type="dxa"/>
            <w:shd w:val="clear" w:color="auto" w:fill="EAF1DD"/>
          </w:tcPr>
          <w:p w14:paraId="5902FE28" w14:textId="77777777" w:rsidR="00F92AAF" w:rsidRPr="00E6763A" w:rsidRDefault="00F92AAF" w:rsidP="00363FEE">
            <w:pPr>
              <w:autoSpaceDE w:val="0"/>
              <w:autoSpaceDN w:val="0"/>
              <w:adjustRightInd w:val="0"/>
              <w:spacing w:before="120" w:after="0"/>
              <w:rPr>
                <w:rFonts w:cstheme="minorHAnsi"/>
                <w:sz w:val="20"/>
                <w:szCs w:val="20"/>
                <w:lang w:eastAsia="en-AU"/>
              </w:rPr>
            </w:pPr>
            <w:r w:rsidRPr="00E6763A">
              <w:rPr>
                <w:rFonts w:cstheme="minorHAnsi"/>
                <w:sz w:val="20"/>
                <w:szCs w:val="20"/>
                <w:lang w:eastAsia="en-AU"/>
              </w:rPr>
              <w:t>G03</w:t>
            </w:r>
          </w:p>
          <w:p w14:paraId="62DD2D94" w14:textId="77777777" w:rsidR="00F92AAF" w:rsidRPr="00E6763A" w:rsidRDefault="00F92AAF" w:rsidP="00363FEE">
            <w:pPr>
              <w:autoSpaceDE w:val="0"/>
              <w:autoSpaceDN w:val="0"/>
              <w:adjustRightInd w:val="0"/>
              <w:rPr>
                <w:rFonts w:cstheme="minorHAnsi"/>
                <w:sz w:val="20"/>
                <w:szCs w:val="20"/>
                <w:lang w:eastAsia="en-AU"/>
              </w:rPr>
            </w:pPr>
            <w:r w:rsidRPr="00E6763A">
              <w:rPr>
                <w:rFonts w:cstheme="minorHAnsi"/>
                <w:sz w:val="20"/>
                <w:szCs w:val="20"/>
                <w:lang w:eastAsia="en-AU"/>
              </w:rPr>
              <w:t>NS6</w:t>
            </w:r>
          </w:p>
        </w:tc>
        <w:tc>
          <w:tcPr>
            <w:tcW w:w="4932" w:type="dxa"/>
            <w:shd w:val="clear" w:color="auto" w:fill="EAF1DD"/>
          </w:tcPr>
          <w:p w14:paraId="5A2A79EE"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Revenue received from Centrelink, Child Care Benefit, and Child Care Rebate etc.</w:t>
            </w:r>
          </w:p>
          <w:p w14:paraId="2A948045"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b/>
                <w:bCs/>
                <w:sz w:val="20"/>
                <w:szCs w:val="20"/>
                <w:lang w:eastAsia="en-AU"/>
              </w:rPr>
              <w:t>Refer</w:t>
            </w:r>
            <w:r w:rsidRPr="00E6763A">
              <w:rPr>
                <w:rFonts w:cstheme="minorHAnsi"/>
                <w:sz w:val="20"/>
                <w:szCs w:val="20"/>
                <w:lang w:eastAsia="en-AU"/>
              </w:rPr>
              <w:t xml:space="preserve"> to GST School Factsheet – </w:t>
            </w:r>
            <w:r w:rsidRPr="00E6763A">
              <w:rPr>
                <w:rFonts w:cstheme="minorHAnsi"/>
                <w:b/>
                <w:bCs/>
                <w:sz w:val="20"/>
                <w:szCs w:val="20"/>
                <w:lang w:eastAsia="en-AU"/>
              </w:rPr>
              <w:t xml:space="preserve">Grants </w:t>
            </w:r>
            <w:r w:rsidRPr="00E6763A">
              <w:rPr>
                <w:rFonts w:cstheme="minorHAnsi"/>
                <w:sz w:val="20"/>
                <w:szCs w:val="20"/>
                <w:lang w:eastAsia="en-AU"/>
              </w:rPr>
              <w:t>and</w:t>
            </w:r>
            <w:r w:rsidRPr="00E6763A">
              <w:rPr>
                <w:rFonts w:cstheme="minorHAnsi"/>
                <w:b/>
                <w:bCs/>
                <w:sz w:val="20"/>
                <w:szCs w:val="20"/>
                <w:lang w:eastAsia="en-AU"/>
              </w:rPr>
              <w:t xml:space="preserve"> Child Care</w:t>
            </w:r>
            <w:r w:rsidRPr="00E6763A">
              <w:rPr>
                <w:rFonts w:cstheme="minorHAnsi"/>
                <w:sz w:val="20"/>
                <w:szCs w:val="20"/>
                <w:lang w:eastAsia="en-AU"/>
              </w:rPr>
              <w:t xml:space="preserve"> on Tax.</w:t>
            </w:r>
          </w:p>
        </w:tc>
      </w:tr>
      <w:tr w:rsidR="00F92AAF" w:rsidRPr="00E6763A" w14:paraId="5E35A8B1" w14:textId="77777777" w:rsidTr="00F3473A">
        <w:trPr>
          <w:trHeight w:val="1587"/>
        </w:trPr>
        <w:tc>
          <w:tcPr>
            <w:tcW w:w="1020" w:type="dxa"/>
            <w:vMerge/>
            <w:shd w:val="clear" w:color="auto" w:fill="EAF1DD"/>
          </w:tcPr>
          <w:p w14:paraId="72FD1B29" w14:textId="77777777" w:rsidR="00F92AAF" w:rsidRPr="00E6763A" w:rsidRDefault="00F92AAF" w:rsidP="00363FEE">
            <w:pPr>
              <w:autoSpaceDE w:val="0"/>
              <w:autoSpaceDN w:val="0"/>
              <w:adjustRightInd w:val="0"/>
              <w:spacing w:before="120"/>
              <w:rPr>
                <w:rFonts w:cstheme="minorHAnsi"/>
                <w:b/>
                <w:sz w:val="20"/>
                <w:szCs w:val="20"/>
                <w:lang w:eastAsia="en-AU"/>
              </w:rPr>
            </w:pPr>
          </w:p>
        </w:tc>
        <w:tc>
          <w:tcPr>
            <w:tcW w:w="1757" w:type="dxa"/>
            <w:vMerge/>
            <w:shd w:val="clear" w:color="auto" w:fill="EAF1DD"/>
          </w:tcPr>
          <w:p w14:paraId="7307E4F5" w14:textId="77777777" w:rsidR="00F92AAF" w:rsidRPr="00E6763A" w:rsidRDefault="00F92AAF" w:rsidP="00363FEE">
            <w:pPr>
              <w:autoSpaceDE w:val="0"/>
              <w:autoSpaceDN w:val="0"/>
              <w:adjustRightInd w:val="0"/>
              <w:spacing w:before="120"/>
              <w:rPr>
                <w:rFonts w:cstheme="minorHAnsi"/>
                <w:b/>
                <w:bCs/>
                <w:sz w:val="20"/>
                <w:szCs w:val="20"/>
                <w:lang w:eastAsia="en-AU"/>
              </w:rPr>
            </w:pPr>
          </w:p>
        </w:tc>
        <w:tc>
          <w:tcPr>
            <w:tcW w:w="1757" w:type="dxa"/>
            <w:vMerge/>
            <w:shd w:val="clear" w:color="auto" w:fill="EAF1DD"/>
          </w:tcPr>
          <w:p w14:paraId="10E78EF5" w14:textId="77777777" w:rsidR="00F92AAF" w:rsidRPr="00E6763A" w:rsidRDefault="00F92AAF" w:rsidP="00363FEE">
            <w:pPr>
              <w:autoSpaceDE w:val="0"/>
              <w:autoSpaceDN w:val="0"/>
              <w:adjustRightInd w:val="0"/>
              <w:spacing w:before="120"/>
              <w:rPr>
                <w:rFonts w:cstheme="minorHAnsi"/>
                <w:sz w:val="20"/>
                <w:szCs w:val="20"/>
                <w:lang w:eastAsia="en-AU"/>
              </w:rPr>
            </w:pPr>
          </w:p>
        </w:tc>
        <w:tc>
          <w:tcPr>
            <w:tcW w:w="964" w:type="dxa"/>
            <w:shd w:val="clear" w:color="auto" w:fill="EAF1DD"/>
          </w:tcPr>
          <w:p w14:paraId="1E63FB89"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G01</w:t>
            </w:r>
          </w:p>
        </w:tc>
        <w:tc>
          <w:tcPr>
            <w:tcW w:w="4932" w:type="dxa"/>
            <w:shd w:val="clear" w:color="auto" w:fill="EAF1DD"/>
          </w:tcPr>
          <w:p w14:paraId="7CB588E3"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Funds received by the school where GST is applicable; an RCTI will be provided by the Commonwealth Government (check remittance advice carefully).</w:t>
            </w:r>
          </w:p>
          <w:p w14:paraId="5B516FAA"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b/>
                <w:bCs/>
                <w:sz w:val="20"/>
                <w:szCs w:val="20"/>
                <w:lang w:eastAsia="en-AU"/>
              </w:rPr>
              <w:t>Refer</w:t>
            </w:r>
            <w:r w:rsidRPr="00E6763A">
              <w:rPr>
                <w:rFonts w:cstheme="minorHAnsi"/>
                <w:sz w:val="20"/>
                <w:szCs w:val="20"/>
                <w:lang w:eastAsia="en-AU"/>
              </w:rPr>
              <w:t xml:space="preserve"> to GST School Factsheet – </w:t>
            </w:r>
            <w:r w:rsidRPr="00E6763A">
              <w:rPr>
                <w:rFonts w:cstheme="minorHAnsi"/>
                <w:b/>
                <w:bCs/>
                <w:sz w:val="20"/>
                <w:szCs w:val="20"/>
                <w:lang w:eastAsia="en-AU"/>
              </w:rPr>
              <w:t>Grants</w:t>
            </w:r>
            <w:r w:rsidRPr="00E6763A">
              <w:rPr>
                <w:rFonts w:cstheme="minorHAnsi"/>
                <w:sz w:val="20"/>
                <w:szCs w:val="20"/>
                <w:lang w:eastAsia="en-AU"/>
              </w:rPr>
              <w:t xml:space="preserve"> on Tax.</w:t>
            </w:r>
          </w:p>
        </w:tc>
      </w:tr>
      <w:tr w:rsidR="00F92AAF" w:rsidRPr="00E6763A" w14:paraId="66318161" w14:textId="77777777" w:rsidTr="00F3473A">
        <w:trPr>
          <w:trHeight w:val="850"/>
        </w:trPr>
        <w:tc>
          <w:tcPr>
            <w:tcW w:w="1020" w:type="dxa"/>
            <w:vMerge w:val="restart"/>
            <w:shd w:val="clear" w:color="auto" w:fill="EAF1DD"/>
          </w:tcPr>
          <w:p w14:paraId="4B9589A2" w14:textId="77777777" w:rsidR="00F92AAF" w:rsidRPr="00E6763A" w:rsidRDefault="00F92AAF" w:rsidP="00363FEE">
            <w:pPr>
              <w:autoSpaceDE w:val="0"/>
              <w:autoSpaceDN w:val="0"/>
              <w:adjustRightInd w:val="0"/>
              <w:spacing w:before="120"/>
              <w:rPr>
                <w:rFonts w:cstheme="minorHAnsi"/>
                <w:b/>
                <w:sz w:val="20"/>
                <w:szCs w:val="20"/>
                <w:lang w:eastAsia="en-AU"/>
              </w:rPr>
            </w:pPr>
            <w:r w:rsidRPr="00E6763A">
              <w:rPr>
                <w:rFonts w:cstheme="minorHAnsi"/>
                <w:b/>
                <w:sz w:val="20"/>
                <w:szCs w:val="20"/>
                <w:lang w:eastAsia="en-AU"/>
              </w:rPr>
              <w:t>71050</w:t>
            </w:r>
          </w:p>
        </w:tc>
        <w:tc>
          <w:tcPr>
            <w:tcW w:w="1757" w:type="dxa"/>
            <w:vMerge w:val="restart"/>
            <w:shd w:val="clear" w:color="auto" w:fill="EAF1DD"/>
          </w:tcPr>
          <w:p w14:paraId="42CDE4F1" w14:textId="77777777" w:rsidR="00F92AAF" w:rsidRPr="00E6763A" w:rsidRDefault="00F92AAF" w:rsidP="00363FEE">
            <w:pPr>
              <w:autoSpaceDE w:val="0"/>
              <w:autoSpaceDN w:val="0"/>
              <w:adjustRightInd w:val="0"/>
              <w:spacing w:before="120"/>
              <w:rPr>
                <w:rFonts w:cstheme="minorHAnsi"/>
                <w:b/>
                <w:bCs/>
                <w:sz w:val="20"/>
                <w:szCs w:val="20"/>
                <w:lang w:eastAsia="en-AU"/>
              </w:rPr>
            </w:pPr>
            <w:r w:rsidRPr="00E6763A">
              <w:rPr>
                <w:rFonts w:cstheme="minorHAnsi"/>
                <w:b/>
                <w:bCs/>
                <w:sz w:val="20"/>
                <w:szCs w:val="20"/>
                <w:lang w:eastAsia="en-AU"/>
              </w:rPr>
              <w:t>C’wealth Capital Grants</w:t>
            </w:r>
          </w:p>
        </w:tc>
        <w:tc>
          <w:tcPr>
            <w:tcW w:w="1757" w:type="dxa"/>
            <w:vMerge w:val="restart"/>
            <w:shd w:val="clear" w:color="auto" w:fill="EAF1DD"/>
          </w:tcPr>
          <w:p w14:paraId="6FD4CA43"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Grants received for funding of capital items</w:t>
            </w:r>
          </w:p>
        </w:tc>
        <w:tc>
          <w:tcPr>
            <w:tcW w:w="964" w:type="dxa"/>
            <w:tcBorders>
              <w:bottom w:val="single" w:sz="4" w:space="0" w:color="000000"/>
            </w:tcBorders>
            <w:shd w:val="clear" w:color="auto" w:fill="EAF1DD"/>
          </w:tcPr>
          <w:p w14:paraId="51606EF0"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NS6</w:t>
            </w:r>
          </w:p>
        </w:tc>
        <w:tc>
          <w:tcPr>
            <w:tcW w:w="4932" w:type="dxa"/>
            <w:shd w:val="clear" w:color="auto" w:fill="EAF1DD"/>
          </w:tcPr>
          <w:p w14:paraId="7B8CDE1A"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Grants for specific capital projects and purchases. These grants would be used for new assets.</w:t>
            </w:r>
          </w:p>
        </w:tc>
      </w:tr>
      <w:tr w:rsidR="00F92AAF" w:rsidRPr="00E6763A" w14:paraId="39DED1DE" w14:textId="77777777" w:rsidTr="00F3473A">
        <w:trPr>
          <w:trHeight w:val="1361"/>
        </w:trPr>
        <w:tc>
          <w:tcPr>
            <w:tcW w:w="1020" w:type="dxa"/>
            <w:vMerge/>
            <w:shd w:val="clear" w:color="auto" w:fill="EAF1DD"/>
          </w:tcPr>
          <w:p w14:paraId="143D62D9" w14:textId="77777777" w:rsidR="00F92AAF" w:rsidRPr="00E6763A" w:rsidRDefault="00F92AAF" w:rsidP="00363FEE">
            <w:pPr>
              <w:autoSpaceDE w:val="0"/>
              <w:autoSpaceDN w:val="0"/>
              <w:adjustRightInd w:val="0"/>
              <w:spacing w:before="120"/>
              <w:rPr>
                <w:rFonts w:cstheme="minorHAnsi"/>
                <w:b/>
                <w:sz w:val="20"/>
                <w:szCs w:val="20"/>
                <w:lang w:eastAsia="en-AU"/>
              </w:rPr>
            </w:pPr>
          </w:p>
        </w:tc>
        <w:tc>
          <w:tcPr>
            <w:tcW w:w="1757" w:type="dxa"/>
            <w:vMerge/>
            <w:shd w:val="clear" w:color="auto" w:fill="EAF1DD"/>
          </w:tcPr>
          <w:p w14:paraId="1205D4EF" w14:textId="77777777" w:rsidR="00F92AAF" w:rsidRPr="00E6763A" w:rsidRDefault="00F92AAF" w:rsidP="00363FEE">
            <w:pPr>
              <w:autoSpaceDE w:val="0"/>
              <w:autoSpaceDN w:val="0"/>
              <w:adjustRightInd w:val="0"/>
              <w:spacing w:before="120"/>
              <w:rPr>
                <w:rFonts w:cstheme="minorHAnsi"/>
                <w:b/>
                <w:bCs/>
                <w:sz w:val="20"/>
                <w:szCs w:val="20"/>
                <w:lang w:eastAsia="en-AU"/>
              </w:rPr>
            </w:pPr>
          </w:p>
        </w:tc>
        <w:tc>
          <w:tcPr>
            <w:tcW w:w="1757" w:type="dxa"/>
            <w:vMerge/>
            <w:shd w:val="clear" w:color="auto" w:fill="EAF1DD"/>
          </w:tcPr>
          <w:p w14:paraId="04C68DD9" w14:textId="77777777" w:rsidR="00F92AAF" w:rsidRPr="00E6763A" w:rsidRDefault="00F92AAF" w:rsidP="00363FEE">
            <w:pPr>
              <w:autoSpaceDE w:val="0"/>
              <w:autoSpaceDN w:val="0"/>
              <w:adjustRightInd w:val="0"/>
              <w:spacing w:before="120"/>
              <w:rPr>
                <w:rFonts w:cstheme="minorHAnsi"/>
                <w:sz w:val="20"/>
                <w:szCs w:val="20"/>
                <w:lang w:eastAsia="en-AU"/>
              </w:rPr>
            </w:pPr>
          </w:p>
        </w:tc>
        <w:tc>
          <w:tcPr>
            <w:tcW w:w="964" w:type="dxa"/>
            <w:tcBorders>
              <w:bottom w:val="single" w:sz="4" w:space="0" w:color="000000"/>
            </w:tcBorders>
            <w:shd w:val="clear" w:color="auto" w:fill="EAF1DD"/>
          </w:tcPr>
          <w:p w14:paraId="503C7A13"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G01</w:t>
            </w:r>
          </w:p>
        </w:tc>
        <w:tc>
          <w:tcPr>
            <w:tcW w:w="4932" w:type="dxa"/>
            <w:tcBorders>
              <w:bottom w:val="single" w:sz="4" w:space="0" w:color="000000"/>
            </w:tcBorders>
            <w:shd w:val="clear" w:color="auto" w:fill="EAF1DD"/>
          </w:tcPr>
          <w:p w14:paraId="3B24063E" w14:textId="6AD421DE"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 xml:space="preserve">Funds received by the school where GST is applicable: an RCTI will be provided by </w:t>
            </w:r>
            <w:r w:rsidR="000838DE">
              <w:rPr>
                <w:rFonts w:cstheme="minorHAnsi"/>
                <w:sz w:val="20"/>
                <w:szCs w:val="20"/>
                <w:lang w:eastAsia="en-AU"/>
              </w:rPr>
              <w:t>department</w:t>
            </w:r>
            <w:r w:rsidRPr="00E6763A">
              <w:rPr>
                <w:rFonts w:cstheme="minorHAnsi"/>
                <w:sz w:val="20"/>
                <w:szCs w:val="20"/>
                <w:lang w:eastAsia="en-AU"/>
              </w:rPr>
              <w:t xml:space="preserve"> (Check remittance advice carefully).</w:t>
            </w:r>
          </w:p>
          <w:p w14:paraId="70103C1B"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b/>
                <w:bCs/>
                <w:sz w:val="20"/>
                <w:szCs w:val="20"/>
                <w:lang w:eastAsia="en-AU"/>
              </w:rPr>
              <w:t>Refer</w:t>
            </w:r>
            <w:r w:rsidRPr="00E6763A">
              <w:rPr>
                <w:rFonts w:cstheme="minorHAnsi"/>
                <w:sz w:val="20"/>
                <w:szCs w:val="20"/>
                <w:lang w:eastAsia="en-AU"/>
              </w:rPr>
              <w:t xml:space="preserve"> to GST School Factsheet – </w:t>
            </w:r>
            <w:r w:rsidRPr="00E6763A">
              <w:rPr>
                <w:rFonts w:cstheme="minorHAnsi"/>
                <w:b/>
                <w:bCs/>
                <w:sz w:val="20"/>
                <w:szCs w:val="20"/>
                <w:lang w:eastAsia="en-AU"/>
              </w:rPr>
              <w:t>Grants</w:t>
            </w:r>
            <w:r w:rsidRPr="00E6763A">
              <w:rPr>
                <w:rFonts w:cstheme="minorHAnsi"/>
                <w:sz w:val="20"/>
                <w:szCs w:val="20"/>
                <w:lang w:eastAsia="en-AU"/>
              </w:rPr>
              <w:t xml:space="preserve"> on Tax.</w:t>
            </w:r>
          </w:p>
        </w:tc>
      </w:tr>
      <w:tr w:rsidR="00F92AAF" w:rsidRPr="00E6763A" w14:paraId="4A702F1D" w14:textId="77777777" w:rsidTr="00F3473A">
        <w:trPr>
          <w:trHeight w:val="1474"/>
        </w:trPr>
        <w:tc>
          <w:tcPr>
            <w:tcW w:w="1020" w:type="dxa"/>
            <w:vMerge w:val="restart"/>
            <w:shd w:val="clear" w:color="auto" w:fill="EAF1DD"/>
          </w:tcPr>
          <w:p w14:paraId="34260771" w14:textId="77777777" w:rsidR="00F92AAF" w:rsidRPr="00E6763A" w:rsidRDefault="00F92AAF" w:rsidP="00363FEE">
            <w:pPr>
              <w:autoSpaceDE w:val="0"/>
              <w:autoSpaceDN w:val="0"/>
              <w:adjustRightInd w:val="0"/>
              <w:spacing w:before="120"/>
              <w:rPr>
                <w:rFonts w:cstheme="minorHAnsi"/>
                <w:b/>
                <w:sz w:val="20"/>
                <w:szCs w:val="20"/>
                <w:lang w:eastAsia="en-AU"/>
              </w:rPr>
            </w:pPr>
            <w:r w:rsidRPr="00E6763A">
              <w:rPr>
                <w:rFonts w:cstheme="minorHAnsi"/>
                <w:b/>
                <w:sz w:val="20"/>
                <w:szCs w:val="20"/>
                <w:lang w:eastAsia="en-AU"/>
              </w:rPr>
              <w:t>71080</w:t>
            </w:r>
          </w:p>
        </w:tc>
        <w:tc>
          <w:tcPr>
            <w:tcW w:w="1757" w:type="dxa"/>
            <w:vMerge w:val="restart"/>
            <w:shd w:val="clear" w:color="auto" w:fill="EAF1DD"/>
          </w:tcPr>
          <w:p w14:paraId="31F85311" w14:textId="77777777" w:rsidR="00F92AAF" w:rsidRPr="00E6763A" w:rsidRDefault="00F92AAF" w:rsidP="00363FEE">
            <w:pPr>
              <w:autoSpaceDE w:val="0"/>
              <w:autoSpaceDN w:val="0"/>
              <w:adjustRightInd w:val="0"/>
              <w:spacing w:before="120"/>
              <w:rPr>
                <w:rFonts w:cstheme="minorHAnsi"/>
                <w:b/>
                <w:bCs/>
                <w:sz w:val="20"/>
                <w:szCs w:val="20"/>
                <w:lang w:eastAsia="en-AU"/>
              </w:rPr>
            </w:pPr>
            <w:r w:rsidRPr="00E6763A">
              <w:rPr>
                <w:rFonts w:cstheme="minorHAnsi"/>
                <w:b/>
                <w:bCs/>
                <w:sz w:val="20"/>
                <w:szCs w:val="20"/>
                <w:lang w:eastAsia="en-AU"/>
              </w:rPr>
              <w:t>C’wealth Government Grants</w:t>
            </w:r>
          </w:p>
        </w:tc>
        <w:tc>
          <w:tcPr>
            <w:tcW w:w="1757" w:type="dxa"/>
            <w:vMerge w:val="restart"/>
            <w:shd w:val="clear" w:color="auto" w:fill="EAF1DD"/>
          </w:tcPr>
          <w:p w14:paraId="1E9784ED"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 xml:space="preserve">Funds received from Commonwealth entities. </w:t>
            </w:r>
          </w:p>
        </w:tc>
        <w:tc>
          <w:tcPr>
            <w:tcW w:w="964" w:type="dxa"/>
            <w:tcBorders>
              <w:bottom w:val="single" w:sz="4" w:space="0" w:color="000000"/>
            </w:tcBorders>
            <w:shd w:val="clear" w:color="auto" w:fill="EAF1DD"/>
          </w:tcPr>
          <w:p w14:paraId="35D33218"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NS6</w:t>
            </w:r>
          </w:p>
        </w:tc>
        <w:tc>
          <w:tcPr>
            <w:tcW w:w="4932" w:type="dxa"/>
            <w:tcBorders>
              <w:bottom w:val="single" w:sz="4" w:space="0" w:color="000000"/>
            </w:tcBorders>
            <w:shd w:val="clear" w:color="auto" w:fill="EAF1DD"/>
          </w:tcPr>
          <w:p w14:paraId="02358CD4"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Suitable for recording funds from, Family Assistance (Centrelink) and Sporting Schools program.</w:t>
            </w:r>
          </w:p>
          <w:p w14:paraId="5B6846C7"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Any other Commonwealth/Federal grants that do not fit into the above.</w:t>
            </w:r>
          </w:p>
        </w:tc>
      </w:tr>
      <w:tr w:rsidR="00F92AAF" w:rsidRPr="00E6763A" w14:paraId="433A6215" w14:textId="77777777" w:rsidTr="00F3473A">
        <w:trPr>
          <w:trHeight w:val="1701"/>
        </w:trPr>
        <w:tc>
          <w:tcPr>
            <w:tcW w:w="1020" w:type="dxa"/>
            <w:vMerge/>
            <w:tcBorders>
              <w:bottom w:val="single" w:sz="4" w:space="0" w:color="auto"/>
            </w:tcBorders>
            <w:shd w:val="clear" w:color="auto" w:fill="EAF1DD"/>
          </w:tcPr>
          <w:p w14:paraId="4CCC4ED1" w14:textId="77777777" w:rsidR="00F92AAF" w:rsidRPr="00E6763A" w:rsidRDefault="00F92AAF" w:rsidP="00363FEE">
            <w:pPr>
              <w:autoSpaceDE w:val="0"/>
              <w:autoSpaceDN w:val="0"/>
              <w:adjustRightInd w:val="0"/>
              <w:spacing w:before="120"/>
              <w:rPr>
                <w:rFonts w:cstheme="minorHAnsi"/>
                <w:b/>
                <w:sz w:val="20"/>
                <w:szCs w:val="20"/>
                <w:lang w:eastAsia="en-AU"/>
              </w:rPr>
            </w:pPr>
          </w:p>
        </w:tc>
        <w:tc>
          <w:tcPr>
            <w:tcW w:w="1757" w:type="dxa"/>
            <w:vMerge/>
            <w:tcBorders>
              <w:bottom w:val="single" w:sz="4" w:space="0" w:color="auto"/>
            </w:tcBorders>
            <w:shd w:val="clear" w:color="auto" w:fill="EAF1DD"/>
          </w:tcPr>
          <w:p w14:paraId="54F87540" w14:textId="77777777" w:rsidR="00F92AAF" w:rsidRPr="00E6763A" w:rsidRDefault="00F92AAF" w:rsidP="00363FEE">
            <w:pPr>
              <w:autoSpaceDE w:val="0"/>
              <w:autoSpaceDN w:val="0"/>
              <w:adjustRightInd w:val="0"/>
              <w:spacing w:before="120"/>
              <w:rPr>
                <w:rFonts w:cstheme="minorHAnsi"/>
                <w:b/>
                <w:bCs/>
                <w:sz w:val="20"/>
                <w:szCs w:val="20"/>
                <w:lang w:eastAsia="en-AU"/>
              </w:rPr>
            </w:pPr>
          </w:p>
        </w:tc>
        <w:tc>
          <w:tcPr>
            <w:tcW w:w="1757" w:type="dxa"/>
            <w:vMerge/>
            <w:tcBorders>
              <w:bottom w:val="single" w:sz="4" w:space="0" w:color="auto"/>
            </w:tcBorders>
            <w:shd w:val="clear" w:color="auto" w:fill="EAF1DD"/>
          </w:tcPr>
          <w:p w14:paraId="5AB70379" w14:textId="77777777" w:rsidR="00F92AAF" w:rsidRPr="00E6763A" w:rsidRDefault="00F92AAF" w:rsidP="00363FEE">
            <w:pPr>
              <w:autoSpaceDE w:val="0"/>
              <w:autoSpaceDN w:val="0"/>
              <w:adjustRightInd w:val="0"/>
              <w:spacing w:before="120"/>
              <w:rPr>
                <w:rFonts w:cstheme="minorHAnsi"/>
                <w:sz w:val="20"/>
                <w:szCs w:val="20"/>
                <w:lang w:eastAsia="en-AU"/>
              </w:rPr>
            </w:pPr>
          </w:p>
        </w:tc>
        <w:tc>
          <w:tcPr>
            <w:tcW w:w="964" w:type="dxa"/>
            <w:tcBorders>
              <w:bottom w:val="single" w:sz="4" w:space="0" w:color="auto"/>
            </w:tcBorders>
            <w:shd w:val="clear" w:color="auto" w:fill="EAF1DD"/>
          </w:tcPr>
          <w:p w14:paraId="3A0D1006"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G01</w:t>
            </w:r>
          </w:p>
        </w:tc>
        <w:tc>
          <w:tcPr>
            <w:tcW w:w="4932" w:type="dxa"/>
            <w:tcBorders>
              <w:bottom w:val="single" w:sz="4" w:space="0" w:color="auto"/>
            </w:tcBorders>
            <w:shd w:val="clear" w:color="auto" w:fill="EAF1DD"/>
          </w:tcPr>
          <w:p w14:paraId="222C9292"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Funds from universities for student teacher supervision.</w:t>
            </w:r>
            <w:r w:rsidRPr="00E6763A" w:rsidDel="000627C4">
              <w:rPr>
                <w:rFonts w:cstheme="minorHAnsi"/>
                <w:sz w:val="20"/>
                <w:szCs w:val="20"/>
                <w:lang w:eastAsia="en-AU"/>
              </w:rPr>
              <w:t xml:space="preserve"> </w:t>
            </w:r>
            <w:r w:rsidRPr="00E6763A">
              <w:rPr>
                <w:rFonts w:cstheme="minorHAnsi"/>
                <w:sz w:val="20"/>
                <w:szCs w:val="20"/>
                <w:lang w:eastAsia="en-AU"/>
              </w:rPr>
              <w:t>Schools should obtain RCTI to confirm the GST treatment (check the remittance advice carefully).</w:t>
            </w:r>
          </w:p>
          <w:p w14:paraId="22FF9D18"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b/>
                <w:bCs/>
                <w:sz w:val="20"/>
                <w:szCs w:val="20"/>
                <w:lang w:eastAsia="en-AU"/>
              </w:rPr>
              <w:t>Refer</w:t>
            </w:r>
            <w:r w:rsidRPr="00E6763A">
              <w:rPr>
                <w:rFonts w:cstheme="minorHAnsi"/>
                <w:sz w:val="20"/>
                <w:szCs w:val="20"/>
                <w:lang w:eastAsia="en-AU"/>
              </w:rPr>
              <w:t xml:space="preserve"> to GST School Factsheet – </w:t>
            </w:r>
            <w:r w:rsidRPr="00E6763A">
              <w:rPr>
                <w:rFonts w:cstheme="minorHAnsi"/>
                <w:b/>
                <w:bCs/>
                <w:sz w:val="20"/>
                <w:szCs w:val="20"/>
                <w:lang w:eastAsia="en-AU"/>
              </w:rPr>
              <w:t>Grants</w:t>
            </w:r>
            <w:r w:rsidRPr="00E6763A">
              <w:rPr>
                <w:rFonts w:cstheme="minorHAnsi"/>
                <w:sz w:val="20"/>
                <w:szCs w:val="20"/>
                <w:lang w:eastAsia="en-AU"/>
              </w:rPr>
              <w:t xml:space="preserve"> on Tax.</w:t>
            </w:r>
          </w:p>
        </w:tc>
      </w:tr>
    </w:tbl>
    <w:p w14:paraId="51248053" w14:textId="4EDF5059" w:rsidR="00F92AAF" w:rsidRDefault="00F92AAF" w:rsidP="00F92AAF">
      <w:pPr>
        <w:pStyle w:val="Heading2"/>
      </w:pPr>
      <w:bookmarkStart w:id="77" w:name="_Toc102480586"/>
      <w:bookmarkStart w:id="78" w:name="_Toc123740319"/>
      <w:bookmarkStart w:id="79" w:name="_Toc148709796"/>
      <w:r>
        <w:lastRenderedPageBreak/>
        <w:t>General Ledger – Revenue – State Government Grants</w:t>
      </w:r>
      <w:bookmarkEnd w:id="77"/>
      <w:bookmarkEnd w:id="78"/>
      <w:bookmarkEnd w:id="79"/>
    </w:p>
    <w:tbl>
      <w:tblPr>
        <w:tblW w:w="104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
        <w:gridCol w:w="1757"/>
        <w:gridCol w:w="1757"/>
        <w:gridCol w:w="964"/>
        <w:gridCol w:w="4932"/>
      </w:tblGrid>
      <w:tr w:rsidR="00F3473A" w:rsidRPr="00E6763A" w14:paraId="2D38591B" w14:textId="77777777" w:rsidTr="00F3473A">
        <w:trPr>
          <w:trHeight w:val="567"/>
        </w:trPr>
        <w:tc>
          <w:tcPr>
            <w:tcW w:w="1017" w:type="dxa"/>
            <w:shd w:val="clear" w:color="auto" w:fill="B2A1C7"/>
          </w:tcPr>
          <w:p w14:paraId="005BD875" w14:textId="77777777" w:rsidR="00F92AAF" w:rsidRPr="00E6763A" w:rsidRDefault="00F92AAF" w:rsidP="00363FEE">
            <w:pPr>
              <w:autoSpaceDE w:val="0"/>
              <w:autoSpaceDN w:val="0"/>
              <w:adjustRightInd w:val="0"/>
              <w:spacing w:before="120"/>
              <w:rPr>
                <w:rFonts w:cstheme="minorHAnsi"/>
                <w:b/>
                <w:bCs/>
                <w:sz w:val="20"/>
                <w:szCs w:val="20"/>
                <w:lang w:eastAsia="en-AU"/>
              </w:rPr>
            </w:pPr>
            <w:r w:rsidRPr="00E6763A">
              <w:rPr>
                <w:rFonts w:cstheme="minorHAnsi"/>
                <w:b/>
                <w:bCs/>
                <w:sz w:val="20"/>
                <w:szCs w:val="20"/>
                <w:lang w:eastAsia="en-AU"/>
              </w:rPr>
              <w:t>Account Code</w:t>
            </w:r>
          </w:p>
        </w:tc>
        <w:tc>
          <w:tcPr>
            <w:tcW w:w="1757" w:type="dxa"/>
            <w:shd w:val="clear" w:color="auto" w:fill="B2A1C7"/>
          </w:tcPr>
          <w:p w14:paraId="5E8BADFC" w14:textId="77777777" w:rsidR="00F92AAF" w:rsidRPr="00E6763A" w:rsidRDefault="00F92AAF" w:rsidP="00363FEE">
            <w:pPr>
              <w:autoSpaceDE w:val="0"/>
              <w:autoSpaceDN w:val="0"/>
              <w:adjustRightInd w:val="0"/>
              <w:spacing w:before="120"/>
              <w:rPr>
                <w:rFonts w:cstheme="minorHAnsi"/>
                <w:b/>
                <w:bCs/>
                <w:sz w:val="20"/>
                <w:szCs w:val="20"/>
                <w:lang w:eastAsia="en-AU"/>
              </w:rPr>
            </w:pPr>
            <w:r w:rsidRPr="00E6763A">
              <w:rPr>
                <w:rFonts w:cstheme="minorHAnsi"/>
                <w:b/>
                <w:bCs/>
                <w:sz w:val="20"/>
                <w:szCs w:val="20"/>
                <w:lang w:eastAsia="en-AU"/>
              </w:rPr>
              <w:t>Account Title</w:t>
            </w:r>
          </w:p>
        </w:tc>
        <w:tc>
          <w:tcPr>
            <w:tcW w:w="1757" w:type="dxa"/>
            <w:shd w:val="clear" w:color="auto" w:fill="B2A1C7"/>
          </w:tcPr>
          <w:p w14:paraId="2F9E8034" w14:textId="77777777" w:rsidR="00F92AAF" w:rsidRPr="00E6763A" w:rsidRDefault="00F92AAF" w:rsidP="00363FEE">
            <w:pPr>
              <w:autoSpaceDE w:val="0"/>
              <w:autoSpaceDN w:val="0"/>
              <w:adjustRightInd w:val="0"/>
              <w:spacing w:before="120"/>
              <w:rPr>
                <w:rFonts w:cstheme="minorHAnsi"/>
                <w:b/>
                <w:bCs/>
                <w:sz w:val="20"/>
                <w:szCs w:val="20"/>
                <w:lang w:eastAsia="en-AU"/>
              </w:rPr>
            </w:pPr>
            <w:r w:rsidRPr="00E6763A">
              <w:rPr>
                <w:rFonts w:cstheme="minorHAnsi"/>
                <w:b/>
                <w:bCs/>
                <w:sz w:val="20"/>
                <w:szCs w:val="20"/>
                <w:lang w:eastAsia="en-AU"/>
              </w:rPr>
              <w:t>Account Description</w:t>
            </w:r>
          </w:p>
        </w:tc>
        <w:tc>
          <w:tcPr>
            <w:tcW w:w="964" w:type="dxa"/>
            <w:shd w:val="clear" w:color="auto" w:fill="B2A1C7"/>
          </w:tcPr>
          <w:p w14:paraId="6EA92314" w14:textId="77777777" w:rsidR="00F92AAF" w:rsidRPr="00E6763A" w:rsidRDefault="00F92AAF" w:rsidP="00363FEE">
            <w:pPr>
              <w:autoSpaceDE w:val="0"/>
              <w:autoSpaceDN w:val="0"/>
              <w:adjustRightInd w:val="0"/>
              <w:spacing w:before="120"/>
              <w:rPr>
                <w:rFonts w:cstheme="minorHAnsi"/>
                <w:b/>
                <w:bCs/>
                <w:sz w:val="20"/>
                <w:szCs w:val="20"/>
                <w:lang w:eastAsia="en-AU"/>
              </w:rPr>
            </w:pPr>
            <w:r w:rsidRPr="00E6763A">
              <w:rPr>
                <w:rFonts w:cstheme="minorHAnsi"/>
                <w:b/>
                <w:bCs/>
                <w:sz w:val="20"/>
                <w:szCs w:val="20"/>
                <w:lang w:eastAsia="en-AU"/>
              </w:rPr>
              <w:t>GST Code</w:t>
            </w:r>
          </w:p>
        </w:tc>
        <w:tc>
          <w:tcPr>
            <w:tcW w:w="4932" w:type="dxa"/>
            <w:shd w:val="clear" w:color="auto" w:fill="B2A1C7"/>
          </w:tcPr>
          <w:p w14:paraId="69B3AE73" w14:textId="77777777" w:rsidR="00F92AAF" w:rsidRPr="00E6763A" w:rsidRDefault="00F92AAF" w:rsidP="00363FEE">
            <w:pPr>
              <w:autoSpaceDE w:val="0"/>
              <w:autoSpaceDN w:val="0"/>
              <w:adjustRightInd w:val="0"/>
              <w:spacing w:before="120"/>
              <w:rPr>
                <w:rFonts w:cstheme="minorHAnsi"/>
                <w:b/>
                <w:bCs/>
                <w:iCs/>
                <w:sz w:val="20"/>
                <w:szCs w:val="20"/>
                <w:lang w:eastAsia="en-AU"/>
              </w:rPr>
            </w:pPr>
            <w:r w:rsidRPr="00E6763A">
              <w:rPr>
                <w:rFonts w:cstheme="minorHAnsi"/>
                <w:b/>
                <w:bCs/>
                <w:sz w:val="20"/>
                <w:szCs w:val="20"/>
                <w:lang w:eastAsia="en-AU"/>
              </w:rPr>
              <w:t>Business Rules / Further Information</w:t>
            </w:r>
          </w:p>
        </w:tc>
      </w:tr>
      <w:tr w:rsidR="00F3473A" w:rsidRPr="00E6763A" w14:paraId="52EF7957" w14:textId="77777777" w:rsidTr="00F3473A">
        <w:trPr>
          <w:trHeight w:val="1304"/>
        </w:trPr>
        <w:tc>
          <w:tcPr>
            <w:tcW w:w="1017" w:type="dxa"/>
            <w:shd w:val="clear" w:color="auto" w:fill="EAF1DD"/>
          </w:tcPr>
          <w:p w14:paraId="65BF26CA" w14:textId="77777777" w:rsidR="00F92AAF" w:rsidRPr="00E6763A" w:rsidRDefault="00F92AAF" w:rsidP="00363FEE">
            <w:pPr>
              <w:autoSpaceDE w:val="0"/>
              <w:autoSpaceDN w:val="0"/>
              <w:adjustRightInd w:val="0"/>
              <w:spacing w:before="120"/>
              <w:rPr>
                <w:rFonts w:cstheme="minorHAnsi"/>
                <w:b/>
                <w:sz w:val="20"/>
                <w:szCs w:val="20"/>
                <w:lang w:eastAsia="en-AU"/>
              </w:rPr>
            </w:pPr>
            <w:r w:rsidRPr="00E6763A">
              <w:rPr>
                <w:rFonts w:cstheme="minorHAnsi"/>
                <w:b/>
                <w:sz w:val="20"/>
                <w:szCs w:val="20"/>
                <w:lang w:eastAsia="en-AU"/>
              </w:rPr>
              <w:t>72050</w:t>
            </w:r>
          </w:p>
        </w:tc>
        <w:tc>
          <w:tcPr>
            <w:tcW w:w="1757" w:type="dxa"/>
            <w:shd w:val="clear" w:color="auto" w:fill="EAF1DD"/>
          </w:tcPr>
          <w:p w14:paraId="7140063F" w14:textId="77777777" w:rsidR="00F92AAF" w:rsidRPr="00E6763A" w:rsidRDefault="00F92AAF" w:rsidP="00363FEE">
            <w:pPr>
              <w:autoSpaceDE w:val="0"/>
              <w:autoSpaceDN w:val="0"/>
              <w:adjustRightInd w:val="0"/>
              <w:spacing w:before="120"/>
              <w:rPr>
                <w:rFonts w:cstheme="minorHAnsi"/>
                <w:b/>
                <w:bCs/>
                <w:sz w:val="20"/>
                <w:szCs w:val="20"/>
                <w:lang w:eastAsia="en-AU"/>
              </w:rPr>
            </w:pPr>
            <w:r w:rsidRPr="00E6763A">
              <w:rPr>
                <w:rFonts w:cstheme="minorHAnsi"/>
                <w:b/>
                <w:bCs/>
                <w:sz w:val="20"/>
                <w:szCs w:val="20"/>
                <w:lang w:eastAsia="en-AU"/>
              </w:rPr>
              <w:t>State Capital Grants</w:t>
            </w:r>
          </w:p>
        </w:tc>
        <w:tc>
          <w:tcPr>
            <w:tcW w:w="1757" w:type="dxa"/>
            <w:shd w:val="clear" w:color="auto" w:fill="EAF1DD"/>
          </w:tcPr>
          <w:p w14:paraId="403C8A2F"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Grants received from the State Government for capital items</w:t>
            </w:r>
          </w:p>
        </w:tc>
        <w:tc>
          <w:tcPr>
            <w:tcW w:w="964" w:type="dxa"/>
            <w:shd w:val="clear" w:color="auto" w:fill="EAF1DD"/>
          </w:tcPr>
          <w:p w14:paraId="6D8E0B1B"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NS6</w:t>
            </w:r>
          </w:p>
        </w:tc>
        <w:tc>
          <w:tcPr>
            <w:tcW w:w="4932" w:type="dxa"/>
            <w:shd w:val="clear" w:color="auto" w:fill="EAF1DD"/>
          </w:tcPr>
          <w:p w14:paraId="7D4D096F" w14:textId="1ECA23C9"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 xml:space="preserve">Grants received from State Government departments other than the </w:t>
            </w:r>
            <w:r w:rsidR="000838DE">
              <w:rPr>
                <w:rFonts w:cstheme="minorHAnsi"/>
                <w:sz w:val="20"/>
                <w:szCs w:val="20"/>
                <w:lang w:eastAsia="en-AU"/>
              </w:rPr>
              <w:t>department</w:t>
            </w:r>
            <w:r w:rsidRPr="00E6763A">
              <w:rPr>
                <w:rFonts w:cstheme="minorHAnsi"/>
                <w:sz w:val="20"/>
                <w:szCs w:val="20"/>
                <w:lang w:eastAsia="en-AU"/>
              </w:rPr>
              <w:t xml:space="preserve"> for the funding of capital items.</w:t>
            </w:r>
          </w:p>
          <w:p w14:paraId="0F6FE6A1"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b/>
                <w:bCs/>
                <w:sz w:val="20"/>
                <w:szCs w:val="20"/>
                <w:lang w:eastAsia="en-AU"/>
              </w:rPr>
              <w:t>Refer</w:t>
            </w:r>
            <w:r w:rsidRPr="00E6763A">
              <w:rPr>
                <w:rFonts w:cstheme="minorHAnsi"/>
                <w:sz w:val="20"/>
                <w:szCs w:val="20"/>
                <w:lang w:eastAsia="en-AU"/>
              </w:rPr>
              <w:t xml:space="preserve"> to GST School Factsheet – </w:t>
            </w:r>
            <w:r w:rsidRPr="00E6763A">
              <w:rPr>
                <w:rFonts w:cstheme="minorHAnsi"/>
                <w:b/>
                <w:bCs/>
                <w:sz w:val="20"/>
                <w:szCs w:val="20"/>
                <w:lang w:eastAsia="en-AU"/>
              </w:rPr>
              <w:t>Grants</w:t>
            </w:r>
            <w:r w:rsidRPr="00E6763A">
              <w:rPr>
                <w:rFonts w:cstheme="minorHAnsi"/>
                <w:sz w:val="20"/>
                <w:szCs w:val="20"/>
                <w:lang w:eastAsia="en-AU"/>
              </w:rPr>
              <w:t xml:space="preserve"> on Tax.</w:t>
            </w:r>
          </w:p>
        </w:tc>
      </w:tr>
      <w:tr w:rsidR="00F3473A" w:rsidRPr="00E6763A" w14:paraId="7F69798E" w14:textId="77777777" w:rsidTr="00F3473A">
        <w:trPr>
          <w:trHeight w:val="1304"/>
        </w:trPr>
        <w:tc>
          <w:tcPr>
            <w:tcW w:w="1017" w:type="dxa"/>
            <w:vMerge w:val="restart"/>
            <w:shd w:val="clear" w:color="auto" w:fill="EAF1DD"/>
          </w:tcPr>
          <w:p w14:paraId="480EEA0D" w14:textId="77777777" w:rsidR="00F92AAF" w:rsidRPr="00E6763A" w:rsidRDefault="00F92AAF" w:rsidP="00363FEE">
            <w:pPr>
              <w:autoSpaceDE w:val="0"/>
              <w:autoSpaceDN w:val="0"/>
              <w:adjustRightInd w:val="0"/>
              <w:spacing w:before="120"/>
              <w:rPr>
                <w:rFonts w:cstheme="minorHAnsi"/>
                <w:b/>
                <w:sz w:val="20"/>
                <w:szCs w:val="20"/>
                <w:lang w:eastAsia="en-AU"/>
              </w:rPr>
            </w:pPr>
            <w:r w:rsidRPr="00E6763A">
              <w:rPr>
                <w:rFonts w:cstheme="minorHAnsi"/>
                <w:b/>
                <w:sz w:val="20"/>
                <w:szCs w:val="20"/>
                <w:lang w:eastAsia="en-AU"/>
              </w:rPr>
              <w:t>72080</w:t>
            </w:r>
          </w:p>
        </w:tc>
        <w:tc>
          <w:tcPr>
            <w:tcW w:w="1757" w:type="dxa"/>
            <w:vMerge w:val="restart"/>
            <w:shd w:val="clear" w:color="auto" w:fill="EAF1DD"/>
          </w:tcPr>
          <w:p w14:paraId="7F35E0B1" w14:textId="77777777" w:rsidR="00F92AAF" w:rsidRPr="00E6763A" w:rsidRDefault="00F92AAF" w:rsidP="00363FEE">
            <w:pPr>
              <w:autoSpaceDE w:val="0"/>
              <w:autoSpaceDN w:val="0"/>
              <w:adjustRightInd w:val="0"/>
              <w:spacing w:before="120"/>
              <w:rPr>
                <w:rFonts w:cstheme="minorHAnsi"/>
                <w:b/>
                <w:bCs/>
                <w:sz w:val="20"/>
                <w:szCs w:val="20"/>
                <w:lang w:eastAsia="en-AU"/>
              </w:rPr>
            </w:pPr>
            <w:r w:rsidRPr="00E6763A">
              <w:rPr>
                <w:rFonts w:cstheme="minorHAnsi"/>
                <w:b/>
                <w:bCs/>
                <w:sz w:val="20"/>
                <w:szCs w:val="20"/>
                <w:lang w:eastAsia="en-AU"/>
              </w:rPr>
              <w:t>State Government Grants</w:t>
            </w:r>
          </w:p>
        </w:tc>
        <w:tc>
          <w:tcPr>
            <w:tcW w:w="1757" w:type="dxa"/>
            <w:vMerge w:val="restart"/>
            <w:shd w:val="clear" w:color="auto" w:fill="EAF1DD"/>
          </w:tcPr>
          <w:p w14:paraId="50F9DCB0"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Grants received from the State Government not otherwise specified</w:t>
            </w:r>
          </w:p>
        </w:tc>
        <w:tc>
          <w:tcPr>
            <w:tcW w:w="964" w:type="dxa"/>
            <w:shd w:val="clear" w:color="auto" w:fill="EAF1DD"/>
          </w:tcPr>
          <w:p w14:paraId="1C94257B"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NS6</w:t>
            </w:r>
          </w:p>
        </w:tc>
        <w:tc>
          <w:tcPr>
            <w:tcW w:w="4932" w:type="dxa"/>
            <w:shd w:val="clear" w:color="auto" w:fill="EAF1DD"/>
          </w:tcPr>
          <w:p w14:paraId="7A6E957B"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Includes State Maintenance Grants, funds for student assessment/examinations (VCAA), Transport Accident Commission, Victorian Youth Development Program (VYDP) Grant and similar grants.</w:t>
            </w:r>
          </w:p>
        </w:tc>
      </w:tr>
      <w:tr w:rsidR="00F3473A" w:rsidRPr="00E6763A" w14:paraId="10BBC002" w14:textId="77777777" w:rsidTr="00F3473A">
        <w:trPr>
          <w:trHeight w:val="1531"/>
        </w:trPr>
        <w:tc>
          <w:tcPr>
            <w:tcW w:w="1017" w:type="dxa"/>
            <w:vMerge/>
            <w:tcBorders>
              <w:bottom w:val="single" w:sz="4" w:space="0" w:color="auto"/>
            </w:tcBorders>
            <w:shd w:val="clear" w:color="auto" w:fill="EAF1DD"/>
          </w:tcPr>
          <w:p w14:paraId="0C692FC1" w14:textId="77777777" w:rsidR="00F92AAF" w:rsidRPr="00E6763A" w:rsidRDefault="00F92AAF" w:rsidP="00363FEE">
            <w:pPr>
              <w:autoSpaceDE w:val="0"/>
              <w:autoSpaceDN w:val="0"/>
              <w:adjustRightInd w:val="0"/>
              <w:spacing w:before="120"/>
              <w:rPr>
                <w:rFonts w:cstheme="minorHAnsi"/>
                <w:b/>
                <w:sz w:val="20"/>
                <w:szCs w:val="20"/>
                <w:lang w:eastAsia="en-AU"/>
              </w:rPr>
            </w:pPr>
          </w:p>
        </w:tc>
        <w:tc>
          <w:tcPr>
            <w:tcW w:w="1757" w:type="dxa"/>
            <w:vMerge/>
            <w:tcBorders>
              <w:bottom w:val="single" w:sz="4" w:space="0" w:color="auto"/>
            </w:tcBorders>
            <w:shd w:val="clear" w:color="auto" w:fill="EAF1DD"/>
          </w:tcPr>
          <w:p w14:paraId="3A59B9A2" w14:textId="77777777" w:rsidR="00F92AAF" w:rsidRPr="00E6763A" w:rsidRDefault="00F92AAF" w:rsidP="00363FEE">
            <w:pPr>
              <w:autoSpaceDE w:val="0"/>
              <w:autoSpaceDN w:val="0"/>
              <w:adjustRightInd w:val="0"/>
              <w:spacing w:before="120"/>
              <w:rPr>
                <w:rFonts w:cstheme="minorHAnsi"/>
                <w:b/>
                <w:bCs/>
                <w:sz w:val="20"/>
                <w:szCs w:val="20"/>
                <w:lang w:eastAsia="en-AU"/>
              </w:rPr>
            </w:pPr>
          </w:p>
        </w:tc>
        <w:tc>
          <w:tcPr>
            <w:tcW w:w="1757" w:type="dxa"/>
            <w:vMerge/>
            <w:tcBorders>
              <w:bottom w:val="single" w:sz="4" w:space="0" w:color="auto"/>
            </w:tcBorders>
            <w:shd w:val="clear" w:color="auto" w:fill="EAF1DD"/>
          </w:tcPr>
          <w:p w14:paraId="1F33505F" w14:textId="77777777" w:rsidR="00F92AAF" w:rsidRPr="00E6763A" w:rsidRDefault="00F92AAF" w:rsidP="00363FEE">
            <w:pPr>
              <w:autoSpaceDE w:val="0"/>
              <w:autoSpaceDN w:val="0"/>
              <w:adjustRightInd w:val="0"/>
              <w:spacing w:before="120"/>
              <w:rPr>
                <w:rFonts w:cstheme="minorHAnsi"/>
                <w:sz w:val="20"/>
                <w:szCs w:val="20"/>
                <w:lang w:eastAsia="en-AU"/>
              </w:rPr>
            </w:pPr>
          </w:p>
        </w:tc>
        <w:tc>
          <w:tcPr>
            <w:tcW w:w="964" w:type="dxa"/>
            <w:tcBorders>
              <w:bottom w:val="single" w:sz="4" w:space="0" w:color="auto"/>
            </w:tcBorders>
            <w:shd w:val="clear" w:color="auto" w:fill="EAF1DD"/>
          </w:tcPr>
          <w:p w14:paraId="0E9F2228"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G01</w:t>
            </w:r>
          </w:p>
        </w:tc>
        <w:tc>
          <w:tcPr>
            <w:tcW w:w="4932" w:type="dxa"/>
            <w:tcBorders>
              <w:bottom w:val="single" w:sz="4" w:space="0" w:color="auto"/>
            </w:tcBorders>
            <w:shd w:val="clear" w:color="auto" w:fill="EAF1DD"/>
          </w:tcPr>
          <w:p w14:paraId="09EE239D"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Funds received by the school where GST is applicable; and RCTI will normally be provided (check remittance advice carefully)</w:t>
            </w:r>
          </w:p>
          <w:p w14:paraId="0FD8F1AA"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b/>
                <w:bCs/>
                <w:sz w:val="20"/>
                <w:szCs w:val="20"/>
                <w:lang w:eastAsia="en-AU"/>
              </w:rPr>
              <w:t>Refer</w:t>
            </w:r>
            <w:r w:rsidRPr="00E6763A">
              <w:rPr>
                <w:rFonts w:cstheme="minorHAnsi"/>
                <w:sz w:val="20"/>
                <w:szCs w:val="20"/>
                <w:lang w:eastAsia="en-AU"/>
              </w:rPr>
              <w:t xml:space="preserve"> to GST School Factsheet – </w:t>
            </w:r>
            <w:r w:rsidRPr="00E6763A">
              <w:rPr>
                <w:rFonts w:cstheme="minorHAnsi"/>
                <w:b/>
                <w:bCs/>
                <w:sz w:val="20"/>
                <w:szCs w:val="20"/>
                <w:lang w:eastAsia="en-AU"/>
              </w:rPr>
              <w:t>Grants</w:t>
            </w:r>
            <w:r w:rsidRPr="00E6763A">
              <w:rPr>
                <w:rFonts w:cstheme="minorHAnsi"/>
                <w:sz w:val="20"/>
                <w:szCs w:val="20"/>
                <w:lang w:eastAsia="en-AU"/>
              </w:rPr>
              <w:t xml:space="preserve"> on Tax.</w:t>
            </w:r>
          </w:p>
        </w:tc>
      </w:tr>
    </w:tbl>
    <w:p w14:paraId="0DC1B784" w14:textId="77777777" w:rsidR="00F92AAF" w:rsidRPr="00CD42B4" w:rsidRDefault="00F92AAF" w:rsidP="00CD42B4">
      <w:bookmarkStart w:id="80" w:name="_Toc102480587"/>
    </w:p>
    <w:p w14:paraId="5BA9EB90" w14:textId="77777777" w:rsidR="00F92AAF" w:rsidRDefault="00F92AAF" w:rsidP="00F92AAF">
      <w:pPr>
        <w:pStyle w:val="Heading2"/>
      </w:pPr>
      <w:bookmarkStart w:id="81" w:name="_Toc123740320"/>
      <w:bookmarkStart w:id="82" w:name="_Toc148709797"/>
      <w:r>
        <w:t>General Ledger – Revenue – Other</w:t>
      </w:r>
      <w:bookmarkEnd w:id="80"/>
      <w:bookmarkEnd w:id="81"/>
      <w:bookmarkEnd w:id="82"/>
    </w:p>
    <w:tbl>
      <w:tblPr>
        <w:tblW w:w="5374"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
        <w:gridCol w:w="1780"/>
        <w:gridCol w:w="1757"/>
        <w:gridCol w:w="961"/>
        <w:gridCol w:w="4932"/>
      </w:tblGrid>
      <w:tr w:rsidR="00F3473A" w:rsidRPr="00E6763A" w14:paraId="300AA2AB" w14:textId="77777777" w:rsidTr="00F3473A">
        <w:trPr>
          <w:trHeight w:val="567"/>
        </w:trPr>
        <w:tc>
          <w:tcPr>
            <w:tcW w:w="507" w:type="pct"/>
            <w:tcBorders>
              <w:top w:val="single" w:sz="4" w:space="0" w:color="auto"/>
              <w:left w:val="single" w:sz="4" w:space="0" w:color="auto"/>
              <w:bottom w:val="single" w:sz="4" w:space="0" w:color="auto"/>
            </w:tcBorders>
            <w:shd w:val="clear" w:color="auto" w:fill="B2A1C7"/>
          </w:tcPr>
          <w:p w14:paraId="20BEDE63" w14:textId="77777777" w:rsidR="00F92AAF" w:rsidRPr="00E6763A" w:rsidRDefault="00F92AAF" w:rsidP="00363FEE">
            <w:pPr>
              <w:autoSpaceDE w:val="0"/>
              <w:autoSpaceDN w:val="0"/>
              <w:adjustRightInd w:val="0"/>
              <w:spacing w:before="120"/>
              <w:rPr>
                <w:rFonts w:cstheme="minorHAnsi"/>
                <w:b/>
                <w:bCs/>
                <w:sz w:val="20"/>
                <w:szCs w:val="20"/>
                <w:lang w:eastAsia="en-AU"/>
              </w:rPr>
            </w:pPr>
            <w:r w:rsidRPr="00E6763A">
              <w:rPr>
                <w:rFonts w:cstheme="minorHAnsi"/>
                <w:b/>
                <w:bCs/>
                <w:sz w:val="20"/>
                <w:szCs w:val="20"/>
                <w:lang w:eastAsia="en-AU"/>
              </w:rPr>
              <w:t>Account Code</w:t>
            </w:r>
          </w:p>
        </w:tc>
        <w:tc>
          <w:tcPr>
            <w:tcW w:w="848" w:type="pct"/>
            <w:tcBorders>
              <w:top w:val="single" w:sz="4" w:space="0" w:color="auto"/>
              <w:bottom w:val="single" w:sz="4" w:space="0" w:color="auto"/>
            </w:tcBorders>
            <w:shd w:val="clear" w:color="auto" w:fill="B2A1C7"/>
          </w:tcPr>
          <w:p w14:paraId="55664518" w14:textId="77777777" w:rsidR="00F92AAF" w:rsidRPr="00E6763A" w:rsidRDefault="00F92AAF" w:rsidP="00363FEE">
            <w:pPr>
              <w:autoSpaceDE w:val="0"/>
              <w:autoSpaceDN w:val="0"/>
              <w:adjustRightInd w:val="0"/>
              <w:spacing w:before="120"/>
              <w:rPr>
                <w:rFonts w:cstheme="minorHAnsi"/>
                <w:b/>
                <w:bCs/>
                <w:sz w:val="20"/>
                <w:szCs w:val="20"/>
                <w:lang w:eastAsia="en-AU"/>
              </w:rPr>
            </w:pPr>
            <w:r w:rsidRPr="00E6763A">
              <w:rPr>
                <w:rFonts w:cstheme="minorHAnsi"/>
                <w:b/>
                <w:bCs/>
                <w:sz w:val="20"/>
                <w:szCs w:val="20"/>
                <w:lang w:eastAsia="en-AU"/>
              </w:rPr>
              <w:t>Account Title</w:t>
            </w:r>
          </w:p>
        </w:tc>
        <w:tc>
          <w:tcPr>
            <w:tcW w:w="837" w:type="pct"/>
            <w:tcBorders>
              <w:top w:val="single" w:sz="4" w:space="0" w:color="auto"/>
              <w:bottom w:val="single" w:sz="4" w:space="0" w:color="auto"/>
            </w:tcBorders>
            <w:shd w:val="clear" w:color="auto" w:fill="B2A1C7"/>
          </w:tcPr>
          <w:p w14:paraId="4F758E59" w14:textId="77777777" w:rsidR="00F92AAF" w:rsidRPr="00E6763A" w:rsidRDefault="00F92AAF" w:rsidP="00363FEE">
            <w:pPr>
              <w:autoSpaceDE w:val="0"/>
              <w:autoSpaceDN w:val="0"/>
              <w:adjustRightInd w:val="0"/>
              <w:spacing w:before="120"/>
              <w:rPr>
                <w:rFonts w:cstheme="minorHAnsi"/>
                <w:b/>
                <w:bCs/>
                <w:sz w:val="20"/>
                <w:szCs w:val="20"/>
                <w:lang w:eastAsia="en-AU"/>
              </w:rPr>
            </w:pPr>
            <w:r w:rsidRPr="00E6763A">
              <w:rPr>
                <w:rFonts w:cstheme="minorHAnsi"/>
                <w:b/>
                <w:bCs/>
                <w:sz w:val="20"/>
                <w:szCs w:val="20"/>
                <w:lang w:eastAsia="en-AU"/>
              </w:rPr>
              <w:t>Account Description</w:t>
            </w:r>
          </w:p>
        </w:tc>
        <w:tc>
          <w:tcPr>
            <w:tcW w:w="458" w:type="pct"/>
            <w:tcBorders>
              <w:top w:val="single" w:sz="4" w:space="0" w:color="auto"/>
              <w:bottom w:val="single" w:sz="4" w:space="0" w:color="auto"/>
            </w:tcBorders>
            <w:shd w:val="clear" w:color="auto" w:fill="B2A1C7"/>
          </w:tcPr>
          <w:p w14:paraId="6BE2C3FF" w14:textId="77777777" w:rsidR="00F92AAF" w:rsidRPr="00E6763A" w:rsidRDefault="00F92AAF" w:rsidP="00363FEE">
            <w:pPr>
              <w:autoSpaceDE w:val="0"/>
              <w:autoSpaceDN w:val="0"/>
              <w:adjustRightInd w:val="0"/>
              <w:spacing w:before="120"/>
              <w:rPr>
                <w:rFonts w:cstheme="minorHAnsi"/>
                <w:b/>
                <w:bCs/>
                <w:sz w:val="20"/>
                <w:szCs w:val="20"/>
                <w:lang w:eastAsia="en-AU"/>
              </w:rPr>
            </w:pPr>
            <w:r w:rsidRPr="00E6763A">
              <w:rPr>
                <w:rFonts w:cstheme="minorHAnsi"/>
                <w:b/>
                <w:bCs/>
                <w:sz w:val="20"/>
                <w:szCs w:val="20"/>
                <w:lang w:eastAsia="en-AU"/>
              </w:rPr>
              <w:t>GST Code</w:t>
            </w:r>
          </w:p>
        </w:tc>
        <w:tc>
          <w:tcPr>
            <w:tcW w:w="2350" w:type="pct"/>
            <w:tcBorders>
              <w:top w:val="single" w:sz="4" w:space="0" w:color="auto"/>
              <w:bottom w:val="single" w:sz="4" w:space="0" w:color="auto"/>
              <w:right w:val="single" w:sz="4" w:space="0" w:color="auto"/>
            </w:tcBorders>
            <w:shd w:val="clear" w:color="auto" w:fill="B2A1C7"/>
          </w:tcPr>
          <w:p w14:paraId="7585FB67" w14:textId="77777777" w:rsidR="00F92AAF" w:rsidRPr="00E6763A" w:rsidRDefault="00F92AAF" w:rsidP="00363FEE">
            <w:pPr>
              <w:autoSpaceDE w:val="0"/>
              <w:autoSpaceDN w:val="0"/>
              <w:adjustRightInd w:val="0"/>
              <w:spacing w:before="120"/>
              <w:rPr>
                <w:rFonts w:cstheme="minorHAnsi"/>
                <w:b/>
                <w:bCs/>
                <w:sz w:val="20"/>
                <w:szCs w:val="20"/>
                <w:lang w:eastAsia="en-AU"/>
              </w:rPr>
            </w:pPr>
            <w:r w:rsidRPr="00E6763A">
              <w:rPr>
                <w:rFonts w:cstheme="minorHAnsi"/>
                <w:b/>
                <w:bCs/>
                <w:sz w:val="20"/>
                <w:szCs w:val="20"/>
                <w:lang w:eastAsia="en-AU"/>
              </w:rPr>
              <w:t>Business Rules / Further Information</w:t>
            </w:r>
          </w:p>
        </w:tc>
      </w:tr>
      <w:tr w:rsidR="00F3473A" w:rsidRPr="00E6763A" w14:paraId="6F7DD46C" w14:textId="77777777" w:rsidTr="00F3473A">
        <w:trPr>
          <w:trHeight w:val="1262"/>
        </w:trPr>
        <w:tc>
          <w:tcPr>
            <w:tcW w:w="507" w:type="pct"/>
            <w:vMerge w:val="restart"/>
            <w:tcBorders>
              <w:top w:val="single" w:sz="4" w:space="0" w:color="auto"/>
            </w:tcBorders>
            <w:shd w:val="clear" w:color="auto" w:fill="EAF1DD"/>
          </w:tcPr>
          <w:p w14:paraId="230F4487" w14:textId="77777777" w:rsidR="00F92AAF" w:rsidRPr="00E6763A" w:rsidRDefault="00F92AAF" w:rsidP="00363FEE">
            <w:pPr>
              <w:autoSpaceDE w:val="0"/>
              <w:autoSpaceDN w:val="0"/>
              <w:adjustRightInd w:val="0"/>
              <w:spacing w:before="120"/>
              <w:rPr>
                <w:rFonts w:cstheme="minorHAnsi"/>
                <w:b/>
                <w:sz w:val="20"/>
                <w:szCs w:val="20"/>
                <w:lang w:eastAsia="en-AU"/>
              </w:rPr>
            </w:pPr>
            <w:r w:rsidRPr="00E6763A">
              <w:rPr>
                <w:rFonts w:cstheme="minorHAnsi"/>
                <w:b/>
                <w:bCs/>
                <w:sz w:val="20"/>
                <w:szCs w:val="20"/>
                <w:lang w:eastAsia="en-AU"/>
              </w:rPr>
              <w:t>73001</w:t>
            </w:r>
          </w:p>
        </w:tc>
        <w:tc>
          <w:tcPr>
            <w:tcW w:w="848" w:type="pct"/>
            <w:vMerge w:val="restart"/>
            <w:tcBorders>
              <w:top w:val="single" w:sz="4" w:space="0" w:color="auto"/>
            </w:tcBorders>
            <w:shd w:val="clear" w:color="auto" w:fill="EAF1DD"/>
          </w:tcPr>
          <w:p w14:paraId="1BC4B0AF" w14:textId="77777777" w:rsidR="00F92AAF" w:rsidRPr="00E6763A" w:rsidRDefault="00F92AAF" w:rsidP="00363FEE">
            <w:pPr>
              <w:autoSpaceDE w:val="0"/>
              <w:autoSpaceDN w:val="0"/>
              <w:adjustRightInd w:val="0"/>
              <w:spacing w:before="120"/>
              <w:ind w:left="-61"/>
              <w:rPr>
                <w:rFonts w:cstheme="minorHAnsi"/>
                <w:b/>
                <w:bCs/>
                <w:sz w:val="20"/>
                <w:szCs w:val="20"/>
                <w:lang w:eastAsia="en-AU"/>
              </w:rPr>
            </w:pPr>
            <w:r w:rsidRPr="00E6763A">
              <w:rPr>
                <w:rFonts w:cstheme="minorHAnsi"/>
                <w:b/>
                <w:bCs/>
                <w:sz w:val="20"/>
                <w:szCs w:val="20"/>
                <w:lang w:eastAsia="en-AU"/>
              </w:rPr>
              <w:t>Reimbursements</w:t>
            </w:r>
          </w:p>
        </w:tc>
        <w:tc>
          <w:tcPr>
            <w:tcW w:w="837" w:type="pct"/>
            <w:vMerge w:val="restart"/>
            <w:tcBorders>
              <w:top w:val="single" w:sz="4" w:space="0" w:color="auto"/>
            </w:tcBorders>
            <w:shd w:val="clear" w:color="auto" w:fill="EAF1DD"/>
          </w:tcPr>
          <w:p w14:paraId="63BAE18B" w14:textId="21C9C7FA"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Reimbursement</w:t>
            </w:r>
            <w:r w:rsidR="00065DCA">
              <w:rPr>
                <w:rFonts w:cstheme="minorHAnsi"/>
                <w:sz w:val="20"/>
                <w:szCs w:val="20"/>
                <w:lang w:eastAsia="en-AU"/>
              </w:rPr>
              <w:t xml:space="preserve"> </w:t>
            </w:r>
            <w:r w:rsidRPr="00E6763A">
              <w:rPr>
                <w:rFonts w:cstheme="minorHAnsi"/>
                <w:sz w:val="20"/>
                <w:szCs w:val="20"/>
                <w:lang w:eastAsia="en-AU"/>
              </w:rPr>
              <w:t xml:space="preserve">for expenditure </w:t>
            </w:r>
            <w:r w:rsidRPr="00110442">
              <w:rPr>
                <w:rFonts w:cstheme="minorHAnsi"/>
                <w:sz w:val="20"/>
                <w:szCs w:val="20"/>
                <w:lang w:eastAsia="en-AU"/>
              </w:rPr>
              <w:t>incurred</w:t>
            </w:r>
            <w:r w:rsidR="00065DCA" w:rsidRPr="00110442">
              <w:rPr>
                <w:rFonts w:cstheme="minorHAnsi"/>
                <w:sz w:val="20"/>
                <w:szCs w:val="20"/>
                <w:lang w:eastAsia="en-AU"/>
              </w:rPr>
              <w:t xml:space="preserve"> from individuals</w:t>
            </w:r>
          </w:p>
        </w:tc>
        <w:tc>
          <w:tcPr>
            <w:tcW w:w="458" w:type="pct"/>
            <w:tcBorders>
              <w:top w:val="single" w:sz="4" w:space="0" w:color="auto"/>
            </w:tcBorders>
            <w:shd w:val="clear" w:color="auto" w:fill="EAF1DD"/>
          </w:tcPr>
          <w:p w14:paraId="136B85A3"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G01</w:t>
            </w:r>
          </w:p>
        </w:tc>
        <w:tc>
          <w:tcPr>
            <w:tcW w:w="2350" w:type="pct"/>
            <w:tcBorders>
              <w:top w:val="single" w:sz="4" w:space="0" w:color="auto"/>
            </w:tcBorders>
            <w:shd w:val="clear" w:color="auto" w:fill="EAF1DD"/>
          </w:tcPr>
          <w:p w14:paraId="1EF28686"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Funds recouped from individuals e.g., cost of police checks, personal photocopying, stale cheques.</w:t>
            </w:r>
          </w:p>
          <w:p w14:paraId="591F8105"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b/>
                <w:bCs/>
                <w:sz w:val="20"/>
                <w:szCs w:val="20"/>
                <w:lang w:eastAsia="en-AU"/>
              </w:rPr>
              <w:t>Not to be used</w:t>
            </w:r>
            <w:r w:rsidRPr="00E6763A">
              <w:rPr>
                <w:rFonts w:cstheme="minorHAnsi"/>
                <w:sz w:val="20"/>
                <w:szCs w:val="20"/>
                <w:lang w:eastAsia="en-AU"/>
              </w:rPr>
              <w:t xml:space="preserve"> for </w:t>
            </w:r>
            <w:r w:rsidRPr="00E6763A">
              <w:rPr>
                <w:rFonts w:cstheme="minorHAnsi"/>
                <w:b/>
                <w:bCs/>
                <w:sz w:val="20"/>
                <w:szCs w:val="20"/>
                <w:lang w:eastAsia="en-AU"/>
              </w:rPr>
              <w:t>students</w:t>
            </w:r>
            <w:r w:rsidRPr="00E6763A">
              <w:rPr>
                <w:rFonts w:cstheme="minorHAnsi"/>
                <w:sz w:val="20"/>
                <w:szCs w:val="20"/>
                <w:lang w:eastAsia="en-AU"/>
              </w:rPr>
              <w:t xml:space="preserve"> refer to Curriculum Contributions (74408), Other Contributions (74410), Extra-Curricular Items &amp; Activities (74409) or Transfers from other Schools (73541).</w:t>
            </w:r>
          </w:p>
          <w:p w14:paraId="28A57B74"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b/>
                <w:bCs/>
                <w:sz w:val="20"/>
                <w:szCs w:val="20"/>
                <w:lang w:eastAsia="en-AU"/>
              </w:rPr>
              <w:t>Not to be used for processing refunds.</w:t>
            </w:r>
            <w:r w:rsidRPr="00E6763A">
              <w:rPr>
                <w:rFonts w:cstheme="minorHAnsi"/>
                <w:sz w:val="20"/>
                <w:szCs w:val="20"/>
                <w:lang w:eastAsia="en-AU"/>
              </w:rPr>
              <w:t xml:space="preserve"> Refunds should be processed against the relevant expenditure code. </w:t>
            </w:r>
          </w:p>
        </w:tc>
      </w:tr>
      <w:tr w:rsidR="00F3473A" w:rsidRPr="00E6763A" w14:paraId="45AFB381" w14:textId="77777777" w:rsidTr="00F3473A">
        <w:trPr>
          <w:trHeight w:val="634"/>
        </w:trPr>
        <w:tc>
          <w:tcPr>
            <w:tcW w:w="507" w:type="pct"/>
            <w:vMerge/>
            <w:shd w:val="clear" w:color="auto" w:fill="EAF1DD"/>
          </w:tcPr>
          <w:p w14:paraId="494B37C8" w14:textId="77777777" w:rsidR="00F92AAF" w:rsidRPr="00E6763A" w:rsidRDefault="00F92AAF" w:rsidP="00363FEE">
            <w:pPr>
              <w:autoSpaceDE w:val="0"/>
              <w:autoSpaceDN w:val="0"/>
              <w:adjustRightInd w:val="0"/>
              <w:spacing w:before="120"/>
              <w:rPr>
                <w:rFonts w:cstheme="minorHAnsi"/>
                <w:b/>
                <w:sz w:val="20"/>
                <w:szCs w:val="20"/>
                <w:lang w:eastAsia="en-AU"/>
              </w:rPr>
            </w:pPr>
          </w:p>
        </w:tc>
        <w:tc>
          <w:tcPr>
            <w:tcW w:w="848" w:type="pct"/>
            <w:vMerge/>
            <w:shd w:val="clear" w:color="auto" w:fill="EAF1DD"/>
          </w:tcPr>
          <w:p w14:paraId="65A7D9EE" w14:textId="77777777" w:rsidR="00F92AAF" w:rsidRPr="00E6763A" w:rsidRDefault="00F92AAF" w:rsidP="00363FEE">
            <w:pPr>
              <w:autoSpaceDE w:val="0"/>
              <w:autoSpaceDN w:val="0"/>
              <w:adjustRightInd w:val="0"/>
              <w:spacing w:before="120"/>
              <w:rPr>
                <w:rFonts w:cstheme="minorHAnsi"/>
                <w:b/>
                <w:bCs/>
                <w:sz w:val="20"/>
                <w:szCs w:val="20"/>
                <w:lang w:eastAsia="en-AU"/>
              </w:rPr>
            </w:pPr>
          </w:p>
        </w:tc>
        <w:tc>
          <w:tcPr>
            <w:tcW w:w="837" w:type="pct"/>
            <w:vMerge/>
            <w:shd w:val="clear" w:color="auto" w:fill="EAF1DD"/>
          </w:tcPr>
          <w:p w14:paraId="73607D56" w14:textId="77777777" w:rsidR="00F92AAF" w:rsidRPr="00E6763A" w:rsidRDefault="00F92AAF" w:rsidP="00363FEE">
            <w:pPr>
              <w:autoSpaceDE w:val="0"/>
              <w:autoSpaceDN w:val="0"/>
              <w:adjustRightInd w:val="0"/>
              <w:spacing w:before="120"/>
              <w:rPr>
                <w:rFonts w:cstheme="minorHAnsi"/>
                <w:sz w:val="20"/>
                <w:szCs w:val="20"/>
                <w:lang w:eastAsia="en-AU"/>
              </w:rPr>
            </w:pPr>
          </w:p>
        </w:tc>
        <w:tc>
          <w:tcPr>
            <w:tcW w:w="458" w:type="pct"/>
            <w:tcBorders>
              <w:top w:val="single" w:sz="4" w:space="0" w:color="auto"/>
            </w:tcBorders>
            <w:shd w:val="clear" w:color="auto" w:fill="EAF1DD"/>
          </w:tcPr>
          <w:p w14:paraId="57B55270"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NS6</w:t>
            </w:r>
          </w:p>
        </w:tc>
        <w:tc>
          <w:tcPr>
            <w:tcW w:w="2350" w:type="pct"/>
            <w:shd w:val="clear" w:color="auto" w:fill="EAF1DD"/>
          </w:tcPr>
          <w:p w14:paraId="622878D0"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Funds recouped which relate to out-of-scope expense e.g., salary overpayment.</w:t>
            </w:r>
          </w:p>
        </w:tc>
      </w:tr>
      <w:tr w:rsidR="00F3473A" w:rsidRPr="00E6763A" w14:paraId="6D171344" w14:textId="77777777" w:rsidTr="00F3473A">
        <w:trPr>
          <w:trHeight w:val="797"/>
        </w:trPr>
        <w:tc>
          <w:tcPr>
            <w:tcW w:w="507" w:type="pct"/>
            <w:shd w:val="clear" w:color="auto" w:fill="EAF1DD"/>
          </w:tcPr>
          <w:p w14:paraId="008643F1" w14:textId="77777777" w:rsidR="00F92AAF" w:rsidRPr="00E6763A" w:rsidRDefault="00F92AAF" w:rsidP="00363FEE">
            <w:pPr>
              <w:autoSpaceDE w:val="0"/>
              <w:autoSpaceDN w:val="0"/>
              <w:adjustRightInd w:val="0"/>
              <w:spacing w:before="120"/>
              <w:rPr>
                <w:rFonts w:cstheme="minorHAnsi"/>
                <w:b/>
                <w:sz w:val="20"/>
                <w:szCs w:val="20"/>
                <w:lang w:eastAsia="en-AU"/>
              </w:rPr>
            </w:pPr>
            <w:r w:rsidRPr="00E6763A">
              <w:rPr>
                <w:rFonts w:cstheme="minorHAnsi"/>
                <w:b/>
                <w:sz w:val="20"/>
                <w:szCs w:val="20"/>
                <w:lang w:eastAsia="en-AU"/>
              </w:rPr>
              <w:t>73002</w:t>
            </w:r>
          </w:p>
        </w:tc>
        <w:tc>
          <w:tcPr>
            <w:tcW w:w="848" w:type="pct"/>
            <w:shd w:val="clear" w:color="auto" w:fill="EAF1DD"/>
          </w:tcPr>
          <w:p w14:paraId="39E9337E" w14:textId="77777777" w:rsidR="00F92AAF" w:rsidRPr="00E6763A" w:rsidRDefault="00F92AAF" w:rsidP="00363FEE">
            <w:pPr>
              <w:autoSpaceDE w:val="0"/>
              <w:autoSpaceDN w:val="0"/>
              <w:adjustRightInd w:val="0"/>
              <w:spacing w:before="120"/>
              <w:rPr>
                <w:rFonts w:cstheme="minorHAnsi"/>
                <w:b/>
                <w:bCs/>
                <w:sz w:val="20"/>
                <w:szCs w:val="20"/>
                <w:lang w:eastAsia="en-AU"/>
              </w:rPr>
            </w:pPr>
            <w:r w:rsidRPr="00E6763A">
              <w:rPr>
                <w:rFonts w:cstheme="minorHAnsi"/>
                <w:b/>
                <w:bCs/>
                <w:sz w:val="20"/>
                <w:szCs w:val="20"/>
                <w:lang w:eastAsia="en-AU"/>
              </w:rPr>
              <w:t>Interest Received</w:t>
            </w:r>
          </w:p>
        </w:tc>
        <w:tc>
          <w:tcPr>
            <w:tcW w:w="837" w:type="pct"/>
            <w:shd w:val="clear" w:color="auto" w:fill="EAF1DD"/>
          </w:tcPr>
          <w:p w14:paraId="4269326E"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Interest earned from locally generated or government funds</w:t>
            </w:r>
          </w:p>
        </w:tc>
        <w:tc>
          <w:tcPr>
            <w:tcW w:w="458" w:type="pct"/>
            <w:shd w:val="clear" w:color="auto" w:fill="EAF1DD"/>
          </w:tcPr>
          <w:p w14:paraId="58C07A1B"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G04</w:t>
            </w:r>
          </w:p>
        </w:tc>
        <w:tc>
          <w:tcPr>
            <w:tcW w:w="2350" w:type="pct"/>
            <w:shd w:val="clear" w:color="auto" w:fill="EAF1DD"/>
          </w:tcPr>
          <w:p w14:paraId="6B1936F9"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Includes interest received from HYIA and all School Council bank accounts.</w:t>
            </w:r>
          </w:p>
          <w:p w14:paraId="415ECE24"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b/>
                <w:bCs/>
                <w:sz w:val="20"/>
                <w:szCs w:val="20"/>
                <w:lang w:eastAsia="en-AU"/>
              </w:rPr>
              <w:t>Refer</w:t>
            </w:r>
            <w:r w:rsidRPr="00E6763A">
              <w:rPr>
                <w:rFonts w:cstheme="minorHAnsi"/>
                <w:sz w:val="20"/>
                <w:szCs w:val="20"/>
                <w:lang w:eastAsia="en-AU"/>
              </w:rPr>
              <w:t xml:space="preserve"> to GST School Factsheet – </w:t>
            </w:r>
            <w:r w:rsidRPr="00E6763A">
              <w:rPr>
                <w:rFonts w:cstheme="minorHAnsi"/>
                <w:b/>
                <w:bCs/>
                <w:sz w:val="20"/>
                <w:szCs w:val="20"/>
                <w:lang w:eastAsia="en-AU"/>
              </w:rPr>
              <w:t>Bank Interest</w:t>
            </w:r>
            <w:r w:rsidRPr="00E6763A">
              <w:rPr>
                <w:rFonts w:cstheme="minorHAnsi"/>
                <w:sz w:val="20"/>
                <w:szCs w:val="20"/>
                <w:lang w:eastAsia="en-AU"/>
              </w:rPr>
              <w:t xml:space="preserve"> on Tax.</w:t>
            </w:r>
          </w:p>
        </w:tc>
      </w:tr>
      <w:tr w:rsidR="00F3473A" w:rsidRPr="00E6763A" w14:paraId="7FB70E57" w14:textId="77777777" w:rsidTr="00F3473A">
        <w:trPr>
          <w:trHeight w:val="653"/>
        </w:trPr>
        <w:tc>
          <w:tcPr>
            <w:tcW w:w="507" w:type="pct"/>
            <w:vMerge w:val="restart"/>
            <w:shd w:val="clear" w:color="auto" w:fill="EAF1DD"/>
          </w:tcPr>
          <w:p w14:paraId="294B0FE4" w14:textId="77777777" w:rsidR="00F92AAF" w:rsidRPr="00E6763A" w:rsidRDefault="00F92AAF" w:rsidP="00363FEE">
            <w:pPr>
              <w:autoSpaceDE w:val="0"/>
              <w:autoSpaceDN w:val="0"/>
              <w:adjustRightInd w:val="0"/>
              <w:spacing w:before="120"/>
              <w:rPr>
                <w:rFonts w:cstheme="minorHAnsi"/>
                <w:b/>
                <w:sz w:val="20"/>
                <w:szCs w:val="20"/>
                <w:lang w:eastAsia="en-AU"/>
              </w:rPr>
            </w:pPr>
            <w:r w:rsidRPr="00E6763A">
              <w:rPr>
                <w:rFonts w:cstheme="minorHAnsi"/>
                <w:b/>
                <w:sz w:val="20"/>
                <w:szCs w:val="20"/>
                <w:lang w:eastAsia="en-AU"/>
              </w:rPr>
              <w:t>73003</w:t>
            </w:r>
          </w:p>
        </w:tc>
        <w:tc>
          <w:tcPr>
            <w:tcW w:w="848" w:type="pct"/>
            <w:vMerge w:val="restart"/>
            <w:shd w:val="clear" w:color="auto" w:fill="EAF1DD"/>
          </w:tcPr>
          <w:p w14:paraId="3FAD5ECB" w14:textId="77777777" w:rsidR="00F92AAF" w:rsidRPr="00B4189B" w:rsidRDefault="00F92AAF" w:rsidP="00363FEE">
            <w:pPr>
              <w:autoSpaceDE w:val="0"/>
              <w:autoSpaceDN w:val="0"/>
              <w:adjustRightInd w:val="0"/>
              <w:spacing w:before="120"/>
              <w:rPr>
                <w:rFonts w:cstheme="minorHAnsi"/>
                <w:b/>
                <w:bCs/>
                <w:sz w:val="20"/>
                <w:szCs w:val="20"/>
                <w:lang w:eastAsia="en-AU"/>
              </w:rPr>
            </w:pPr>
            <w:r w:rsidRPr="00B4189B">
              <w:rPr>
                <w:rFonts w:cstheme="minorHAnsi"/>
                <w:b/>
                <w:bCs/>
                <w:sz w:val="20"/>
                <w:szCs w:val="20"/>
                <w:lang w:eastAsia="en-AU"/>
              </w:rPr>
              <w:t>Sale Furniture/ Equipment/ Motor Vehicle</w:t>
            </w:r>
          </w:p>
        </w:tc>
        <w:tc>
          <w:tcPr>
            <w:tcW w:w="837" w:type="pct"/>
            <w:vMerge w:val="restart"/>
            <w:shd w:val="clear" w:color="auto" w:fill="EAF1DD"/>
          </w:tcPr>
          <w:p w14:paraId="791A57BA" w14:textId="77777777" w:rsidR="00F92AAF" w:rsidRPr="00B4189B" w:rsidRDefault="00F92AAF" w:rsidP="00363FEE">
            <w:pPr>
              <w:autoSpaceDE w:val="0"/>
              <w:autoSpaceDN w:val="0"/>
              <w:adjustRightInd w:val="0"/>
              <w:spacing w:before="120"/>
              <w:rPr>
                <w:rFonts w:cstheme="minorHAnsi"/>
                <w:sz w:val="20"/>
                <w:szCs w:val="20"/>
                <w:lang w:eastAsia="en-AU"/>
              </w:rPr>
            </w:pPr>
            <w:r w:rsidRPr="00B4189B">
              <w:rPr>
                <w:rFonts w:cstheme="minorHAnsi"/>
                <w:sz w:val="20"/>
                <w:szCs w:val="20"/>
                <w:lang w:eastAsia="en-AU"/>
              </w:rPr>
              <w:t xml:space="preserve">Proceeds from the sale of school furniture, equipment and motor vehicles &lt; $5,000 </w:t>
            </w:r>
          </w:p>
        </w:tc>
        <w:tc>
          <w:tcPr>
            <w:tcW w:w="458" w:type="pct"/>
            <w:shd w:val="clear" w:color="auto" w:fill="EAF1DD"/>
          </w:tcPr>
          <w:p w14:paraId="02A46D71"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G01</w:t>
            </w:r>
          </w:p>
        </w:tc>
        <w:tc>
          <w:tcPr>
            <w:tcW w:w="2350" w:type="pct"/>
            <w:shd w:val="clear" w:color="auto" w:fill="EAF1DD"/>
          </w:tcPr>
          <w:p w14:paraId="790726B1" w14:textId="77777777" w:rsidR="00F92AAF" w:rsidRPr="00E6763A" w:rsidRDefault="00F92AAF" w:rsidP="00363FEE">
            <w:pPr>
              <w:autoSpaceDE w:val="0"/>
              <w:autoSpaceDN w:val="0"/>
              <w:adjustRightInd w:val="0"/>
              <w:spacing w:before="120"/>
              <w:rPr>
                <w:rFonts w:cstheme="minorHAnsi"/>
                <w:iCs/>
                <w:sz w:val="20"/>
                <w:szCs w:val="20"/>
                <w:lang w:eastAsia="en-AU"/>
              </w:rPr>
            </w:pPr>
            <w:r w:rsidRPr="00E6763A">
              <w:rPr>
                <w:rFonts w:cstheme="minorHAnsi"/>
                <w:iCs/>
                <w:sz w:val="20"/>
                <w:szCs w:val="20"/>
                <w:lang w:eastAsia="en-AU"/>
              </w:rPr>
              <w:t>Sale of school assets &gt;50% market value or &gt;75% of original purchase price, unless falling into G03.</w:t>
            </w:r>
          </w:p>
          <w:p w14:paraId="22645FAC" w14:textId="697BDC70" w:rsidR="00F92AAF" w:rsidRPr="00E6763A" w:rsidRDefault="00F92AAF" w:rsidP="00363FEE">
            <w:pPr>
              <w:autoSpaceDE w:val="0"/>
              <w:autoSpaceDN w:val="0"/>
              <w:adjustRightInd w:val="0"/>
              <w:spacing w:before="120"/>
              <w:rPr>
                <w:rFonts w:cstheme="minorHAnsi"/>
                <w:iCs/>
                <w:sz w:val="20"/>
                <w:szCs w:val="20"/>
                <w:lang w:eastAsia="en-AU"/>
              </w:rPr>
            </w:pPr>
            <w:r w:rsidRPr="00135F2E">
              <w:rPr>
                <w:rFonts w:cstheme="minorHAnsi"/>
                <w:bCs/>
                <w:iCs/>
                <w:sz w:val="20"/>
                <w:szCs w:val="20"/>
                <w:lang w:eastAsia="en-AU"/>
              </w:rPr>
              <w:t xml:space="preserve">Refer </w:t>
            </w:r>
            <w:r w:rsidRPr="002D73BF">
              <w:rPr>
                <w:rFonts w:cstheme="minorHAnsi"/>
                <w:iCs/>
                <w:sz w:val="20"/>
                <w:szCs w:val="20"/>
                <w:lang w:eastAsia="en-AU"/>
              </w:rPr>
              <w:t xml:space="preserve">to </w:t>
            </w:r>
            <w:hyperlink r:id="rId71" w:history="1">
              <w:r w:rsidRPr="002D73BF">
                <w:rPr>
                  <w:rStyle w:val="Hyperlink"/>
                  <w:rFonts w:cstheme="minorHAnsi"/>
                  <w:b/>
                  <w:bCs/>
                  <w:iCs/>
                  <w:sz w:val="20"/>
                  <w:szCs w:val="20"/>
                  <w:lang w:eastAsia="en-AU"/>
                </w:rPr>
                <w:t>Section 4: Assets</w:t>
              </w:r>
            </w:hyperlink>
            <w:r w:rsidRPr="002D73BF">
              <w:rPr>
                <w:rFonts w:cstheme="minorHAnsi"/>
                <w:iCs/>
                <w:sz w:val="20"/>
                <w:szCs w:val="20"/>
                <w:lang w:eastAsia="en-AU"/>
              </w:rPr>
              <w:t xml:space="preserve"> in CASES21</w:t>
            </w:r>
            <w:r w:rsidRPr="00E6763A">
              <w:rPr>
                <w:rFonts w:cstheme="minorHAnsi"/>
                <w:iCs/>
                <w:sz w:val="20"/>
                <w:szCs w:val="20"/>
                <w:lang w:eastAsia="en-AU"/>
              </w:rPr>
              <w:t xml:space="preserve"> Finance Business Process Guides.</w:t>
            </w:r>
          </w:p>
        </w:tc>
      </w:tr>
      <w:tr w:rsidR="00F3473A" w:rsidRPr="00E6763A" w14:paraId="4404138F" w14:textId="77777777" w:rsidTr="00F3473A">
        <w:trPr>
          <w:trHeight w:val="652"/>
        </w:trPr>
        <w:tc>
          <w:tcPr>
            <w:tcW w:w="507" w:type="pct"/>
            <w:vMerge/>
            <w:shd w:val="clear" w:color="auto" w:fill="EAF1DD"/>
          </w:tcPr>
          <w:p w14:paraId="2CAE1D09" w14:textId="77777777" w:rsidR="00F92AAF" w:rsidRPr="00E6763A" w:rsidRDefault="00F92AAF" w:rsidP="00363FEE">
            <w:pPr>
              <w:autoSpaceDE w:val="0"/>
              <w:autoSpaceDN w:val="0"/>
              <w:adjustRightInd w:val="0"/>
              <w:spacing w:before="120"/>
              <w:rPr>
                <w:rFonts w:cstheme="minorHAnsi"/>
                <w:b/>
                <w:sz w:val="20"/>
                <w:szCs w:val="20"/>
                <w:lang w:eastAsia="en-AU"/>
              </w:rPr>
            </w:pPr>
          </w:p>
        </w:tc>
        <w:tc>
          <w:tcPr>
            <w:tcW w:w="848" w:type="pct"/>
            <w:vMerge/>
            <w:shd w:val="clear" w:color="auto" w:fill="EAF1DD"/>
          </w:tcPr>
          <w:p w14:paraId="2E9CBECF" w14:textId="77777777" w:rsidR="00F92AAF" w:rsidRPr="00E6763A" w:rsidRDefault="00F92AAF" w:rsidP="00363FEE">
            <w:pPr>
              <w:autoSpaceDE w:val="0"/>
              <w:autoSpaceDN w:val="0"/>
              <w:adjustRightInd w:val="0"/>
              <w:spacing w:before="120"/>
              <w:rPr>
                <w:rFonts w:cstheme="minorHAnsi"/>
                <w:b/>
                <w:bCs/>
                <w:sz w:val="20"/>
                <w:szCs w:val="20"/>
                <w:lang w:eastAsia="en-AU"/>
              </w:rPr>
            </w:pPr>
          </w:p>
        </w:tc>
        <w:tc>
          <w:tcPr>
            <w:tcW w:w="837" w:type="pct"/>
            <w:vMerge/>
            <w:shd w:val="clear" w:color="auto" w:fill="EAF1DD"/>
          </w:tcPr>
          <w:p w14:paraId="4E50CB30" w14:textId="77777777" w:rsidR="00F92AAF" w:rsidRPr="00E6763A" w:rsidRDefault="00F92AAF" w:rsidP="00363FEE">
            <w:pPr>
              <w:autoSpaceDE w:val="0"/>
              <w:autoSpaceDN w:val="0"/>
              <w:adjustRightInd w:val="0"/>
              <w:spacing w:before="120"/>
              <w:rPr>
                <w:rFonts w:cstheme="minorHAnsi"/>
                <w:sz w:val="20"/>
                <w:szCs w:val="20"/>
                <w:lang w:eastAsia="en-AU"/>
              </w:rPr>
            </w:pPr>
          </w:p>
        </w:tc>
        <w:tc>
          <w:tcPr>
            <w:tcW w:w="458" w:type="pct"/>
            <w:shd w:val="clear" w:color="auto" w:fill="EAF1DD"/>
          </w:tcPr>
          <w:p w14:paraId="0C8FCEED"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G03</w:t>
            </w:r>
          </w:p>
        </w:tc>
        <w:tc>
          <w:tcPr>
            <w:tcW w:w="2350" w:type="pct"/>
            <w:shd w:val="clear" w:color="auto" w:fill="EAF1DD"/>
          </w:tcPr>
          <w:p w14:paraId="04020F73"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Sales of second-hand assets where selling price &lt;50% market value or &lt;75% of original purchase price.</w:t>
            </w:r>
          </w:p>
          <w:p w14:paraId="5E176ED7"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b/>
                <w:bCs/>
                <w:sz w:val="20"/>
                <w:szCs w:val="20"/>
                <w:lang w:eastAsia="en-AU"/>
              </w:rPr>
              <w:lastRenderedPageBreak/>
              <w:t>Refer</w:t>
            </w:r>
            <w:r w:rsidRPr="00E6763A">
              <w:rPr>
                <w:rFonts w:cstheme="minorHAnsi"/>
                <w:sz w:val="20"/>
                <w:szCs w:val="20"/>
                <w:lang w:eastAsia="en-AU"/>
              </w:rPr>
              <w:t xml:space="preserve"> to GST School Factsheet – </w:t>
            </w:r>
            <w:r w:rsidRPr="00E6763A">
              <w:rPr>
                <w:rFonts w:cstheme="minorHAnsi"/>
                <w:b/>
                <w:bCs/>
                <w:sz w:val="20"/>
                <w:szCs w:val="20"/>
                <w:lang w:eastAsia="en-AU"/>
              </w:rPr>
              <w:t>Second-hand Goods</w:t>
            </w:r>
            <w:r w:rsidRPr="00E6763A">
              <w:rPr>
                <w:rFonts w:cstheme="minorHAnsi"/>
                <w:sz w:val="20"/>
                <w:szCs w:val="20"/>
                <w:lang w:eastAsia="en-AU"/>
              </w:rPr>
              <w:t xml:space="preserve"> on Tax.</w:t>
            </w:r>
          </w:p>
        </w:tc>
      </w:tr>
      <w:tr w:rsidR="00F3473A" w:rsidRPr="00E6763A" w14:paraId="14F6C6E6" w14:textId="77777777" w:rsidTr="00F3473A">
        <w:trPr>
          <w:trHeight w:val="656"/>
        </w:trPr>
        <w:tc>
          <w:tcPr>
            <w:tcW w:w="507" w:type="pct"/>
            <w:shd w:val="clear" w:color="auto" w:fill="EAF1DD"/>
          </w:tcPr>
          <w:p w14:paraId="6B6F2C8A" w14:textId="77777777" w:rsidR="00F92AAF" w:rsidRPr="00E6763A" w:rsidRDefault="00F92AAF" w:rsidP="00363FEE">
            <w:pPr>
              <w:autoSpaceDE w:val="0"/>
              <w:autoSpaceDN w:val="0"/>
              <w:adjustRightInd w:val="0"/>
              <w:spacing w:before="120"/>
              <w:rPr>
                <w:rFonts w:cstheme="minorHAnsi"/>
                <w:b/>
                <w:sz w:val="20"/>
                <w:szCs w:val="20"/>
                <w:lang w:eastAsia="en-AU"/>
              </w:rPr>
            </w:pPr>
            <w:r w:rsidRPr="00E6763A">
              <w:rPr>
                <w:rFonts w:cstheme="minorHAnsi"/>
                <w:b/>
                <w:bCs/>
                <w:sz w:val="20"/>
                <w:szCs w:val="20"/>
                <w:lang w:eastAsia="en-AU"/>
              </w:rPr>
              <w:lastRenderedPageBreak/>
              <w:t>73502</w:t>
            </w:r>
          </w:p>
        </w:tc>
        <w:tc>
          <w:tcPr>
            <w:tcW w:w="848" w:type="pct"/>
            <w:shd w:val="clear" w:color="auto" w:fill="EAF1DD"/>
          </w:tcPr>
          <w:p w14:paraId="230C90F0" w14:textId="77777777" w:rsidR="00F92AAF" w:rsidRPr="00E6763A" w:rsidRDefault="00F92AAF" w:rsidP="00363FEE">
            <w:pPr>
              <w:autoSpaceDE w:val="0"/>
              <w:autoSpaceDN w:val="0"/>
              <w:adjustRightInd w:val="0"/>
              <w:spacing w:before="120"/>
              <w:rPr>
                <w:rFonts w:cstheme="minorHAnsi"/>
                <w:b/>
                <w:bCs/>
                <w:sz w:val="20"/>
                <w:szCs w:val="20"/>
                <w:lang w:eastAsia="en-AU"/>
              </w:rPr>
            </w:pPr>
            <w:r w:rsidRPr="00E6763A">
              <w:rPr>
                <w:rFonts w:cstheme="minorHAnsi"/>
                <w:b/>
                <w:bCs/>
                <w:sz w:val="20"/>
                <w:szCs w:val="20"/>
                <w:lang w:eastAsia="en-AU"/>
              </w:rPr>
              <w:t>ATO Interest/ Refunds</w:t>
            </w:r>
          </w:p>
        </w:tc>
        <w:tc>
          <w:tcPr>
            <w:tcW w:w="837" w:type="pct"/>
            <w:shd w:val="clear" w:color="auto" w:fill="EAF1DD"/>
          </w:tcPr>
          <w:p w14:paraId="342102C2"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Income received from the ATO</w:t>
            </w:r>
          </w:p>
        </w:tc>
        <w:tc>
          <w:tcPr>
            <w:tcW w:w="458" w:type="pct"/>
            <w:shd w:val="clear" w:color="auto" w:fill="EAF1DD"/>
          </w:tcPr>
          <w:p w14:paraId="71738F76"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G04</w:t>
            </w:r>
          </w:p>
        </w:tc>
        <w:tc>
          <w:tcPr>
            <w:tcW w:w="2350" w:type="pct"/>
            <w:shd w:val="clear" w:color="auto" w:fill="EAF1DD"/>
          </w:tcPr>
          <w:p w14:paraId="79538A8A"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Generally relating to late payment of input tax credits or BAS anomalies.</w:t>
            </w:r>
          </w:p>
        </w:tc>
      </w:tr>
      <w:tr w:rsidR="00F3473A" w:rsidRPr="00E6763A" w14:paraId="0248ECE9" w14:textId="77777777" w:rsidTr="00F3473A">
        <w:trPr>
          <w:trHeight w:val="653"/>
        </w:trPr>
        <w:tc>
          <w:tcPr>
            <w:tcW w:w="507" w:type="pct"/>
            <w:vMerge w:val="restart"/>
            <w:shd w:val="clear" w:color="auto" w:fill="EAF1DD"/>
          </w:tcPr>
          <w:p w14:paraId="5A391548" w14:textId="77777777" w:rsidR="00F92AAF" w:rsidRPr="00E6763A" w:rsidRDefault="00F92AAF" w:rsidP="00363FEE">
            <w:pPr>
              <w:autoSpaceDE w:val="0"/>
              <w:autoSpaceDN w:val="0"/>
              <w:adjustRightInd w:val="0"/>
              <w:spacing w:before="120"/>
              <w:rPr>
                <w:rFonts w:cstheme="minorHAnsi"/>
                <w:b/>
                <w:sz w:val="20"/>
                <w:szCs w:val="20"/>
                <w:lang w:eastAsia="en-AU"/>
              </w:rPr>
            </w:pPr>
            <w:r w:rsidRPr="00E6763A">
              <w:rPr>
                <w:rFonts w:cstheme="minorHAnsi"/>
                <w:b/>
                <w:sz w:val="20"/>
                <w:szCs w:val="20"/>
                <w:lang w:eastAsia="en-AU"/>
              </w:rPr>
              <w:t>73504</w:t>
            </w:r>
          </w:p>
        </w:tc>
        <w:tc>
          <w:tcPr>
            <w:tcW w:w="848" w:type="pct"/>
            <w:vMerge w:val="restart"/>
            <w:shd w:val="clear" w:color="auto" w:fill="EAF1DD"/>
          </w:tcPr>
          <w:p w14:paraId="5AF2600B" w14:textId="77777777" w:rsidR="00F92AAF" w:rsidRPr="00E6763A" w:rsidRDefault="00F92AAF" w:rsidP="00363FEE">
            <w:pPr>
              <w:autoSpaceDE w:val="0"/>
              <w:autoSpaceDN w:val="0"/>
              <w:adjustRightInd w:val="0"/>
              <w:spacing w:before="120"/>
              <w:rPr>
                <w:rFonts w:cstheme="minorHAnsi"/>
                <w:b/>
                <w:bCs/>
                <w:sz w:val="20"/>
                <w:szCs w:val="20"/>
                <w:lang w:eastAsia="en-AU"/>
              </w:rPr>
            </w:pPr>
            <w:r w:rsidRPr="00E6763A">
              <w:rPr>
                <w:rFonts w:cstheme="minorHAnsi"/>
                <w:b/>
                <w:bCs/>
                <w:sz w:val="20"/>
                <w:szCs w:val="20"/>
                <w:lang w:eastAsia="en-AU"/>
              </w:rPr>
              <w:t>Local Gov’t Grants</w:t>
            </w:r>
          </w:p>
        </w:tc>
        <w:tc>
          <w:tcPr>
            <w:tcW w:w="837" w:type="pct"/>
            <w:vMerge w:val="restart"/>
            <w:shd w:val="clear" w:color="auto" w:fill="EAF1DD"/>
          </w:tcPr>
          <w:p w14:paraId="1F5B6DA0"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 xml:space="preserve">Grants received from Local Gov’t </w:t>
            </w:r>
          </w:p>
        </w:tc>
        <w:tc>
          <w:tcPr>
            <w:tcW w:w="458" w:type="pct"/>
            <w:shd w:val="clear" w:color="auto" w:fill="EAF1DD"/>
          </w:tcPr>
          <w:p w14:paraId="11894E9F"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NS6</w:t>
            </w:r>
          </w:p>
        </w:tc>
        <w:tc>
          <w:tcPr>
            <w:tcW w:w="2350" w:type="pct"/>
            <w:shd w:val="clear" w:color="auto" w:fill="EAF1DD"/>
          </w:tcPr>
          <w:p w14:paraId="5B99E5C7" w14:textId="77777777" w:rsidR="00F92AAF" w:rsidRPr="00E6763A" w:rsidRDefault="00F92AAF" w:rsidP="00363FEE">
            <w:pPr>
              <w:spacing w:before="120"/>
              <w:textAlignment w:val="top"/>
              <w:rPr>
                <w:rFonts w:cstheme="minorHAnsi"/>
                <w:sz w:val="20"/>
                <w:szCs w:val="20"/>
                <w:lang w:eastAsia="en-AU"/>
              </w:rPr>
            </w:pPr>
            <w:r w:rsidRPr="00E6763A">
              <w:rPr>
                <w:rFonts w:cstheme="minorHAnsi"/>
                <w:sz w:val="20"/>
                <w:szCs w:val="20"/>
                <w:lang w:eastAsia="en-AU"/>
              </w:rPr>
              <w:t>Contribution toward the recurrent costs of a centre or grounds for approved projects.</w:t>
            </w:r>
          </w:p>
          <w:p w14:paraId="3A10F017" w14:textId="77777777" w:rsidR="00F92AAF" w:rsidRPr="00E6763A" w:rsidRDefault="00F92AAF" w:rsidP="00363FEE">
            <w:pPr>
              <w:spacing w:after="0"/>
              <w:textAlignment w:val="top"/>
              <w:rPr>
                <w:rFonts w:cstheme="minorHAnsi"/>
                <w:sz w:val="20"/>
                <w:szCs w:val="20"/>
                <w:lang w:eastAsia="en-AU"/>
              </w:rPr>
            </w:pPr>
            <w:r w:rsidRPr="00E6763A">
              <w:rPr>
                <w:rFonts w:cstheme="minorHAnsi"/>
                <w:sz w:val="20"/>
                <w:szCs w:val="20"/>
                <w:lang w:eastAsia="en-AU"/>
              </w:rPr>
              <w:t>Maintenance - local government grants received for maintenance of existing ‘land and building type’ assets.</w:t>
            </w:r>
          </w:p>
          <w:p w14:paraId="36D7724E"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b/>
                <w:sz w:val="20"/>
                <w:szCs w:val="20"/>
                <w:lang w:eastAsia="en-AU"/>
              </w:rPr>
              <w:t>Not to be used</w:t>
            </w:r>
            <w:r w:rsidRPr="00E6763A">
              <w:rPr>
                <w:rFonts w:cstheme="minorHAnsi"/>
                <w:sz w:val="20"/>
                <w:szCs w:val="20"/>
                <w:lang w:eastAsia="en-AU"/>
              </w:rPr>
              <w:t xml:space="preserve"> for </w:t>
            </w:r>
            <w:r w:rsidRPr="00E6763A">
              <w:rPr>
                <w:rFonts w:cstheme="minorHAnsi"/>
                <w:b/>
                <w:bCs/>
                <w:sz w:val="20"/>
                <w:szCs w:val="20"/>
                <w:lang w:eastAsia="en-AU"/>
              </w:rPr>
              <w:t>capital items</w:t>
            </w:r>
            <w:r w:rsidRPr="00E6763A">
              <w:rPr>
                <w:rFonts w:cstheme="minorHAnsi"/>
                <w:sz w:val="20"/>
                <w:szCs w:val="20"/>
                <w:lang w:eastAsia="en-AU"/>
              </w:rPr>
              <w:t>.</w:t>
            </w:r>
          </w:p>
        </w:tc>
      </w:tr>
      <w:tr w:rsidR="00F3473A" w:rsidRPr="00E6763A" w14:paraId="48FE42BA" w14:textId="77777777" w:rsidTr="00F3473A">
        <w:trPr>
          <w:trHeight w:val="652"/>
        </w:trPr>
        <w:tc>
          <w:tcPr>
            <w:tcW w:w="507" w:type="pct"/>
            <w:vMerge/>
            <w:shd w:val="clear" w:color="auto" w:fill="EAF1DD"/>
          </w:tcPr>
          <w:p w14:paraId="42B56090" w14:textId="77777777" w:rsidR="00F92AAF" w:rsidRPr="00E6763A" w:rsidRDefault="00F92AAF" w:rsidP="00363FEE">
            <w:pPr>
              <w:autoSpaceDE w:val="0"/>
              <w:autoSpaceDN w:val="0"/>
              <w:adjustRightInd w:val="0"/>
              <w:spacing w:before="120"/>
              <w:rPr>
                <w:rFonts w:cstheme="minorHAnsi"/>
                <w:b/>
                <w:sz w:val="20"/>
                <w:szCs w:val="20"/>
                <w:lang w:eastAsia="en-AU"/>
              </w:rPr>
            </w:pPr>
          </w:p>
        </w:tc>
        <w:tc>
          <w:tcPr>
            <w:tcW w:w="848" w:type="pct"/>
            <w:vMerge/>
            <w:shd w:val="clear" w:color="auto" w:fill="EAF1DD"/>
          </w:tcPr>
          <w:p w14:paraId="43465DD0" w14:textId="77777777" w:rsidR="00F92AAF" w:rsidRPr="00E6763A" w:rsidRDefault="00F92AAF" w:rsidP="00363FEE">
            <w:pPr>
              <w:autoSpaceDE w:val="0"/>
              <w:autoSpaceDN w:val="0"/>
              <w:adjustRightInd w:val="0"/>
              <w:spacing w:before="120"/>
              <w:rPr>
                <w:rFonts w:cstheme="minorHAnsi"/>
                <w:b/>
                <w:bCs/>
                <w:sz w:val="20"/>
                <w:szCs w:val="20"/>
                <w:lang w:eastAsia="en-AU"/>
              </w:rPr>
            </w:pPr>
          </w:p>
        </w:tc>
        <w:tc>
          <w:tcPr>
            <w:tcW w:w="837" w:type="pct"/>
            <w:vMerge/>
            <w:shd w:val="clear" w:color="auto" w:fill="EAF1DD"/>
          </w:tcPr>
          <w:p w14:paraId="7D89DBCF" w14:textId="77777777" w:rsidR="00F92AAF" w:rsidRPr="00E6763A" w:rsidRDefault="00F92AAF" w:rsidP="00363FEE">
            <w:pPr>
              <w:autoSpaceDE w:val="0"/>
              <w:autoSpaceDN w:val="0"/>
              <w:adjustRightInd w:val="0"/>
              <w:spacing w:before="120"/>
              <w:rPr>
                <w:rFonts w:cstheme="minorHAnsi"/>
                <w:sz w:val="20"/>
                <w:szCs w:val="20"/>
                <w:lang w:eastAsia="en-AU"/>
              </w:rPr>
            </w:pPr>
          </w:p>
        </w:tc>
        <w:tc>
          <w:tcPr>
            <w:tcW w:w="458" w:type="pct"/>
            <w:shd w:val="clear" w:color="auto" w:fill="EAF1DD"/>
          </w:tcPr>
          <w:p w14:paraId="2CC29FF1"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G01</w:t>
            </w:r>
          </w:p>
        </w:tc>
        <w:tc>
          <w:tcPr>
            <w:tcW w:w="2350" w:type="pct"/>
            <w:shd w:val="clear" w:color="auto" w:fill="EAF1DD"/>
          </w:tcPr>
          <w:p w14:paraId="417EB140"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Funds received by the school where GST is applicable; and RCTI will normally be provided (check remittance advice carefully).</w:t>
            </w:r>
          </w:p>
          <w:p w14:paraId="3462AFC7"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b/>
                <w:bCs/>
                <w:sz w:val="20"/>
                <w:szCs w:val="20"/>
                <w:lang w:eastAsia="en-AU"/>
              </w:rPr>
              <w:t>Refer</w:t>
            </w:r>
            <w:r w:rsidRPr="00E6763A">
              <w:rPr>
                <w:rFonts w:cstheme="minorHAnsi"/>
                <w:sz w:val="20"/>
                <w:szCs w:val="20"/>
                <w:lang w:eastAsia="en-AU"/>
              </w:rPr>
              <w:t xml:space="preserve"> to GST School Factsheet – </w:t>
            </w:r>
            <w:r w:rsidRPr="00E6763A">
              <w:rPr>
                <w:rFonts w:cstheme="minorHAnsi"/>
                <w:b/>
                <w:bCs/>
                <w:sz w:val="20"/>
                <w:szCs w:val="20"/>
                <w:lang w:eastAsia="en-AU"/>
              </w:rPr>
              <w:t>Grants</w:t>
            </w:r>
            <w:r w:rsidRPr="00E6763A">
              <w:rPr>
                <w:rFonts w:cstheme="minorHAnsi"/>
                <w:sz w:val="20"/>
                <w:szCs w:val="20"/>
                <w:lang w:eastAsia="en-AU"/>
              </w:rPr>
              <w:t xml:space="preserve"> on Tax.</w:t>
            </w:r>
          </w:p>
        </w:tc>
      </w:tr>
      <w:tr w:rsidR="00F3473A" w:rsidRPr="00E6763A" w14:paraId="5880D9FB" w14:textId="77777777" w:rsidTr="00F3473A">
        <w:trPr>
          <w:trHeight w:val="738"/>
        </w:trPr>
        <w:tc>
          <w:tcPr>
            <w:tcW w:w="507" w:type="pct"/>
            <w:vMerge w:val="restart"/>
            <w:tcBorders>
              <w:top w:val="single" w:sz="4" w:space="0" w:color="auto"/>
            </w:tcBorders>
            <w:shd w:val="clear" w:color="auto" w:fill="EAF1DD"/>
          </w:tcPr>
          <w:p w14:paraId="5D52C6D0" w14:textId="77777777" w:rsidR="00F92AAF" w:rsidRPr="00E6763A" w:rsidRDefault="00F92AAF" w:rsidP="00363FEE">
            <w:pPr>
              <w:autoSpaceDE w:val="0"/>
              <w:autoSpaceDN w:val="0"/>
              <w:adjustRightInd w:val="0"/>
              <w:spacing w:before="120"/>
              <w:rPr>
                <w:rFonts w:cstheme="minorHAnsi"/>
                <w:b/>
                <w:sz w:val="20"/>
                <w:szCs w:val="20"/>
                <w:lang w:eastAsia="en-AU"/>
              </w:rPr>
            </w:pPr>
            <w:r w:rsidRPr="00E6763A">
              <w:rPr>
                <w:rFonts w:cstheme="minorHAnsi"/>
                <w:b/>
                <w:sz w:val="20"/>
                <w:szCs w:val="20"/>
                <w:lang w:eastAsia="en-AU"/>
              </w:rPr>
              <w:t>73505</w:t>
            </w:r>
          </w:p>
        </w:tc>
        <w:tc>
          <w:tcPr>
            <w:tcW w:w="848" w:type="pct"/>
            <w:vMerge w:val="restart"/>
            <w:tcBorders>
              <w:top w:val="single" w:sz="4" w:space="0" w:color="auto"/>
            </w:tcBorders>
            <w:shd w:val="clear" w:color="auto" w:fill="EAF1DD"/>
          </w:tcPr>
          <w:p w14:paraId="4BA21352" w14:textId="77777777" w:rsidR="00F92AAF" w:rsidRPr="00E6763A" w:rsidRDefault="00F92AAF" w:rsidP="00363FEE">
            <w:pPr>
              <w:autoSpaceDE w:val="0"/>
              <w:autoSpaceDN w:val="0"/>
              <w:adjustRightInd w:val="0"/>
              <w:spacing w:before="120"/>
              <w:rPr>
                <w:rFonts w:cstheme="minorHAnsi"/>
                <w:b/>
                <w:bCs/>
                <w:sz w:val="20"/>
                <w:szCs w:val="20"/>
                <w:lang w:eastAsia="en-AU"/>
              </w:rPr>
            </w:pPr>
            <w:r w:rsidRPr="00E6763A">
              <w:rPr>
                <w:rFonts w:cstheme="minorHAnsi"/>
                <w:b/>
                <w:bCs/>
                <w:sz w:val="20"/>
                <w:szCs w:val="20"/>
                <w:lang w:eastAsia="en-AU"/>
              </w:rPr>
              <w:t>Capital Local Gov’t Grants</w:t>
            </w:r>
          </w:p>
        </w:tc>
        <w:tc>
          <w:tcPr>
            <w:tcW w:w="837" w:type="pct"/>
            <w:vMerge w:val="restart"/>
            <w:tcBorders>
              <w:top w:val="single" w:sz="4" w:space="0" w:color="auto"/>
            </w:tcBorders>
            <w:shd w:val="clear" w:color="auto" w:fill="EAF1DD"/>
          </w:tcPr>
          <w:p w14:paraId="23CC1100"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Grants received from local gov’t for capital items</w:t>
            </w:r>
          </w:p>
        </w:tc>
        <w:tc>
          <w:tcPr>
            <w:tcW w:w="458" w:type="pct"/>
            <w:tcBorders>
              <w:bottom w:val="single" w:sz="4" w:space="0" w:color="000000"/>
            </w:tcBorders>
            <w:shd w:val="clear" w:color="auto" w:fill="EAF1DD"/>
          </w:tcPr>
          <w:p w14:paraId="66B4E92A"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NS6</w:t>
            </w:r>
          </w:p>
        </w:tc>
        <w:tc>
          <w:tcPr>
            <w:tcW w:w="2350" w:type="pct"/>
            <w:shd w:val="clear" w:color="auto" w:fill="EAF1DD"/>
          </w:tcPr>
          <w:p w14:paraId="4561EAFE" w14:textId="77777777" w:rsidR="00F92AAF" w:rsidRPr="00E6763A" w:rsidRDefault="00F92AAF" w:rsidP="00363FEE">
            <w:pPr>
              <w:autoSpaceDE w:val="0"/>
              <w:autoSpaceDN w:val="0"/>
              <w:adjustRightInd w:val="0"/>
              <w:spacing w:before="120" w:after="0"/>
              <w:rPr>
                <w:rFonts w:cstheme="minorHAnsi"/>
                <w:sz w:val="20"/>
                <w:szCs w:val="20"/>
                <w:lang w:eastAsia="en-AU"/>
              </w:rPr>
            </w:pPr>
            <w:r w:rsidRPr="00E6763A">
              <w:rPr>
                <w:rFonts w:cstheme="minorHAnsi"/>
                <w:sz w:val="20"/>
                <w:szCs w:val="20"/>
                <w:lang w:eastAsia="en-AU"/>
              </w:rPr>
              <w:t>Grants for specific capital projects and purchase of non-current assets.</w:t>
            </w:r>
          </w:p>
        </w:tc>
      </w:tr>
      <w:tr w:rsidR="00F3473A" w:rsidRPr="00E6763A" w14:paraId="5A41D57B" w14:textId="77777777" w:rsidTr="00F3473A">
        <w:trPr>
          <w:trHeight w:val="738"/>
        </w:trPr>
        <w:tc>
          <w:tcPr>
            <w:tcW w:w="507" w:type="pct"/>
            <w:vMerge/>
            <w:tcBorders>
              <w:bottom w:val="single" w:sz="4" w:space="0" w:color="auto"/>
            </w:tcBorders>
            <w:shd w:val="clear" w:color="auto" w:fill="EAF1DD"/>
          </w:tcPr>
          <w:p w14:paraId="62374581" w14:textId="77777777" w:rsidR="00F92AAF" w:rsidRPr="00E6763A" w:rsidRDefault="00F92AAF" w:rsidP="00363FEE">
            <w:pPr>
              <w:autoSpaceDE w:val="0"/>
              <w:autoSpaceDN w:val="0"/>
              <w:adjustRightInd w:val="0"/>
              <w:spacing w:before="120"/>
              <w:rPr>
                <w:rFonts w:cstheme="minorHAnsi"/>
                <w:b/>
                <w:sz w:val="20"/>
                <w:szCs w:val="20"/>
                <w:lang w:eastAsia="en-AU"/>
              </w:rPr>
            </w:pPr>
          </w:p>
        </w:tc>
        <w:tc>
          <w:tcPr>
            <w:tcW w:w="848" w:type="pct"/>
            <w:vMerge/>
            <w:tcBorders>
              <w:bottom w:val="single" w:sz="4" w:space="0" w:color="auto"/>
            </w:tcBorders>
            <w:shd w:val="clear" w:color="auto" w:fill="EAF1DD"/>
          </w:tcPr>
          <w:p w14:paraId="7D723F19" w14:textId="77777777" w:rsidR="00F92AAF" w:rsidRPr="00E6763A" w:rsidRDefault="00F92AAF" w:rsidP="00363FEE">
            <w:pPr>
              <w:autoSpaceDE w:val="0"/>
              <w:autoSpaceDN w:val="0"/>
              <w:adjustRightInd w:val="0"/>
              <w:spacing w:before="120"/>
              <w:rPr>
                <w:rFonts w:cstheme="minorHAnsi"/>
                <w:b/>
                <w:bCs/>
                <w:sz w:val="20"/>
                <w:szCs w:val="20"/>
                <w:lang w:eastAsia="en-AU"/>
              </w:rPr>
            </w:pPr>
          </w:p>
        </w:tc>
        <w:tc>
          <w:tcPr>
            <w:tcW w:w="837" w:type="pct"/>
            <w:vMerge/>
            <w:tcBorders>
              <w:bottom w:val="single" w:sz="4" w:space="0" w:color="auto"/>
            </w:tcBorders>
            <w:shd w:val="clear" w:color="auto" w:fill="EAF1DD"/>
          </w:tcPr>
          <w:p w14:paraId="22EBAF19" w14:textId="77777777" w:rsidR="00F92AAF" w:rsidRPr="00E6763A" w:rsidRDefault="00F92AAF" w:rsidP="00363FEE">
            <w:pPr>
              <w:autoSpaceDE w:val="0"/>
              <w:autoSpaceDN w:val="0"/>
              <w:adjustRightInd w:val="0"/>
              <w:spacing w:before="120"/>
              <w:rPr>
                <w:rFonts w:cstheme="minorHAnsi"/>
                <w:sz w:val="20"/>
                <w:szCs w:val="20"/>
                <w:lang w:eastAsia="en-AU"/>
              </w:rPr>
            </w:pPr>
          </w:p>
        </w:tc>
        <w:tc>
          <w:tcPr>
            <w:tcW w:w="458" w:type="pct"/>
            <w:tcBorders>
              <w:bottom w:val="single" w:sz="4" w:space="0" w:color="000000"/>
            </w:tcBorders>
            <w:shd w:val="clear" w:color="auto" w:fill="EAF1DD"/>
          </w:tcPr>
          <w:p w14:paraId="46A9263A"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G01</w:t>
            </w:r>
          </w:p>
        </w:tc>
        <w:tc>
          <w:tcPr>
            <w:tcW w:w="2350" w:type="pct"/>
            <w:tcBorders>
              <w:bottom w:val="single" w:sz="4" w:space="0" w:color="000000"/>
            </w:tcBorders>
            <w:shd w:val="clear" w:color="auto" w:fill="EAF1DD"/>
          </w:tcPr>
          <w:p w14:paraId="622C583C"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Funds received by the school where GST is applicable; and RCTI will normally be provided (check remittance advice carefully).</w:t>
            </w:r>
          </w:p>
        </w:tc>
      </w:tr>
      <w:tr w:rsidR="00F3473A" w:rsidRPr="00E6763A" w14:paraId="428F5229" w14:textId="77777777" w:rsidTr="00F3473A">
        <w:trPr>
          <w:trHeight w:val="435"/>
        </w:trPr>
        <w:tc>
          <w:tcPr>
            <w:tcW w:w="507" w:type="pct"/>
            <w:vMerge w:val="restart"/>
            <w:tcBorders>
              <w:top w:val="single" w:sz="4" w:space="0" w:color="auto"/>
              <w:bottom w:val="single" w:sz="4" w:space="0" w:color="auto"/>
            </w:tcBorders>
            <w:shd w:val="clear" w:color="auto" w:fill="EAF1DD"/>
          </w:tcPr>
          <w:p w14:paraId="2AA7A7CD" w14:textId="77777777" w:rsidR="00F92AAF" w:rsidRPr="00E6763A" w:rsidRDefault="00F92AAF" w:rsidP="00363FEE">
            <w:pPr>
              <w:autoSpaceDE w:val="0"/>
              <w:autoSpaceDN w:val="0"/>
              <w:adjustRightInd w:val="0"/>
              <w:spacing w:before="120"/>
              <w:rPr>
                <w:rFonts w:cstheme="minorHAnsi"/>
                <w:b/>
                <w:sz w:val="20"/>
                <w:szCs w:val="20"/>
                <w:lang w:eastAsia="en-AU"/>
              </w:rPr>
            </w:pPr>
            <w:r w:rsidRPr="00E6763A">
              <w:rPr>
                <w:rFonts w:cstheme="minorHAnsi"/>
                <w:b/>
                <w:sz w:val="20"/>
                <w:szCs w:val="20"/>
                <w:lang w:eastAsia="en-AU"/>
              </w:rPr>
              <w:t>73541</w:t>
            </w:r>
          </w:p>
        </w:tc>
        <w:tc>
          <w:tcPr>
            <w:tcW w:w="848" w:type="pct"/>
            <w:vMerge w:val="restart"/>
            <w:tcBorders>
              <w:top w:val="single" w:sz="4" w:space="0" w:color="auto"/>
              <w:bottom w:val="single" w:sz="4" w:space="0" w:color="auto"/>
            </w:tcBorders>
            <w:shd w:val="clear" w:color="auto" w:fill="EAF1DD"/>
          </w:tcPr>
          <w:p w14:paraId="7CDD2E53" w14:textId="77777777" w:rsidR="00F92AAF" w:rsidRPr="00E6763A" w:rsidRDefault="00F92AAF" w:rsidP="00363FEE">
            <w:pPr>
              <w:autoSpaceDE w:val="0"/>
              <w:autoSpaceDN w:val="0"/>
              <w:adjustRightInd w:val="0"/>
              <w:spacing w:before="120"/>
              <w:rPr>
                <w:rFonts w:cstheme="minorHAnsi"/>
                <w:b/>
                <w:bCs/>
                <w:sz w:val="20"/>
                <w:szCs w:val="20"/>
                <w:lang w:eastAsia="en-AU"/>
              </w:rPr>
            </w:pPr>
            <w:r w:rsidRPr="00E6763A">
              <w:rPr>
                <w:rFonts w:cstheme="minorHAnsi"/>
                <w:b/>
                <w:bCs/>
                <w:sz w:val="20"/>
                <w:szCs w:val="20"/>
                <w:lang w:eastAsia="en-AU"/>
              </w:rPr>
              <w:t>Transfers from Other Schools</w:t>
            </w:r>
          </w:p>
        </w:tc>
        <w:tc>
          <w:tcPr>
            <w:tcW w:w="837" w:type="pct"/>
            <w:vMerge w:val="restart"/>
            <w:tcBorders>
              <w:top w:val="single" w:sz="4" w:space="0" w:color="auto"/>
              <w:bottom w:val="single" w:sz="4" w:space="0" w:color="auto"/>
            </w:tcBorders>
            <w:shd w:val="clear" w:color="auto" w:fill="EAF1DD"/>
          </w:tcPr>
          <w:p w14:paraId="4C471199"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Receipting funds that have been transferred from another government school.</w:t>
            </w:r>
          </w:p>
        </w:tc>
        <w:tc>
          <w:tcPr>
            <w:tcW w:w="458" w:type="pct"/>
            <w:tcBorders>
              <w:bottom w:val="single" w:sz="4" w:space="0" w:color="000000"/>
            </w:tcBorders>
            <w:shd w:val="clear" w:color="auto" w:fill="EAF1DD"/>
          </w:tcPr>
          <w:p w14:paraId="5D7B06B4"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NS6</w:t>
            </w:r>
          </w:p>
        </w:tc>
        <w:tc>
          <w:tcPr>
            <w:tcW w:w="2350" w:type="pct"/>
            <w:tcBorders>
              <w:bottom w:val="single" w:sz="4" w:space="0" w:color="000000"/>
            </w:tcBorders>
            <w:shd w:val="clear" w:color="auto" w:fill="EAF1DD"/>
          </w:tcPr>
          <w:p w14:paraId="53BD055A" w14:textId="77777777" w:rsidR="00F92AAF" w:rsidRPr="00E6763A" w:rsidRDefault="00F92AAF" w:rsidP="00363FEE">
            <w:pPr>
              <w:autoSpaceDE w:val="0"/>
              <w:autoSpaceDN w:val="0"/>
              <w:adjustRightInd w:val="0"/>
              <w:spacing w:before="120" w:after="0"/>
              <w:rPr>
                <w:rFonts w:cstheme="minorHAnsi"/>
                <w:sz w:val="20"/>
                <w:szCs w:val="20"/>
                <w:lang w:eastAsia="en-AU"/>
              </w:rPr>
            </w:pPr>
            <w:r w:rsidRPr="00E6763A">
              <w:rPr>
                <w:rFonts w:cstheme="minorHAnsi"/>
                <w:sz w:val="20"/>
                <w:szCs w:val="20"/>
                <w:lang w:eastAsia="en-AU"/>
              </w:rPr>
              <w:t>To be used to receipt money from other government schools:</w:t>
            </w:r>
          </w:p>
          <w:p w14:paraId="15831EFF" w14:textId="2E95BDB1" w:rsidR="00F92AAF" w:rsidRPr="00E6763A" w:rsidRDefault="00F92AAF" w:rsidP="007A62E6">
            <w:pPr>
              <w:pStyle w:val="ListParagraph"/>
              <w:numPr>
                <w:ilvl w:val="0"/>
                <w:numId w:val="7"/>
              </w:numPr>
              <w:autoSpaceDE w:val="0"/>
              <w:autoSpaceDN w:val="0"/>
              <w:adjustRightInd w:val="0"/>
              <w:spacing w:before="120"/>
              <w:ind w:left="317" w:hanging="283"/>
              <w:rPr>
                <w:rFonts w:cstheme="minorHAnsi"/>
                <w:sz w:val="20"/>
                <w:szCs w:val="20"/>
                <w:lang w:eastAsia="en-AU"/>
              </w:rPr>
            </w:pPr>
            <w:r w:rsidRPr="00E6763A">
              <w:rPr>
                <w:rFonts w:cstheme="minorHAnsi"/>
                <w:sz w:val="20"/>
                <w:szCs w:val="20"/>
                <w:lang w:eastAsia="en-AU"/>
              </w:rPr>
              <w:t xml:space="preserve">receipting </w:t>
            </w:r>
            <w:r w:rsidR="002D73BF">
              <w:rPr>
                <w:rFonts w:cstheme="minorHAnsi"/>
                <w:sz w:val="20"/>
                <w:szCs w:val="20"/>
                <w:lang w:eastAsia="en-AU"/>
              </w:rPr>
              <w:t>department</w:t>
            </w:r>
            <w:r w:rsidRPr="00E6763A">
              <w:rPr>
                <w:rFonts w:cstheme="minorHAnsi"/>
                <w:sz w:val="20"/>
                <w:szCs w:val="20"/>
                <w:lang w:eastAsia="en-AU"/>
              </w:rPr>
              <w:t xml:space="preserve"> Funding and Commonwealth grants from another government school</w:t>
            </w:r>
          </w:p>
          <w:p w14:paraId="6248D32F" w14:textId="3283E1AC" w:rsidR="00F92AAF" w:rsidRPr="00E6763A" w:rsidRDefault="00F92AAF" w:rsidP="007A62E6">
            <w:pPr>
              <w:pStyle w:val="ListParagraph"/>
              <w:numPr>
                <w:ilvl w:val="0"/>
                <w:numId w:val="7"/>
              </w:numPr>
              <w:autoSpaceDE w:val="0"/>
              <w:autoSpaceDN w:val="0"/>
              <w:adjustRightInd w:val="0"/>
              <w:spacing w:before="120"/>
              <w:ind w:left="317" w:hanging="283"/>
              <w:rPr>
                <w:rFonts w:cstheme="minorHAnsi"/>
                <w:sz w:val="20"/>
                <w:szCs w:val="20"/>
                <w:lang w:eastAsia="en-AU"/>
              </w:rPr>
            </w:pPr>
            <w:r w:rsidRPr="00E6763A">
              <w:rPr>
                <w:rFonts w:cstheme="minorHAnsi"/>
                <w:sz w:val="20"/>
                <w:szCs w:val="20"/>
                <w:lang w:eastAsia="en-AU"/>
              </w:rPr>
              <w:t xml:space="preserve">transfer of shared arrangement schools’ funds where current base schools relinquish funds to new </w:t>
            </w:r>
            <w:r w:rsidR="00371D1B" w:rsidRPr="00E6763A">
              <w:rPr>
                <w:rFonts w:cstheme="minorHAnsi"/>
                <w:sz w:val="20"/>
                <w:szCs w:val="20"/>
                <w:lang w:eastAsia="en-AU"/>
              </w:rPr>
              <w:t>school.</w:t>
            </w:r>
          </w:p>
          <w:p w14:paraId="1EDA94E8" w14:textId="6AC6BB3E" w:rsidR="00F92AAF" w:rsidRPr="00E6763A" w:rsidRDefault="00F92AAF" w:rsidP="007A62E6">
            <w:pPr>
              <w:pStyle w:val="ListParagraph"/>
              <w:numPr>
                <w:ilvl w:val="0"/>
                <w:numId w:val="7"/>
              </w:numPr>
              <w:autoSpaceDE w:val="0"/>
              <w:autoSpaceDN w:val="0"/>
              <w:adjustRightInd w:val="0"/>
              <w:spacing w:before="120"/>
              <w:ind w:left="317" w:hanging="283"/>
              <w:rPr>
                <w:rFonts w:cstheme="minorHAnsi"/>
                <w:sz w:val="20"/>
                <w:szCs w:val="20"/>
                <w:lang w:eastAsia="en-AU"/>
              </w:rPr>
            </w:pPr>
            <w:r w:rsidRPr="00E6763A">
              <w:rPr>
                <w:rFonts w:cstheme="minorHAnsi"/>
                <w:sz w:val="20"/>
                <w:szCs w:val="20"/>
                <w:lang w:eastAsia="en-AU"/>
              </w:rPr>
              <w:t xml:space="preserve">Government school camps – Rubicon Outdoor Centre, The Alpine School, Blackwood Outdoor Education Centre, Bogong Outdoor Education </w:t>
            </w:r>
            <w:r w:rsidR="00371D1B" w:rsidRPr="00E6763A">
              <w:rPr>
                <w:rFonts w:cstheme="minorHAnsi"/>
                <w:sz w:val="20"/>
                <w:szCs w:val="20"/>
                <w:lang w:eastAsia="en-AU"/>
              </w:rPr>
              <w:t>Centre,</w:t>
            </w:r>
            <w:r w:rsidRPr="00E6763A">
              <w:rPr>
                <w:rFonts w:cstheme="minorHAnsi"/>
                <w:sz w:val="20"/>
                <w:szCs w:val="20"/>
                <w:lang w:eastAsia="en-AU"/>
              </w:rPr>
              <w:t xml:space="preserve"> and Somers School Camp, receiving money from Government Schools.</w:t>
            </w:r>
          </w:p>
        </w:tc>
      </w:tr>
      <w:tr w:rsidR="00F3473A" w:rsidRPr="00E6763A" w14:paraId="49FC43C1" w14:textId="77777777" w:rsidTr="00F3473A">
        <w:trPr>
          <w:trHeight w:val="1842"/>
        </w:trPr>
        <w:tc>
          <w:tcPr>
            <w:tcW w:w="507" w:type="pct"/>
            <w:vMerge/>
            <w:tcBorders>
              <w:bottom w:val="single" w:sz="4" w:space="0" w:color="auto"/>
            </w:tcBorders>
            <w:shd w:val="clear" w:color="auto" w:fill="EAF1DD"/>
          </w:tcPr>
          <w:p w14:paraId="0F4FCC7C" w14:textId="77777777" w:rsidR="00F92AAF" w:rsidRPr="00E6763A" w:rsidRDefault="00F92AAF" w:rsidP="00363FEE">
            <w:pPr>
              <w:autoSpaceDE w:val="0"/>
              <w:autoSpaceDN w:val="0"/>
              <w:adjustRightInd w:val="0"/>
              <w:spacing w:before="120"/>
              <w:rPr>
                <w:rFonts w:cstheme="minorHAnsi"/>
                <w:b/>
                <w:sz w:val="20"/>
                <w:szCs w:val="20"/>
                <w:highlight w:val="yellow"/>
                <w:lang w:eastAsia="en-AU"/>
              </w:rPr>
            </w:pPr>
          </w:p>
        </w:tc>
        <w:tc>
          <w:tcPr>
            <w:tcW w:w="848" w:type="pct"/>
            <w:vMerge/>
            <w:tcBorders>
              <w:bottom w:val="single" w:sz="4" w:space="0" w:color="auto"/>
            </w:tcBorders>
            <w:shd w:val="clear" w:color="auto" w:fill="EAF1DD"/>
          </w:tcPr>
          <w:p w14:paraId="03645F82" w14:textId="77777777" w:rsidR="00F92AAF" w:rsidRPr="00E6763A" w:rsidRDefault="00F92AAF" w:rsidP="00363FEE">
            <w:pPr>
              <w:autoSpaceDE w:val="0"/>
              <w:autoSpaceDN w:val="0"/>
              <w:adjustRightInd w:val="0"/>
              <w:spacing w:before="120"/>
              <w:rPr>
                <w:rFonts w:cstheme="minorHAnsi"/>
                <w:b/>
                <w:bCs/>
                <w:sz w:val="20"/>
                <w:szCs w:val="20"/>
                <w:highlight w:val="yellow"/>
                <w:lang w:eastAsia="en-AU"/>
              </w:rPr>
            </w:pPr>
          </w:p>
        </w:tc>
        <w:tc>
          <w:tcPr>
            <w:tcW w:w="837" w:type="pct"/>
            <w:vMerge/>
            <w:tcBorders>
              <w:bottom w:val="single" w:sz="4" w:space="0" w:color="auto"/>
            </w:tcBorders>
            <w:shd w:val="clear" w:color="auto" w:fill="EAF1DD"/>
          </w:tcPr>
          <w:p w14:paraId="3CB0A304" w14:textId="77777777" w:rsidR="00F92AAF" w:rsidRPr="00E6763A" w:rsidRDefault="00F92AAF" w:rsidP="00363FEE">
            <w:pPr>
              <w:autoSpaceDE w:val="0"/>
              <w:autoSpaceDN w:val="0"/>
              <w:adjustRightInd w:val="0"/>
              <w:spacing w:before="120"/>
              <w:rPr>
                <w:rFonts w:cstheme="minorHAnsi"/>
                <w:sz w:val="20"/>
                <w:szCs w:val="20"/>
                <w:highlight w:val="yellow"/>
                <w:lang w:eastAsia="en-AU"/>
              </w:rPr>
            </w:pPr>
          </w:p>
        </w:tc>
        <w:tc>
          <w:tcPr>
            <w:tcW w:w="458" w:type="pct"/>
            <w:tcBorders>
              <w:bottom w:val="single" w:sz="4" w:space="0" w:color="auto"/>
            </w:tcBorders>
            <w:shd w:val="clear" w:color="auto" w:fill="EAF1DD"/>
          </w:tcPr>
          <w:p w14:paraId="5F6AB169"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sz w:val="20"/>
                <w:szCs w:val="20"/>
                <w:lang w:eastAsia="en-AU"/>
              </w:rPr>
              <w:t>G01</w:t>
            </w:r>
          </w:p>
        </w:tc>
        <w:tc>
          <w:tcPr>
            <w:tcW w:w="2350" w:type="pct"/>
            <w:tcBorders>
              <w:bottom w:val="single" w:sz="4" w:space="0" w:color="auto"/>
            </w:tcBorders>
            <w:shd w:val="clear" w:color="auto" w:fill="EAF1DD"/>
          </w:tcPr>
          <w:p w14:paraId="1B24E4A2" w14:textId="77777777" w:rsidR="00F92AAF" w:rsidRPr="00E6763A" w:rsidRDefault="00F92AAF" w:rsidP="00363FEE">
            <w:pPr>
              <w:autoSpaceDE w:val="0"/>
              <w:autoSpaceDN w:val="0"/>
              <w:adjustRightInd w:val="0"/>
              <w:spacing w:before="120" w:after="0"/>
              <w:rPr>
                <w:rFonts w:cstheme="minorHAnsi"/>
                <w:sz w:val="20"/>
                <w:szCs w:val="20"/>
                <w:lang w:eastAsia="en-AU"/>
              </w:rPr>
            </w:pPr>
            <w:r w:rsidRPr="00E6763A">
              <w:rPr>
                <w:rFonts w:cstheme="minorHAnsi"/>
                <w:sz w:val="20"/>
                <w:szCs w:val="20"/>
                <w:lang w:eastAsia="en-AU"/>
              </w:rPr>
              <w:t>Receipt of transferred funds from another government school for services provided (tax invoice is required)</w:t>
            </w:r>
          </w:p>
          <w:p w14:paraId="7163EC5F" w14:textId="77777777" w:rsidR="00F92AAF" w:rsidRPr="00E6763A" w:rsidRDefault="00F92AAF" w:rsidP="007A62E6">
            <w:pPr>
              <w:pStyle w:val="ListParagraph"/>
              <w:numPr>
                <w:ilvl w:val="0"/>
                <w:numId w:val="8"/>
              </w:numPr>
              <w:autoSpaceDE w:val="0"/>
              <w:autoSpaceDN w:val="0"/>
              <w:adjustRightInd w:val="0"/>
              <w:rPr>
                <w:rFonts w:cstheme="minorHAnsi"/>
                <w:sz w:val="20"/>
                <w:szCs w:val="20"/>
                <w:lang w:eastAsia="en-AU"/>
              </w:rPr>
            </w:pPr>
            <w:r w:rsidRPr="00E6763A">
              <w:rPr>
                <w:rFonts w:cstheme="minorHAnsi"/>
                <w:sz w:val="20"/>
                <w:szCs w:val="20"/>
                <w:lang w:eastAsia="en-AU"/>
              </w:rPr>
              <w:t>Camps and excursions</w:t>
            </w:r>
          </w:p>
          <w:p w14:paraId="216FEA54" w14:textId="77777777" w:rsidR="00F92AAF" w:rsidRPr="00E6763A" w:rsidRDefault="00F92AAF" w:rsidP="007A62E6">
            <w:pPr>
              <w:pStyle w:val="ListParagraph"/>
              <w:numPr>
                <w:ilvl w:val="0"/>
                <w:numId w:val="8"/>
              </w:numPr>
              <w:autoSpaceDE w:val="0"/>
              <w:autoSpaceDN w:val="0"/>
              <w:adjustRightInd w:val="0"/>
              <w:spacing w:before="120"/>
              <w:rPr>
                <w:rFonts w:cstheme="minorHAnsi"/>
                <w:sz w:val="20"/>
                <w:szCs w:val="20"/>
                <w:lang w:eastAsia="en-AU"/>
              </w:rPr>
            </w:pPr>
            <w:r w:rsidRPr="00E6763A">
              <w:rPr>
                <w:rFonts w:cstheme="minorHAnsi"/>
                <w:sz w:val="20"/>
                <w:szCs w:val="20"/>
                <w:lang w:eastAsia="en-AU"/>
              </w:rPr>
              <w:t>Organising school activities (e.g., VPSSA)</w:t>
            </w:r>
          </w:p>
          <w:p w14:paraId="5D7D6F0E" w14:textId="77777777" w:rsidR="00F92AAF" w:rsidRPr="00E6763A" w:rsidRDefault="00F92AAF" w:rsidP="007A62E6">
            <w:pPr>
              <w:pStyle w:val="ListParagraph"/>
              <w:numPr>
                <w:ilvl w:val="0"/>
                <w:numId w:val="8"/>
              </w:numPr>
              <w:autoSpaceDE w:val="0"/>
              <w:autoSpaceDN w:val="0"/>
              <w:adjustRightInd w:val="0"/>
              <w:spacing w:before="120"/>
              <w:rPr>
                <w:rFonts w:cstheme="minorHAnsi"/>
                <w:sz w:val="20"/>
                <w:szCs w:val="20"/>
                <w:lang w:eastAsia="en-AU"/>
              </w:rPr>
            </w:pPr>
            <w:r w:rsidRPr="00E6763A">
              <w:rPr>
                <w:rFonts w:cstheme="minorHAnsi"/>
                <w:sz w:val="20"/>
                <w:szCs w:val="20"/>
                <w:lang w:eastAsia="en-AU"/>
              </w:rPr>
              <w:t>Affiliation fees (e.g., District sports)</w:t>
            </w:r>
          </w:p>
          <w:p w14:paraId="301A646C" w14:textId="77777777" w:rsidR="00F92AAF" w:rsidRPr="00E6763A" w:rsidRDefault="00F92AAF" w:rsidP="007A62E6">
            <w:pPr>
              <w:pStyle w:val="ListParagraph"/>
              <w:numPr>
                <w:ilvl w:val="0"/>
                <w:numId w:val="8"/>
              </w:numPr>
              <w:autoSpaceDE w:val="0"/>
              <w:autoSpaceDN w:val="0"/>
              <w:adjustRightInd w:val="0"/>
              <w:spacing w:before="120"/>
              <w:rPr>
                <w:rFonts w:cstheme="minorHAnsi"/>
                <w:sz w:val="20"/>
                <w:szCs w:val="20"/>
                <w:lang w:eastAsia="en-AU"/>
              </w:rPr>
            </w:pPr>
            <w:r w:rsidRPr="00E6763A">
              <w:rPr>
                <w:rFonts w:cstheme="minorHAnsi"/>
                <w:sz w:val="20"/>
                <w:szCs w:val="20"/>
                <w:lang w:eastAsia="en-AU"/>
              </w:rPr>
              <w:t>Principal network fees</w:t>
            </w:r>
          </w:p>
          <w:p w14:paraId="7F8B5221" w14:textId="77777777" w:rsidR="00F92AAF" w:rsidRPr="00E6763A" w:rsidRDefault="00F92AAF" w:rsidP="007A62E6">
            <w:pPr>
              <w:pStyle w:val="ListParagraph"/>
              <w:numPr>
                <w:ilvl w:val="0"/>
                <w:numId w:val="8"/>
              </w:numPr>
              <w:autoSpaceDE w:val="0"/>
              <w:autoSpaceDN w:val="0"/>
              <w:adjustRightInd w:val="0"/>
              <w:spacing w:before="120"/>
              <w:rPr>
                <w:rFonts w:cstheme="minorHAnsi"/>
                <w:sz w:val="20"/>
                <w:szCs w:val="20"/>
                <w:lang w:eastAsia="en-AU"/>
              </w:rPr>
            </w:pPr>
            <w:r w:rsidRPr="00E6763A">
              <w:rPr>
                <w:rFonts w:cstheme="minorHAnsi"/>
                <w:sz w:val="20"/>
                <w:szCs w:val="20"/>
                <w:lang w:eastAsia="en-AU"/>
              </w:rPr>
              <w:t>VET from other schools</w:t>
            </w:r>
          </w:p>
          <w:p w14:paraId="1EDAC675" w14:textId="77777777" w:rsidR="00F92AAF" w:rsidRPr="00E6763A" w:rsidRDefault="00F92AAF" w:rsidP="00363FEE">
            <w:pPr>
              <w:autoSpaceDE w:val="0"/>
              <w:autoSpaceDN w:val="0"/>
              <w:adjustRightInd w:val="0"/>
              <w:spacing w:before="120"/>
              <w:rPr>
                <w:rFonts w:cstheme="minorHAnsi"/>
                <w:sz w:val="20"/>
                <w:szCs w:val="20"/>
                <w:lang w:eastAsia="en-AU"/>
              </w:rPr>
            </w:pPr>
            <w:r w:rsidRPr="00E6763A">
              <w:rPr>
                <w:rFonts w:cstheme="minorHAnsi"/>
                <w:b/>
                <w:bCs/>
                <w:sz w:val="20"/>
                <w:szCs w:val="20"/>
                <w:lang w:eastAsia="en-AU"/>
              </w:rPr>
              <w:t>Refer</w:t>
            </w:r>
            <w:r w:rsidRPr="00E6763A">
              <w:rPr>
                <w:rFonts w:cstheme="minorHAnsi"/>
                <w:sz w:val="20"/>
                <w:szCs w:val="20"/>
                <w:lang w:eastAsia="en-AU"/>
              </w:rPr>
              <w:t xml:space="preserve"> to GST School Factsheet –</w:t>
            </w:r>
            <w:r w:rsidRPr="00E6763A">
              <w:rPr>
                <w:rFonts w:cstheme="minorHAnsi"/>
                <w:b/>
                <w:bCs/>
                <w:sz w:val="20"/>
                <w:szCs w:val="20"/>
                <w:lang w:eastAsia="en-AU"/>
              </w:rPr>
              <w:t xml:space="preserve"> Government Run Camps</w:t>
            </w:r>
            <w:r w:rsidRPr="00E6763A">
              <w:rPr>
                <w:rFonts w:cstheme="minorHAnsi"/>
                <w:sz w:val="20"/>
                <w:szCs w:val="20"/>
                <w:lang w:eastAsia="en-AU"/>
              </w:rPr>
              <w:t xml:space="preserve"> on Tax.</w:t>
            </w:r>
          </w:p>
        </w:tc>
      </w:tr>
    </w:tbl>
    <w:p w14:paraId="6DC0275D" w14:textId="018F20CB" w:rsidR="001B2C12" w:rsidRDefault="001B2C12" w:rsidP="00F92AAF"/>
    <w:p w14:paraId="1073B70F" w14:textId="77777777" w:rsidR="00375772" w:rsidRDefault="00375772">
      <w:pPr>
        <w:spacing w:after="0"/>
        <w:rPr>
          <w:rFonts w:asciiTheme="majorHAnsi" w:eastAsiaTheme="majorEastAsia" w:hAnsiTheme="majorHAnsi" w:cs="Times New Roman (Headings CS)"/>
          <w:b/>
          <w:color w:val="004C97" w:themeColor="accent5"/>
          <w:sz w:val="30"/>
          <w:szCs w:val="26"/>
        </w:rPr>
      </w:pPr>
      <w:bookmarkStart w:id="83" w:name="_Toc102480588"/>
      <w:bookmarkStart w:id="84" w:name="_Toc123740321"/>
      <w:r>
        <w:br w:type="page"/>
      </w:r>
    </w:p>
    <w:p w14:paraId="7FB31C55" w14:textId="06C6B754" w:rsidR="00F92AAF" w:rsidRDefault="00F92AAF" w:rsidP="00F92AAF">
      <w:pPr>
        <w:pStyle w:val="Heading2"/>
      </w:pPr>
      <w:bookmarkStart w:id="85" w:name="_Toc148709798"/>
      <w:r>
        <w:lastRenderedPageBreak/>
        <w:t>General Ledger – Revenue – Locally Raised Funds</w:t>
      </w:r>
      <w:bookmarkEnd w:id="83"/>
      <w:bookmarkEnd w:id="84"/>
      <w:bookmarkEnd w:id="85"/>
    </w:p>
    <w:tbl>
      <w:tblPr>
        <w:tblW w:w="5286"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533"/>
        <w:gridCol w:w="2308"/>
        <w:gridCol w:w="760"/>
        <w:gridCol w:w="4704"/>
      </w:tblGrid>
      <w:tr w:rsidR="00F3473A" w:rsidRPr="00E0135E" w14:paraId="422BD829" w14:textId="77777777" w:rsidTr="00F3473A">
        <w:trPr>
          <w:trHeight w:val="567"/>
        </w:trPr>
        <w:tc>
          <w:tcPr>
            <w:tcW w:w="492" w:type="pct"/>
            <w:tcBorders>
              <w:top w:val="single" w:sz="4" w:space="0" w:color="auto"/>
              <w:bottom w:val="single" w:sz="4" w:space="0" w:color="auto"/>
            </w:tcBorders>
            <w:shd w:val="clear" w:color="auto" w:fill="B2A1C7"/>
          </w:tcPr>
          <w:p w14:paraId="1552EB55"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Code</w:t>
            </w:r>
          </w:p>
        </w:tc>
        <w:tc>
          <w:tcPr>
            <w:tcW w:w="743" w:type="pct"/>
            <w:tcBorders>
              <w:top w:val="single" w:sz="4" w:space="0" w:color="auto"/>
              <w:bottom w:val="single" w:sz="4" w:space="0" w:color="auto"/>
            </w:tcBorders>
            <w:shd w:val="clear" w:color="auto" w:fill="B2A1C7"/>
          </w:tcPr>
          <w:p w14:paraId="291AD87F"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Title</w:t>
            </w:r>
          </w:p>
        </w:tc>
        <w:tc>
          <w:tcPr>
            <w:tcW w:w="1118" w:type="pct"/>
            <w:tcBorders>
              <w:top w:val="single" w:sz="4" w:space="0" w:color="auto"/>
              <w:bottom w:val="single" w:sz="4" w:space="0" w:color="auto"/>
            </w:tcBorders>
            <w:shd w:val="clear" w:color="auto" w:fill="B2A1C7"/>
          </w:tcPr>
          <w:p w14:paraId="05F057F5"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Description</w:t>
            </w:r>
          </w:p>
        </w:tc>
        <w:tc>
          <w:tcPr>
            <w:tcW w:w="368" w:type="pct"/>
            <w:tcBorders>
              <w:bottom w:val="single" w:sz="4" w:space="0" w:color="000000"/>
            </w:tcBorders>
            <w:shd w:val="clear" w:color="auto" w:fill="B2A1C7"/>
          </w:tcPr>
          <w:p w14:paraId="706B00FB"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GST Code</w:t>
            </w:r>
          </w:p>
        </w:tc>
        <w:tc>
          <w:tcPr>
            <w:tcW w:w="2280" w:type="pct"/>
            <w:tcBorders>
              <w:bottom w:val="single" w:sz="4" w:space="0" w:color="000000"/>
            </w:tcBorders>
            <w:shd w:val="clear" w:color="auto" w:fill="B2A1C7"/>
          </w:tcPr>
          <w:p w14:paraId="5411991D" w14:textId="77777777" w:rsidR="00F92AAF" w:rsidRPr="001B2C12" w:rsidRDefault="00F92AAF" w:rsidP="00363FEE">
            <w:pPr>
              <w:autoSpaceDE w:val="0"/>
              <w:autoSpaceDN w:val="0"/>
              <w:adjustRightInd w:val="0"/>
              <w:spacing w:before="120" w:after="0"/>
              <w:rPr>
                <w:rFonts w:cstheme="minorHAnsi"/>
                <w:b/>
                <w:bCs/>
                <w:sz w:val="20"/>
                <w:szCs w:val="20"/>
                <w:lang w:eastAsia="en-AU"/>
              </w:rPr>
            </w:pPr>
            <w:r w:rsidRPr="001B2C12">
              <w:rPr>
                <w:rFonts w:cstheme="minorHAnsi"/>
                <w:b/>
                <w:bCs/>
                <w:sz w:val="20"/>
                <w:szCs w:val="20"/>
                <w:lang w:eastAsia="en-AU"/>
              </w:rPr>
              <w:t>Business Rules / Further Information</w:t>
            </w:r>
          </w:p>
        </w:tc>
      </w:tr>
      <w:tr w:rsidR="00F3473A" w:rsidRPr="00E0135E" w14:paraId="07C57710" w14:textId="77777777" w:rsidTr="00F3473A">
        <w:trPr>
          <w:trHeight w:val="549"/>
        </w:trPr>
        <w:tc>
          <w:tcPr>
            <w:tcW w:w="492" w:type="pct"/>
            <w:vMerge w:val="restart"/>
            <w:shd w:val="clear" w:color="auto" w:fill="EAF1DD"/>
          </w:tcPr>
          <w:p w14:paraId="27106294"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74101</w:t>
            </w:r>
          </w:p>
        </w:tc>
        <w:tc>
          <w:tcPr>
            <w:tcW w:w="743" w:type="pct"/>
            <w:vMerge w:val="restart"/>
            <w:shd w:val="clear" w:color="auto" w:fill="EAF1DD"/>
          </w:tcPr>
          <w:p w14:paraId="3AA29EC2"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Fundraising Activities</w:t>
            </w:r>
          </w:p>
        </w:tc>
        <w:tc>
          <w:tcPr>
            <w:tcW w:w="1118" w:type="pct"/>
            <w:vMerge w:val="restart"/>
            <w:shd w:val="clear" w:color="auto" w:fill="EAF1DD"/>
          </w:tcPr>
          <w:p w14:paraId="0BB14DE6"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Fundraising efforts approved by the School Council – ensure a motion has been recorded approving the activity and the taxation treatment.</w:t>
            </w:r>
          </w:p>
        </w:tc>
        <w:tc>
          <w:tcPr>
            <w:tcW w:w="368" w:type="pct"/>
            <w:tcBorders>
              <w:bottom w:val="single" w:sz="4" w:space="0" w:color="auto"/>
            </w:tcBorders>
            <w:shd w:val="clear" w:color="auto" w:fill="EAF1DD"/>
          </w:tcPr>
          <w:p w14:paraId="2C0626BB"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G01</w:t>
            </w:r>
          </w:p>
        </w:tc>
        <w:tc>
          <w:tcPr>
            <w:tcW w:w="2280" w:type="pct"/>
            <w:shd w:val="clear" w:color="auto" w:fill="EAF1DD"/>
          </w:tcPr>
          <w:p w14:paraId="030893ED"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 xml:space="preserve">Schools have flexibility to choose the GST treatment of fundraising events. </w:t>
            </w:r>
          </w:p>
          <w:p w14:paraId="7B1FA337"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Where no election is made, all fundraising revenue is taxable (G01).</w:t>
            </w:r>
          </w:p>
        </w:tc>
      </w:tr>
      <w:tr w:rsidR="00F3473A" w:rsidRPr="00E0135E" w14:paraId="52CBECE1" w14:textId="77777777" w:rsidTr="00F3473A">
        <w:trPr>
          <w:trHeight w:val="383"/>
        </w:trPr>
        <w:tc>
          <w:tcPr>
            <w:tcW w:w="492" w:type="pct"/>
            <w:vMerge/>
            <w:shd w:val="clear" w:color="auto" w:fill="EAF1DD"/>
          </w:tcPr>
          <w:p w14:paraId="3D755197" w14:textId="77777777" w:rsidR="00F92AAF" w:rsidRPr="001B2C12" w:rsidRDefault="00F92AAF" w:rsidP="00363FEE">
            <w:pPr>
              <w:autoSpaceDE w:val="0"/>
              <w:autoSpaceDN w:val="0"/>
              <w:adjustRightInd w:val="0"/>
              <w:spacing w:after="0"/>
              <w:rPr>
                <w:rFonts w:cstheme="minorHAnsi"/>
                <w:b/>
                <w:sz w:val="20"/>
                <w:szCs w:val="20"/>
                <w:lang w:eastAsia="en-AU"/>
              </w:rPr>
            </w:pPr>
          </w:p>
        </w:tc>
        <w:tc>
          <w:tcPr>
            <w:tcW w:w="743" w:type="pct"/>
            <w:vMerge/>
            <w:shd w:val="clear" w:color="auto" w:fill="EAF1DD"/>
          </w:tcPr>
          <w:p w14:paraId="58C7F136" w14:textId="77777777" w:rsidR="00F92AAF" w:rsidRPr="001B2C12" w:rsidRDefault="00F92AAF" w:rsidP="00363FEE">
            <w:pPr>
              <w:autoSpaceDE w:val="0"/>
              <w:autoSpaceDN w:val="0"/>
              <w:adjustRightInd w:val="0"/>
              <w:spacing w:after="0"/>
              <w:rPr>
                <w:rFonts w:cstheme="minorHAnsi"/>
                <w:b/>
                <w:bCs/>
                <w:sz w:val="20"/>
                <w:szCs w:val="20"/>
                <w:lang w:eastAsia="en-AU"/>
              </w:rPr>
            </w:pPr>
          </w:p>
        </w:tc>
        <w:tc>
          <w:tcPr>
            <w:tcW w:w="1118" w:type="pct"/>
            <w:vMerge/>
            <w:shd w:val="clear" w:color="auto" w:fill="EAF1DD"/>
          </w:tcPr>
          <w:p w14:paraId="097D78EA" w14:textId="77777777" w:rsidR="00F92AAF" w:rsidRPr="001B2C12" w:rsidRDefault="00F92AAF" w:rsidP="00363FEE">
            <w:pPr>
              <w:autoSpaceDE w:val="0"/>
              <w:autoSpaceDN w:val="0"/>
              <w:adjustRightInd w:val="0"/>
              <w:spacing w:after="0"/>
              <w:rPr>
                <w:rFonts w:cstheme="minorHAnsi"/>
                <w:sz w:val="20"/>
                <w:szCs w:val="20"/>
                <w:lang w:eastAsia="en-AU"/>
              </w:rPr>
            </w:pPr>
          </w:p>
        </w:tc>
        <w:tc>
          <w:tcPr>
            <w:tcW w:w="368" w:type="pct"/>
            <w:tcBorders>
              <w:bottom w:val="single" w:sz="4" w:space="0" w:color="auto"/>
            </w:tcBorders>
            <w:shd w:val="clear" w:color="auto" w:fill="EAF1DD"/>
          </w:tcPr>
          <w:p w14:paraId="2D9469BF"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G03</w:t>
            </w:r>
          </w:p>
        </w:tc>
        <w:tc>
          <w:tcPr>
            <w:tcW w:w="2280" w:type="pct"/>
            <w:shd w:val="clear" w:color="auto" w:fill="EAF1DD"/>
          </w:tcPr>
          <w:p w14:paraId="1B302341" w14:textId="77777777" w:rsidR="0045448B" w:rsidRDefault="00E6728B" w:rsidP="00363FEE">
            <w:pPr>
              <w:autoSpaceDE w:val="0"/>
              <w:autoSpaceDN w:val="0"/>
              <w:adjustRightInd w:val="0"/>
              <w:spacing w:before="120"/>
              <w:rPr>
                <w:rFonts w:cstheme="minorHAnsi"/>
                <w:sz w:val="20"/>
                <w:szCs w:val="20"/>
                <w:lang w:eastAsia="en-AU"/>
              </w:rPr>
            </w:pPr>
            <w:r>
              <w:rPr>
                <w:rFonts w:cstheme="minorHAnsi"/>
                <w:sz w:val="20"/>
                <w:szCs w:val="20"/>
                <w:lang w:eastAsia="en-AU"/>
              </w:rPr>
              <w:t xml:space="preserve">Only to be used when </w:t>
            </w:r>
            <w:r w:rsidR="0045448B">
              <w:rPr>
                <w:rFonts w:cstheme="minorHAnsi"/>
                <w:sz w:val="20"/>
                <w:szCs w:val="20"/>
                <w:lang w:eastAsia="en-AU"/>
              </w:rPr>
              <w:t>motion is passed at school council.</w:t>
            </w:r>
          </w:p>
          <w:p w14:paraId="484EF8A1" w14:textId="77777777" w:rsidR="00F92AAF"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Includes raffles and bingo.</w:t>
            </w:r>
          </w:p>
          <w:p w14:paraId="31A99BD4" w14:textId="6E8660D7" w:rsidR="0045448B" w:rsidRPr="001B2C12" w:rsidRDefault="0045448B" w:rsidP="00363FEE">
            <w:pPr>
              <w:autoSpaceDE w:val="0"/>
              <w:autoSpaceDN w:val="0"/>
              <w:adjustRightInd w:val="0"/>
              <w:spacing w:before="120"/>
              <w:rPr>
                <w:rFonts w:cstheme="minorHAnsi"/>
                <w:sz w:val="20"/>
                <w:szCs w:val="20"/>
                <w:lang w:eastAsia="en-AU"/>
              </w:rPr>
            </w:pPr>
            <w:r>
              <w:rPr>
                <w:rFonts w:cstheme="minorHAnsi"/>
                <w:sz w:val="20"/>
                <w:szCs w:val="20"/>
                <w:lang w:eastAsia="en-AU"/>
              </w:rPr>
              <w:t>Graduations (when not required to use CSEF)</w:t>
            </w:r>
            <w:r w:rsidR="0014473A">
              <w:rPr>
                <w:rFonts w:cstheme="minorHAnsi"/>
                <w:sz w:val="20"/>
                <w:szCs w:val="20"/>
                <w:lang w:eastAsia="en-AU"/>
              </w:rPr>
              <w:t>. Use 89104 for expenditure.</w:t>
            </w:r>
          </w:p>
        </w:tc>
      </w:tr>
      <w:tr w:rsidR="00F3473A" w:rsidRPr="00E0135E" w14:paraId="49B870A0" w14:textId="77777777" w:rsidTr="00F3473A">
        <w:trPr>
          <w:trHeight w:val="682"/>
        </w:trPr>
        <w:tc>
          <w:tcPr>
            <w:tcW w:w="492" w:type="pct"/>
            <w:vMerge/>
            <w:shd w:val="clear" w:color="auto" w:fill="EAF1DD"/>
          </w:tcPr>
          <w:p w14:paraId="744B5DE9" w14:textId="77777777" w:rsidR="00F92AAF" w:rsidRPr="001B2C12" w:rsidRDefault="00F92AAF" w:rsidP="00363FEE">
            <w:pPr>
              <w:autoSpaceDE w:val="0"/>
              <w:autoSpaceDN w:val="0"/>
              <w:adjustRightInd w:val="0"/>
              <w:spacing w:before="120"/>
              <w:rPr>
                <w:rFonts w:cstheme="minorHAnsi"/>
                <w:b/>
                <w:sz w:val="20"/>
                <w:szCs w:val="20"/>
                <w:lang w:eastAsia="en-AU"/>
              </w:rPr>
            </w:pPr>
          </w:p>
        </w:tc>
        <w:tc>
          <w:tcPr>
            <w:tcW w:w="743" w:type="pct"/>
            <w:vMerge/>
            <w:shd w:val="clear" w:color="auto" w:fill="EAF1DD"/>
          </w:tcPr>
          <w:p w14:paraId="0A5E9C3F"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1118" w:type="pct"/>
            <w:vMerge/>
            <w:shd w:val="clear" w:color="auto" w:fill="EAF1DD"/>
          </w:tcPr>
          <w:p w14:paraId="6A9CE63D"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368" w:type="pct"/>
            <w:shd w:val="clear" w:color="auto" w:fill="EAF1DD"/>
          </w:tcPr>
          <w:p w14:paraId="2039ABB2"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G04</w:t>
            </w:r>
          </w:p>
        </w:tc>
        <w:tc>
          <w:tcPr>
            <w:tcW w:w="2280" w:type="pct"/>
            <w:shd w:val="clear" w:color="auto" w:fill="EAF1DD"/>
          </w:tcPr>
          <w:p w14:paraId="5F7C96F7"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Includes fundraising activities where an Input Taxed motion is passed through school council.</w:t>
            </w:r>
          </w:p>
        </w:tc>
      </w:tr>
      <w:tr w:rsidR="00F3473A" w:rsidRPr="00E0135E" w14:paraId="59868DC6" w14:textId="77777777" w:rsidTr="00F3473A">
        <w:trPr>
          <w:trHeight w:val="886"/>
        </w:trPr>
        <w:tc>
          <w:tcPr>
            <w:tcW w:w="492" w:type="pct"/>
            <w:vMerge/>
            <w:shd w:val="clear" w:color="auto" w:fill="EAF1DD"/>
          </w:tcPr>
          <w:p w14:paraId="43C57D5F" w14:textId="77777777" w:rsidR="00F92AAF" w:rsidRPr="001B2C12" w:rsidRDefault="00F92AAF" w:rsidP="00363FEE">
            <w:pPr>
              <w:autoSpaceDE w:val="0"/>
              <w:autoSpaceDN w:val="0"/>
              <w:adjustRightInd w:val="0"/>
              <w:spacing w:before="120"/>
              <w:rPr>
                <w:rFonts w:cstheme="minorHAnsi"/>
                <w:b/>
                <w:sz w:val="20"/>
                <w:szCs w:val="20"/>
                <w:lang w:eastAsia="en-AU"/>
              </w:rPr>
            </w:pPr>
          </w:p>
        </w:tc>
        <w:tc>
          <w:tcPr>
            <w:tcW w:w="743" w:type="pct"/>
            <w:vMerge/>
            <w:shd w:val="clear" w:color="auto" w:fill="EAF1DD"/>
          </w:tcPr>
          <w:p w14:paraId="0A6777C9"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1118" w:type="pct"/>
            <w:vMerge/>
            <w:shd w:val="clear" w:color="auto" w:fill="EAF1DD"/>
          </w:tcPr>
          <w:p w14:paraId="3E6B1E6E"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368" w:type="pct"/>
            <w:tcBorders>
              <w:bottom w:val="single" w:sz="4" w:space="0" w:color="auto"/>
            </w:tcBorders>
            <w:shd w:val="clear" w:color="auto" w:fill="EAF1DD"/>
          </w:tcPr>
          <w:p w14:paraId="2E7B3595"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NS6</w:t>
            </w:r>
          </w:p>
        </w:tc>
        <w:tc>
          <w:tcPr>
            <w:tcW w:w="2280" w:type="pct"/>
            <w:shd w:val="clear" w:color="auto" w:fill="EAF1DD"/>
          </w:tcPr>
          <w:p w14:paraId="47C363E1"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Includes fundraising activities where an NPSE motion is passed through school council.</w:t>
            </w:r>
          </w:p>
          <w:p w14:paraId="6ED0612C" w14:textId="77777777" w:rsidR="00F92AAF"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Fundraising</w:t>
            </w:r>
            <w:r w:rsidRPr="001B2C12">
              <w:rPr>
                <w:rFonts w:cstheme="minorHAnsi"/>
                <w:sz w:val="20"/>
                <w:szCs w:val="20"/>
                <w:lang w:eastAsia="en-AU"/>
              </w:rPr>
              <w:t xml:space="preserve"> on Tax.</w:t>
            </w:r>
          </w:p>
          <w:p w14:paraId="2DDB84E8" w14:textId="6098BEF5" w:rsidR="00183881" w:rsidRPr="001B2C12" w:rsidRDefault="00A52343" w:rsidP="00363FEE">
            <w:pPr>
              <w:autoSpaceDE w:val="0"/>
              <w:autoSpaceDN w:val="0"/>
              <w:adjustRightInd w:val="0"/>
              <w:spacing w:before="120"/>
              <w:rPr>
                <w:rFonts w:cstheme="minorHAnsi"/>
                <w:sz w:val="20"/>
                <w:szCs w:val="20"/>
                <w:lang w:eastAsia="en-AU"/>
              </w:rPr>
            </w:pPr>
            <w:r>
              <w:rPr>
                <w:rFonts w:cstheme="minorHAnsi"/>
                <w:sz w:val="20"/>
                <w:szCs w:val="20"/>
                <w:lang w:eastAsia="en-AU"/>
              </w:rPr>
              <w:t xml:space="preserve">Gold coin collections to be given to </w:t>
            </w:r>
            <w:r w:rsidR="00C744C7">
              <w:rPr>
                <w:rFonts w:cstheme="minorHAnsi"/>
                <w:sz w:val="20"/>
                <w:szCs w:val="20"/>
                <w:lang w:eastAsia="en-AU"/>
              </w:rPr>
              <w:t>charities/appeals use 74403 Charities and Collections.</w:t>
            </w:r>
          </w:p>
        </w:tc>
      </w:tr>
      <w:tr w:rsidR="00F3473A" w:rsidRPr="00E45781" w14:paraId="37DB4FFA" w14:textId="77777777" w:rsidTr="00F3473A">
        <w:trPr>
          <w:trHeight w:val="797"/>
        </w:trPr>
        <w:tc>
          <w:tcPr>
            <w:tcW w:w="492" w:type="pct"/>
            <w:tcBorders>
              <w:top w:val="single" w:sz="4" w:space="0" w:color="auto"/>
              <w:left w:val="single" w:sz="4" w:space="0" w:color="auto"/>
              <w:bottom w:val="single" w:sz="4" w:space="0" w:color="auto"/>
            </w:tcBorders>
            <w:shd w:val="clear" w:color="auto" w:fill="EAF1DD"/>
          </w:tcPr>
          <w:p w14:paraId="19F9C870"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bCs/>
                <w:sz w:val="20"/>
                <w:szCs w:val="20"/>
                <w:lang w:eastAsia="en-AU"/>
              </w:rPr>
              <w:t>74102</w:t>
            </w:r>
          </w:p>
        </w:tc>
        <w:tc>
          <w:tcPr>
            <w:tcW w:w="743" w:type="pct"/>
            <w:tcBorders>
              <w:top w:val="single" w:sz="4" w:space="0" w:color="auto"/>
              <w:bottom w:val="single" w:sz="4" w:space="0" w:color="auto"/>
            </w:tcBorders>
            <w:shd w:val="clear" w:color="auto" w:fill="EAF1DD"/>
          </w:tcPr>
          <w:p w14:paraId="1E8B2C8F"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Donations</w:t>
            </w:r>
          </w:p>
        </w:tc>
        <w:tc>
          <w:tcPr>
            <w:tcW w:w="1118" w:type="pct"/>
            <w:tcBorders>
              <w:top w:val="single" w:sz="4" w:space="0" w:color="auto"/>
              <w:bottom w:val="single" w:sz="4" w:space="0" w:color="auto"/>
            </w:tcBorders>
            <w:shd w:val="clear" w:color="auto" w:fill="EAF1DD"/>
          </w:tcPr>
          <w:p w14:paraId="5C392272" w14:textId="27D19641"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Donations from business, </w:t>
            </w:r>
            <w:r w:rsidR="00BE5F88" w:rsidRPr="001B2C12">
              <w:rPr>
                <w:rFonts w:cstheme="minorHAnsi"/>
                <w:sz w:val="20"/>
                <w:szCs w:val="20"/>
                <w:lang w:eastAsia="en-AU"/>
              </w:rPr>
              <w:t>groups,</w:t>
            </w:r>
            <w:r w:rsidRPr="001B2C12">
              <w:rPr>
                <w:rFonts w:cstheme="minorHAnsi"/>
                <w:sz w:val="20"/>
                <w:szCs w:val="20"/>
                <w:lang w:eastAsia="en-AU"/>
              </w:rPr>
              <w:t xml:space="preserve"> or individuals.</w:t>
            </w:r>
          </w:p>
        </w:tc>
        <w:tc>
          <w:tcPr>
            <w:tcW w:w="368" w:type="pct"/>
            <w:tcBorders>
              <w:top w:val="single" w:sz="4" w:space="0" w:color="auto"/>
              <w:bottom w:val="single" w:sz="4" w:space="0" w:color="auto"/>
            </w:tcBorders>
            <w:shd w:val="clear" w:color="auto" w:fill="EAF1DD"/>
          </w:tcPr>
          <w:p w14:paraId="16EB479C"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NS6</w:t>
            </w:r>
          </w:p>
        </w:tc>
        <w:tc>
          <w:tcPr>
            <w:tcW w:w="2280" w:type="pct"/>
            <w:tcBorders>
              <w:top w:val="single" w:sz="4" w:space="0" w:color="auto"/>
              <w:bottom w:val="single" w:sz="4" w:space="0" w:color="auto"/>
              <w:right w:val="single" w:sz="4" w:space="0" w:color="auto"/>
            </w:tcBorders>
            <w:shd w:val="clear" w:color="auto" w:fill="EAF1DD"/>
          </w:tcPr>
          <w:p w14:paraId="5B26D721"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b/>
                <w:sz w:val="20"/>
                <w:szCs w:val="20"/>
                <w:lang w:eastAsia="en-AU"/>
              </w:rPr>
              <w:t>Individuals and businesses</w:t>
            </w:r>
            <w:r w:rsidRPr="001B2C12">
              <w:rPr>
                <w:rFonts w:cstheme="minorHAnsi"/>
                <w:sz w:val="20"/>
                <w:szCs w:val="20"/>
                <w:lang w:eastAsia="en-AU"/>
              </w:rPr>
              <w:t xml:space="preserve"> can donate to the school for the following purposes:</w:t>
            </w:r>
          </w:p>
          <w:p w14:paraId="7C17F450" w14:textId="77777777" w:rsidR="00F92AAF" w:rsidRPr="001B2C12" w:rsidRDefault="00F92AAF" w:rsidP="007A62E6">
            <w:pPr>
              <w:numPr>
                <w:ilvl w:val="0"/>
                <w:numId w:val="9"/>
              </w:numPr>
              <w:spacing w:after="0"/>
              <w:ind w:left="714" w:hanging="357"/>
              <w:rPr>
                <w:rFonts w:cstheme="minorHAnsi"/>
                <w:sz w:val="20"/>
                <w:szCs w:val="20"/>
                <w:lang w:eastAsia="en-AU"/>
              </w:rPr>
            </w:pPr>
            <w:r w:rsidRPr="001B2C12">
              <w:rPr>
                <w:rFonts w:cstheme="minorHAnsi"/>
                <w:color w:val="000000"/>
                <w:sz w:val="20"/>
                <w:szCs w:val="20"/>
              </w:rPr>
              <w:t>General donations to the school</w:t>
            </w:r>
            <w:r w:rsidRPr="001B2C12">
              <w:rPr>
                <w:rFonts w:cstheme="minorHAnsi"/>
                <w:sz w:val="20"/>
                <w:szCs w:val="20"/>
                <w:lang w:eastAsia="en-AU"/>
              </w:rPr>
              <w:t>. (Not tax deductible)</w:t>
            </w:r>
          </w:p>
          <w:p w14:paraId="3E048D69"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 xml:space="preserve">Not to be used </w:t>
            </w:r>
            <w:r w:rsidRPr="001B2C12">
              <w:rPr>
                <w:rFonts w:cstheme="minorHAnsi"/>
                <w:sz w:val="20"/>
                <w:szCs w:val="20"/>
                <w:lang w:eastAsia="en-AU"/>
              </w:rPr>
              <w:t>for</w:t>
            </w:r>
            <w:r w:rsidRPr="001B2C12">
              <w:rPr>
                <w:rFonts w:cstheme="minorHAnsi"/>
                <w:b/>
                <w:bCs/>
                <w:sz w:val="20"/>
                <w:szCs w:val="20"/>
                <w:lang w:eastAsia="en-AU"/>
              </w:rPr>
              <w:t xml:space="preserve"> Other Contributions </w:t>
            </w:r>
            <w:r w:rsidRPr="001B2C12">
              <w:rPr>
                <w:rFonts w:cstheme="minorHAnsi"/>
                <w:bCs/>
                <w:sz w:val="20"/>
                <w:szCs w:val="20"/>
                <w:lang w:eastAsia="en-AU"/>
              </w:rPr>
              <w:t xml:space="preserve">refer to Other Contributions (74410) as per </w:t>
            </w:r>
            <w:r w:rsidRPr="001B2C12">
              <w:rPr>
                <w:rFonts w:cstheme="minorHAnsi"/>
                <w:b/>
                <w:sz w:val="20"/>
                <w:szCs w:val="20"/>
                <w:lang w:eastAsia="en-AU"/>
              </w:rPr>
              <w:t>Parent Payments</w:t>
            </w:r>
            <w:r w:rsidRPr="001B2C12">
              <w:rPr>
                <w:rFonts w:cstheme="minorHAnsi"/>
                <w:bCs/>
                <w:sz w:val="20"/>
                <w:szCs w:val="20"/>
                <w:lang w:eastAsia="en-AU"/>
              </w:rPr>
              <w:t xml:space="preserve"> on PAL.</w:t>
            </w:r>
          </w:p>
          <w:p w14:paraId="4FB1C1CC"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 xml:space="preserve">Not to be used </w:t>
            </w:r>
            <w:r w:rsidRPr="001B2C12">
              <w:rPr>
                <w:rFonts w:cstheme="minorHAnsi"/>
                <w:sz w:val="20"/>
                <w:szCs w:val="20"/>
                <w:lang w:eastAsia="en-AU"/>
              </w:rPr>
              <w:t>for</w:t>
            </w:r>
            <w:r w:rsidRPr="001B2C12">
              <w:rPr>
                <w:rFonts w:cstheme="minorHAnsi"/>
                <w:b/>
                <w:bCs/>
                <w:sz w:val="20"/>
                <w:szCs w:val="20"/>
                <w:lang w:eastAsia="en-AU"/>
              </w:rPr>
              <w:t xml:space="preserve"> sponsorships </w:t>
            </w:r>
            <w:r w:rsidRPr="001B2C12">
              <w:rPr>
                <w:rFonts w:cstheme="minorHAnsi"/>
                <w:sz w:val="20"/>
                <w:szCs w:val="20"/>
                <w:lang w:eastAsia="en-AU"/>
              </w:rPr>
              <w:t>– see account code Commission (74103).</w:t>
            </w:r>
          </w:p>
          <w:p w14:paraId="0A7C16BB" w14:textId="77777777" w:rsidR="00F92AAF"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Donations or Sponsorships</w:t>
            </w:r>
            <w:r w:rsidRPr="001B2C12">
              <w:rPr>
                <w:rFonts w:cstheme="minorHAnsi"/>
                <w:sz w:val="20"/>
                <w:szCs w:val="20"/>
                <w:lang w:eastAsia="en-AU"/>
              </w:rPr>
              <w:t xml:space="preserve"> on Tax.</w:t>
            </w:r>
          </w:p>
          <w:p w14:paraId="716481FA" w14:textId="6B506904" w:rsidR="00C0534B" w:rsidRPr="001B2C12" w:rsidRDefault="00C0534B" w:rsidP="00363FEE">
            <w:pPr>
              <w:autoSpaceDE w:val="0"/>
              <w:autoSpaceDN w:val="0"/>
              <w:adjustRightInd w:val="0"/>
              <w:spacing w:before="120"/>
              <w:rPr>
                <w:rFonts w:cstheme="minorHAnsi"/>
                <w:sz w:val="20"/>
                <w:szCs w:val="20"/>
                <w:lang w:eastAsia="en-AU"/>
              </w:rPr>
            </w:pPr>
            <w:r>
              <w:rPr>
                <w:rFonts w:cstheme="minorHAnsi"/>
                <w:sz w:val="20"/>
                <w:szCs w:val="20"/>
                <w:lang w:eastAsia="en-AU"/>
              </w:rPr>
              <w:t>Do not invoice families.</w:t>
            </w:r>
          </w:p>
        </w:tc>
      </w:tr>
      <w:tr w:rsidR="00F3473A" w:rsidRPr="00E45781" w14:paraId="15A6D766" w14:textId="77777777" w:rsidTr="00F3473A">
        <w:trPr>
          <w:trHeight w:val="548"/>
        </w:trPr>
        <w:tc>
          <w:tcPr>
            <w:tcW w:w="492" w:type="pct"/>
            <w:vMerge w:val="restart"/>
            <w:tcBorders>
              <w:top w:val="single" w:sz="4" w:space="0" w:color="auto"/>
            </w:tcBorders>
            <w:shd w:val="clear" w:color="auto" w:fill="EAF1DD"/>
          </w:tcPr>
          <w:p w14:paraId="739802E8"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74103</w:t>
            </w:r>
          </w:p>
        </w:tc>
        <w:tc>
          <w:tcPr>
            <w:tcW w:w="743" w:type="pct"/>
            <w:vMerge w:val="restart"/>
            <w:tcBorders>
              <w:top w:val="single" w:sz="4" w:space="0" w:color="auto"/>
            </w:tcBorders>
            <w:shd w:val="clear" w:color="auto" w:fill="EAF1DD"/>
          </w:tcPr>
          <w:p w14:paraId="29B47D5C"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Commission</w:t>
            </w:r>
          </w:p>
        </w:tc>
        <w:tc>
          <w:tcPr>
            <w:tcW w:w="1118" w:type="pct"/>
            <w:vMerge w:val="restart"/>
            <w:tcBorders>
              <w:top w:val="single" w:sz="4" w:space="0" w:color="auto"/>
            </w:tcBorders>
            <w:shd w:val="clear" w:color="auto" w:fill="EAF1DD"/>
          </w:tcPr>
          <w:p w14:paraId="0C3A0EA9"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Commission received</w:t>
            </w:r>
          </w:p>
        </w:tc>
        <w:tc>
          <w:tcPr>
            <w:tcW w:w="368" w:type="pct"/>
            <w:tcBorders>
              <w:top w:val="single" w:sz="4" w:space="0" w:color="auto"/>
            </w:tcBorders>
            <w:shd w:val="clear" w:color="auto" w:fill="EAF1DD"/>
          </w:tcPr>
          <w:p w14:paraId="2A5133E0"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G01</w:t>
            </w:r>
          </w:p>
        </w:tc>
        <w:tc>
          <w:tcPr>
            <w:tcW w:w="2280" w:type="pct"/>
            <w:tcBorders>
              <w:top w:val="single" w:sz="4" w:space="0" w:color="auto"/>
            </w:tcBorders>
            <w:shd w:val="clear" w:color="auto" w:fill="EAF1DD"/>
          </w:tcPr>
          <w:p w14:paraId="083FE0FC" w14:textId="6E2DBC59"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Includes commission received from uniform suppliers, book sellers</w:t>
            </w:r>
            <w:r w:rsidR="00F81497">
              <w:rPr>
                <w:rFonts w:cstheme="minorHAnsi"/>
                <w:sz w:val="20"/>
                <w:szCs w:val="20"/>
                <w:lang w:eastAsia="en-AU"/>
              </w:rPr>
              <w:t xml:space="preserve">, </w:t>
            </w:r>
            <w:r w:rsidR="007C41C9" w:rsidRPr="00110442">
              <w:rPr>
                <w:rFonts w:cstheme="minorHAnsi"/>
                <w:sz w:val="20"/>
                <w:szCs w:val="20"/>
                <w:lang w:eastAsia="en-AU"/>
              </w:rPr>
              <w:t>book club, book fair</w:t>
            </w:r>
            <w:r w:rsidRPr="001B2C12">
              <w:rPr>
                <w:rFonts w:cstheme="minorHAnsi"/>
                <w:sz w:val="20"/>
                <w:szCs w:val="20"/>
                <w:lang w:eastAsia="en-AU"/>
              </w:rPr>
              <w:t xml:space="preserve"> and school photo sales etc.</w:t>
            </w:r>
          </w:p>
        </w:tc>
      </w:tr>
      <w:tr w:rsidR="00F3473A" w:rsidRPr="008A51CD" w14:paraId="49BDA879" w14:textId="77777777" w:rsidTr="00F3473A">
        <w:trPr>
          <w:trHeight w:val="547"/>
        </w:trPr>
        <w:tc>
          <w:tcPr>
            <w:tcW w:w="492" w:type="pct"/>
            <w:vMerge/>
            <w:shd w:val="clear" w:color="auto" w:fill="EAF1DD"/>
          </w:tcPr>
          <w:p w14:paraId="3CA23235" w14:textId="77777777" w:rsidR="00F92AAF" w:rsidRPr="001B2C12" w:rsidRDefault="00F92AAF" w:rsidP="00363FEE">
            <w:pPr>
              <w:autoSpaceDE w:val="0"/>
              <w:autoSpaceDN w:val="0"/>
              <w:adjustRightInd w:val="0"/>
              <w:spacing w:before="120"/>
              <w:rPr>
                <w:rFonts w:cstheme="minorHAnsi"/>
                <w:b/>
                <w:sz w:val="20"/>
                <w:szCs w:val="20"/>
                <w:lang w:eastAsia="en-AU"/>
              </w:rPr>
            </w:pPr>
          </w:p>
        </w:tc>
        <w:tc>
          <w:tcPr>
            <w:tcW w:w="743" w:type="pct"/>
            <w:vMerge/>
            <w:shd w:val="clear" w:color="auto" w:fill="EAF1DD"/>
          </w:tcPr>
          <w:p w14:paraId="356CE00A"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1118" w:type="pct"/>
            <w:vMerge/>
            <w:shd w:val="clear" w:color="auto" w:fill="EAF1DD"/>
          </w:tcPr>
          <w:p w14:paraId="2CDBAFBC"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368" w:type="pct"/>
            <w:tcBorders>
              <w:top w:val="single" w:sz="4" w:space="0" w:color="auto"/>
            </w:tcBorders>
            <w:shd w:val="clear" w:color="auto" w:fill="EAF1DD"/>
          </w:tcPr>
          <w:p w14:paraId="02F17972"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G04</w:t>
            </w:r>
          </w:p>
          <w:p w14:paraId="04CCBC18"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NS6</w:t>
            </w:r>
          </w:p>
        </w:tc>
        <w:tc>
          <w:tcPr>
            <w:tcW w:w="2280" w:type="pct"/>
            <w:shd w:val="clear" w:color="auto" w:fill="EAF1DD"/>
          </w:tcPr>
          <w:p w14:paraId="3D58A89B" w14:textId="0FBF9734"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sz w:val="20"/>
                <w:szCs w:val="20"/>
                <w:lang w:eastAsia="en-AU"/>
              </w:rPr>
              <w:t xml:space="preserve">If the commission relates to an input taxed fundraising event or </w:t>
            </w:r>
            <w:r w:rsidR="001D0CC2">
              <w:rPr>
                <w:rFonts w:cstheme="minorHAnsi"/>
                <w:sz w:val="20"/>
                <w:szCs w:val="20"/>
                <w:lang w:eastAsia="en-AU"/>
              </w:rPr>
              <w:t xml:space="preserve">internal </w:t>
            </w:r>
            <w:r w:rsidRPr="001B2C12">
              <w:rPr>
                <w:rFonts w:cstheme="minorHAnsi"/>
                <w:sz w:val="20"/>
                <w:szCs w:val="20"/>
                <w:lang w:eastAsia="en-AU"/>
              </w:rPr>
              <w:t>canteen</w:t>
            </w:r>
            <w:r w:rsidR="001D0CC2">
              <w:rPr>
                <w:rFonts w:cstheme="minorHAnsi"/>
                <w:sz w:val="20"/>
                <w:szCs w:val="20"/>
                <w:lang w:eastAsia="en-AU"/>
              </w:rPr>
              <w:t xml:space="preserve"> supplier</w:t>
            </w:r>
            <w:r w:rsidRPr="001B2C12">
              <w:rPr>
                <w:rFonts w:cstheme="minorHAnsi"/>
                <w:sz w:val="20"/>
                <w:szCs w:val="20"/>
                <w:lang w:eastAsia="en-AU"/>
              </w:rPr>
              <w:t>, then the commission will follow the GST treatment of the fundraising or canteen (i.e., input taxed or out of scope</w:t>
            </w:r>
            <w:r w:rsidRPr="001B2C12">
              <w:rPr>
                <w:rFonts w:cstheme="minorHAnsi"/>
                <w:bCs/>
                <w:sz w:val="20"/>
                <w:szCs w:val="20"/>
                <w:lang w:eastAsia="en-AU"/>
              </w:rPr>
              <w:t>).</w:t>
            </w:r>
            <w:r w:rsidRPr="001B2C12">
              <w:rPr>
                <w:rFonts w:cstheme="minorHAnsi"/>
                <w:b/>
                <w:sz w:val="20"/>
                <w:szCs w:val="20"/>
                <w:lang w:eastAsia="en-AU"/>
              </w:rPr>
              <w:t xml:space="preserve"> </w:t>
            </w:r>
          </w:p>
          <w:p w14:paraId="0D492283"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Commissions - Sponsorship</w:t>
            </w:r>
            <w:r w:rsidRPr="001B2C12">
              <w:rPr>
                <w:rFonts w:cstheme="minorHAnsi"/>
                <w:sz w:val="20"/>
                <w:szCs w:val="20"/>
                <w:lang w:eastAsia="en-AU"/>
              </w:rPr>
              <w:t xml:space="preserve"> on Tax.</w:t>
            </w:r>
          </w:p>
        </w:tc>
      </w:tr>
      <w:tr w:rsidR="00F3473A" w:rsidRPr="00B42D6D" w14:paraId="1074E62E" w14:textId="77777777" w:rsidTr="00F3473A">
        <w:trPr>
          <w:trHeight w:val="554"/>
        </w:trPr>
        <w:tc>
          <w:tcPr>
            <w:tcW w:w="492" w:type="pct"/>
            <w:tcBorders>
              <w:bottom w:val="single" w:sz="4" w:space="0" w:color="000000"/>
            </w:tcBorders>
            <w:shd w:val="clear" w:color="auto" w:fill="EAF1DD"/>
          </w:tcPr>
          <w:p w14:paraId="0BF4FC3B"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bCs/>
                <w:sz w:val="20"/>
                <w:szCs w:val="20"/>
                <w:lang w:eastAsia="en-AU"/>
              </w:rPr>
              <w:lastRenderedPageBreak/>
              <w:t>74201</w:t>
            </w:r>
          </w:p>
        </w:tc>
        <w:tc>
          <w:tcPr>
            <w:tcW w:w="743" w:type="pct"/>
            <w:tcBorders>
              <w:bottom w:val="single" w:sz="4" w:space="0" w:color="000000"/>
            </w:tcBorders>
            <w:shd w:val="clear" w:color="auto" w:fill="EAF1DD"/>
          </w:tcPr>
          <w:p w14:paraId="507D27D8"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Hire of School Facilities/ Equipment</w:t>
            </w:r>
          </w:p>
        </w:tc>
        <w:tc>
          <w:tcPr>
            <w:tcW w:w="1118" w:type="pct"/>
            <w:tcBorders>
              <w:bottom w:val="single" w:sz="4" w:space="0" w:color="000000"/>
            </w:tcBorders>
            <w:shd w:val="clear" w:color="auto" w:fill="EAF1DD"/>
          </w:tcPr>
          <w:p w14:paraId="6C6E5D16" w14:textId="06BDF1E1"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Proceeds from the hire of school facilities and equipment.  Please refer to the </w:t>
            </w:r>
            <w:r w:rsidR="000838DE">
              <w:rPr>
                <w:rFonts w:cstheme="minorHAnsi"/>
                <w:sz w:val="20"/>
                <w:szCs w:val="20"/>
                <w:lang w:eastAsia="en-AU"/>
              </w:rPr>
              <w:t xml:space="preserve">department </w:t>
            </w:r>
            <w:r w:rsidRPr="001B2C12">
              <w:rPr>
                <w:rFonts w:cstheme="minorHAnsi"/>
                <w:sz w:val="20"/>
                <w:szCs w:val="20"/>
                <w:lang w:eastAsia="en-AU"/>
              </w:rPr>
              <w:t>Insurance Guidelines</w:t>
            </w:r>
          </w:p>
        </w:tc>
        <w:tc>
          <w:tcPr>
            <w:tcW w:w="368" w:type="pct"/>
            <w:tcBorders>
              <w:bottom w:val="single" w:sz="4" w:space="0" w:color="000000"/>
            </w:tcBorders>
            <w:shd w:val="clear" w:color="auto" w:fill="EAF1DD"/>
          </w:tcPr>
          <w:p w14:paraId="60F60A1A"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G01</w:t>
            </w:r>
          </w:p>
        </w:tc>
        <w:tc>
          <w:tcPr>
            <w:tcW w:w="2280" w:type="pct"/>
            <w:tcBorders>
              <w:bottom w:val="single" w:sz="4" w:space="0" w:color="000000"/>
            </w:tcBorders>
            <w:shd w:val="clear" w:color="auto" w:fill="EAF1DD"/>
          </w:tcPr>
          <w:p w14:paraId="59EE840D"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Proceeds from the hire of school facilities and equipment for private purposes e.g., school gym to local basketball club. </w:t>
            </w:r>
          </w:p>
          <w:p w14:paraId="2E4CC330"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Includes Canteen.</w:t>
            </w:r>
          </w:p>
          <w:p w14:paraId="51E8C175"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sz w:val="20"/>
                <w:szCs w:val="20"/>
                <w:lang w:eastAsia="en-AU"/>
              </w:rPr>
              <w:t>Not to be used</w:t>
            </w:r>
            <w:r w:rsidRPr="001B2C12">
              <w:rPr>
                <w:rFonts w:cstheme="minorHAnsi"/>
                <w:sz w:val="20"/>
                <w:szCs w:val="20"/>
                <w:lang w:eastAsia="en-AU"/>
              </w:rPr>
              <w:t xml:space="preserve"> for </w:t>
            </w:r>
            <w:r w:rsidRPr="001B2C12">
              <w:rPr>
                <w:rFonts w:cstheme="minorHAnsi"/>
                <w:b/>
                <w:bCs/>
                <w:sz w:val="20"/>
                <w:szCs w:val="20"/>
                <w:lang w:eastAsia="en-AU"/>
              </w:rPr>
              <w:t xml:space="preserve">hire of curriculum related items, </w:t>
            </w:r>
            <w:r w:rsidRPr="001B2C12">
              <w:rPr>
                <w:rFonts w:cstheme="minorHAnsi"/>
                <w:sz w:val="20"/>
                <w:szCs w:val="20"/>
                <w:lang w:eastAsia="en-AU"/>
              </w:rPr>
              <w:t>refer Extra-Curricular Items &amp; Activities (74409).</w:t>
            </w:r>
          </w:p>
          <w:p w14:paraId="6952881B"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Hire of Facilities - Equipment</w:t>
            </w:r>
            <w:r w:rsidRPr="001B2C12">
              <w:rPr>
                <w:rFonts w:cstheme="minorHAnsi"/>
                <w:sz w:val="20"/>
                <w:szCs w:val="20"/>
                <w:lang w:eastAsia="en-AU"/>
              </w:rPr>
              <w:t xml:space="preserve"> on Tax.</w:t>
            </w:r>
          </w:p>
          <w:p w14:paraId="1E3C7583"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For school operated canteen refer to Trading Operations (74402)</w:t>
            </w:r>
          </w:p>
        </w:tc>
      </w:tr>
      <w:tr w:rsidR="00F3473A" w:rsidRPr="00B3426C" w14:paraId="3AE9D736" w14:textId="77777777" w:rsidTr="00F3473A">
        <w:trPr>
          <w:trHeight w:val="2603"/>
        </w:trPr>
        <w:tc>
          <w:tcPr>
            <w:tcW w:w="492" w:type="pct"/>
            <w:vMerge w:val="restart"/>
            <w:shd w:val="clear" w:color="auto" w:fill="EAF1DD"/>
          </w:tcPr>
          <w:p w14:paraId="6FAF200A"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bCs/>
                <w:sz w:val="20"/>
                <w:szCs w:val="20"/>
                <w:lang w:eastAsia="en-AU"/>
              </w:rPr>
              <w:t>74301</w:t>
            </w:r>
          </w:p>
          <w:p w14:paraId="2C6D1BB7" w14:textId="77777777" w:rsidR="00F92AAF" w:rsidRPr="001B2C12" w:rsidRDefault="00F92AAF" w:rsidP="00363FEE">
            <w:pPr>
              <w:rPr>
                <w:rFonts w:cstheme="minorHAnsi"/>
                <w:sz w:val="20"/>
                <w:szCs w:val="20"/>
                <w:lang w:eastAsia="en-AU"/>
              </w:rPr>
            </w:pPr>
          </w:p>
        </w:tc>
        <w:tc>
          <w:tcPr>
            <w:tcW w:w="743" w:type="pct"/>
            <w:vMerge w:val="restart"/>
            <w:shd w:val="clear" w:color="auto" w:fill="EAF1DD"/>
          </w:tcPr>
          <w:p w14:paraId="70CD0D86"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Camps/ Excursions</w:t>
            </w:r>
          </w:p>
        </w:tc>
        <w:tc>
          <w:tcPr>
            <w:tcW w:w="1118" w:type="pct"/>
            <w:shd w:val="clear" w:color="auto" w:fill="EAF1DD"/>
          </w:tcPr>
          <w:p w14:paraId="058CC9EA"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Camps and excursions that are </w:t>
            </w:r>
            <w:r w:rsidRPr="001B2C12">
              <w:rPr>
                <w:rFonts w:cstheme="minorHAnsi"/>
                <w:b/>
                <w:sz w:val="20"/>
                <w:szCs w:val="20"/>
                <w:lang w:eastAsia="en-AU"/>
              </w:rPr>
              <w:t>GST Free</w:t>
            </w:r>
          </w:p>
        </w:tc>
        <w:tc>
          <w:tcPr>
            <w:tcW w:w="368" w:type="pct"/>
            <w:shd w:val="clear" w:color="auto" w:fill="EAF1DD"/>
          </w:tcPr>
          <w:p w14:paraId="052ACFC8"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G03</w:t>
            </w:r>
          </w:p>
        </w:tc>
        <w:tc>
          <w:tcPr>
            <w:tcW w:w="2280" w:type="pct"/>
            <w:shd w:val="clear" w:color="auto" w:fill="EAF1DD"/>
          </w:tcPr>
          <w:p w14:paraId="5671E0DB"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These items are to support costs associated with camps/excursions and are provided </w:t>
            </w:r>
            <w:r w:rsidRPr="001B2C12">
              <w:rPr>
                <w:rFonts w:cstheme="minorHAnsi"/>
                <w:b/>
                <w:sz w:val="20"/>
                <w:szCs w:val="20"/>
                <w:lang w:eastAsia="en-AU"/>
              </w:rPr>
              <w:t>in addition to the standard curriculum program</w:t>
            </w:r>
            <w:r w:rsidRPr="001B2C12">
              <w:rPr>
                <w:rFonts w:cstheme="minorHAnsi"/>
                <w:sz w:val="20"/>
                <w:szCs w:val="20"/>
                <w:lang w:eastAsia="en-AU"/>
              </w:rPr>
              <w:t xml:space="preserve"> on a user-pays basis. If parents choose to access these items/activities for students, they will be required to pay the requested amount. </w:t>
            </w:r>
          </w:p>
          <w:p w14:paraId="69CC0A0C" w14:textId="77777777" w:rsidR="00F92AAF" w:rsidRPr="001B2C12" w:rsidRDefault="00F92AAF" w:rsidP="00363FEE">
            <w:pPr>
              <w:spacing w:before="120" w:after="0"/>
              <w:rPr>
                <w:rFonts w:cstheme="minorHAnsi"/>
                <w:sz w:val="20"/>
                <w:szCs w:val="20"/>
                <w:lang w:eastAsia="en-AU"/>
              </w:rPr>
            </w:pPr>
            <w:r w:rsidRPr="001B2C12">
              <w:rPr>
                <w:rFonts w:cstheme="minorHAnsi"/>
                <w:color w:val="000000"/>
                <w:sz w:val="20"/>
                <w:szCs w:val="20"/>
                <w:lang w:eastAsia="en-AU"/>
              </w:rPr>
              <w:t>These item/activities include</w:t>
            </w:r>
            <w:r w:rsidRPr="001B2C12">
              <w:rPr>
                <w:rFonts w:cstheme="minorHAnsi"/>
                <w:sz w:val="20"/>
                <w:szCs w:val="20"/>
                <w:lang w:eastAsia="en-AU"/>
              </w:rPr>
              <w:t>:</w:t>
            </w:r>
          </w:p>
          <w:p w14:paraId="53AA5C0E" w14:textId="77777777" w:rsidR="00F92AAF" w:rsidRPr="001B2C12" w:rsidRDefault="00F92AAF" w:rsidP="007A62E6">
            <w:pPr>
              <w:numPr>
                <w:ilvl w:val="0"/>
                <w:numId w:val="10"/>
              </w:numPr>
              <w:spacing w:after="0"/>
              <w:rPr>
                <w:rFonts w:cstheme="minorHAnsi"/>
                <w:color w:val="000000"/>
                <w:sz w:val="20"/>
                <w:szCs w:val="20"/>
                <w:lang w:eastAsia="en-AU"/>
              </w:rPr>
            </w:pPr>
            <w:r w:rsidRPr="001B2C12">
              <w:rPr>
                <w:rFonts w:cstheme="minorHAnsi"/>
                <w:color w:val="000000"/>
                <w:sz w:val="20"/>
                <w:szCs w:val="20"/>
                <w:lang w:eastAsia="en-AU"/>
              </w:rPr>
              <w:t>Accommodation</w:t>
            </w:r>
          </w:p>
          <w:p w14:paraId="499A5BED" w14:textId="77777777" w:rsidR="00F92AAF" w:rsidRPr="001B2C12" w:rsidRDefault="00F92AAF" w:rsidP="007A62E6">
            <w:pPr>
              <w:numPr>
                <w:ilvl w:val="0"/>
                <w:numId w:val="10"/>
              </w:numPr>
              <w:spacing w:after="0"/>
              <w:rPr>
                <w:rFonts w:cstheme="minorHAnsi"/>
                <w:color w:val="000000"/>
                <w:sz w:val="20"/>
                <w:szCs w:val="20"/>
                <w:lang w:eastAsia="en-AU"/>
              </w:rPr>
            </w:pPr>
            <w:r w:rsidRPr="001B2C12">
              <w:rPr>
                <w:rFonts w:cstheme="minorHAnsi"/>
                <w:color w:val="000000"/>
                <w:sz w:val="20"/>
                <w:szCs w:val="20"/>
                <w:lang w:eastAsia="en-AU"/>
              </w:rPr>
              <w:t>Transport</w:t>
            </w:r>
          </w:p>
          <w:p w14:paraId="41C580F1" w14:textId="77777777" w:rsidR="00F92AAF" w:rsidRPr="001B2C12" w:rsidRDefault="00F92AAF" w:rsidP="007A62E6">
            <w:pPr>
              <w:numPr>
                <w:ilvl w:val="0"/>
                <w:numId w:val="10"/>
              </w:numPr>
              <w:spacing w:after="0"/>
              <w:rPr>
                <w:rFonts w:cstheme="minorHAnsi"/>
                <w:color w:val="000000"/>
                <w:sz w:val="20"/>
                <w:szCs w:val="20"/>
                <w:lang w:eastAsia="en-AU"/>
              </w:rPr>
            </w:pPr>
            <w:r w:rsidRPr="001B2C12">
              <w:rPr>
                <w:rFonts w:cstheme="minorHAnsi"/>
                <w:color w:val="000000"/>
                <w:sz w:val="20"/>
                <w:szCs w:val="20"/>
                <w:lang w:eastAsia="en-AU"/>
              </w:rPr>
              <w:t>Entrance costs</w:t>
            </w:r>
          </w:p>
          <w:p w14:paraId="50F08254" w14:textId="77777777" w:rsidR="00F92AAF" w:rsidRPr="001B2C12" w:rsidRDefault="00F92AAF" w:rsidP="007A62E6">
            <w:pPr>
              <w:numPr>
                <w:ilvl w:val="0"/>
                <w:numId w:val="10"/>
              </w:numPr>
              <w:spacing w:after="0"/>
              <w:rPr>
                <w:rFonts w:cstheme="minorHAnsi"/>
                <w:color w:val="000000"/>
                <w:sz w:val="20"/>
                <w:szCs w:val="20"/>
                <w:lang w:eastAsia="en-AU"/>
              </w:rPr>
            </w:pPr>
            <w:r w:rsidRPr="001B2C12">
              <w:rPr>
                <w:rFonts w:cstheme="minorHAnsi"/>
                <w:color w:val="000000"/>
                <w:sz w:val="20"/>
                <w:szCs w:val="20"/>
                <w:lang w:eastAsia="en-AU"/>
              </w:rPr>
              <w:t>Sports activities</w:t>
            </w:r>
          </w:p>
          <w:p w14:paraId="35C4B61F" w14:textId="77777777" w:rsidR="00F92AAF" w:rsidRPr="001B2C12" w:rsidRDefault="00F92AAF" w:rsidP="007A62E6">
            <w:pPr>
              <w:numPr>
                <w:ilvl w:val="0"/>
                <w:numId w:val="10"/>
              </w:numPr>
              <w:rPr>
                <w:rFonts w:cstheme="minorHAnsi"/>
                <w:sz w:val="20"/>
                <w:szCs w:val="20"/>
                <w:lang w:eastAsia="en-AU"/>
              </w:rPr>
            </w:pPr>
            <w:r w:rsidRPr="001B2C12">
              <w:rPr>
                <w:rFonts w:cstheme="minorHAnsi"/>
                <w:color w:val="000000"/>
                <w:sz w:val="20"/>
                <w:szCs w:val="20"/>
                <w:lang w:eastAsia="en-AU"/>
              </w:rPr>
              <w:t>Any costs related to the activities.</w:t>
            </w:r>
          </w:p>
          <w:p w14:paraId="568B826D" w14:textId="77777777" w:rsidR="00F92AAF" w:rsidRPr="001B2C12" w:rsidRDefault="00F92AAF" w:rsidP="00363FEE">
            <w:pPr>
              <w:rPr>
                <w:rFonts w:cstheme="minorHAnsi"/>
                <w:color w:val="000000"/>
                <w:sz w:val="20"/>
                <w:szCs w:val="20"/>
                <w:lang w:eastAsia="en-AU"/>
              </w:rPr>
            </w:pPr>
            <w:r w:rsidRPr="001B2C12">
              <w:rPr>
                <w:rFonts w:cstheme="minorHAnsi"/>
                <w:b/>
                <w:color w:val="000000"/>
                <w:sz w:val="20"/>
                <w:szCs w:val="20"/>
                <w:lang w:eastAsia="en-AU"/>
              </w:rPr>
              <w:t>Not to be used</w:t>
            </w:r>
            <w:r w:rsidRPr="001B2C12">
              <w:rPr>
                <w:rFonts w:cstheme="minorHAnsi"/>
                <w:color w:val="000000"/>
                <w:sz w:val="20"/>
                <w:szCs w:val="20"/>
                <w:lang w:eastAsia="en-AU"/>
              </w:rPr>
              <w:t xml:space="preserve"> for </w:t>
            </w:r>
            <w:r w:rsidRPr="001B2C12">
              <w:rPr>
                <w:rFonts w:cstheme="minorHAnsi"/>
                <w:b/>
                <w:bCs/>
                <w:color w:val="000000"/>
                <w:sz w:val="20"/>
                <w:szCs w:val="20"/>
                <w:lang w:eastAsia="en-AU"/>
              </w:rPr>
              <w:t>overseas student travel</w:t>
            </w:r>
            <w:r w:rsidRPr="001B2C12">
              <w:rPr>
                <w:rFonts w:cstheme="minorHAnsi"/>
                <w:color w:val="000000"/>
                <w:sz w:val="20"/>
                <w:szCs w:val="20"/>
                <w:lang w:eastAsia="en-AU"/>
              </w:rPr>
              <w:t xml:space="preserve"> or </w:t>
            </w:r>
            <w:r w:rsidRPr="001B2C12">
              <w:rPr>
                <w:rFonts w:cstheme="minorHAnsi"/>
                <w:b/>
                <w:bCs/>
                <w:color w:val="000000"/>
                <w:sz w:val="20"/>
                <w:szCs w:val="20"/>
                <w:lang w:eastAsia="en-AU"/>
              </w:rPr>
              <w:t>Government School Camps</w:t>
            </w:r>
            <w:r w:rsidRPr="001B2C12">
              <w:rPr>
                <w:rFonts w:cstheme="minorHAnsi"/>
                <w:color w:val="000000"/>
                <w:sz w:val="20"/>
                <w:szCs w:val="20"/>
                <w:lang w:eastAsia="en-AU"/>
              </w:rPr>
              <w:t>, refer to International Student Travel (74303) or Government Camp Schools (74302).</w:t>
            </w:r>
          </w:p>
          <w:p w14:paraId="41176E28" w14:textId="77777777" w:rsidR="00F92AAF" w:rsidRPr="001B2C12" w:rsidRDefault="00F92AAF" w:rsidP="00363FEE">
            <w:pPr>
              <w:rPr>
                <w:rFonts w:cstheme="minorHAnsi"/>
                <w:sz w:val="20"/>
                <w:szCs w:val="20"/>
                <w:lang w:eastAsia="en-AU"/>
              </w:rPr>
            </w:pPr>
            <w:r w:rsidRPr="001B2C12">
              <w:rPr>
                <w:rFonts w:cstheme="minorHAnsi"/>
                <w:bCs/>
                <w:sz w:val="20"/>
                <w:szCs w:val="20"/>
                <w:lang w:eastAsia="en-AU"/>
              </w:rPr>
              <w:t>Refer to Curriculum Contributions (74408) for camps/excursions required for the delivery of the standard curriculum.</w:t>
            </w:r>
          </w:p>
        </w:tc>
      </w:tr>
      <w:tr w:rsidR="00F3473A" w:rsidRPr="00B3426C" w14:paraId="55872120" w14:textId="77777777" w:rsidTr="00F3473A">
        <w:trPr>
          <w:trHeight w:val="1479"/>
        </w:trPr>
        <w:tc>
          <w:tcPr>
            <w:tcW w:w="492" w:type="pct"/>
            <w:vMerge/>
            <w:shd w:val="clear" w:color="auto" w:fill="EAF1DD"/>
          </w:tcPr>
          <w:p w14:paraId="37F214ED" w14:textId="77777777" w:rsidR="00F92AAF" w:rsidRPr="001B2C12" w:rsidRDefault="00F92AAF" w:rsidP="00363FEE">
            <w:pPr>
              <w:autoSpaceDE w:val="0"/>
              <w:autoSpaceDN w:val="0"/>
              <w:adjustRightInd w:val="0"/>
              <w:spacing w:before="120"/>
              <w:rPr>
                <w:rFonts w:cstheme="minorHAnsi"/>
                <w:b/>
                <w:sz w:val="20"/>
                <w:szCs w:val="20"/>
                <w:lang w:eastAsia="en-AU"/>
              </w:rPr>
            </w:pPr>
          </w:p>
        </w:tc>
        <w:tc>
          <w:tcPr>
            <w:tcW w:w="743" w:type="pct"/>
            <w:vMerge/>
            <w:shd w:val="clear" w:color="auto" w:fill="EAF1DD"/>
          </w:tcPr>
          <w:p w14:paraId="5D19878F"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1118" w:type="pct"/>
            <w:shd w:val="clear" w:color="auto" w:fill="EAF1DD"/>
          </w:tcPr>
          <w:p w14:paraId="37727362"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sz w:val="20"/>
                <w:szCs w:val="20"/>
                <w:lang w:eastAsia="en-AU"/>
              </w:rPr>
              <w:t>Food Component</w:t>
            </w:r>
            <w:r w:rsidRPr="001B2C12">
              <w:rPr>
                <w:rFonts w:cstheme="minorHAnsi"/>
                <w:sz w:val="20"/>
                <w:szCs w:val="20"/>
                <w:lang w:eastAsia="en-AU"/>
              </w:rPr>
              <w:t xml:space="preserve"> of Camps and excursions that are </w:t>
            </w:r>
            <w:r w:rsidRPr="001B2C12">
              <w:rPr>
                <w:rFonts w:cstheme="minorHAnsi"/>
                <w:b/>
                <w:sz w:val="20"/>
                <w:szCs w:val="20"/>
                <w:lang w:eastAsia="en-AU"/>
              </w:rPr>
              <w:t>GST Inclusive</w:t>
            </w:r>
          </w:p>
        </w:tc>
        <w:tc>
          <w:tcPr>
            <w:tcW w:w="368" w:type="pct"/>
            <w:shd w:val="clear" w:color="auto" w:fill="EAF1DD"/>
          </w:tcPr>
          <w:p w14:paraId="3CC148CC"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G01</w:t>
            </w:r>
          </w:p>
        </w:tc>
        <w:tc>
          <w:tcPr>
            <w:tcW w:w="2280" w:type="pct"/>
            <w:shd w:val="clear" w:color="auto" w:fill="EAF1DD"/>
          </w:tcPr>
          <w:p w14:paraId="5E129DEA" w14:textId="77777777" w:rsidR="00F92AAF" w:rsidRPr="001B2C12" w:rsidRDefault="00F92AAF" w:rsidP="00363FEE">
            <w:pPr>
              <w:autoSpaceDE w:val="0"/>
              <w:autoSpaceDN w:val="0"/>
              <w:adjustRightInd w:val="0"/>
              <w:spacing w:before="120"/>
              <w:rPr>
                <w:rFonts w:cstheme="minorHAnsi"/>
                <w:color w:val="000000"/>
                <w:sz w:val="20"/>
                <w:szCs w:val="20"/>
                <w:lang w:eastAsia="en-AU"/>
              </w:rPr>
            </w:pPr>
            <w:r w:rsidRPr="001B2C12">
              <w:rPr>
                <w:rFonts w:cstheme="minorHAnsi"/>
                <w:color w:val="000000"/>
                <w:sz w:val="20"/>
                <w:szCs w:val="20"/>
                <w:lang w:eastAsia="en-AU"/>
              </w:rPr>
              <w:t>Portion of revenue that relates to the food component of any camp or excursion is taxable (G01). These items are to support instruction in the activities where the school purchases food and raw materials.</w:t>
            </w:r>
          </w:p>
          <w:p w14:paraId="0B40F1C1"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Camps</w:t>
            </w:r>
            <w:r w:rsidRPr="001B2C12">
              <w:rPr>
                <w:rFonts w:cstheme="minorHAnsi"/>
                <w:sz w:val="20"/>
                <w:szCs w:val="20"/>
                <w:lang w:eastAsia="en-AU"/>
              </w:rPr>
              <w:t xml:space="preserve"> on Tax.</w:t>
            </w:r>
          </w:p>
        </w:tc>
      </w:tr>
      <w:tr w:rsidR="00F3473A" w:rsidRPr="00B3426C" w14:paraId="4D3A3C68" w14:textId="77777777" w:rsidTr="00F3473A">
        <w:trPr>
          <w:trHeight w:val="2171"/>
        </w:trPr>
        <w:tc>
          <w:tcPr>
            <w:tcW w:w="492" w:type="pct"/>
            <w:shd w:val="clear" w:color="auto" w:fill="EAF1DD"/>
          </w:tcPr>
          <w:p w14:paraId="3C0EA251"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74302</w:t>
            </w:r>
          </w:p>
        </w:tc>
        <w:tc>
          <w:tcPr>
            <w:tcW w:w="743" w:type="pct"/>
            <w:shd w:val="clear" w:color="auto" w:fill="EAF1DD"/>
          </w:tcPr>
          <w:p w14:paraId="1875C12A"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Government School Camps</w:t>
            </w:r>
          </w:p>
        </w:tc>
        <w:tc>
          <w:tcPr>
            <w:tcW w:w="1118" w:type="pct"/>
            <w:shd w:val="clear" w:color="auto" w:fill="EAF1DD"/>
          </w:tcPr>
          <w:p w14:paraId="78802386"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sz w:val="20"/>
                <w:szCs w:val="20"/>
                <w:lang w:eastAsia="en-AU"/>
              </w:rPr>
              <w:t>Government school camps</w:t>
            </w:r>
            <w:r w:rsidRPr="001B2C12">
              <w:rPr>
                <w:rFonts w:cstheme="minorHAnsi"/>
                <w:sz w:val="20"/>
                <w:szCs w:val="20"/>
                <w:lang w:eastAsia="en-AU"/>
              </w:rPr>
              <w:t xml:space="preserve"> including Alpine School, Rubicon, Bogong, Somers Camp and Blackwood Outdoor Education Centre</w:t>
            </w:r>
          </w:p>
        </w:tc>
        <w:tc>
          <w:tcPr>
            <w:tcW w:w="368" w:type="pct"/>
            <w:shd w:val="clear" w:color="auto" w:fill="EAF1DD"/>
          </w:tcPr>
          <w:p w14:paraId="66DFBF84"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G03</w:t>
            </w:r>
          </w:p>
          <w:p w14:paraId="30C32443"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2280" w:type="pct"/>
            <w:shd w:val="clear" w:color="auto" w:fill="EAF1DD"/>
          </w:tcPr>
          <w:p w14:paraId="4952FB1A"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The food and accommodation component for any </w:t>
            </w:r>
            <w:r w:rsidRPr="001B2C12">
              <w:rPr>
                <w:rFonts w:cstheme="minorHAnsi"/>
                <w:b/>
                <w:sz w:val="20"/>
                <w:szCs w:val="20"/>
                <w:lang w:eastAsia="en-AU"/>
              </w:rPr>
              <w:t>Government School Camp</w:t>
            </w:r>
            <w:r w:rsidRPr="001B2C12">
              <w:rPr>
                <w:rFonts w:cstheme="minorHAnsi"/>
                <w:sz w:val="20"/>
                <w:szCs w:val="20"/>
                <w:lang w:eastAsia="en-AU"/>
              </w:rPr>
              <w:t xml:space="preserve"> is GST Free (G03) – </w:t>
            </w:r>
          </w:p>
          <w:p w14:paraId="0F77E958"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Rubicon Outdoor Centre, The Alpine School, Bogong Outdoor Education Centre, Somers School Camp and Blackwood Outdoor Education Centre. </w:t>
            </w:r>
          </w:p>
          <w:p w14:paraId="063F80BB"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Government Run Camps</w:t>
            </w:r>
            <w:r w:rsidRPr="001B2C12">
              <w:rPr>
                <w:rFonts w:cstheme="minorHAnsi"/>
                <w:sz w:val="20"/>
                <w:szCs w:val="20"/>
                <w:lang w:eastAsia="en-AU"/>
              </w:rPr>
              <w:t xml:space="preserve"> on Tax.</w:t>
            </w:r>
          </w:p>
        </w:tc>
      </w:tr>
      <w:tr w:rsidR="00F3473A" w:rsidRPr="00B3426C" w14:paraId="3FF2F9AE" w14:textId="77777777" w:rsidTr="00F3473A">
        <w:trPr>
          <w:trHeight w:val="703"/>
        </w:trPr>
        <w:tc>
          <w:tcPr>
            <w:tcW w:w="492" w:type="pct"/>
            <w:shd w:val="clear" w:color="auto" w:fill="EAF1DD"/>
          </w:tcPr>
          <w:p w14:paraId="4E2C3DA5"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74303</w:t>
            </w:r>
          </w:p>
        </w:tc>
        <w:tc>
          <w:tcPr>
            <w:tcW w:w="743" w:type="pct"/>
            <w:shd w:val="clear" w:color="auto" w:fill="EAF1DD"/>
          </w:tcPr>
          <w:p w14:paraId="1245B0F2"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International Student Travel</w:t>
            </w:r>
          </w:p>
        </w:tc>
        <w:tc>
          <w:tcPr>
            <w:tcW w:w="1118" w:type="pct"/>
            <w:shd w:val="clear" w:color="auto" w:fill="EAF1DD"/>
          </w:tcPr>
          <w:p w14:paraId="16A1EAC4"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sz w:val="20"/>
                <w:szCs w:val="20"/>
                <w:lang w:eastAsia="en-AU"/>
              </w:rPr>
              <w:t>Parent payments for overseas travel for students</w:t>
            </w:r>
          </w:p>
        </w:tc>
        <w:tc>
          <w:tcPr>
            <w:tcW w:w="368" w:type="pct"/>
            <w:shd w:val="clear" w:color="auto" w:fill="EAF1DD"/>
          </w:tcPr>
          <w:p w14:paraId="5CB8132E"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G03</w:t>
            </w:r>
          </w:p>
        </w:tc>
        <w:tc>
          <w:tcPr>
            <w:tcW w:w="2280" w:type="pct"/>
            <w:shd w:val="clear" w:color="auto" w:fill="EAF1DD"/>
          </w:tcPr>
          <w:p w14:paraId="1CC4AB79"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Revenue received from parent payments for overseas travel for students.</w:t>
            </w:r>
          </w:p>
        </w:tc>
      </w:tr>
      <w:tr w:rsidR="00F3473A" w:rsidRPr="00B3426C" w14:paraId="6A8181C4" w14:textId="77777777" w:rsidTr="00F3473A">
        <w:trPr>
          <w:trHeight w:val="412"/>
        </w:trPr>
        <w:tc>
          <w:tcPr>
            <w:tcW w:w="492" w:type="pct"/>
            <w:vMerge w:val="restart"/>
            <w:shd w:val="clear" w:color="auto" w:fill="EAF1DD"/>
          </w:tcPr>
          <w:p w14:paraId="67614EF1"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lastRenderedPageBreak/>
              <w:t>74401</w:t>
            </w:r>
          </w:p>
        </w:tc>
        <w:tc>
          <w:tcPr>
            <w:tcW w:w="743" w:type="pct"/>
            <w:vMerge w:val="restart"/>
            <w:shd w:val="clear" w:color="auto" w:fill="EAF1DD"/>
          </w:tcPr>
          <w:p w14:paraId="1B1E5F60"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Outside School Hours Care</w:t>
            </w:r>
          </w:p>
        </w:tc>
        <w:tc>
          <w:tcPr>
            <w:tcW w:w="1118" w:type="pct"/>
            <w:vMerge w:val="restart"/>
            <w:shd w:val="clear" w:color="auto" w:fill="EAF1DD"/>
          </w:tcPr>
          <w:p w14:paraId="773DA7F5"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All payments received from parents related to an Outside School Hours Care (OSHC) program</w:t>
            </w:r>
          </w:p>
        </w:tc>
        <w:tc>
          <w:tcPr>
            <w:tcW w:w="368" w:type="pct"/>
            <w:shd w:val="clear" w:color="auto" w:fill="EAF1DD"/>
          </w:tcPr>
          <w:p w14:paraId="13616A27"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G03</w:t>
            </w:r>
          </w:p>
        </w:tc>
        <w:tc>
          <w:tcPr>
            <w:tcW w:w="2280" w:type="pct"/>
            <w:shd w:val="clear" w:color="auto" w:fill="EAF1DD"/>
          </w:tcPr>
          <w:p w14:paraId="1B320F4B"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Revenue received for an (OSHC) program registered under the Commonwealth government.</w:t>
            </w:r>
          </w:p>
        </w:tc>
      </w:tr>
      <w:tr w:rsidR="00F3473A" w:rsidRPr="00B3426C" w14:paraId="156150C0" w14:textId="77777777" w:rsidTr="00F3473A">
        <w:trPr>
          <w:trHeight w:val="645"/>
        </w:trPr>
        <w:tc>
          <w:tcPr>
            <w:tcW w:w="492" w:type="pct"/>
            <w:vMerge/>
            <w:shd w:val="clear" w:color="auto" w:fill="EAF1DD"/>
          </w:tcPr>
          <w:p w14:paraId="055C2E06" w14:textId="77777777" w:rsidR="00F92AAF" w:rsidRPr="001B2C12" w:rsidRDefault="00F92AAF" w:rsidP="00363FEE">
            <w:pPr>
              <w:autoSpaceDE w:val="0"/>
              <w:autoSpaceDN w:val="0"/>
              <w:adjustRightInd w:val="0"/>
              <w:spacing w:before="120"/>
              <w:rPr>
                <w:rFonts w:cstheme="minorHAnsi"/>
                <w:b/>
                <w:sz w:val="20"/>
                <w:szCs w:val="20"/>
                <w:lang w:eastAsia="en-AU"/>
              </w:rPr>
            </w:pPr>
          </w:p>
        </w:tc>
        <w:tc>
          <w:tcPr>
            <w:tcW w:w="743" w:type="pct"/>
            <w:vMerge/>
            <w:shd w:val="clear" w:color="auto" w:fill="EAF1DD"/>
          </w:tcPr>
          <w:p w14:paraId="3C5E4C49"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1118" w:type="pct"/>
            <w:vMerge/>
            <w:shd w:val="clear" w:color="auto" w:fill="EAF1DD"/>
          </w:tcPr>
          <w:p w14:paraId="08A15787"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368" w:type="pct"/>
            <w:shd w:val="clear" w:color="auto" w:fill="EAF1DD"/>
          </w:tcPr>
          <w:p w14:paraId="30A782B4"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G01</w:t>
            </w:r>
          </w:p>
        </w:tc>
        <w:tc>
          <w:tcPr>
            <w:tcW w:w="2280" w:type="pct"/>
            <w:shd w:val="clear" w:color="auto" w:fill="EAF1DD"/>
          </w:tcPr>
          <w:p w14:paraId="254DF0C2"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Revenue is taxable (G01) where the program is not registered under the Federal requirements.</w:t>
            </w:r>
          </w:p>
          <w:p w14:paraId="3A1A1340"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Child Care</w:t>
            </w:r>
            <w:r w:rsidRPr="001B2C12">
              <w:rPr>
                <w:rFonts w:cstheme="minorHAnsi"/>
                <w:sz w:val="20"/>
                <w:szCs w:val="20"/>
                <w:lang w:eastAsia="en-AU"/>
              </w:rPr>
              <w:t xml:space="preserve"> on Tax.</w:t>
            </w:r>
          </w:p>
        </w:tc>
      </w:tr>
      <w:tr w:rsidR="00F3473A" w14:paraId="2A39ADFA" w14:textId="77777777" w:rsidTr="00F3473A">
        <w:trPr>
          <w:trHeight w:val="557"/>
        </w:trPr>
        <w:tc>
          <w:tcPr>
            <w:tcW w:w="492" w:type="pct"/>
            <w:vMerge w:val="restart"/>
            <w:shd w:val="clear" w:color="auto" w:fill="EAF1DD"/>
          </w:tcPr>
          <w:p w14:paraId="516388B3"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74402</w:t>
            </w:r>
          </w:p>
        </w:tc>
        <w:tc>
          <w:tcPr>
            <w:tcW w:w="743" w:type="pct"/>
            <w:vMerge w:val="restart"/>
            <w:shd w:val="clear" w:color="auto" w:fill="EAF1DD"/>
          </w:tcPr>
          <w:p w14:paraId="728028A5"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Trading Operations</w:t>
            </w:r>
          </w:p>
        </w:tc>
        <w:tc>
          <w:tcPr>
            <w:tcW w:w="1118" w:type="pct"/>
            <w:vMerge w:val="restart"/>
            <w:shd w:val="clear" w:color="auto" w:fill="EAF1DD"/>
          </w:tcPr>
          <w:p w14:paraId="39A4382E"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Revenue relating to a school trading operation where a profit or loss statement must be completed</w:t>
            </w:r>
          </w:p>
        </w:tc>
        <w:tc>
          <w:tcPr>
            <w:tcW w:w="368" w:type="pct"/>
            <w:shd w:val="clear" w:color="auto" w:fill="EAF1DD"/>
          </w:tcPr>
          <w:p w14:paraId="6C0C0876"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G01</w:t>
            </w:r>
          </w:p>
        </w:tc>
        <w:tc>
          <w:tcPr>
            <w:tcW w:w="2280" w:type="pct"/>
            <w:shd w:val="clear" w:color="auto" w:fill="EAF1DD"/>
          </w:tcPr>
          <w:p w14:paraId="24AD8936"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Profit and Loss Statement must be produced, as a minimum, on an annual basis for all trading operations programs e.g., canteen, uniform shop etc.</w:t>
            </w:r>
          </w:p>
          <w:p w14:paraId="3075974A" w14:textId="6AC34373"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the </w:t>
            </w:r>
            <w:r w:rsidRPr="001B2C12">
              <w:rPr>
                <w:rFonts w:cstheme="minorHAnsi"/>
                <w:b/>
                <w:bCs/>
                <w:sz w:val="20"/>
                <w:szCs w:val="20"/>
                <w:lang w:eastAsia="en-AU"/>
              </w:rPr>
              <w:t xml:space="preserve">Finance Manual – </w:t>
            </w:r>
            <w:hyperlink r:id="rId72" w:history="1">
              <w:r w:rsidR="00E84A39" w:rsidRPr="00E84A39">
                <w:rPr>
                  <w:rStyle w:val="Hyperlink"/>
                  <w:rFonts w:cstheme="minorHAnsi"/>
                  <w:b/>
                  <w:bCs/>
                  <w:sz w:val="20"/>
                  <w:szCs w:val="20"/>
                  <w:lang w:eastAsia="en-AU"/>
                </w:rPr>
                <w:t>Section 12 Trading Operations</w:t>
              </w:r>
            </w:hyperlink>
            <w:r w:rsidRPr="001B2C12">
              <w:rPr>
                <w:rFonts w:cstheme="minorHAnsi"/>
                <w:sz w:val="20"/>
                <w:szCs w:val="20"/>
                <w:lang w:eastAsia="en-AU"/>
              </w:rPr>
              <w:t xml:space="preserve"> on PAL for the </w:t>
            </w:r>
            <w:r w:rsidRPr="001B2C12">
              <w:rPr>
                <w:rFonts w:cstheme="minorHAnsi"/>
                <w:b/>
                <w:bCs/>
                <w:sz w:val="20"/>
                <w:szCs w:val="20"/>
                <w:lang w:eastAsia="en-AU"/>
              </w:rPr>
              <w:t>Management of School Trading</w:t>
            </w:r>
            <w:r w:rsidRPr="001B2C12">
              <w:rPr>
                <w:rFonts w:cstheme="minorHAnsi"/>
                <w:sz w:val="20"/>
                <w:szCs w:val="20"/>
                <w:lang w:eastAsia="en-AU"/>
              </w:rPr>
              <w:t xml:space="preserve"> </w:t>
            </w:r>
            <w:r w:rsidRPr="001B2C12">
              <w:rPr>
                <w:rFonts w:cstheme="minorHAnsi"/>
                <w:b/>
                <w:bCs/>
                <w:sz w:val="20"/>
                <w:szCs w:val="20"/>
                <w:lang w:eastAsia="en-AU"/>
              </w:rPr>
              <w:t>Operations</w:t>
            </w:r>
            <w:r w:rsidRPr="001B2C12">
              <w:rPr>
                <w:rFonts w:cstheme="minorHAnsi"/>
                <w:sz w:val="20"/>
                <w:szCs w:val="20"/>
                <w:lang w:eastAsia="en-AU"/>
              </w:rPr>
              <w:t xml:space="preserve"> and </w:t>
            </w:r>
            <w:r w:rsidRPr="001B2C12">
              <w:rPr>
                <w:rFonts w:cstheme="minorHAnsi"/>
                <w:b/>
                <w:bCs/>
                <w:sz w:val="20"/>
                <w:szCs w:val="20"/>
                <w:lang w:eastAsia="en-AU"/>
              </w:rPr>
              <w:t>Trading Profit and Loss Proforma</w:t>
            </w:r>
            <w:r w:rsidRPr="001B2C12">
              <w:rPr>
                <w:rFonts w:cstheme="minorHAnsi"/>
                <w:sz w:val="20"/>
                <w:szCs w:val="20"/>
                <w:lang w:eastAsia="en-AU"/>
              </w:rPr>
              <w:t>.</w:t>
            </w:r>
          </w:p>
        </w:tc>
      </w:tr>
      <w:tr w:rsidR="00F3473A" w:rsidRPr="009040FD" w14:paraId="635E3C6D" w14:textId="77777777" w:rsidTr="00F3473A">
        <w:trPr>
          <w:trHeight w:val="850"/>
        </w:trPr>
        <w:tc>
          <w:tcPr>
            <w:tcW w:w="492" w:type="pct"/>
            <w:vMerge/>
            <w:shd w:val="clear" w:color="auto" w:fill="EAF1DD"/>
          </w:tcPr>
          <w:p w14:paraId="01D41D3A" w14:textId="77777777" w:rsidR="00F92AAF" w:rsidRPr="001B2C12" w:rsidRDefault="00F92AAF" w:rsidP="00363FEE">
            <w:pPr>
              <w:autoSpaceDE w:val="0"/>
              <w:autoSpaceDN w:val="0"/>
              <w:adjustRightInd w:val="0"/>
              <w:spacing w:before="120"/>
              <w:rPr>
                <w:rFonts w:cstheme="minorHAnsi"/>
                <w:b/>
                <w:sz w:val="20"/>
                <w:szCs w:val="20"/>
                <w:lang w:eastAsia="en-AU"/>
              </w:rPr>
            </w:pPr>
          </w:p>
        </w:tc>
        <w:tc>
          <w:tcPr>
            <w:tcW w:w="743" w:type="pct"/>
            <w:vMerge/>
            <w:shd w:val="clear" w:color="auto" w:fill="EAF1DD"/>
          </w:tcPr>
          <w:p w14:paraId="4171DF89"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1118" w:type="pct"/>
            <w:vMerge/>
            <w:shd w:val="clear" w:color="auto" w:fill="EAF1DD"/>
          </w:tcPr>
          <w:p w14:paraId="48995DB8"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368" w:type="pct"/>
            <w:shd w:val="clear" w:color="auto" w:fill="EAF1DD"/>
          </w:tcPr>
          <w:p w14:paraId="3EAD293F"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G04</w:t>
            </w:r>
          </w:p>
        </w:tc>
        <w:tc>
          <w:tcPr>
            <w:tcW w:w="2280" w:type="pct"/>
            <w:shd w:val="clear" w:color="auto" w:fill="EAF1DD"/>
          </w:tcPr>
          <w:p w14:paraId="141421B8"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Canteen and other revenue e.g., uniform etc. where an Input Taxed election is passed through school council, should be coded Input Taxed (G04).</w:t>
            </w:r>
          </w:p>
        </w:tc>
      </w:tr>
      <w:tr w:rsidR="00F3473A" w:rsidRPr="00FE73E1" w14:paraId="68CFDC34" w14:textId="77777777" w:rsidTr="00F3473A">
        <w:trPr>
          <w:trHeight w:val="930"/>
        </w:trPr>
        <w:tc>
          <w:tcPr>
            <w:tcW w:w="492" w:type="pct"/>
            <w:vMerge/>
            <w:shd w:val="clear" w:color="auto" w:fill="EAF1DD"/>
          </w:tcPr>
          <w:p w14:paraId="3140FE5C" w14:textId="77777777" w:rsidR="00F92AAF" w:rsidRPr="001B2C12" w:rsidRDefault="00F92AAF" w:rsidP="00363FEE">
            <w:pPr>
              <w:autoSpaceDE w:val="0"/>
              <w:autoSpaceDN w:val="0"/>
              <w:adjustRightInd w:val="0"/>
              <w:spacing w:before="120"/>
              <w:rPr>
                <w:rFonts w:cstheme="minorHAnsi"/>
                <w:b/>
                <w:sz w:val="20"/>
                <w:szCs w:val="20"/>
                <w:lang w:eastAsia="en-AU"/>
              </w:rPr>
            </w:pPr>
          </w:p>
        </w:tc>
        <w:tc>
          <w:tcPr>
            <w:tcW w:w="743" w:type="pct"/>
            <w:vMerge/>
            <w:shd w:val="clear" w:color="auto" w:fill="EAF1DD"/>
          </w:tcPr>
          <w:p w14:paraId="256AE451"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1118" w:type="pct"/>
            <w:vMerge/>
            <w:shd w:val="clear" w:color="auto" w:fill="EAF1DD"/>
          </w:tcPr>
          <w:p w14:paraId="10C5C98D"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368" w:type="pct"/>
            <w:shd w:val="clear" w:color="auto" w:fill="EAF1DD"/>
          </w:tcPr>
          <w:p w14:paraId="0ED1DCB3"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NS6</w:t>
            </w:r>
          </w:p>
        </w:tc>
        <w:tc>
          <w:tcPr>
            <w:tcW w:w="2280" w:type="pct"/>
            <w:shd w:val="clear" w:color="auto" w:fill="EAF1DD"/>
          </w:tcPr>
          <w:p w14:paraId="240C7487" w14:textId="77777777" w:rsidR="00F92AAF" w:rsidRPr="001B2C12" w:rsidRDefault="00F92AAF" w:rsidP="00363FEE">
            <w:pPr>
              <w:autoSpaceDE w:val="0"/>
              <w:autoSpaceDN w:val="0"/>
              <w:adjustRightInd w:val="0"/>
              <w:spacing w:before="120"/>
              <w:rPr>
                <w:rFonts w:cstheme="minorHAnsi"/>
                <w:iCs/>
                <w:sz w:val="20"/>
                <w:szCs w:val="20"/>
                <w:lang w:eastAsia="en-AU"/>
              </w:rPr>
            </w:pPr>
            <w:r w:rsidRPr="001B2C12">
              <w:rPr>
                <w:rFonts w:cstheme="minorHAnsi"/>
                <w:iCs/>
                <w:sz w:val="20"/>
                <w:szCs w:val="20"/>
                <w:lang w:eastAsia="en-AU"/>
              </w:rPr>
              <w:t>Uniform shop etc. where a Non-Profit Sub-Entity election is passed through school council, should be coded Out of Scope (NS6).</w:t>
            </w:r>
          </w:p>
          <w:p w14:paraId="6AD82E8D" w14:textId="77777777" w:rsidR="00F92AAF"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 xml:space="preserve">Canteen </w:t>
            </w:r>
            <w:r w:rsidRPr="001B2C12">
              <w:rPr>
                <w:rFonts w:cstheme="minorHAnsi"/>
                <w:sz w:val="20"/>
                <w:szCs w:val="20"/>
                <w:lang w:eastAsia="en-AU"/>
              </w:rPr>
              <w:t>and</w:t>
            </w:r>
            <w:r w:rsidRPr="001B2C12">
              <w:rPr>
                <w:rFonts w:cstheme="minorHAnsi"/>
                <w:b/>
                <w:bCs/>
                <w:sz w:val="20"/>
                <w:szCs w:val="20"/>
                <w:lang w:eastAsia="en-AU"/>
              </w:rPr>
              <w:t xml:space="preserve"> Uniform Shop</w:t>
            </w:r>
            <w:r w:rsidRPr="001B2C12">
              <w:rPr>
                <w:rFonts w:cstheme="minorHAnsi"/>
                <w:sz w:val="20"/>
                <w:szCs w:val="20"/>
                <w:lang w:eastAsia="en-AU"/>
              </w:rPr>
              <w:t xml:space="preserve"> on Tax.</w:t>
            </w:r>
          </w:p>
          <w:p w14:paraId="0CDF2D0C" w14:textId="4A8E4F8C" w:rsidR="004A5DE0" w:rsidRPr="001B2C12" w:rsidRDefault="004A5DE0" w:rsidP="00363FEE">
            <w:pPr>
              <w:autoSpaceDE w:val="0"/>
              <w:autoSpaceDN w:val="0"/>
              <w:adjustRightInd w:val="0"/>
              <w:spacing w:before="120"/>
              <w:rPr>
                <w:rFonts w:cstheme="minorHAnsi"/>
                <w:sz w:val="20"/>
                <w:szCs w:val="20"/>
                <w:lang w:eastAsia="en-AU"/>
              </w:rPr>
            </w:pPr>
            <w:r>
              <w:rPr>
                <w:rFonts w:cstheme="minorHAnsi"/>
                <w:sz w:val="20"/>
                <w:szCs w:val="20"/>
                <w:lang w:eastAsia="en-AU"/>
              </w:rPr>
              <w:t>For grade six/year 12 jumpers or sale of school hats if uniform outsourced refer to Extra-Curricular Items &amp; Activities (74409)</w:t>
            </w:r>
            <w:r w:rsidR="00C92886">
              <w:rPr>
                <w:rFonts w:cstheme="minorHAnsi"/>
                <w:sz w:val="20"/>
                <w:szCs w:val="20"/>
                <w:lang w:eastAsia="en-AU"/>
              </w:rPr>
              <w:t>.</w:t>
            </w:r>
          </w:p>
        </w:tc>
      </w:tr>
      <w:tr w:rsidR="00F3473A" w:rsidRPr="00FE73E1" w14:paraId="3349025A" w14:textId="77777777" w:rsidTr="00F3473A">
        <w:trPr>
          <w:trHeight w:val="930"/>
        </w:trPr>
        <w:tc>
          <w:tcPr>
            <w:tcW w:w="492" w:type="pct"/>
            <w:shd w:val="clear" w:color="auto" w:fill="EAF1DD"/>
          </w:tcPr>
          <w:p w14:paraId="093FB599"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74403</w:t>
            </w:r>
          </w:p>
        </w:tc>
        <w:tc>
          <w:tcPr>
            <w:tcW w:w="743" w:type="pct"/>
            <w:shd w:val="clear" w:color="auto" w:fill="EAF1DD"/>
          </w:tcPr>
          <w:p w14:paraId="6C2667FA"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Charities and Collections</w:t>
            </w:r>
          </w:p>
        </w:tc>
        <w:tc>
          <w:tcPr>
            <w:tcW w:w="1118" w:type="pct"/>
            <w:shd w:val="clear" w:color="auto" w:fill="EAF1DD"/>
          </w:tcPr>
          <w:p w14:paraId="186FC0E8"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Where the school acts as an agent for the collection of funds</w:t>
            </w:r>
          </w:p>
        </w:tc>
        <w:tc>
          <w:tcPr>
            <w:tcW w:w="368" w:type="pct"/>
            <w:shd w:val="clear" w:color="auto" w:fill="EAF1DD"/>
          </w:tcPr>
          <w:p w14:paraId="12484B17"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NS6</w:t>
            </w:r>
          </w:p>
        </w:tc>
        <w:tc>
          <w:tcPr>
            <w:tcW w:w="2280" w:type="pct"/>
            <w:shd w:val="clear" w:color="auto" w:fill="EAF1DD"/>
          </w:tcPr>
          <w:p w14:paraId="7A757DC7" w14:textId="77777777" w:rsidR="00F92AAF" w:rsidRPr="001B2C12" w:rsidRDefault="00F92AAF" w:rsidP="00363FEE">
            <w:pPr>
              <w:autoSpaceDE w:val="0"/>
              <w:autoSpaceDN w:val="0"/>
              <w:adjustRightInd w:val="0"/>
              <w:spacing w:before="60" w:after="60"/>
              <w:rPr>
                <w:rFonts w:cstheme="minorHAnsi"/>
                <w:sz w:val="20"/>
                <w:szCs w:val="20"/>
                <w:lang w:eastAsia="en-AU"/>
              </w:rPr>
            </w:pPr>
            <w:r w:rsidRPr="001B2C12">
              <w:rPr>
                <w:rFonts w:cstheme="minorHAnsi"/>
                <w:sz w:val="20"/>
                <w:szCs w:val="20"/>
                <w:lang w:eastAsia="en-AU"/>
              </w:rPr>
              <w:t>To be used for receipting funds collected from local activities including:</w:t>
            </w:r>
          </w:p>
          <w:p w14:paraId="086745FD" w14:textId="77777777" w:rsidR="00F92AAF" w:rsidRPr="001B2C12" w:rsidRDefault="00F92AAF" w:rsidP="007A62E6">
            <w:pPr>
              <w:pStyle w:val="ListParagraph"/>
              <w:numPr>
                <w:ilvl w:val="0"/>
                <w:numId w:val="11"/>
              </w:numPr>
              <w:autoSpaceDE w:val="0"/>
              <w:autoSpaceDN w:val="0"/>
              <w:adjustRightInd w:val="0"/>
              <w:spacing w:before="60" w:after="60"/>
              <w:ind w:left="459"/>
              <w:rPr>
                <w:rFonts w:cstheme="minorHAnsi"/>
                <w:sz w:val="20"/>
                <w:szCs w:val="20"/>
                <w:lang w:eastAsia="en-AU"/>
              </w:rPr>
            </w:pPr>
            <w:r w:rsidRPr="001B2C12">
              <w:rPr>
                <w:rFonts w:cstheme="minorHAnsi"/>
                <w:sz w:val="20"/>
                <w:szCs w:val="20"/>
                <w:lang w:eastAsia="en-AU"/>
              </w:rPr>
              <w:t>Monies collected for appeals i.e., Royal Children’s Hospital, Red Nose Day, footy colours day etc.</w:t>
            </w:r>
          </w:p>
          <w:p w14:paraId="7CF4B6C6" w14:textId="698EF922" w:rsidR="00F92AAF" w:rsidRPr="001B2C12" w:rsidRDefault="00F92AAF" w:rsidP="007A62E6">
            <w:pPr>
              <w:pStyle w:val="ListParagraph"/>
              <w:numPr>
                <w:ilvl w:val="0"/>
                <w:numId w:val="11"/>
              </w:numPr>
              <w:autoSpaceDE w:val="0"/>
              <w:autoSpaceDN w:val="0"/>
              <w:adjustRightInd w:val="0"/>
              <w:spacing w:before="60" w:after="60"/>
              <w:ind w:left="459"/>
              <w:rPr>
                <w:rFonts w:cstheme="minorHAnsi"/>
                <w:sz w:val="20"/>
                <w:szCs w:val="20"/>
                <w:lang w:eastAsia="en-AU"/>
              </w:rPr>
            </w:pPr>
            <w:r w:rsidRPr="001B2C12">
              <w:rPr>
                <w:rFonts w:cstheme="minorHAnsi"/>
                <w:sz w:val="20"/>
                <w:szCs w:val="20"/>
                <w:lang w:eastAsia="en-AU"/>
              </w:rPr>
              <w:t xml:space="preserve">School Bus Fares paid by parents and forwarded to </w:t>
            </w:r>
            <w:r w:rsidR="00CB2CE5">
              <w:rPr>
                <w:rFonts w:cstheme="minorHAnsi"/>
                <w:sz w:val="20"/>
                <w:szCs w:val="20"/>
                <w:lang w:eastAsia="en-AU"/>
              </w:rPr>
              <w:t xml:space="preserve">the </w:t>
            </w:r>
            <w:r w:rsidR="003E6B63">
              <w:rPr>
                <w:rFonts w:cstheme="minorHAnsi"/>
                <w:sz w:val="20"/>
                <w:szCs w:val="20"/>
                <w:lang w:eastAsia="en-AU"/>
              </w:rPr>
              <w:t>department.</w:t>
            </w:r>
          </w:p>
          <w:p w14:paraId="5314CF27" w14:textId="0694881F" w:rsidR="00F92AAF" w:rsidRPr="001B2C12" w:rsidRDefault="00F92AAF" w:rsidP="007A62E6">
            <w:pPr>
              <w:pStyle w:val="ListParagraph"/>
              <w:numPr>
                <w:ilvl w:val="0"/>
                <w:numId w:val="11"/>
              </w:numPr>
              <w:autoSpaceDE w:val="0"/>
              <w:autoSpaceDN w:val="0"/>
              <w:adjustRightInd w:val="0"/>
              <w:spacing w:before="60" w:after="60"/>
              <w:ind w:left="459"/>
              <w:rPr>
                <w:rFonts w:cstheme="minorHAnsi"/>
                <w:iCs/>
                <w:sz w:val="20"/>
                <w:szCs w:val="20"/>
                <w:lang w:eastAsia="en-AU"/>
              </w:rPr>
            </w:pPr>
            <w:r w:rsidRPr="00A72D62">
              <w:rPr>
                <w:rFonts w:cstheme="minorHAnsi"/>
                <w:sz w:val="20"/>
                <w:szCs w:val="20"/>
                <w:lang w:eastAsia="en-AU"/>
              </w:rPr>
              <w:t>Book club</w:t>
            </w:r>
            <w:r w:rsidR="00CE7430">
              <w:rPr>
                <w:rFonts w:cstheme="minorHAnsi"/>
                <w:sz w:val="20"/>
                <w:szCs w:val="20"/>
                <w:lang w:eastAsia="en-AU"/>
              </w:rPr>
              <w:t xml:space="preserve"> or Book Fair</w:t>
            </w:r>
            <w:r w:rsidRPr="001B2C12">
              <w:rPr>
                <w:rFonts w:cstheme="minorHAnsi"/>
                <w:sz w:val="20"/>
                <w:szCs w:val="20"/>
                <w:lang w:eastAsia="en-AU"/>
              </w:rPr>
              <w:t xml:space="preserve"> (not book shop)</w:t>
            </w:r>
          </w:p>
          <w:p w14:paraId="605BE382" w14:textId="77777777" w:rsidR="00F92AAF" w:rsidRPr="001B2C12" w:rsidRDefault="00F92AAF" w:rsidP="00363FEE">
            <w:pPr>
              <w:pStyle w:val="ListParagraph"/>
              <w:autoSpaceDE w:val="0"/>
              <w:autoSpaceDN w:val="0"/>
              <w:adjustRightInd w:val="0"/>
              <w:spacing w:before="120"/>
              <w:ind w:left="459"/>
              <w:rPr>
                <w:rFonts w:cstheme="minorHAnsi"/>
                <w:sz w:val="20"/>
                <w:szCs w:val="20"/>
                <w:lang w:eastAsia="en-AU"/>
              </w:rPr>
            </w:pPr>
          </w:p>
          <w:p w14:paraId="4033D1FC" w14:textId="464FDFE9" w:rsidR="00F92AAF" w:rsidRPr="001B2C12" w:rsidRDefault="00F92AAF" w:rsidP="00363FEE">
            <w:pPr>
              <w:pStyle w:val="ListParagraph"/>
              <w:autoSpaceDE w:val="0"/>
              <w:autoSpaceDN w:val="0"/>
              <w:adjustRightInd w:val="0"/>
              <w:spacing w:before="120"/>
              <w:ind w:left="0"/>
              <w:rPr>
                <w:rFonts w:cstheme="minorHAnsi"/>
                <w:sz w:val="20"/>
                <w:szCs w:val="20"/>
                <w:lang w:eastAsia="en-AU"/>
              </w:rPr>
            </w:pPr>
            <w:r w:rsidRPr="001B2C12">
              <w:rPr>
                <w:rFonts w:cstheme="minorHAnsi"/>
                <w:b/>
                <w:sz w:val="20"/>
                <w:szCs w:val="20"/>
                <w:lang w:eastAsia="en-AU"/>
              </w:rPr>
              <w:t xml:space="preserve">Must not be </w:t>
            </w:r>
            <w:r w:rsidRPr="001B2C12">
              <w:rPr>
                <w:rFonts w:cstheme="minorHAnsi"/>
                <w:bCs/>
                <w:sz w:val="20"/>
                <w:szCs w:val="20"/>
                <w:lang w:eastAsia="en-AU"/>
              </w:rPr>
              <w:t>used for</w:t>
            </w:r>
            <w:r w:rsidRPr="001B2C12">
              <w:rPr>
                <w:rFonts w:cstheme="minorHAnsi"/>
                <w:b/>
                <w:sz w:val="20"/>
                <w:szCs w:val="20"/>
                <w:lang w:eastAsia="en-AU"/>
              </w:rPr>
              <w:t xml:space="preserve"> Trading Operations</w:t>
            </w:r>
            <w:r w:rsidRPr="001B2C12">
              <w:rPr>
                <w:rFonts w:cstheme="minorHAnsi"/>
                <w:sz w:val="20"/>
                <w:szCs w:val="20"/>
                <w:lang w:eastAsia="en-AU"/>
              </w:rPr>
              <w:t xml:space="preserve"> </w:t>
            </w:r>
            <w:r w:rsidR="003E6B63" w:rsidRPr="001B2C12">
              <w:rPr>
                <w:rFonts w:cstheme="minorHAnsi"/>
                <w:sz w:val="20"/>
                <w:szCs w:val="20"/>
                <w:lang w:eastAsia="en-AU"/>
              </w:rPr>
              <w:t>regardless of</w:t>
            </w:r>
            <w:r w:rsidRPr="001B2C12">
              <w:rPr>
                <w:rFonts w:cstheme="minorHAnsi"/>
                <w:sz w:val="20"/>
                <w:szCs w:val="20"/>
                <w:lang w:eastAsia="en-AU"/>
              </w:rPr>
              <w:t xml:space="preserve"> if a profit or loss is made.</w:t>
            </w:r>
          </w:p>
          <w:p w14:paraId="1F0B8FA2" w14:textId="77777777" w:rsidR="00F92AAF" w:rsidRPr="001B2C12" w:rsidRDefault="00F92AAF" w:rsidP="00363FEE">
            <w:pPr>
              <w:pStyle w:val="ListParagraph"/>
              <w:autoSpaceDE w:val="0"/>
              <w:autoSpaceDN w:val="0"/>
              <w:adjustRightInd w:val="0"/>
              <w:spacing w:before="120"/>
              <w:ind w:left="0"/>
              <w:rPr>
                <w:rFonts w:cstheme="minorHAnsi"/>
                <w:iCs/>
                <w:sz w:val="20"/>
                <w:szCs w:val="20"/>
                <w:lang w:eastAsia="en-AU"/>
              </w:rPr>
            </w:pPr>
          </w:p>
          <w:p w14:paraId="19920096" w14:textId="77777777" w:rsidR="00F92AAF" w:rsidRPr="001B2C12" w:rsidRDefault="00F92AAF" w:rsidP="00363FEE">
            <w:pPr>
              <w:pStyle w:val="ListParagraph"/>
              <w:autoSpaceDE w:val="0"/>
              <w:autoSpaceDN w:val="0"/>
              <w:adjustRightInd w:val="0"/>
              <w:spacing w:before="120"/>
              <w:ind w:left="0"/>
              <w:rPr>
                <w:rFonts w:cstheme="minorHAnsi"/>
                <w:iCs/>
                <w:sz w:val="20"/>
                <w:szCs w:val="20"/>
                <w:lang w:eastAsia="en-AU"/>
              </w:rPr>
            </w:pPr>
            <w:r w:rsidRPr="001B2C12">
              <w:rPr>
                <w:rFonts w:cstheme="minorHAnsi"/>
                <w:iCs/>
                <w:sz w:val="20"/>
                <w:szCs w:val="20"/>
                <w:lang w:eastAsia="en-AU"/>
              </w:rPr>
              <w:t xml:space="preserve">For grade six/year 12 jumpers or sale of school hats if uniform outsourced </w:t>
            </w:r>
            <w:r w:rsidRPr="001B2C12">
              <w:rPr>
                <w:rFonts w:cstheme="minorHAnsi"/>
                <w:sz w:val="20"/>
                <w:szCs w:val="20"/>
                <w:lang w:eastAsia="en-AU"/>
              </w:rPr>
              <w:t>refer</w:t>
            </w:r>
            <w:r w:rsidRPr="001B2C12">
              <w:rPr>
                <w:rFonts w:cstheme="minorHAnsi"/>
                <w:iCs/>
                <w:sz w:val="20"/>
                <w:szCs w:val="20"/>
                <w:lang w:eastAsia="en-AU"/>
              </w:rPr>
              <w:t xml:space="preserve"> to </w:t>
            </w:r>
            <w:r w:rsidRPr="001B2C12">
              <w:rPr>
                <w:rFonts w:cstheme="minorHAnsi"/>
                <w:b/>
                <w:iCs/>
                <w:sz w:val="20"/>
                <w:szCs w:val="20"/>
                <w:lang w:eastAsia="en-AU"/>
              </w:rPr>
              <w:t>Extra-Curricular Items &amp; Activities (74409)</w:t>
            </w:r>
          </w:p>
          <w:p w14:paraId="112D3FF4" w14:textId="77777777" w:rsidR="00F92AAF" w:rsidRPr="001B2C12" w:rsidRDefault="00F92AAF" w:rsidP="00363FEE">
            <w:pPr>
              <w:pStyle w:val="ListParagraph"/>
              <w:autoSpaceDE w:val="0"/>
              <w:autoSpaceDN w:val="0"/>
              <w:adjustRightInd w:val="0"/>
              <w:spacing w:before="120" w:after="0"/>
              <w:ind w:left="0"/>
              <w:rPr>
                <w:rFonts w:cstheme="minorHAnsi"/>
                <w:iCs/>
                <w:sz w:val="20"/>
                <w:szCs w:val="20"/>
                <w:lang w:eastAsia="en-AU"/>
              </w:rPr>
            </w:pPr>
          </w:p>
          <w:p w14:paraId="0FFB35BB" w14:textId="77777777" w:rsidR="00F92AAF" w:rsidRPr="001B2C12" w:rsidRDefault="00F92AAF" w:rsidP="00363FEE">
            <w:pPr>
              <w:autoSpaceDE w:val="0"/>
              <w:autoSpaceDN w:val="0"/>
              <w:adjustRightInd w:val="0"/>
              <w:rPr>
                <w:rFonts w:cstheme="minorHAnsi"/>
                <w:iCs/>
                <w:sz w:val="20"/>
                <w:szCs w:val="20"/>
                <w:lang w:eastAsia="en-AU"/>
              </w:rPr>
            </w:pPr>
            <w:r w:rsidRPr="001B2C12">
              <w:rPr>
                <w:rFonts w:cstheme="minorHAnsi"/>
                <w:b/>
                <w:sz w:val="20"/>
                <w:szCs w:val="20"/>
                <w:lang w:eastAsia="en-AU"/>
              </w:rPr>
              <w:t xml:space="preserve">ALL </w:t>
            </w:r>
            <w:r w:rsidRPr="001B2C12">
              <w:rPr>
                <w:rFonts w:cstheme="minorHAnsi"/>
                <w:bCs/>
                <w:sz w:val="20"/>
                <w:szCs w:val="20"/>
                <w:lang w:eastAsia="en-AU"/>
              </w:rPr>
              <w:t>expenditure for Charities and Collections should be coded to</w:t>
            </w:r>
            <w:r w:rsidRPr="001B2C12">
              <w:rPr>
                <w:rFonts w:cstheme="minorHAnsi"/>
                <w:b/>
                <w:sz w:val="20"/>
                <w:szCs w:val="20"/>
                <w:lang w:eastAsia="en-AU"/>
              </w:rPr>
              <w:t xml:space="preserve"> (89102)</w:t>
            </w:r>
            <w:r w:rsidRPr="001B2C12">
              <w:rPr>
                <w:rFonts w:cstheme="minorHAnsi"/>
                <w:bCs/>
                <w:sz w:val="20"/>
                <w:szCs w:val="20"/>
                <w:lang w:eastAsia="en-AU"/>
              </w:rPr>
              <w:t>.</w:t>
            </w:r>
          </w:p>
        </w:tc>
      </w:tr>
      <w:tr w:rsidR="00F3473A" w:rsidRPr="00C51689" w14:paraId="484B71C9" w14:textId="77777777" w:rsidTr="00F3473A">
        <w:trPr>
          <w:trHeight w:val="844"/>
        </w:trPr>
        <w:tc>
          <w:tcPr>
            <w:tcW w:w="492" w:type="pct"/>
            <w:shd w:val="clear" w:color="auto" w:fill="EAF1DD"/>
          </w:tcPr>
          <w:p w14:paraId="12EC121C"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74408</w:t>
            </w:r>
          </w:p>
        </w:tc>
        <w:tc>
          <w:tcPr>
            <w:tcW w:w="743" w:type="pct"/>
            <w:shd w:val="clear" w:color="auto" w:fill="EAF1DD"/>
          </w:tcPr>
          <w:p w14:paraId="057F86BB"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Curriculum Contributions</w:t>
            </w:r>
          </w:p>
        </w:tc>
        <w:tc>
          <w:tcPr>
            <w:tcW w:w="1118" w:type="pct"/>
            <w:shd w:val="clear" w:color="auto" w:fill="EAF1DD"/>
          </w:tcPr>
          <w:p w14:paraId="08605D26"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Voluntary financial contributions for curriculum items and activities which the school deems </w:t>
            </w:r>
            <w:r w:rsidRPr="001B2C12">
              <w:rPr>
                <w:rFonts w:cstheme="minorHAnsi"/>
                <w:sz w:val="20"/>
                <w:szCs w:val="20"/>
                <w:lang w:eastAsia="en-AU"/>
              </w:rPr>
              <w:lastRenderedPageBreak/>
              <w:t>necessary for students to learn the Curriculum.</w:t>
            </w:r>
          </w:p>
        </w:tc>
        <w:tc>
          <w:tcPr>
            <w:tcW w:w="368" w:type="pct"/>
            <w:shd w:val="clear" w:color="auto" w:fill="EAF1DD"/>
          </w:tcPr>
          <w:p w14:paraId="73E22A88"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lastRenderedPageBreak/>
              <w:t>G03</w:t>
            </w:r>
          </w:p>
        </w:tc>
        <w:tc>
          <w:tcPr>
            <w:tcW w:w="2280" w:type="pct"/>
            <w:shd w:val="clear" w:color="auto" w:fill="EAF1DD"/>
          </w:tcPr>
          <w:p w14:paraId="4686984B" w14:textId="77777777" w:rsidR="00F92AAF" w:rsidRPr="001B2C12" w:rsidRDefault="00F92AAF" w:rsidP="00363FEE">
            <w:pPr>
              <w:autoSpaceDE w:val="0"/>
              <w:autoSpaceDN w:val="0"/>
              <w:adjustRightInd w:val="0"/>
              <w:spacing w:before="120"/>
              <w:rPr>
                <w:rFonts w:cstheme="minorHAnsi"/>
                <w:bCs/>
                <w:sz w:val="20"/>
                <w:szCs w:val="20"/>
                <w:lang w:eastAsia="en-AU"/>
              </w:rPr>
            </w:pPr>
            <w:r w:rsidRPr="001B2C12">
              <w:rPr>
                <w:rFonts w:cstheme="minorHAnsi"/>
                <w:b/>
                <w:bCs/>
                <w:sz w:val="20"/>
                <w:szCs w:val="20"/>
                <w:lang w:eastAsia="en-AU"/>
              </w:rPr>
              <w:t>Parents</w:t>
            </w:r>
            <w:r w:rsidRPr="001B2C12">
              <w:rPr>
                <w:rFonts w:cstheme="minorHAnsi"/>
                <w:sz w:val="20"/>
                <w:szCs w:val="20"/>
                <w:lang w:eastAsia="en-AU"/>
              </w:rPr>
              <w:t xml:space="preserve"> can be</w:t>
            </w:r>
            <w:r w:rsidRPr="001B2C12">
              <w:rPr>
                <w:rFonts w:cstheme="minorHAnsi"/>
                <w:bCs/>
                <w:sz w:val="20"/>
                <w:szCs w:val="20"/>
                <w:lang w:eastAsia="en-AU"/>
              </w:rPr>
              <w:t xml:space="preserve"> invited to contribute to the school for the following purposes:</w:t>
            </w:r>
          </w:p>
          <w:p w14:paraId="348D5CDF" w14:textId="77777777" w:rsidR="00F92AAF" w:rsidRPr="001B2C12" w:rsidRDefault="00F92AAF" w:rsidP="007A62E6">
            <w:pPr>
              <w:numPr>
                <w:ilvl w:val="0"/>
                <w:numId w:val="31"/>
              </w:num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General classroom materials and equipment (e.g., shared classroom stationery, paper, posters/charts, craft items, classroom libraries, readers) </w:t>
            </w:r>
          </w:p>
          <w:p w14:paraId="2E30B8DF" w14:textId="3A933F02" w:rsidR="00F92AAF" w:rsidRPr="001B2C12" w:rsidRDefault="00F92AAF" w:rsidP="007A62E6">
            <w:pPr>
              <w:numPr>
                <w:ilvl w:val="0"/>
                <w:numId w:val="31"/>
              </w:numPr>
              <w:autoSpaceDE w:val="0"/>
              <w:autoSpaceDN w:val="0"/>
              <w:adjustRightInd w:val="0"/>
              <w:spacing w:before="120"/>
              <w:rPr>
                <w:rFonts w:cstheme="minorHAnsi"/>
                <w:sz w:val="20"/>
                <w:szCs w:val="20"/>
                <w:lang w:eastAsia="en-AU"/>
              </w:rPr>
            </w:pPr>
            <w:r w:rsidRPr="001B2C12">
              <w:rPr>
                <w:rFonts w:cstheme="minorHAnsi"/>
                <w:sz w:val="20"/>
                <w:szCs w:val="20"/>
                <w:lang w:eastAsia="en-AU"/>
              </w:rPr>
              <w:lastRenderedPageBreak/>
              <w:t xml:space="preserve">Subject specific materials and equipment (e.g., materials for English, Mathematics, Language, Science, Art, Music, Technology, Food Technology, </w:t>
            </w:r>
            <w:r w:rsidR="003E6B63" w:rsidRPr="001B2C12">
              <w:rPr>
                <w:rFonts w:cstheme="minorHAnsi"/>
                <w:sz w:val="20"/>
                <w:szCs w:val="20"/>
                <w:lang w:eastAsia="en-AU"/>
              </w:rPr>
              <w:t>Health,</w:t>
            </w:r>
            <w:r w:rsidRPr="001B2C12">
              <w:rPr>
                <w:rFonts w:cstheme="minorHAnsi"/>
                <w:sz w:val="20"/>
                <w:szCs w:val="20"/>
                <w:lang w:eastAsia="en-AU"/>
              </w:rPr>
              <w:t xml:space="preserve"> and Physical Education) </w:t>
            </w:r>
          </w:p>
          <w:p w14:paraId="1E30FF08" w14:textId="3444FAA5" w:rsidR="00F92AAF" w:rsidRPr="001B2C12" w:rsidRDefault="00F92AAF" w:rsidP="007A62E6">
            <w:pPr>
              <w:numPr>
                <w:ilvl w:val="0"/>
                <w:numId w:val="31"/>
              </w:num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Provision and upkeep of school devices, </w:t>
            </w:r>
            <w:r w:rsidR="003E6B63" w:rsidRPr="001B2C12">
              <w:rPr>
                <w:rFonts w:cstheme="minorHAnsi"/>
                <w:sz w:val="20"/>
                <w:szCs w:val="20"/>
                <w:lang w:eastAsia="en-AU"/>
              </w:rPr>
              <w:t>peripherals,</w:t>
            </w:r>
            <w:r w:rsidRPr="001B2C12">
              <w:rPr>
                <w:rFonts w:cstheme="minorHAnsi"/>
                <w:sz w:val="20"/>
                <w:szCs w:val="20"/>
                <w:lang w:eastAsia="en-AU"/>
              </w:rPr>
              <w:t xml:space="preserve"> and ICT (e.g., devices owned by the school, class sets, device configuration, maintenance, and server/system costs) </w:t>
            </w:r>
          </w:p>
          <w:p w14:paraId="58B49C56" w14:textId="77777777" w:rsidR="00F92AAF" w:rsidRPr="001B2C12" w:rsidRDefault="00F92AAF" w:rsidP="007A62E6">
            <w:pPr>
              <w:numPr>
                <w:ilvl w:val="0"/>
                <w:numId w:val="31"/>
              </w:num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Photocopying and printing for students (e.g., printed learning resources) </w:t>
            </w:r>
          </w:p>
          <w:p w14:paraId="23DE858E" w14:textId="77777777" w:rsidR="00F92AAF" w:rsidRPr="001B2C12" w:rsidRDefault="00F92AAF" w:rsidP="007A62E6">
            <w:pPr>
              <w:pStyle w:val="ListParagraph"/>
              <w:numPr>
                <w:ilvl w:val="0"/>
                <w:numId w:val="31"/>
              </w:numPr>
              <w:spacing w:after="100"/>
              <w:contextualSpacing w:val="0"/>
              <w:rPr>
                <w:rStyle w:val="normaltextrun"/>
                <w:rFonts w:cstheme="minorHAnsi"/>
                <w:sz w:val="20"/>
                <w:szCs w:val="20"/>
              </w:rPr>
            </w:pPr>
            <w:r w:rsidRPr="001B2C12">
              <w:rPr>
                <w:rStyle w:val="eop"/>
                <w:rFonts w:cstheme="minorHAnsi"/>
                <w:b/>
                <w:bCs/>
                <w:sz w:val="20"/>
                <w:szCs w:val="20"/>
              </w:rPr>
              <w:t>Curriculum activities</w:t>
            </w:r>
            <w:r w:rsidRPr="001B2C12">
              <w:rPr>
                <w:rStyle w:val="eop"/>
                <w:rFonts w:cstheme="minorHAnsi"/>
                <w:sz w:val="20"/>
                <w:szCs w:val="20"/>
              </w:rPr>
              <w:t xml:space="preserve"> (e.g. </w:t>
            </w:r>
            <w:r w:rsidRPr="001B2C12">
              <w:rPr>
                <w:rStyle w:val="normaltextrun"/>
                <w:rFonts w:cstheme="minorHAnsi"/>
                <w:sz w:val="20"/>
                <w:szCs w:val="20"/>
              </w:rPr>
              <w:t xml:space="preserve">excursions, incursions, </w:t>
            </w:r>
            <w:r w:rsidRPr="001B2C12">
              <w:rPr>
                <w:rStyle w:val="eop"/>
                <w:rFonts w:cstheme="minorHAnsi"/>
                <w:sz w:val="20"/>
                <w:szCs w:val="20"/>
              </w:rPr>
              <w:t>c</w:t>
            </w:r>
            <w:r w:rsidRPr="001B2C12">
              <w:rPr>
                <w:rStyle w:val="normaltextrun"/>
                <w:rFonts w:cstheme="minorHAnsi"/>
                <w:sz w:val="20"/>
                <w:szCs w:val="20"/>
              </w:rPr>
              <w:t>amps, whole-school carnivals, including transport and entry)</w:t>
            </w:r>
          </w:p>
          <w:p w14:paraId="2AB66B29" w14:textId="202378D3" w:rsidR="00F92AAF" w:rsidRPr="001B2C12" w:rsidRDefault="00F92AAF" w:rsidP="007A62E6">
            <w:pPr>
              <w:pStyle w:val="ListParagraph"/>
              <w:numPr>
                <w:ilvl w:val="0"/>
                <w:numId w:val="31"/>
              </w:numPr>
              <w:spacing w:after="100"/>
              <w:contextualSpacing w:val="0"/>
              <w:rPr>
                <w:rStyle w:val="normaltextrun"/>
                <w:rFonts w:cstheme="minorHAnsi"/>
                <w:sz w:val="20"/>
                <w:szCs w:val="20"/>
              </w:rPr>
            </w:pPr>
            <w:r w:rsidRPr="001B2C12">
              <w:rPr>
                <w:rStyle w:val="normaltextrun"/>
                <w:rFonts w:cstheme="minorHAnsi"/>
                <w:b/>
                <w:bCs/>
                <w:sz w:val="20"/>
                <w:szCs w:val="20"/>
              </w:rPr>
              <w:t>Digital and online subscriptions for learning</w:t>
            </w:r>
            <w:r w:rsidRPr="001B2C12">
              <w:rPr>
                <w:rStyle w:val="normaltextrun"/>
                <w:rFonts w:cstheme="minorHAnsi"/>
                <w:sz w:val="20"/>
                <w:szCs w:val="20"/>
              </w:rPr>
              <w:t>)</w:t>
            </w:r>
          </w:p>
          <w:p w14:paraId="3339BDD1" w14:textId="77777777" w:rsidR="00F92AAF" w:rsidRPr="001B2C12" w:rsidRDefault="00F92AAF" w:rsidP="007A62E6">
            <w:pPr>
              <w:pStyle w:val="ListParagraph"/>
              <w:numPr>
                <w:ilvl w:val="0"/>
                <w:numId w:val="31"/>
              </w:numPr>
              <w:spacing w:after="100"/>
              <w:contextualSpacing w:val="0"/>
              <w:rPr>
                <w:rStyle w:val="normaltextrun"/>
                <w:rFonts w:cstheme="minorHAnsi"/>
                <w:sz w:val="20"/>
                <w:szCs w:val="20"/>
              </w:rPr>
            </w:pPr>
            <w:r w:rsidRPr="001B2C12">
              <w:rPr>
                <w:rStyle w:val="normaltextrun"/>
                <w:rFonts w:cstheme="minorHAnsi"/>
                <w:b/>
                <w:bCs/>
                <w:sz w:val="20"/>
                <w:szCs w:val="20"/>
              </w:rPr>
              <w:t>Assessments</w:t>
            </w:r>
            <w:r w:rsidRPr="001B2C12">
              <w:rPr>
                <w:rStyle w:val="normaltextrun"/>
                <w:rFonts w:cstheme="minorHAnsi"/>
                <w:sz w:val="20"/>
                <w:szCs w:val="20"/>
              </w:rPr>
              <w:t xml:space="preserve"> (e.g. online standardised testing</w:t>
            </w:r>
            <w:r w:rsidRPr="001B2C12">
              <w:rPr>
                <w:rStyle w:val="eop"/>
                <w:rFonts w:cstheme="minorHAnsi"/>
                <w:sz w:val="20"/>
                <w:szCs w:val="20"/>
              </w:rPr>
              <w:t>)</w:t>
            </w:r>
          </w:p>
          <w:p w14:paraId="4933BE10" w14:textId="77777777" w:rsidR="00F92AAF" w:rsidRPr="001B2C12" w:rsidRDefault="00F92AAF" w:rsidP="007A62E6">
            <w:pPr>
              <w:pStyle w:val="ListParagraph"/>
              <w:numPr>
                <w:ilvl w:val="0"/>
                <w:numId w:val="31"/>
              </w:numPr>
              <w:autoSpaceDE w:val="0"/>
              <w:autoSpaceDN w:val="0"/>
              <w:adjustRightInd w:val="0"/>
              <w:spacing w:before="120" w:after="100"/>
              <w:contextualSpacing w:val="0"/>
              <w:rPr>
                <w:rStyle w:val="eop"/>
                <w:rFonts w:cstheme="minorHAnsi"/>
                <w:bCs/>
                <w:sz w:val="20"/>
                <w:szCs w:val="20"/>
                <w:lang w:eastAsia="en-AU"/>
              </w:rPr>
            </w:pPr>
            <w:r w:rsidRPr="001B2C12">
              <w:rPr>
                <w:rStyle w:val="normaltextrun"/>
                <w:rFonts w:cstheme="minorHAnsi"/>
                <w:b/>
                <w:bCs/>
                <w:sz w:val="20"/>
                <w:szCs w:val="20"/>
              </w:rPr>
              <w:t>Supplementary classes within the school’s swimming and water safety program and associated costs</w:t>
            </w:r>
            <w:r w:rsidRPr="001B2C12">
              <w:rPr>
                <w:rStyle w:val="normaltextrun"/>
                <w:rFonts w:cstheme="minorHAnsi"/>
                <w:sz w:val="20"/>
                <w:szCs w:val="20"/>
              </w:rPr>
              <w:t xml:space="preserve"> (</w:t>
            </w:r>
            <w:r w:rsidRPr="001B2C12">
              <w:rPr>
                <w:rStyle w:val="eop"/>
                <w:rFonts w:cstheme="minorHAnsi"/>
                <w:sz w:val="20"/>
                <w:szCs w:val="20"/>
              </w:rPr>
              <w:t>attended by all students)</w:t>
            </w:r>
          </w:p>
          <w:p w14:paraId="610F3C0F" w14:textId="77777777" w:rsidR="00F92AAF" w:rsidRPr="001B2C12" w:rsidRDefault="00F92AAF" w:rsidP="007A62E6">
            <w:pPr>
              <w:pStyle w:val="ListParagraph"/>
              <w:numPr>
                <w:ilvl w:val="0"/>
                <w:numId w:val="31"/>
              </w:numPr>
              <w:autoSpaceDE w:val="0"/>
              <w:autoSpaceDN w:val="0"/>
              <w:adjustRightInd w:val="0"/>
              <w:spacing w:before="120" w:after="100"/>
              <w:contextualSpacing w:val="0"/>
              <w:rPr>
                <w:rStyle w:val="eop"/>
                <w:rFonts w:cstheme="minorHAnsi"/>
                <w:bCs/>
                <w:sz w:val="20"/>
                <w:szCs w:val="20"/>
                <w:lang w:eastAsia="en-AU"/>
              </w:rPr>
            </w:pPr>
            <w:r w:rsidRPr="001B2C12">
              <w:rPr>
                <w:rStyle w:val="eop"/>
                <w:rFonts w:cstheme="minorHAnsi"/>
                <w:b/>
                <w:bCs/>
                <w:sz w:val="20"/>
                <w:szCs w:val="20"/>
              </w:rPr>
              <w:t>Student planners / diaries</w:t>
            </w:r>
          </w:p>
          <w:p w14:paraId="207FF9E5" w14:textId="77777777" w:rsidR="00F92AAF" w:rsidRPr="001B2C12" w:rsidRDefault="00F92AAF" w:rsidP="00363FEE">
            <w:pPr>
              <w:autoSpaceDE w:val="0"/>
              <w:autoSpaceDN w:val="0"/>
              <w:adjustRightInd w:val="0"/>
              <w:spacing w:before="120" w:after="100"/>
              <w:rPr>
                <w:rFonts w:cstheme="minorHAnsi"/>
                <w:bCs/>
                <w:sz w:val="20"/>
                <w:szCs w:val="20"/>
                <w:lang w:eastAsia="en-AU"/>
              </w:rPr>
            </w:pPr>
            <w:r w:rsidRPr="001B2C12">
              <w:rPr>
                <w:rFonts w:cstheme="minorHAnsi"/>
                <w:b/>
                <w:sz w:val="20"/>
                <w:szCs w:val="20"/>
                <w:lang w:eastAsia="en-AU"/>
              </w:rPr>
              <w:t xml:space="preserve">Not to be used </w:t>
            </w:r>
            <w:r w:rsidRPr="001B2C12">
              <w:rPr>
                <w:rFonts w:cstheme="minorHAnsi"/>
                <w:bCs/>
                <w:sz w:val="20"/>
                <w:szCs w:val="20"/>
                <w:lang w:eastAsia="en-AU"/>
              </w:rPr>
              <w:t>for camps and excursions that are provided on a user-pays basis</w:t>
            </w:r>
            <w:r w:rsidRPr="001B2C12">
              <w:rPr>
                <w:rFonts w:cstheme="minorHAnsi"/>
                <w:b/>
                <w:sz w:val="20"/>
                <w:szCs w:val="20"/>
                <w:lang w:eastAsia="en-AU"/>
              </w:rPr>
              <w:t xml:space="preserve"> - </w:t>
            </w:r>
            <w:r w:rsidRPr="001B2C12">
              <w:rPr>
                <w:rFonts w:cstheme="minorHAnsi"/>
                <w:bCs/>
                <w:sz w:val="20"/>
                <w:szCs w:val="20"/>
                <w:lang w:eastAsia="en-AU"/>
              </w:rPr>
              <w:t>refer to Camps/Excursions (74301).</w:t>
            </w:r>
          </w:p>
          <w:p w14:paraId="68A295FD" w14:textId="462573D4" w:rsidR="00F92AAF" w:rsidRPr="001B2C12" w:rsidRDefault="00F92AAF" w:rsidP="00363FEE">
            <w:pPr>
              <w:autoSpaceDE w:val="0"/>
              <w:autoSpaceDN w:val="0"/>
              <w:adjustRightInd w:val="0"/>
              <w:spacing w:before="120" w:after="100"/>
              <w:rPr>
                <w:rFonts w:cstheme="minorHAnsi"/>
                <w:bCs/>
                <w:sz w:val="20"/>
                <w:szCs w:val="20"/>
                <w:lang w:eastAsia="en-AU"/>
              </w:rPr>
            </w:pPr>
            <w:r w:rsidRPr="001B2C12">
              <w:rPr>
                <w:rFonts w:cstheme="minorHAnsi"/>
                <w:b/>
                <w:sz w:val="20"/>
                <w:szCs w:val="20"/>
                <w:lang w:eastAsia="en-AU"/>
              </w:rPr>
              <w:t>Not to be used for</w:t>
            </w:r>
            <w:r w:rsidRPr="001B2C12">
              <w:rPr>
                <w:rFonts w:cstheme="minorHAnsi"/>
                <w:bCs/>
                <w:sz w:val="20"/>
                <w:szCs w:val="20"/>
                <w:lang w:eastAsia="en-AU"/>
              </w:rPr>
              <w:t xml:space="preserve"> sports equipment, musical </w:t>
            </w:r>
            <w:r w:rsidR="003E6B63" w:rsidRPr="001B2C12">
              <w:rPr>
                <w:rFonts w:cstheme="minorHAnsi"/>
                <w:bCs/>
                <w:sz w:val="20"/>
                <w:szCs w:val="20"/>
                <w:lang w:eastAsia="en-AU"/>
              </w:rPr>
              <w:t>equipment,</w:t>
            </w:r>
            <w:r w:rsidRPr="001B2C12">
              <w:rPr>
                <w:rFonts w:cstheme="minorHAnsi"/>
                <w:bCs/>
                <w:sz w:val="20"/>
                <w:szCs w:val="20"/>
                <w:lang w:eastAsia="en-AU"/>
              </w:rPr>
              <w:t xml:space="preserve"> and ICT equipment – refer to plant and equipment and technology equipment.</w:t>
            </w:r>
          </w:p>
          <w:p w14:paraId="4060F5E8" w14:textId="3B004129" w:rsidR="00F92AAF" w:rsidRPr="001B2C12" w:rsidRDefault="00F92AAF" w:rsidP="00363FEE">
            <w:pPr>
              <w:autoSpaceDE w:val="0"/>
              <w:autoSpaceDN w:val="0"/>
              <w:adjustRightInd w:val="0"/>
              <w:spacing w:before="120"/>
              <w:rPr>
                <w:rFonts w:cstheme="minorHAnsi"/>
                <w:bCs/>
                <w:sz w:val="20"/>
                <w:szCs w:val="20"/>
                <w:lang w:eastAsia="en-AU"/>
              </w:rPr>
            </w:pPr>
            <w:r w:rsidRPr="001B2C12">
              <w:rPr>
                <w:rFonts w:cstheme="minorHAnsi"/>
                <w:b/>
                <w:sz w:val="20"/>
                <w:szCs w:val="20"/>
                <w:lang w:eastAsia="en-AU"/>
              </w:rPr>
              <w:t>Refer</w:t>
            </w:r>
            <w:r w:rsidRPr="001B2C12">
              <w:rPr>
                <w:rFonts w:cstheme="minorHAnsi"/>
                <w:bCs/>
                <w:sz w:val="20"/>
                <w:szCs w:val="20"/>
                <w:lang w:eastAsia="en-AU"/>
              </w:rPr>
              <w:t xml:space="preserve"> to </w:t>
            </w:r>
            <w:hyperlink r:id="rId73" w:history="1">
              <w:r w:rsidRPr="009A5254">
                <w:rPr>
                  <w:rStyle w:val="Hyperlink"/>
                  <w:rFonts w:cstheme="minorHAnsi"/>
                  <w:b/>
                  <w:sz w:val="20"/>
                  <w:szCs w:val="20"/>
                  <w:lang w:eastAsia="en-AU"/>
                </w:rPr>
                <w:t>Parent Payments</w:t>
              </w:r>
            </w:hyperlink>
            <w:r w:rsidRPr="001B2C12">
              <w:rPr>
                <w:rFonts w:cstheme="minorHAnsi"/>
                <w:bCs/>
                <w:sz w:val="20"/>
                <w:szCs w:val="20"/>
                <w:lang w:eastAsia="en-AU"/>
              </w:rPr>
              <w:t xml:space="preserve"> on PAL.</w:t>
            </w:r>
          </w:p>
          <w:p w14:paraId="62C6ADCE"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 xml:space="preserve">Parent Payments </w:t>
            </w:r>
            <w:r w:rsidRPr="001B2C12">
              <w:rPr>
                <w:rFonts w:cstheme="minorHAnsi"/>
                <w:sz w:val="20"/>
                <w:szCs w:val="20"/>
                <w:lang w:eastAsia="en-AU"/>
              </w:rPr>
              <w:t>on Tax.</w:t>
            </w:r>
          </w:p>
          <w:p w14:paraId="7B06A095"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 xml:space="preserve">No Invoice can be raised for these amounts prior to receiving contributions as they are voluntary.  </w:t>
            </w:r>
          </w:p>
        </w:tc>
      </w:tr>
      <w:tr w:rsidR="00F3473A" w:rsidRPr="00C51689" w14:paraId="26CFA01B" w14:textId="77777777" w:rsidTr="00F3473A">
        <w:trPr>
          <w:trHeight w:val="979"/>
        </w:trPr>
        <w:tc>
          <w:tcPr>
            <w:tcW w:w="492" w:type="pct"/>
            <w:vMerge w:val="restart"/>
            <w:shd w:val="clear" w:color="auto" w:fill="EAF1DD"/>
          </w:tcPr>
          <w:p w14:paraId="1158F707"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lastRenderedPageBreak/>
              <w:t>74409</w:t>
            </w:r>
          </w:p>
        </w:tc>
        <w:tc>
          <w:tcPr>
            <w:tcW w:w="743" w:type="pct"/>
            <w:vMerge w:val="restart"/>
            <w:shd w:val="clear" w:color="auto" w:fill="EAF1DD"/>
          </w:tcPr>
          <w:p w14:paraId="1D097434"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Extra-Curricular Items and Activities</w:t>
            </w:r>
          </w:p>
        </w:tc>
        <w:tc>
          <w:tcPr>
            <w:tcW w:w="1118" w:type="pct"/>
            <w:shd w:val="clear" w:color="auto" w:fill="EAF1DD"/>
          </w:tcPr>
          <w:p w14:paraId="0EBBAC43"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Items and activities that enhance or broaden the schooling experience of students and are above and beyond what the school provides for free to deliver the Curriculum. These are provided on a user-pays basis (</w:t>
            </w:r>
            <w:r w:rsidRPr="001B2C12">
              <w:rPr>
                <w:rFonts w:cstheme="minorHAnsi"/>
                <w:b/>
                <w:bCs/>
                <w:sz w:val="20"/>
                <w:szCs w:val="20"/>
                <w:lang w:eastAsia="en-AU"/>
              </w:rPr>
              <w:t>GST Free</w:t>
            </w:r>
            <w:r w:rsidRPr="001B2C12">
              <w:rPr>
                <w:rFonts w:cstheme="minorHAnsi"/>
                <w:sz w:val="20"/>
                <w:szCs w:val="20"/>
                <w:lang w:eastAsia="en-AU"/>
              </w:rPr>
              <w:t xml:space="preserve">).  </w:t>
            </w:r>
          </w:p>
        </w:tc>
        <w:tc>
          <w:tcPr>
            <w:tcW w:w="368" w:type="pct"/>
            <w:shd w:val="clear" w:color="auto" w:fill="EAF1DD"/>
          </w:tcPr>
          <w:p w14:paraId="50CC30C0"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G03</w:t>
            </w:r>
          </w:p>
        </w:tc>
        <w:tc>
          <w:tcPr>
            <w:tcW w:w="2280" w:type="pct"/>
            <w:shd w:val="clear" w:color="auto" w:fill="EAF1DD"/>
          </w:tcPr>
          <w:p w14:paraId="4477083F"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These are items provided </w:t>
            </w:r>
            <w:r w:rsidRPr="001B2C12">
              <w:rPr>
                <w:rFonts w:cstheme="minorHAnsi"/>
                <w:b/>
                <w:sz w:val="20"/>
                <w:szCs w:val="20"/>
                <w:lang w:eastAsia="en-AU"/>
              </w:rPr>
              <w:t>in addition to the standard curriculum program</w:t>
            </w:r>
            <w:r w:rsidRPr="001B2C12">
              <w:rPr>
                <w:rFonts w:cstheme="minorHAnsi"/>
                <w:sz w:val="20"/>
                <w:szCs w:val="20"/>
                <w:lang w:eastAsia="en-AU"/>
              </w:rPr>
              <w:t xml:space="preserve"> on a user-pays basis. If parents choose to access these items/activities for students, they will be required to pay the requested amount. </w:t>
            </w:r>
          </w:p>
          <w:p w14:paraId="25843234" w14:textId="77777777" w:rsidR="00F92AAF" w:rsidRPr="001B2C12" w:rsidRDefault="00F92AAF" w:rsidP="00363FEE">
            <w:pPr>
              <w:spacing w:after="0"/>
              <w:rPr>
                <w:rFonts w:cstheme="minorHAnsi"/>
                <w:sz w:val="20"/>
                <w:szCs w:val="20"/>
                <w:lang w:eastAsia="en-AU"/>
              </w:rPr>
            </w:pPr>
            <w:r w:rsidRPr="001B2C12">
              <w:rPr>
                <w:rFonts w:cstheme="minorHAnsi"/>
                <w:sz w:val="20"/>
                <w:szCs w:val="20"/>
                <w:lang w:eastAsia="en-AU"/>
              </w:rPr>
              <w:t>These items include:</w:t>
            </w:r>
          </w:p>
          <w:p w14:paraId="5B86BC25" w14:textId="77777777" w:rsidR="00F92AAF" w:rsidRPr="001B2C12" w:rsidRDefault="00F92AAF" w:rsidP="007A62E6">
            <w:pPr>
              <w:pStyle w:val="ListParagraph"/>
              <w:numPr>
                <w:ilvl w:val="0"/>
                <w:numId w:val="12"/>
              </w:numPr>
              <w:spacing w:after="100"/>
              <w:contextualSpacing w:val="0"/>
              <w:rPr>
                <w:rStyle w:val="normaltextrun"/>
                <w:rFonts w:cstheme="minorHAnsi"/>
                <w:b/>
                <w:bCs/>
                <w:sz w:val="20"/>
                <w:szCs w:val="20"/>
              </w:rPr>
            </w:pPr>
            <w:r w:rsidRPr="001B2C12">
              <w:rPr>
                <w:rFonts w:eastAsia="Calibri" w:cstheme="minorHAnsi"/>
                <w:b/>
                <w:bCs/>
                <w:sz w:val="20"/>
                <w:szCs w:val="20"/>
              </w:rPr>
              <w:t>Optional items to</w:t>
            </w:r>
            <w:r w:rsidRPr="001B2C12">
              <w:rPr>
                <w:rStyle w:val="normaltextrun"/>
                <w:rFonts w:cstheme="minorHAnsi"/>
                <w:b/>
                <w:bCs/>
                <w:sz w:val="20"/>
                <w:szCs w:val="20"/>
              </w:rPr>
              <w:t xml:space="preserve"> keep</w:t>
            </w:r>
            <w:r w:rsidRPr="001B2C12">
              <w:rPr>
                <w:rStyle w:val="eop"/>
                <w:rFonts w:cstheme="minorHAnsi"/>
                <w:bCs/>
                <w:sz w:val="20"/>
                <w:szCs w:val="20"/>
              </w:rPr>
              <w:t xml:space="preserve"> </w:t>
            </w:r>
            <w:r w:rsidRPr="001B2C12">
              <w:rPr>
                <w:rStyle w:val="eop"/>
                <w:rFonts w:cstheme="minorHAnsi"/>
                <w:sz w:val="20"/>
                <w:szCs w:val="20"/>
              </w:rPr>
              <w:t xml:space="preserve">(e.g., </w:t>
            </w:r>
            <w:r w:rsidRPr="001B2C12">
              <w:rPr>
                <w:rStyle w:val="normaltextrun"/>
                <w:rFonts w:cstheme="minorHAnsi"/>
                <w:sz w:val="20"/>
                <w:szCs w:val="20"/>
              </w:rPr>
              <w:t>yearbook, school photos</w:t>
            </w:r>
            <w:r w:rsidRPr="001B2C12">
              <w:rPr>
                <w:rStyle w:val="eop"/>
                <w:rFonts w:cstheme="minorHAnsi"/>
                <w:sz w:val="20"/>
                <w:szCs w:val="20"/>
              </w:rPr>
              <w:t xml:space="preserve">, recording of </w:t>
            </w:r>
            <w:r w:rsidRPr="001B2C12">
              <w:rPr>
                <w:rStyle w:val="normaltextrun"/>
                <w:rFonts w:cstheme="minorHAnsi"/>
                <w:sz w:val="20"/>
                <w:szCs w:val="20"/>
              </w:rPr>
              <w:t>school concert)</w:t>
            </w:r>
          </w:p>
          <w:p w14:paraId="5AECCDAD" w14:textId="6187951F" w:rsidR="00F92AAF" w:rsidRPr="001B2C12" w:rsidRDefault="00F92AAF" w:rsidP="007A62E6">
            <w:pPr>
              <w:pStyle w:val="ListParagraph"/>
              <w:numPr>
                <w:ilvl w:val="0"/>
                <w:numId w:val="12"/>
              </w:numPr>
              <w:spacing w:after="100"/>
              <w:contextualSpacing w:val="0"/>
              <w:rPr>
                <w:rStyle w:val="normaltextrun"/>
                <w:rFonts w:cstheme="minorHAnsi"/>
                <w:b/>
                <w:bCs/>
                <w:sz w:val="20"/>
                <w:szCs w:val="20"/>
              </w:rPr>
            </w:pPr>
            <w:r w:rsidRPr="001B2C12">
              <w:rPr>
                <w:rStyle w:val="normaltextrun"/>
                <w:rFonts w:cstheme="minorHAnsi"/>
                <w:b/>
                <w:bCs/>
                <w:sz w:val="20"/>
                <w:szCs w:val="20"/>
              </w:rPr>
              <w:t xml:space="preserve">Optional Extra-Curricular Activities - school based </w:t>
            </w:r>
            <w:r w:rsidRPr="001B2C12">
              <w:rPr>
                <w:rStyle w:val="normaltextrun"/>
                <w:rFonts w:cstheme="minorHAnsi"/>
                <w:sz w:val="20"/>
                <w:szCs w:val="20"/>
              </w:rPr>
              <w:t>(e.g., incursions, guest speakers, sport carnivals and events)</w:t>
            </w:r>
          </w:p>
          <w:p w14:paraId="499B57D0" w14:textId="77777777" w:rsidR="00F92AAF" w:rsidRPr="001B2C12" w:rsidRDefault="00F92AAF" w:rsidP="007A62E6">
            <w:pPr>
              <w:pStyle w:val="ListParagraph"/>
              <w:numPr>
                <w:ilvl w:val="0"/>
                <w:numId w:val="12"/>
              </w:numPr>
              <w:spacing w:after="100"/>
              <w:contextualSpacing w:val="0"/>
              <w:rPr>
                <w:rStyle w:val="normaltextrun"/>
                <w:rFonts w:cstheme="minorHAnsi"/>
                <w:b/>
                <w:bCs/>
                <w:sz w:val="20"/>
                <w:szCs w:val="20"/>
              </w:rPr>
            </w:pPr>
            <w:r w:rsidRPr="001B2C12">
              <w:rPr>
                <w:rStyle w:val="normaltextrun"/>
                <w:rFonts w:cstheme="minorHAnsi"/>
                <w:b/>
                <w:bCs/>
                <w:sz w:val="20"/>
                <w:szCs w:val="20"/>
              </w:rPr>
              <w:t>Optional Extra-Curricular Activities -</w:t>
            </w:r>
            <w:r w:rsidRPr="001B2C12">
              <w:rPr>
                <w:rStyle w:val="Heading1Char"/>
                <w:rFonts w:asciiTheme="minorHAnsi" w:hAnsiTheme="minorHAnsi" w:cstheme="minorHAnsi"/>
                <w:b w:val="0"/>
                <w:bCs/>
                <w:color w:val="auto"/>
                <w:sz w:val="20"/>
                <w:szCs w:val="20"/>
              </w:rPr>
              <w:t xml:space="preserve"> </w:t>
            </w:r>
            <w:r w:rsidRPr="001B2C12">
              <w:rPr>
                <w:rStyle w:val="normaltextrun"/>
                <w:rFonts w:cstheme="minorHAnsi"/>
                <w:b/>
                <w:bCs/>
                <w:sz w:val="20"/>
                <w:szCs w:val="20"/>
              </w:rPr>
              <w:t xml:space="preserve">outside of school hours </w:t>
            </w:r>
            <w:r w:rsidRPr="001B2C12">
              <w:rPr>
                <w:rStyle w:val="normaltextrun"/>
                <w:rFonts w:cstheme="minorHAnsi"/>
                <w:sz w:val="20"/>
                <w:szCs w:val="20"/>
              </w:rPr>
              <w:t>(e.g., social, graduation, award ceremonies)</w:t>
            </w:r>
          </w:p>
          <w:p w14:paraId="6784AAF7" w14:textId="77777777" w:rsidR="00F92AAF" w:rsidRPr="001B2C12" w:rsidRDefault="00F92AAF" w:rsidP="007A62E6">
            <w:pPr>
              <w:pStyle w:val="ListParagraph"/>
              <w:numPr>
                <w:ilvl w:val="0"/>
                <w:numId w:val="12"/>
              </w:numPr>
              <w:spacing w:after="100"/>
              <w:contextualSpacing w:val="0"/>
              <w:rPr>
                <w:rFonts w:cstheme="minorHAnsi"/>
                <w:b/>
                <w:bCs/>
                <w:sz w:val="20"/>
                <w:szCs w:val="20"/>
              </w:rPr>
            </w:pPr>
            <w:r w:rsidRPr="001B2C12">
              <w:rPr>
                <w:rFonts w:eastAsia="Calibri" w:cstheme="minorHAnsi"/>
                <w:b/>
                <w:bCs/>
                <w:sz w:val="20"/>
                <w:szCs w:val="20"/>
              </w:rPr>
              <w:lastRenderedPageBreak/>
              <w:t>Alternative curriculum programs</w:t>
            </w:r>
            <w:r w:rsidRPr="001B2C12">
              <w:rPr>
                <w:rFonts w:eastAsia="Calibri" w:cstheme="minorHAnsi"/>
                <w:sz w:val="20"/>
                <w:szCs w:val="20"/>
              </w:rPr>
              <w:t xml:space="preserve"> (e.g., Montessori, Steiner, Language Immersion)</w:t>
            </w:r>
          </w:p>
          <w:p w14:paraId="679FAEDA" w14:textId="77777777" w:rsidR="00F92AAF" w:rsidRPr="001B2C12" w:rsidRDefault="00F92AAF" w:rsidP="007A62E6">
            <w:pPr>
              <w:pStyle w:val="ListParagraph"/>
              <w:numPr>
                <w:ilvl w:val="0"/>
                <w:numId w:val="12"/>
              </w:numPr>
              <w:spacing w:after="100"/>
              <w:contextualSpacing w:val="0"/>
              <w:rPr>
                <w:rFonts w:cstheme="minorHAnsi"/>
                <w:b/>
                <w:sz w:val="20"/>
                <w:szCs w:val="20"/>
              </w:rPr>
            </w:pPr>
            <w:r w:rsidRPr="001B2C12">
              <w:rPr>
                <w:rFonts w:cstheme="minorHAnsi"/>
                <w:b/>
                <w:bCs/>
                <w:sz w:val="20"/>
                <w:szCs w:val="20"/>
              </w:rPr>
              <w:t>Private instrumental music lessons and instrument hire</w:t>
            </w:r>
          </w:p>
          <w:p w14:paraId="7403DB53" w14:textId="77777777" w:rsidR="00F92AAF" w:rsidRPr="001B2C12" w:rsidRDefault="00F92AAF" w:rsidP="007A62E6">
            <w:pPr>
              <w:pStyle w:val="ListParagraph"/>
              <w:numPr>
                <w:ilvl w:val="0"/>
                <w:numId w:val="12"/>
              </w:numPr>
              <w:spacing w:after="100"/>
              <w:contextualSpacing w:val="0"/>
              <w:rPr>
                <w:rStyle w:val="normaltextrun"/>
                <w:rFonts w:cstheme="minorHAnsi"/>
                <w:b/>
                <w:sz w:val="20"/>
                <w:szCs w:val="20"/>
              </w:rPr>
            </w:pPr>
            <w:r w:rsidRPr="001B2C12">
              <w:rPr>
                <w:rStyle w:val="normaltextrun"/>
                <w:rFonts w:cstheme="minorHAnsi"/>
                <w:b/>
                <w:bCs/>
                <w:sz w:val="20"/>
                <w:szCs w:val="20"/>
              </w:rPr>
              <w:t>Entry into academic competitions</w:t>
            </w:r>
          </w:p>
          <w:p w14:paraId="0F1B52E5" w14:textId="3ABCC8E8" w:rsidR="00F92AAF" w:rsidRPr="00841822" w:rsidRDefault="00F92AAF" w:rsidP="00363FEE">
            <w:pPr>
              <w:pStyle w:val="ListParagraph"/>
              <w:numPr>
                <w:ilvl w:val="0"/>
                <w:numId w:val="12"/>
              </w:numPr>
              <w:spacing w:after="0" w:line="245" w:lineRule="atLeast"/>
              <w:rPr>
                <w:rFonts w:cstheme="minorHAnsi"/>
                <w:b/>
                <w:sz w:val="20"/>
                <w:szCs w:val="20"/>
                <w:lang w:eastAsia="en-AU"/>
              </w:rPr>
            </w:pPr>
            <w:r w:rsidRPr="00841822">
              <w:rPr>
                <w:rStyle w:val="normaltextrun"/>
                <w:rFonts w:cstheme="minorHAnsi"/>
                <w:b/>
                <w:bCs/>
                <w:sz w:val="20"/>
                <w:szCs w:val="20"/>
              </w:rPr>
              <w:t>Additional</w:t>
            </w:r>
            <w:r w:rsidRPr="00841822">
              <w:rPr>
                <w:rStyle w:val="normaltextrun"/>
                <w:rFonts w:cstheme="minorHAnsi"/>
                <w:b/>
                <w:sz w:val="20"/>
                <w:szCs w:val="20"/>
              </w:rPr>
              <w:t xml:space="preserve"> swimming classes </w:t>
            </w:r>
            <w:r w:rsidRPr="00841822">
              <w:rPr>
                <w:rStyle w:val="normaltextrun"/>
                <w:rFonts w:cstheme="minorHAnsi"/>
                <w:b/>
                <w:bCs/>
                <w:sz w:val="20"/>
                <w:szCs w:val="20"/>
              </w:rPr>
              <w:t xml:space="preserve">and associated costs </w:t>
            </w:r>
            <w:r w:rsidRPr="00841822">
              <w:rPr>
                <w:rStyle w:val="normaltextrun"/>
                <w:rFonts w:cstheme="minorHAnsi"/>
                <w:sz w:val="20"/>
                <w:szCs w:val="20"/>
              </w:rPr>
              <w:t>(</w:t>
            </w:r>
            <w:r w:rsidRPr="00841822">
              <w:rPr>
                <w:rStyle w:val="eop"/>
                <w:rFonts w:cstheme="minorHAnsi"/>
                <w:sz w:val="20"/>
                <w:szCs w:val="20"/>
              </w:rPr>
              <w:t>optional and outside the standard swimming and water safety program)</w:t>
            </w:r>
          </w:p>
          <w:p w14:paraId="2647D20A" w14:textId="77777777" w:rsidR="00F92AAF" w:rsidRPr="001B2C12" w:rsidRDefault="00F92AAF" w:rsidP="00363FEE">
            <w:pPr>
              <w:spacing w:after="0"/>
              <w:rPr>
                <w:rFonts w:cstheme="minorHAnsi"/>
                <w:sz w:val="20"/>
                <w:szCs w:val="20"/>
                <w:lang w:eastAsia="en-AU"/>
              </w:rPr>
            </w:pPr>
            <w:r w:rsidRPr="001B2C12">
              <w:rPr>
                <w:rFonts w:cstheme="minorHAnsi"/>
                <w:b/>
                <w:sz w:val="20"/>
                <w:szCs w:val="20"/>
                <w:lang w:eastAsia="en-AU"/>
              </w:rPr>
              <w:t xml:space="preserve">Not to be used </w:t>
            </w:r>
            <w:r w:rsidRPr="001B2C12">
              <w:rPr>
                <w:rFonts w:cstheme="minorHAnsi"/>
                <w:bCs/>
                <w:sz w:val="20"/>
                <w:szCs w:val="20"/>
                <w:lang w:eastAsia="en-AU"/>
              </w:rPr>
              <w:t>for</w:t>
            </w:r>
            <w:r w:rsidRPr="001B2C12">
              <w:rPr>
                <w:rFonts w:cstheme="minorHAnsi"/>
                <w:b/>
                <w:sz w:val="20"/>
                <w:szCs w:val="20"/>
                <w:lang w:eastAsia="en-AU"/>
              </w:rPr>
              <w:t xml:space="preserve"> Camps and Excursions. </w:t>
            </w:r>
          </w:p>
          <w:p w14:paraId="2C51A1FA" w14:textId="12CF4FF6" w:rsidR="00F92AAF" w:rsidRPr="001B2C12" w:rsidRDefault="00F92AAF" w:rsidP="007A62E6">
            <w:pPr>
              <w:pStyle w:val="ListParagraph"/>
              <w:numPr>
                <w:ilvl w:val="0"/>
                <w:numId w:val="12"/>
              </w:numPr>
              <w:autoSpaceDE w:val="0"/>
              <w:autoSpaceDN w:val="0"/>
              <w:adjustRightInd w:val="0"/>
              <w:spacing w:before="120" w:after="210" w:line="245" w:lineRule="atLeast"/>
              <w:rPr>
                <w:rFonts w:cstheme="minorHAnsi"/>
                <w:bCs/>
                <w:sz w:val="20"/>
                <w:szCs w:val="20"/>
                <w:lang w:eastAsia="en-AU"/>
              </w:rPr>
            </w:pPr>
            <w:r w:rsidRPr="001B2C12">
              <w:rPr>
                <w:rFonts w:cstheme="minorHAnsi"/>
                <w:bCs/>
                <w:sz w:val="20"/>
                <w:szCs w:val="20"/>
                <w:lang w:eastAsia="en-AU"/>
              </w:rPr>
              <w:t>Refer to</w:t>
            </w:r>
            <w:r w:rsidRPr="001B2C12">
              <w:rPr>
                <w:rFonts w:cstheme="minorHAnsi"/>
                <w:b/>
                <w:sz w:val="20"/>
                <w:szCs w:val="20"/>
                <w:lang w:eastAsia="en-AU"/>
              </w:rPr>
              <w:t xml:space="preserve"> </w:t>
            </w:r>
            <w:r w:rsidRPr="001B2C12">
              <w:rPr>
                <w:rFonts w:cstheme="minorHAnsi"/>
                <w:bCs/>
                <w:sz w:val="20"/>
                <w:szCs w:val="20"/>
                <w:lang w:eastAsia="en-AU"/>
              </w:rPr>
              <w:t xml:space="preserve">Camps/Excursions (74301) for camps/excursions provided on a user-pays </w:t>
            </w:r>
            <w:r w:rsidR="003E6B63" w:rsidRPr="001B2C12">
              <w:rPr>
                <w:rFonts w:cstheme="minorHAnsi"/>
                <w:bCs/>
                <w:sz w:val="20"/>
                <w:szCs w:val="20"/>
                <w:lang w:eastAsia="en-AU"/>
              </w:rPr>
              <w:t>basis.</w:t>
            </w:r>
          </w:p>
          <w:p w14:paraId="52BFAD37" w14:textId="77777777" w:rsidR="00F92AAF" w:rsidRPr="001B2C12" w:rsidRDefault="00F92AAF" w:rsidP="007A62E6">
            <w:pPr>
              <w:pStyle w:val="ListParagraph"/>
              <w:numPr>
                <w:ilvl w:val="0"/>
                <w:numId w:val="12"/>
              </w:numPr>
              <w:autoSpaceDE w:val="0"/>
              <w:autoSpaceDN w:val="0"/>
              <w:adjustRightInd w:val="0"/>
              <w:spacing w:before="120" w:after="210" w:line="245" w:lineRule="atLeast"/>
              <w:rPr>
                <w:rFonts w:cstheme="minorHAnsi"/>
                <w:bCs/>
                <w:sz w:val="20"/>
                <w:szCs w:val="20"/>
                <w:lang w:eastAsia="en-AU"/>
              </w:rPr>
            </w:pPr>
            <w:r w:rsidRPr="001B2C12">
              <w:rPr>
                <w:rFonts w:cstheme="minorHAnsi"/>
                <w:bCs/>
                <w:sz w:val="20"/>
                <w:szCs w:val="20"/>
                <w:lang w:eastAsia="en-AU"/>
              </w:rPr>
              <w:t>Refer to Curriculum Contributions (74408) for camps/excursions required for the delivery of the standard curriculum.</w:t>
            </w:r>
          </w:p>
          <w:p w14:paraId="1E64F611" w14:textId="4C7DF320" w:rsidR="00F92AAF" w:rsidRPr="001B2C12" w:rsidRDefault="00F92AAF" w:rsidP="00363FEE">
            <w:pPr>
              <w:autoSpaceDE w:val="0"/>
              <w:autoSpaceDN w:val="0"/>
              <w:adjustRightInd w:val="0"/>
              <w:spacing w:before="120"/>
              <w:rPr>
                <w:rFonts w:cstheme="minorHAnsi"/>
                <w:bCs/>
                <w:sz w:val="20"/>
                <w:szCs w:val="20"/>
                <w:lang w:eastAsia="en-AU"/>
              </w:rPr>
            </w:pPr>
            <w:r w:rsidRPr="001B2C12">
              <w:rPr>
                <w:rFonts w:cstheme="minorHAnsi"/>
                <w:b/>
                <w:sz w:val="20"/>
                <w:szCs w:val="20"/>
                <w:lang w:eastAsia="en-AU"/>
              </w:rPr>
              <w:t>Refer</w:t>
            </w:r>
            <w:r w:rsidRPr="001B2C12">
              <w:rPr>
                <w:rFonts w:cstheme="minorHAnsi"/>
                <w:bCs/>
                <w:sz w:val="20"/>
                <w:szCs w:val="20"/>
                <w:lang w:eastAsia="en-AU"/>
              </w:rPr>
              <w:t xml:space="preserve"> to </w:t>
            </w:r>
            <w:hyperlink r:id="rId74" w:history="1">
              <w:r w:rsidR="00841822" w:rsidRPr="009A5254">
                <w:rPr>
                  <w:rStyle w:val="Hyperlink"/>
                  <w:rFonts w:cstheme="minorHAnsi"/>
                  <w:b/>
                  <w:sz w:val="20"/>
                  <w:szCs w:val="20"/>
                  <w:lang w:eastAsia="en-AU"/>
                </w:rPr>
                <w:t>Parent Payments</w:t>
              </w:r>
            </w:hyperlink>
            <w:r w:rsidR="00841822">
              <w:rPr>
                <w:rFonts w:cstheme="minorHAnsi"/>
                <w:b/>
                <w:sz w:val="20"/>
                <w:szCs w:val="20"/>
                <w:lang w:eastAsia="en-AU"/>
              </w:rPr>
              <w:t xml:space="preserve"> </w:t>
            </w:r>
            <w:r w:rsidRPr="001B2C12">
              <w:rPr>
                <w:rFonts w:cstheme="minorHAnsi"/>
                <w:bCs/>
                <w:sz w:val="20"/>
                <w:szCs w:val="20"/>
                <w:lang w:eastAsia="en-AU"/>
              </w:rPr>
              <w:t>on PAL.</w:t>
            </w:r>
          </w:p>
          <w:p w14:paraId="2240B0E9" w14:textId="77777777" w:rsidR="00F92AAF" w:rsidRPr="001B2C12" w:rsidRDefault="00F92AAF" w:rsidP="00363FEE">
            <w:pPr>
              <w:autoSpaceDE w:val="0"/>
              <w:autoSpaceDN w:val="0"/>
              <w:adjustRightInd w:val="0"/>
              <w:spacing w:before="120"/>
              <w:rPr>
                <w:rFonts w:cstheme="minorHAnsi"/>
                <w:bCs/>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 xml:space="preserve">Parent Payments </w:t>
            </w:r>
            <w:r w:rsidRPr="001B2C12">
              <w:rPr>
                <w:rFonts w:cstheme="minorHAnsi"/>
                <w:sz w:val="20"/>
                <w:szCs w:val="20"/>
                <w:lang w:eastAsia="en-AU"/>
              </w:rPr>
              <w:t>on Tax.</w:t>
            </w:r>
          </w:p>
        </w:tc>
      </w:tr>
      <w:tr w:rsidR="00F3473A" w:rsidRPr="00C51689" w14:paraId="1C1EAB48" w14:textId="77777777" w:rsidTr="00F3473A">
        <w:trPr>
          <w:trHeight w:val="419"/>
        </w:trPr>
        <w:tc>
          <w:tcPr>
            <w:tcW w:w="492" w:type="pct"/>
            <w:vMerge/>
            <w:shd w:val="clear" w:color="auto" w:fill="EAF1DD"/>
          </w:tcPr>
          <w:p w14:paraId="063DEDE6" w14:textId="77777777" w:rsidR="00F92AAF" w:rsidRPr="001B2C12" w:rsidRDefault="00F92AAF" w:rsidP="00363FEE">
            <w:pPr>
              <w:autoSpaceDE w:val="0"/>
              <w:autoSpaceDN w:val="0"/>
              <w:adjustRightInd w:val="0"/>
              <w:spacing w:before="120"/>
              <w:rPr>
                <w:rFonts w:cstheme="minorHAnsi"/>
                <w:b/>
                <w:sz w:val="20"/>
                <w:szCs w:val="20"/>
                <w:lang w:eastAsia="en-AU"/>
              </w:rPr>
            </w:pPr>
          </w:p>
        </w:tc>
        <w:tc>
          <w:tcPr>
            <w:tcW w:w="743" w:type="pct"/>
            <w:vMerge/>
            <w:shd w:val="clear" w:color="auto" w:fill="EAF1DD"/>
          </w:tcPr>
          <w:p w14:paraId="10DC4BFA"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1118" w:type="pct"/>
            <w:shd w:val="clear" w:color="auto" w:fill="EAF1DD"/>
          </w:tcPr>
          <w:p w14:paraId="6E5B6ADE"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As above (</w:t>
            </w:r>
            <w:r w:rsidRPr="001B2C12">
              <w:rPr>
                <w:rFonts w:cstheme="minorHAnsi"/>
                <w:b/>
                <w:bCs/>
                <w:sz w:val="20"/>
                <w:szCs w:val="20"/>
                <w:lang w:eastAsia="en-AU"/>
              </w:rPr>
              <w:t>GST Inclusive</w:t>
            </w:r>
            <w:r w:rsidRPr="001B2C12">
              <w:rPr>
                <w:rFonts w:cstheme="minorHAnsi"/>
                <w:sz w:val="20"/>
                <w:szCs w:val="20"/>
                <w:lang w:eastAsia="en-AU"/>
              </w:rPr>
              <w:t>).</w:t>
            </w:r>
          </w:p>
        </w:tc>
        <w:tc>
          <w:tcPr>
            <w:tcW w:w="368" w:type="pct"/>
            <w:shd w:val="clear" w:color="auto" w:fill="EAF1DD"/>
          </w:tcPr>
          <w:p w14:paraId="441FB791"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G01</w:t>
            </w:r>
          </w:p>
        </w:tc>
        <w:tc>
          <w:tcPr>
            <w:tcW w:w="2280" w:type="pct"/>
            <w:shd w:val="clear" w:color="auto" w:fill="EAF1DD"/>
          </w:tcPr>
          <w:p w14:paraId="07231E38" w14:textId="29EB1A8F" w:rsidR="00F92AAF" w:rsidRPr="001B2C12" w:rsidRDefault="00F92AAF" w:rsidP="00363FEE">
            <w:pPr>
              <w:spacing w:after="0"/>
              <w:rPr>
                <w:rFonts w:cstheme="minorHAnsi"/>
                <w:sz w:val="20"/>
                <w:szCs w:val="20"/>
                <w:lang w:eastAsia="en-AU"/>
              </w:rPr>
            </w:pPr>
            <w:r w:rsidRPr="002D4309">
              <w:rPr>
                <w:rFonts w:cstheme="minorHAnsi"/>
                <w:sz w:val="20"/>
                <w:szCs w:val="20"/>
                <w:lang w:eastAsia="en-AU"/>
              </w:rPr>
              <w:t xml:space="preserve">Non uniform shop items </w:t>
            </w:r>
            <w:r w:rsidR="007D1EFC" w:rsidRPr="002D4309">
              <w:rPr>
                <w:rFonts w:cstheme="minorHAnsi"/>
                <w:sz w:val="20"/>
                <w:szCs w:val="20"/>
                <w:lang w:eastAsia="en-AU"/>
              </w:rPr>
              <w:t>i.e.</w:t>
            </w:r>
            <w:r w:rsidRPr="002D4309">
              <w:rPr>
                <w:rFonts w:cstheme="minorHAnsi"/>
                <w:sz w:val="20"/>
                <w:szCs w:val="20"/>
                <w:lang w:eastAsia="en-AU"/>
              </w:rPr>
              <w:t xml:space="preserve"> Graduation Bears and Grade 6 Tops and VCE Tops, hats. Expenditure coded to 86101</w:t>
            </w:r>
            <w:r w:rsidR="002D4309" w:rsidRPr="002D4309">
              <w:rPr>
                <w:rFonts w:cstheme="minorHAnsi"/>
                <w:sz w:val="20"/>
                <w:szCs w:val="20"/>
                <w:lang w:eastAsia="en-AU"/>
              </w:rPr>
              <w:t>.</w:t>
            </w:r>
          </w:p>
          <w:p w14:paraId="694AEE62" w14:textId="70ACF2BC" w:rsidR="00F92AAF" w:rsidRPr="001B2C12" w:rsidRDefault="00F92AAF" w:rsidP="00363FEE">
            <w:pPr>
              <w:autoSpaceDE w:val="0"/>
              <w:autoSpaceDN w:val="0"/>
              <w:adjustRightInd w:val="0"/>
              <w:spacing w:before="120" w:after="0"/>
              <w:rPr>
                <w:rFonts w:cstheme="minorHAnsi"/>
                <w:bCs/>
                <w:sz w:val="20"/>
                <w:szCs w:val="20"/>
                <w:lang w:eastAsia="en-AU"/>
              </w:rPr>
            </w:pPr>
            <w:r w:rsidRPr="001B2C12">
              <w:rPr>
                <w:rFonts w:cstheme="minorHAnsi"/>
                <w:b/>
                <w:sz w:val="20"/>
                <w:szCs w:val="20"/>
                <w:lang w:eastAsia="en-AU"/>
              </w:rPr>
              <w:t>Refer</w:t>
            </w:r>
            <w:r w:rsidRPr="001B2C12">
              <w:rPr>
                <w:rFonts w:cstheme="minorHAnsi"/>
                <w:bCs/>
                <w:sz w:val="20"/>
                <w:szCs w:val="20"/>
                <w:lang w:eastAsia="en-AU"/>
              </w:rPr>
              <w:t xml:space="preserve"> to </w:t>
            </w:r>
            <w:hyperlink r:id="rId75" w:history="1">
              <w:r w:rsidR="00380BF0" w:rsidRPr="009A5254">
                <w:rPr>
                  <w:rStyle w:val="Hyperlink"/>
                  <w:rFonts w:cstheme="minorHAnsi"/>
                  <w:b/>
                  <w:sz w:val="20"/>
                  <w:szCs w:val="20"/>
                  <w:lang w:eastAsia="en-AU"/>
                </w:rPr>
                <w:t>Parent Payments</w:t>
              </w:r>
            </w:hyperlink>
            <w:r w:rsidR="003E6B63">
              <w:rPr>
                <w:rStyle w:val="Hyperlink"/>
                <w:rFonts w:cstheme="minorHAnsi"/>
                <w:b/>
                <w:sz w:val="20"/>
                <w:szCs w:val="20"/>
                <w:lang w:eastAsia="en-AU"/>
              </w:rPr>
              <w:t xml:space="preserve"> </w:t>
            </w:r>
            <w:r w:rsidRPr="001B2C12">
              <w:rPr>
                <w:rFonts w:cstheme="minorHAnsi"/>
                <w:bCs/>
                <w:sz w:val="20"/>
                <w:szCs w:val="20"/>
                <w:lang w:eastAsia="en-AU"/>
              </w:rPr>
              <w:t>on PAL.</w:t>
            </w:r>
          </w:p>
          <w:p w14:paraId="7AA80D99" w14:textId="77777777" w:rsidR="00F92AAF" w:rsidRPr="001B2C12" w:rsidRDefault="00F92AAF" w:rsidP="00363FEE">
            <w:pPr>
              <w:autoSpaceDE w:val="0"/>
              <w:autoSpaceDN w:val="0"/>
              <w:adjustRightInd w:val="0"/>
              <w:spacing w:before="120"/>
              <w:rPr>
                <w:rFonts w:cstheme="minorHAnsi"/>
                <w:bCs/>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 xml:space="preserve">Parent Payments </w:t>
            </w:r>
            <w:r w:rsidRPr="001B2C12">
              <w:rPr>
                <w:rFonts w:cstheme="minorHAnsi"/>
                <w:sz w:val="20"/>
                <w:szCs w:val="20"/>
                <w:lang w:eastAsia="en-AU"/>
              </w:rPr>
              <w:t>on Tax.</w:t>
            </w:r>
          </w:p>
        </w:tc>
      </w:tr>
      <w:tr w:rsidR="00F3473A" w:rsidRPr="00C51689" w14:paraId="0F7623E9" w14:textId="77777777" w:rsidTr="00F3473A">
        <w:trPr>
          <w:trHeight w:val="2967"/>
        </w:trPr>
        <w:tc>
          <w:tcPr>
            <w:tcW w:w="492" w:type="pct"/>
            <w:shd w:val="clear" w:color="auto" w:fill="EAF1DD"/>
          </w:tcPr>
          <w:p w14:paraId="5F9DB701"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74410</w:t>
            </w:r>
          </w:p>
        </w:tc>
        <w:tc>
          <w:tcPr>
            <w:tcW w:w="743" w:type="pct"/>
            <w:shd w:val="clear" w:color="auto" w:fill="EAF1DD"/>
          </w:tcPr>
          <w:p w14:paraId="40829700"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Other Contributions</w:t>
            </w:r>
          </w:p>
        </w:tc>
        <w:tc>
          <w:tcPr>
            <w:tcW w:w="1118" w:type="pct"/>
            <w:shd w:val="clear" w:color="auto" w:fill="EAF1DD"/>
          </w:tcPr>
          <w:p w14:paraId="6CE7BB95"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Voluntary financial contributions for non-curriculum items and activities that relate to the school’s functions and objectives. Includes contributions from parents/guardians for Building/Library/Special School Accounts with DGR status. </w:t>
            </w:r>
          </w:p>
        </w:tc>
        <w:tc>
          <w:tcPr>
            <w:tcW w:w="368" w:type="pct"/>
            <w:shd w:val="clear" w:color="auto" w:fill="EAF1DD"/>
          </w:tcPr>
          <w:p w14:paraId="11142224"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NS6</w:t>
            </w:r>
          </w:p>
        </w:tc>
        <w:tc>
          <w:tcPr>
            <w:tcW w:w="2280" w:type="pct"/>
            <w:shd w:val="clear" w:color="auto" w:fill="EAF1DD"/>
          </w:tcPr>
          <w:p w14:paraId="4C6E7ED7" w14:textId="77777777" w:rsidR="00F92AAF" w:rsidRPr="001B2C12" w:rsidRDefault="00F92AAF" w:rsidP="00363FEE">
            <w:pPr>
              <w:autoSpaceDE w:val="0"/>
              <w:autoSpaceDN w:val="0"/>
              <w:adjustRightInd w:val="0"/>
              <w:spacing w:before="120"/>
              <w:rPr>
                <w:rFonts w:cstheme="minorHAnsi"/>
                <w:bCs/>
                <w:sz w:val="20"/>
                <w:szCs w:val="20"/>
                <w:lang w:eastAsia="en-AU"/>
              </w:rPr>
            </w:pPr>
            <w:r w:rsidRPr="001B2C12">
              <w:rPr>
                <w:rFonts w:cstheme="minorHAnsi"/>
                <w:b/>
                <w:bCs/>
                <w:sz w:val="20"/>
                <w:szCs w:val="20"/>
                <w:lang w:eastAsia="en-AU"/>
              </w:rPr>
              <w:t>Parent/guardians</w:t>
            </w:r>
            <w:r w:rsidRPr="001B2C12">
              <w:rPr>
                <w:rFonts w:cstheme="minorHAnsi"/>
                <w:bCs/>
                <w:sz w:val="20"/>
                <w:szCs w:val="20"/>
                <w:lang w:eastAsia="en-AU"/>
              </w:rPr>
              <w:t xml:space="preserve"> can be invited to contribute to the school for the following purposes:</w:t>
            </w:r>
          </w:p>
          <w:p w14:paraId="4604EE0C" w14:textId="77777777" w:rsidR="00F92AAF" w:rsidRPr="001B2C12" w:rsidRDefault="00F92AAF" w:rsidP="007A62E6">
            <w:pPr>
              <w:pStyle w:val="ListParagraph"/>
              <w:numPr>
                <w:ilvl w:val="0"/>
                <w:numId w:val="32"/>
              </w:numPr>
              <w:autoSpaceDE w:val="0"/>
              <w:autoSpaceDN w:val="0"/>
              <w:adjustRightInd w:val="0"/>
              <w:spacing w:before="120" w:after="210" w:line="245" w:lineRule="atLeast"/>
              <w:rPr>
                <w:rFonts w:cstheme="minorHAnsi"/>
                <w:bCs/>
                <w:sz w:val="20"/>
                <w:szCs w:val="20"/>
                <w:lang w:eastAsia="en-AU"/>
              </w:rPr>
            </w:pPr>
            <w:r w:rsidRPr="001B2C12">
              <w:rPr>
                <w:rFonts w:cstheme="minorHAnsi"/>
                <w:bCs/>
                <w:sz w:val="20"/>
                <w:szCs w:val="20"/>
                <w:lang w:eastAsia="en-AU"/>
              </w:rPr>
              <w:t xml:space="preserve">School buildings and grounds / Library maintenance and enhancement </w:t>
            </w:r>
          </w:p>
          <w:p w14:paraId="462D2A6F" w14:textId="77777777" w:rsidR="00F92AAF" w:rsidRPr="001B2C12" w:rsidRDefault="00F92AAF" w:rsidP="007A62E6">
            <w:pPr>
              <w:pStyle w:val="ListParagraph"/>
              <w:numPr>
                <w:ilvl w:val="0"/>
                <w:numId w:val="32"/>
              </w:numPr>
              <w:spacing w:after="210" w:line="245" w:lineRule="atLeast"/>
              <w:rPr>
                <w:rFonts w:cstheme="minorHAnsi"/>
                <w:bCs/>
                <w:sz w:val="20"/>
                <w:szCs w:val="20"/>
                <w:lang w:eastAsia="en-AU"/>
              </w:rPr>
            </w:pPr>
            <w:r w:rsidRPr="001B2C12">
              <w:rPr>
                <w:rFonts w:cstheme="minorHAnsi"/>
                <w:bCs/>
                <w:sz w:val="20"/>
                <w:szCs w:val="20"/>
                <w:lang w:eastAsia="en-AU"/>
              </w:rPr>
              <w:t>School Building, Library or Special School DGR accounts (these funds are approved by the ATO and are tax deductible)</w:t>
            </w:r>
          </w:p>
          <w:p w14:paraId="4DC1C9A0" w14:textId="1E4C2C33" w:rsidR="00F92AAF" w:rsidRPr="001B2C12" w:rsidRDefault="00F92AAF" w:rsidP="007A62E6">
            <w:pPr>
              <w:pStyle w:val="ListParagraph"/>
              <w:numPr>
                <w:ilvl w:val="0"/>
                <w:numId w:val="32"/>
              </w:numPr>
              <w:autoSpaceDE w:val="0"/>
              <w:autoSpaceDN w:val="0"/>
              <w:adjustRightInd w:val="0"/>
              <w:spacing w:before="120" w:after="210" w:line="245" w:lineRule="atLeast"/>
              <w:rPr>
                <w:rFonts w:cstheme="minorHAnsi"/>
                <w:bCs/>
                <w:sz w:val="20"/>
                <w:szCs w:val="20"/>
                <w:lang w:eastAsia="en-AU"/>
              </w:rPr>
            </w:pPr>
            <w:r w:rsidRPr="001B2C12">
              <w:rPr>
                <w:rFonts w:cstheme="minorHAnsi"/>
                <w:bCs/>
                <w:sz w:val="20"/>
                <w:szCs w:val="20"/>
                <w:lang w:eastAsia="en-AU"/>
              </w:rPr>
              <w:t>Enhanced wellbeing support (</w:t>
            </w:r>
            <w:r w:rsidR="003E6B63" w:rsidRPr="001B2C12">
              <w:rPr>
                <w:rFonts w:cstheme="minorHAnsi"/>
                <w:bCs/>
                <w:sz w:val="20"/>
                <w:szCs w:val="20"/>
                <w:lang w:eastAsia="en-AU"/>
              </w:rPr>
              <w:t>e.g.</w:t>
            </w:r>
            <w:r w:rsidRPr="001B2C12">
              <w:rPr>
                <w:rFonts w:cstheme="minorHAnsi"/>
                <w:bCs/>
                <w:sz w:val="20"/>
                <w:szCs w:val="20"/>
                <w:lang w:eastAsia="en-AU"/>
              </w:rPr>
              <w:t>, wellbeing programs, school counsellors, mental health practitioners)</w:t>
            </w:r>
          </w:p>
          <w:p w14:paraId="1E60EF25" w14:textId="43195FE2" w:rsidR="00F92AAF" w:rsidRPr="001B2C12" w:rsidRDefault="00F92AAF" w:rsidP="007A62E6">
            <w:pPr>
              <w:pStyle w:val="ListParagraph"/>
              <w:numPr>
                <w:ilvl w:val="0"/>
                <w:numId w:val="32"/>
              </w:numPr>
              <w:autoSpaceDE w:val="0"/>
              <w:autoSpaceDN w:val="0"/>
              <w:adjustRightInd w:val="0"/>
              <w:spacing w:before="120" w:after="210" w:line="245" w:lineRule="atLeast"/>
              <w:rPr>
                <w:rFonts w:cstheme="minorHAnsi"/>
                <w:bCs/>
                <w:sz w:val="20"/>
                <w:szCs w:val="20"/>
                <w:lang w:eastAsia="en-AU"/>
              </w:rPr>
            </w:pPr>
            <w:r w:rsidRPr="001B2C12">
              <w:rPr>
                <w:rFonts w:cstheme="minorHAnsi"/>
                <w:bCs/>
                <w:sz w:val="20"/>
                <w:szCs w:val="20"/>
                <w:lang w:eastAsia="en-AU"/>
              </w:rPr>
              <w:t>Engaging staff through local payroll (</w:t>
            </w:r>
            <w:r w:rsidR="003E6B63" w:rsidRPr="001B2C12">
              <w:rPr>
                <w:rFonts w:cstheme="minorHAnsi"/>
                <w:bCs/>
                <w:sz w:val="20"/>
                <w:szCs w:val="20"/>
                <w:lang w:eastAsia="en-AU"/>
              </w:rPr>
              <w:t>e.g.</w:t>
            </w:r>
            <w:r w:rsidRPr="001B2C12">
              <w:rPr>
                <w:rFonts w:cstheme="minorHAnsi"/>
                <w:bCs/>
                <w:sz w:val="20"/>
                <w:szCs w:val="20"/>
                <w:lang w:eastAsia="en-AU"/>
              </w:rPr>
              <w:t xml:space="preserve">, groundskeepers, additional </w:t>
            </w:r>
            <w:r w:rsidR="003E6B63" w:rsidRPr="001B2C12">
              <w:rPr>
                <w:rFonts w:cstheme="minorHAnsi"/>
                <w:bCs/>
                <w:sz w:val="20"/>
                <w:szCs w:val="20"/>
                <w:lang w:eastAsia="en-AU"/>
              </w:rPr>
              <w:t>wellbeing,</w:t>
            </w:r>
            <w:r w:rsidRPr="001B2C12">
              <w:rPr>
                <w:rFonts w:cstheme="minorHAnsi"/>
                <w:bCs/>
                <w:sz w:val="20"/>
                <w:szCs w:val="20"/>
                <w:lang w:eastAsia="en-AU"/>
              </w:rPr>
              <w:t xml:space="preserve"> and learning support staff)</w:t>
            </w:r>
          </w:p>
          <w:p w14:paraId="07C32720" w14:textId="77777777" w:rsidR="00F92AAF" w:rsidRPr="001B2C12" w:rsidRDefault="00F92AAF" w:rsidP="007A62E6">
            <w:pPr>
              <w:pStyle w:val="ListParagraph"/>
              <w:numPr>
                <w:ilvl w:val="0"/>
                <w:numId w:val="32"/>
              </w:numPr>
              <w:autoSpaceDE w:val="0"/>
              <w:autoSpaceDN w:val="0"/>
              <w:adjustRightInd w:val="0"/>
              <w:spacing w:before="120" w:after="210" w:line="245" w:lineRule="atLeast"/>
              <w:rPr>
                <w:rFonts w:cstheme="minorHAnsi"/>
                <w:bCs/>
                <w:sz w:val="20"/>
                <w:szCs w:val="20"/>
                <w:lang w:eastAsia="en-AU"/>
              </w:rPr>
            </w:pPr>
            <w:r w:rsidRPr="001B2C12">
              <w:rPr>
                <w:rFonts w:cstheme="minorHAnsi"/>
                <w:bCs/>
                <w:sz w:val="20"/>
                <w:szCs w:val="20"/>
                <w:lang w:eastAsia="en-AU"/>
              </w:rPr>
              <w:t xml:space="preserve">Sports affiliation costs (for example, School Sports Victoria affiliation) </w:t>
            </w:r>
          </w:p>
          <w:p w14:paraId="64C0B171" w14:textId="77777777" w:rsidR="00F92AAF" w:rsidRPr="001B2C12" w:rsidRDefault="00F92AAF" w:rsidP="007A62E6">
            <w:pPr>
              <w:pStyle w:val="ListParagraph"/>
              <w:numPr>
                <w:ilvl w:val="0"/>
                <w:numId w:val="32"/>
              </w:numPr>
              <w:autoSpaceDE w:val="0"/>
              <w:autoSpaceDN w:val="0"/>
              <w:adjustRightInd w:val="0"/>
              <w:spacing w:before="120" w:after="210" w:line="245" w:lineRule="atLeast"/>
              <w:rPr>
                <w:rFonts w:cstheme="minorHAnsi"/>
                <w:bCs/>
                <w:sz w:val="20"/>
                <w:szCs w:val="20"/>
                <w:lang w:eastAsia="en-AU"/>
              </w:rPr>
            </w:pPr>
            <w:r w:rsidRPr="001B2C12">
              <w:rPr>
                <w:rFonts w:cstheme="minorHAnsi"/>
                <w:bCs/>
                <w:sz w:val="20"/>
                <w:szCs w:val="20"/>
                <w:lang w:eastAsia="en-AU"/>
              </w:rPr>
              <w:t>Student and parent communication tools</w:t>
            </w:r>
          </w:p>
          <w:p w14:paraId="4F642C71" w14:textId="6037AAE9" w:rsidR="00F92AAF" w:rsidRPr="001B2C12" w:rsidRDefault="00F92AAF" w:rsidP="007A62E6">
            <w:pPr>
              <w:pStyle w:val="ListParagraph"/>
              <w:numPr>
                <w:ilvl w:val="0"/>
                <w:numId w:val="32"/>
              </w:numPr>
              <w:autoSpaceDE w:val="0"/>
              <w:autoSpaceDN w:val="0"/>
              <w:adjustRightInd w:val="0"/>
              <w:spacing w:before="120" w:after="210" w:line="245" w:lineRule="atLeast"/>
              <w:rPr>
                <w:rFonts w:cstheme="minorHAnsi"/>
                <w:bCs/>
                <w:sz w:val="20"/>
                <w:szCs w:val="20"/>
                <w:lang w:eastAsia="en-AU"/>
              </w:rPr>
            </w:pPr>
            <w:r w:rsidRPr="001B2C12">
              <w:rPr>
                <w:rFonts w:cstheme="minorHAnsi"/>
                <w:bCs/>
                <w:sz w:val="20"/>
                <w:szCs w:val="20"/>
                <w:lang w:eastAsia="en-AU"/>
              </w:rPr>
              <w:t>Enhanced student support (</w:t>
            </w:r>
            <w:r w:rsidR="003E6B63" w:rsidRPr="001B2C12">
              <w:rPr>
                <w:rFonts w:cstheme="minorHAnsi"/>
                <w:bCs/>
                <w:sz w:val="20"/>
                <w:szCs w:val="20"/>
                <w:lang w:eastAsia="en-AU"/>
              </w:rPr>
              <w:t>e.g.</w:t>
            </w:r>
            <w:r w:rsidRPr="001B2C12">
              <w:rPr>
                <w:rFonts w:cstheme="minorHAnsi"/>
                <w:bCs/>
                <w:sz w:val="20"/>
                <w:szCs w:val="20"/>
                <w:lang w:eastAsia="en-AU"/>
              </w:rPr>
              <w:t>, learning support programs, tutoring, homework clubs)</w:t>
            </w:r>
          </w:p>
          <w:p w14:paraId="5109D692" w14:textId="77777777" w:rsidR="00F92AAF" w:rsidRPr="001B2C12" w:rsidRDefault="00F92AAF" w:rsidP="007A62E6">
            <w:pPr>
              <w:pStyle w:val="ListParagraph"/>
              <w:numPr>
                <w:ilvl w:val="0"/>
                <w:numId w:val="32"/>
              </w:numPr>
              <w:autoSpaceDE w:val="0"/>
              <w:autoSpaceDN w:val="0"/>
              <w:adjustRightInd w:val="0"/>
              <w:spacing w:before="120" w:after="210" w:line="245" w:lineRule="atLeast"/>
              <w:rPr>
                <w:rFonts w:cstheme="minorHAnsi"/>
                <w:bCs/>
                <w:sz w:val="20"/>
                <w:szCs w:val="20"/>
                <w:lang w:eastAsia="en-AU"/>
              </w:rPr>
            </w:pPr>
            <w:r w:rsidRPr="001B2C12">
              <w:rPr>
                <w:rFonts w:cstheme="minorHAnsi"/>
                <w:bCs/>
                <w:sz w:val="20"/>
                <w:szCs w:val="20"/>
                <w:lang w:eastAsia="en-AU"/>
              </w:rPr>
              <w:t>First aid and hygiene costs</w:t>
            </w:r>
          </w:p>
          <w:p w14:paraId="017991FC" w14:textId="77777777" w:rsidR="00F92AAF" w:rsidRPr="001B2C12" w:rsidRDefault="00F92AAF" w:rsidP="007A62E6">
            <w:pPr>
              <w:pStyle w:val="ListParagraph"/>
              <w:numPr>
                <w:ilvl w:val="0"/>
                <w:numId w:val="32"/>
              </w:numPr>
              <w:autoSpaceDE w:val="0"/>
              <w:autoSpaceDN w:val="0"/>
              <w:adjustRightInd w:val="0"/>
              <w:spacing w:before="120" w:after="210" w:line="245" w:lineRule="atLeast"/>
              <w:rPr>
                <w:rFonts w:cstheme="minorHAnsi"/>
                <w:bCs/>
                <w:sz w:val="20"/>
                <w:szCs w:val="20"/>
                <w:lang w:eastAsia="en-AU"/>
              </w:rPr>
            </w:pPr>
            <w:r w:rsidRPr="001B2C12">
              <w:rPr>
                <w:rFonts w:cstheme="minorHAnsi"/>
                <w:bCs/>
                <w:sz w:val="20"/>
                <w:szCs w:val="20"/>
                <w:lang w:eastAsia="en-AU"/>
              </w:rPr>
              <w:t>Lockers/locker maintenance</w:t>
            </w:r>
          </w:p>
          <w:p w14:paraId="2FE21616" w14:textId="77777777" w:rsidR="00F92AAF" w:rsidRPr="001B2C12" w:rsidRDefault="00F92AAF" w:rsidP="00363FEE">
            <w:pPr>
              <w:autoSpaceDE w:val="0"/>
              <w:autoSpaceDN w:val="0"/>
              <w:adjustRightInd w:val="0"/>
              <w:spacing w:before="120"/>
              <w:rPr>
                <w:rFonts w:cstheme="minorHAnsi"/>
                <w:bCs/>
                <w:sz w:val="20"/>
                <w:szCs w:val="20"/>
                <w:lang w:eastAsia="en-AU"/>
              </w:rPr>
            </w:pPr>
            <w:r w:rsidRPr="001B2C12">
              <w:rPr>
                <w:rFonts w:cstheme="minorHAnsi"/>
                <w:b/>
                <w:bCs/>
                <w:sz w:val="20"/>
                <w:szCs w:val="20"/>
                <w:lang w:eastAsia="en-AU"/>
              </w:rPr>
              <w:t xml:space="preserve">Not to be used </w:t>
            </w:r>
            <w:r w:rsidRPr="001B2C12">
              <w:rPr>
                <w:rFonts w:cstheme="minorHAnsi"/>
                <w:sz w:val="20"/>
                <w:szCs w:val="20"/>
                <w:lang w:eastAsia="en-AU"/>
              </w:rPr>
              <w:t>for</w:t>
            </w:r>
            <w:r w:rsidRPr="001B2C12">
              <w:rPr>
                <w:rFonts w:cstheme="minorHAnsi"/>
                <w:b/>
                <w:bCs/>
                <w:sz w:val="20"/>
                <w:szCs w:val="20"/>
                <w:lang w:eastAsia="en-AU"/>
              </w:rPr>
              <w:t xml:space="preserve"> Donations from business, </w:t>
            </w:r>
            <w:proofErr w:type="gramStart"/>
            <w:r w:rsidRPr="001B2C12">
              <w:rPr>
                <w:rFonts w:cstheme="minorHAnsi"/>
                <w:b/>
                <w:bCs/>
                <w:sz w:val="20"/>
                <w:szCs w:val="20"/>
                <w:lang w:eastAsia="en-AU"/>
              </w:rPr>
              <w:t>groups</w:t>
            </w:r>
            <w:proofErr w:type="gramEnd"/>
            <w:r w:rsidRPr="001B2C12">
              <w:rPr>
                <w:rFonts w:cstheme="minorHAnsi"/>
                <w:b/>
                <w:bCs/>
                <w:sz w:val="20"/>
                <w:szCs w:val="20"/>
                <w:lang w:eastAsia="en-AU"/>
              </w:rPr>
              <w:t xml:space="preserve"> or </w:t>
            </w:r>
            <w:r w:rsidRPr="001B2C12">
              <w:rPr>
                <w:rFonts w:cstheme="minorHAnsi"/>
                <w:sz w:val="20"/>
                <w:szCs w:val="20"/>
                <w:lang w:eastAsia="en-AU"/>
              </w:rPr>
              <w:t>individuals, r</w:t>
            </w:r>
            <w:r w:rsidRPr="001B2C12">
              <w:rPr>
                <w:rFonts w:cstheme="minorHAnsi"/>
                <w:iCs/>
                <w:sz w:val="20"/>
                <w:szCs w:val="20"/>
                <w:lang w:eastAsia="en-AU"/>
              </w:rPr>
              <w:t>efer</w:t>
            </w:r>
            <w:r w:rsidRPr="001B2C12">
              <w:rPr>
                <w:rFonts w:cstheme="minorHAnsi"/>
                <w:sz w:val="20"/>
                <w:szCs w:val="20"/>
                <w:lang w:eastAsia="en-AU"/>
              </w:rPr>
              <w:t xml:space="preserve"> to Donations (74102).</w:t>
            </w:r>
          </w:p>
        </w:tc>
      </w:tr>
      <w:tr w:rsidR="00F3473A" w:rsidRPr="00C51689" w14:paraId="3900820C" w14:textId="77777777" w:rsidTr="00F3473A">
        <w:trPr>
          <w:trHeight w:val="1227"/>
        </w:trPr>
        <w:tc>
          <w:tcPr>
            <w:tcW w:w="492" w:type="pct"/>
            <w:shd w:val="clear" w:color="auto" w:fill="EAF1DD"/>
          </w:tcPr>
          <w:p w14:paraId="424C5F6C"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lastRenderedPageBreak/>
              <w:t>74450</w:t>
            </w:r>
          </w:p>
        </w:tc>
        <w:tc>
          <w:tcPr>
            <w:tcW w:w="743" w:type="pct"/>
            <w:shd w:val="clear" w:color="auto" w:fill="EAF1DD"/>
          </w:tcPr>
          <w:p w14:paraId="06F59628"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Shared Local School Funds</w:t>
            </w:r>
          </w:p>
        </w:tc>
        <w:tc>
          <w:tcPr>
            <w:tcW w:w="1118" w:type="pct"/>
            <w:shd w:val="clear" w:color="auto" w:fill="EAF1DD"/>
          </w:tcPr>
          <w:p w14:paraId="168E2525"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Revenue received by schools from other sources for the operation of programs, including locally raised funds</w:t>
            </w:r>
          </w:p>
        </w:tc>
        <w:tc>
          <w:tcPr>
            <w:tcW w:w="368" w:type="pct"/>
            <w:shd w:val="clear" w:color="auto" w:fill="EAF1DD"/>
          </w:tcPr>
          <w:p w14:paraId="6633C126"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G01</w:t>
            </w:r>
          </w:p>
        </w:tc>
        <w:tc>
          <w:tcPr>
            <w:tcW w:w="2280" w:type="pct"/>
            <w:tcBorders>
              <w:bottom w:val="single" w:sz="4" w:space="0" w:color="000000"/>
            </w:tcBorders>
            <w:shd w:val="clear" w:color="auto" w:fill="EAF1DD"/>
          </w:tcPr>
          <w:p w14:paraId="6A85BE4C" w14:textId="77777777" w:rsidR="00F92AAF" w:rsidRPr="001B2C12" w:rsidRDefault="00F92AAF" w:rsidP="00363FEE">
            <w:pPr>
              <w:autoSpaceDE w:val="0"/>
              <w:autoSpaceDN w:val="0"/>
              <w:adjustRightInd w:val="0"/>
              <w:spacing w:before="120"/>
              <w:rPr>
                <w:rFonts w:cstheme="minorHAnsi"/>
                <w:bCs/>
                <w:sz w:val="20"/>
                <w:szCs w:val="20"/>
                <w:lang w:eastAsia="en-AU"/>
              </w:rPr>
            </w:pPr>
            <w:r w:rsidRPr="001B2C12">
              <w:rPr>
                <w:rFonts w:cstheme="minorHAnsi"/>
                <w:bCs/>
                <w:sz w:val="20"/>
                <w:szCs w:val="20"/>
                <w:lang w:eastAsia="en-AU"/>
              </w:rPr>
              <w:t xml:space="preserve">To be used by base schools where funds are received directly from the original source of locally raised funds. For example </w:t>
            </w:r>
          </w:p>
          <w:p w14:paraId="27E24E3D" w14:textId="77777777" w:rsidR="00F92AAF" w:rsidRPr="001B2C12" w:rsidRDefault="00F92AAF" w:rsidP="007A62E6">
            <w:pPr>
              <w:pStyle w:val="ListParagraph"/>
              <w:numPr>
                <w:ilvl w:val="0"/>
                <w:numId w:val="14"/>
              </w:numPr>
              <w:autoSpaceDE w:val="0"/>
              <w:autoSpaceDN w:val="0"/>
              <w:adjustRightInd w:val="0"/>
              <w:spacing w:before="120"/>
              <w:ind w:right="459"/>
              <w:rPr>
                <w:rFonts w:cstheme="minorHAnsi"/>
                <w:bCs/>
                <w:sz w:val="20"/>
                <w:szCs w:val="20"/>
                <w:lang w:eastAsia="en-AU"/>
              </w:rPr>
            </w:pPr>
            <w:r w:rsidRPr="001B2C12">
              <w:rPr>
                <w:rFonts w:cstheme="minorHAnsi"/>
                <w:bCs/>
                <w:sz w:val="20"/>
                <w:szCs w:val="20"/>
                <w:lang w:eastAsia="en-AU"/>
              </w:rPr>
              <w:t>Sponsorship for school activities</w:t>
            </w:r>
          </w:p>
          <w:p w14:paraId="2FE051D4" w14:textId="77777777" w:rsidR="00F92AAF" w:rsidRPr="001B2C12" w:rsidRDefault="00F92AAF" w:rsidP="00363FEE">
            <w:pPr>
              <w:autoSpaceDE w:val="0"/>
              <w:autoSpaceDN w:val="0"/>
              <w:adjustRightInd w:val="0"/>
              <w:spacing w:before="120"/>
              <w:rPr>
                <w:rFonts w:cstheme="minorHAnsi"/>
                <w:bCs/>
                <w:sz w:val="20"/>
                <w:szCs w:val="20"/>
                <w:lang w:eastAsia="en-AU"/>
              </w:rPr>
            </w:pPr>
            <w:r w:rsidRPr="001B2C12">
              <w:rPr>
                <w:rFonts w:cstheme="minorHAnsi"/>
                <w:b/>
                <w:bCs/>
                <w:sz w:val="20"/>
                <w:szCs w:val="20"/>
                <w:lang w:eastAsia="en-AU"/>
              </w:rPr>
              <w:t>Not to be used</w:t>
            </w:r>
            <w:r w:rsidRPr="001B2C12">
              <w:rPr>
                <w:rFonts w:cstheme="minorHAnsi"/>
                <w:bCs/>
                <w:sz w:val="20"/>
                <w:szCs w:val="20"/>
                <w:lang w:eastAsia="en-AU"/>
              </w:rPr>
              <w:t xml:space="preserve"> for </w:t>
            </w:r>
            <w:r w:rsidRPr="001B2C12">
              <w:rPr>
                <w:rFonts w:cstheme="minorHAnsi"/>
                <w:b/>
                <w:sz w:val="20"/>
                <w:szCs w:val="20"/>
                <w:lang w:eastAsia="en-AU"/>
              </w:rPr>
              <w:t>transfers between schools</w:t>
            </w:r>
            <w:r w:rsidRPr="001B2C12">
              <w:rPr>
                <w:rFonts w:cstheme="minorHAnsi"/>
                <w:bCs/>
                <w:sz w:val="20"/>
                <w:szCs w:val="20"/>
                <w:lang w:eastAsia="en-AU"/>
              </w:rPr>
              <w:t xml:space="preserve"> refer to Transfers from other Schools (73541).</w:t>
            </w:r>
          </w:p>
          <w:p w14:paraId="4BAFF96C"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 xml:space="preserve">Commissions – Sponsorship </w:t>
            </w:r>
            <w:r w:rsidRPr="001B2C12">
              <w:rPr>
                <w:rFonts w:cstheme="minorHAnsi"/>
                <w:sz w:val="20"/>
                <w:szCs w:val="20"/>
                <w:lang w:eastAsia="en-AU"/>
              </w:rPr>
              <w:t>on Tax.</w:t>
            </w:r>
          </w:p>
        </w:tc>
      </w:tr>
      <w:tr w:rsidR="00F3473A" w:rsidRPr="00C51689" w14:paraId="57FC1FDE" w14:textId="77777777" w:rsidTr="00F3473A">
        <w:trPr>
          <w:trHeight w:val="426"/>
        </w:trPr>
        <w:tc>
          <w:tcPr>
            <w:tcW w:w="492" w:type="pct"/>
            <w:vMerge w:val="restart"/>
            <w:shd w:val="clear" w:color="auto" w:fill="EAF1DD"/>
          </w:tcPr>
          <w:p w14:paraId="6389C9B8"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74580</w:t>
            </w:r>
          </w:p>
        </w:tc>
        <w:tc>
          <w:tcPr>
            <w:tcW w:w="743" w:type="pct"/>
            <w:vMerge w:val="restart"/>
            <w:shd w:val="clear" w:color="auto" w:fill="EAF1DD"/>
          </w:tcPr>
          <w:p w14:paraId="380C7CFF"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Other Locally Raised Funds</w:t>
            </w:r>
          </w:p>
        </w:tc>
        <w:tc>
          <w:tcPr>
            <w:tcW w:w="1118" w:type="pct"/>
            <w:vMerge w:val="restart"/>
            <w:shd w:val="clear" w:color="auto" w:fill="EAF1DD"/>
          </w:tcPr>
          <w:p w14:paraId="03671B74" w14:textId="72925408" w:rsidR="00F92AAF" w:rsidRPr="00A72D6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Funds raised through local activities that are not specified by </w:t>
            </w:r>
            <w:r w:rsidRPr="00A72D62">
              <w:rPr>
                <w:rFonts w:cstheme="minorHAnsi"/>
                <w:sz w:val="20"/>
                <w:szCs w:val="20"/>
                <w:lang w:eastAsia="en-AU"/>
              </w:rPr>
              <w:t>another code</w:t>
            </w:r>
            <w:r w:rsidR="000C09E1" w:rsidRPr="00A72D62">
              <w:rPr>
                <w:rFonts w:cstheme="minorHAnsi"/>
                <w:sz w:val="20"/>
                <w:szCs w:val="20"/>
                <w:lang w:eastAsia="en-AU"/>
              </w:rPr>
              <w:t>.</w:t>
            </w:r>
          </w:p>
          <w:p w14:paraId="522424B8" w14:textId="20FE7DE0" w:rsidR="00065DCA" w:rsidRPr="001B2C12" w:rsidRDefault="00065DCA" w:rsidP="00363FEE">
            <w:pPr>
              <w:autoSpaceDE w:val="0"/>
              <w:autoSpaceDN w:val="0"/>
              <w:adjustRightInd w:val="0"/>
              <w:spacing w:before="120"/>
              <w:rPr>
                <w:rFonts w:cstheme="minorHAnsi"/>
                <w:sz w:val="20"/>
                <w:szCs w:val="20"/>
                <w:lang w:eastAsia="en-AU"/>
              </w:rPr>
            </w:pPr>
            <w:r w:rsidRPr="00A72D62">
              <w:rPr>
                <w:rFonts w:cstheme="minorHAnsi"/>
                <w:sz w:val="20"/>
                <w:szCs w:val="20"/>
                <w:lang w:eastAsia="en-AU"/>
              </w:rPr>
              <w:t>All other funds received which are not government funds.</w:t>
            </w:r>
          </w:p>
        </w:tc>
        <w:tc>
          <w:tcPr>
            <w:tcW w:w="368" w:type="pct"/>
            <w:shd w:val="clear" w:color="auto" w:fill="EAF1DD"/>
          </w:tcPr>
          <w:p w14:paraId="4FA177C4"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G01</w:t>
            </w:r>
          </w:p>
          <w:p w14:paraId="007C7AA4" w14:textId="77777777" w:rsidR="00F92AAF" w:rsidRPr="001B2C12" w:rsidRDefault="00F92AAF" w:rsidP="00363FEE">
            <w:pPr>
              <w:autoSpaceDE w:val="0"/>
              <w:autoSpaceDN w:val="0"/>
              <w:adjustRightInd w:val="0"/>
              <w:spacing w:before="120"/>
              <w:rPr>
                <w:rFonts w:cstheme="minorHAnsi"/>
                <w:sz w:val="20"/>
                <w:szCs w:val="20"/>
                <w:lang w:eastAsia="en-AU"/>
              </w:rPr>
            </w:pPr>
          </w:p>
          <w:p w14:paraId="4279904A" w14:textId="77777777" w:rsidR="00F92AAF" w:rsidRPr="001B2C12" w:rsidRDefault="00F92AAF" w:rsidP="00363FEE">
            <w:pPr>
              <w:autoSpaceDE w:val="0"/>
              <w:autoSpaceDN w:val="0"/>
              <w:adjustRightInd w:val="0"/>
              <w:spacing w:before="120"/>
              <w:rPr>
                <w:rFonts w:cstheme="minorHAnsi"/>
                <w:sz w:val="20"/>
                <w:szCs w:val="20"/>
                <w:lang w:eastAsia="en-AU"/>
              </w:rPr>
            </w:pPr>
          </w:p>
          <w:p w14:paraId="4CA12EE4"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2280" w:type="pct"/>
            <w:shd w:val="clear" w:color="auto" w:fill="EAF1DD"/>
          </w:tcPr>
          <w:p w14:paraId="5E90B51F"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To be used for receipting funds raised from local activities including:</w:t>
            </w:r>
          </w:p>
          <w:p w14:paraId="70814D5C" w14:textId="77777777" w:rsidR="00F92AAF" w:rsidRPr="001B2C12" w:rsidRDefault="00F92AAF" w:rsidP="007A62E6">
            <w:pPr>
              <w:pStyle w:val="ListParagraph"/>
              <w:numPr>
                <w:ilvl w:val="0"/>
                <w:numId w:val="14"/>
              </w:numPr>
              <w:autoSpaceDE w:val="0"/>
              <w:autoSpaceDN w:val="0"/>
              <w:adjustRightInd w:val="0"/>
              <w:rPr>
                <w:rFonts w:cstheme="minorHAnsi"/>
                <w:sz w:val="20"/>
                <w:szCs w:val="20"/>
                <w:lang w:eastAsia="en-AU"/>
              </w:rPr>
            </w:pPr>
            <w:r w:rsidRPr="001B2C12">
              <w:rPr>
                <w:rFonts w:cstheme="minorHAnsi"/>
                <w:sz w:val="20"/>
                <w:szCs w:val="20"/>
                <w:lang w:eastAsia="en-AU"/>
              </w:rPr>
              <w:t>Advertising by local businesses via newsletters and billboards</w:t>
            </w:r>
          </w:p>
          <w:p w14:paraId="2B81C03A" w14:textId="77777777" w:rsidR="00F92AAF" w:rsidRPr="001B2C12" w:rsidRDefault="00F92AAF" w:rsidP="007A62E6">
            <w:pPr>
              <w:pStyle w:val="ListParagraph"/>
              <w:numPr>
                <w:ilvl w:val="0"/>
                <w:numId w:val="14"/>
              </w:numPr>
              <w:autoSpaceDE w:val="0"/>
              <w:autoSpaceDN w:val="0"/>
              <w:adjustRightInd w:val="0"/>
              <w:spacing w:before="120"/>
              <w:rPr>
                <w:rFonts w:cstheme="minorHAnsi"/>
                <w:sz w:val="20"/>
                <w:szCs w:val="20"/>
                <w:lang w:eastAsia="en-AU"/>
              </w:rPr>
            </w:pPr>
            <w:r w:rsidRPr="001B2C12">
              <w:rPr>
                <w:rFonts w:cstheme="minorHAnsi"/>
                <w:sz w:val="20"/>
                <w:szCs w:val="20"/>
                <w:lang w:eastAsia="en-AU"/>
              </w:rPr>
              <w:t>Sponsorships</w:t>
            </w:r>
          </w:p>
          <w:p w14:paraId="684F7D4B" w14:textId="77777777" w:rsidR="00F92AAF" w:rsidRDefault="00F92AAF" w:rsidP="007A62E6">
            <w:pPr>
              <w:pStyle w:val="ListParagraph"/>
              <w:numPr>
                <w:ilvl w:val="0"/>
                <w:numId w:val="14"/>
              </w:numPr>
              <w:autoSpaceDE w:val="0"/>
              <w:autoSpaceDN w:val="0"/>
              <w:adjustRightInd w:val="0"/>
              <w:spacing w:before="120"/>
              <w:rPr>
                <w:rFonts w:cstheme="minorHAnsi"/>
                <w:sz w:val="20"/>
                <w:szCs w:val="20"/>
                <w:lang w:eastAsia="en-AU"/>
              </w:rPr>
            </w:pPr>
            <w:r w:rsidRPr="001B2C12">
              <w:rPr>
                <w:rFonts w:cstheme="minorHAnsi"/>
                <w:sz w:val="20"/>
                <w:szCs w:val="20"/>
                <w:lang w:eastAsia="en-AU"/>
              </w:rPr>
              <w:t>Bursaries</w:t>
            </w:r>
          </w:p>
          <w:p w14:paraId="79707D9F" w14:textId="77777777" w:rsidR="00065DCA" w:rsidRPr="00A72D62" w:rsidRDefault="00065DCA" w:rsidP="007A62E6">
            <w:pPr>
              <w:pStyle w:val="ListParagraph"/>
              <w:numPr>
                <w:ilvl w:val="0"/>
                <w:numId w:val="14"/>
              </w:numPr>
              <w:autoSpaceDE w:val="0"/>
              <w:autoSpaceDN w:val="0"/>
              <w:adjustRightInd w:val="0"/>
              <w:spacing w:before="120"/>
              <w:rPr>
                <w:rFonts w:cstheme="minorHAnsi"/>
                <w:sz w:val="20"/>
                <w:szCs w:val="20"/>
                <w:lang w:eastAsia="en-AU"/>
              </w:rPr>
            </w:pPr>
            <w:r w:rsidRPr="00A72D62">
              <w:rPr>
                <w:rFonts w:cstheme="minorHAnsi"/>
                <w:sz w:val="20"/>
                <w:szCs w:val="20"/>
                <w:lang w:eastAsia="en-AU"/>
              </w:rPr>
              <w:t>Insurance</w:t>
            </w:r>
          </w:p>
          <w:p w14:paraId="2BB84A03" w14:textId="2BD7557B" w:rsidR="00110D42" w:rsidRPr="001B2C12" w:rsidRDefault="00110D42" w:rsidP="007A62E6">
            <w:pPr>
              <w:pStyle w:val="ListParagraph"/>
              <w:numPr>
                <w:ilvl w:val="0"/>
                <w:numId w:val="14"/>
              </w:numPr>
              <w:autoSpaceDE w:val="0"/>
              <w:autoSpaceDN w:val="0"/>
              <w:adjustRightInd w:val="0"/>
              <w:spacing w:before="120"/>
              <w:rPr>
                <w:rFonts w:cstheme="minorHAnsi"/>
                <w:sz w:val="20"/>
                <w:szCs w:val="20"/>
                <w:lang w:eastAsia="en-AU"/>
              </w:rPr>
            </w:pPr>
            <w:r>
              <w:rPr>
                <w:rFonts w:cstheme="minorHAnsi"/>
                <w:sz w:val="20"/>
                <w:szCs w:val="20"/>
                <w:lang w:eastAsia="en-AU"/>
              </w:rPr>
              <w:t>Graduations (</w:t>
            </w:r>
            <w:r w:rsidR="00CB1C46">
              <w:rPr>
                <w:rFonts w:cstheme="minorHAnsi"/>
                <w:sz w:val="20"/>
                <w:szCs w:val="20"/>
                <w:lang w:eastAsia="en-AU"/>
              </w:rPr>
              <w:t>not for students)</w:t>
            </w:r>
          </w:p>
        </w:tc>
      </w:tr>
      <w:tr w:rsidR="00F3473A" w:rsidRPr="00C51689" w14:paraId="0FF01E72" w14:textId="77777777" w:rsidTr="00F3473A">
        <w:trPr>
          <w:trHeight w:val="674"/>
        </w:trPr>
        <w:tc>
          <w:tcPr>
            <w:tcW w:w="492" w:type="pct"/>
            <w:vMerge/>
            <w:shd w:val="clear" w:color="auto" w:fill="EAF1DD"/>
          </w:tcPr>
          <w:p w14:paraId="7E5F6C20" w14:textId="77777777" w:rsidR="00F92AAF" w:rsidRPr="001B2C12" w:rsidRDefault="00F92AAF" w:rsidP="00363FEE">
            <w:pPr>
              <w:autoSpaceDE w:val="0"/>
              <w:autoSpaceDN w:val="0"/>
              <w:adjustRightInd w:val="0"/>
              <w:spacing w:before="120"/>
              <w:rPr>
                <w:rFonts w:cstheme="minorHAnsi"/>
                <w:b/>
                <w:sz w:val="20"/>
                <w:szCs w:val="20"/>
                <w:lang w:eastAsia="en-AU"/>
              </w:rPr>
            </w:pPr>
          </w:p>
        </w:tc>
        <w:tc>
          <w:tcPr>
            <w:tcW w:w="743" w:type="pct"/>
            <w:vMerge/>
            <w:shd w:val="clear" w:color="auto" w:fill="EAF1DD"/>
          </w:tcPr>
          <w:p w14:paraId="2DC3F7B8"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1118" w:type="pct"/>
            <w:vMerge/>
            <w:shd w:val="clear" w:color="auto" w:fill="EAF1DD"/>
          </w:tcPr>
          <w:p w14:paraId="52031D7E"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368" w:type="pct"/>
            <w:shd w:val="clear" w:color="auto" w:fill="EAF1DD"/>
          </w:tcPr>
          <w:p w14:paraId="5C8F47D5"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G03</w:t>
            </w:r>
          </w:p>
        </w:tc>
        <w:tc>
          <w:tcPr>
            <w:tcW w:w="2280" w:type="pct"/>
            <w:tcBorders>
              <w:bottom w:val="single" w:sz="4" w:space="0" w:color="000000"/>
            </w:tcBorders>
            <w:shd w:val="clear" w:color="auto" w:fill="EAF1DD"/>
          </w:tcPr>
          <w:p w14:paraId="7FC3A724" w14:textId="77777777" w:rsidR="00F92AAF" w:rsidRPr="001B2C12" w:rsidRDefault="00F92AAF" w:rsidP="007A62E6">
            <w:pPr>
              <w:pStyle w:val="ListParagraph"/>
              <w:numPr>
                <w:ilvl w:val="0"/>
                <w:numId w:val="14"/>
              </w:numPr>
              <w:autoSpaceDE w:val="0"/>
              <w:autoSpaceDN w:val="0"/>
              <w:adjustRightInd w:val="0"/>
              <w:spacing w:before="120"/>
              <w:rPr>
                <w:rFonts w:cstheme="minorHAnsi"/>
                <w:sz w:val="20"/>
                <w:szCs w:val="20"/>
                <w:lang w:eastAsia="en-AU"/>
              </w:rPr>
            </w:pPr>
            <w:r w:rsidRPr="001B2C12">
              <w:rPr>
                <w:rFonts w:cstheme="minorHAnsi"/>
                <w:sz w:val="20"/>
                <w:szCs w:val="20"/>
                <w:lang w:eastAsia="en-AU"/>
              </w:rPr>
              <w:t>Fees paid by overseas students (including VCAA fees).</w:t>
            </w:r>
          </w:p>
        </w:tc>
      </w:tr>
      <w:tr w:rsidR="00F3473A" w:rsidRPr="00C51689" w14:paraId="5F5F6992" w14:textId="77777777" w:rsidTr="00F3473A">
        <w:trPr>
          <w:trHeight w:val="1227"/>
        </w:trPr>
        <w:tc>
          <w:tcPr>
            <w:tcW w:w="492" w:type="pct"/>
            <w:vMerge/>
            <w:shd w:val="clear" w:color="auto" w:fill="EAF1DD"/>
          </w:tcPr>
          <w:p w14:paraId="09CCB364" w14:textId="77777777" w:rsidR="00F92AAF" w:rsidRPr="001B2C12" w:rsidRDefault="00F92AAF" w:rsidP="00363FEE">
            <w:pPr>
              <w:autoSpaceDE w:val="0"/>
              <w:autoSpaceDN w:val="0"/>
              <w:adjustRightInd w:val="0"/>
              <w:spacing w:before="120"/>
              <w:rPr>
                <w:rFonts w:cstheme="minorHAnsi"/>
                <w:b/>
                <w:sz w:val="20"/>
                <w:szCs w:val="20"/>
                <w:lang w:eastAsia="en-AU"/>
              </w:rPr>
            </w:pPr>
          </w:p>
        </w:tc>
        <w:tc>
          <w:tcPr>
            <w:tcW w:w="743" w:type="pct"/>
            <w:vMerge/>
            <w:shd w:val="clear" w:color="auto" w:fill="EAF1DD"/>
          </w:tcPr>
          <w:p w14:paraId="0D0AAABE"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1118" w:type="pct"/>
            <w:vMerge/>
            <w:shd w:val="clear" w:color="auto" w:fill="EAF1DD"/>
          </w:tcPr>
          <w:p w14:paraId="6D450354"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368" w:type="pct"/>
            <w:tcBorders>
              <w:bottom w:val="single" w:sz="4" w:space="0" w:color="000000"/>
            </w:tcBorders>
            <w:shd w:val="clear" w:color="auto" w:fill="EAF1DD"/>
          </w:tcPr>
          <w:p w14:paraId="0B9D9239"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G01</w:t>
            </w:r>
          </w:p>
          <w:p w14:paraId="36FF4CFB"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NS6</w:t>
            </w:r>
          </w:p>
        </w:tc>
        <w:tc>
          <w:tcPr>
            <w:tcW w:w="2280" w:type="pct"/>
            <w:tcBorders>
              <w:bottom w:val="single" w:sz="4" w:space="0" w:color="000000"/>
            </w:tcBorders>
            <w:shd w:val="clear" w:color="auto" w:fill="EAF1DD"/>
          </w:tcPr>
          <w:p w14:paraId="7B38FC77"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To be used for receipting funds raised from Staff Association</w:t>
            </w:r>
          </w:p>
          <w:p w14:paraId="543A65C7"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 xml:space="preserve">Commissions - Sponsorship </w:t>
            </w:r>
            <w:r w:rsidRPr="001B2C12">
              <w:rPr>
                <w:rFonts w:cstheme="minorHAnsi"/>
                <w:sz w:val="20"/>
                <w:szCs w:val="20"/>
                <w:lang w:eastAsia="en-AU"/>
              </w:rPr>
              <w:t>on Tax.</w:t>
            </w:r>
          </w:p>
        </w:tc>
      </w:tr>
      <w:tr w:rsidR="00F3473A" w:rsidRPr="00C51689" w14:paraId="0B779533" w14:textId="77777777" w:rsidTr="00F3473A">
        <w:trPr>
          <w:trHeight w:val="491"/>
        </w:trPr>
        <w:tc>
          <w:tcPr>
            <w:tcW w:w="492" w:type="pct"/>
            <w:vMerge/>
            <w:shd w:val="clear" w:color="auto" w:fill="EAF1DD"/>
          </w:tcPr>
          <w:p w14:paraId="6A61DD8E" w14:textId="77777777" w:rsidR="00F92AAF" w:rsidRPr="001B2C12" w:rsidRDefault="00F92AAF" w:rsidP="00363FEE">
            <w:pPr>
              <w:autoSpaceDE w:val="0"/>
              <w:autoSpaceDN w:val="0"/>
              <w:adjustRightInd w:val="0"/>
              <w:spacing w:before="120"/>
              <w:rPr>
                <w:rFonts w:cstheme="minorHAnsi"/>
                <w:b/>
                <w:sz w:val="20"/>
                <w:szCs w:val="20"/>
                <w:lang w:eastAsia="en-AU"/>
              </w:rPr>
            </w:pPr>
          </w:p>
        </w:tc>
        <w:tc>
          <w:tcPr>
            <w:tcW w:w="743" w:type="pct"/>
            <w:vMerge/>
            <w:shd w:val="clear" w:color="auto" w:fill="EAF1DD"/>
          </w:tcPr>
          <w:p w14:paraId="477D706B"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1118" w:type="pct"/>
            <w:vMerge/>
            <w:shd w:val="clear" w:color="auto" w:fill="EAF1DD"/>
          </w:tcPr>
          <w:p w14:paraId="324E9EED"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368" w:type="pct"/>
            <w:shd w:val="clear" w:color="auto" w:fill="EAF1DD"/>
          </w:tcPr>
          <w:p w14:paraId="0D33ACB6"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NS6</w:t>
            </w:r>
          </w:p>
        </w:tc>
        <w:tc>
          <w:tcPr>
            <w:tcW w:w="2280" w:type="pct"/>
            <w:shd w:val="clear" w:color="auto" w:fill="EAF1DD"/>
          </w:tcPr>
          <w:p w14:paraId="127587F4"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To be used for receipting funds raised from local activities including:</w:t>
            </w:r>
          </w:p>
          <w:p w14:paraId="41ED5A35" w14:textId="28DA358D" w:rsidR="00F92AAF" w:rsidRPr="001B2C12" w:rsidRDefault="00F92AAF" w:rsidP="007A62E6">
            <w:pPr>
              <w:pStyle w:val="ListParagraph"/>
              <w:numPr>
                <w:ilvl w:val="0"/>
                <w:numId w:val="11"/>
              </w:num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Monetary prizes received by the </w:t>
            </w:r>
            <w:r w:rsidR="003E6B63" w:rsidRPr="001B2C12">
              <w:rPr>
                <w:rFonts w:cstheme="minorHAnsi"/>
                <w:sz w:val="20"/>
                <w:szCs w:val="20"/>
                <w:lang w:eastAsia="en-AU"/>
              </w:rPr>
              <w:t>school.</w:t>
            </w:r>
          </w:p>
          <w:p w14:paraId="49AA706E" w14:textId="77777777" w:rsidR="00F92AAF" w:rsidRPr="001B2C12" w:rsidRDefault="00F92AAF" w:rsidP="007A62E6">
            <w:pPr>
              <w:pStyle w:val="ListParagraph"/>
              <w:numPr>
                <w:ilvl w:val="0"/>
                <w:numId w:val="11"/>
              </w:num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CBA/NAB Awards </w:t>
            </w:r>
          </w:p>
          <w:p w14:paraId="2AA80940"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 xml:space="preserve">Commissions - Sponsorship </w:t>
            </w:r>
            <w:r w:rsidRPr="001B2C12">
              <w:rPr>
                <w:rFonts w:cstheme="minorHAnsi"/>
                <w:sz w:val="20"/>
                <w:szCs w:val="20"/>
                <w:lang w:eastAsia="en-AU"/>
              </w:rPr>
              <w:t>on Tax.</w:t>
            </w:r>
          </w:p>
        </w:tc>
      </w:tr>
      <w:tr w:rsidR="00F3473A" w:rsidRPr="00C51689" w14:paraId="2967841C" w14:textId="77777777" w:rsidTr="00F3473A">
        <w:trPr>
          <w:trHeight w:val="491"/>
        </w:trPr>
        <w:tc>
          <w:tcPr>
            <w:tcW w:w="492" w:type="pct"/>
            <w:shd w:val="clear" w:color="auto" w:fill="EAF1DD"/>
          </w:tcPr>
          <w:p w14:paraId="05A37ACE"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74581</w:t>
            </w:r>
          </w:p>
        </w:tc>
        <w:tc>
          <w:tcPr>
            <w:tcW w:w="743" w:type="pct"/>
            <w:shd w:val="clear" w:color="auto" w:fill="EAF1DD"/>
          </w:tcPr>
          <w:p w14:paraId="6BAAE9EE"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International Relationships</w:t>
            </w:r>
          </w:p>
        </w:tc>
        <w:tc>
          <w:tcPr>
            <w:tcW w:w="1118" w:type="pct"/>
            <w:shd w:val="clear" w:color="auto" w:fill="EAF1DD"/>
          </w:tcPr>
          <w:p w14:paraId="16DD390A"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Funds received to support International Relationships and Programs</w:t>
            </w:r>
          </w:p>
        </w:tc>
        <w:tc>
          <w:tcPr>
            <w:tcW w:w="368" w:type="pct"/>
            <w:shd w:val="clear" w:color="auto" w:fill="EAF1DD"/>
          </w:tcPr>
          <w:p w14:paraId="3FE1E590"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G01</w:t>
            </w:r>
          </w:p>
          <w:p w14:paraId="5830903D"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G03</w:t>
            </w:r>
          </w:p>
        </w:tc>
        <w:tc>
          <w:tcPr>
            <w:tcW w:w="2280" w:type="pct"/>
            <w:shd w:val="clear" w:color="auto" w:fill="EAF1DD"/>
          </w:tcPr>
          <w:p w14:paraId="5A1A6693" w14:textId="0B9D4A79"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 xml:space="preserve">Funds received from external organisations or other countries to partake or support exchanges, sister school arrangements, visits, </w:t>
            </w:r>
            <w:proofErr w:type="gramStart"/>
            <w:r w:rsidRPr="001B2C12">
              <w:rPr>
                <w:rFonts w:cstheme="minorHAnsi"/>
                <w:sz w:val="20"/>
                <w:szCs w:val="20"/>
                <w:lang w:eastAsia="en-AU"/>
              </w:rPr>
              <w:t>programs</w:t>
            </w:r>
            <w:proofErr w:type="gramEnd"/>
            <w:r w:rsidRPr="001B2C12">
              <w:rPr>
                <w:rFonts w:cstheme="minorHAnsi"/>
                <w:sz w:val="20"/>
                <w:szCs w:val="20"/>
                <w:lang w:eastAsia="en-AU"/>
              </w:rPr>
              <w:t xml:space="preserve"> and activities</w:t>
            </w:r>
            <w:r w:rsidR="00380BF0">
              <w:rPr>
                <w:rFonts w:cstheme="minorHAnsi"/>
                <w:sz w:val="20"/>
                <w:szCs w:val="20"/>
                <w:lang w:eastAsia="en-AU"/>
              </w:rPr>
              <w:t>.</w:t>
            </w:r>
          </w:p>
          <w:p w14:paraId="41DDFD41" w14:textId="13D14502"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sz w:val="20"/>
                <w:szCs w:val="20"/>
                <w:lang w:eastAsia="en-AU"/>
              </w:rPr>
              <w:t>Not to be used</w:t>
            </w:r>
            <w:r w:rsidRPr="001B2C12">
              <w:rPr>
                <w:rFonts w:cstheme="minorHAnsi"/>
                <w:sz w:val="20"/>
                <w:szCs w:val="20"/>
                <w:lang w:eastAsia="en-AU"/>
              </w:rPr>
              <w:t xml:space="preserve"> for </w:t>
            </w:r>
            <w:r w:rsidRPr="001B2C12">
              <w:rPr>
                <w:rFonts w:cstheme="minorHAnsi"/>
                <w:b/>
                <w:bCs/>
                <w:sz w:val="20"/>
                <w:szCs w:val="20"/>
                <w:lang w:eastAsia="en-AU"/>
              </w:rPr>
              <w:t xml:space="preserve">funds received from </w:t>
            </w:r>
            <w:r w:rsidR="000838DE">
              <w:rPr>
                <w:rFonts w:cstheme="minorHAnsi"/>
                <w:b/>
                <w:bCs/>
                <w:sz w:val="20"/>
                <w:szCs w:val="20"/>
                <w:lang w:eastAsia="en-AU"/>
              </w:rPr>
              <w:t>the department</w:t>
            </w:r>
            <w:r w:rsidRPr="001B2C12">
              <w:rPr>
                <w:rFonts w:cstheme="minorHAnsi"/>
                <w:sz w:val="20"/>
                <w:szCs w:val="20"/>
                <w:lang w:eastAsia="en-AU"/>
              </w:rPr>
              <w:t xml:space="preserve"> e.g., Victorian Young Leaders.</w:t>
            </w:r>
          </w:p>
          <w:p w14:paraId="7C497702"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sz w:val="20"/>
                <w:szCs w:val="20"/>
                <w:lang w:eastAsia="en-AU"/>
              </w:rPr>
              <w:t>NOTE</w:t>
            </w:r>
            <w:r w:rsidRPr="001B2C12">
              <w:rPr>
                <w:rFonts w:cstheme="minorHAnsi"/>
                <w:sz w:val="20"/>
                <w:szCs w:val="20"/>
                <w:lang w:eastAsia="en-AU"/>
              </w:rPr>
              <w:t>: Use G01 for funds received from within Australia and G03 for funds received from overseas.</w:t>
            </w:r>
          </w:p>
        </w:tc>
      </w:tr>
      <w:tr w:rsidR="00F3473A" w:rsidRPr="00C51689" w14:paraId="47C5811A" w14:textId="77777777" w:rsidTr="00F3473A">
        <w:trPr>
          <w:trHeight w:val="491"/>
        </w:trPr>
        <w:tc>
          <w:tcPr>
            <w:tcW w:w="492" w:type="pct"/>
            <w:shd w:val="clear" w:color="auto" w:fill="EAF1DD"/>
          </w:tcPr>
          <w:p w14:paraId="0343EDBC"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74582</w:t>
            </w:r>
          </w:p>
        </w:tc>
        <w:tc>
          <w:tcPr>
            <w:tcW w:w="743" w:type="pct"/>
            <w:shd w:val="clear" w:color="auto" w:fill="EAF1DD"/>
          </w:tcPr>
          <w:p w14:paraId="6003E451"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Home Stay Revenue</w:t>
            </w:r>
          </w:p>
        </w:tc>
        <w:tc>
          <w:tcPr>
            <w:tcW w:w="1118" w:type="pct"/>
            <w:shd w:val="clear" w:color="auto" w:fill="EAF1DD"/>
          </w:tcPr>
          <w:p w14:paraId="105AD8EA"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Funds received to support Homestay Program</w:t>
            </w:r>
          </w:p>
        </w:tc>
        <w:tc>
          <w:tcPr>
            <w:tcW w:w="368" w:type="pct"/>
            <w:shd w:val="clear" w:color="auto" w:fill="EAF1DD"/>
          </w:tcPr>
          <w:p w14:paraId="08403931"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G03</w:t>
            </w:r>
          </w:p>
        </w:tc>
        <w:tc>
          <w:tcPr>
            <w:tcW w:w="2280" w:type="pct"/>
            <w:shd w:val="clear" w:color="auto" w:fill="EAF1DD"/>
          </w:tcPr>
          <w:p w14:paraId="22DEB869" w14:textId="3426791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 xml:space="preserve">Funds received to support the Homestay program e.g., sister school and homestay bond </w:t>
            </w:r>
            <w:r w:rsidR="003E6B63" w:rsidRPr="001B2C12">
              <w:rPr>
                <w:rFonts w:cstheme="minorHAnsi"/>
                <w:sz w:val="20"/>
                <w:szCs w:val="20"/>
                <w:lang w:eastAsia="en-AU"/>
              </w:rPr>
              <w:t>money.</w:t>
            </w:r>
          </w:p>
          <w:p w14:paraId="5555630B" w14:textId="6D49E1F6"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Not to be used</w:t>
            </w:r>
            <w:r w:rsidRPr="001B2C12">
              <w:rPr>
                <w:rFonts w:cstheme="minorHAnsi"/>
                <w:sz w:val="20"/>
                <w:szCs w:val="20"/>
                <w:lang w:eastAsia="en-AU"/>
              </w:rPr>
              <w:t xml:space="preserve"> for </w:t>
            </w:r>
            <w:r w:rsidRPr="001B2C12">
              <w:rPr>
                <w:rFonts w:cstheme="minorHAnsi"/>
                <w:b/>
                <w:bCs/>
                <w:sz w:val="20"/>
                <w:szCs w:val="20"/>
                <w:lang w:eastAsia="en-AU"/>
              </w:rPr>
              <w:t xml:space="preserve">funds received from </w:t>
            </w:r>
            <w:r w:rsidR="000838DE">
              <w:rPr>
                <w:rFonts w:cstheme="minorHAnsi"/>
                <w:b/>
                <w:bCs/>
                <w:sz w:val="20"/>
                <w:szCs w:val="20"/>
                <w:lang w:eastAsia="en-AU"/>
              </w:rPr>
              <w:t>the department</w:t>
            </w:r>
            <w:r w:rsidRPr="001B2C12">
              <w:rPr>
                <w:rFonts w:cstheme="minorHAnsi"/>
                <w:b/>
                <w:bCs/>
                <w:sz w:val="20"/>
                <w:szCs w:val="20"/>
                <w:lang w:eastAsia="en-AU"/>
              </w:rPr>
              <w:t>.</w:t>
            </w:r>
          </w:p>
        </w:tc>
      </w:tr>
    </w:tbl>
    <w:p w14:paraId="7EF68FB1" w14:textId="77777777" w:rsidR="00F92AAF" w:rsidRDefault="00F92AAF" w:rsidP="00F92AAF">
      <w:pPr>
        <w:spacing w:before="120" w:after="0"/>
      </w:pPr>
    </w:p>
    <w:p w14:paraId="68127B46" w14:textId="77777777" w:rsidR="00CD42B4" w:rsidRDefault="00CD42B4" w:rsidP="00F92AAF">
      <w:pPr>
        <w:spacing w:before="120" w:after="0"/>
      </w:pPr>
    </w:p>
    <w:p w14:paraId="07B57073" w14:textId="77777777" w:rsidR="0053122B" w:rsidRDefault="0053122B">
      <w:pPr>
        <w:spacing w:after="0"/>
        <w:rPr>
          <w:rFonts w:asciiTheme="majorHAnsi" w:eastAsiaTheme="majorEastAsia" w:hAnsiTheme="majorHAnsi" w:cs="Times New Roman (Headings CS)"/>
          <w:b/>
          <w:color w:val="004C97" w:themeColor="accent5"/>
          <w:sz w:val="30"/>
          <w:szCs w:val="26"/>
        </w:rPr>
      </w:pPr>
      <w:bookmarkStart w:id="86" w:name="_Toc102480589"/>
      <w:bookmarkStart w:id="87" w:name="_Toc123740322"/>
      <w:r>
        <w:br w:type="page"/>
      </w:r>
    </w:p>
    <w:p w14:paraId="53F383EB" w14:textId="5D2FA40D" w:rsidR="00F92AAF" w:rsidRDefault="00F92AAF" w:rsidP="00F92AAF">
      <w:pPr>
        <w:pStyle w:val="Heading2"/>
      </w:pPr>
      <w:bookmarkStart w:id="88" w:name="_Toc148709799"/>
      <w:r>
        <w:lastRenderedPageBreak/>
        <w:t>General Ledger – Expenditure – Salaries and Allowances</w:t>
      </w:r>
      <w:bookmarkEnd w:id="86"/>
      <w:bookmarkEnd w:id="87"/>
      <w:bookmarkEnd w:id="88"/>
    </w:p>
    <w:tbl>
      <w:tblPr>
        <w:tblW w:w="104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757"/>
        <w:gridCol w:w="1757"/>
        <w:gridCol w:w="964"/>
        <w:gridCol w:w="4932"/>
      </w:tblGrid>
      <w:tr w:rsidR="00F92AAF" w:rsidRPr="001B2C12" w14:paraId="02689121" w14:textId="77777777" w:rsidTr="008E495E">
        <w:trPr>
          <w:trHeight w:val="567"/>
        </w:trPr>
        <w:tc>
          <w:tcPr>
            <w:tcW w:w="1020" w:type="dxa"/>
            <w:tcBorders>
              <w:top w:val="single" w:sz="4" w:space="0" w:color="auto"/>
              <w:left w:val="single" w:sz="4" w:space="0" w:color="auto"/>
              <w:bottom w:val="single" w:sz="4" w:space="0" w:color="auto"/>
            </w:tcBorders>
            <w:shd w:val="clear" w:color="auto" w:fill="B2A1C7"/>
          </w:tcPr>
          <w:p w14:paraId="4018A9B6"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Code</w:t>
            </w:r>
          </w:p>
        </w:tc>
        <w:tc>
          <w:tcPr>
            <w:tcW w:w="1757" w:type="dxa"/>
            <w:tcBorders>
              <w:top w:val="single" w:sz="4" w:space="0" w:color="auto"/>
              <w:bottom w:val="single" w:sz="4" w:space="0" w:color="auto"/>
            </w:tcBorders>
            <w:shd w:val="clear" w:color="auto" w:fill="B2A1C7"/>
          </w:tcPr>
          <w:p w14:paraId="0D336EB5"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Title</w:t>
            </w:r>
          </w:p>
        </w:tc>
        <w:tc>
          <w:tcPr>
            <w:tcW w:w="1757" w:type="dxa"/>
            <w:tcBorders>
              <w:top w:val="single" w:sz="4" w:space="0" w:color="auto"/>
              <w:bottom w:val="single" w:sz="4" w:space="0" w:color="auto"/>
            </w:tcBorders>
            <w:shd w:val="clear" w:color="auto" w:fill="B2A1C7"/>
          </w:tcPr>
          <w:p w14:paraId="092AC317"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Description</w:t>
            </w:r>
          </w:p>
        </w:tc>
        <w:tc>
          <w:tcPr>
            <w:tcW w:w="964" w:type="dxa"/>
            <w:tcBorders>
              <w:top w:val="single" w:sz="4" w:space="0" w:color="auto"/>
              <w:bottom w:val="single" w:sz="4" w:space="0" w:color="auto"/>
            </w:tcBorders>
            <w:shd w:val="clear" w:color="auto" w:fill="B2A1C7"/>
          </w:tcPr>
          <w:p w14:paraId="488AF8B6"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GST Code</w:t>
            </w:r>
          </w:p>
        </w:tc>
        <w:tc>
          <w:tcPr>
            <w:tcW w:w="4932" w:type="dxa"/>
            <w:tcBorders>
              <w:top w:val="single" w:sz="4" w:space="0" w:color="auto"/>
              <w:bottom w:val="single" w:sz="4" w:space="0" w:color="auto"/>
              <w:right w:val="single" w:sz="4" w:space="0" w:color="auto"/>
            </w:tcBorders>
            <w:shd w:val="clear" w:color="auto" w:fill="B2A1C7"/>
          </w:tcPr>
          <w:p w14:paraId="1674302B"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Business Rules / Further Information</w:t>
            </w:r>
          </w:p>
        </w:tc>
      </w:tr>
      <w:tr w:rsidR="00F92AAF" w:rsidRPr="001B2C12" w14:paraId="2C35162C" w14:textId="77777777" w:rsidTr="00A13988">
        <w:trPr>
          <w:trHeight w:val="170"/>
        </w:trPr>
        <w:tc>
          <w:tcPr>
            <w:tcW w:w="1020" w:type="dxa"/>
            <w:shd w:val="clear" w:color="auto" w:fill="FFFFCC"/>
          </w:tcPr>
          <w:p w14:paraId="0094589D"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80052</w:t>
            </w:r>
          </w:p>
        </w:tc>
        <w:tc>
          <w:tcPr>
            <w:tcW w:w="1757" w:type="dxa"/>
            <w:shd w:val="clear" w:color="auto" w:fill="FFFFCC"/>
          </w:tcPr>
          <w:p w14:paraId="5618264D"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Non-Teaching Staff</w:t>
            </w:r>
          </w:p>
        </w:tc>
        <w:tc>
          <w:tcPr>
            <w:tcW w:w="1757" w:type="dxa"/>
            <w:shd w:val="clear" w:color="auto" w:fill="FFFFCC"/>
          </w:tcPr>
          <w:p w14:paraId="77822956"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Salaries and allowances for employees</w:t>
            </w:r>
          </w:p>
        </w:tc>
        <w:tc>
          <w:tcPr>
            <w:tcW w:w="964" w:type="dxa"/>
            <w:shd w:val="clear" w:color="auto" w:fill="FFFFCC"/>
          </w:tcPr>
          <w:p w14:paraId="5778BF61"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4932" w:type="dxa"/>
            <w:shd w:val="clear" w:color="auto" w:fill="FFFFCC"/>
          </w:tcPr>
          <w:p w14:paraId="4E52BEE2"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All salaries and wages paid to:</w:t>
            </w:r>
          </w:p>
          <w:p w14:paraId="5771CB5A" w14:textId="77777777" w:rsidR="00F92AAF" w:rsidRPr="001B2C12" w:rsidRDefault="00F92AAF" w:rsidP="007A62E6">
            <w:pPr>
              <w:pStyle w:val="ListParagraph"/>
              <w:numPr>
                <w:ilvl w:val="0"/>
                <w:numId w:val="16"/>
              </w:numPr>
              <w:autoSpaceDE w:val="0"/>
              <w:autoSpaceDN w:val="0"/>
              <w:adjustRightInd w:val="0"/>
              <w:spacing w:after="210"/>
              <w:rPr>
                <w:rFonts w:cstheme="minorHAnsi"/>
                <w:sz w:val="20"/>
                <w:szCs w:val="20"/>
                <w:lang w:eastAsia="en-AU"/>
              </w:rPr>
            </w:pPr>
            <w:r w:rsidRPr="001B2C12">
              <w:rPr>
                <w:rFonts w:cstheme="minorHAnsi"/>
                <w:sz w:val="20"/>
                <w:szCs w:val="20"/>
                <w:lang w:eastAsia="en-AU"/>
              </w:rPr>
              <w:t>Non-teaching administrative, technical, support, library, relief staff.</w:t>
            </w:r>
          </w:p>
          <w:p w14:paraId="43932113" w14:textId="168B9494" w:rsidR="00F92AAF" w:rsidRPr="001B2C12" w:rsidRDefault="00F92AAF" w:rsidP="007A62E6">
            <w:pPr>
              <w:pStyle w:val="ListParagraph"/>
              <w:numPr>
                <w:ilvl w:val="0"/>
                <w:numId w:val="16"/>
              </w:numPr>
              <w:autoSpaceDE w:val="0"/>
              <w:autoSpaceDN w:val="0"/>
              <w:adjustRightInd w:val="0"/>
              <w:spacing w:after="0"/>
              <w:rPr>
                <w:rFonts w:cstheme="minorHAnsi"/>
                <w:sz w:val="20"/>
                <w:szCs w:val="20"/>
                <w:lang w:eastAsia="en-AU"/>
              </w:rPr>
            </w:pPr>
            <w:r w:rsidRPr="001B2C12">
              <w:rPr>
                <w:rFonts w:cstheme="minorHAnsi"/>
                <w:sz w:val="20"/>
                <w:szCs w:val="20"/>
                <w:lang w:eastAsia="en-AU"/>
              </w:rPr>
              <w:t xml:space="preserve">Teacher aides, including Koori educators, </w:t>
            </w:r>
            <w:r w:rsidR="004D5DEA" w:rsidRPr="001B2C12">
              <w:rPr>
                <w:rFonts w:cstheme="minorHAnsi"/>
                <w:sz w:val="20"/>
                <w:szCs w:val="20"/>
                <w:lang w:eastAsia="en-AU"/>
              </w:rPr>
              <w:t>integration,</w:t>
            </w:r>
            <w:r w:rsidRPr="001B2C12">
              <w:rPr>
                <w:rFonts w:cstheme="minorHAnsi"/>
                <w:sz w:val="20"/>
                <w:szCs w:val="20"/>
                <w:lang w:eastAsia="en-AU"/>
              </w:rPr>
              <w:t xml:space="preserve"> and multicultural aides.</w:t>
            </w:r>
          </w:p>
          <w:p w14:paraId="7E68A686" w14:textId="77777777" w:rsidR="00F92AAF" w:rsidRPr="001B2C12" w:rsidRDefault="00F92AAF" w:rsidP="007A62E6">
            <w:pPr>
              <w:pStyle w:val="ListParagraph"/>
              <w:numPr>
                <w:ilvl w:val="0"/>
                <w:numId w:val="16"/>
              </w:numPr>
              <w:autoSpaceDE w:val="0"/>
              <w:autoSpaceDN w:val="0"/>
              <w:adjustRightInd w:val="0"/>
              <w:spacing w:after="0"/>
              <w:rPr>
                <w:rFonts w:cstheme="minorHAnsi"/>
                <w:sz w:val="20"/>
                <w:szCs w:val="20"/>
                <w:lang w:eastAsia="en-AU"/>
              </w:rPr>
            </w:pPr>
            <w:r w:rsidRPr="001B2C12">
              <w:rPr>
                <w:rFonts w:cstheme="minorHAnsi"/>
                <w:sz w:val="20"/>
                <w:szCs w:val="20"/>
                <w:lang w:eastAsia="en-AU"/>
              </w:rPr>
              <w:t>Operating after school hour’s care, a school operated canteen and/or other school trading operation.</w:t>
            </w:r>
          </w:p>
          <w:p w14:paraId="0FC94D9B" w14:textId="77777777" w:rsidR="00F92AAF" w:rsidRPr="001B2C12" w:rsidRDefault="00F92AAF" w:rsidP="007A62E6">
            <w:pPr>
              <w:pStyle w:val="ListParagraph"/>
              <w:numPr>
                <w:ilvl w:val="0"/>
                <w:numId w:val="16"/>
              </w:numPr>
              <w:autoSpaceDE w:val="0"/>
              <w:autoSpaceDN w:val="0"/>
              <w:adjustRightInd w:val="0"/>
              <w:spacing w:after="0"/>
              <w:rPr>
                <w:rFonts w:cstheme="minorHAnsi"/>
                <w:sz w:val="20"/>
                <w:szCs w:val="20"/>
                <w:lang w:eastAsia="en-AU"/>
              </w:rPr>
            </w:pPr>
            <w:r w:rsidRPr="001B2C12">
              <w:rPr>
                <w:rFonts w:cstheme="minorHAnsi"/>
                <w:sz w:val="20"/>
                <w:szCs w:val="20"/>
                <w:lang w:eastAsia="en-AU"/>
              </w:rPr>
              <w:t>Supporting student services includes counsellors, chaplains, therapists, paramedical, nurses, first aid workers, social workers, exam supervision.</w:t>
            </w:r>
          </w:p>
          <w:p w14:paraId="38B2EE94" w14:textId="77777777" w:rsidR="00F92AAF" w:rsidRPr="001B2C12" w:rsidRDefault="00F92AAF" w:rsidP="007A62E6">
            <w:pPr>
              <w:pStyle w:val="ListParagraph"/>
              <w:numPr>
                <w:ilvl w:val="0"/>
                <w:numId w:val="16"/>
              </w:numPr>
              <w:autoSpaceDE w:val="0"/>
              <w:autoSpaceDN w:val="0"/>
              <w:adjustRightInd w:val="0"/>
              <w:spacing w:after="0"/>
              <w:rPr>
                <w:rFonts w:cstheme="minorHAnsi"/>
                <w:sz w:val="20"/>
                <w:szCs w:val="20"/>
                <w:lang w:eastAsia="en-AU"/>
              </w:rPr>
            </w:pPr>
            <w:r w:rsidRPr="001B2C12">
              <w:rPr>
                <w:rFonts w:cstheme="minorHAnsi"/>
                <w:sz w:val="20"/>
                <w:szCs w:val="20"/>
                <w:lang w:eastAsia="en-AU"/>
              </w:rPr>
              <w:t>Staff employed in the maintenance and security of buildings and grounds.</w:t>
            </w:r>
          </w:p>
          <w:p w14:paraId="4377713E" w14:textId="77777777" w:rsidR="00F92AAF" w:rsidRPr="001B2C12" w:rsidRDefault="00F92AAF" w:rsidP="007A62E6">
            <w:pPr>
              <w:pStyle w:val="ListParagraph"/>
              <w:numPr>
                <w:ilvl w:val="0"/>
                <w:numId w:val="16"/>
              </w:numPr>
              <w:autoSpaceDE w:val="0"/>
              <w:autoSpaceDN w:val="0"/>
              <w:adjustRightInd w:val="0"/>
              <w:spacing w:after="0"/>
              <w:rPr>
                <w:rFonts w:cstheme="minorHAnsi"/>
                <w:sz w:val="20"/>
                <w:szCs w:val="20"/>
                <w:lang w:eastAsia="en-AU"/>
              </w:rPr>
            </w:pPr>
            <w:r w:rsidRPr="001B2C12">
              <w:rPr>
                <w:rFonts w:cstheme="minorHAnsi"/>
                <w:sz w:val="20"/>
                <w:szCs w:val="20"/>
                <w:lang w:eastAsia="en-AU"/>
              </w:rPr>
              <w:t>Casual cleaning staff.</w:t>
            </w:r>
          </w:p>
          <w:p w14:paraId="58402A51"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The employment of any other labour market program for all non-teaching staff. Includes </w:t>
            </w:r>
            <w:r w:rsidRPr="001B2C12">
              <w:rPr>
                <w:rFonts w:cstheme="minorHAnsi"/>
                <w:b/>
                <w:sz w:val="20"/>
                <w:szCs w:val="20"/>
                <w:lang w:eastAsia="en-AU"/>
              </w:rPr>
              <w:t>relief staff</w:t>
            </w:r>
            <w:r w:rsidRPr="001B2C12">
              <w:rPr>
                <w:rFonts w:cstheme="minorHAnsi"/>
                <w:sz w:val="20"/>
                <w:szCs w:val="20"/>
                <w:lang w:eastAsia="en-AU"/>
              </w:rPr>
              <w:t xml:space="preserve"> in this area.</w:t>
            </w:r>
          </w:p>
          <w:p w14:paraId="30A45A9D" w14:textId="34EB7D1C"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w:t>
            </w:r>
            <w:hyperlink r:id="rId76" w:history="1">
              <w:r w:rsidRPr="00F9786A">
                <w:rPr>
                  <w:rStyle w:val="Hyperlink"/>
                  <w:rFonts w:cstheme="minorHAnsi"/>
                  <w:b/>
                  <w:bCs/>
                  <w:sz w:val="20"/>
                  <w:szCs w:val="20"/>
                  <w:lang w:eastAsia="en-AU"/>
                </w:rPr>
                <w:t>HRWeb A-Z</w:t>
              </w:r>
            </w:hyperlink>
            <w:r w:rsidRPr="001B2C12">
              <w:rPr>
                <w:rFonts w:cstheme="minorHAnsi"/>
                <w:sz w:val="20"/>
                <w:szCs w:val="20"/>
                <w:lang w:eastAsia="en-AU"/>
              </w:rPr>
              <w:t xml:space="preserve"> for salary and award conditions.</w:t>
            </w:r>
          </w:p>
        </w:tc>
      </w:tr>
      <w:tr w:rsidR="00F92AAF" w:rsidRPr="001B2C12" w14:paraId="1248E6EC" w14:textId="77777777" w:rsidTr="00A13988">
        <w:trPr>
          <w:trHeight w:val="510"/>
        </w:trPr>
        <w:tc>
          <w:tcPr>
            <w:tcW w:w="1020" w:type="dxa"/>
            <w:vMerge w:val="restart"/>
            <w:shd w:val="clear" w:color="auto" w:fill="FFFFCC"/>
          </w:tcPr>
          <w:p w14:paraId="0BA0675C" w14:textId="77777777" w:rsidR="00F92AAF" w:rsidRPr="00A72D62" w:rsidRDefault="00F92AAF" w:rsidP="00363FEE">
            <w:pPr>
              <w:autoSpaceDE w:val="0"/>
              <w:autoSpaceDN w:val="0"/>
              <w:adjustRightInd w:val="0"/>
              <w:spacing w:before="120"/>
              <w:rPr>
                <w:rFonts w:cstheme="minorHAnsi"/>
                <w:b/>
                <w:sz w:val="20"/>
                <w:szCs w:val="20"/>
                <w:lang w:eastAsia="en-AU"/>
              </w:rPr>
            </w:pPr>
            <w:r w:rsidRPr="00A72D62">
              <w:rPr>
                <w:rFonts w:cstheme="minorHAnsi"/>
                <w:b/>
                <w:sz w:val="20"/>
                <w:szCs w:val="20"/>
                <w:lang w:eastAsia="en-AU"/>
              </w:rPr>
              <w:t>80060</w:t>
            </w:r>
          </w:p>
        </w:tc>
        <w:tc>
          <w:tcPr>
            <w:tcW w:w="1757" w:type="dxa"/>
            <w:vMerge w:val="restart"/>
            <w:shd w:val="clear" w:color="auto" w:fill="FFFFCC"/>
          </w:tcPr>
          <w:p w14:paraId="23A9F1F1" w14:textId="77777777" w:rsidR="00F92AAF" w:rsidRPr="00A72D62" w:rsidRDefault="00F92AAF" w:rsidP="00363FEE">
            <w:pPr>
              <w:autoSpaceDE w:val="0"/>
              <w:autoSpaceDN w:val="0"/>
              <w:adjustRightInd w:val="0"/>
              <w:spacing w:before="120"/>
              <w:rPr>
                <w:rFonts w:cstheme="minorHAnsi"/>
                <w:b/>
                <w:bCs/>
                <w:sz w:val="20"/>
                <w:szCs w:val="20"/>
                <w:lang w:eastAsia="en-AU"/>
              </w:rPr>
            </w:pPr>
            <w:r w:rsidRPr="00A72D62">
              <w:rPr>
                <w:rFonts w:cstheme="minorHAnsi"/>
                <w:b/>
                <w:bCs/>
                <w:sz w:val="20"/>
                <w:szCs w:val="20"/>
                <w:lang w:eastAsia="en-AU"/>
              </w:rPr>
              <w:t>Work Experience</w:t>
            </w:r>
          </w:p>
        </w:tc>
        <w:tc>
          <w:tcPr>
            <w:tcW w:w="1757" w:type="dxa"/>
            <w:vMerge w:val="restart"/>
            <w:shd w:val="clear" w:color="auto" w:fill="FFFFCC"/>
          </w:tcPr>
          <w:p w14:paraId="49B362E6" w14:textId="77777777" w:rsidR="00F92AAF" w:rsidRPr="00A72D62" w:rsidRDefault="00F92AAF" w:rsidP="00363FEE">
            <w:pPr>
              <w:autoSpaceDE w:val="0"/>
              <w:autoSpaceDN w:val="0"/>
              <w:adjustRightInd w:val="0"/>
              <w:spacing w:before="120"/>
              <w:rPr>
                <w:rFonts w:cstheme="minorHAnsi"/>
                <w:sz w:val="20"/>
                <w:szCs w:val="20"/>
                <w:lang w:eastAsia="en-AU"/>
              </w:rPr>
            </w:pPr>
            <w:r w:rsidRPr="00A72D62">
              <w:rPr>
                <w:rFonts w:cstheme="minorHAnsi"/>
                <w:sz w:val="20"/>
                <w:szCs w:val="20"/>
                <w:lang w:eastAsia="en-AU"/>
              </w:rPr>
              <w:t>Payment for services provided by Work Experience students</w:t>
            </w:r>
          </w:p>
        </w:tc>
        <w:tc>
          <w:tcPr>
            <w:tcW w:w="964" w:type="dxa"/>
            <w:shd w:val="clear" w:color="auto" w:fill="FFFFCC"/>
          </w:tcPr>
          <w:p w14:paraId="01E5DBD0" w14:textId="77777777" w:rsidR="00F92AAF" w:rsidRPr="00A72D62" w:rsidRDefault="00F92AAF" w:rsidP="00363FEE">
            <w:pPr>
              <w:autoSpaceDE w:val="0"/>
              <w:autoSpaceDN w:val="0"/>
              <w:adjustRightInd w:val="0"/>
              <w:spacing w:before="120"/>
              <w:rPr>
                <w:rFonts w:cstheme="minorHAnsi"/>
                <w:sz w:val="20"/>
                <w:szCs w:val="20"/>
                <w:lang w:eastAsia="en-AU"/>
              </w:rPr>
            </w:pPr>
            <w:r w:rsidRPr="00A72D62">
              <w:rPr>
                <w:rFonts w:cstheme="minorHAnsi"/>
                <w:sz w:val="20"/>
                <w:szCs w:val="20"/>
                <w:lang w:eastAsia="en-AU"/>
              </w:rPr>
              <w:t>NP6</w:t>
            </w:r>
          </w:p>
        </w:tc>
        <w:tc>
          <w:tcPr>
            <w:tcW w:w="4932" w:type="dxa"/>
            <w:shd w:val="clear" w:color="auto" w:fill="FFFFCC"/>
          </w:tcPr>
          <w:p w14:paraId="6A2E6E43" w14:textId="77777777" w:rsidR="00F92AAF" w:rsidRPr="00A72D62" w:rsidRDefault="00F92AAF" w:rsidP="00363FEE">
            <w:pPr>
              <w:autoSpaceDE w:val="0"/>
              <w:autoSpaceDN w:val="0"/>
              <w:adjustRightInd w:val="0"/>
              <w:spacing w:before="120"/>
              <w:rPr>
                <w:rFonts w:cstheme="minorHAnsi"/>
                <w:iCs/>
                <w:sz w:val="20"/>
                <w:szCs w:val="20"/>
                <w:lang w:eastAsia="en-AU"/>
              </w:rPr>
            </w:pPr>
            <w:r w:rsidRPr="00A72D62">
              <w:rPr>
                <w:rFonts w:cstheme="minorHAnsi"/>
                <w:sz w:val="20"/>
                <w:szCs w:val="20"/>
                <w:lang w:eastAsia="en-AU"/>
              </w:rPr>
              <w:t>Students under 18 years are normally paid on invoice with a signed Statement by Supplier rather than payroll. Unless the work is extended into an employee type relationship at which point, they should go onto payroll.</w:t>
            </w:r>
          </w:p>
        </w:tc>
      </w:tr>
      <w:tr w:rsidR="00F92AAF" w:rsidRPr="001B2C12" w14:paraId="36858D46" w14:textId="77777777" w:rsidTr="00A13988">
        <w:trPr>
          <w:trHeight w:val="510"/>
        </w:trPr>
        <w:tc>
          <w:tcPr>
            <w:tcW w:w="1020" w:type="dxa"/>
            <w:vMerge/>
            <w:shd w:val="clear" w:color="auto" w:fill="FFFFCC"/>
          </w:tcPr>
          <w:p w14:paraId="11CFA967" w14:textId="77777777" w:rsidR="00F92AAF" w:rsidRPr="00A72D62" w:rsidRDefault="00F92AAF" w:rsidP="00363FEE">
            <w:pPr>
              <w:autoSpaceDE w:val="0"/>
              <w:autoSpaceDN w:val="0"/>
              <w:adjustRightInd w:val="0"/>
              <w:spacing w:before="120"/>
              <w:rPr>
                <w:rFonts w:cstheme="minorHAnsi"/>
                <w:b/>
                <w:sz w:val="20"/>
                <w:szCs w:val="20"/>
                <w:lang w:eastAsia="en-AU"/>
              </w:rPr>
            </w:pPr>
          </w:p>
        </w:tc>
        <w:tc>
          <w:tcPr>
            <w:tcW w:w="1757" w:type="dxa"/>
            <w:vMerge/>
            <w:shd w:val="clear" w:color="auto" w:fill="FFFFCC"/>
          </w:tcPr>
          <w:p w14:paraId="66A29AB3" w14:textId="77777777" w:rsidR="00F92AAF" w:rsidRPr="00A72D62" w:rsidRDefault="00F92AAF" w:rsidP="00363FEE">
            <w:pPr>
              <w:autoSpaceDE w:val="0"/>
              <w:autoSpaceDN w:val="0"/>
              <w:adjustRightInd w:val="0"/>
              <w:spacing w:before="120"/>
              <w:rPr>
                <w:rFonts w:cstheme="minorHAnsi"/>
                <w:b/>
                <w:bCs/>
                <w:sz w:val="20"/>
                <w:szCs w:val="20"/>
                <w:lang w:eastAsia="en-AU"/>
              </w:rPr>
            </w:pPr>
          </w:p>
        </w:tc>
        <w:tc>
          <w:tcPr>
            <w:tcW w:w="1757" w:type="dxa"/>
            <w:vMerge/>
            <w:shd w:val="clear" w:color="auto" w:fill="FFFFCC"/>
          </w:tcPr>
          <w:p w14:paraId="0715AD68" w14:textId="77777777" w:rsidR="00F92AAF" w:rsidRPr="00A72D62" w:rsidRDefault="00F92AAF" w:rsidP="00363FEE">
            <w:pPr>
              <w:autoSpaceDE w:val="0"/>
              <w:autoSpaceDN w:val="0"/>
              <w:adjustRightInd w:val="0"/>
              <w:spacing w:before="120"/>
              <w:rPr>
                <w:rFonts w:cstheme="minorHAnsi"/>
                <w:sz w:val="20"/>
                <w:szCs w:val="20"/>
                <w:lang w:eastAsia="en-AU"/>
              </w:rPr>
            </w:pPr>
          </w:p>
        </w:tc>
        <w:tc>
          <w:tcPr>
            <w:tcW w:w="964" w:type="dxa"/>
            <w:shd w:val="clear" w:color="auto" w:fill="FFFFCC"/>
          </w:tcPr>
          <w:p w14:paraId="65AA233B" w14:textId="77777777" w:rsidR="00F92AAF" w:rsidRPr="00A72D62" w:rsidRDefault="00F92AAF" w:rsidP="00363FEE">
            <w:pPr>
              <w:autoSpaceDE w:val="0"/>
              <w:autoSpaceDN w:val="0"/>
              <w:adjustRightInd w:val="0"/>
              <w:spacing w:before="120"/>
              <w:rPr>
                <w:rFonts w:cstheme="minorHAnsi"/>
                <w:sz w:val="20"/>
                <w:szCs w:val="20"/>
                <w:lang w:eastAsia="en-AU"/>
              </w:rPr>
            </w:pPr>
          </w:p>
        </w:tc>
        <w:tc>
          <w:tcPr>
            <w:tcW w:w="4932" w:type="dxa"/>
            <w:shd w:val="clear" w:color="auto" w:fill="FFFFCC"/>
          </w:tcPr>
          <w:p w14:paraId="4B166DF8" w14:textId="77777777" w:rsidR="00F92AAF" w:rsidRPr="00A72D62" w:rsidRDefault="00F92AAF" w:rsidP="00363FEE">
            <w:pPr>
              <w:autoSpaceDE w:val="0"/>
              <w:autoSpaceDN w:val="0"/>
              <w:adjustRightInd w:val="0"/>
              <w:spacing w:before="120"/>
              <w:rPr>
                <w:rFonts w:cstheme="minorHAnsi"/>
                <w:iCs/>
                <w:sz w:val="20"/>
                <w:szCs w:val="20"/>
                <w:lang w:eastAsia="en-AU"/>
              </w:rPr>
            </w:pPr>
            <w:r w:rsidRPr="00A72D62">
              <w:rPr>
                <w:rFonts w:cstheme="minorHAnsi"/>
                <w:sz w:val="20"/>
                <w:szCs w:val="20"/>
                <w:lang w:eastAsia="en-AU"/>
              </w:rPr>
              <w:t>Where the student has provided a Tax File Number (TFN) they are to be paid through the payroll.</w:t>
            </w:r>
          </w:p>
        </w:tc>
      </w:tr>
      <w:tr w:rsidR="00F92AAF" w:rsidRPr="001B2C12" w14:paraId="050A80F5" w14:textId="77777777" w:rsidTr="008E495E">
        <w:trPr>
          <w:trHeight w:val="1086"/>
        </w:trPr>
        <w:tc>
          <w:tcPr>
            <w:tcW w:w="1020" w:type="dxa"/>
            <w:shd w:val="clear" w:color="auto" w:fill="FFFFCC"/>
          </w:tcPr>
          <w:p w14:paraId="3C898987"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bCs/>
                <w:sz w:val="20"/>
                <w:szCs w:val="20"/>
                <w:lang w:eastAsia="en-AU"/>
              </w:rPr>
              <w:t>80070</w:t>
            </w:r>
          </w:p>
        </w:tc>
        <w:tc>
          <w:tcPr>
            <w:tcW w:w="1757" w:type="dxa"/>
            <w:shd w:val="clear" w:color="auto" w:fill="FFFFCC"/>
          </w:tcPr>
          <w:p w14:paraId="036DC462"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 xml:space="preserve">Specialist Teachers </w:t>
            </w:r>
          </w:p>
        </w:tc>
        <w:tc>
          <w:tcPr>
            <w:tcW w:w="1757" w:type="dxa"/>
            <w:shd w:val="clear" w:color="auto" w:fill="FFFFCC"/>
          </w:tcPr>
          <w:p w14:paraId="251389E4"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Teaching staff employed for specialist programs on short term basis</w:t>
            </w:r>
          </w:p>
        </w:tc>
        <w:tc>
          <w:tcPr>
            <w:tcW w:w="964" w:type="dxa"/>
            <w:shd w:val="clear" w:color="auto" w:fill="FFFFCC"/>
          </w:tcPr>
          <w:p w14:paraId="799DC2B2"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4932" w:type="dxa"/>
            <w:shd w:val="clear" w:color="auto" w:fill="FFFFCC"/>
          </w:tcPr>
          <w:p w14:paraId="344322D2"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Such as: Music, Artists/Sportspersons, and other instruction e.g., Tutoring, night classes etc.</w:t>
            </w:r>
          </w:p>
          <w:p w14:paraId="0E9BAB62" w14:textId="77777777" w:rsidR="00F92AAF" w:rsidRPr="001B2C12" w:rsidRDefault="00F92AAF" w:rsidP="00363FEE">
            <w:pPr>
              <w:autoSpaceDE w:val="0"/>
              <w:autoSpaceDN w:val="0"/>
              <w:adjustRightInd w:val="0"/>
              <w:spacing w:before="120"/>
              <w:rPr>
                <w:rFonts w:cstheme="minorHAnsi"/>
                <w:iCs/>
                <w:sz w:val="20"/>
                <w:szCs w:val="20"/>
                <w:lang w:eastAsia="en-AU"/>
              </w:rPr>
            </w:pPr>
            <w:r w:rsidRPr="001B2C12">
              <w:rPr>
                <w:rStyle w:val="Hyperlink"/>
                <w:rFonts w:cstheme="minorHAnsi"/>
                <w:b/>
                <w:bCs/>
                <w:iCs/>
                <w:color w:val="auto"/>
                <w:sz w:val="20"/>
                <w:szCs w:val="20"/>
                <w:u w:val="none"/>
                <w:lang w:eastAsia="en-AU"/>
              </w:rPr>
              <w:t>Refer</w:t>
            </w:r>
            <w:r w:rsidRPr="001B2C12">
              <w:rPr>
                <w:rStyle w:val="Hyperlink"/>
                <w:rFonts w:cstheme="minorHAnsi"/>
                <w:iCs/>
                <w:color w:val="auto"/>
                <w:sz w:val="20"/>
                <w:szCs w:val="20"/>
                <w:u w:val="none"/>
                <w:lang w:eastAsia="en-AU"/>
              </w:rPr>
              <w:t xml:space="preserve"> to</w:t>
            </w:r>
            <w:r w:rsidRPr="001B2C12">
              <w:rPr>
                <w:rStyle w:val="Hyperlink"/>
                <w:rFonts w:cstheme="minorHAnsi"/>
                <w:b/>
                <w:iCs/>
                <w:color w:val="auto"/>
                <w:sz w:val="20"/>
                <w:szCs w:val="20"/>
                <w:u w:val="none"/>
                <w:lang w:eastAsia="en-AU"/>
              </w:rPr>
              <w:t xml:space="preserve"> </w:t>
            </w:r>
            <w:r w:rsidRPr="001B2C12">
              <w:rPr>
                <w:b/>
                <w:bCs/>
                <w:sz w:val="20"/>
                <w:szCs w:val="20"/>
              </w:rPr>
              <w:t>Legal Services</w:t>
            </w:r>
            <w:r w:rsidRPr="001B2C12">
              <w:rPr>
                <w:rFonts w:cstheme="minorHAnsi"/>
                <w:b/>
                <w:bCs/>
                <w:iCs/>
                <w:sz w:val="20"/>
                <w:szCs w:val="20"/>
                <w:lang w:eastAsia="en-AU"/>
              </w:rPr>
              <w:t>.</w:t>
            </w:r>
            <w:r w:rsidRPr="001B2C12">
              <w:rPr>
                <w:rStyle w:val="Hyperlink"/>
                <w:rFonts w:cstheme="minorHAnsi"/>
                <w:iCs/>
                <w:sz w:val="20"/>
                <w:szCs w:val="20"/>
                <w:u w:val="none"/>
                <w:lang w:eastAsia="en-AU"/>
              </w:rPr>
              <w:t xml:space="preserve"> </w:t>
            </w:r>
          </w:p>
        </w:tc>
      </w:tr>
      <w:tr w:rsidR="00F92AAF" w:rsidRPr="001B2C12" w14:paraId="084F5A4B" w14:textId="77777777" w:rsidTr="008E495E">
        <w:trPr>
          <w:trHeight w:val="876"/>
        </w:trPr>
        <w:tc>
          <w:tcPr>
            <w:tcW w:w="1020" w:type="dxa"/>
            <w:shd w:val="clear" w:color="auto" w:fill="FFFFCC"/>
          </w:tcPr>
          <w:p w14:paraId="7F01ECE0"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80071</w:t>
            </w:r>
          </w:p>
        </w:tc>
        <w:tc>
          <w:tcPr>
            <w:tcW w:w="1757" w:type="dxa"/>
            <w:shd w:val="clear" w:color="auto" w:fill="FFFFCC"/>
          </w:tcPr>
          <w:p w14:paraId="07E93E39"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 xml:space="preserve">CRT staff </w:t>
            </w:r>
          </w:p>
        </w:tc>
        <w:tc>
          <w:tcPr>
            <w:tcW w:w="1757" w:type="dxa"/>
            <w:shd w:val="clear" w:color="auto" w:fill="FFFFCC"/>
          </w:tcPr>
          <w:p w14:paraId="1A04B31A" w14:textId="4DB30A0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School Local Payroll salaries to Casual Relief Teaching staff </w:t>
            </w:r>
          </w:p>
        </w:tc>
        <w:tc>
          <w:tcPr>
            <w:tcW w:w="964" w:type="dxa"/>
            <w:shd w:val="clear" w:color="auto" w:fill="FFFFCC"/>
          </w:tcPr>
          <w:p w14:paraId="4157AE3C"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4932" w:type="dxa"/>
            <w:shd w:val="clear" w:color="auto" w:fill="FFFFCC"/>
          </w:tcPr>
          <w:p w14:paraId="5BC3F9B4"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sz w:val="20"/>
                <w:szCs w:val="20"/>
                <w:lang w:eastAsia="en-AU"/>
              </w:rPr>
              <w:t>Excludes agency employed</w:t>
            </w:r>
            <w:r w:rsidRPr="001B2C12">
              <w:rPr>
                <w:rFonts w:cstheme="minorHAnsi"/>
                <w:sz w:val="20"/>
                <w:szCs w:val="20"/>
                <w:lang w:eastAsia="en-AU"/>
              </w:rPr>
              <w:t xml:space="preserve"> CRT’s – (refer to Agency Staff 89205).</w:t>
            </w:r>
          </w:p>
        </w:tc>
      </w:tr>
      <w:tr w:rsidR="00F92AAF" w:rsidRPr="001B2C12" w14:paraId="39FD19B7" w14:textId="77777777" w:rsidTr="008E495E">
        <w:trPr>
          <w:trHeight w:val="412"/>
        </w:trPr>
        <w:tc>
          <w:tcPr>
            <w:tcW w:w="1020" w:type="dxa"/>
            <w:shd w:val="clear" w:color="auto" w:fill="FFFFCC"/>
          </w:tcPr>
          <w:p w14:paraId="674791F0"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bCs/>
                <w:sz w:val="20"/>
                <w:szCs w:val="20"/>
                <w:lang w:eastAsia="en-AU"/>
              </w:rPr>
              <w:t>80080</w:t>
            </w:r>
          </w:p>
        </w:tc>
        <w:tc>
          <w:tcPr>
            <w:tcW w:w="1757" w:type="dxa"/>
            <w:shd w:val="clear" w:color="auto" w:fill="FFFFCC"/>
          </w:tcPr>
          <w:p w14:paraId="3FB681D9"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Superannuation</w:t>
            </w:r>
          </w:p>
        </w:tc>
        <w:tc>
          <w:tcPr>
            <w:tcW w:w="1757" w:type="dxa"/>
            <w:shd w:val="clear" w:color="auto" w:fill="FFFFCC"/>
          </w:tcPr>
          <w:p w14:paraId="57A03D9E"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Employer SGC contributions to complying superannuation fund for staff employed by School Council</w:t>
            </w:r>
          </w:p>
        </w:tc>
        <w:tc>
          <w:tcPr>
            <w:tcW w:w="964" w:type="dxa"/>
            <w:shd w:val="clear" w:color="auto" w:fill="FFFFCC"/>
          </w:tcPr>
          <w:p w14:paraId="3968C3CB"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NP6</w:t>
            </w:r>
          </w:p>
        </w:tc>
        <w:tc>
          <w:tcPr>
            <w:tcW w:w="4932" w:type="dxa"/>
            <w:shd w:val="clear" w:color="auto" w:fill="FFFFCC"/>
          </w:tcPr>
          <w:p w14:paraId="032C2415"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System generated code for the payment of the employer contribution - Superannuation Guarantee Contribution. </w:t>
            </w:r>
          </w:p>
          <w:p w14:paraId="4F70EB3B" w14:textId="21F30F59" w:rsidR="00F92AAF" w:rsidRPr="001B2C12" w:rsidRDefault="00F92AAF" w:rsidP="00363FEE">
            <w:pPr>
              <w:autoSpaceDE w:val="0"/>
              <w:autoSpaceDN w:val="0"/>
              <w:adjustRightInd w:val="0"/>
              <w:spacing w:before="120"/>
              <w:rPr>
                <w:rFonts w:cstheme="minorHAnsi"/>
                <w:i/>
                <w:iCs/>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the </w:t>
            </w:r>
            <w:hyperlink r:id="rId77" w:history="1">
              <w:r w:rsidRPr="00F9786A">
                <w:rPr>
                  <w:rStyle w:val="Hyperlink"/>
                  <w:rFonts w:cstheme="minorHAnsi"/>
                  <w:b/>
                  <w:bCs/>
                  <w:sz w:val="20"/>
                  <w:szCs w:val="20"/>
                  <w:lang w:eastAsia="en-AU"/>
                </w:rPr>
                <w:t>HRWeb A-Z</w:t>
              </w:r>
            </w:hyperlink>
            <w:r w:rsidRPr="001B2C12">
              <w:rPr>
                <w:rFonts w:cstheme="minorHAnsi"/>
                <w:sz w:val="20"/>
                <w:szCs w:val="20"/>
                <w:lang w:eastAsia="en-AU"/>
              </w:rPr>
              <w:t xml:space="preserve"> for further information.</w:t>
            </w:r>
          </w:p>
        </w:tc>
      </w:tr>
      <w:tr w:rsidR="00F92AAF" w:rsidRPr="001B2C12" w14:paraId="1B9DF915" w14:textId="77777777" w:rsidTr="008E495E">
        <w:trPr>
          <w:trHeight w:val="1182"/>
        </w:trPr>
        <w:tc>
          <w:tcPr>
            <w:tcW w:w="1020" w:type="dxa"/>
            <w:shd w:val="clear" w:color="auto" w:fill="FFFFCC"/>
          </w:tcPr>
          <w:p w14:paraId="3DD065CF"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bCs/>
                <w:sz w:val="20"/>
                <w:szCs w:val="20"/>
                <w:lang w:eastAsia="en-AU"/>
              </w:rPr>
              <w:lastRenderedPageBreak/>
              <w:t>80081</w:t>
            </w:r>
          </w:p>
        </w:tc>
        <w:tc>
          <w:tcPr>
            <w:tcW w:w="1757" w:type="dxa"/>
            <w:shd w:val="clear" w:color="auto" w:fill="FFFFCC"/>
          </w:tcPr>
          <w:p w14:paraId="7EDE985A" w14:textId="3F803CE4"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Work</w:t>
            </w:r>
            <w:r w:rsidR="003E6B63">
              <w:rPr>
                <w:rFonts w:cstheme="minorHAnsi"/>
                <w:b/>
                <w:bCs/>
                <w:sz w:val="20"/>
                <w:szCs w:val="20"/>
                <w:lang w:eastAsia="en-AU"/>
              </w:rPr>
              <w:t xml:space="preserve"> </w:t>
            </w:r>
            <w:r w:rsidRPr="001B2C12">
              <w:rPr>
                <w:rFonts w:cstheme="minorHAnsi"/>
                <w:b/>
                <w:bCs/>
                <w:sz w:val="20"/>
                <w:szCs w:val="20"/>
                <w:lang w:eastAsia="en-AU"/>
              </w:rPr>
              <w:t>Cover</w:t>
            </w:r>
          </w:p>
        </w:tc>
        <w:tc>
          <w:tcPr>
            <w:tcW w:w="1757" w:type="dxa"/>
            <w:shd w:val="clear" w:color="auto" w:fill="FFFFCC"/>
          </w:tcPr>
          <w:p w14:paraId="3C87B2F3"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Workers’ compensation premiums for staff employed by School Councils (Local Payroll)</w:t>
            </w:r>
          </w:p>
        </w:tc>
        <w:tc>
          <w:tcPr>
            <w:tcW w:w="964" w:type="dxa"/>
            <w:shd w:val="clear" w:color="auto" w:fill="FFFFCC"/>
          </w:tcPr>
          <w:p w14:paraId="3CE8F0AA"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G11</w:t>
            </w:r>
          </w:p>
        </w:tc>
        <w:tc>
          <w:tcPr>
            <w:tcW w:w="4932" w:type="dxa"/>
            <w:shd w:val="clear" w:color="auto" w:fill="FFFFCC"/>
          </w:tcPr>
          <w:p w14:paraId="4F65822C"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Premiums paid for school council employed staff who are paid through the School Local Payroll on eduPay.</w:t>
            </w:r>
          </w:p>
          <w:p w14:paraId="043FB8B7" w14:textId="7315868E"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the </w:t>
            </w:r>
            <w:hyperlink r:id="rId78" w:history="1">
              <w:r w:rsidRPr="00F9786A">
                <w:rPr>
                  <w:rStyle w:val="Hyperlink"/>
                  <w:rFonts w:cstheme="minorHAnsi"/>
                  <w:b/>
                  <w:bCs/>
                  <w:sz w:val="20"/>
                  <w:szCs w:val="20"/>
                  <w:lang w:eastAsia="en-AU"/>
                </w:rPr>
                <w:t>HRWeb A-Z</w:t>
              </w:r>
            </w:hyperlink>
            <w:r w:rsidRPr="001B2C12">
              <w:rPr>
                <w:rFonts w:cstheme="minorHAnsi"/>
                <w:sz w:val="20"/>
                <w:szCs w:val="20"/>
                <w:lang w:eastAsia="en-AU"/>
              </w:rPr>
              <w:t xml:space="preserve"> for further information.</w:t>
            </w:r>
          </w:p>
        </w:tc>
      </w:tr>
      <w:tr w:rsidR="00F92AAF" w:rsidRPr="001B2C12" w14:paraId="7AD54159" w14:textId="77777777" w:rsidTr="008E495E">
        <w:trPr>
          <w:trHeight w:val="665"/>
        </w:trPr>
        <w:tc>
          <w:tcPr>
            <w:tcW w:w="1020" w:type="dxa"/>
            <w:tcBorders>
              <w:bottom w:val="single" w:sz="4" w:space="0" w:color="000000"/>
            </w:tcBorders>
            <w:shd w:val="clear" w:color="auto" w:fill="FFFFCC"/>
          </w:tcPr>
          <w:p w14:paraId="166961BD"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bCs/>
                <w:sz w:val="20"/>
                <w:szCs w:val="20"/>
                <w:lang w:eastAsia="en-AU"/>
              </w:rPr>
              <w:t>81001</w:t>
            </w:r>
          </w:p>
        </w:tc>
        <w:tc>
          <w:tcPr>
            <w:tcW w:w="1757" w:type="dxa"/>
            <w:tcBorders>
              <w:bottom w:val="single" w:sz="4" w:space="0" w:color="000000"/>
            </w:tcBorders>
            <w:shd w:val="clear" w:color="auto" w:fill="FFFFCC"/>
          </w:tcPr>
          <w:p w14:paraId="63D75198"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Annual Leave</w:t>
            </w:r>
          </w:p>
        </w:tc>
        <w:tc>
          <w:tcPr>
            <w:tcW w:w="1757" w:type="dxa"/>
            <w:tcBorders>
              <w:bottom w:val="single" w:sz="4" w:space="0" w:color="000000"/>
            </w:tcBorders>
            <w:shd w:val="clear" w:color="auto" w:fill="FFFFCC"/>
          </w:tcPr>
          <w:p w14:paraId="56622E6D"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Provision for eligible staff on school level payroll</w:t>
            </w:r>
          </w:p>
        </w:tc>
        <w:tc>
          <w:tcPr>
            <w:tcW w:w="964" w:type="dxa"/>
            <w:tcBorders>
              <w:bottom w:val="single" w:sz="4" w:space="0" w:color="000000"/>
            </w:tcBorders>
            <w:shd w:val="clear" w:color="auto" w:fill="FFFFCC"/>
          </w:tcPr>
          <w:p w14:paraId="0F9BEF41"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NP6</w:t>
            </w:r>
          </w:p>
        </w:tc>
        <w:tc>
          <w:tcPr>
            <w:tcW w:w="4932" w:type="dxa"/>
            <w:tcBorders>
              <w:bottom w:val="single" w:sz="4" w:space="0" w:color="000000"/>
            </w:tcBorders>
            <w:shd w:val="clear" w:color="auto" w:fill="FFFFCC"/>
          </w:tcPr>
          <w:p w14:paraId="6C365A6A"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sz w:val="20"/>
                <w:szCs w:val="20"/>
                <w:lang w:eastAsia="en-AU"/>
              </w:rPr>
              <w:t>School Council must manage the provision of Annual Leave for all eligible employees who are paid on the school local payroll.</w:t>
            </w:r>
          </w:p>
          <w:p w14:paraId="7C37917C" w14:textId="02AEBCEB"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the </w:t>
            </w:r>
            <w:hyperlink r:id="rId79" w:history="1">
              <w:r w:rsidRPr="00F9786A">
                <w:rPr>
                  <w:rStyle w:val="Hyperlink"/>
                  <w:rFonts w:cstheme="minorHAnsi"/>
                  <w:b/>
                  <w:bCs/>
                  <w:sz w:val="20"/>
                  <w:szCs w:val="20"/>
                  <w:lang w:eastAsia="en-AU"/>
                </w:rPr>
                <w:t>HRWeb A-Z</w:t>
              </w:r>
            </w:hyperlink>
            <w:r w:rsidRPr="001B2C12">
              <w:rPr>
                <w:rFonts w:cstheme="minorHAnsi"/>
                <w:sz w:val="20"/>
                <w:szCs w:val="20"/>
                <w:lang w:eastAsia="en-AU"/>
              </w:rPr>
              <w:t xml:space="preserve"> for salary and award conditions.</w:t>
            </w:r>
          </w:p>
        </w:tc>
      </w:tr>
      <w:tr w:rsidR="00F92AAF" w:rsidRPr="001B2C12" w14:paraId="27CEBD4A" w14:textId="77777777" w:rsidTr="008E495E">
        <w:trPr>
          <w:trHeight w:val="554"/>
        </w:trPr>
        <w:tc>
          <w:tcPr>
            <w:tcW w:w="1020" w:type="dxa"/>
            <w:tcBorders>
              <w:bottom w:val="single" w:sz="4" w:space="0" w:color="auto"/>
            </w:tcBorders>
            <w:shd w:val="clear" w:color="auto" w:fill="FFFFCC"/>
          </w:tcPr>
          <w:p w14:paraId="6238E48C"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bCs/>
                <w:sz w:val="20"/>
                <w:szCs w:val="20"/>
                <w:lang w:eastAsia="en-AU"/>
              </w:rPr>
              <w:t>81002</w:t>
            </w:r>
          </w:p>
        </w:tc>
        <w:tc>
          <w:tcPr>
            <w:tcW w:w="1757" w:type="dxa"/>
            <w:tcBorders>
              <w:bottom w:val="single" w:sz="4" w:space="0" w:color="auto"/>
            </w:tcBorders>
            <w:shd w:val="clear" w:color="auto" w:fill="FFFFCC"/>
          </w:tcPr>
          <w:p w14:paraId="3BA4BA62"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Long Service Leave</w:t>
            </w:r>
          </w:p>
        </w:tc>
        <w:tc>
          <w:tcPr>
            <w:tcW w:w="1757" w:type="dxa"/>
            <w:tcBorders>
              <w:bottom w:val="single" w:sz="4" w:space="0" w:color="auto"/>
            </w:tcBorders>
            <w:shd w:val="clear" w:color="auto" w:fill="FFFFCC"/>
          </w:tcPr>
          <w:p w14:paraId="398F0E2E"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Provision for eligible staff on school level payroll</w:t>
            </w:r>
          </w:p>
        </w:tc>
        <w:tc>
          <w:tcPr>
            <w:tcW w:w="964" w:type="dxa"/>
            <w:tcBorders>
              <w:bottom w:val="single" w:sz="4" w:space="0" w:color="auto"/>
            </w:tcBorders>
            <w:shd w:val="clear" w:color="auto" w:fill="FFFFCC"/>
          </w:tcPr>
          <w:p w14:paraId="401FC69D"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NP6</w:t>
            </w:r>
          </w:p>
        </w:tc>
        <w:tc>
          <w:tcPr>
            <w:tcW w:w="4932" w:type="dxa"/>
            <w:tcBorders>
              <w:bottom w:val="single" w:sz="4" w:space="0" w:color="auto"/>
            </w:tcBorders>
            <w:shd w:val="clear" w:color="auto" w:fill="FFFFCC"/>
          </w:tcPr>
          <w:p w14:paraId="1E134EF4"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School Council must manage the provision of Long Service Leave (LSL) for all eligible employees who are paid on the school local payroll.</w:t>
            </w:r>
          </w:p>
          <w:p w14:paraId="65C898EA"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sz w:val="20"/>
                <w:szCs w:val="20"/>
                <w:lang w:eastAsia="en-AU"/>
              </w:rPr>
              <w:t>NOTE:</w:t>
            </w:r>
            <w:r w:rsidRPr="001B2C12">
              <w:rPr>
                <w:rFonts w:cstheme="minorHAnsi"/>
                <w:sz w:val="20"/>
                <w:szCs w:val="20"/>
                <w:lang w:eastAsia="en-AU"/>
              </w:rPr>
              <w:t xml:space="preserve"> Casual Relief Teachers (CRT's) are not eligible to be paid LSL, </w:t>
            </w:r>
            <w:r w:rsidRPr="001B2C12">
              <w:rPr>
                <w:rFonts w:cstheme="minorHAnsi"/>
                <w:b/>
                <w:bCs/>
                <w:sz w:val="20"/>
                <w:szCs w:val="20"/>
                <w:lang w:eastAsia="en-AU"/>
              </w:rPr>
              <w:t>all other casual staff are entitled to LSL.</w:t>
            </w:r>
          </w:p>
          <w:p w14:paraId="5B9F44A3" w14:textId="77777777" w:rsidR="00F92AAF" w:rsidRPr="001B2C12" w:rsidRDefault="00F92AAF" w:rsidP="00363FEE">
            <w:pPr>
              <w:spacing w:after="150"/>
              <w:rPr>
                <w:rFonts w:cstheme="minorHAnsi"/>
                <w:sz w:val="20"/>
                <w:szCs w:val="20"/>
                <w:lang w:eastAsia="en-AU"/>
              </w:rPr>
            </w:pPr>
            <w:r w:rsidRPr="001B2C12">
              <w:rPr>
                <w:rFonts w:cstheme="minorHAnsi"/>
                <w:sz w:val="20"/>
                <w:szCs w:val="20"/>
                <w:lang w:eastAsia="en-AU"/>
              </w:rPr>
              <w:t>For assistance on tracking and calculation of LSL for staff paid on school local payroll, contact schools HR Services on 1800 641 943.</w:t>
            </w:r>
          </w:p>
          <w:p w14:paraId="0819162F" w14:textId="3259E5DD" w:rsidR="00F92AAF" w:rsidRPr="001B2C12" w:rsidRDefault="00F92AAF" w:rsidP="00363FEE">
            <w:pPr>
              <w:autoSpaceDE w:val="0"/>
              <w:autoSpaceDN w:val="0"/>
              <w:adjustRightInd w:val="0"/>
              <w:spacing w:before="120"/>
              <w:rPr>
                <w:rFonts w:cstheme="minorHAnsi"/>
                <w:iCs/>
                <w:sz w:val="20"/>
                <w:szCs w:val="20"/>
                <w:lang w:eastAsia="en-AU"/>
              </w:rPr>
            </w:pPr>
            <w:r w:rsidRPr="001B2C12">
              <w:rPr>
                <w:rFonts w:cstheme="minorHAnsi"/>
                <w:b/>
                <w:iCs/>
                <w:sz w:val="20"/>
                <w:szCs w:val="20"/>
                <w:lang w:eastAsia="en-AU"/>
              </w:rPr>
              <w:t>Refer</w:t>
            </w:r>
            <w:r w:rsidRPr="001B2C12">
              <w:rPr>
                <w:rFonts w:cstheme="minorHAnsi"/>
                <w:iCs/>
                <w:sz w:val="20"/>
                <w:szCs w:val="20"/>
                <w:lang w:eastAsia="en-AU"/>
              </w:rPr>
              <w:t xml:space="preserve"> to </w:t>
            </w:r>
            <w:hyperlink r:id="rId80" w:history="1">
              <w:r w:rsidRPr="002A0CCE">
                <w:rPr>
                  <w:rStyle w:val="Hyperlink"/>
                  <w:rFonts w:cstheme="minorHAnsi"/>
                  <w:b/>
                  <w:bCs/>
                  <w:iCs/>
                  <w:sz w:val="20"/>
                  <w:szCs w:val="20"/>
                  <w:lang w:eastAsia="en-AU"/>
                </w:rPr>
                <w:t>Section 5: General Ledger</w:t>
              </w:r>
            </w:hyperlink>
            <w:r w:rsidRPr="001B2C12">
              <w:rPr>
                <w:rFonts w:cstheme="minorHAnsi"/>
                <w:iCs/>
                <w:sz w:val="20"/>
                <w:szCs w:val="20"/>
                <w:lang w:eastAsia="en-AU"/>
              </w:rPr>
              <w:t xml:space="preserve"> in CASES21 Finance Business Process Guides for recording LSL provision.</w:t>
            </w:r>
          </w:p>
          <w:p w14:paraId="4574AAF1" w14:textId="35749EFA"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the </w:t>
            </w:r>
            <w:hyperlink r:id="rId81" w:history="1">
              <w:r w:rsidRPr="00F9786A">
                <w:rPr>
                  <w:rStyle w:val="Hyperlink"/>
                  <w:rFonts w:cstheme="minorHAnsi"/>
                  <w:b/>
                  <w:bCs/>
                  <w:sz w:val="20"/>
                  <w:szCs w:val="20"/>
                  <w:lang w:eastAsia="en-AU"/>
                </w:rPr>
                <w:t>HRWeb A-Z</w:t>
              </w:r>
            </w:hyperlink>
            <w:r w:rsidRPr="001B2C12">
              <w:rPr>
                <w:rFonts w:cstheme="minorHAnsi"/>
                <w:sz w:val="20"/>
                <w:szCs w:val="20"/>
                <w:lang w:eastAsia="en-AU"/>
              </w:rPr>
              <w:t xml:space="preserve"> for salary and award conditions.</w:t>
            </w:r>
          </w:p>
        </w:tc>
      </w:tr>
    </w:tbl>
    <w:p w14:paraId="41407C46" w14:textId="77777777" w:rsidR="00F92AAF" w:rsidRDefault="00F92AAF" w:rsidP="00F92AAF"/>
    <w:p w14:paraId="61EC72B4" w14:textId="77777777" w:rsidR="00F92AAF" w:rsidRDefault="00F92AAF" w:rsidP="00F92AAF">
      <w:pPr>
        <w:pStyle w:val="Heading2"/>
      </w:pPr>
      <w:bookmarkStart w:id="89" w:name="_Toc102480590"/>
      <w:bookmarkStart w:id="90" w:name="_Toc123740323"/>
      <w:bookmarkStart w:id="91" w:name="_Toc148709800"/>
      <w:r>
        <w:t>General Ledger – Expenditure – Bank Charges</w:t>
      </w:r>
      <w:bookmarkEnd w:id="89"/>
      <w:bookmarkEnd w:id="90"/>
      <w:bookmarkEnd w:id="91"/>
    </w:p>
    <w:tbl>
      <w:tblPr>
        <w:tblW w:w="104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757"/>
        <w:gridCol w:w="1757"/>
        <w:gridCol w:w="964"/>
        <w:gridCol w:w="4932"/>
      </w:tblGrid>
      <w:tr w:rsidR="00F92AAF" w:rsidRPr="001B2C12" w14:paraId="661C69CD" w14:textId="77777777" w:rsidTr="008E495E">
        <w:trPr>
          <w:trHeight w:val="567"/>
        </w:trPr>
        <w:tc>
          <w:tcPr>
            <w:tcW w:w="1020" w:type="dxa"/>
            <w:tcBorders>
              <w:top w:val="single" w:sz="4" w:space="0" w:color="auto"/>
              <w:left w:val="single" w:sz="4" w:space="0" w:color="auto"/>
              <w:bottom w:val="single" w:sz="4" w:space="0" w:color="auto"/>
            </w:tcBorders>
            <w:shd w:val="clear" w:color="auto" w:fill="B2A1C7"/>
          </w:tcPr>
          <w:p w14:paraId="46F94519"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Code</w:t>
            </w:r>
          </w:p>
        </w:tc>
        <w:tc>
          <w:tcPr>
            <w:tcW w:w="1757" w:type="dxa"/>
            <w:tcBorders>
              <w:top w:val="single" w:sz="4" w:space="0" w:color="auto"/>
              <w:bottom w:val="single" w:sz="4" w:space="0" w:color="auto"/>
            </w:tcBorders>
            <w:shd w:val="clear" w:color="auto" w:fill="B2A1C7"/>
          </w:tcPr>
          <w:p w14:paraId="63DCA486"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Title</w:t>
            </w:r>
          </w:p>
        </w:tc>
        <w:tc>
          <w:tcPr>
            <w:tcW w:w="1757" w:type="dxa"/>
            <w:tcBorders>
              <w:top w:val="single" w:sz="4" w:space="0" w:color="auto"/>
              <w:bottom w:val="single" w:sz="4" w:space="0" w:color="auto"/>
            </w:tcBorders>
            <w:shd w:val="clear" w:color="auto" w:fill="B2A1C7"/>
          </w:tcPr>
          <w:p w14:paraId="22A09DB8"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Description</w:t>
            </w:r>
          </w:p>
        </w:tc>
        <w:tc>
          <w:tcPr>
            <w:tcW w:w="964" w:type="dxa"/>
            <w:tcBorders>
              <w:top w:val="single" w:sz="4" w:space="0" w:color="auto"/>
              <w:bottom w:val="single" w:sz="4" w:space="0" w:color="auto"/>
            </w:tcBorders>
            <w:shd w:val="clear" w:color="auto" w:fill="B2A1C7"/>
          </w:tcPr>
          <w:p w14:paraId="06CF6B0C"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GST Code</w:t>
            </w:r>
          </w:p>
        </w:tc>
        <w:tc>
          <w:tcPr>
            <w:tcW w:w="4932" w:type="dxa"/>
            <w:tcBorders>
              <w:top w:val="single" w:sz="4" w:space="0" w:color="auto"/>
              <w:bottom w:val="single" w:sz="4" w:space="0" w:color="auto"/>
              <w:right w:val="single" w:sz="4" w:space="0" w:color="auto"/>
            </w:tcBorders>
            <w:shd w:val="clear" w:color="auto" w:fill="B2A1C7"/>
          </w:tcPr>
          <w:p w14:paraId="5E4A5E9C"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Business Rules / Further Information</w:t>
            </w:r>
          </w:p>
        </w:tc>
      </w:tr>
      <w:tr w:rsidR="00F92AAF" w:rsidRPr="001B2C12" w14:paraId="1DE36805" w14:textId="77777777" w:rsidTr="008E495E">
        <w:trPr>
          <w:trHeight w:val="577"/>
        </w:trPr>
        <w:tc>
          <w:tcPr>
            <w:tcW w:w="1020" w:type="dxa"/>
            <w:vMerge w:val="restart"/>
            <w:tcBorders>
              <w:top w:val="single" w:sz="4" w:space="0" w:color="auto"/>
            </w:tcBorders>
            <w:shd w:val="clear" w:color="auto" w:fill="FFFFCC"/>
          </w:tcPr>
          <w:p w14:paraId="6B13C339"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82801</w:t>
            </w:r>
          </w:p>
        </w:tc>
        <w:tc>
          <w:tcPr>
            <w:tcW w:w="1757" w:type="dxa"/>
            <w:vMerge w:val="restart"/>
            <w:tcBorders>
              <w:top w:val="single" w:sz="4" w:space="0" w:color="auto"/>
            </w:tcBorders>
            <w:shd w:val="clear" w:color="auto" w:fill="FFFFCC"/>
          </w:tcPr>
          <w:p w14:paraId="7035552B"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Bank Charges</w:t>
            </w:r>
          </w:p>
        </w:tc>
        <w:tc>
          <w:tcPr>
            <w:tcW w:w="1757" w:type="dxa"/>
            <w:vMerge w:val="restart"/>
            <w:tcBorders>
              <w:top w:val="single" w:sz="4" w:space="0" w:color="auto"/>
            </w:tcBorders>
            <w:shd w:val="clear" w:color="auto" w:fill="FFFFCC"/>
          </w:tcPr>
          <w:p w14:paraId="49114F60" w14:textId="781DCF93"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Bank fees and charges relating to School </w:t>
            </w:r>
            <w:r w:rsidR="003E6B63" w:rsidRPr="001B2C12">
              <w:rPr>
                <w:rFonts w:cstheme="minorHAnsi"/>
                <w:sz w:val="20"/>
                <w:szCs w:val="20"/>
                <w:lang w:eastAsia="en-AU"/>
              </w:rPr>
              <w:t>accounts.</w:t>
            </w:r>
          </w:p>
          <w:p w14:paraId="381F0059" w14:textId="412BFA9B"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 xml:space="preserve">Schools should obtain a list of the GST treatment of fees and charges from their </w:t>
            </w:r>
            <w:r w:rsidR="004D5DEA" w:rsidRPr="001B2C12">
              <w:rPr>
                <w:rFonts w:cstheme="minorHAnsi"/>
                <w:b/>
                <w:sz w:val="20"/>
                <w:szCs w:val="20"/>
                <w:lang w:eastAsia="en-AU"/>
              </w:rPr>
              <w:t>bank.</w:t>
            </w:r>
          </w:p>
          <w:p w14:paraId="185D3472"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sz w:val="20"/>
                <w:szCs w:val="20"/>
                <w:lang w:eastAsia="en-AU"/>
              </w:rPr>
              <w:t>Fees do vary between banks</w:t>
            </w:r>
          </w:p>
        </w:tc>
        <w:tc>
          <w:tcPr>
            <w:tcW w:w="964" w:type="dxa"/>
            <w:tcBorders>
              <w:top w:val="single" w:sz="4" w:space="0" w:color="auto"/>
              <w:bottom w:val="single" w:sz="4" w:space="0" w:color="auto"/>
            </w:tcBorders>
            <w:shd w:val="clear" w:color="auto" w:fill="FFFFCC"/>
          </w:tcPr>
          <w:p w14:paraId="4AB1B249"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G14</w:t>
            </w:r>
          </w:p>
        </w:tc>
        <w:tc>
          <w:tcPr>
            <w:tcW w:w="4932" w:type="dxa"/>
            <w:tcBorders>
              <w:top w:val="single" w:sz="4" w:space="0" w:color="auto"/>
            </w:tcBorders>
            <w:shd w:val="clear" w:color="auto" w:fill="FFFFCC"/>
          </w:tcPr>
          <w:p w14:paraId="1E116F31" w14:textId="77777777" w:rsidR="00F92AAF" w:rsidRPr="001B2C12" w:rsidRDefault="00F92AAF" w:rsidP="00363FEE">
            <w:pPr>
              <w:autoSpaceDE w:val="0"/>
              <w:autoSpaceDN w:val="0"/>
              <w:adjustRightInd w:val="0"/>
              <w:spacing w:before="120"/>
              <w:rPr>
                <w:rFonts w:cstheme="minorHAnsi"/>
                <w:i/>
                <w:iCs/>
                <w:sz w:val="20"/>
                <w:szCs w:val="20"/>
                <w:lang w:eastAsia="en-AU"/>
              </w:rPr>
            </w:pPr>
            <w:r w:rsidRPr="001B2C12">
              <w:rPr>
                <w:rFonts w:cstheme="minorHAnsi"/>
                <w:sz w:val="20"/>
                <w:szCs w:val="20"/>
                <w:lang w:eastAsia="en-AU"/>
              </w:rPr>
              <w:t>Includes stop payment, dishonoured cheques and rejected/returned direct credit payment fees.</w:t>
            </w:r>
          </w:p>
        </w:tc>
      </w:tr>
      <w:tr w:rsidR="00F92AAF" w:rsidRPr="001B2C12" w14:paraId="0D085B27" w14:textId="77777777" w:rsidTr="008E495E">
        <w:trPr>
          <w:trHeight w:val="734"/>
        </w:trPr>
        <w:tc>
          <w:tcPr>
            <w:tcW w:w="1020" w:type="dxa"/>
            <w:vMerge/>
            <w:tcBorders>
              <w:bottom w:val="single" w:sz="4" w:space="0" w:color="auto"/>
            </w:tcBorders>
            <w:shd w:val="clear" w:color="auto" w:fill="FFFFCC"/>
          </w:tcPr>
          <w:p w14:paraId="381A4AA7" w14:textId="77777777" w:rsidR="00F92AAF" w:rsidRPr="001B2C12" w:rsidRDefault="00F92AAF" w:rsidP="00363FEE">
            <w:pPr>
              <w:autoSpaceDE w:val="0"/>
              <w:autoSpaceDN w:val="0"/>
              <w:adjustRightInd w:val="0"/>
              <w:spacing w:before="120"/>
              <w:rPr>
                <w:rFonts w:cstheme="minorHAnsi"/>
                <w:b/>
                <w:sz w:val="20"/>
                <w:szCs w:val="20"/>
                <w:lang w:eastAsia="en-AU"/>
              </w:rPr>
            </w:pPr>
          </w:p>
        </w:tc>
        <w:tc>
          <w:tcPr>
            <w:tcW w:w="1757" w:type="dxa"/>
            <w:vMerge/>
            <w:tcBorders>
              <w:bottom w:val="single" w:sz="4" w:space="0" w:color="auto"/>
            </w:tcBorders>
            <w:shd w:val="clear" w:color="auto" w:fill="FFFFCC"/>
          </w:tcPr>
          <w:p w14:paraId="63AEC367"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1757" w:type="dxa"/>
            <w:vMerge/>
            <w:tcBorders>
              <w:bottom w:val="single" w:sz="4" w:space="0" w:color="auto"/>
            </w:tcBorders>
            <w:shd w:val="clear" w:color="auto" w:fill="FFFFCC"/>
          </w:tcPr>
          <w:p w14:paraId="428B4559"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964" w:type="dxa"/>
            <w:tcBorders>
              <w:top w:val="single" w:sz="4" w:space="0" w:color="auto"/>
              <w:bottom w:val="single" w:sz="4" w:space="0" w:color="auto"/>
            </w:tcBorders>
            <w:shd w:val="clear" w:color="auto" w:fill="FFFFCC"/>
          </w:tcPr>
          <w:p w14:paraId="73F035A1"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G11</w:t>
            </w:r>
          </w:p>
        </w:tc>
        <w:tc>
          <w:tcPr>
            <w:tcW w:w="4932" w:type="dxa"/>
            <w:tcBorders>
              <w:bottom w:val="single" w:sz="4" w:space="0" w:color="auto"/>
            </w:tcBorders>
            <w:shd w:val="clear" w:color="auto" w:fill="FFFFCC"/>
          </w:tcPr>
          <w:p w14:paraId="61465A92"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Bank Merchant/EFTPOS fees, Bank BPay fees.</w:t>
            </w:r>
          </w:p>
          <w:p w14:paraId="630D8142"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 xml:space="preserve">Not to be used </w:t>
            </w:r>
            <w:r w:rsidRPr="001B2C12">
              <w:rPr>
                <w:rFonts w:cstheme="minorHAnsi"/>
                <w:bCs/>
                <w:sz w:val="20"/>
                <w:szCs w:val="20"/>
                <w:lang w:eastAsia="en-AU"/>
              </w:rPr>
              <w:t xml:space="preserve">for </w:t>
            </w:r>
            <w:r w:rsidRPr="001B2C12">
              <w:rPr>
                <w:rFonts w:cstheme="minorHAnsi"/>
                <w:b/>
                <w:sz w:val="20"/>
                <w:szCs w:val="20"/>
                <w:lang w:eastAsia="en-AU"/>
              </w:rPr>
              <w:t xml:space="preserve">Centrelink Centrepay fees </w:t>
            </w:r>
            <w:r w:rsidRPr="001B2C12">
              <w:rPr>
                <w:rFonts w:cstheme="minorHAnsi"/>
                <w:bCs/>
                <w:sz w:val="20"/>
                <w:szCs w:val="20"/>
                <w:lang w:eastAsia="en-AU"/>
              </w:rPr>
              <w:t>or</w:t>
            </w:r>
            <w:r w:rsidRPr="001B2C12">
              <w:rPr>
                <w:rFonts w:cstheme="minorHAnsi"/>
                <w:b/>
                <w:sz w:val="20"/>
                <w:szCs w:val="20"/>
                <w:lang w:eastAsia="en-AU"/>
              </w:rPr>
              <w:t xml:space="preserve"> third-party package charges </w:t>
            </w:r>
            <w:r w:rsidRPr="001B2C12">
              <w:rPr>
                <w:rFonts w:cstheme="minorHAnsi"/>
                <w:bCs/>
                <w:sz w:val="20"/>
                <w:szCs w:val="20"/>
                <w:lang w:eastAsia="en-AU"/>
              </w:rPr>
              <w:t>i.e., Compass Merchant/Transaction/SMS Fees.</w:t>
            </w:r>
            <w:r w:rsidRPr="001B2C12">
              <w:rPr>
                <w:rFonts w:cstheme="minorHAnsi"/>
                <w:b/>
                <w:sz w:val="20"/>
                <w:szCs w:val="20"/>
                <w:lang w:eastAsia="en-AU"/>
              </w:rPr>
              <w:t xml:space="preserve"> </w:t>
            </w:r>
          </w:p>
          <w:p w14:paraId="1824A23C"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iCs/>
                <w:sz w:val="20"/>
                <w:szCs w:val="20"/>
                <w:lang w:eastAsia="en-AU"/>
              </w:rPr>
              <w:t>Refer</w:t>
            </w:r>
            <w:r w:rsidRPr="001B2C12">
              <w:rPr>
                <w:rFonts w:cstheme="minorHAnsi"/>
                <w:sz w:val="20"/>
                <w:szCs w:val="20"/>
                <w:lang w:eastAsia="en-AU"/>
              </w:rPr>
              <w:t xml:space="preserve"> to Fees and Charges (89304).</w:t>
            </w:r>
          </w:p>
          <w:p w14:paraId="5070A8CB"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 xml:space="preserve">Bank Charges </w:t>
            </w:r>
            <w:r w:rsidRPr="001B2C12">
              <w:rPr>
                <w:rFonts w:cstheme="minorHAnsi"/>
                <w:sz w:val="20"/>
                <w:szCs w:val="20"/>
                <w:lang w:eastAsia="en-AU"/>
              </w:rPr>
              <w:t>on Tax.</w:t>
            </w:r>
          </w:p>
        </w:tc>
      </w:tr>
    </w:tbl>
    <w:p w14:paraId="433D94E2" w14:textId="77777777" w:rsidR="00CD42B4" w:rsidRPr="003A78AA" w:rsidRDefault="00CD42B4" w:rsidP="00F92AAF">
      <w:bookmarkStart w:id="92" w:name="_Toc102480591"/>
    </w:p>
    <w:p w14:paraId="352FA736" w14:textId="77777777" w:rsidR="00711AF6" w:rsidRDefault="00711AF6">
      <w:pPr>
        <w:spacing w:after="0"/>
        <w:rPr>
          <w:rFonts w:asciiTheme="majorHAnsi" w:eastAsiaTheme="majorEastAsia" w:hAnsiTheme="majorHAnsi" w:cs="Times New Roman (Headings CS)"/>
          <w:b/>
          <w:color w:val="004C97" w:themeColor="accent5"/>
          <w:sz w:val="30"/>
          <w:szCs w:val="26"/>
        </w:rPr>
      </w:pPr>
      <w:bookmarkStart w:id="93" w:name="_Toc123740324"/>
      <w:r>
        <w:br w:type="page"/>
      </w:r>
    </w:p>
    <w:p w14:paraId="7B5413DB" w14:textId="784CCBB4" w:rsidR="00F92AAF" w:rsidRDefault="00F92AAF" w:rsidP="00F92AAF">
      <w:pPr>
        <w:pStyle w:val="Heading2"/>
      </w:pPr>
      <w:bookmarkStart w:id="94" w:name="_Toc148709801"/>
      <w:r>
        <w:lastRenderedPageBreak/>
        <w:t>General Ledger – Expenditure – Consumables</w:t>
      </w:r>
      <w:bookmarkEnd w:id="92"/>
      <w:bookmarkEnd w:id="93"/>
      <w:bookmarkEnd w:id="94"/>
    </w:p>
    <w:tbl>
      <w:tblPr>
        <w:tblW w:w="103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757"/>
        <w:gridCol w:w="1757"/>
        <w:gridCol w:w="964"/>
        <w:gridCol w:w="4876"/>
      </w:tblGrid>
      <w:tr w:rsidR="00F92AAF" w:rsidRPr="001B2C12" w14:paraId="052F70B1" w14:textId="77777777" w:rsidTr="008E495E">
        <w:trPr>
          <w:trHeight w:val="567"/>
        </w:trPr>
        <w:tc>
          <w:tcPr>
            <w:tcW w:w="1020" w:type="dxa"/>
            <w:tcBorders>
              <w:top w:val="single" w:sz="4" w:space="0" w:color="auto"/>
              <w:left w:val="single" w:sz="4" w:space="0" w:color="auto"/>
              <w:bottom w:val="single" w:sz="4" w:space="0" w:color="auto"/>
              <w:right w:val="single" w:sz="4" w:space="0" w:color="auto"/>
            </w:tcBorders>
            <w:shd w:val="clear" w:color="auto" w:fill="B2A1C7"/>
          </w:tcPr>
          <w:p w14:paraId="638AA43B"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Code</w:t>
            </w:r>
          </w:p>
        </w:tc>
        <w:tc>
          <w:tcPr>
            <w:tcW w:w="1757" w:type="dxa"/>
            <w:tcBorders>
              <w:top w:val="single" w:sz="4" w:space="0" w:color="auto"/>
              <w:left w:val="single" w:sz="4" w:space="0" w:color="auto"/>
              <w:bottom w:val="single" w:sz="4" w:space="0" w:color="auto"/>
              <w:right w:val="single" w:sz="4" w:space="0" w:color="auto"/>
            </w:tcBorders>
            <w:shd w:val="clear" w:color="auto" w:fill="B2A1C7"/>
          </w:tcPr>
          <w:p w14:paraId="58CB4605"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Title</w:t>
            </w:r>
          </w:p>
        </w:tc>
        <w:tc>
          <w:tcPr>
            <w:tcW w:w="1757" w:type="dxa"/>
            <w:tcBorders>
              <w:top w:val="single" w:sz="4" w:space="0" w:color="auto"/>
              <w:left w:val="single" w:sz="4" w:space="0" w:color="auto"/>
              <w:bottom w:val="single" w:sz="4" w:space="0" w:color="auto"/>
              <w:right w:val="single" w:sz="4" w:space="0" w:color="auto"/>
            </w:tcBorders>
            <w:shd w:val="clear" w:color="auto" w:fill="B2A1C7"/>
          </w:tcPr>
          <w:p w14:paraId="094A1ED0"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Description</w:t>
            </w:r>
          </w:p>
        </w:tc>
        <w:tc>
          <w:tcPr>
            <w:tcW w:w="964" w:type="dxa"/>
            <w:tcBorders>
              <w:top w:val="single" w:sz="4" w:space="0" w:color="auto"/>
              <w:left w:val="single" w:sz="4" w:space="0" w:color="auto"/>
              <w:bottom w:val="single" w:sz="4" w:space="0" w:color="auto"/>
              <w:right w:val="single" w:sz="4" w:space="0" w:color="auto"/>
            </w:tcBorders>
            <w:shd w:val="clear" w:color="auto" w:fill="B2A1C7"/>
          </w:tcPr>
          <w:p w14:paraId="7B8CC1BD"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GST Code</w:t>
            </w:r>
          </w:p>
        </w:tc>
        <w:tc>
          <w:tcPr>
            <w:tcW w:w="4876" w:type="dxa"/>
            <w:tcBorders>
              <w:top w:val="single" w:sz="4" w:space="0" w:color="auto"/>
              <w:left w:val="single" w:sz="4" w:space="0" w:color="auto"/>
              <w:bottom w:val="single" w:sz="4" w:space="0" w:color="auto"/>
              <w:right w:val="single" w:sz="4" w:space="0" w:color="auto"/>
            </w:tcBorders>
            <w:shd w:val="clear" w:color="auto" w:fill="B2A1C7"/>
          </w:tcPr>
          <w:p w14:paraId="61F167FE"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Business Rules / Further Information</w:t>
            </w:r>
          </w:p>
        </w:tc>
      </w:tr>
      <w:tr w:rsidR="00F92AAF" w:rsidRPr="001B2C12" w14:paraId="4FB90ADC" w14:textId="77777777" w:rsidTr="008E495E">
        <w:trPr>
          <w:trHeight w:val="811"/>
        </w:trPr>
        <w:tc>
          <w:tcPr>
            <w:tcW w:w="1020" w:type="dxa"/>
            <w:tcBorders>
              <w:top w:val="single" w:sz="4" w:space="0" w:color="auto"/>
            </w:tcBorders>
            <w:shd w:val="clear" w:color="auto" w:fill="FFFFCC"/>
          </w:tcPr>
          <w:p w14:paraId="0802DB9E"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86101</w:t>
            </w:r>
          </w:p>
        </w:tc>
        <w:tc>
          <w:tcPr>
            <w:tcW w:w="1757" w:type="dxa"/>
            <w:tcBorders>
              <w:top w:val="single" w:sz="4" w:space="0" w:color="auto"/>
            </w:tcBorders>
            <w:shd w:val="clear" w:color="auto" w:fill="FFFFCC"/>
          </w:tcPr>
          <w:p w14:paraId="70B00168"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Non-Curriculum Consumables</w:t>
            </w:r>
          </w:p>
        </w:tc>
        <w:tc>
          <w:tcPr>
            <w:tcW w:w="1757" w:type="dxa"/>
            <w:tcBorders>
              <w:top w:val="single" w:sz="4" w:space="0" w:color="auto"/>
            </w:tcBorders>
            <w:shd w:val="clear" w:color="auto" w:fill="FFFFCC"/>
          </w:tcPr>
          <w:p w14:paraId="2B32D7C9" w14:textId="7FFF6F8E"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Requisites, </w:t>
            </w:r>
            <w:r w:rsidR="00076559" w:rsidRPr="001B2C12">
              <w:rPr>
                <w:rFonts w:cstheme="minorHAnsi"/>
                <w:sz w:val="20"/>
                <w:szCs w:val="20"/>
                <w:lang w:eastAsia="en-AU"/>
              </w:rPr>
              <w:t>stationery,</w:t>
            </w:r>
            <w:r w:rsidRPr="001B2C12">
              <w:rPr>
                <w:rFonts w:cstheme="minorHAnsi"/>
                <w:sz w:val="20"/>
                <w:szCs w:val="20"/>
                <w:lang w:eastAsia="en-AU"/>
              </w:rPr>
              <w:t xml:space="preserve"> and items used for administrative or non-curriculum purposes</w:t>
            </w:r>
          </w:p>
        </w:tc>
        <w:tc>
          <w:tcPr>
            <w:tcW w:w="964" w:type="dxa"/>
            <w:tcBorders>
              <w:top w:val="single" w:sz="4" w:space="0" w:color="auto"/>
            </w:tcBorders>
            <w:shd w:val="clear" w:color="auto" w:fill="FFFFCC"/>
          </w:tcPr>
          <w:p w14:paraId="588D0E2A"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36653A6C"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4876" w:type="dxa"/>
            <w:tcBorders>
              <w:top w:val="single" w:sz="4" w:space="0" w:color="auto"/>
            </w:tcBorders>
            <w:shd w:val="clear" w:color="auto" w:fill="FFFFCC"/>
          </w:tcPr>
          <w:p w14:paraId="647F20EA"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Non-curriculum consumables/requisites.</w:t>
            </w:r>
          </w:p>
          <w:p w14:paraId="7C1EAF7C" w14:textId="77777777" w:rsidR="00F92AAF"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I</w:t>
            </w:r>
            <w:r w:rsidRPr="001B2C12">
              <w:rPr>
                <w:rFonts w:cstheme="minorHAnsi"/>
                <w:b/>
                <w:sz w:val="20"/>
                <w:szCs w:val="20"/>
                <w:lang w:eastAsia="en-AU"/>
              </w:rPr>
              <w:t>ncludes</w:t>
            </w:r>
            <w:r w:rsidRPr="001B2C12">
              <w:rPr>
                <w:rFonts w:cstheme="minorHAnsi"/>
                <w:sz w:val="20"/>
                <w:szCs w:val="20"/>
                <w:lang w:eastAsia="en-AU"/>
              </w:rPr>
              <w:t xml:space="preserve"> teacher reference materials.</w:t>
            </w:r>
          </w:p>
          <w:p w14:paraId="2E53C766" w14:textId="6B619529" w:rsidR="003526DC" w:rsidRPr="001B2C12" w:rsidRDefault="003526DC" w:rsidP="00363FEE">
            <w:pPr>
              <w:autoSpaceDE w:val="0"/>
              <w:autoSpaceDN w:val="0"/>
              <w:adjustRightInd w:val="0"/>
              <w:spacing w:before="120"/>
              <w:rPr>
                <w:rFonts w:cstheme="minorHAnsi"/>
                <w:sz w:val="20"/>
                <w:szCs w:val="20"/>
                <w:lang w:eastAsia="en-AU"/>
              </w:rPr>
            </w:pPr>
            <w:r w:rsidRPr="0076396B">
              <w:rPr>
                <w:rFonts w:cstheme="minorHAnsi"/>
                <w:b/>
                <w:bCs/>
                <w:sz w:val="20"/>
                <w:szCs w:val="20"/>
                <w:lang w:eastAsia="en-AU"/>
              </w:rPr>
              <w:t>Includes</w:t>
            </w:r>
            <w:r>
              <w:rPr>
                <w:rFonts w:cstheme="minorHAnsi"/>
                <w:sz w:val="20"/>
                <w:szCs w:val="20"/>
                <w:lang w:eastAsia="en-AU"/>
              </w:rPr>
              <w:t xml:space="preserve"> Graduation items </w:t>
            </w:r>
            <w:r w:rsidR="0076396B">
              <w:rPr>
                <w:rFonts w:cstheme="minorHAnsi"/>
                <w:sz w:val="20"/>
                <w:szCs w:val="20"/>
                <w:lang w:eastAsia="en-AU"/>
              </w:rPr>
              <w:t>(</w:t>
            </w:r>
            <w:r>
              <w:rPr>
                <w:rFonts w:cstheme="minorHAnsi"/>
                <w:sz w:val="20"/>
                <w:szCs w:val="20"/>
                <w:lang w:eastAsia="en-AU"/>
              </w:rPr>
              <w:t xml:space="preserve">when not </w:t>
            </w:r>
            <w:r w:rsidR="0076396B">
              <w:rPr>
                <w:rFonts w:cstheme="minorHAnsi"/>
                <w:sz w:val="20"/>
                <w:szCs w:val="20"/>
                <w:lang w:eastAsia="en-AU"/>
              </w:rPr>
              <w:t>a fundraiser).</w:t>
            </w:r>
          </w:p>
          <w:p w14:paraId="403F1944" w14:textId="77777777" w:rsidR="00F92AAF" w:rsidRPr="001B2C12" w:rsidRDefault="00F92AAF" w:rsidP="00363FEE">
            <w:pPr>
              <w:autoSpaceDE w:val="0"/>
              <w:autoSpaceDN w:val="0"/>
              <w:adjustRightInd w:val="0"/>
              <w:spacing w:before="120"/>
              <w:rPr>
                <w:rFonts w:cstheme="minorHAnsi"/>
                <w:sz w:val="20"/>
                <w:szCs w:val="20"/>
                <w:lang w:eastAsia="en-AU"/>
              </w:rPr>
            </w:pPr>
          </w:p>
        </w:tc>
      </w:tr>
      <w:tr w:rsidR="00F92AAF" w:rsidRPr="001B2C12" w14:paraId="6514790F" w14:textId="77777777" w:rsidTr="008E495E">
        <w:trPr>
          <w:trHeight w:val="811"/>
        </w:trPr>
        <w:tc>
          <w:tcPr>
            <w:tcW w:w="1020" w:type="dxa"/>
            <w:shd w:val="clear" w:color="auto" w:fill="FFFFCC"/>
          </w:tcPr>
          <w:p w14:paraId="08E28CDE"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86102</w:t>
            </w:r>
          </w:p>
        </w:tc>
        <w:tc>
          <w:tcPr>
            <w:tcW w:w="1757" w:type="dxa"/>
            <w:shd w:val="clear" w:color="auto" w:fill="FFFFCC"/>
          </w:tcPr>
          <w:p w14:paraId="7642C62F"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Photocopying</w:t>
            </w:r>
          </w:p>
        </w:tc>
        <w:tc>
          <w:tcPr>
            <w:tcW w:w="1757" w:type="dxa"/>
            <w:shd w:val="clear" w:color="auto" w:fill="FFFFCC"/>
          </w:tcPr>
          <w:p w14:paraId="7AB9F959"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Costs associated with the operation of school photocopiers</w:t>
            </w:r>
          </w:p>
        </w:tc>
        <w:tc>
          <w:tcPr>
            <w:tcW w:w="964" w:type="dxa"/>
            <w:shd w:val="clear" w:color="auto" w:fill="FFFFCC"/>
          </w:tcPr>
          <w:p w14:paraId="4B9FCA56"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4C221A96"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4876" w:type="dxa"/>
            <w:shd w:val="clear" w:color="auto" w:fill="FFFFCC"/>
          </w:tcPr>
          <w:p w14:paraId="5362C20F"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Includes: paper, toner and associated materials and service agreement charges.</w:t>
            </w:r>
          </w:p>
          <w:p w14:paraId="0EBBA3ED"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sz w:val="20"/>
                <w:szCs w:val="20"/>
                <w:lang w:eastAsia="en-AU"/>
              </w:rPr>
              <w:t>Excludes:</w:t>
            </w:r>
            <w:r w:rsidRPr="001B2C12">
              <w:rPr>
                <w:rFonts w:cstheme="minorHAnsi"/>
                <w:sz w:val="20"/>
                <w:szCs w:val="20"/>
                <w:lang w:eastAsia="en-AU"/>
              </w:rPr>
              <w:t xml:space="preserve"> photocopier lease payments refer to Leased Equipment (86403).</w:t>
            </w:r>
          </w:p>
          <w:p w14:paraId="4F8C72D8"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sz w:val="20"/>
                <w:szCs w:val="20"/>
                <w:lang w:eastAsia="en-AU"/>
              </w:rPr>
              <w:t>Excludes:</w:t>
            </w:r>
            <w:r w:rsidRPr="001B2C12">
              <w:rPr>
                <w:rFonts w:cstheme="minorHAnsi"/>
                <w:sz w:val="20"/>
                <w:szCs w:val="20"/>
                <w:lang w:eastAsia="en-AU"/>
              </w:rPr>
              <w:t xml:space="preserve"> printing by external providers refer to Non-Curriculum Consumables (86101) or Curriculum Consumables (86104).</w:t>
            </w:r>
          </w:p>
          <w:p w14:paraId="5A1EA7B4"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sz w:val="20"/>
                <w:szCs w:val="20"/>
                <w:lang w:eastAsia="en-AU"/>
              </w:rPr>
              <w:t>Excludes:</w:t>
            </w:r>
            <w:r w:rsidRPr="001B2C12">
              <w:rPr>
                <w:rFonts w:cstheme="minorHAnsi"/>
                <w:sz w:val="20"/>
                <w:szCs w:val="20"/>
                <w:lang w:eastAsia="en-AU"/>
              </w:rPr>
              <w:t xml:space="preserve"> Repairs refer to expenditure code Repairs/Maintenance of Equipment (86402).</w:t>
            </w:r>
          </w:p>
        </w:tc>
      </w:tr>
      <w:tr w:rsidR="00F92AAF" w:rsidRPr="001B2C12" w14:paraId="0E042597" w14:textId="77777777" w:rsidTr="008E495E">
        <w:trPr>
          <w:trHeight w:val="811"/>
        </w:trPr>
        <w:tc>
          <w:tcPr>
            <w:tcW w:w="1020" w:type="dxa"/>
            <w:shd w:val="clear" w:color="auto" w:fill="FFFFCC"/>
          </w:tcPr>
          <w:p w14:paraId="5D751807"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bCs/>
                <w:sz w:val="20"/>
                <w:szCs w:val="20"/>
                <w:lang w:eastAsia="en-AU"/>
              </w:rPr>
              <w:t>86104</w:t>
            </w:r>
          </w:p>
        </w:tc>
        <w:tc>
          <w:tcPr>
            <w:tcW w:w="1757" w:type="dxa"/>
            <w:shd w:val="clear" w:color="auto" w:fill="FFFFCC"/>
          </w:tcPr>
          <w:p w14:paraId="7027ADBD"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Curriculum Consumables</w:t>
            </w:r>
          </w:p>
        </w:tc>
        <w:tc>
          <w:tcPr>
            <w:tcW w:w="1757" w:type="dxa"/>
            <w:shd w:val="clear" w:color="auto" w:fill="FFFFCC"/>
          </w:tcPr>
          <w:p w14:paraId="3D412CC3"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Consumable materials or expendable items supplied for use in the classroom</w:t>
            </w:r>
          </w:p>
        </w:tc>
        <w:tc>
          <w:tcPr>
            <w:tcW w:w="964" w:type="dxa"/>
            <w:shd w:val="clear" w:color="auto" w:fill="FFFFCC"/>
          </w:tcPr>
          <w:p w14:paraId="085F0D7C"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4194FCF4"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4876" w:type="dxa"/>
            <w:shd w:val="clear" w:color="auto" w:fill="FFFFCC"/>
          </w:tcPr>
          <w:p w14:paraId="0BB8EB3E"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Includes classroom stationery, paint, wood, foodstuffs for home economics and any other consumable materials used in the classroom.</w:t>
            </w:r>
          </w:p>
          <w:p w14:paraId="502571C1"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Sets of textbooks and other educational items supplied for use by students in classroom activities. </w:t>
            </w:r>
          </w:p>
          <w:p w14:paraId="4789D6D9"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Not to be used for furniture, technology equipment or other plant and equipment. (Refer to codes 86401, 86404 and 86407)</w:t>
            </w:r>
          </w:p>
        </w:tc>
      </w:tr>
      <w:tr w:rsidR="00F92AAF" w:rsidRPr="001B2C12" w14:paraId="0B68FD5E" w14:textId="77777777" w:rsidTr="008E495E">
        <w:trPr>
          <w:trHeight w:val="811"/>
        </w:trPr>
        <w:tc>
          <w:tcPr>
            <w:tcW w:w="1020" w:type="dxa"/>
            <w:shd w:val="clear" w:color="auto" w:fill="FFFFCC"/>
          </w:tcPr>
          <w:p w14:paraId="5022D4C4"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86105</w:t>
            </w:r>
          </w:p>
        </w:tc>
        <w:tc>
          <w:tcPr>
            <w:tcW w:w="1757" w:type="dxa"/>
            <w:shd w:val="clear" w:color="auto" w:fill="FFFFCC"/>
          </w:tcPr>
          <w:p w14:paraId="634944E8"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Computer Applications &lt;$5,000</w:t>
            </w:r>
          </w:p>
        </w:tc>
        <w:tc>
          <w:tcPr>
            <w:tcW w:w="1757" w:type="dxa"/>
            <w:shd w:val="clear" w:color="auto" w:fill="FFFFCC"/>
          </w:tcPr>
          <w:p w14:paraId="0CE57318"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All computer applications and software less than $5,000 per item</w:t>
            </w:r>
          </w:p>
        </w:tc>
        <w:tc>
          <w:tcPr>
            <w:tcW w:w="964" w:type="dxa"/>
            <w:shd w:val="clear" w:color="auto" w:fill="FFFFCC"/>
          </w:tcPr>
          <w:p w14:paraId="597D0807"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2CA9EA1B"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4876" w:type="dxa"/>
            <w:shd w:val="clear" w:color="auto" w:fill="FFFFCC"/>
          </w:tcPr>
          <w:p w14:paraId="0D86E76D" w14:textId="2C532D30"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Includes software applications, </w:t>
            </w:r>
            <w:r w:rsidR="004D5DEA" w:rsidRPr="001B2C12">
              <w:rPr>
                <w:rFonts w:cstheme="minorHAnsi"/>
                <w:sz w:val="20"/>
                <w:szCs w:val="20"/>
                <w:lang w:eastAsia="en-AU"/>
              </w:rPr>
              <w:t>subscriptions,</w:t>
            </w:r>
            <w:r w:rsidRPr="001B2C12">
              <w:rPr>
                <w:rFonts w:cstheme="minorHAnsi"/>
                <w:sz w:val="20"/>
                <w:szCs w:val="20"/>
                <w:lang w:eastAsia="en-AU"/>
              </w:rPr>
              <w:t xml:space="preserve"> and associated licenses as applicable e.g., Mathletics. </w:t>
            </w:r>
          </w:p>
        </w:tc>
      </w:tr>
    </w:tbl>
    <w:p w14:paraId="55CCBE89" w14:textId="77777777" w:rsidR="00F92AAF" w:rsidRDefault="00F92AAF" w:rsidP="00F92AAF"/>
    <w:p w14:paraId="2AB6813C" w14:textId="77777777" w:rsidR="00F92AAF" w:rsidRDefault="00F92AAF" w:rsidP="00F92AAF">
      <w:pPr>
        <w:pStyle w:val="Heading2"/>
      </w:pPr>
      <w:bookmarkStart w:id="95" w:name="_Toc102480592"/>
      <w:bookmarkStart w:id="96" w:name="_Toc123740325"/>
      <w:bookmarkStart w:id="97" w:name="_Toc148709802"/>
      <w:r>
        <w:t>General Ledger – Expenditure – Books and Publications</w:t>
      </w:r>
      <w:bookmarkEnd w:id="95"/>
      <w:bookmarkEnd w:id="96"/>
      <w:bookmarkEnd w:id="97"/>
    </w:p>
    <w:tbl>
      <w:tblPr>
        <w:tblW w:w="104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757"/>
        <w:gridCol w:w="1757"/>
        <w:gridCol w:w="964"/>
        <w:gridCol w:w="4932"/>
      </w:tblGrid>
      <w:tr w:rsidR="00F92AAF" w:rsidRPr="001B2C12" w14:paraId="1D969B4F" w14:textId="77777777" w:rsidTr="008E495E">
        <w:trPr>
          <w:trHeight w:val="567"/>
        </w:trPr>
        <w:tc>
          <w:tcPr>
            <w:tcW w:w="1020" w:type="dxa"/>
            <w:tcBorders>
              <w:top w:val="single" w:sz="4" w:space="0" w:color="auto"/>
              <w:left w:val="single" w:sz="4" w:space="0" w:color="auto"/>
              <w:bottom w:val="single" w:sz="4" w:space="0" w:color="auto"/>
            </w:tcBorders>
            <w:shd w:val="clear" w:color="auto" w:fill="B2A6C7"/>
          </w:tcPr>
          <w:p w14:paraId="3688B11D"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Code</w:t>
            </w:r>
          </w:p>
        </w:tc>
        <w:tc>
          <w:tcPr>
            <w:tcW w:w="1757" w:type="dxa"/>
            <w:tcBorders>
              <w:top w:val="single" w:sz="4" w:space="0" w:color="auto"/>
              <w:bottom w:val="single" w:sz="4" w:space="0" w:color="auto"/>
            </w:tcBorders>
            <w:shd w:val="clear" w:color="auto" w:fill="B2A6C7"/>
          </w:tcPr>
          <w:p w14:paraId="34FF88F7"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Title</w:t>
            </w:r>
          </w:p>
        </w:tc>
        <w:tc>
          <w:tcPr>
            <w:tcW w:w="1757" w:type="dxa"/>
            <w:tcBorders>
              <w:top w:val="single" w:sz="4" w:space="0" w:color="auto"/>
              <w:bottom w:val="single" w:sz="4" w:space="0" w:color="auto"/>
            </w:tcBorders>
            <w:shd w:val="clear" w:color="auto" w:fill="B2A6C7"/>
          </w:tcPr>
          <w:p w14:paraId="4A3646FE"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Description</w:t>
            </w:r>
          </w:p>
        </w:tc>
        <w:tc>
          <w:tcPr>
            <w:tcW w:w="964" w:type="dxa"/>
            <w:tcBorders>
              <w:top w:val="single" w:sz="4" w:space="0" w:color="auto"/>
              <w:bottom w:val="single" w:sz="4" w:space="0" w:color="auto"/>
            </w:tcBorders>
            <w:shd w:val="clear" w:color="auto" w:fill="B2A6C7"/>
          </w:tcPr>
          <w:p w14:paraId="1F4E6142"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GST Code</w:t>
            </w:r>
          </w:p>
        </w:tc>
        <w:tc>
          <w:tcPr>
            <w:tcW w:w="4932" w:type="dxa"/>
            <w:tcBorders>
              <w:top w:val="single" w:sz="4" w:space="0" w:color="auto"/>
              <w:bottom w:val="single" w:sz="4" w:space="0" w:color="auto"/>
              <w:right w:val="single" w:sz="4" w:space="0" w:color="auto"/>
            </w:tcBorders>
            <w:shd w:val="clear" w:color="auto" w:fill="B2A6C7"/>
          </w:tcPr>
          <w:p w14:paraId="1CF5D26F"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Business Rules / Further Information</w:t>
            </w:r>
          </w:p>
        </w:tc>
      </w:tr>
      <w:tr w:rsidR="00F92AAF" w:rsidRPr="001B2C12" w14:paraId="6674C493" w14:textId="77777777" w:rsidTr="008E495E">
        <w:trPr>
          <w:trHeight w:val="600"/>
        </w:trPr>
        <w:tc>
          <w:tcPr>
            <w:tcW w:w="1020" w:type="dxa"/>
            <w:tcBorders>
              <w:top w:val="single" w:sz="4" w:space="0" w:color="auto"/>
            </w:tcBorders>
            <w:shd w:val="clear" w:color="auto" w:fill="FFFFCC"/>
          </w:tcPr>
          <w:p w14:paraId="35D0D4E8"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86201</w:t>
            </w:r>
          </w:p>
        </w:tc>
        <w:tc>
          <w:tcPr>
            <w:tcW w:w="1757" w:type="dxa"/>
            <w:tcBorders>
              <w:top w:val="single" w:sz="4" w:space="0" w:color="auto"/>
            </w:tcBorders>
            <w:shd w:val="clear" w:color="auto" w:fill="FFFFCC"/>
          </w:tcPr>
          <w:p w14:paraId="27848C65"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Library Books</w:t>
            </w:r>
          </w:p>
        </w:tc>
        <w:tc>
          <w:tcPr>
            <w:tcW w:w="1757" w:type="dxa"/>
            <w:tcBorders>
              <w:top w:val="single" w:sz="4" w:space="0" w:color="auto"/>
            </w:tcBorders>
            <w:shd w:val="clear" w:color="auto" w:fill="FFFFCC"/>
          </w:tcPr>
          <w:p w14:paraId="230AB671"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Purchase of Library books</w:t>
            </w:r>
          </w:p>
        </w:tc>
        <w:tc>
          <w:tcPr>
            <w:tcW w:w="964" w:type="dxa"/>
            <w:tcBorders>
              <w:top w:val="single" w:sz="4" w:space="0" w:color="auto"/>
            </w:tcBorders>
            <w:shd w:val="clear" w:color="auto" w:fill="FFFFCC"/>
          </w:tcPr>
          <w:p w14:paraId="6D05C5EB"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1186C368"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4932" w:type="dxa"/>
            <w:tcBorders>
              <w:top w:val="single" w:sz="4" w:space="0" w:color="auto"/>
            </w:tcBorders>
            <w:shd w:val="clear" w:color="auto" w:fill="FFFFCC"/>
          </w:tcPr>
          <w:p w14:paraId="7A032A25"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Library Books purchased during the year.</w:t>
            </w:r>
          </w:p>
        </w:tc>
      </w:tr>
    </w:tbl>
    <w:p w14:paraId="28A6346A" w14:textId="77777777" w:rsidR="00F92AAF" w:rsidRDefault="00F92AAF" w:rsidP="00F92AAF"/>
    <w:p w14:paraId="0B358766" w14:textId="77777777" w:rsidR="00F92AAF" w:rsidRDefault="00F92AAF" w:rsidP="00F92AAF">
      <w:pPr>
        <w:pStyle w:val="Heading2"/>
      </w:pPr>
      <w:bookmarkStart w:id="98" w:name="_Toc102480593"/>
      <w:bookmarkStart w:id="99" w:name="_Toc123740326"/>
      <w:bookmarkStart w:id="100" w:name="_Toc148709803"/>
      <w:r>
        <w:t>General Ledger – Expenditure – Communications Costs</w:t>
      </w:r>
      <w:bookmarkEnd w:id="98"/>
      <w:bookmarkEnd w:id="99"/>
      <w:bookmarkEnd w:id="100"/>
    </w:p>
    <w:tbl>
      <w:tblPr>
        <w:tblW w:w="104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757"/>
        <w:gridCol w:w="1757"/>
        <w:gridCol w:w="964"/>
        <w:gridCol w:w="4932"/>
      </w:tblGrid>
      <w:tr w:rsidR="00F92AAF" w:rsidRPr="001B2C12" w14:paraId="769CCD3E" w14:textId="77777777" w:rsidTr="008E495E">
        <w:trPr>
          <w:trHeight w:val="567"/>
        </w:trPr>
        <w:tc>
          <w:tcPr>
            <w:tcW w:w="1020" w:type="dxa"/>
            <w:tcBorders>
              <w:top w:val="single" w:sz="4" w:space="0" w:color="auto"/>
              <w:left w:val="single" w:sz="4" w:space="0" w:color="auto"/>
              <w:bottom w:val="single" w:sz="4" w:space="0" w:color="auto"/>
            </w:tcBorders>
            <w:shd w:val="clear" w:color="auto" w:fill="B2A6C7"/>
          </w:tcPr>
          <w:p w14:paraId="1F981312"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Code</w:t>
            </w:r>
          </w:p>
        </w:tc>
        <w:tc>
          <w:tcPr>
            <w:tcW w:w="1757" w:type="dxa"/>
            <w:tcBorders>
              <w:top w:val="single" w:sz="4" w:space="0" w:color="auto"/>
              <w:bottom w:val="single" w:sz="4" w:space="0" w:color="auto"/>
            </w:tcBorders>
            <w:shd w:val="clear" w:color="auto" w:fill="B2A6C7"/>
          </w:tcPr>
          <w:p w14:paraId="28206A2A"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Title</w:t>
            </w:r>
          </w:p>
        </w:tc>
        <w:tc>
          <w:tcPr>
            <w:tcW w:w="1757" w:type="dxa"/>
            <w:tcBorders>
              <w:top w:val="single" w:sz="4" w:space="0" w:color="auto"/>
              <w:bottom w:val="single" w:sz="4" w:space="0" w:color="auto"/>
            </w:tcBorders>
            <w:shd w:val="clear" w:color="auto" w:fill="B2A6C7"/>
          </w:tcPr>
          <w:p w14:paraId="7E9591D0"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Description</w:t>
            </w:r>
          </w:p>
        </w:tc>
        <w:tc>
          <w:tcPr>
            <w:tcW w:w="964" w:type="dxa"/>
            <w:tcBorders>
              <w:top w:val="single" w:sz="4" w:space="0" w:color="auto"/>
              <w:bottom w:val="single" w:sz="4" w:space="0" w:color="auto"/>
            </w:tcBorders>
            <w:shd w:val="clear" w:color="auto" w:fill="B2A6C7"/>
          </w:tcPr>
          <w:p w14:paraId="4B07E07B"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GST Code</w:t>
            </w:r>
          </w:p>
        </w:tc>
        <w:tc>
          <w:tcPr>
            <w:tcW w:w="4932" w:type="dxa"/>
            <w:tcBorders>
              <w:top w:val="single" w:sz="4" w:space="0" w:color="auto"/>
              <w:bottom w:val="single" w:sz="4" w:space="0" w:color="auto"/>
              <w:right w:val="single" w:sz="4" w:space="0" w:color="auto"/>
            </w:tcBorders>
            <w:shd w:val="clear" w:color="auto" w:fill="B2A6C7"/>
          </w:tcPr>
          <w:p w14:paraId="083BBBB5"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Business Rules / Further Information</w:t>
            </w:r>
          </w:p>
        </w:tc>
      </w:tr>
      <w:tr w:rsidR="00F92AAF" w:rsidRPr="001B2C12" w14:paraId="6E43B737" w14:textId="77777777" w:rsidTr="008E495E">
        <w:trPr>
          <w:trHeight w:val="283"/>
        </w:trPr>
        <w:tc>
          <w:tcPr>
            <w:tcW w:w="1020" w:type="dxa"/>
            <w:tcBorders>
              <w:top w:val="single" w:sz="4" w:space="0" w:color="auto"/>
            </w:tcBorders>
            <w:shd w:val="clear" w:color="auto" w:fill="FFFFCC"/>
          </w:tcPr>
          <w:p w14:paraId="787AB017"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86301</w:t>
            </w:r>
          </w:p>
        </w:tc>
        <w:tc>
          <w:tcPr>
            <w:tcW w:w="1757" w:type="dxa"/>
            <w:tcBorders>
              <w:top w:val="single" w:sz="4" w:space="0" w:color="auto"/>
            </w:tcBorders>
            <w:shd w:val="clear" w:color="auto" w:fill="FFFFCC"/>
          </w:tcPr>
          <w:p w14:paraId="15C26A34"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Postage</w:t>
            </w:r>
          </w:p>
        </w:tc>
        <w:tc>
          <w:tcPr>
            <w:tcW w:w="1757" w:type="dxa"/>
            <w:tcBorders>
              <w:top w:val="single" w:sz="4" w:space="0" w:color="auto"/>
            </w:tcBorders>
            <w:shd w:val="clear" w:color="auto" w:fill="FFFFCC"/>
          </w:tcPr>
          <w:p w14:paraId="5E710C81"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Postage</w:t>
            </w:r>
          </w:p>
        </w:tc>
        <w:tc>
          <w:tcPr>
            <w:tcW w:w="964" w:type="dxa"/>
            <w:tcBorders>
              <w:top w:val="single" w:sz="4" w:space="0" w:color="auto"/>
            </w:tcBorders>
            <w:shd w:val="clear" w:color="auto" w:fill="FFFFCC"/>
          </w:tcPr>
          <w:p w14:paraId="31F992DF"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4E843EF7"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4932" w:type="dxa"/>
            <w:tcBorders>
              <w:top w:val="single" w:sz="4" w:space="0" w:color="auto"/>
            </w:tcBorders>
            <w:shd w:val="clear" w:color="auto" w:fill="FFFFCC"/>
          </w:tcPr>
          <w:p w14:paraId="42706E49" w14:textId="77777777" w:rsidR="00F92AAF" w:rsidRPr="001B2C12" w:rsidRDefault="00F92AAF" w:rsidP="00363FEE">
            <w:pPr>
              <w:autoSpaceDE w:val="0"/>
              <w:autoSpaceDN w:val="0"/>
              <w:adjustRightInd w:val="0"/>
              <w:spacing w:before="120"/>
              <w:rPr>
                <w:rFonts w:cstheme="minorHAnsi"/>
                <w:bCs/>
                <w:sz w:val="20"/>
                <w:szCs w:val="20"/>
                <w:lang w:eastAsia="en-AU"/>
              </w:rPr>
            </w:pPr>
            <w:r w:rsidRPr="001B2C12">
              <w:rPr>
                <w:rFonts w:cstheme="minorHAnsi"/>
                <w:bCs/>
                <w:sz w:val="20"/>
                <w:szCs w:val="20"/>
                <w:lang w:eastAsia="en-AU"/>
              </w:rPr>
              <w:t>Includes postage.</w:t>
            </w:r>
          </w:p>
        </w:tc>
      </w:tr>
      <w:tr w:rsidR="00F92AAF" w:rsidRPr="001B2C12" w14:paraId="2D9E6FAD" w14:textId="77777777" w:rsidTr="008E495E">
        <w:trPr>
          <w:trHeight w:val="426"/>
        </w:trPr>
        <w:tc>
          <w:tcPr>
            <w:tcW w:w="1020" w:type="dxa"/>
            <w:vMerge w:val="restart"/>
            <w:shd w:val="clear" w:color="auto" w:fill="FFFFCC"/>
          </w:tcPr>
          <w:p w14:paraId="36D8AADF"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lastRenderedPageBreak/>
              <w:t>86302</w:t>
            </w:r>
          </w:p>
        </w:tc>
        <w:tc>
          <w:tcPr>
            <w:tcW w:w="1757" w:type="dxa"/>
            <w:vMerge w:val="restart"/>
            <w:shd w:val="clear" w:color="auto" w:fill="FFFFCC"/>
          </w:tcPr>
          <w:p w14:paraId="31200A73"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Telephone</w:t>
            </w:r>
          </w:p>
        </w:tc>
        <w:tc>
          <w:tcPr>
            <w:tcW w:w="1757" w:type="dxa"/>
            <w:vMerge w:val="restart"/>
            <w:shd w:val="clear" w:color="auto" w:fill="FFFFCC"/>
          </w:tcPr>
          <w:p w14:paraId="353DA4A9"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Telephone charges</w:t>
            </w:r>
          </w:p>
        </w:tc>
        <w:tc>
          <w:tcPr>
            <w:tcW w:w="964" w:type="dxa"/>
            <w:shd w:val="clear" w:color="auto" w:fill="FFFFCC"/>
          </w:tcPr>
          <w:p w14:paraId="64CBC818" w14:textId="77777777" w:rsidR="00E41868" w:rsidRDefault="00F92AAF" w:rsidP="00402EC7">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18E2BACB" w14:textId="7EBAF166" w:rsidR="00F92AAF" w:rsidRPr="001B2C12" w:rsidRDefault="00F92AAF" w:rsidP="00402EC7">
            <w:pPr>
              <w:autoSpaceDE w:val="0"/>
              <w:autoSpaceDN w:val="0"/>
              <w:adjustRightInd w:val="0"/>
              <w:spacing w:after="0"/>
              <w:rPr>
                <w:rFonts w:cstheme="minorHAnsi"/>
                <w:sz w:val="20"/>
                <w:szCs w:val="20"/>
                <w:lang w:eastAsia="en-AU"/>
              </w:rPr>
            </w:pPr>
            <w:r w:rsidRPr="001B2C12">
              <w:rPr>
                <w:rFonts w:cstheme="minorHAnsi"/>
                <w:sz w:val="20"/>
                <w:szCs w:val="20"/>
                <w:lang w:eastAsia="en-AU"/>
              </w:rPr>
              <w:t>G14</w:t>
            </w:r>
          </w:p>
        </w:tc>
        <w:tc>
          <w:tcPr>
            <w:tcW w:w="4932" w:type="dxa"/>
            <w:tcBorders>
              <w:bottom w:val="single" w:sz="4" w:space="0" w:color="auto"/>
            </w:tcBorders>
            <w:shd w:val="clear" w:color="auto" w:fill="FFFFCC"/>
          </w:tcPr>
          <w:p w14:paraId="4D24B797"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Include telephone calls and line rental, replacement of cabling and repairs to telephone service.</w:t>
            </w:r>
          </w:p>
          <w:p w14:paraId="14A3FE64"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To be used for mobile phone plans and usage payments.</w:t>
            </w:r>
          </w:p>
          <w:p w14:paraId="7262F055"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Not to be used</w:t>
            </w:r>
            <w:r w:rsidRPr="001B2C12">
              <w:rPr>
                <w:rFonts w:cstheme="minorHAnsi"/>
                <w:sz w:val="20"/>
                <w:szCs w:val="20"/>
                <w:lang w:eastAsia="en-AU"/>
              </w:rPr>
              <w:t xml:space="preserve"> for </w:t>
            </w:r>
            <w:r w:rsidRPr="001B2C12">
              <w:rPr>
                <w:rFonts w:cstheme="minorHAnsi"/>
                <w:b/>
                <w:bCs/>
                <w:sz w:val="20"/>
                <w:szCs w:val="20"/>
                <w:lang w:eastAsia="en-AU"/>
              </w:rPr>
              <w:t>leased telephone system</w:t>
            </w:r>
            <w:r w:rsidRPr="001B2C12">
              <w:rPr>
                <w:rFonts w:cstheme="minorHAnsi"/>
                <w:sz w:val="20"/>
                <w:szCs w:val="20"/>
                <w:lang w:eastAsia="en-AU"/>
              </w:rPr>
              <w:t>, refer to Leased Equipment (86403).</w:t>
            </w:r>
          </w:p>
          <w:p w14:paraId="58AADAF3"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Not to be used</w:t>
            </w:r>
            <w:r w:rsidRPr="001B2C12">
              <w:rPr>
                <w:rFonts w:cstheme="minorHAnsi"/>
                <w:sz w:val="20"/>
                <w:szCs w:val="20"/>
                <w:lang w:eastAsia="en-AU"/>
              </w:rPr>
              <w:t xml:space="preserve"> for </w:t>
            </w:r>
            <w:r w:rsidRPr="001B2C12">
              <w:rPr>
                <w:rFonts w:cstheme="minorHAnsi"/>
                <w:b/>
                <w:bCs/>
                <w:sz w:val="20"/>
                <w:szCs w:val="20"/>
                <w:lang w:eastAsia="en-AU"/>
              </w:rPr>
              <w:t>purchase of mobile phones</w:t>
            </w:r>
            <w:r w:rsidRPr="001B2C12">
              <w:rPr>
                <w:rFonts w:cstheme="minorHAnsi"/>
                <w:sz w:val="20"/>
                <w:szCs w:val="20"/>
                <w:lang w:eastAsia="en-AU"/>
              </w:rPr>
              <w:t xml:space="preserve"> (if purchased outright). Refer to 86404</w:t>
            </w:r>
          </w:p>
        </w:tc>
      </w:tr>
      <w:tr w:rsidR="00F92AAF" w:rsidRPr="001B2C12" w14:paraId="241F087B" w14:textId="77777777" w:rsidTr="008E495E">
        <w:trPr>
          <w:trHeight w:val="950"/>
        </w:trPr>
        <w:tc>
          <w:tcPr>
            <w:tcW w:w="1020" w:type="dxa"/>
            <w:vMerge/>
            <w:shd w:val="clear" w:color="auto" w:fill="FFFFCC"/>
          </w:tcPr>
          <w:p w14:paraId="322EF9B2" w14:textId="77777777" w:rsidR="00F92AAF" w:rsidRPr="001B2C12" w:rsidRDefault="00F92AAF" w:rsidP="00363FEE">
            <w:pPr>
              <w:autoSpaceDE w:val="0"/>
              <w:autoSpaceDN w:val="0"/>
              <w:adjustRightInd w:val="0"/>
              <w:spacing w:before="120"/>
              <w:rPr>
                <w:rFonts w:cstheme="minorHAnsi"/>
                <w:b/>
                <w:sz w:val="20"/>
                <w:szCs w:val="20"/>
                <w:lang w:eastAsia="en-AU"/>
              </w:rPr>
            </w:pPr>
          </w:p>
        </w:tc>
        <w:tc>
          <w:tcPr>
            <w:tcW w:w="1757" w:type="dxa"/>
            <w:vMerge/>
            <w:shd w:val="clear" w:color="auto" w:fill="FFFFCC"/>
          </w:tcPr>
          <w:p w14:paraId="4F2DDDD5"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1757" w:type="dxa"/>
            <w:vMerge/>
            <w:shd w:val="clear" w:color="auto" w:fill="FFFFCC"/>
          </w:tcPr>
          <w:p w14:paraId="2DA408C0"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964" w:type="dxa"/>
            <w:shd w:val="clear" w:color="auto" w:fill="FFFFCC"/>
          </w:tcPr>
          <w:p w14:paraId="08F07576"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G13</w:t>
            </w:r>
          </w:p>
        </w:tc>
        <w:tc>
          <w:tcPr>
            <w:tcW w:w="4932" w:type="dxa"/>
            <w:tcBorders>
              <w:bottom w:val="single" w:sz="4" w:space="0" w:color="auto"/>
            </w:tcBorders>
            <w:shd w:val="clear" w:color="auto" w:fill="FFFFCC"/>
          </w:tcPr>
          <w:p w14:paraId="0BD6DCD4" w14:textId="77777777" w:rsidR="00F92AAF" w:rsidRPr="001B2C12" w:rsidRDefault="00F92AAF" w:rsidP="00363FEE">
            <w:pPr>
              <w:autoSpaceDE w:val="0"/>
              <w:autoSpaceDN w:val="0"/>
              <w:adjustRightInd w:val="0"/>
              <w:spacing w:before="120"/>
              <w:rPr>
                <w:rFonts w:cstheme="minorHAnsi"/>
                <w:iCs/>
                <w:sz w:val="20"/>
                <w:szCs w:val="20"/>
                <w:lang w:eastAsia="en-AU"/>
              </w:rPr>
            </w:pPr>
            <w:r w:rsidRPr="001B2C12">
              <w:rPr>
                <w:rFonts w:cstheme="minorHAnsi"/>
                <w:iCs/>
                <w:sz w:val="20"/>
                <w:szCs w:val="20"/>
                <w:lang w:eastAsia="en-AU"/>
              </w:rPr>
              <w:t>If telephone expense relates to input taxed canteen, code as G13.</w:t>
            </w:r>
          </w:p>
          <w:p w14:paraId="4CE263E4"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 xml:space="preserve">Canteen </w:t>
            </w:r>
            <w:r w:rsidRPr="001B2C12">
              <w:rPr>
                <w:rFonts w:cstheme="minorHAnsi"/>
                <w:sz w:val="20"/>
                <w:szCs w:val="20"/>
                <w:lang w:eastAsia="en-AU"/>
              </w:rPr>
              <w:t>on Tax.</w:t>
            </w:r>
          </w:p>
        </w:tc>
      </w:tr>
      <w:tr w:rsidR="00F92AAF" w:rsidRPr="001B2C12" w14:paraId="3C1D1949" w14:textId="77777777" w:rsidTr="008E495E">
        <w:trPr>
          <w:trHeight w:val="833"/>
        </w:trPr>
        <w:tc>
          <w:tcPr>
            <w:tcW w:w="1020" w:type="dxa"/>
            <w:shd w:val="clear" w:color="auto" w:fill="FFFFCC"/>
          </w:tcPr>
          <w:p w14:paraId="55952AAD"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86303</w:t>
            </w:r>
          </w:p>
        </w:tc>
        <w:tc>
          <w:tcPr>
            <w:tcW w:w="1757" w:type="dxa"/>
            <w:shd w:val="clear" w:color="auto" w:fill="FFFFCC"/>
          </w:tcPr>
          <w:p w14:paraId="56932070"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Internet/Comm costs &lt;$5,000</w:t>
            </w:r>
          </w:p>
        </w:tc>
        <w:tc>
          <w:tcPr>
            <w:tcW w:w="1757" w:type="dxa"/>
            <w:shd w:val="clear" w:color="auto" w:fill="FFFFCC"/>
          </w:tcPr>
          <w:p w14:paraId="6550509C"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Communication expenses</w:t>
            </w:r>
          </w:p>
        </w:tc>
        <w:tc>
          <w:tcPr>
            <w:tcW w:w="964" w:type="dxa"/>
            <w:shd w:val="clear" w:color="auto" w:fill="FFFFCC"/>
          </w:tcPr>
          <w:p w14:paraId="55316E67"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64653750"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4932" w:type="dxa"/>
            <w:tcBorders>
              <w:top w:val="single" w:sz="4" w:space="0" w:color="auto"/>
            </w:tcBorders>
            <w:shd w:val="clear" w:color="auto" w:fill="FFFFCC"/>
          </w:tcPr>
          <w:p w14:paraId="1A07E65C"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Includes internet service provision, bandwidth, SMS messaging, radio network.</w:t>
            </w:r>
          </w:p>
        </w:tc>
      </w:tr>
    </w:tbl>
    <w:p w14:paraId="3F1425FE" w14:textId="77777777" w:rsidR="00CD42B4" w:rsidRDefault="00CD42B4" w:rsidP="00F92AAF"/>
    <w:p w14:paraId="4E175477" w14:textId="77777777" w:rsidR="00F92AAF" w:rsidRDefault="00F92AAF" w:rsidP="00F92AAF">
      <w:pPr>
        <w:pStyle w:val="Heading2"/>
      </w:pPr>
      <w:bookmarkStart w:id="101" w:name="_Toc102480594"/>
      <w:bookmarkStart w:id="102" w:name="_Toc123740327"/>
      <w:bookmarkStart w:id="103" w:name="_Toc148709804"/>
      <w:r>
        <w:t>General Ledger – Expenditure – Equipment/Maintenance/Hire</w:t>
      </w:r>
      <w:bookmarkEnd w:id="101"/>
      <w:bookmarkEnd w:id="102"/>
      <w:bookmarkEnd w:id="103"/>
    </w:p>
    <w:tbl>
      <w:tblPr>
        <w:tblW w:w="104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757"/>
        <w:gridCol w:w="1757"/>
        <w:gridCol w:w="964"/>
        <w:gridCol w:w="4932"/>
      </w:tblGrid>
      <w:tr w:rsidR="008E495E" w:rsidRPr="001B2C12" w14:paraId="2A751834" w14:textId="77777777" w:rsidTr="008E495E">
        <w:trPr>
          <w:trHeight w:val="568"/>
        </w:trPr>
        <w:tc>
          <w:tcPr>
            <w:tcW w:w="1020" w:type="dxa"/>
            <w:tcBorders>
              <w:top w:val="single" w:sz="4" w:space="0" w:color="auto"/>
              <w:left w:val="single" w:sz="4" w:space="0" w:color="auto"/>
              <w:bottom w:val="single" w:sz="4" w:space="0" w:color="auto"/>
              <w:right w:val="single" w:sz="4" w:space="0" w:color="auto"/>
            </w:tcBorders>
            <w:shd w:val="clear" w:color="auto" w:fill="B2A1C7"/>
          </w:tcPr>
          <w:p w14:paraId="70104905"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Code</w:t>
            </w:r>
          </w:p>
        </w:tc>
        <w:tc>
          <w:tcPr>
            <w:tcW w:w="1757" w:type="dxa"/>
            <w:tcBorders>
              <w:top w:val="single" w:sz="4" w:space="0" w:color="auto"/>
              <w:left w:val="single" w:sz="4" w:space="0" w:color="auto"/>
              <w:bottom w:val="single" w:sz="4" w:space="0" w:color="auto"/>
              <w:right w:val="single" w:sz="4" w:space="0" w:color="auto"/>
            </w:tcBorders>
            <w:shd w:val="clear" w:color="auto" w:fill="B2A1C7"/>
          </w:tcPr>
          <w:p w14:paraId="3BCE4552"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Title</w:t>
            </w:r>
          </w:p>
        </w:tc>
        <w:tc>
          <w:tcPr>
            <w:tcW w:w="1757" w:type="dxa"/>
            <w:tcBorders>
              <w:top w:val="single" w:sz="4" w:space="0" w:color="auto"/>
              <w:left w:val="single" w:sz="4" w:space="0" w:color="auto"/>
              <w:bottom w:val="single" w:sz="4" w:space="0" w:color="auto"/>
              <w:right w:val="single" w:sz="4" w:space="0" w:color="auto"/>
            </w:tcBorders>
            <w:shd w:val="clear" w:color="auto" w:fill="B2A1C7"/>
          </w:tcPr>
          <w:p w14:paraId="7346220B"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Description</w:t>
            </w:r>
          </w:p>
        </w:tc>
        <w:tc>
          <w:tcPr>
            <w:tcW w:w="964" w:type="dxa"/>
            <w:tcBorders>
              <w:top w:val="single" w:sz="4" w:space="0" w:color="auto"/>
              <w:left w:val="single" w:sz="4" w:space="0" w:color="auto"/>
              <w:bottom w:val="single" w:sz="4" w:space="0" w:color="auto"/>
              <w:right w:val="single" w:sz="4" w:space="0" w:color="auto"/>
            </w:tcBorders>
            <w:shd w:val="clear" w:color="auto" w:fill="B2A1C7"/>
          </w:tcPr>
          <w:p w14:paraId="6494F63B"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GST Code</w:t>
            </w:r>
          </w:p>
        </w:tc>
        <w:tc>
          <w:tcPr>
            <w:tcW w:w="4932" w:type="dxa"/>
            <w:tcBorders>
              <w:top w:val="single" w:sz="4" w:space="0" w:color="auto"/>
              <w:left w:val="single" w:sz="4" w:space="0" w:color="auto"/>
              <w:bottom w:val="single" w:sz="4" w:space="0" w:color="auto"/>
              <w:right w:val="single" w:sz="4" w:space="0" w:color="auto"/>
            </w:tcBorders>
            <w:shd w:val="clear" w:color="auto" w:fill="B2A1C7"/>
          </w:tcPr>
          <w:p w14:paraId="41B7278D"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Business Rules / Further Information</w:t>
            </w:r>
          </w:p>
        </w:tc>
      </w:tr>
      <w:tr w:rsidR="008E495E" w:rsidRPr="001B2C12" w14:paraId="3286F999" w14:textId="77777777" w:rsidTr="008E495E">
        <w:trPr>
          <w:trHeight w:val="416"/>
        </w:trPr>
        <w:tc>
          <w:tcPr>
            <w:tcW w:w="1020" w:type="dxa"/>
            <w:vMerge w:val="restart"/>
            <w:tcBorders>
              <w:top w:val="single" w:sz="4" w:space="0" w:color="auto"/>
            </w:tcBorders>
            <w:shd w:val="clear" w:color="auto" w:fill="FFFFCC"/>
          </w:tcPr>
          <w:p w14:paraId="692E3D68"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86401</w:t>
            </w:r>
          </w:p>
        </w:tc>
        <w:tc>
          <w:tcPr>
            <w:tcW w:w="1757" w:type="dxa"/>
            <w:vMerge w:val="restart"/>
            <w:tcBorders>
              <w:top w:val="single" w:sz="4" w:space="0" w:color="auto"/>
            </w:tcBorders>
            <w:shd w:val="clear" w:color="auto" w:fill="FFFFCC"/>
          </w:tcPr>
          <w:p w14:paraId="2DF6B9AA"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Furniture/ Fittings &lt;$5,000</w:t>
            </w:r>
          </w:p>
        </w:tc>
        <w:tc>
          <w:tcPr>
            <w:tcW w:w="1757" w:type="dxa"/>
            <w:vMerge w:val="restart"/>
            <w:tcBorders>
              <w:top w:val="single" w:sz="4" w:space="0" w:color="auto"/>
            </w:tcBorders>
            <w:shd w:val="clear" w:color="auto" w:fill="FFFFCC"/>
          </w:tcPr>
          <w:p w14:paraId="6D3D8466"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&lt;$5,000 Per item</w:t>
            </w:r>
          </w:p>
        </w:tc>
        <w:tc>
          <w:tcPr>
            <w:tcW w:w="964" w:type="dxa"/>
            <w:tcBorders>
              <w:top w:val="single" w:sz="4" w:space="0" w:color="auto"/>
            </w:tcBorders>
            <w:shd w:val="clear" w:color="auto" w:fill="FFFFCC"/>
          </w:tcPr>
          <w:p w14:paraId="3256131A" w14:textId="77777777" w:rsidR="00E41868" w:rsidRDefault="00F92AAF" w:rsidP="00402EC7">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6C0D2E7E" w14:textId="78C82C3D" w:rsidR="00F92AAF" w:rsidRPr="001B2C12" w:rsidRDefault="00F92AAF" w:rsidP="00402EC7">
            <w:pPr>
              <w:autoSpaceDE w:val="0"/>
              <w:autoSpaceDN w:val="0"/>
              <w:adjustRightInd w:val="0"/>
              <w:spacing w:after="0"/>
              <w:rPr>
                <w:rFonts w:cstheme="minorHAnsi"/>
                <w:sz w:val="20"/>
                <w:szCs w:val="20"/>
                <w:lang w:eastAsia="en-AU"/>
              </w:rPr>
            </w:pPr>
            <w:r w:rsidRPr="001B2C12">
              <w:rPr>
                <w:rFonts w:cstheme="minorHAnsi"/>
                <w:sz w:val="20"/>
                <w:szCs w:val="20"/>
                <w:lang w:eastAsia="en-AU"/>
              </w:rPr>
              <w:t>G14</w:t>
            </w:r>
          </w:p>
        </w:tc>
        <w:tc>
          <w:tcPr>
            <w:tcW w:w="4932" w:type="dxa"/>
            <w:tcBorders>
              <w:top w:val="single" w:sz="4" w:space="0" w:color="auto"/>
            </w:tcBorders>
            <w:shd w:val="clear" w:color="auto" w:fill="FFFFCC"/>
          </w:tcPr>
          <w:p w14:paraId="50BD9846"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Includes any office or classroom furniture, equipment, and fittings as replacement items or additional to existing items where per item value is less than $5,000.</w:t>
            </w:r>
          </w:p>
          <w:p w14:paraId="1487A30E" w14:textId="7DA9D11E" w:rsidR="00F92AAF" w:rsidRPr="001B2C12" w:rsidRDefault="00F92AAF" w:rsidP="00363FEE">
            <w:pPr>
              <w:autoSpaceDE w:val="0"/>
              <w:autoSpaceDN w:val="0"/>
              <w:adjustRightInd w:val="0"/>
              <w:spacing w:before="120"/>
              <w:rPr>
                <w:rFonts w:cstheme="minorHAnsi"/>
                <w:iCs/>
                <w:sz w:val="20"/>
                <w:szCs w:val="20"/>
                <w:lang w:eastAsia="en-AU"/>
              </w:rPr>
            </w:pPr>
            <w:r w:rsidRPr="001B2C12">
              <w:rPr>
                <w:rFonts w:cstheme="minorHAnsi"/>
                <w:b/>
                <w:iCs/>
                <w:sz w:val="20"/>
                <w:szCs w:val="20"/>
                <w:lang w:eastAsia="en-AU"/>
              </w:rPr>
              <w:t>Refer</w:t>
            </w:r>
            <w:r w:rsidRPr="001B2C12">
              <w:rPr>
                <w:rFonts w:cstheme="minorHAnsi"/>
                <w:iCs/>
                <w:sz w:val="20"/>
                <w:szCs w:val="20"/>
                <w:lang w:eastAsia="en-AU"/>
              </w:rPr>
              <w:t xml:space="preserve"> to </w:t>
            </w:r>
            <w:hyperlink r:id="rId82" w:history="1">
              <w:r w:rsidRPr="00DD26E2">
                <w:rPr>
                  <w:rStyle w:val="Hyperlink"/>
                  <w:rFonts w:cstheme="minorHAnsi"/>
                  <w:b/>
                  <w:bCs/>
                  <w:iCs/>
                  <w:sz w:val="20"/>
                  <w:szCs w:val="20"/>
                  <w:lang w:eastAsia="en-AU"/>
                </w:rPr>
                <w:t>Section 4: Assets</w:t>
              </w:r>
            </w:hyperlink>
            <w:r w:rsidRPr="001B2C12">
              <w:rPr>
                <w:rFonts w:cstheme="minorHAnsi"/>
                <w:iCs/>
                <w:sz w:val="20"/>
                <w:szCs w:val="20"/>
                <w:lang w:eastAsia="en-AU"/>
              </w:rPr>
              <w:t xml:space="preserve"> in CASES21 Finance Business Process Guides.</w:t>
            </w:r>
          </w:p>
        </w:tc>
      </w:tr>
      <w:tr w:rsidR="008E495E" w:rsidRPr="001B2C12" w14:paraId="01FAF152" w14:textId="77777777" w:rsidTr="008E495E">
        <w:trPr>
          <w:trHeight w:val="718"/>
        </w:trPr>
        <w:tc>
          <w:tcPr>
            <w:tcW w:w="1020" w:type="dxa"/>
            <w:vMerge/>
            <w:shd w:val="clear" w:color="auto" w:fill="FFFFCC"/>
          </w:tcPr>
          <w:p w14:paraId="7F222E2E" w14:textId="77777777" w:rsidR="00F92AAF" w:rsidRPr="001B2C12" w:rsidRDefault="00F92AAF" w:rsidP="00363FEE">
            <w:pPr>
              <w:autoSpaceDE w:val="0"/>
              <w:autoSpaceDN w:val="0"/>
              <w:adjustRightInd w:val="0"/>
              <w:spacing w:before="120"/>
              <w:rPr>
                <w:rFonts w:cstheme="minorHAnsi"/>
                <w:b/>
                <w:sz w:val="20"/>
                <w:szCs w:val="20"/>
                <w:lang w:eastAsia="en-AU"/>
              </w:rPr>
            </w:pPr>
          </w:p>
        </w:tc>
        <w:tc>
          <w:tcPr>
            <w:tcW w:w="1757" w:type="dxa"/>
            <w:vMerge/>
            <w:shd w:val="clear" w:color="auto" w:fill="FFFFCC"/>
          </w:tcPr>
          <w:p w14:paraId="5D52A57A"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1757" w:type="dxa"/>
            <w:vMerge/>
            <w:shd w:val="clear" w:color="auto" w:fill="FFFFCC"/>
          </w:tcPr>
          <w:p w14:paraId="46A32272"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964" w:type="dxa"/>
            <w:tcBorders>
              <w:top w:val="single" w:sz="4" w:space="0" w:color="auto"/>
            </w:tcBorders>
            <w:shd w:val="clear" w:color="auto" w:fill="FFFFCC"/>
          </w:tcPr>
          <w:p w14:paraId="7B6D432E"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G13</w:t>
            </w:r>
          </w:p>
        </w:tc>
        <w:tc>
          <w:tcPr>
            <w:tcW w:w="4932" w:type="dxa"/>
            <w:shd w:val="clear" w:color="auto" w:fill="FFFFCC"/>
          </w:tcPr>
          <w:p w14:paraId="29B73EC3" w14:textId="77777777" w:rsidR="00F92AAF" w:rsidRPr="001B2C12" w:rsidRDefault="00F92AAF" w:rsidP="00363FEE">
            <w:pPr>
              <w:autoSpaceDE w:val="0"/>
              <w:autoSpaceDN w:val="0"/>
              <w:adjustRightInd w:val="0"/>
              <w:spacing w:before="120"/>
              <w:rPr>
                <w:rFonts w:cstheme="minorHAnsi"/>
                <w:b/>
                <w:iCs/>
                <w:sz w:val="20"/>
                <w:szCs w:val="20"/>
                <w:lang w:eastAsia="en-AU"/>
              </w:rPr>
            </w:pPr>
            <w:r w:rsidRPr="001B2C12">
              <w:rPr>
                <w:rFonts w:cstheme="minorHAnsi"/>
                <w:iCs/>
                <w:sz w:val="20"/>
                <w:szCs w:val="20"/>
                <w:lang w:eastAsia="en-AU"/>
              </w:rPr>
              <w:t xml:space="preserve">If the expense relates to input taxed canteen, </w:t>
            </w:r>
            <w:r w:rsidRPr="001B2C12">
              <w:rPr>
                <w:rFonts w:cstheme="minorHAnsi"/>
                <w:b/>
                <w:iCs/>
                <w:sz w:val="20"/>
                <w:szCs w:val="20"/>
                <w:lang w:eastAsia="en-AU"/>
              </w:rPr>
              <w:t>code as G13.</w:t>
            </w:r>
          </w:p>
          <w:p w14:paraId="75EF8CD6"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 xml:space="preserve">Canteen </w:t>
            </w:r>
            <w:r w:rsidRPr="001B2C12">
              <w:rPr>
                <w:rFonts w:cstheme="minorHAnsi"/>
                <w:sz w:val="20"/>
                <w:szCs w:val="20"/>
                <w:lang w:eastAsia="en-AU"/>
              </w:rPr>
              <w:t>on Tax.</w:t>
            </w:r>
          </w:p>
        </w:tc>
      </w:tr>
      <w:tr w:rsidR="008E495E" w:rsidRPr="001B2C12" w14:paraId="0B038B01" w14:textId="77777777" w:rsidTr="008E495E">
        <w:trPr>
          <w:trHeight w:val="679"/>
        </w:trPr>
        <w:tc>
          <w:tcPr>
            <w:tcW w:w="1020" w:type="dxa"/>
            <w:vMerge w:val="restart"/>
            <w:shd w:val="clear" w:color="auto" w:fill="FFFFCC"/>
          </w:tcPr>
          <w:p w14:paraId="130888C5"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86402</w:t>
            </w:r>
          </w:p>
        </w:tc>
        <w:tc>
          <w:tcPr>
            <w:tcW w:w="1757" w:type="dxa"/>
            <w:vMerge w:val="restart"/>
            <w:shd w:val="clear" w:color="auto" w:fill="FFFFCC"/>
          </w:tcPr>
          <w:p w14:paraId="4973A6F7"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Repairs/ Maintenance Equipment</w:t>
            </w:r>
          </w:p>
        </w:tc>
        <w:tc>
          <w:tcPr>
            <w:tcW w:w="1757" w:type="dxa"/>
            <w:vMerge w:val="restart"/>
            <w:shd w:val="clear" w:color="auto" w:fill="FFFFCC"/>
          </w:tcPr>
          <w:p w14:paraId="74D92174"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Repairs and maintenance </w:t>
            </w:r>
            <w:r w:rsidRPr="001B2C12">
              <w:rPr>
                <w:rFonts w:cstheme="minorHAnsi"/>
                <w:b/>
                <w:bCs/>
                <w:sz w:val="20"/>
                <w:szCs w:val="20"/>
                <w:lang w:eastAsia="en-AU"/>
              </w:rPr>
              <w:t>for all equipment</w:t>
            </w:r>
          </w:p>
        </w:tc>
        <w:tc>
          <w:tcPr>
            <w:tcW w:w="964" w:type="dxa"/>
            <w:shd w:val="clear" w:color="auto" w:fill="FFFFCC"/>
          </w:tcPr>
          <w:p w14:paraId="48E5432B"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1E4EB558"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4932" w:type="dxa"/>
            <w:shd w:val="clear" w:color="auto" w:fill="FFFFCC"/>
          </w:tcPr>
          <w:p w14:paraId="4C8FB9F3" w14:textId="55F04B6B"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Includes repairs and maintenance for computers, audio-visual equipment, machinery, </w:t>
            </w:r>
            <w:r w:rsidR="004D5DEA" w:rsidRPr="001B2C12">
              <w:rPr>
                <w:rFonts w:cstheme="minorHAnsi"/>
                <w:sz w:val="20"/>
                <w:szCs w:val="20"/>
                <w:lang w:eastAsia="en-AU"/>
              </w:rPr>
              <w:t>equipment,</w:t>
            </w:r>
            <w:r w:rsidRPr="001B2C12">
              <w:rPr>
                <w:rFonts w:cstheme="minorHAnsi"/>
                <w:sz w:val="20"/>
                <w:szCs w:val="20"/>
                <w:lang w:eastAsia="en-AU"/>
              </w:rPr>
              <w:t xml:space="preserve"> and service agreement charges. Includes prepaid extended warranty support agreements.</w:t>
            </w:r>
          </w:p>
          <w:p w14:paraId="40DD75F8"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 xml:space="preserve">Not to be used </w:t>
            </w:r>
            <w:r w:rsidRPr="001B2C12">
              <w:rPr>
                <w:rFonts w:cstheme="minorHAnsi"/>
                <w:sz w:val="20"/>
                <w:szCs w:val="20"/>
                <w:lang w:eastAsia="en-AU"/>
              </w:rPr>
              <w:t xml:space="preserve">for </w:t>
            </w:r>
            <w:r w:rsidRPr="001B2C12">
              <w:rPr>
                <w:rFonts w:cstheme="minorHAnsi"/>
                <w:b/>
                <w:bCs/>
                <w:sz w:val="20"/>
                <w:szCs w:val="20"/>
                <w:lang w:eastAsia="en-AU"/>
              </w:rPr>
              <w:t>building/grounds assets</w:t>
            </w:r>
          </w:p>
        </w:tc>
      </w:tr>
      <w:tr w:rsidR="008E495E" w:rsidRPr="001B2C12" w14:paraId="55B58CC8" w14:textId="77777777" w:rsidTr="008E495E">
        <w:trPr>
          <w:trHeight w:val="678"/>
        </w:trPr>
        <w:tc>
          <w:tcPr>
            <w:tcW w:w="1020" w:type="dxa"/>
            <w:vMerge/>
            <w:shd w:val="clear" w:color="auto" w:fill="FFFFCC"/>
          </w:tcPr>
          <w:p w14:paraId="21F86C06" w14:textId="77777777" w:rsidR="00F92AAF" w:rsidRPr="001B2C12" w:rsidRDefault="00F92AAF" w:rsidP="00363FEE">
            <w:pPr>
              <w:autoSpaceDE w:val="0"/>
              <w:autoSpaceDN w:val="0"/>
              <w:adjustRightInd w:val="0"/>
              <w:spacing w:before="120"/>
              <w:rPr>
                <w:rFonts w:cstheme="minorHAnsi"/>
                <w:b/>
                <w:sz w:val="20"/>
                <w:szCs w:val="20"/>
                <w:lang w:eastAsia="en-AU"/>
              </w:rPr>
            </w:pPr>
          </w:p>
        </w:tc>
        <w:tc>
          <w:tcPr>
            <w:tcW w:w="1757" w:type="dxa"/>
            <w:vMerge/>
            <w:shd w:val="clear" w:color="auto" w:fill="FFFFCC"/>
          </w:tcPr>
          <w:p w14:paraId="5254E0AB"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1757" w:type="dxa"/>
            <w:vMerge/>
            <w:shd w:val="clear" w:color="auto" w:fill="FFFFCC"/>
          </w:tcPr>
          <w:p w14:paraId="1D3BECB2"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964" w:type="dxa"/>
            <w:shd w:val="clear" w:color="auto" w:fill="FFFFCC"/>
          </w:tcPr>
          <w:p w14:paraId="1EF423B6"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G13</w:t>
            </w:r>
          </w:p>
        </w:tc>
        <w:tc>
          <w:tcPr>
            <w:tcW w:w="4932" w:type="dxa"/>
            <w:shd w:val="clear" w:color="auto" w:fill="FFFFCC"/>
          </w:tcPr>
          <w:p w14:paraId="170AB5B1" w14:textId="77777777" w:rsidR="00F92AAF" w:rsidRPr="001B2C12" w:rsidRDefault="00F92AAF" w:rsidP="00363FEE">
            <w:pPr>
              <w:autoSpaceDE w:val="0"/>
              <w:autoSpaceDN w:val="0"/>
              <w:adjustRightInd w:val="0"/>
              <w:spacing w:before="120"/>
              <w:rPr>
                <w:rFonts w:cstheme="minorHAnsi"/>
                <w:b/>
                <w:iCs/>
                <w:sz w:val="20"/>
                <w:szCs w:val="20"/>
                <w:lang w:eastAsia="en-AU"/>
              </w:rPr>
            </w:pPr>
            <w:r w:rsidRPr="001B2C12">
              <w:rPr>
                <w:rFonts w:cstheme="minorHAnsi"/>
                <w:iCs/>
                <w:sz w:val="20"/>
                <w:szCs w:val="20"/>
                <w:lang w:eastAsia="en-AU"/>
              </w:rPr>
              <w:t xml:space="preserve">If the expense relates to input taxed canteen, </w:t>
            </w:r>
            <w:r w:rsidRPr="001B2C12">
              <w:rPr>
                <w:rFonts w:cstheme="minorHAnsi"/>
                <w:b/>
                <w:iCs/>
                <w:sz w:val="20"/>
                <w:szCs w:val="20"/>
                <w:lang w:eastAsia="en-AU"/>
              </w:rPr>
              <w:t>code as G13.</w:t>
            </w:r>
          </w:p>
          <w:p w14:paraId="10E9001A"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 xml:space="preserve">Canteen </w:t>
            </w:r>
            <w:r w:rsidRPr="001B2C12">
              <w:rPr>
                <w:rFonts w:cstheme="minorHAnsi"/>
                <w:sz w:val="20"/>
                <w:szCs w:val="20"/>
                <w:lang w:eastAsia="en-AU"/>
              </w:rPr>
              <w:t>on Tax.</w:t>
            </w:r>
          </w:p>
        </w:tc>
      </w:tr>
      <w:tr w:rsidR="008E495E" w:rsidRPr="001B2C12" w14:paraId="1B66BC24" w14:textId="77777777" w:rsidTr="008E495E">
        <w:trPr>
          <w:trHeight w:val="454"/>
        </w:trPr>
        <w:tc>
          <w:tcPr>
            <w:tcW w:w="1020" w:type="dxa"/>
            <w:vMerge w:val="restart"/>
            <w:shd w:val="clear" w:color="auto" w:fill="FFFFCC"/>
          </w:tcPr>
          <w:p w14:paraId="30E6BC5C"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86403</w:t>
            </w:r>
          </w:p>
        </w:tc>
        <w:tc>
          <w:tcPr>
            <w:tcW w:w="1757" w:type="dxa"/>
            <w:vMerge w:val="restart"/>
            <w:shd w:val="clear" w:color="auto" w:fill="FFFFCC"/>
          </w:tcPr>
          <w:p w14:paraId="1ED4D7E3"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Leased Equipment</w:t>
            </w:r>
          </w:p>
        </w:tc>
        <w:tc>
          <w:tcPr>
            <w:tcW w:w="1757" w:type="dxa"/>
            <w:vMerge w:val="restart"/>
            <w:shd w:val="clear" w:color="auto" w:fill="FFFFCC"/>
          </w:tcPr>
          <w:p w14:paraId="666AD75C"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Leased equipment for school use - </w:t>
            </w:r>
            <w:r w:rsidRPr="001B2C12">
              <w:rPr>
                <w:rFonts w:cstheme="minorHAnsi"/>
                <w:b/>
                <w:sz w:val="20"/>
                <w:szCs w:val="20"/>
                <w:lang w:eastAsia="en-AU"/>
              </w:rPr>
              <w:t>Leased Assets must be entered into the CASES21 Asset Register</w:t>
            </w:r>
          </w:p>
        </w:tc>
        <w:tc>
          <w:tcPr>
            <w:tcW w:w="964" w:type="dxa"/>
            <w:shd w:val="clear" w:color="auto" w:fill="FFFFCC"/>
          </w:tcPr>
          <w:p w14:paraId="2BD4D198"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1E7980A6"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4932" w:type="dxa"/>
            <w:shd w:val="clear" w:color="auto" w:fill="FFFFCC"/>
          </w:tcPr>
          <w:p w14:paraId="36491E45" w14:textId="09F5A2E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Used to enter all operating lease details whether arranged by School Council or provided via </w:t>
            </w:r>
            <w:r w:rsidR="008D67C5">
              <w:rPr>
                <w:rFonts w:cstheme="minorHAnsi"/>
                <w:sz w:val="20"/>
                <w:szCs w:val="20"/>
                <w:lang w:eastAsia="en-AU"/>
              </w:rPr>
              <w:t>department</w:t>
            </w:r>
            <w:r w:rsidRPr="001B2C12">
              <w:rPr>
                <w:rFonts w:cstheme="minorHAnsi"/>
                <w:sz w:val="20"/>
                <w:szCs w:val="20"/>
                <w:lang w:eastAsia="en-AU"/>
              </w:rPr>
              <w:t xml:space="preserve">. </w:t>
            </w:r>
          </w:p>
          <w:p w14:paraId="2E1B1F39"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For example, photocopiers, computers, telephone systems etc.</w:t>
            </w:r>
          </w:p>
          <w:p w14:paraId="6189A599"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sz w:val="20"/>
                <w:szCs w:val="20"/>
                <w:lang w:eastAsia="en-AU"/>
              </w:rPr>
              <w:t xml:space="preserve">Not to be used </w:t>
            </w:r>
            <w:r w:rsidRPr="001B2C12">
              <w:rPr>
                <w:rFonts w:cstheme="minorHAnsi"/>
                <w:bCs/>
                <w:sz w:val="20"/>
                <w:szCs w:val="20"/>
                <w:lang w:eastAsia="en-AU"/>
              </w:rPr>
              <w:t>for</w:t>
            </w:r>
            <w:r w:rsidRPr="001B2C12">
              <w:rPr>
                <w:rFonts w:cstheme="minorHAnsi"/>
                <w:b/>
                <w:sz w:val="20"/>
                <w:szCs w:val="20"/>
                <w:lang w:eastAsia="en-AU"/>
              </w:rPr>
              <w:t xml:space="preserve"> </w:t>
            </w:r>
            <w:r w:rsidRPr="001B2C12">
              <w:rPr>
                <w:rFonts w:cstheme="minorHAnsi"/>
                <w:b/>
                <w:bCs/>
                <w:sz w:val="20"/>
                <w:szCs w:val="20"/>
                <w:lang w:eastAsia="en-AU"/>
              </w:rPr>
              <w:t>Motor Vehicle Lease</w:t>
            </w:r>
            <w:r w:rsidRPr="001B2C12">
              <w:rPr>
                <w:rFonts w:cstheme="minorHAnsi"/>
                <w:sz w:val="20"/>
                <w:szCs w:val="20"/>
                <w:lang w:eastAsia="en-AU"/>
              </w:rPr>
              <w:t xml:space="preserve"> </w:t>
            </w:r>
            <w:r w:rsidRPr="001B2C12">
              <w:rPr>
                <w:rFonts w:cstheme="minorHAnsi"/>
                <w:iCs/>
                <w:sz w:val="20"/>
                <w:szCs w:val="20"/>
                <w:lang w:eastAsia="en-AU"/>
              </w:rPr>
              <w:t>refer</w:t>
            </w:r>
            <w:r w:rsidRPr="001B2C12">
              <w:rPr>
                <w:rFonts w:cstheme="minorHAnsi"/>
                <w:sz w:val="20"/>
                <w:szCs w:val="20"/>
                <w:lang w:eastAsia="en-AU"/>
              </w:rPr>
              <w:t xml:space="preserve"> to Motor Vehicle – Lease/Rental (86702).</w:t>
            </w:r>
          </w:p>
          <w:p w14:paraId="78A2BAE4"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sz w:val="20"/>
                <w:szCs w:val="20"/>
                <w:lang w:eastAsia="en-AU"/>
              </w:rPr>
              <w:t>Leased Assets must be entered into the CASES21 Asset Register</w:t>
            </w:r>
            <w:r w:rsidRPr="001B2C12">
              <w:rPr>
                <w:rFonts w:cstheme="minorHAnsi"/>
                <w:sz w:val="20"/>
                <w:szCs w:val="20"/>
                <w:lang w:eastAsia="en-AU"/>
              </w:rPr>
              <w:t xml:space="preserve">.  </w:t>
            </w:r>
          </w:p>
          <w:p w14:paraId="15E8B4A4" w14:textId="747BCF74" w:rsidR="00F92AAF" w:rsidRPr="001B2C12" w:rsidRDefault="00F92AAF" w:rsidP="00363FEE">
            <w:pPr>
              <w:autoSpaceDE w:val="0"/>
              <w:autoSpaceDN w:val="0"/>
              <w:adjustRightInd w:val="0"/>
              <w:spacing w:before="120"/>
              <w:rPr>
                <w:rFonts w:cstheme="minorHAnsi"/>
                <w:iCs/>
                <w:sz w:val="20"/>
                <w:szCs w:val="20"/>
                <w:lang w:eastAsia="en-AU"/>
              </w:rPr>
            </w:pPr>
            <w:r w:rsidRPr="001B2C12">
              <w:rPr>
                <w:rFonts w:cstheme="minorHAnsi"/>
                <w:b/>
                <w:iCs/>
                <w:sz w:val="20"/>
                <w:szCs w:val="20"/>
                <w:lang w:eastAsia="en-AU"/>
              </w:rPr>
              <w:lastRenderedPageBreak/>
              <w:t>Refer</w:t>
            </w:r>
            <w:r w:rsidRPr="001B2C12">
              <w:rPr>
                <w:rFonts w:cstheme="minorHAnsi"/>
                <w:iCs/>
                <w:sz w:val="20"/>
                <w:szCs w:val="20"/>
                <w:lang w:eastAsia="en-AU"/>
              </w:rPr>
              <w:t xml:space="preserve"> to </w:t>
            </w:r>
            <w:hyperlink r:id="rId83" w:history="1">
              <w:r w:rsidRPr="00DD26E2">
                <w:rPr>
                  <w:rStyle w:val="Hyperlink"/>
                  <w:rFonts w:cstheme="minorHAnsi"/>
                  <w:b/>
                  <w:bCs/>
                  <w:iCs/>
                  <w:sz w:val="20"/>
                  <w:szCs w:val="20"/>
                  <w:lang w:eastAsia="en-AU"/>
                </w:rPr>
                <w:t>Section 4: Assets</w:t>
              </w:r>
            </w:hyperlink>
            <w:r w:rsidRPr="001B2C12">
              <w:rPr>
                <w:rFonts w:cstheme="minorHAnsi"/>
                <w:iCs/>
                <w:sz w:val="20"/>
                <w:szCs w:val="20"/>
                <w:lang w:eastAsia="en-AU"/>
              </w:rPr>
              <w:t xml:space="preserve"> in CASES21 Finance Business Process Guides.</w:t>
            </w:r>
          </w:p>
        </w:tc>
      </w:tr>
      <w:tr w:rsidR="008E495E" w:rsidRPr="001B2C12" w14:paraId="672149D6" w14:textId="77777777" w:rsidTr="008E495E">
        <w:trPr>
          <w:trHeight w:val="764"/>
        </w:trPr>
        <w:tc>
          <w:tcPr>
            <w:tcW w:w="1020" w:type="dxa"/>
            <w:vMerge/>
            <w:tcBorders>
              <w:bottom w:val="single" w:sz="4" w:space="0" w:color="auto"/>
            </w:tcBorders>
            <w:shd w:val="clear" w:color="auto" w:fill="FFFFCC"/>
          </w:tcPr>
          <w:p w14:paraId="4F4C6C45" w14:textId="77777777" w:rsidR="00F92AAF" w:rsidRPr="001B2C12" w:rsidRDefault="00F92AAF" w:rsidP="00363FEE">
            <w:pPr>
              <w:autoSpaceDE w:val="0"/>
              <w:autoSpaceDN w:val="0"/>
              <w:adjustRightInd w:val="0"/>
              <w:spacing w:before="120"/>
              <w:rPr>
                <w:rFonts w:cstheme="minorHAnsi"/>
                <w:b/>
                <w:sz w:val="20"/>
                <w:szCs w:val="20"/>
                <w:lang w:eastAsia="en-AU"/>
              </w:rPr>
            </w:pPr>
          </w:p>
        </w:tc>
        <w:tc>
          <w:tcPr>
            <w:tcW w:w="1757" w:type="dxa"/>
            <w:vMerge/>
            <w:tcBorders>
              <w:bottom w:val="single" w:sz="4" w:space="0" w:color="auto"/>
            </w:tcBorders>
            <w:shd w:val="clear" w:color="auto" w:fill="FFFFCC"/>
          </w:tcPr>
          <w:p w14:paraId="41E27FF0"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1757" w:type="dxa"/>
            <w:vMerge/>
            <w:tcBorders>
              <w:bottom w:val="single" w:sz="4" w:space="0" w:color="auto"/>
            </w:tcBorders>
            <w:shd w:val="clear" w:color="auto" w:fill="FFFFCC"/>
          </w:tcPr>
          <w:p w14:paraId="2952F11B"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964" w:type="dxa"/>
            <w:tcBorders>
              <w:bottom w:val="single" w:sz="4" w:space="0" w:color="auto"/>
            </w:tcBorders>
            <w:shd w:val="clear" w:color="auto" w:fill="FFFFCC"/>
          </w:tcPr>
          <w:p w14:paraId="6DF86742"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G13</w:t>
            </w:r>
          </w:p>
        </w:tc>
        <w:tc>
          <w:tcPr>
            <w:tcW w:w="4932" w:type="dxa"/>
            <w:tcBorders>
              <w:bottom w:val="single" w:sz="4" w:space="0" w:color="auto"/>
            </w:tcBorders>
            <w:shd w:val="clear" w:color="auto" w:fill="FFFFCC"/>
          </w:tcPr>
          <w:p w14:paraId="6D9E2FA2" w14:textId="77777777" w:rsidR="00F92AAF" w:rsidRPr="001B2C12" w:rsidRDefault="00F92AAF" w:rsidP="00363FEE">
            <w:pPr>
              <w:autoSpaceDE w:val="0"/>
              <w:autoSpaceDN w:val="0"/>
              <w:adjustRightInd w:val="0"/>
              <w:spacing w:before="120"/>
              <w:rPr>
                <w:rFonts w:cstheme="minorHAnsi"/>
                <w:b/>
                <w:iCs/>
                <w:sz w:val="20"/>
                <w:szCs w:val="20"/>
                <w:lang w:eastAsia="en-AU"/>
              </w:rPr>
            </w:pPr>
            <w:r w:rsidRPr="001B2C12">
              <w:rPr>
                <w:rFonts w:cstheme="minorHAnsi"/>
                <w:iCs/>
                <w:sz w:val="20"/>
                <w:szCs w:val="20"/>
                <w:lang w:eastAsia="en-AU"/>
              </w:rPr>
              <w:t xml:space="preserve">If the expense relates to input taxed canteen, </w:t>
            </w:r>
            <w:r w:rsidRPr="001B2C12">
              <w:rPr>
                <w:rFonts w:cstheme="minorHAnsi"/>
                <w:b/>
                <w:iCs/>
                <w:sz w:val="20"/>
                <w:szCs w:val="20"/>
                <w:lang w:eastAsia="en-AU"/>
              </w:rPr>
              <w:t>code as G13.</w:t>
            </w:r>
          </w:p>
          <w:p w14:paraId="68963FFA"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 xml:space="preserve">Canteen </w:t>
            </w:r>
            <w:r w:rsidRPr="001B2C12">
              <w:rPr>
                <w:rFonts w:cstheme="minorHAnsi"/>
                <w:sz w:val="20"/>
                <w:szCs w:val="20"/>
                <w:lang w:eastAsia="en-AU"/>
              </w:rPr>
              <w:t>on Tax.</w:t>
            </w:r>
          </w:p>
        </w:tc>
      </w:tr>
      <w:tr w:rsidR="008E495E" w:rsidRPr="001B2C12" w14:paraId="328D1E0B" w14:textId="77777777" w:rsidTr="008E495E">
        <w:trPr>
          <w:trHeight w:val="841"/>
        </w:trPr>
        <w:tc>
          <w:tcPr>
            <w:tcW w:w="1020" w:type="dxa"/>
            <w:vMerge w:val="restart"/>
            <w:tcBorders>
              <w:top w:val="single" w:sz="4" w:space="0" w:color="auto"/>
            </w:tcBorders>
            <w:shd w:val="clear" w:color="auto" w:fill="FFFFCC"/>
          </w:tcPr>
          <w:p w14:paraId="031A85CA"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86404</w:t>
            </w:r>
          </w:p>
        </w:tc>
        <w:tc>
          <w:tcPr>
            <w:tcW w:w="1757" w:type="dxa"/>
            <w:vMerge w:val="restart"/>
            <w:tcBorders>
              <w:top w:val="single" w:sz="4" w:space="0" w:color="auto"/>
            </w:tcBorders>
            <w:shd w:val="clear" w:color="auto" w:fill="FFFFCC"/>
          </w:tcPr>
          <w:p w14:paraId="2B8B5134"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Technology Equipment &lt;$5,000</w:t>
            </w:r>
          </w:p>
        </w:tc>
        <w:tc>
          <w:tcPr>
            <w:tcW w:w="1757" w:type="dxa"/>
            <w:vMerge w:val="restart"/>
            <w:tcBorders>
              <w:top w:val="single" w:sz="4" w:space="0" w:color="auto"/>
            </w:tcBorders>
            <w:shd w:val="clear" w:color="auto" w:fill="FFFFCC"/>
          </w:tcPr>
          <w:p w14:paraId="1AB701ED"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ICT equipment</w:t>
            </w:r>
          </w:p>
          <w:p w14:paraId="79D196E5"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&lt;$5,000 per item</w:t>
            </w:r>
          </w:p>
        </w:tc>
        <w:tc>
          <w:tcPr>
            <w:tcW w:w="964" w:type="dxa"/>
            <w:tcBorders>
              <w:top w:val="single" w:sz="4" w:space="0" w:color="auto"/>
            </w:tcBorders>
            <w:shd w:val="clear" w:color="auto" w:fill="FFFFCC"/>
          </w:tcPr>
          <w:p w14:paraId="7896B910"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49468DFA"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4932" w:type="dxa"/>
            <w:tcBorders>
              <w:top w:val="single" w:sz="4" w:space="0" w:color="auto"/>
            </w:tcBorders>
            <w:shd w:val="clear" w:color="auto" w:fill="FFFFCC"/>
          </w:tcPr>
          <w:p w14:paraId="32C190B4" w14:textId="13ECAEA1"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Includes ‘attractive’ assets, &lt;$5,000 per item, e.g., mobile phones, digital cameras, video cameras, overhead </w:t>
            </w:r>
            <w:r w:rsidR="00076559" w:rsidRPr="001B2C12">
              <w:rPr>
                <w:rFonts w:cstheme="minorHAnsi"/>
                <w:sz w:val="20"/>
                <w:szCs w:val="20"/>
                <w:lang w:eastAsia="en-AU"/>
              </w:rPr>
              <w:t>projectors,</w:t>
            </w:r>
            <w:r w:rsidRPr="001B2C12">
              <w:rPr>
                <w:rFonts w:cstheme="minorHAnsi"/>
                <w:sz w:val="20"/>
                <w:szCs w:val="20"/>
                <w:lang w:eastAsia="en-AU"/>
              </w:rPr>
              <w:t xml:space="preserve"> and data show devices. </w:t>
            </w:r>
          </w:p>
          <w:p w14:paraId="46D91DE9"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Computers, e.g., box containing the components of the PC, CD/DVD drives; docking stations, keyboards, external hard drives. </w:t>
            </w:r>
          </w:p>
          <w:p w14:paraId="125D494A"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Laptops, notebooks e.g., all handheld portable devices iPads, netbooks, notepads, tablets etc. </w:t>
            </w:r>
          </w:p>
          <w:p w14:paraId="1FD166F7" w14:textId="77777777" w:rsidR="00F92AAF" w:rsidRPr="001B2C12" w:rsidRDefault="00F92AAF" w:rsidP="00363FEE">
            <w:pPr>
              <w:autoSpaceDE w:val="0"/>
              <w:autoSpaceDN w:val="0"/>
              <w:adjustRightInd w:val="0"/>
              <w:spacing w:after="0"/>
              <w:rPr>
                <w:rFonts w:cstheme="minorHAnsi"/>
                <w:sz w:val="20"/>
                <w:szCs w:val="20"/>
                <w:lang w:eastAsia="en-AU"/>
              </w:rPr>
            </w:pPr>
            <w:r w:rsidRPr="001B2C12">
              <w:rPr>
                <w:rFonts w:cstheme="minorHAnsi"/>
                <w:sz w:val="20"/>
                <w:szCs w:val="20"/>
                <w:lang w:eastAsia="en-AU"/>
              </w:rPr>
              <w:t xml:space="preserve">Televisions, DVD/Blu-ray units, CD players, </w:t>
            </w:r>
          </w:p>
          <w:p w14:paraId="3F67C55B" w14:textId="77777777" w:rsidR="00F92AAF" w:rsidRPr="001B2C12" w:rsidRDefault="00F92AAF" w:rsidP="00363FEE">
            <w:pPr>
              <w:autoSpaceDE w:val="0"/>
              <w:autoSpaceDN w:val="0"/>
              <w:adjustRightInd w:val="0"/>
              <w:spacing w:after="0"/>
              <w:rPr>
                <w:rFonts w:cstheme="minorHAnsi"/>
                <w:sz w:val="20"/>
                <w:szCs w:val="20"/>
                <w:lang w:eastAsia="en-AU"/>
              </w:rPr>
            </w:pPr>
            <w:r w:rsidRPr="001B2C12">
              <w:rPr>
                <w:rFonts w:cstheme="minorHAnsi"/>
                <w:sz w:val="20"/>
                <w:szCs w:val="20"/>
                <w:lang w:eastAsia="en-AU"/>
              </w:rPr>
              <w:t xml:space="preserve">Interactive whiteboards and accessories. </w:t>
            </w:r>
          </w:p>
          <w:p w14:paraId="0B0B13AC" w14:textId="77777777" w:rsidR="00F92AAF" w:rsidRPr="001B2C12" w:rsidRDefault="00F92AAF" w:rsidP="00363FEE">
            <w:pPr>
              <w:autoSpaceDE w:val="0"/>
              <w:autoSpaceDN w:val="0"/>
              <w:adjustRightInd w:val="0"/>
              <w:spacing w:after="0"/>
              <w:rPr>
                <w:rFonts w:cstheme="minorHAnsi"/>
                <w:sz w:val="20"/>
                <w:szCs w:val="20"/>
                <w:lang w:eastAsia="en-AU"/>
              </w:rPr>
            </w:pPr>
            <w:r w:rsidRPr="001B2C12">
              <w:rPr>
                <w:rFonts w:cstheme="minorHAnsi"/>
                <w:sz w:val="20"/>
                <w:szCs w:val="20"/>
                <w:lang w:eastAsia="en-AU"/>
              </w:rPr>
              <w:t>Printers, fax, scanner including combined units.</w:t>
            </w:r>
          </w:p>
          <w:p w14:paraId="42FE5845" w14:textId="2C03F2A0" w:rsidR="00F92AAF" w:rsidRPr="001B2C12" w:rsidRDefault="00F92AAF" w:rsidP="00363FEE">
            <w:pPr>
              <w:autoSpaceDE w:val="0"/>
              <w:autoSpaceDN w:val="0"/>
              <w:adjustRightInd w:val="0"/>
              <w:spacing w:before="120"/>
              <w:rPr>
                <w:rFonts w:cstheme="minorHAnsi"/>
                <w:iCs/>
                <w:sz w:val="20"/>
                <w:szCs w:val="20"/>
                <w:lang w:eastAsia="en-AU"/>
              </w:rPr>
            </w:pPr>
            <w:r w:rsidRPr="001B2C12">
              <w:rPr>
                <w:rFonts w:cstheme="minorHAnsi"/>
                <w:b/>
                <w:iCs/>
                <w:sz w:val="20"/>
                <w:szCs w:val="20"/>
                <w:lang w:eastAsia="en-AU"/>
              </w:rPr>
              <w:t>Refer</w:t>
            </w:r>
            <w:r w:rsidRPr="001B2C12">
              <w:rPr>
                <w:rFonts w:cstheme="minorHAnsi"/>
                <w:iCs/>
                <w:sz w:val="20"/>
                <w:szCs w:val="20"/>
                <w:lang w:eastAsia="en-AU"/>
              </w:rPr>
              <w:t xml:space="preserve"> to </w:t>
            </w:r>
            <w:hyperlink r:id="rId84" w:history="1">
              <w:r w:rsidRPr="00DD26E2">
                <w:rPr>
                  <w:rStyle w:val="Hyperlink"/>
                  <w:rFonts w:cstheme="minorHAnsi"/>
                  <w:b/>
                  <w:bCs/>
                  <w:iCs/>
                  <w:sz w:val="20"/>
                  <w:szCs w:val="20"/>
                  <w:lang w:eastAsia="en-AU"/>
                </w:rPr>
                <w:t>Section 4: Assets</w:t>
              </w:r>
            </w:hyperlink>
            <w:r w:rsidRPr="001B2C12">
              <w:rPr>
                <w:rFonts w:cstheme="minorHAnsi"/>
                <w:iCs/>
                <w:sz w:val="20"/>
                <w:szCs w:val="20"/>
                <w:lang w:eastAsia="en-AU"/>
              </w:rPr>
              <w:t xml:space="preserve"> in CASES21 Finance Business Process Guides.</w:t>
            </w:r>
          </w:p>
        </w:tc>
      </w:tr>
      <w:tr w:rsidR="008E495E" w:rsidRPr="001B2C12" w14:paraId="27432E97" w14:textId="77777777" w:rsidTr="008E495E">
        <w:trPr>
          <w:trHeight w:val="899"/>
        </w:trPr>
        <w:tc>
          <w:tcPr>
            <w:tcW w:w="1020" w:type="dxa"/>
            <w:vMerge/>
            <w:shd w:val="clear" w:color="auto" w:fill="FFFFCC"/>
          </w:tcPr>
          <w:p w14:paraId="6AC650B4" w14:textId="77777777" w:rsidR="00F92AAF" w:rsidRPr="001B2C12" w:rsidRDefault="00F92AAF" w:rsidP="00363FEE">
            <w:pPr>
              <w:autoSpaceDE w:val="0"/>
              <w:autoSpaceDN w:val="0"/>
              <w:adjustRightInd w:val="0"/>
              <w:spacing w:before="120"/>
              <w:rPr>
                <w:rFonts w:cstheme="minorHAnsi"/>
                <w:b/>
                <w:sz w:val="20"/>
                <w:szCs w:val="20"/>
                <w:lang w:eastAsia="en-AU"/>
              </w:rPr>
            </w:pPr>
          </w:p>
        </w:tc>
        <w:tc>
          <w:tcPr>
            <w:tcW w:w="1757" w:type="dxa"/>
            <w:vMerge/>
            <w:shd w:val="clear" w:color="auto" w:fill="FFFFCC"/>
          </w:tcPr>
          <w:p w14:paraId="5512F8E2"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1757" w:type="dxa"/>
            <w:vMerge/>
            <w:shd w:val="clear" w:color="auto" w:fill="FFFFCC"/>
          </w:tcPr>
          <w:p w14:paraId="53E2DABB"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964" w:type="dxa"/>
            <w:tcBorders>
              <w:top w:val="single" w:sz="4" w:space="0" w:color="auto"/>
            </w:tcBorders>
            <w:shd w:val="clear" w:color="auto" w:fill="FFFFCC"/>
          </w:tcPr>
          <w:p w14:paraId="40EE0F9A"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G13</w:t>
            </w:r>
          </w:p>
        </w:tc>
        <w:tc>
          <w:tcPr>
            <w:tcW w:w="4932" w:type="dxa"/>
            <w:tcBorders>
              <w:top w:val="single" w:sz="4" w:space="0" w:color="auto"/>
            </w:tcBorders>
            <w:shd w:val="clear" w:color="auto" w:fill="FFFFCC"/>
          </w:tcPr>
          <w:p w14:paraId="07D94E5B" w14:textId="77777777" w:rsidR="00F92AAF" w:rsidRPr="001B2C12" w:rsidRDefault="00F92AAF" w:rsidP="00363FEE">
            <w:pPr>
              <w:autoSpaceDE w:val="0"/>
              <w:autoSpaceDN w:val="0"/>
              <w:adjustRightInd w:val="0"/>
              <w:spacing w:before="120"/>
              <w:rPr>
                <w:rFonts w:cstheme="minorHAnsi"/>
                <w:b/>
                <w:iCs/>
                <w:sz w:val="20"/>
                <w:szCs w:val="20"/>
                <w:lang w:eastAsia="en-AU"/>
              </w:rPr>
            </w:pPr>
            <w:r w:rsidRPr="001B2C12">
              <w:rPr>
                <w:rFonts w:cstheme="minorHAnsi"/>
                <w:iCs/>
                <w:sz w:val="20"/>
                <w:szCs w:val="20"/>
                <w:lang w:eastAsia="en-AU"/>
              </w:rPr>
              <w:t xml:space="preserve">If the expense relates to input taxed canteen, </w:t>
            </w:r>
            <w:r w:rsidRPr="001B2C12">
              <w:rPr>
                <w:rFonts w:cstheme="minorHAnsi"/>
                <w:b/>
                <w:iCs/>
                <w:sz w:val="20"/>
                <w:szCs w:val="20"/>
                <w:lang w:eastAsia="en-AU"/>
              </w:rPr>
              <w:t>code as G13.</w:t>
            </w:r>
          </w:p>
          <w:p w14:paraId="369FB082" w14:textId="77777777" w:rsidR="00F92AAF" w:rsidRPr="001B2C12" w:rsidRDefault="00F92AAF" w:rsidP="00363FEE">
            <w:pPr>
              <w:autoSpaceDE w:val="0"/>
              <w:autoSpaceDN w:val="0"/>
              <w:adjustRightInd w:val="0"/>
              <w:spacing w:before="120" w:after="100"/>
              <w:rPr>
                <w:rFonts w:cstheme="minorHAnsi"/>
                <w:b/>
                <w:iCs/>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 xml:space="preserve">Canteen </w:t>
            </w:r>
            <w:r w:rsidRPr="001B2C12">
              <w:rPr>
                <w:rFonts w:cstheme="minorHAnsi"/>
                <w:sz w:val="20"/>
                <w:szCs w:val="20"/>
                <w:lang w:eastAsia="en-AU"/>
              </w:rPr>
              <w:t>on Tax.</w:t>
            </w:r>
          </w:p>
        </w:tc>
      </w:tr>
      <w:tr w:rsidR="008E495E" w:rsidRPr="001B2C12" w14:paraId="66AB40C4" w14:textId="77777777" w:rsidTr="008E495E">
        <w:trPr>
          <w:trHeight w:val="412"/>
        </w:trPr>
        <w:tc>
          <w:tcPr>
            <w:tcW w:w="1020" w:type="dxa"/>
            <w:vMerge w:val="restart"/>
            <w:tcBorders>
              <w:top w:val="single" w:sz="4" w:space="0" w:color="auto"/>
            </w:tcBorders>
            <w:shd w:val="clear" w:color="auto" w:fill="FFFFCC"/>
          </w:tcPr>
          <w:p w14:paraId="575F15A5"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86407</w:t>
            </w:r>
          </w:p>
        </w:tc>
        <w:tc>
          <w:tcPr>
            <w:tcW w:w="1757" w:type="dxa"/>
            <w:vMerge w:val="restart"/>
            <w:tcBorders>
              <w:top w:val="single" w:sz="4" w:space="0" w:color="auto"/>
            </w:tcBorders>
            <w:shd w:val="clear" w:color="auto" w:fill="FFFFCC"/>
          </w:tcPr>
          <w:p w14:paraId="75CE3D05"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Plant and Equipment &lt;$5,000</w:t>
            </w:r>
          </w:p>
        </w:tc>
        <w:tc>
          <w:tcPr>
            <w:tcW w:w="1757" w:type="dxa"/>
            <w:vMerge w:val="restart"/>
            <w:tcBorders>
              <w:top w:val="single" w:sz="4" w:space="0" w:color="auto"/>
            </w:tcBorders>
            <w:shd w:val="clear" w:color="auto" w:fill="FFFFCC"/>
          </w:tcPr>
          <w:p w14:paraId="0407E01B"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&lt;$5,000 per item</w:t>
            </w:r>
          </w:p>
        </w:tc>
        <w:tc>
          <w:tcPr>
            <w:tcW w:w="964" w:type="dxa"/>
            <w:tcBorders>
              <w:top w:val="single" w:sz="4" w:space="0" w:color="auto"/>
            </w:tcBorders>
            <w:shd w:val="clear" w:color="auto" w:fill="FFFFCC"/>
          </w:tcPr>
          <w:p w14:paraId="3D2D25E1"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0812F9D0"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4932" w:type="dxa"/>
            <w:tcBorders>
              <w:top w:val="single" w:sz="4" w:space="0" w:color="auto"/>
            </w:tcBorders>
            <w:shd w:val="clear" w:color="auto" w:fill="FFFFCC"/>
          </w:tcPr>
          <w:p w14:paraId="5B066891"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Includes scientific, laboratory, woodwork, automotive, musical, sports, gardening, kitchen, first aid equipment, ex-leased copiers, and any other plant and equipment items that do not fall into the above codes.</w:t>
            </w:r>
          </w:p>
          <w:p w14:paraId="1FE671DF" w14:textId="16CB2836" w:rsidR="00F92AAF" w:rsidRPr="001B2C12" w:rsidRDefault="00F92AAF" w:rsidP="00363FEE">
            <w:pPr>
              <w:autoSpaceDE w:val="0"/>
              <w:autoSpaceDN w:val="0"/>
              <w:adjustRightInd w:val="0"/>
              <w:spacing w:before="120"/>
              <w:rPr>
                <w:rFonts w:cstheme="minorHAnsi"/>
                <w:iCs/>
                <w:sz w:val="20"/>
                <w:szCs w:val="20"/>
                <w:lang w:eastAsia="en-AU"/>
              </w:rPr>
            </w:pPr>
            <w:r w:rsidRPr="001B2C12">
              <w:rPr>
                <w:rFonts w:cstheme="minorHAnsi"/>
                <w:b/>
                <w:iCs/>
                <w:sz w:val="20"/>
                <w:szCs w:val="20"/>
                <w:lang w:eastAsia="en-AU"/>
              </w:rPr>
              <w:t>Refer</w:t>
            </w:r>
            <w:r w:rsidRPr="001B2C12">
              <w:rPr>
                <w:rFonts w:cstheme="minorHAnsi"/>
                <w:iCs/>
                <w:sz w:val="20"/>
                <w:szCs w:val="20"/>
                <w:lang w:eastAsia="en-AU"/>
              </w:rPr>
              <w:t xml:space="preserve"> to </w:t>
            </w:r>
            <w:hyperlink r:id="rId85" w:history="1">
              <w:r w:rsidRPr="00DD26E2">
                <w:rPr>
                  <w:rStyle w:val="Hyperlink"/>
                  <w:rFonts w:cstheme="minorHAnsi"/>
                  <w:b/>
                  <w:bCs/>
                  <w:iCs/>
                  <w:sz w:val="20"/>
                  <w:szCs w:val="20"/>
                  <w:lang w:eastAsia="en-AU"/>
                </w:rPr>
                <w:t>Section 4: Assets</w:t>
              </w:r>
            </w:hyperlink>
            <w:r w:rsidRPr="001B2C12">
              <w:rPr>
                <w:rFonts w:cstheme="minorHAnsi"/>
                <w:iCs/>
                <w:sz w:val="20"/>
                <w:szCs w:val="20"/>
                <w:lang w:eastAsia="en-AU"/>
              </w:rPr>
              <w:t xml:space="preserve"> in CASES21 Finance Business Process Guides.</w:t>
            </w:r>
          </w:p>
        </w:tc>
      </w:tr>
      <w:tr w:rsidR="008E495E" w:rsidRPr="001B2C12" w14:paraId="0F9091B7" w14:textId="77777777" w:rsidTr="008E495E">
        <w:trPr>
          <w:trHeight w:val="683"/>
        </w:trPr>
        <w:tc>
          <w:tcPr>
            <w:tcW w:w="1020" w:type="dxa"/>
            <w:vMerge/>
            <w:shd w:val="clear" w:color="auto" w:fill="FFFFCC"/>
          </w:tcPr>
          <w:p w14:paraId="52E0875A" w14:textId="77777777" w:rsidR="00F92AAF" w:rsidRPr="001B2C12" w:rsidRDefault="00F92AAF" w:rsidP="00363FEE">
            <w:pPr>
              <w:autoSpaceDE w:val="0"/>
              <w:autoSpaceDN w:val="0"/>
              <w:adjustRightInd w:val="0"/>
              <w:spacing w:before="120"/>
              <w:rPr>
                <w:rFonts w:cstheme="minorHAnsi"/>
                <w:b/>
                <w:sz w:val="20"/>
                <w:szCs w:val="20"/>
                <w:lang w:eastAsia="en-AU"/>
              </w:rPr>
            </w:pPr>
          </w:p>
        </w:tc>
        <w:tc>
          <w:tcPr>
            <w:tcW w:w="1757" w:type="dxa"/>
            <w:vMerge/>
            <w:shd w:val="clear" w:color="auto" w:fill="FFFFCC"/>
          </w:tcPr>
          <w:p w14:paraId="0AB573F8"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1757" w:type="dxa"/>
            <w:vMerge/>
            <w:shd w:val="clear" w:color="auto" w:fill="FFFFCC"/>
          </w:tcPr>
          <w:p w14:paraId="6E2EB6A0"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964" w:type="dxa"/>
            <w:tcBorders>
              <w:top w:val="single" w:sz="4" w:space="0" w:color="auto"/>
            </w:tcBorders>
            <w:shd w:val="clear" w:color="auto" w:fill="FFFFCC"/>
          </w:tcPr>
          <w:p w14:paraId="1121078C"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G13</w:t>
            </w:r>
          </w:p>
        </w:tc>
        <w:tc>
          <w:tcPr>
            <w:tcW w:w="4932" w:type="dxa"/>
            <w:shd w:val="clear" w:color="auto" w:fill="FFFFCC"/>
          </w:tcPr>
          <w:p w14:paraId="3B2B3D3B" w14:textId="77777777" w:rsidR="00F92AAF" w:rsidRPr="001B2C12" w:rsidRDefault="00F92AAF" w:rsidP="00363FEE">
            <w:pPr>
              <w:autoSpaceDE w:val="0"/>
              <w:autoSpaceDN w:val="0"/>
              <w:adjustRightInd w:val="0"/>
              <w:spacing w:before="120"/>
              <w:rPr>
                <w:rFonts w:cstheme="minorHAnsi"/>
                <w:b/>
                <w:iCs/>
                <w:sz w:val="20"/>
                <w:szCs w:val="20"/>
                <w:lang w:eastAsia="en-AU"/>
              </w:rPr>
            </w:pPr>
            <w:r w:rsidRPr="001B2C12">
              <w:rPr>
                <w:rFonts w:cstheme="minorHAnsi"/>
                <w:iCs/>
                <w:sz w:val="20"/>
                <w:szCs w:val="20"/>
                <w:lang w:eastAsia="en-AU"/>
              </w:rPr>
              <w:t xml:space="preserve">If the expense relates to input taxed canteen, </w:t>
            </w:r>
            <w:r w:rsidRPr="001B2C12">
              <w:rPr>
                <w:rFonts w:cstheme="minorHAnsi"/>
                <w:b/>
                <w:iCs/>
                <w:sz w:val="20"/>
                <w:szCs w:val="20"/>
                <w:lang w:eastAsia="en-AU"/>
              </w:rPr>
              <w:t>code as G13.</w:t>
            </w:r>
          </w:p>
          <w:p w14:paraId="04D8E331"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 xml:space="preserve">Canteen </w:t>
            </w:r>
            <w:r w:rsidRPr="001B2C12">
              <w:rPr>
                <w:rFonts w:cstheme="minorHAnsi"/>
                <w:sz w:val="20"/>
                <w:szCs w:val="20"/>
                <w:lang w:eastAsia="en-AU"/>
              </w:rPr>
              <w:t>on Tax.</w:t>
            </w:r>
          </w:p>
        </w:tc>
      </w:tr>
      <w:tr w:rsidR="008E495E" w:rsidRPr="001B2C12" w14:paraId="2448856E" w14:textId="77777777" w:rsidTr="008E495E">
        <w:trPr>
          <w:trHeight w:val="1017"/>
        </w:trPr>
        <w:tc>
          <w:tcPr>
            <w:tcW w:w="1020" w:type="dxa"/>
            <w:shd w:val="clear" w:color="auto" w:fill="FFFFCC"/>
          </w:tcPr>
          <w:p w14:paraId="3832D4D3"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bCs/>
                <w:sz w:val="20"/>
                <w:szCs w:val="20"/>
                <w:lang w:eastAsia="en-AU"/>
              </w:rPr>
              <w:t>86408</w:t>
            </w:r>
          </w:p>
        </w:tc>
        <w:tc>
          <w:tcPr>
            <w:tcW w:w="1757" w:type="dxa"/>
            <w:shd w:val="clear" w:color="auto" w:fill="FFFFCC"/>
          </w:tcPr>
          <w:p w14:paraId="111B771A"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Leased Facilities</w:t>
            </w:r>
          </w:p>
        </w:tc>
        <w:tc>
          <w:tcPr>
            <w:tcW w:w="1757" w:type="dxa"/>
            <w:shd w:val="clear" w:color="auto" w:fill="FFFFCC"/>
          </w:tcPr>
          <w:p w14:paraId="65B4C8C1"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Lease of facilities for Department Provisioned Lease Agreements</w:t>
            </w:r>
          </w:p>
        </w:tc>
        <w:tc>
          <w:tcPr>
            <w:tcW w:w="964" w:type="dxa"/>
            <w:shd w:val="clear" w:color="auto" w:fill="FFFFCC"/>
          </w:tcPr>
          <w:p w14:paraId="638689AD"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3B5C8B76"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4932" w:type="dxa"/>
            <w:shd w:val="clear" w:color="auto" w:fill="FFFFCC"/>
          </w:tcPr>
          <w:p w14:paraId="685F10FF"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Requires a motion at School Council.</w:t>
            </w:r>
          </w:p>
          <w:p w14:paraId="221BEC64"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For further information please contact School Financial Management.</w:t>
            </w:r>
          </w:p>
        </w:tc>
      </w:tr>
      <w:tr w:rsidR="008E495E" w:rsidRPr="001B2C12" w14:paraId="59169B14" w14:textId="77777777" w:rsidTr="008E495E">
        <w:trPr>
          <w:trHeight w:val="521"/>
        </w:trPr>
        <w:tc>
          <w:tcPr>
            <w:tcW w:w="1020" w:type="dxa"/>
            <w:tcBorders>
              <w:bottom w:val="single" w:sz="4" w:space="0" w:color="000000"/>
            </w:tcBorders>
            <w:shd w:val="clear" w:color="auto" w:fill="FFFFCC"/>
          </w:tcPr>
          <w:p w14:paraId="0D33A348"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86409</w:t>
            </w:r>
          </w:p>
        </w:tc>
        <w:tc>
          <w:tcPr>
            <w:tcW w:w="1757" w:type="dxa"/>
            <w:tcBorders>
              <w:bottom w:val="single" w:sz="4" w:space="0" w:color="000000"/>
            </w:tcBorders>
            <w:shd w:val="clear" w:color="auto" w:fill="FFFFCC"/>
          </w:tcPr>
          <w:p w14:paraId="110BBE3A"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Hired Equipment</w:t>
            </w:r>
          </w:p>
        </w:tc>
        <w:tc>
          <w:tcPr>
            <w:tcW w:w="1757" w:type="dxa"/>
            <w:tcBorders>
              <w:bottom w:val="single" w:sz="4" w:space="0" w:color="000000"/>
            </w:tcBorders>
            <w:shd w:val="clear" w:color="auto" w:fill="FFFFCC"/>
          </w:tcPr>
          <w:p w14:paraId="0A8D6BF9"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Hired equipment for school use</w:t>
            </w:r>
          </w:p>
        </w:tc>
        <w:tc>
          <w:tcPr>
            <w:tcW w:w="964" w:type="dxa"/>
            <w:tcBorders>
              <w:bottom w:val="single" w:sz="4" w:space="0" w:color="000000"/>
            </w:tcBorders>
            <w:shd w:val="clear" w:color="auto" w:fill="FFFFCC"/>
          </w:tcPr>
          <w:p w14:paraId="6E73EC12"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70346CB7"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4932" w:type="dxa"/>
            <w:tcBorders>
              <w:bottom w:val="single" w:sz="4" w:space="0" w:color="000000"/>
            </w:tcBorders>
            <w:shd w:val="clear" w:color="auto" w:fill="FFFFCC"/>
          </w:tcPr>
          <w:p w14:paraId="263BA430"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Includes hire of classroom equipment e.g., musical instruments and other curriculum-related items.</w:t>
            </w:r>
          </w:p>
        </w:tc>
      </w:tr>
      <w:tr w:rsidR="008E495E" w:rsidRPr="001B2C12" w14:paraId="3B045389" w14:textId="77777777" w:rsidTr="008E495E">
        <w:trPr>
          <w:trHeight w:val="680"/>
        </w:trPr>
        <w:tc>
          <w:tcPr>
            <w:tcW w:w="1020" w:type="dxa"/>
            <w:tcBorders>
              <w:bottom w:val="single" w:sz="4" w:space="0" w:color="auto"/>
            </w:tcBorders>
            <w:shd w:val="clear" w:color="auto" w:fill="FFFFCC"/>
          </w:tcPr>
          <w:p w14:paraId="53483FB5"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86410</w:t>
            </w:r>
          </w:p>
        </w:tc>
        <w:tc>
          <w:tcPr>
            <w:tcW w:w="1757" w:type="dxa"/>
            <w:tcBorders>
              <w:bottom w:val="single" w:sz="4" w:space="0" w:color="auto"/>
            </w:tcBorders>
            <w:shd w:val="clear" w:color="auto" w:fill="FFFFCC"/>
          </w:tcPr>
          <w:p w14:paraId="15C0DCBF"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Hired Facilities</w:t>
            </w:r>
          </w:p>
        </w:tc>
        <w:tc>
          <w:tcPr>
            <w:tcW w:w="1757" w:type="dxa"/>
            <w:tcBorders>
              <w:bottom w:val="single" w:sz="4" w:space="0" w:color="auto"/>
            </w:tcBorders>
            <w:shd w:val="clear" w:color="auto" w:fill="FFFFCC"/>
          </w:tcPr>
          <w:p w14:paraId="22E144A2"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Hired facilities for school use</w:t>
            </w:r>
          </w:p>
        </w:tc>
        <w:tc>
          <w:tcPr>
            <w:tcW w:w="964" w:type="dxa"/>
            <w:tcBorders>
              <w:bottom w:val="single" w:sz="4" w:space="0" w:color="auto"/>
            </w:tcBorders>
            <w:shd w:val="clear" w:color="auto" w:fill="FFFFCC"/>
          </w:tcPr>
          <w:p w14:paraId="3712CC00"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6728EAF9"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4932" w:type="dxa"/>
            <w:tcBorders>
              <w:bottom w:val="single" w:sz="4" w:space="0" w:color="auto"/>
            </w:tcBorders>
            <w:shd w:val="clear" w:color="auto" w:fill="FFFFCC"/>
          </w:tcPr>
          <w:p w14:paraId="27CB3D88"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Hire of a venue for school use where there is not a lease agreement in place.</w:t>
            </w:r>
          </w:p>
        </w:tc>
      </w:tr>
    </w:tbl>
    <w:p w14:paraId="30059366" w14:textId="77777777" w:rsidR="00F92AAF" w:rsidRDefault="00F92AAF" w:rsidP="00F92AAF">
      <w:pPr>
        <w:spacing w:after="0"/>
        <w:rPr>
          <w:rFonts w:asciiTheme="majorHAnsi" w:eastAsiaTheme="majorEastAsia" w:hAnsiTheme="majorHAnsi" w:cstheme="majorBidi"/>
          <w:b/>
          <w:caps/>
          <w:color w:val="E25205" w:themeColor="accent1"/>
          <w:sz w:val="26"/>
          <w:szCs w:val="26"/>
        </w:rPr>
      </w:pPr>
    </w:p>
    <w:p w14:paraId="152F9D75" w14:textId="77777777" w:rsidR="00711AF6" w:rsidRDefault="00711AF6">
      <w:pPr>
        <w:spacing w:after="0"/>
        <w:rPr>
          <w:rFonts w:asciiTheme="majorHAnsi" w:eastAsiaTheme="majorEastAsia" w:hAnsiTheme="majorHAnsi" w:cs="Times New Roman (Headings CS)"/>
          <w:b/>
          <w:color w:val="004C97" w:themeColor="accent5"/>
          <w:sz w:val="30"/>
          <w:szCs w:val="26"/>
        </w:rPr>
      </w:pPr>
      <w:bookmarkStart w:id="104" w:name="_Toc102480595"/>
      <w:bookmarkStart w:id="105" w:name="_Toc123740328"/>
      <w:r>
        <w:br w:type="page"/>
      </w:r>
    </w:p>
    <w:p w14:paraId="60F487B8" w14:textId="002E8EF9" w:rsidR="00F92AAF" w:rsidRDefault="00F92AAF" w:rsidP="00F92AAF">
      <w:pPr>
        <w:pStyle w:val="Heading2"/>
      </w:pPr>
      <w:bookmarkStart w:id="106" w:name="_Toc148709805"/>
      <w:r>
        <w:lastRenderedPageBreak/>
        <w:t>General Ledger – Expenditure – Utilities</w:t>
      </w:r>
      <w:bookmarkEnd w:id="104"/>
      <w:bookmarkEnd w:id="105"/>
      <w:bookmarkEnd w:id="106"/>
    </w:p>
    <w:tbl>
      <w:tblPr>
        <w:tblW w:w="5373"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1759"/>
        <w:gridCol w:w="1756"/>
        <w:gridCol w:w="961"/>
        <w:gridCol w:w="4931"/>
      </w:tblGrid>
      <w:tr w:rsidR="008E495E" w:rsidRPr="001B2C12" w14:paraId="025DCB22" w14:textId="77777777" w:rsidTr="008E495E">
        <w:trPr>
          <w:trHeight w:val="567"/>
        </w:trPr>
        <w:tc>
          <w:tcPr>
            <w:tcW w:w="516" w:type="pct"/>
            <w:shd w:val="clear" w:color="auto" w:fill="B2A1C7"/>
          </w:tcPr>
          <w:p w14:paraId="20078B9E"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Code</w:t>
            </w:r>
          </w:p>
        </w:tc>
        <w:tc>
          <w:tcPr>
            <w:tcW w:w="838" w:type="pct"/>
            <w:shd w:val="clear" w:color="auto" w:fill="B2A1C7"/>
          </w:tcPr>
          <w:p w14:paraId="5C83E3D8"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Title</w:t>
            </w:r>
          </w:p>
        </w:tc>
        <w:tc>
          <w:tcPr>
            <w:tcW w:w="837" w:type="pct"/>
            <w:shd w:val="clear" w:color="auto" w:fill="B2A1C7"/>
          </w:tcPr>
          <w:p w14:paraId="4AC8BF31"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Description</w:t>
            </w:r>
          </w:p>
        </w:tc>
        <w:tc>
          <w:tcPr>
            <w:tcW w:w="458" w:type="pct"/>
            <w:shd w:val="clear" w:color="auto" w:fill="B2A1C7"/>
          </w:tcPr>
          <w:p w14:paraId="125B9FF5"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GST Code</w:t>
            </w:r>
          </w:p>
        </w:tc>
        <w:tc>
          <w:tcPr>
            <w:tcW w:w="2350" w:type="pct"/>
            <w:shd w:val="clear" w:color="auto" w:fill="B2A1C7"/>
          </w:tcPr>
          <w:p w14:paraId="601435B8" w14:textId="77777777" w:rsidR="00F92AAF" w:rsidRPr="001B2C12" w:rsidRDefault="00F92AAF" w:rsidP="00363FEE">
            <w:pPr>
              <w:autoSpaceDE w:val="0"/>
              <w:autoSpaceDN w:val="0"/>
              <w:adjustRightInd w:val="0"/>
              <w:spacing w:before="120"/>
              <w:rPr>
                <w:rFonts w:cstheme="minorHAnsi"/>
                <w:b/>
                <w:bCs/>
                <w:iCs/>
                <w:sz w:val="20"/>
                <w:szCs w:val="20"/>
                <w:lang w:eastAsia="en-AU"/>
              </w:rPr>
            </w:pPr>
            <w:r w:rsidRPr="001B2C12">
              <w:rPr>
                <w:rFonts w:cstheme="minorHAnsi"/>
                <w:b/>
                <w:bCs/>
                <w:sz w:val="20"/>
                <w:szCs w:val="20"/>
                <w:lang w:eastAsia="en-AU"/>
              </w:rPr>
              <w:t>Business Rules / Further Information</w:t>
            </w:r>
          </w:p>
        </w:tc>
      </w:tr>
      <w:tr w:rsidR="008E495E" w:rsidRPr="001B2C12" w14:paraId="1B643929" w14:textId="77777777" w:rsidTr="008E495E">
        <w:trPr>
          <w:trHeight w:val="454"/>
        </w:trPr>
        <w:tc>
          <w:tcPr>
            <w:tcW w:w="516" w:type="pct"/>
            <w:vMerge w:val="restart"/>
            <w:shd w:val="clear" w:color="auto" w:fill="FFFFCC"/>
          </w:tcPr>
          <w:p w14:paraId="6346916B"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86452</w:t>
            </w:r>
          </w:p>
        </w:tc>
        <w:tc>
          <w:tcPr>
            <w:tcW w:w="838" w:type="pct"/>
            <w:vMerge w:val="restart"/>
            <w:shd w:val="clear" w:color="auto" w:fill="FFFFCC"/>
          </w:tcPr>
          <w:p w14:paraId="2545AD50"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Electricity</w:t>
            </w:r>
          </w:p>
        </w:tc>
        <w:tc>
          <w:tcPr>
            <w:tcW w:w="837" w:type="pct"/>
            <w:vMerge w:val="restart"/>
            <w:shd w:val="clear" w:color="auto" w:fill="FFFFCC"/>
          </w:tcPr>
          <w:p w14:paraId="7D168EB4"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Electricity costs incurred by the school</w:t>
            </w:r>
          </w:p>
        </w:tc>
        <w:tc>
          <w:tcPr>
            <w:tcW w:w="458" w:type="pct"/>
            <w:shd w:val="clear" w:color="auto" w:fill="FFFFCC"/>
          </w:tcPr>
          <w:p w14:paraId="656D9BE1"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G11</w:t>
            </w:r>
          </w:p>
        </w:tc>
        <w:tc>
          <w:tcPr>
            <w:tcW w:w="2350" w:type="pct"/>
            <w:shd w:val="clear" w:color="auto" w:fill="FFFFCC"/>
          </w:tcPr>
          <w:p w14:paraId="3901F6C2" w14:textId="77777777" w:rsidR="00F92AAF" w:rsidRPr="001B2C12" w:rsidRDefault="00F92AAF" w:rsidP="00363FEE">
            <w:pPr>
              <w:autoSpaceDE w:val="0"/>
              <w:autoSpaceDN w:val="0"/>
              <w:adjustRightInd w:val="0"/>
              <w:spacing w:before="120"/>
              <w:rPr>
                <w:rFonts w:cstheme="minorHAnsi"/>
                <w:iCs/>
                <w:sz w:val="20"/>
                <w:szCs w:val="20"/>
                <w:lang w:eastAsia="en-AU"/>
              </w:rPr>
            </w:pPr>
            <w:r w:rsidRPr="001B2C12">
              <w:rPr>
                <w:rFonts w:cstheme="minorHAnsi"/>
                <w:iCs/>
                <w:sz w:val="20"/>
                <w:szCs w:val="20"/>
                <w:lang w:eastAsia="en-AU"/>
              </w:rPr>
              <w:t>Normal GST rules apply.</w:t>
            </w:r>
          </w:p>
        </w:tc>
      </w:tr>
      <w:tr w:rsidR="008E495E" w:rsidRPr="001B2C12" w14:paraId="08967589" w14:textId="77777777" w:rsidTr="008E495E">
        <w:trPr>
          <w:trHeight w:val="964"/>
        </w:trPr>
        <w:tc>
          <w:tcPr>
            <w:tcW w:w="516" w:type="pct"/>
            <w:vMerge/>
            <w:shd w:val="clear" w:color="auto" w:fill="FFFFCC"/>
          </w:tcPr>
          <w:p w14:paraId="6EF194B6" w14:textId="77777777" w:rsidR="00F92AAF" w:rsidRPr="001B2C12" w:rsidRDefault="00F92AAF" w:rsidP="00363FEE">
            <w:pPr>
              <w:autoSpaceDE w:val="0"/>
              <w:autoSpaceDN w:val="0"/>
              <w:adjustRightInd w:val="0"/>
              <w:spacing w:before="120"/>
              <w:rPr>
                <w:rFonts w:cstheme="minorHAnsi"/>
                <w:b/>
                <w:sz w:val="20"/>
                <w:szCs w:val="20"/>
                <w:lang w:eastAsia="en-AU"/>
              </w:rPr>
            </w:pPr>
          </w:p>
        </w:tc>
        <w:tc>
          <w:tcPr>
            <w:tcW w:w="838" w:type="pct"/>
            <w:vMerge/>
            <w:shd w:val="clear" w:color="auto" w:fill="FFFFCC"/>
          </w:tcPr>
          <w:p w14:paraId="44E2FA82"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837" w:type="pct"/>
            <w:vMerge/>
            <w:shd w:val="clear" w:color="auto" w:fill="FFFFCC"/>
          </w:tcPr>
          <w:p w14:paraId="52B138BF"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458" w:type="pct"/>
            <w:shd w:val="clear" w:color="auto" w:fill="FFFFCC"/>
          </w:tcPr>
          <w:p w14:paraId="73DAEA53"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G13</w:t>
            </w:r>
          </w:p>
        </w:tc>
        <w:tc>
          <w:tcPr>
            <w:tcW w:w="2350" w:type="pct"/>
            <w:shd w:val="clear" w:color="auto" w:fill="FFFFCC"/>
          </w:tcPr>
          <w:p w14:paraId="305C646B" w14:textId="77777777" w:rsidR="00F92AAF" w:rsidRPr="001B2C12" w:rsidRDefault="00F92AAF" w:rsidP="00363FEE">
            <w:pPr>
              <w:autoSpaceDE w:val="0"/>
              <w:autoSpaceDN w:val="0"/>
              <w:adjustRightInd w:val="0"/>
              <w:spacing w:before="120"/>
              <w:rPr>
                <w:rFonts w:cstheme="minorHAnsi"/>
                <w:b/>
                <w:iCs/>
                <w:sz w:val="20"/>
                <w:szCs w:val="20"/>
                <w:lang w:eastAsia="en-AU"/>
              </w:rPr>
            </w:pPr>
            <w:r w:rsidRPr="001B2C12">
              <w:rPr>
                <w:rFonts w:cstheme="minorHAnsi"/>
                <w:iCs/>
                <w:sz w:val="20"/>
                <w:szCs w:val="20"/>
                <w:lang w:eastAsia="en-AU"/>
              </w:rPr>
              <w:t xml:space="preserve">If the expense relates to input taxed canteen, </w:t>
            </w:r>
            <w:r w:rsidRPr="001B2C12">
              <w:rPr>
                <w:rFonts w:cstheme="minorHAnsi"/>
                <w:b/>
                <w:iCs/>
                <w:sz w:val="20"/>
                <w:szCs w:val="20"/>
                <w:lang w:eastAsia="en-AU"/>
              </w:rPr>
              <w:t>code as G13.</w:t>
            </w:r>
          </w:p>
          <w:p w14:paraId="638536DC"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 xml:space="preserve">Canteen </w:t>
            </w:r>
            <w:r w:rsidRPr="001B2C12">
              <w:rPr>
                <w:rFonts w:cstheme="minorHAnsi"/>
                <w:sz w:val="20"/>
                <w:szCs w:val="20"/>
                <w:lang w:eastAsia="en-AU"/>
              </w:rPr>
              <w:t>on Tax.</w:t>
            </w:r>
          </w:p>
        </w:tc>
      </w:tr>
      <w:tr w:rsidR="008E495E" w:rsidRPr="001B2C12" w14:paraId="3896FA65" w14:textId="77777777" w:rsidTr="008E495E">
        <w:trPr>
          <w:trHeight w:val="454"/>
        </w:trPr>
        <w:tc>
          <w:tcPr>
            <w:tcW w:w="516" w:type="pct"/>
            <w:vMerge w:val="restart"/>
            <w:shd w:val="clear" w:color="auto" w:fill="FFFFCC"/>
          </w:tcPr>
          <w:p w14:paraId="0F27B38F"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86453</w:t>
            </w:r>
          </w:p>
        </w:tc>
        <w:tc>
          <w:tcPr>
            <w:tcW w:w="838" w:type="pct"/>
            <w:vMerge w:val="restart"/>
            <w:shd w:val="clear" w:color="auto" w:fill="FFFFCC"/>
          </w:tcPr>
          <w:p w14:paraId="01201D91"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Gas – Mains</w:t>
            </w:r>
          </w:p>
        </w:tc>
        <w:tc>
          <w:tcPr>
            <w:tcW w:w="837" w:type="pct"/>
            <w:vMerge w:val="restart"/>
            <w:shd w:val="clear" w:color="auto" w:fill="FFFFCC"/>
          </w:tcPr>
          <w:p w14:paraId="481AE206"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Mains gas</w:t>
            </w:r>
          </w:p>
        </w:tc>
        <w:tc>
          <w:tcPr>
            <w:tcW w:w="458" w:type="pct"/>
            <w:shd w:val="clear" w:color="auto" w:fill="FFFFCC"/>
          </w:tcPr>
          <w:p w14:paraId="4A5DC950"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G11</w:t>
            </w:r>
          </w:p>
        </w:tc>
        <w:tc>
          <w:tcPr>
            <w:tcW w:w="2350" w:type="pct"/>
            <w:shd w:val="clear" w:color="auto" w:fill="FFFFCC"/>
          </w:tcPr>
          <w:p w14:paraId="0B00CBCC" w14:textId="77777777" w:rsidR="00F92AAF" w:rsidRPr="001B2C12" w:rsidRDefault="00F92AAF" w:rsidP="00363FEE">
            <w:pPr>
              <w:autoSpaceDE w:val="0"/>
              <w:autoSpaceDN w:val="0"/>
              <w:adjustRightInd w:val="0"/>
              <w:spacing w:before="120"/>
              <w:rPr>
                <w:rFonts w:cstheme="minorHAnsi"/>
                <w:iCs/>
                <w:sz w:val="20"/>
                <w:szCs w:val="20"/>
                <w:lang w:eastAsia="en-AU"/>
              </w:rPr>
            </w:pPr>
            <w:r w:rsidRPr="001B2C12">
              <w:rPr>
                <w:rFonts w:cstheme="minorHAnsi"/>
                <w:iCs/>
                <w:sz w:val="20"/>
                <w:szCs w:val="20"/>
                <w:lang w:eastAsia="en-AU"/>
              </w:rPr>
              <w:t>Normal GST rules apply.</w:t>
            </w:r>
          </w:p>
        </w:tc>
      </w:tr>
      <w:tr w:rsidR="008E495E" w:rsidRPr="001B2C12" w14:paraId="77B343ED" w14:textId="77777777" w:rsidTr="008E495E">
        <w:trPr>
          <w:trHeight w:val="1020"/>
        </w:trPr>
        <w:tc>
          <w:tcPr>
            <w:tcW w:w="516" w:type="pct"/>
            <w:vMerge/>
            <w:shd w:val="clear" w:color="auto" w:fill="FFFFCC"/>
          </w:tcPr>
          <w:p w14:paraId="1310D1C1" w14:textId="77777777" w:rsidR="00F92AAF" w:rsidRPr="001B2C12" w:rsidRDefault="00F92AAF" w:rsidP="00363FEE">
            <w:pPr>
              <w:autoSpaceDE w:val="0"/>
              <w:autoSpaceDN w:val="0"/>
              <w:adjustRightInd w:val="0"/>
              <w:spacing w:before="120"/>
              <w:rPr>
                <w:rFonts w:cstheme="minorHAnsi"/>
                <w:b/>
                <w:sz w:val="20"/>
                <w:szCs w:val="20"/>
                <w:lang w:eastAsia="en-AU"/>
              </w:rPr>
            </w:pPr>
          </w:p>
        </w:tc>
        <w:tc>
          <w:tcPr>
            <w:tcW w:w="838" w:type="pct"/>
            <w:vMerge/>
            <w:shd w:val="clear" w:color="auto" w:fill="FFFFCC"/>
          </w:tcPr>
          <w:p w14:paraId="074BA385"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837" w:type="pct"/>
            <w:vMerge/>
            <w:shd w:val="clear" w:color="auto" w:fill="FFFFCC"/>
          </w:tcPr>
          <w:p w14:paraId="7BCCE6F3"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458" w:type="pct"/>
            <w:shd w:val="clear" w:color="auto" w:fill="FFFFCC"/>
          </w:tcPr>
          <w:p w14:paraId="7EC4FCF9"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G13</w:t>
            </w:r>
          </w:p>
        </w:tc>
        <w:tc>
          <w:tcPr>
            <w:tcW w:w="2350" w:type="pct"/>
            <w:shd w:val="clear" w:color="auto" w:fill="FFFFCC"/>
          </w:tcPr>
          <w:p w14:paraId="6629D0AB" w14:textId="77777777" w:rsidR="00F92AAF" w:rsidRPr="001B2C12" w:rsidRDefault="00F92AAF" w:rsidP="00363FEE">
            <w:pPr>
              <w:autoSpaceDE w:val="0"/>
              <w:autoSpaceDN w:val="0"/>
              <w:adjustRightInd w:val="0"/>
              <w:spacing w:before="120"/>
              <w:rPr>
                <w:rFonts w:cstheme="minorHAnsi"/>
                <w:b/>
                <w:iCs/>
                <w:sz w:val="20"/>
                <w:szCs w:val="20"/>
                <w:lang w:eastAsia="en-AU"/>
              </w:rPr>
            </w:pPr>
            <w:r w:rsidRPr="001B2C12">
              <w:rPr>
                <w:rFonts w:cstheme="minorHAnsi"/>
                <w:iCs/>
                <w:sz w:val="20"/>
                <w:szCs w:val="20"/>
                <w:lang w:eastAsia="en-AU"/>
              </w:rPr>
              <w:t xml:space="preserve">If the expense relates to input taxed canteen, </w:t>
            </w:r>
            <w:r w:rsidRPr="001B2C12">
              <w:rPr>
                <w:rFonts w:cstheme="minorHAnsi"/>
                <w:b/>
                <w:iCs/>
                <w:sz w:val="20"/>
                <w:szCs w:val="20"/>
                <w:lang w:eastAsia="en-AU"/>
              </w:rPr>
              <w:t>code as G13.</w:t>
            </w:r>
          </w:p>
          <w:p w14:paraId="6D3725D5"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 xml:space="preserve">Canteen </w:t>
            </w:r>
            <w:r w:rsidRPr="001B2C12">
              <w:rPr>
                <w:rFonts w:cstheme="minorHAnsi"/>
                <w:sz w:val="20"/>
                <w:szCs w:val="20"/>
                <w:lang w:eastAsia="en-AU"/>
              </w:rPr>
              <w:t>on Tax.</w:t>
            </w:r>
          </w:p>
        </w:tc>
      </w:tr>
      <w:tr w:rsidR="008E495E" w:rsidRPr="001B2C12" w14:paraId="58735960" w14:textId="77777777" w:rsidTr="008E495E">
        <w:trPr>
          <w:trHeight w:val="454"/>
        </w:trPr>
        <w:tc>
          <w:tcPr>
            <w:tcW w:w="516" w:type="pct"/>
            <w:vMerge w:val="restart"/>
            <w:shd w:val="clear" w:color="auto" w:fill="FFFFCC"/>
          </w:tcPr>
          <w:p w14:paraId="3341DC80"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sz w:val="20"/>
                <w:szCs w:val="20"/>
                <w:lang w:eastAsia="en-AU"/>
              </w:rPr>
              <w:t>86454</w:t>
            </w:r>
          </w:p>
        </w:tc>
        <w:tc>
          <w:tcPr>
            <w:tcW w:w="838" w:type="pct"/>
            <w:vMerge w:val="restart"/>
            <w:shd w:val="clear" w:color="auto" w:fill="FFFFCC"/>
          </w:tcPr>
          <w:p w14:paraId="00B4E8A8"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Gas – LPG</w:t>
            </w:r>
          </w:p>
        </w:tc>
        <w:tc>
          <w:tcPr>
            <w:tcW w:w="837" w:type="pct"/>
            <w:vMerge w:val="restart"/>
            <w:shd w:val="clear" w:color="auto" w:fill="FFFFCC"/>
          </w:tcPr>
          <w:p w14:paraId="374E1374"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Bulk LPG and LPG cylinders</w:t>
            </w:r>
          </w:p>
        </w:tc>
        <w:tc>
          <w:tcPr>
            <w:tcW w:w="458" w:type="pct"/>
            <w:shd w:val="clear" w:color="auto" w:fill="FFFFCC"/>
          </w:tcPr>
          <w:p w14:paraId="494D193D"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G11</w:t>
            </w:r>
          </w:p>
        </w:tc>
        <w:tc>
          <w:tcPr>
            <w:tcW w:w="2350" w:type="pct"/>
            <w:shd w:val="clear" w:color="auto" w:fill="FFFFCC"/>
          </w:tcPr>
          <w:p w14:paraId="2DCE2522" w14:textId="77777777" w:rsidR="00F92AAF" w:rsidRPr="001B2C12" w:rsidRDefault="00F92AAF" w:rsidP="00363FEE">
            <w:pPr>
              <w:autoSpaceDE w:val="0"/>
              <w:autoSpaceDN w:val="0"/>
              <w:adjustRightInd w:val="0"/>
              <w:spacing w:before="120"/>
              <w:rPr>
                <w:rFonts w:cstheme="minorHAnsi"/>
                <w:iCs/>
                <w:sz w:val="20"/>
                <w:szCs w:val="20"/>
                <w:lang w:eastAsia="en-AU"/>
              </w:rPr>
            </w:pPr>
            <w:r w:rsidRPr="001B2C12">
              <w:rPr>
                <w:rFonts w:cstheme="minorHAnsi"/>
                <w:iCs/>
                <w:sz w:val="20"/>
                <w:szCs w:val="20"/>
                <w:lang w:eastAsia="en-AU"/>
              </w:rPr>
              <w:t>Normal GST rules apply.</w:t>
            </w:r>
          </w:p>
        </w:tc>
      </w:tr>
      <w:tr w:rsidR="008E495E" w:rsidRPr="001B2C12" w14:paraId="5EBAC085" w14:textId="77777777" w:rsidTr="008E495E">
        <w:trPr>
          <w:trHeight w:val="964"/>
        </w:trPr>
        <w:tc>
          <w:tcPr>
            <w:tcW w:w="516" w:type="pct"/>
            <w:vMerge/>
            <w:shd w:val="clear" w:color="auto" w:fill="FFFFCC"/>
          </w:tcPr>
          <w:p w14:paraId="5C38916A" w14:textId="77777777" w:rsidR="00F92AAF" w:rsidRPr="001B2C12" w:rsidRDefault="00F92AAF" w:rsidP="00363FEE">
            <w:pPr>
              <w:autoSpaceDE w:val="0"/>
              <w:autoSpaceDN w:val="0"/>
              <w:adjustRightInd w:val="0"/>
              <w:spacing w:before="120"/>
              <w:rPr>
                <w:rFonts w:cstheme="minorHAnsi"/>
                <w:b/>
                <w:sz w:val="20"/>
                <w:szCs w:val="20"/>
                <w:lang w:eastAsia="en-AU"/>
              </w:rPr>
            </w:pPr>
          </w:p>
        </w:tc>
        <w:tc>
          <w:tcPr>
            <w:tcW w:w="838" w:type="pct"/>
            <w:vMerge/>
            <w:shd w:val="clear" w:color="auto" w:fill="FFFFCC"/>
          </w:tcPr>
          <w:p w14:paraId="012F6BAC"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837" w:type="pct"/>
            <w:vMerge/>
            <w:shd w:val="clear" w:color="auto" w:fill="FFFFCC"/>
          </w:tcPr>
          <w:p w14:paraId="134268FF"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458" w:type="pct"/>
            <w:shd w:val="clear" w:color="auto" w:fill="FFFFCC"/>
          </w:tcPr>
          <w:p w14:paraId="75C2CB5D"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G13</w:t>
            </w:r>
          </w:p>
        </w:tc>
        <w:tc>
          <w:tcPr>
            <w:tcW w:w="2350" w:type="pct"/>
            <w:shd w:val="clear" w:color="auto" w:fill="FFFFCC"/>
          </w:tcPr>
          <w:p w14:paraId="4D009420" w14:textId="77777777" w:rsidR="00F92AAF" w:rsidRPr="001B2C12" w:rsidRDefault="00F92AAF" w:rsidP="00363FEE">
            <w:pPr>
              <w:autoSpaceDE w:val="0"/>
              <w:autoSpaceDN w:val="0"/>
              <w:adjustRightInd w:val="0"/>
              <w:spacing w:before="120"/>
              <w:rPr>
                <w:rFonts w:cstheme="minorHAnsi"/>
                <w:b/>
                <w:iCs/>
                <w:sz w:val="20"/>
                <w:szCs w:val="20"/>
                <w:lang w:eastAsia="en-AU"/>
              </w:rPr>
            </w:pPr>
            <w:r w:rsidRPr="001B2C12">
              <w:rPr>
                <w:rFonts w:cstheme="minorHAnsi"/>
                <w:iCs/>
                <w:sz w:val="20"/>
                <w:szCs w:val="20"/>
                <w:lang w:eastAsia="en-AU"/>
              </w:rPr>
              <w:t xml:space="preserve">If the expense relates to input taxed canteen, </w:t>
            </w:r>
            <w:r w:rsidRPr="001B2C12">
              <w:rPr>
                <w:rFonts w:cstheme="minorHAnsi"/>
                <w:b/>
                <w:iCs/>
                <w:sz w:val="20"/>
                <w:szCs w:val="20"/>
                <w:lang w:eastAsia="en-AU"/>
              </w:rPr>
              <w:t>code as G13.</w:t>
            </w:r>
          </w:p>
          <w:p w14:paraId="2A3F700F"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 xml:space="preserve">Canteen </w:t>
            </w:r>
            <w:r w:rsidRPr="001B2C12">
              <w:rPr>
                <w:rFonts w:cstheme="minorHAnsi"/>
                <w:sz w:val="20"/>
                <w:szCs w:val="20"/>
                <w:lang w:eastAsia="en-AU"/>
              </w:rPr>
              <w:t>on Tax.</w:t>
            </w:r>
          </w:p>
        </w:tc>
      </w:tr>
      <w:tr w:rsidR="008E495E" w:rsidRPr="001B2C12" w14:paraId="7A98BE24" w14:textId="77777777" w:rsidTr="008E495E">
        <w:trPr>
          <w:trHeight w:val="737"/>
        </w:trPr>
        <w:tc>
          <w:tcPr>
            <w:tcW w:w="516" w:type="pct"/>
            <w:shd w:val="clear" w:color="auto" w:fill="FFFFCC"/>
          </w:tcPr>
          <w:p w14:paraId="3D789CB0"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86455</w:t>
            </w:r>
          </w:p>
        </w:tc>
        <w:tc>
          <w:tcPr>
            <w:tcW w:w="838" w:type="pct"/>
            <w:shd w:val="clear" w:color="auto" w:fill="FFFFCC"/>
          </w:tcPr>
          <w:p w14:paraId="571FD4C4"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Water incl. Water Rates</w:t>
            </w:r>
          </w:p>
        </w:tc>
        <w:tc>
          <w:tcPr>
            <w:tcW w:w="837" w:type="pct"/>
            <w:shd w:val="clear" w:color="auto" w:fill="FFFFCC"/>
          </w:tcPr>
          <w:p w14:paraId="7B325252"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Water charges</w:t>
            </w:r>
          </w:p>
        </w:tc>
        <w:tc>
          <w:tcPr>
            <w:tcW w:w="458" w:type="pct"/>
            <w:shd w:val="clear" w:color="auto" w:fill="FFFFCC"/>
          </w:tcPr>
          <w:p w14:paraId="548CFBF0"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G14</w:t>
            </w:r>
          </w:p>
        </w:tc>
        <w:tc>
          <w:tcPr>
            <w:tcW w:w="2350" w:type="pct"/>
            <w:shd w:val="clear" w:color="auto" w:fill="FFFFCC"/>
          </w:tcPr>
          <w:p w14:paraId="3FAA129C"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Includes water rates and charges. If no split bill, include sewerage charges.</w:t>
            </w:r>
          </w:p>
        </w:tc>
      </w:tr>
      <w:tr w:rsidR="008E495E" w:rsidRPr="001B2C12" w14:paraId="6934B347" w14:textId="77777777" w:rsidTr="008E495E">
        <w:trPr>
          <w:trHeight w:val="822"/>
        </w:trPr>
        <w:tc>
          <w:tcPr>
            <w:tcW w:w="516" w:type="pct"/>
            <w:shd w:val="clear" w:color="auto" w:fill="FFFFCC"/>
          </w:tcPr>
          <w:p w14:paraId="50C35241"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86456</w:t>
            </w:r>
          </w:p>
        </w:tc>
        <w:tc>
          <w:tcPr>
            <w:tcW w:w="838" w:type="pct"/>
            <w:shd w:val="clear" w:color="auto" w:fill="FFFFCC"/>
          </w:tcPr>
          <w:p w14:paraId="70376618"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Sewerage</w:t>
            </w:r>
          </w:p>
        </w:tc>
        <w:tc>
          <w:tcPr>
            <w:tcW w:w="837" w:type="pct"/>
            <w:shd w:val="clear" w:color="auto" w:fill="FFFFCC"/>
          </w:tcPr>
          <w:p w14:paraId="1854A8CC"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Cistern, sewerage charges</w:t>
            </w:r>
          </w:p>
        </w:tc>
        <w:tc>
          <w:tcPr>
            <w:tcW w:w="458" w:type="pct"/>
            <w:shd w:val="clear" w:color="auto" w:fill="FFFFCC"/>
          </w:tcPr>
          <w:p w14:paraId="02DC5A2D"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G14</w:t>
            </w:r>
          </w:p>
        </w:tc>
        <w:tc>
          <w:tcPr>
            <w:tcW w:w="2350" w:type="pct"/>
            <w:shd w:val="clear" w:color="auto" w:fill="FFFFCC"/>
          </w:tcPr>
          <w:p w14:paraId="5A7C2F70"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Includes sewerage charges where bill is split and licence for waste disposal of chemicals e.g., science, photography chemicals. </w:t>
            </w:r>
          </w:p>
        </w:tc>
      </w:tr>
      <w:tr w:rsidR="008E495E" w:rsidRPr="001B2C12" w14:paraId="0ECD2A13" w14:textId="77777777" w:rsidTr="008E495E">
        <w:trPr>
          <w:trHeight w:val="757"/>
        </w:trPr>
        <w:tc>
          <w:tcPr>
            <w:tcW w:w="516" w:type="pct"/>
            <w:shd w:val="clear" w:color="auto" w:fill="FFFFCC"/>
          </w:tcPr>
          <w:p w14:paraId="25CEA899"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86457</w:t>
            </w:r>
          </w:p>
        </w:tc>
        <w:tc>
          <w:tcPr>
            <w:tcW w:w="838" w:type="pct"/>
            <w:shd w:val="clear" w:color="auto" w:fill="FFFFCC"/>
          </w:tcPr>
          <w:p w14:paraId="0426CE73"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Rates - Property</w:t>
            </w:r>
          </w:p>
        </w:tc>
        <w:tc>
          <w:tcPr>
            <w:tcW w:w="837" w:type="pct"/>
            <w:shd w:val="clear" w:color="auto" w:fill="FFFFCC"/>
          </w:tcPr>
          <w:p w14:paraId="5FCAD596"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Local council and other rates, where applicable.</w:t>
            </w:r>
          </w:p>
        </w:tc>
        <w:tc>
          <w:tcPr>
            <w:tcW w:w="458" w:type="pct"/>
            <w:shd w:val="clear" w:color="auto" w:fill="FFFFCC"/>
          </w:tcPr>
          <w:p w14:paraId="0370C419"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NP6</w:t>
            </w:r>
          </w:p>
        </w:tc>
        <w:tc>
          <w:tcPr>
            <w:tcW w:w="2350" w:type="pct"/>
            <w:shd w:val="clear" w:color="auto" w:fill="FFFFCC"/>
          </w:tcPr>
          <w:p w14:paraId="181F9614" w14:textId="77777777" w:rsidR="00F92AAF" w:rsidRPr="001B2C12" w:rsidRDefault="00F92AAF" w:rsidP="00363FEE">
            <w:pPr>
              <w:autoSpaceDE w:val="0"/>
              <w:autoSpaceDN w:val="0"/>
              <w:adjustRightInd w:val="0"/>
              <w:spacing w:before="120"/>
              <w:rPr>
                <w:rFonts w:cstheme="minorHAnsi"/>
                <w:iCs/>
                <w:sz w:val="20"/>
                <w:szCs w:val="20"/>
                <w:lang w:eastAsia="en-AU"/>
              </w:rPr>
            </w:pPr>
            <w:r w:rsidRPr="001B2C12">
              <w:rPr>
                <w:rFonts w:cstheme="minorHAnsi"/>
                <w:iCs/>
                <w:sz w:val="20"/>
                <w:szCs w:val="20"/>
                <w:lang w:eastAsia="en-AU"/>
              </w:rPr>
              <w:t>No GST applicable and will not be displayed on the invoice.</w:t>
            </w:r>
          </w:p>
        </w:tc>
      </w:tr>
      <w:tr w:rsidR="008E495E" w:rsidRPr="001B2C12" w14:paraId="59F8D7E9" w14:textId="77777777" w:rsidTr="008E495E">
        <w:trPr>
          <w:trHeight w:val="229"/>
        </w:trPr>
        <w:tc>
          <w:tcPr>
            <w:tcW w:w="516" w:type="pct"/>
            <w:shd w:val="clear" w:color="auto" w:fill="FFFFCC"/>
          </w:tcPr>
          <w:p w14:paraId="6FD3E634"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86503</w:t>
            </w:r>
          </w:p>
        </w:tc>
        <w:tc>
          <w:tcPr>
            <w:tcW w:w="838" w:type="pct"/>
            <w:shd w:val="clear" w:color="auto" w:fill="FFFFCC"/>
          </w:tcPr>
          <w:p w14:paraId="2F3347C9"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Refuse and Garbage</w:t>
            </w:r>
          </w:p>
        </w:tc>
        <w:tc>
          <w:tcPr>
            <w:tcW w:w="837" w:type="pct"/>
            <w:shd w:val="clear" w:color="auto" w:fill="FFFFCC"/>
          </w:tcPr>
          <w:p w14:paraId="5D55BD43"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All services associated with the disposal of refuse and garbage.</w:t>
            </w:r>
          </w:p>
        </w:tc>
        <w:tc>
          <w:tcPr>
            <w:tcW w:w="458" w:type="pct"/>
            <w:shd w:val="clear" w:color="auto" w:fill="FFFFCC"/>
          </w:tcPr>
          <w:p w14:paraId="3D4AABFA"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74B45A3A"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2350" w:type="pct"/>
            <w:shd w:val="clear" w:color="auto" w:fill="FFFFCC"/>
          </w:tcPr>
          <w:p w14:paraId="45F65D0E" w14:textId="77777777" w:rsidR="00F92AAF" w:rsidRPr="001B2C12" w:rsidRDefault="00F92AAF" w:rsidP="00363FEE">
            <w:pPr>
              <w:autoSpaceDE w:val="0"/>
              <w:autoSpaceDN w:val="0"/>
              <w:adjustRightInd w:val="0"/>
              <w:spacing w:before="120"/>
              <w:rPr>
                <w:rFonts w:cstheme="minorHAnsi"/>
                <w:iCs/>
                <w:sz w:val="20"/>
                <w:szCs w:val="20"/>
                <w:lang w:eastAsia="en-AU"/>
              </w:rPr>
            </w:pPr>
            <w:r w:rsidRPr="001B2C12">
              <w:rPr>
                <w:rFonts w:cstheme="minorHAnsi"/>
                <w:iCs/>
                <w:sz w:val="20"/>
                <w:szCs w:val="20"/>
                <w:lang w:eastAsia="en-AU"/>
              </w:rPr>
              <w:t>Includes secure documentation bins.</w:t>
            </w:r>
          </w:p>
          <w:p w14:paraId="175CB0D7" w14:textId="77777777" w:rsidR="00F92AAF" w:rsidRPr="001B2C12" w:rsidRDefault="00F92AAF" w:rsidP="00363FEE">
            <w:pPr>
              <w:autoSpaceDE w:val="0"/>
              <w:autoSpaceDN w:val="0"/>
              <w:adjustRightInd w:val="0"/>
              <w:spacing w:before="120"/>
              <w:rPr>
                <w:rFonts w:cstheme="minorHAnsi"/>
                <w:iCs/>
                <w:sz w:val="20"/>
                <w:szCs w:val="20"/>
                <w:lang w:eastAsia="en-AU"/>
              </w:rPr>
            </w:pPr>
          </w:p>
        </w:tc>
      </w:tr>
    </w:tbl>
    <w:p w14:paraId="3A7FDB23" w14:textId="77777777" w:rsidR="00F92AAF" w:rsidRDefault="00F92AAF" w:rsidP="00F92AAF"/>
    <w:p w14:paraId="59C99393" w14:textId="77777777" w:rsidR="00F92AAF" w:rsidRDefault="00F92AAF" w:rsidP="00F92AAF">
      <w:pPr>
        <w:pStyle w:val="Heading2"/>
      </w:pPr>
      <w:bookmarkStart w:id="107" w:name="_Toc102480596"/>
      <w:bookmarkStart w:id="108" w:name="_Toc123740329"/>
      <w:bookmarkStart w:id="109" w:name="_Toc148709806"/>
      <w:r>
        <w:t>General Ledger – Expenditure – Property Services</w:t>
      </w:r>
      <w:bookmarkEnd w:id="107"/>
      <w:bookmarkEnd w:id="108"/>
      <w:bookmarkEnd w:id="109"/>
    </w:p>
    <w:tbl>
      <w:tblPr>
        <w:tblW w:w="5342"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1757"/>
        <w:gridCol w:w="1757"/>
        <w:gridCol w:w="966"/>
        <w:gridCol w:w="4930"/>
      </w:tblGrid>
      <w:tr w:rsidR="008E495E" w:rsidRPr="001B2C12" w14:paraId="4E16E122" w14:textId="77777777" w:rsidTr="008E495E">
        <w:trPr>
          <w:trHeight w:val="567"/>
        </w:trPr>
        <w:tc>
          <w:tcPr>
            <w:tcW w:w="490" w:type="pct"/>
            <w:tcBorders>
              <w:top w:val="single" w:sz="4" w:space="0" w:color="auto"/>
              <w:left w:val="single" w:sz="4" w:space="0" w:color="auto"/>
              <w:bottom w:val="single" w:sz="4" w:space="0" w:color="auto"/>
              <w:right w:val="single" w:sz="4" w:space="0" w:color="auto"/>
            </w:tcBorders>
            <w:shd w:val="clear" w:color="auto" w:fill="B2A1C7"/>
          </w:tcPr>
          <w:p w14:paraId="252F4D43"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Code</w:t>
            </w:r>
          </w:p>
        </w:tc>
        <w:tc>
          <w:tcPr>
            <w:tcW w:w="842" w:type="pct"/>
            <w:tcBorders>
              <w:top w:val="single" w:sz="4" w:space="0" w:color="auto"/>
              <w:left w:val="single" w:sz="4" w:space="0" w:color="auto"/>
              <w:bottom w:val="single" w:sz="4" w:space="0" w:color="auto"/>
              <w:right w:val="single" w:sz="4" w:space="0" w:color="auto"/>
            </w:tcBorders>
            <w:shd w:val="clear" w:color="auto" w:fill="B2A1C7"/>
          </w:tcPr>
          <w:p w14:paraId="22B3DB88" w14:textId="77777777" w:rsidR="00F92AAF" w:rsidRPr="001B2C12" w:rsidRDefault="00F92AAF" w:rsidP="00363FEE">
            <w:pPr>
              <w:autoSpaceDE w:val="0"/>
              <w:autoSpaceDN w:val="0"/>
              <w:adjustRightInd w:val="0"/>
              <w:spacing w:before="120"/>
              <w:ind w:right="362"/>
              <w:rPr>
                <w:rFonts w:cstheme="minorHAnsi"/>
                <w:b/>
                <w:bCs/>
                <w:sz w:val="20"/>
                <w:szCs w:val="20"/>
                <w:lang w:eastAsia="en-AU"/>
              </w:rPr>
            </w:pPr>
            <w:r w:rsidRPr="001B2C12">
              <w:rPr>
                <w:rFonts w:cstheme="minorHAnsi"/>
                <w:b/>
                <w:bCs/>
                <w:sz w:val="20"/>
                <w:szCs w:val="20"/>
                <w:lang w:eastAsia="en-AU"/>
              </w:rPr>
              <w:t>Account Title</w:t>
            </w:r>
          </w:p>
        </w:tc>
        <w:tc>
          <w:tcPr>
            <w:tcW w:w="842" w:type="pct"/>
            <w:tcBorders>
              <w:top w:val="single" w:sz="4" w:space="0" w:color="auto"/>
              <w:left w:val="single" w:sz="4" w:space="0" w:color="auto"/>
              <w:bottom w:val="single" w:sz="4" w:space="0" w:color="auto"/>
              <w:right w:val="single" w:sz="4" w:space="0" w:color="auto"/>
            </w:tcBorders>
            <w:shd w:val="clear" w:color="auto" w:fill="B2A1C7"/>
          </w:tcPr>
          <w:p w14:paraId="68F9C23A"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Description</w:t>
            </w:r>
          </w:p>
        </w:tc>
        <w:tc>
          <w:tcPr>
            <w:tcW w:w="463" w:type="pct"/>
            <w:tcBorders>
              <w:top w:val="single" w:sz="4" w:space="0" w:color="auto"/>
              <w:left w:val="single" w:sz="4" w:space="0" w:color="auto"/>
              <w:bottom w:val="single" w:sz="4" w:space="0" w:color="auto"/>
              <w:right w:val="single" w:sz="4" w:space="0" w:color="auto"/>
            </w:tcBorders>
            <w:shd w:val="clear" w:color="auto" w:fill="B2A1C7"/>
          </w:tcPr>
          <w:p w14:paraId="509D1265"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GST Code</w:t>
            </w:r>
          </w:p>
        </w:tc>
        <w:tc>
          <w:tcPr>
            <w:tcW w:w="2364" w:type="pct"/>
            <w:tcBorders>
              <w:top w:val="single" w:sz="4" w:space="0" w:color="auto"/>
              <w:left w:val="single" w:sz="4" w:space="0" w:color="auto"/>
              <w:bottom w:val="single" w:sz="4" w:space="0" w:color="auto"/>
              <w:right w:val="single" w:sz="4" w:space="0" w:color="auto"/>
            </w:tcBorders>
            <w:shd w:val="clear" w:color="auto" w:fill="B2A1C7"/>
          </w:tcPr>
          <w:p w14:paraId="34D7990A"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Business Rules / Further Information</w:t>
            </w:r>
          </w:p>
        </w:tc>
      </w:tr>
      <w:tr w:rsidR="008E495E" w:rsidRPr="001B2C12" w14:paraId="0228EE62" w14:textId="77777777" w:rsidTr="008E495E">
        <w:trPr>
          <w:trHeight w:val="1134"/>
        </w:trPr>
        <w:tc>
          <w:tcPr>
            <w:tcW w:w="490" w:type="pct"/>
            <w:tcBorders>
              <w:top w:val="single" w:sz="4" w:space="0" w:color="auto"/>
            </w:tcBorders>
            <w:shd w:val="clear" w:color="auto" w:fill="FFFFCC"/>
          </w:tcPr>
          <w:p w14:paraId="5EC7C0A6"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86500</w:t>
            </w:r>
          </w:p>
        </w:tc>
        <w:tc>
          <w:tcPr>
            <w:tcW w:w="842" w:type="pct"/>
            <w:tcBorders>
              <w:top w:val="single" w:sz="4" w:space="0" w:color="auto"/>
            </w:tcBorders>
            <w:shd w:val="clear" w:color="auto" w:fill="FFFFCC"/>
          </w:tcPr>
          <w:p w14:paraId="30367E57"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Security/Safety/Fire Prevention</w:t>
            </w:r>
          </w:p>
        </w:tc>
        <w:tc>
          <w:tcPr>
            <w:tcW w:w="842" w:type="pct"/>
            <w:tcBorders>
              <w:top w:val="single" w:sz="4" w:space="0" w:color="auto"/>
            </w:tcBorders>
            <w:shd w:val="clear" w:color="auto" w:fill="FFFFCC"/>
          </w:tcPr>
          <w:p w14:paraId="3599A7DF" w14:textId="501A1AA5"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Any costs associated with </w:t>
            </w:r>
            <w:r w:rsidR="00BB4B41">
              <w:rPr>
                <w:rFonts w:cstheme="minorHAnsi"/>
                <w:sz w:val="20"/>
                <w:szCs w:val="20"/>
                <w:lang w:eastAsia="en-AU"/>
              </w:rPr>
              <w:t>these items</w:t>
            </w:r>
          </w:p>
        </w:tc>
        <w:tc>
          <w:tcPr>
            <w:tcW w:w="463" w:type="pct"/>
            <w:tcBorders>
              <w:top w:val="single" w:sz="4" w:space="0" w:color="auto"/>
            </w:tcBorders>
            <w:shd w:val="clear" w:color="auto" w:fill="FFFFCC"/>
          </w:tcPr>
          <w:p w14:paraId="62C9EECD"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77DB11AD"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2364" w:type="pct"/>
            <w:tcBorders>
              <w:top w:val="single" w:sz="4" w:space="0" w:color="auto"/>
            </w:tcBorders>
            <w:shd w:val="clear" w:color="auto" w:fill="FFFFCC"/>
          </w:tcPr>
          <w:p w14:paraId="4202D818" w14:textId="7357E35D" w:rsidR="00F92AAF" w:rsidRPr="001B2C12" w:rsidRDefault="00F92AAF" w:rsidP="00363FEE">
            <w:pPr>
              <w:autoSpaceDE w:val="0"/>
              <w:autoSpaceDN w:val="0"/>
              <w:adjustRightInd w:val="0"/>
              <w:spacing w:before="120"/>
              <w:rPr>
                <w:rFonts w:cstheme="minorHAnsi"/>
                <w:sz w:val="20"/>
                <w:szCs w:val="20"/>
                <w:lang w:eastAsia="en-AU"/>
              </w:rPr>
            </w:pPr>
            <w:r w:rsidRPr="00184D58">
              <w:rPr>
                <w:rFonts w:cstheme="minorHAnsi"/>
                <w:sz w:val="20"/>
                <w:szCs w:val="20"/>
                <w:lang w:eastAsia="en-AU"/>
              </w:rPr>
              <w:t xml:space="preserve">Includes fire extinguishers, hydrostatic testing, fire and security alarm rental, </w:t>
            </w:r>
            <w:r w:rsidRPr="00106F32">
              <w:rPr>
                <w:rFonts w:cstheme="minorHAnsi"/>
                <w:sz w:val="20"/>
                <w:szCs w:val="20"/>
                <w:lang w:eastAsia="en-AU"/>
              </w:rPr>
              <w:t>electrical testing and tagging,</w:t>
            </w:r>
            <w:r w:rsidRPr="00184D58">
              <w:rPr>
                <w:rFonts w:cstheme="minorHAnsi"/>
                <w:sz w:val="20"/>
                <w:szCs w:val="20"/>
                <w:lang w:eastAsia="en-AU"/>
              </w:rPr>
              <w:t xml:space="preserve"> locks and security system.</w:t>
            </w:r>
          </w:p>
        </w:tc>
      </w:tr>
      <w:tr w:rsidR="008E495E" w:rsidRPr="001B2C12" w14:paraId="5C30DE6B" w14:textId="77777777" w:rsidTr="008E495E">
        <w:trPr>
          <w:trHeight w:val="1361"/>
        </w:trPr>
        <w:tc>
          <w:tcPr>
            <w:tcW w:w="490" w:type="pct"/>
            <w:shd w:val="clear" w:color="auto" w:fill="FFFFCC"/>
          </w:tcPr>
          <w:p w14:paraId="774DDB06"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bCs/>
                <w:sz w:val="20"/>
                <w:szCs w:val="20"/>
                <w:lang w:eastAsia="en-AU"/>
              </w:rPr>
              <w:lastRenderedPageBreak/>
              <w:t>86501</w:t>
            </w:r>
          </w:p>
        </w:tc>
        <w:tc>
          <w:tcPr>
            <w:tcW w:w="842" w:type="pct"/>
            <w:shd w:val="clear" w:color="auto" w:fill="FFFFCC"/>
          </w:tcPr>
          <w:p w14:paraId="00D86295"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Sanitation</w:t>
            </w:r>
          </w:p>
        </w:tc>
        <w:tc>
          <w:tcPr>
            <w:tcW w:w="842" w:type="pct"/>
            <w:shd w:val="clear" w:color="auto" w:fill="FFFFCC"/>
          </w:tcPr>
          <w:p w14:paraId="084A99D1"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Items related to facilities hygiene</w:t>
            </w:r>
          </w:p>
        </w:tc>
        <w:tc>
          <w:tcPr>
            <w:tcW w:w="463" w:type="pct"/>
            <w:shd w:val="clear" w:color="auto" w:fill="FFFFCC"/>
          </w:tcPr>
          <w:p w14:paraId="30FB966F"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3EC6E572"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2364" w:type="pct"/>
            <w:shd w:val="clear" w:color="auto" w:fill="FFFFCC"/>
          </w:tcPr>
          <w:p w14:paraId="6F5D22B0"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Includes septic tanks, paper towelling, toilet rolls, hand soap and cleaning materials for school use.</w:t>
            </w:r>
          </w:p>
          <w:p w14:paraId="63089B0B"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Not to be used</w:t>
            </w:r>
            <w:r w:rsidRPr="001B2C12">
              <w:rPr>
                <w:rFonts w:cstheme="minorHAnsi"/>
                <w:sz w:val="20"/>
                <w:szCs w:val="20"/>
                <w:lang w:eastAsia="en-AU"/>
              </w:rPr>
              <w:t xml:space="preserve"> for </w:t>
            </w:r>
            <w:r w:rsidRPr="001B2C12">
              <w:rPr>
                <w:rFonts w:cstheme="minorHAnsi"/>
                <w:b/>
                <w:bCs/>
                <w:sz w:val="20"/>
                <w:szCs w:val="20"/>
                <w:lang w:eastAsia="en-AU"/>
              </w:rPr>
              <w:t>water &amp; sewerage</w:t>
            </w:r>
            <w:r w:rsidRPr="001B2C12">
              <w:rPr>
                <w:rFonts w:cstheme="minorHAnsi"/>
                <w:sz w:val="20"/>
                <w:szCs w:val="20"/>
                <w:lang w:eastAsia="en-AU"/>
              </w:rPr>
              <w:t xml:space="preserve"> refer to Water (86455) and Sewerage (86456).</w:t>
            </w:r>
          </w:p>
        </w:tc>
      </w:tr>
      <w:tr w:rsidR="008E495E" w:rsidRPr="001B2C12" w14:paraId="386E6F2A" w14:textId="77777777" w:rsidTr="008E495E">
        <w:trPr>
          <w:trHeight w:val="1191"/>
        </w:trPr>
        <w:tc>
          <w:tcPr>
            <w:tcW w:w="490" w:type="pct"/>
            <w:shd w:val="clear" w:color="auto" w:fill="FFFFCC"/>
          </w:tcPr>
          <w:p w14:paraId="59D19E83"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86502</w:t>
            </w:r>
          </w:p>
        </w:tc>
        <w:tc>
          <w:tcPr>
            <w:tcW w:w="842" w:type="pct"/>
            <w:shd w:val="clear" w:color="auto" w:fill="FFFFCC"/>
          </w:tcPr>
          <w:p w14:paraId="59BAFA27"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Contract Cleaning</w:t>
            </w:r>
          </w:p>
        </w:tc>
        <w:tc>
          <w:tcPr>
            <w:tcW w:w="842" w:type="pct"/>
            <w:shd w:val="clear" w:color="auto" w:fill="FFFFCC"/>
          </w:tcPr>
          <w:p w14:paraId="751B9FF4"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Contract cleaning costs</w:t>
            </w:r>
          </w:p>
        </w:tc>
        <w:tc>
          <w:tcPr>
            <w:tcW w:w="463" w:type="pct"/>
            <w:shd w:val="clear" w:color="auto" w:fill="FFFFCC"/>
          </w:tcPr>
          <w:p w14:paraId="3FD44229"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4CFAF5BC"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2364" w:type="pct"/>
            <w:shd w:val="clear" w:color="auto" w:fill="FFFFCC"/>
          </w:tcPr>
          <w:p w14:paraId="52B21B24" w14:textId="7CB07F56"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Includes payments to </w:t>
            </w:r>
            <w:r w:rsidR="008D67C5">
              <w:rPr>
                <w:rFonts w:cstheme="minorHAnsi"/>
                <w:sz w:val="20"/>
                <w:szCs w:val="20"/>
                <w:lang w:eastAsia="en-AU"/>
              </w:rPr>
              <w:t>department</w:t>
            </w:r>
            <w:r w:rsidRPr="001B2C12">
              <w:rPr>
                <w:rFonts w:cstheme="minorHAnsi"/>
                <w:sz w:val="20"/>
                <w:szCs w:val="20"/>
                <w:lang w:eastAsia="en-AU"/>
              </w:rPr>
              <w:t xml:space="preserve"> Cleaning Panel contractors.</w:t>
            </w:r>
          </w:p>
          <w:p w14:paraId="15C818DC" w14:textId="44CCB21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the </w:t>
            </w:r>
            <w:hyperlink r:id="rId86" w:history="1">
              <w:r w:rsidRPr="001E7499">
                <w:rPr>
                  <w:rStyle w:val="Hyperlink"/>
                  <w:rFonts w:cstheme="minorHAnsi"/>
                  <w:b/>
                  <w:bCs/>
                  <w:sz w:val="20"/>
                  <w:szCs w:val="20"/>
                  <w:lang w:eastAsia="en-AU"/>
                </w:rPr>
                <w:t>Student Resource Package – Overview</w:t>
              </w:r>
            </w:hyperlink>
            <w:r w:rsidRPr="001B2C12">
              <w:rPr>
                <w:rFonts w:cstheme="minorHAnsi"/>
                <w:b/>
                <w:bCs/>
                <w:sz w:val="20"/>
                <w:szCs w:val="20"/>
                <w:lang w:eastAsia="en-AU"/>
              </w:rPr>
              <w:t xml:space="preserve"> </w:t>
            </w:r>
            <w:r w:rsidRPr="001B2C12">
              <w:rPr>
                <w:rFonts w:cstheme="minorHAnsi"/>
                <w:sz w:val="20"/>
                <w:szCs w:val="20"/>
                <w:lang w:eastAsia="en-AU"/>
              </w:rPr>
              <w:t>on PAL.</w:t>
            </w:r>
          </w:p>
        </w:tc>
      </w:tr>
      <w:tr w:rsidR="008E495E" w:rsidRPr="001B2C12" w14:paraId="548591A3" w14:textId="77777777" w:rsidTr="008E495E">
        <w:trPr>
          <w:trHeight w:val="2494"/>
        </w:trPr>
        <w:tc>
          <w:tcPr>
            <w:tcW w:w="490" w:type="pct"/>
            <w:vMerge w:val="restart"/>
            <w:tcBorders>
              <w:bottom w:val="single" w:sz="4" w:space="0" w:color="000000"/>
            </w:tcBorders>
            <w:shd w:val="clear" w:color="auto" w:fill="FFFFCC"/>
          </w:tcPr>
          <w:p w14:paraId="7FAB5D6B"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bCs/>
                <w:sz w:val="20"/>
                <w:szCs w:val="20"/>
                <w:lang w:eastAsia="en-AU"/>
              </w:rPr>
              <w:t>86504</w:t>
            </w:r>
          </w:p>
        </w:tc>
        <w:tc>
          <w:tcPr>
            <w:tcW w:w="842" w:type="pct"/>
            <w:vMerge w:val="restart"/>
            <w:tcBorders>
              <w:bottom w:val="single" w:sz="4" w:space="0" w:color="000000"/>
            </w:tcBorders>
            <w:shd w:val="clear" w:color="auto" w:fill="FFFFCC"/>
          </w:tcPr>
          <w:p w14:paraId="6C2BD6CB"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Building Works</w:t>
            </w:r>
          </w:p>
        </w:tc>
        <w:tc>
          <w:tcPr>
            <w:tcW w:w="842" w:type="pct"/>
            <w:vMerge w:val="restart"/>
            <w:tcBorders>
              <w:bottom w:val="single" w:sz="4" w:space="0" w:color="000000"/>
            </w:tcBorders>
            <w:shd w:val="clear" w:color="auto" w:fill="FFFFCC"/>
          </w:tcPr>
          <w:p w14:paraId="68DC0C93" w14:textId="10CFAC32"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The upkeep, </w:t>
            </w:r>
            <w:r w:rsidR="008D4E6F" w:rsidRPr="001B2C12">
              <w:rPr>
                <w:rFonts w:cstheme="minorHAnsi"/>
                <w:sz w:val="20"/>
                <w:szCs w:val="20"/>
                <w:lang w:eastAsia="en-AU"/>
              </w:rPr>
              <w:t>repairs,</w:t>
            </w:r>
            <w:r w:rsidRPr="001B2C12">
              <w:rPr>
                <w:rFonts w:cstheme="minorHAnsi"/>
                <w:sz w:val="20"/>
                <w:szCs w:val="20"/>
                <w:lang w:eastAsia="en-AU"/>
              </w:rPr>
              <w:t xml:space="preserve"> and maintenance of school buildings.</w:t>
            </w:r>
          </w:p>
          <w:p w14:paraId="5CDB53B8"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This should not be used for works that would be capitalised</w:t>
            </w:r>
          </w:p>
        </w:tc>
        <w:tc>
          <w:tcPr>
            <w:tcW w:w="463" w:type="pct"/>
            <w:tcBorders>
              <w:bottom w:val="single" w:sz="4" w:space="0" w:color="000000"/>
            </w:tcBorders>
            <w:shd w:val="clear" w:color="auto" w:fill="FFFFCC"/>
          </w:tcPr>
          <w:p w14:paraId="65279E65"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3BF47FC1"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2364" w:type="pct"/>
            <w:tcBorders>
              <w:bottom w:val="single" w:sz="4" w:space="0" w:color="000000"/>
            </w:tcBorders>
            <w:shd w:val="clear" w:color="auto" w:fill="FFFFCC"/>
          </w:tcPr>
          <w:p w14:paraId="2DD5DAA4" w14:textId="2CD47FBF"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Includes electrical works, window and door repairs, replacement of fluorescent tubes, electrical hazards, replacing </w:t>
            </w:r>
            <w:r w:rsidR="001B20B8">
              <w:rPr>
                <w:rFonts w:cstheme="minorHAnsi"/>
                <w:sz w:val="20"/>
                <w:szCs w:val="20"/>
                <w:lang w:eastAsia="en-AU"/>
              </w:rPr>
              <w:t xml:space="preserve">sections of </w:t>
            </w:r>
            <w:r w:rsidRPr="001B2C12">
              <w:rPr>
                <w:rFonts w:cstheme="minorHAnsi"/>
                <w:sz w:val="20"/>
                <w:szCs w:val="20"/>
                <w:lang w:eastAsia="en-AU"/>
              </w:rPr>
              <w:t xml:space="preserve">carpet, and plumbing, preventative </w:t>
            </w:r>
            <w:r w:rsidR="002C27A9" w:rsidRPr="001B2C12">
              <w:rPr>
                <w:rFonts w:cstheme="minorHAnsi"/>
                <w:sz w:val="20"/>
                <w:szCs w:val="20"/>
                <w:lang w:eastAsia="en-AU"/>
              </w:rPr>
              <w:t>works,</w:t>
            </w:r>
            <w:r w:rsidRPr="001B2C12">
              <w:rPr>
                <w:rFonts w:cstheme="minorHAnsi"/>
                <w:sz w:val="20"/>
                <w:szCs w:val="20"/>
                <w:lang w:eastAsia="en-AU"/>
              </w:rPr>
              <w:t xml:space="preserve"> and spare/replacement parts.</w:t>
            </w:r>
          </w:p>
          <w:p w14:paraId="0031A305"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Excludes wages paid to School Council employees.</w:t>
            </w:r>
          </w:p>
          <w:p w14:paraId="0B479757" w14:textId="0473BACA"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the </w:t>
            </w:r>
            <w:r w:rsidRPr="001B2C12">
              <w:rPr>
                <w:rFonts w:cstheme="minorHAnsi"/>
                <w:b/>
                <w:bCs/>
                <w:sz w:val="20"/>
                <w:szCs w:val="20"/>
                <w:lang w:eastAsia="en-AU"/>
              </w:rPr>
              <w:t xml:space="preserve">Finance Manual </w:t>
            </w:r>
            <w:hyperlink r:id="rId87" w:history="1">
              <w:r w:rsidRPr="005323BF">
                <w:rPr>
                  <w:rStyle w:val="Hyperlink"/>
                  <w:rFonts w:cstheme="minorHAnsi"/>
                  <w:b/>
                  <w:bCs/>
                  <w:sz w:val="20"/>
                  <w:szCs w:val="20"/>
                  <w:lang w:eastAsia="en-AU"/>
                </w:rPr>
                <w:t>Section 13 – Asset and Inventory Management</w:t>
              </w:r>
            </w:hyperlink>
            <w:r w:rsidRPr="001B2C12">
              <w:rPr>
                <w:rFonts w:cstheme="minorHAnsi"/>
                <w:sz w:val="20"/>
                <w:szCs w:val="20"/>
                <w:lang w:eastAsia="en-AU"/>
              </w:rPr>
              <w:t xml:space="preserve"> on PAL to establish if current building works should be capitalised.</w:t>
            </w:r>
          </w:p>
        </w:tc>
      </w:tr>
      <w:tr w:rsidR="008E495E" w:rsidRPr="001B2C12" w14:paraId="3817374A" w14:textId="77777777" w:rsidTr="008E495E">
        <w:trPr>
          <w:trHeight w:val="1077"/>
        </w:trPr>
        <w:tc>
          <w:tcPr>
            <w:tcW w:w="490" w:type="pct"/>
            <w:vMerge/>
            <w:tcBorders>
              <w:bottom w:val="single" w:sz="4" w:space="0" w:color="auto"/>
            </w:tcBorders>
            <w:shd w:val="clear" w:color="auto" w:fill="FFFFCC"/>
          </w:tcPr>
          <w:p w14:paraId="233108CD"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842" w:type="pct"/>
            <w:vMerge/>
            <w:tcBorders>
              <w:bottom w:val="single" w:sz="4" w:space="0" w:color="auto"/>
            </w:tcBorders>
            <w:shd w:val="clear" w:color="auto" w:fill="FFFFCC"/>
          </w:tcPr>
          <w:p w14:paraId="2B2B6EED"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842" w:type="pct"/>
            <w:vMerge/>
            <w:tcBorders>
              <w:bottom w:val="single" w:sz="4" w:space="0" w:color="auto"/>
            </w:tcBorders>
            <w:shd w:val="clear" w:color="auto" w:fill="FFFFCC"/>
          </w:tcPr>
          <w:p w14:paraId="3C4B3464"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463" w:type="pct"/>
            <w:tcBorders>
              <w:bottom w:val="single" w:sz="4" w:space="0" w:color="auto"/>
            </w:tcBorders>
            <w:shd w:val="clear" w:color="auto" w:fill="FFFFCC"/>
          </w:tcPr>
          <w:p w14:paraId="2C25C64F"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G13</w:t>
            </w:r>
          </w:p>
        </w:tc>
        <w:tc>
          <w:tcPr>
            <w:tcW w:w="2364" w:type="pct"/>
            <w:tcBorders>
              <w:bottom w:val="single" w:sz="4" w:space="0" w:color="auto"/>
            </w:tcBorders>
            <w:shd w:val="clear" w:color="auto" w:fill="FFFFCC"/>
          </w:tcPr>
          <w:p w14:paraId="40358058" w14:textId="77777777" w:rsidR="00F92AAF" w:rsidRPr="001B2C12" w:rsidRDefault="00F92AAF" w:rsidP="00363FEE">
            <w:pPr>
              <w:autoSpaceDE w:val="0"/>
              <w:autoSpaceDN w:val="0"/>
              <w:adjustRightInd w:val="0"/>
              <w:spacing w:before="120"/>
              <w:rPr>
                <w:rFonts w:cstheme="minorHAnsi"/>
                <w:b/>
                <w:iCs/>
                <w:sz w:val="20"/>
                <w:szCs w:val="20"/>
                <w:lang w:eastAsia="en-AU"/>
              </w:rPr>
            </w:pPr>
            <w:r w:rsidRPr="001B2C12">
              <w:rPr>
                <w:rFonts w:cstheme="minorHAnsi"/>
                <w:iCs/>
                <w:sz w:val="20"/>
                <w:szCs w:val="20"/>
                <w:lang w:eastAsia="en-AU"/>
              </w:rPr>
              <w:t xml:space="preserve">If building works relate to input taxed canteen, code as </w:t>
            </w:r>
            <w:r w:rsidRPr="001B2C12">
              <w:rPr>
                <w:rFonts w:cstheme="minorHAnsi"/>
                <w:b/>
                <w:iCs/>
                <w:sz w:val="20"/>
                <w:szCs w:val="20"/>
                <w:lang w:eastAsia="en-AU"/>
              </w:rPr>
              <w:t>G13.</w:t>
            </w:r>
          </w:p>
          <w:p w14:paraId="5F8979EC"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 xml:space="preserve">Canteen </w:t>
            </w:r>
            <w:r w:rsidRPr="001B2C12">
              <w:rPr>
                <w:rFonts w:cstheme="minorHAnsi"/>
                <w:sz w:val="20"/>
                <w:szCs w:val="20"/>
                <w:lang w:eastAsia="en-AU"/>
              </w:rPr>
              <w:t>on Tax.</w:t>
            </w:r>
          </w:p>
        </w:tc>
      </w:tr>
      <w:tr w:rsidR="008E495E" w:rsidRPr="001B2C12" w14:paraId="22F6663F" w14:textId="77777777" w:rsidTr="008E495E">
        <w:trPr>
          <w:trHeight w:val="1871"/>
        </w:trPr>
        <w:tc>
          <w:tcPr>
            <w:tcW w:w="490" w:type="pct"/>
            <w:vMerge w:val="restart"/>
            <w:shd w:val="clear" w:color="auto" w:fill="FFFFCC"/>
          </w:tcPr>
          <w:p w14:paraId="6DB0E294"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bCs/>
                <w:sz w:val="20"/>
                <w:szCs w:val="20"/>
                <w:lang w:eastAsia="en-AU"/>
              </w:rPr>
              <w:t>86505</w:t>
            </w:r>
          </w:p>
        </w:tc>
        <w:tc>
          <w:tcPr>
            <w:tcW w:w="842" w:type="pct"/>
            <w:vMerge w:val="restart"/>
            <w:shd w:val="clear" w:color="auto" w:fill="FFFFCC"/>
          </w:tcPr>
          <w:p w14:paraId="35F139A8"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Ground Works</w:t>
            </w:r>
          </w:p>
          <w:p w14:paraId="023DBF79"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842" w:type="pct"/>
            <w:vMerge w:val="restart"/>
            <w:shd w:val="clear" w:color="auto" w:fill="FFFFCC"/>
          </w:tcPr>
          <w:p w14:paraId="15E7257B"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Services and materials for the upkeep and maintenance of school grounds </w:t>
            </w:r>
          </w:p>
          <w:p w14:paraId="5F958CB7"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This should not be used for works that would be capitalised</w:t>
            </w:r>
          </w:p>
        </w:tc>
        <w:tc>
          <w:tcPr>
            <w:tcW w:w="463" w:type="pct"/>
            <w:shd w:val="clear" w:color="auto" w:fill="FFFFCC"/>
          </w:tcPr>
          <w:p w14:paraId="07443FB2"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604C42C3"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2364" w:type="pct"/>
            <w:shd w:val="clear" w:color="auto" w:fill="FFFFCC"/>
          </w:tcPr>
          <w:p w14:paraId="68AA2E65"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Includes plants, garden supplies and contracts for gardens and grounds maintenance.</w:t>
            </w:r>
          </w:p>
          <w:p w14:paraId="63C2C6AF"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Excludes wages paid to School Council employees.</w:t>
            </w:r>
          </w:p>
          <w:p w14:paraId="424D1A4A" w14:textId="700D29ED"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the </w:t>
            </w:r>
            <w:r w:rsidRPr="001B2C12">
              <w:rPr>
                <w:rFonts w:cstheme="minorHAnsi"/>
                <w:b/>
                <w:bCs/>
                <w:sz w:val="20"/>
                <w:szCs w:val="20"/>
                <w:lang w:eastAsia="en-AU"/>
              </w:rPr>
              <w:t xml:space="preserve">Finance Manual </w:t>
            </w:r>
            <w:hyperlink r:id="rId88" w:history="1">
              <w:r w:rsidRPr="005323BF">
                <w:rPr>
                  <w:rStyle w:val="Hyperlink"/>
                  <w:rFonts w:cstheme="minorHAnsi"/>
                  <w:b/>
                  <w:bCs/>
                  <w:sz w:val="20"/>
                  <w:szCs w:val="20"/>
                  <w:lang w:eastAsia="en-AU"/>
                </w:rPr>
                <w:t>Section 13 – Asset and Inventory Management</w:t>
              </w:r>
            </w:hyperlink>
            <w:r w:rsidRPr="001B2C12">
              <w:rPr>
                <w:rFonts w:cstheme="minorHAnsi"/>
                <w:sz w:val="20"/>
                <w:szCs w:val="20"/>
                <w:lang w:eastAsia="en-AU"/>
              </w:rPr>
              <w:t xml:space="preserve"> on PAL to establish if current building works should be capitalised.</w:t>
            </w:r>
          </w:p>
        </w:tc>
      </w:tr>
      <w:tr w:rsidR="008E495E" w:rsidRPr="001B2C12" w14:paraId="05FE1CF9" w14:textId="77777777" w:rsidTr="008E495E">
        <w:trPr>
          <w:trHeight w:val="1077"/>
        </w:trPr>
        <w:tc>
          <w:tcPr>
            <w:tcW w:w="490" w:type="pct"/>
            <w:vMerge/>
            <w:shd w:val="clear" w:color="auto" w:fill="FFFFCC"/>
          </w:tcPr>
          <w:p w14:paraId="61BD3ECC" w14:textId="77777777" w:rsidR="00F92AAF" w:rsidRPr="001B2C12" w:rsidRDefault="00F92AAF" w:rsidP="00363FEE">
            <w:pPr>
              <w:autoSpaceDE w:val="0"/>
              <w:autoSpaceDN w:val="0"/>
              <w:adjustRightInd w:val="0"/>
              <w:spacing w:before="120"/>
              <w:rPr>
                <w:rFonts w:cstheme="minorHAnsi"/>
                <w:b/>
                <w:sz w:val="20"/>
                <w:szCs w:val="20"/>
                <w:lang w:eastAsia="en-AU"/>
              </w:rPr>
            </w:pPr>
          </w:p>
        </w:tc>
        <w:tc>
          <w:tcPr>
            <w:tcW w:w="842" w:type="pct"/>
            <w:vMerge/>
            <w:shd w:val="clear" w:color="auto" w:fill="FFFFCC"/>
          </w:tcPr>
          <w:p w14:paraId="341F15FD"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842" w:type="pct"/>
            <w:vMerge/>
            <w:shd w:val="clear" w:color="auto" w:fill="FFFFCC"/>
          </w:tcPr>
          <w:p w14:paraId="279B6ABF"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463" w:type="pct"/>
            <w:shd w:val="clear" w:color="auto" w:fill="FFFFCC"/>
          </w:tcPr>
          <w:p w14:paraId="105AE114"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G13</w:t>
            </w:r>
          </w:p>
        </w:tc>
        <w:tc>
          <w:tcPr>
            <w:tcW w:w="2364" w:type="pct"/>
            <w:shd w:val="clear" w:color="auto" w:fill="FFFFCC"/>
          </w:tcPr>
          <w:p w14:paraId="09797EE1" w14:textId="77777777" w:rsidR="00F92AAF" w:rsidRPr="001B2C12" w:rsidRDefault="00F92AAF" w:rsidP="00363FEE">
            <w:pPr>
              <w:autoSpaceDE w:val="0"/>
              <w:autoSpaceDN w:val="0"/>
              <w:adjustRightInd w:val="0"/>
              <w:spacing w:before="120"/>
              <w:rPr>
                <w:rFonts w:cstheme="minorHAnsi"/>
                <w:b/>
                <w:iCs/>
                <w:sz w:val="20"/>
                <w:szCs w:val="20"/>
                <w:lang w:eastAsia="en-AU"/>
              </w:rPr>
            </w:pPr>
            <w:r w:rsidRPr="001B2C12">
              <w:rPr>
                <w:rFonts w:cstheme="minorHAnsi"/>
                <w:iCs/>
                <w:sz w:val="20"/>
                <w:szCs w:val="20"/>
                <w:lang w:eastAsia="en-AU"/>
              </w:rPr>
              <w:t xml:space="preserve">If ground works relate to input taxed canteen, code as </w:t>
            </w:r>
            <w:r w:rsidRPr="001B2C12">
              <w:rPr>
                <w:rFonts w:cstheme="minorHAnsi"/>
                <w:b/>
                <w:iCs/>
                <w:sz w:val="20"/>
                <w:szCs w:val="20"/>
                <w:lang w:eastAsia="en-AU"/>
              </w:rPr>
              <w:t>G13.</w:t>
            </w:r>
          </w:p>
          <w:p w14:paraId="15054393"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 xml:space="preserve">Canteen </w:t>
            </w:r>
            <w:r w:rsidRPr="001B2C12">
              <w:rPr>
                <w:rFonts w:cstheme="minorHAnsi"/>
                <w:sz w:val="20"/>
                <w:szCs w:val="20"/>
                <w:lang w:eastAsia="en-AU"/>
              </w:rPr>
              <w:t>on Tax.</w:t>
            </w:r>
          </w:p>
        </w:tc>
      </w:tr>
    </w:tbl>
    <w:p w14:paraId="00AA2346" w14:textId="77777777" w:rsidR="00F92AAF" w:rsidRDefault="00F92AAF" w:rsidP="00F92AAF">
      <w:pPr>
        <w:pStyle w:val="Heading2"/>
      </w:pPr>
      <w:bookmarkStart w:id="110" w:name="_Toc102480597"/>
    </w:p>
    <w:p w14:paraId="22ACBB02" w14:textId="77777777" w:rsidR="00F92AAF" w:rsidRDefault="00F92AAF" w:rsidP="00F92AAF">
      <w:pPr>
        <w:pStyle w:val="Heading2"/>
      </w:pPr>
      <w:bookmarkStart w:id="111" w:name="_Toc123740330"/>
      <w:bookmarkStart w:id="112" w:name="_Toc148709807"/>
      <w:r>
        <w:t>General Ledger – Expenditure – Travel and Subsistence</w:t>
      </w:r>
      <w:bookmarkEnd w:id="110"/>
      <w:bookmarkEnd w:id="111"/>
      <w:bookmarkEnd w:id="112"/>
    </w:p>
    <w:tbl>
      <w:tblPr>
        <w:tblW w:w="104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757"/>
        <w:gridCol w:w="1757"/>
        <w:gridCol w:w="964"/>
        <w:gridCol w:w="4932"/>
      </w:tblGrid>
      <w:tr w:rsidR="00F92AAF" w:rsidRPr="001B2C12" w14:paraId="1EF2D3F0" w14:textId="77777777" w:rsidTr="008E495E">
        <w:trPr>
          <w:trHeight w:val="567"/>
        </w:trPr>
        <w:tc>
          <w:tcPr>
            <w:tcW w:w="1020" w:type="dxa"/>
            <w:tcBorders>
              <w:top w:val="single" w:sz="4" w:space="0" w:color="auto"/>
              <w:left w:val="single" w:sz="4" w:space="0" w:color="auto"/>
              <w:bottom w:val="single" w:sz="4" w:space="0" w:color="auto"/>
            </w:tcBorders>
            <w:shd w:val="clear" w:color="auto" w:fill="B2A1C7"/>
          </w:tcPr>
          <w:p w14:paraId="578EFC80" w14:textId="77777777" w:rsidR="00F92AAF" w:rsidRPr="001B2C12" w:rsidRDefault="00F92AAF" w:rsidP="00363FEE">
            <w:pPr>
              <w:autoSpaceDE w:val="0"/>
              <w:autoSpaceDN w:val="0"/>
              <w:adjustRightInd w:val="0"/>
              <w:spacing w:before="120"/>
              <w:rPr>
                <w:rFonts w:cstheme="minorHAnsi"/>
                <w:b/>
                <w:bCs/>
                <w:sz w:val="20"/>
                <w:szCs w:val="20"/>
              </w:rPr>
            </w:pPr>
            <w:r w:rsidRPr="001B2C12">
              <w:rPr>
                <w:rFonts w:cstheme="minorHAnsi"/>
                <w:b/>
                <w:bCs/>
                <w:sz w:val="20"/>
                <w:szCs w:val="20"/>
              </w:rPr>
              <w:t>Account Code</w:t>
            </w:r>
          </w:p>
        </w:tc>
        <w:tc>
          <w:tcPr>
            <w:tcW w:w="1757" w:type="dxa"/>
            <w:tcBorders>
              <w:top w:val="single" w:sz="4" w:space="0" w:color="auto"/>
              <w:bottom w:val="single" w:sz="4" w:space="0" w:color="auto"/>
            </w:tcBorders>
            <w:shd w:val="clear" w:color="auto" w:fill="B2A1C7"/>
          </w:tcPr>
          <w:p w14:paraId="2379A89C"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rPr>
              <w:t>Account Title</w:t>
            </w:r>
          </w:p>
        </w:tc>
        <w:tc>
          <w:tcPr>
            <w:tcW w:w="1757" w:type="dxa"/>
            <w:tcBorders>
              <w:top w:val="single" w:sz="4" w:space="0" w:color="auto"/>
              <w:bottom w:val="single" w:sz="4" w:space="0" w:color="auto"/>
            </w:tcBorders>
            <w:shd w:val="clear" w:color="auto" w:fill="B2A1C7"/>
          </w:tcPr>
          <w:p w14:paraId="0D462C43"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rPr>
              <w:t>Account Description</w:t>
            </w:r>
          </w:p>
        </w:tc>
        <w:tc>
          <w:tcPr>
            <w:tcW w:w="964" w:type="dxa"/>
            <w:tcBorders>
              <w:top w:val="single" w:sz="4" w:space="0" w:color="auto"/>
              <w:bottom w:val="single" w:sz="4" w:space="0" w:color="auto"/>
            </w:tcBorders>
            <w:shd w:val="clear" w:color="auto" w:fill="B2A1C7"/>
          </w:tcPr>
          <w:p w14:paraId="581CB3AC"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rPr>
              <w:t>GST Code</w:t>
            </w:r>
          </w:p>
        </w:tc>
        <w:tc>
          <w:tcPr>
            <w:tcW w:w="4932" w:type="dxa"/>
            <w:tcBorders>
              <w:top w:val="single" w:sz="4" w:space="0" w:color="auto"/>
              <w:bottom w:val="single" w:sz="4" w:space="0" w:color="auto"/>
              <w:right w:val="single" w:sz="4" w:space="0" w:color="auto"/>
            </w:tcBorders>
            <w:shd w:val="clear" w:color="auto" w:fill="B2A1C7"/>
          </w:tcPr>
          <w:p w14:paraId="6025A333"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rPr>
              <w:t>Business Rules / Further Information</w:t>
            </w:r>
          </w:p>
        </w:tc>
      </w:tr>
      <w:tr w:rsidR="00F92AAF" w:rsidRPr="001B2C12" w14:paraId="7172620E" w14:textId="77777777" w:rsidTr="008E495E">
        <w:trPr>
          <w:trHeight w:val="1671"/>
        </w:trPr>
        <w:tc>
          <w:tcPr>
            <w:tcW w:w="1020" w:type="dxa"/>
            <w:shd w:val="clear" w:color="auto" w:fill="FFFFCC"/>
          </w:tcPr>
          <w:p w14:paraId="64B9740E"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bCs/>
                <w:sz w:val="20"/>
                <w:szCs w:val="20"/>
                <w:lang w:eastAsia="en-AU"/>
              </w:rPr>
              <w:t>86607</w:t>
            </w:r>
          </w:p>
        </w:tc>
        <w:tc>
          <w:tcPr>
            <w:tcW w:w="1757" w:type="dxa"/>
            <w:shd w:val="clear" w:color="auto" w:fill="FFFFCC"/>
          </w:tcPr>
          <w:p w14:paraId="39A61D12"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International Travel Expenses</w:t>
            </w:r>
          </w:p>
        </w:tc>
        <w:tc>
          <w:tcPr>
            <w:tcW w:w="1757" w:type="dxa"/>
            <w:shd w:val="clear" w:color="auto" w:fill="FFFFCC"/>
          </w:tcPr>
          <w:p w14:paraId="34B6092A"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rPr>
              <w:t>Expenses incurred relating to school business when travelling internationally</w:t>
            </w:r>
          </w:p>
        </w:tc>
        <w:tc>
          <w:tcPr>
            <w:tcW w:w="964" w:type="dxa"/>
            <w:shd w:val="clear" w:color="auto" w:fill="FFFFCC"/>
          </w:tcPr>
          <w:p w14:paraId="468A70FD" w14:textId="77777777" w:rsidR="00F92AAF" w:rsidRPr="001B2C12" w:rsidRDefault="00F92AAF" w:rsidP="00B73509">
            <w:pPr>
              <w:autoSpaceDE w:val="0"/>
              <w:autoSpaceDN w:val="0"/>
              <w:adjustRightInd w:val="0"/>
              <w:spacing w:before="120" w:after="0"/>
              <w:rPr>
                <w:rFonts w:cstheme="minorHAnsi"/>
                <w:sz w:val="20"/>
                <w:szCs w:val="20"/>
              </w:rPr>
            </w:pPr>
            <w:r w:rsidRPr="001B2C12">
              <w:rPr>
                <w:rFonts w:cstheme="minorHAnsi"/>
                <w:sz w:val="20"/>
                <w:szCs w:val="20"/>
              </w:rPr>
              <w:t>G11</w:t>
            </w:r>
          </w:p>
          <w:p w14:paraId="481D86DB" w14:textId="77777777" w:rsidR="00F92AAF" w:rsidRPr="001B2C12" w:rsidRDefault="00F92AAF" w:rsidP="00B73509">
            <w:pPr>
              <w:autoSpaceDE w:val="0"/>
              <w:autoSpaceDN w:val="0"/>
              <w:adjustRightInd w:val="0"/>
              <w:spacing w:after="0"/>
              <w:rPr>
                <w:rFonts w:cstheme="minorHAnsi"/>
                <w:sz w:val="20"/>
                <w:szCs w:val="20"/>
                <w:lang w:eastAsia="en-AU"/>
              </w:rPr>
            </w:pPr>
            <w:r w:rsidRPr="001B2C12">
              <w:rPr>
                <w:rFonts w:cstheme="minorHAnsi"/>
                <w:sz w:val="20"/>
                <w:szCs w:val="20"/>
              </w:rPr>
              <w:t>G14</w:t>
            </w:r>
          </w:p>
        </w:tc>
        <w:tc>
          <w:tcPr>
            <w:tcW w:w="4932" w:type="dxa"/>
            <w:shd w:val="clear" w:color="auto" w:fill="FFFFCC"/>
          </w:tcPr>
          <w:p w14:paraId="2FCB5D72" w14:textId="77777777" w:rsidR="00F92AAF" w:rsidRPr="001B2C12" w:rsidRDefault="00F92AAF" w:rsidP="00363FEE">
            <w:pPr>
              <w:autoSpaceDE w:val="0"/>
              <w:autoSpaceDN w:val="0"/>
              <w:adjustRightInd w:val="0"/>
              <w:spacing w:before="120"/>
              <w:rPr>
                <w:rFonts w:cstheme="minorHAnsi"/>
                <w:sz w:val="20"/>
                <w:szCs w:val="20"/>
              </w:rPr>
            </w:pPr>
            <w:r w:rsidRPr="001B2C12">
              <w:rPr>
                <w:rFonts w:cstheme="minorHAnsi"/>
                <w:b/>
                <w:bCs/>
                <w:sz w:val="20"/>
                <w:szCs w:val="20"/>
              </w:rPr>
              <w:t xml:space="preserve">Staff Expenses </w:t>
            </w:r>
            <w:r w:rsidRPr="001B2C12">
              <w:rPr>
                <w:rFonts w:cstheme="minorHAnsi"/>
                <w:b/>
                <w:sz w:val="20"/>
                <w:szCs w:val="20"/>
              </w:rPr>
              <w:t xml:space="preserve">- </w:t>
            </w:r>
            <w:r w:rsidRPr="001B2C12">
              <w:rPr>
                <w:rFonts w:cstheme="minorHAnsi"/>
                <w:sz w:val="20"/>
                <w:szCs w:val="20"/>
              </w:rPr>
              <w:t xml:space="preserve">for any staff expenses the school is paying, associated with international travel including airfares, meals and accommodation for school business, and professional development e.g., visa, vaccination etc. </w:t>
            </w:r>
          </w:p>
          <w:p w14:paraId="27CCA8BF" w14:textId="77777777" w:rsidR="00F92AAF" w:rsidRPr="001B2C12" w:rsidRDefault="00F92AAF" w:rsidP="00363FEE">
            <w:pPr>
              <w:autoSpaceDE w:val="0"/>
              <w:autoSpaceDN w:val="0"/>
              <w:adjustRightInd w:val="0"/>
              <w:spacing w:before="120"/>
              <w:rPr>
                <w:rFonts w:cstheme="minorHAnsi"/>
                <w:b/>
                <w:iCs/>
                <w:sz w:val="20"/>
                <w:szCs w:val="20"/>
                <w:lang w:eastAsia="en-AU"/>
              </w:rPr>
            </w:pPr>
            <w:r w:rsidRPr="001B2C12">
              <w:rPr>
                <w:rFonts w:cstheme="minorHAnsi"/>
                <w:b/>
                <w:bCs/>
                <w:sz w:val="20"/>
                <w:szCs w:val="20"/>
              </w:rPr>
              <w:t>Not to be used</w:t>
            </w:r>
            <w:r w:rsidRPr="001B2C12">
              <w:rPr>
                <w:rFonts w:cstheme="minorHAnsi"/>
                <w:sz w:val="20"/>
                <w:szCs w:val="20"/>
              </w:rPr>
              <w:t xml:space="preserve"> for </w:t>
            </w:r>
            <w:r w:rsidRPr="001B2C12">
              <w:rPr>
                <w:rFonts w:cstheme="minorHAnsi"/>
                <w:b/>
                <w:bCs/>
                <w:sz w:val="20"/>
                <w:szCs w:val="20"/>
              </w:rPr>
              <w:t>Camps and excursions</w:t>
            </w:r>
            <w:r w:rsidRPr="001B2C12">
              <w:rPr>
                <w:rFonts w:cstheme="minorHAnsi"/>
                <w:sz w:val="20"/>
                <w:szCs w:val="20"/>
              </w:rPr>
              <w:t>.</w:t>
            </w:r>
          </w:p>
        </w:tc>
      </w:tr>
      <w:tr w:rsidR="00F92AAF" w:rsidRPr="001B2C12" w14:paraId="75B84ED9" w14:textId="77777777" w:rsidTr="008E495E">
        <w:trPr>
          <w:trHeight w:val="1691"/>
        </w:trPr>
        <w:tc>
          <w:tcPr>
            <w:tcW w:w="1020" w:type="dxa"/>
            <w:shd w:val="clear" w:color="auto" w:fill="FFFFCC"/>
          </w:tcPr>
          <w:p w14:paraId="4C28958B"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bCs/>
                <w:sz w:val="20"/>
                <w:szCs w:val="20"/>
                <w:lang w:eastAsia="en-AU"/>
              </w:rPr>
              <w:lastRenderedPageBreak/>
              <w:t>86608</w:t>
            </w:r>
          </w:p>
        </w:tc>
        <w:tc>
          <w:tcPr>
            <w:tcW w:w="1757" w:type="dxa"/>
            <w:shd w:val="clear" w:color="auto" w:fill="FFFFCC"/>
          </w:tcPr>
          <w:p w14:paraId="4BFDC30C"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Domestic Travel Expenses</w:t>
            </w:r>
          </w:p>
        </w:tc>
        <w:tc>
          <w:tcPr>
            <w:tcW w:w="1757" w:type="dxa"/>
            <w:shd w:val="clear" w:color="auto" w:fill="FFFFCC"/>
          </w:tcPr>
          <w:p w14:paraId="61307D1F"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rPr>
              <w:t>Expenses incurred relating to school business when travelling within Australia, and trans-Tasman destinations</w:t>
            </w:r>
          </w:p>
        </w:tc>
        <w:tc>
          <w:tcPr>
            <w:tcW w:w="964" w:type="dxa"/>
            <w:tcBorders>
              <w:bottom w:val="single" w:sz="4" w:space="0" w:color="auto"/>
            </w:tcBorders>
            <w:shd w:val="clear" w:color="auto" w:fill="FFFFCC"/>
          </w:tcPr>
          <w:p w14:paraId="1C3CFF55" w14:textId="77777777" w:rsidR="00F92AAF" w:rsidRPr="001B2C12" w:rsidRDefault="00F92AAF" w:rsidP="00363FEE">
            <w:pPr>
              <w:autoSpaceDE w:val="0"/>
              <w:autoSpaceDN w:val="0"/>
              <w:adjustRightInd w:val="0"/>
              <w:spacing w:before="120" w:after="0"/>
              <w:rPr>
                <w:rFonts w:cstheme="minorHAnsi"/>
                <w:sz w:val="20"/>
                <w:szCs w:val="20"/>
              </w:rPr>
            </w:pPr>
            <w:r w:rsidRPr="001B2C12">
              <w:rPr>
                <w:rFonts w:cstheme="minorHAnsi"/>
                <w:sz w:val="20"/>
                <w:szCs w:val="20"/>
              </w:rPr>
              <w:t>G11</w:t>
            </w:r>
          </w:p>
          <w:p w14:paraId="6B1C1706" w14:textId="77777777" w:rsidR="00F92AAF" w:rsidRPr="001B2C12" w:rsidRDefault="00F92AAF" w:rsidP="00363FEE">
            <w:pPr>
              <w:autoSpaceDE w:val="0"/>
              <w:autoSpaceDN w:val="0"/>
              <w:adjustRightInd w:val="0"/>
              <w:rPr>
                <w:rFonts w:cstheme="minorHAnsi"/>
                <w:sz w:val="20"/>
                <w:szCs w:val="20"/>
              </w:rPr>
            </w:pPr>
            <w:r w:rsidRPr="001B2C12">
              <w:rPr>
                <w:rFonts w:cstheme="minorHAnsi"/>
                <w:sz w:val="20"/>
                <w:szCs w:val="20"/>
              </w:rPr>
              <w:t>G14</w:t>
            </w:r>
          </w:p>
          <w:p w14:paraId="2FAC3565"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4932" w:type="dxa"/>
            <w:shd w:val="clear" w:color="auto" w:fill="FFFFCC"/>
          </w:tcPr>
          <w:p w14:paraId="7C893309" w14:textId="77777777" w:rsidR="00F92AAF" w:rsidRPr="001B2C12" w:rsidRDefault="00F92AAF" w:rsidP="00363FEE">
            <w:pPr>
              <w:autoSpaceDE w:val="0"/>
              <w:autoSpaceDN w:val="0"/>
              <w:spacing w:before="120"/>
              <w:rPr>
                <w:rFonts w:cstheme="minorHAnsi"/>
                <w:sz w:val="20"/>
                <w:szCs w:val="20"/>
              </w:rPr>
            </w:pPr>
            <w:r w:rsidRPr="001B2C12">
              <w:rPr>
                <w:rFonts w:cstheme="minorHAnsi"/>
                <w:b/>
                <w:bCs/>
                <w:sz w:val="20"/>
                <w:szCs w:val="20"/>
              </w:rPr>
              <w:t>Staff Expenses</w:t>
            </w:r>
            <w:r w:rsidRPr="001B2C12">
              <w:rPr>
                <w:rFonts w:cstheme="minorHAnsi"/>
                <w:sz w:val="20"/>
                <w:szCs w:val="20"/>
              </w:rPr>
              <w:t xml:space="preserve"> - for any staff expenses the school is paying, associated with domestic travel for school business including airfares, meals and accommodation, and professional development.</w:t>
            </w:r>
          </w:p>
          <w:p w14:paraId="3677EE2F" w14:textId="77777777" w:rsidR="00F92AAF" w:rsidRPr="001B2C12" w:rsidRDefault="00F92AAF" w:rsidP="00363FEE">
            <w:pPr>
              <w:autoSpaceDE w:val="0"/>
              <w:autoSpaceDN w:val="0"/>
              <w:spacing w:after="0"/>
              <w:rPr>
                <w:rFonts w:cstheme="minorHAnsi"/>
                <w:sz w:val="20"/>
                <w:szCs w:val="20"/>
              </w:rPr>
            </w:pPr>
            <w:r w:rsidRPr="001B2C12">
              <w:rPr>
                <w:rFonts w:cstheme="minorHAnsi"/>
                <w:sz w:val="20"/>
                <w:szCs w:val="20"/>
              </w:rPr>
              <w:t>e.g., Taxi, Public Transport, Freeway Tolls, Staff Parking, etc. Airport parking in Melbourne is a domestic cost even if it is associated with international travel.</w:t>
            </w:r>
          </w:p>
          <w:p w14:paraId="31F95C1D" w14:textId="77777777" w:rsidR="00F92AAF" w:rsidRPr="001B2C12" w:rsidRDefault="00F92AAF" w:rsidP="00363FEE">
            <w:pPr>
              <w:autoSpaceDE w:val="0"/>
              <w:autoSpaceDN w:val="0"/>
              <w:spacing w:before="120"/>
              <w:rPr>
                <w:rFonts w:cstheme="minorHAnsi"/>
                <w:sz w:val="20"/>
                <w:szCs w:val="20"/>
              </w:rPr>
            </w:pPr>
            <w:r w:rsidRPr="001B2C12">
              <w:rPr>
                <w:rFonts w:cstheme="minorHAnsi"/>
                <w:b/>
                <w:bCs/>
                <w:sz w:val="20"/>
                <w:szCs w:val="20"/>
              </w:rPr>
              <w:t xml:space="preserve">Not to be used </w:t>
            </w:r>
            <w:r w:rsidRPr="001B2C12">
              <w:rPr>
                <w:rFonts w:cstheme="minorHAnsi"/>
                <w:bCs/>
                <w:sz w:val="20"/>
                <w:szCs w:val="20"/>
              </w:rPr>
              <w:t>for</w:t>
            </w:r>
            <w:r w:rsidRPr="001B2C12">
              <w:rPr>
                <w:rFonts w:cstheme="minorHAnsi"/>
                <w:b/>
                <w:bCs/>
                <w:sz w:val="20"/>
                <w:szCs w:val="20"/>
              </w:rPr>
              <w:t xml:space="preserve"> </w:t>
            </w:r>
            <w:r w:rsidRPr="001B2C12">
              <w:rPr>
                <w:rFonts w:cstheme="minorHAnsi"/>
                <w:b/>
                <w:sz w:val="20"/>
                <w:szCs w:val="20"/>
              </w:rPr>
              <w:t>Travel Allowances claims</w:t>
            </w:r>
            <w:r w:rsidRPr="001B2C12">
              <w:rPr>
                <w:rFonts w:cstheme="minorHAnsi"/>
                <w:bCs/>
                <w:sz w:val="20"/>
                <w:szCs w:val="20"/>
              </w:rPr>
              <w:t xml:space="preserve"> for Cents per Km. </w:t>
            </w:r>
            <w:r w:rsidRPr="001B2C12">
              <w:rPr>
                <w:rFonts w:cstheme="minorHAnsi"/>
                <w:sz w:val="20"/>
                <w:szCs w:val="20"/>
              </w:rPr>
              <w:t>These claims are to be paid through eduPay for centrally paid staff and school level payroll for locally paid employees.</w:t>
            </w:r>
          </w:p>
          <w:p w14:paraId="464F929C" w14:textId="77777777" w:rsidR="00F92AAF" w:rsidRPr="001B2C12" w:rsidRDefault="00F92AAF" w:rsidP="00363FEE">
            <w:pPr>
              <w:autoSpaceDE w:val="0"/>
              <w:autoSpaceDN w:val="0"/>
              <w:adjustRightInd w:val="0"/>
              <w:spacing w:before="120"/>
              <w:rPr>
                <w:rFonts w:cstheme="minorHAnsi"/>
                <w:iCs/>
                <w:sz w:val="20"/>
                <w:szCs w:val="20"/>
                <w:lang w:eastAsia="en-AU"/>
              </w:rPr>
            </w:pPr>
            <w:r w:rsidRPr="001B2C12">
              <w:rPr>
                <w:rFonts w:cstheme="minorHAnsi"/>
                <w:b/>
                <w:bCs/>
                <w:sz w:val="20"/>
                <w:szCs w:val="20"/>
              </w:rPr>
              <w:t>Not to be used</w:t>
            </w:r>
            <w:r w:rsidRPr="001B2C12">
              <w:rPr>
                <w:rFonts w:cstheme="minorHAnsi"/>
                <w:sz w:val="20"/>
                <w:szCs w:val="20"/>
              </w:rPr>
              <w:t xml:space="preserve"> for </w:t>
            </w:r>
            <w:r w:rsidRPr="001B2C12">
              <w:rPr>
                <w:rFonts w:cstheme="minorHAnsi"/>
                <w:b/>
                <w:bCs/>
                <w:sz w:val="20"/>
                <w:szCs w:val="20"/>
              </w:rPr>
              <w:t>Camps and excursions</w:t>
            </w:r>
            <w:r w:rsidRPr="001B2C12">
              <w:rPr>
                <w:rFonts w:cstheme="minorHAnsi"/>
                <w:sz w:val="20"/>
                <w:szCs w:val="20"/>
              </w:rPr>
              <w:t>.</w:t>
            </w:r>
          </w:p>
        </w:tc>
      </w:tr>
    </w:tbl>
    <w:p w14:paraId="232DC4AF" w14:textId="77777777" w:rsidR="00CD42B4" w:rsidRDefault="00CD42B4" w:rsidP="00F92AAF"/>
    <w:p w14:paraId="6CC923A3" w14:textId="77777777" w:rsidR="00F92AAF" w:rsidRDefault="00F92AAF" w:rsidP="00F92AAF">
      <w:pPr>
        <w:pStyle w:val="Heading2"/>
      </w:pPr>
      <w:bookmarkStart w:id="113" w:name="_Toc102480598"/>
      <w:bookmarkStart w:id="114" w:name="_Toc123740331"/>
      <w:bookmarkStart w:id="115" w:name="_Toc148709808"/>
      <w:r>
        <w:t>General Ledger – Expenditure – Motor Vehicle Expenses/Lease</w:t>
      </w:r>
      <w:bookmarkEnd w:id="113"/>
      <w:bookmarkEnd w:id="114"/>
      <w:bookmarkEnd w:id="115"/>
    </w:p>
    <w:tbl>
      <w:tblPr>
        <w:tblW w:w="104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757"/>
        <w:gridCol w:w="1757"/>
        <w:gridCol w:w="964"/>
        <w:gridCol w:w="4932"/>
      </w:tblGrid>
      <w:tr w:rsidR="00F92AAF" w:rsidRPr="001B2C12" w14:paraId="51E941DA" w14:textId="77777777" w:rsidTr="008E495E">
        <w:trPr>
          <w:trHeight w:val="567"/>
        </w:trPr>
        <w:tc>
          <w:tcPr>
            <w:tcW w:w="1020" w:type="dxa"/>
            <w:tcBorders>
              <w:top w:val="single" w:sz="4" w:space="0" w:color="auto"/>
              <w:left w:val="single" w:sz="4" w:space="0" w:color="auto"/>
              <w:bottom w:val="single" w:sz="4" w:space="0" w:color="auto"/>
            </w:tcBorders>
            <w:shd w:val="clear" w:color="auto" w:fill="B2A1C7"/>
          </w:tcPr>
          <w:p w14:paraId="7B692623"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Code</w:t>
            </w:r>
          </w:p>
        </w:tc>
        <w:tc>
          <w:tcPr>
            <w:tcW w:w="1757" w:type="dxa"/>
            <w:tcBorders>
              <w:top w:val="single" w:sz="4" w:space="0" w:color="auto"/>
              <w:bottom w:val="single" w:sz="4" w:space="0" w:color="auto"/>
            </w:tcBorders>
            <w:shd w:val="clear" w:color="auto" w:fill="B2A1C7"/>
          </w:tcPr>
          <w:p w14:paraId="0BE90BB9"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Title</w:t>
            </w:r>
          </w:p>
        </w:tc>
        <w:tc>
          <w:tcPr>
            <w:tcW w:w="1757" w:type="dxa"/>
            <w:tcBorders>
              <w:top w:val="single" w:sz="4" w:space="0" w:color="auto"/>
              <w:bottom w:val="single" w:sz="4" w:space="0" w:color="auto"/>
            </w:tcBorders>
            <w:shd w:val="clear" w:color="auto" w:fill="B2A1C7"/>
          </w:tcPr>
          <w:p w14:paraId="06736731"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Description</w:t>
            </w:r>
          </w:p>
        </w:tc>
        <w:tc>
          <w:tcPr>
            <w:tcW w:w="964" w:type="dxa"/>
            <w:tcBorders>
              <w:top w:val="single" w:sz="4" w:space="0" w:color="auto"/>
              <w:bottom w:val="single" w:sz="4" w:space="0" w:color="auto"/>
            </w:tcBorders>
            <w:shd w:val="clear" w:color="auto" w:fill="B2A1C7"/>
          </w:tcPr>
          <w:p w14:paraId="144A7202"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GST Code</w:t>
            </w:r>
          </w:p>
        </w:tc>
        <w:tc>
          <w:tcPr>
            <w:tcW w:w="4932" w:type="dxa"/>
            <w:tcBorders>
              <w:top w:val="single" w:sz="4" w:space="0" w:color="auto"/>
              <w:bottom w:val="single" w:sz="4" w:space="0" w:color="auto"/>
              <w:right w:val="single" w:sz="4" w:space="0" w:color="auto"/>
            </w:tcBorders>
            <w:shd w:val="clear" w:color="auto" w:fill="B2A1C7"/>
          </w:tcPr>
          <w:p w14:paraId="07047AD7"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Business Rules / Further Information</w:t>
            </w:r>
          </w:p>
        </w:tc>
      </w:tr>
      <w:tr w:rsidR="00F92AAF" w:rsidRPr="001B2C12" w14:paraId="775264FB" w14:textId="77777777" w:rsidTr="008E495E">
        <w:trPr>
          <w:trHeight w:val="807"/>
        </w:trPr>
        <w:tc>
          <w:tcPr>
            <w:tcW w:w="1020" w:type="dxa"/>
            <w:tcBorders>
              <w:top w:val="single" w:sz="4" w:space="0" w:color="auto"/>
            </w:tcBorders>
            <w:shd w:val="clear" w:color="auto" w:fill="FFFFCC"/>
          </w:tcPr>
          <w:p w14:paraId="7C90276D"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86701</w:t>
            </w:r>
          </w:p>
        </w:tc>
        <w:tc>
          <w:tcPr>
            <w:tcW w:w="1757" w:type="dxa"/>
            <w:tcBorders>
              <w:top w:val="single" w:sz="4" w:space="0" w:color="auto"/>
            </w:tcBorders>
            <w:shd w:val="clear" w:color="auto" w:fill="FFFFCC"/>
          </w:tcPr>
          <w:p w14:paraId="41457BA1"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Motor Vehicle Expenses</w:t>
            </w:r>
          </w:p>
        </w:tc>
        <w:tc>
          <w:tcPr>
            <w:tcW w:w="1757" w:type="dxa"/>
            <w:tcBorders>
              <w:top w:val="single" w:sz="4" w:space="0" w:color="auto"/>
            </w:tcBorders>
            <w:shd w:val="clear" w:color="auto" w:fill="FFFFCC"/>
          </w:tcPr>
          <w:p w14:paraId="21A4B338"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Costs related to the running of school owned motor vehicles/ buses</w:t>
            </w:r>
          </w:p>
        </w:tc>
        <w:tc>
          <w:tcPr>
            <w:tcW w:w="964" w:type="dxa"/>
            <w:tcBorders>
              <w:top w:val="single" w:sz="4" w:space="0" w:color="auto"/>
            </w:tcBorders>
            <w:shd w:val="clear" w:color="auto" w:fill="FFFFCC"/>
          </w:tcPr>
          <w:p w14:paraId="467C3C1E"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271B1D65"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4932" w:type="dxa"/>
            <w:tcBorders>
              <w:top w:val="single" w:sz="4" w:space="0" w:color="auto"/>
            </w:tcBorders>
            <w:shd w:val="clear" w:color="auto" w:fill="FFFFCC"/>
          </w:tcPr>
          <w:p w14:paraId="56438501" w14:textId="056FABBA"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Includes fuel, oil, registration, insurance, maintenance, repairs, roadside </w:t>
            </w:r>
            <w:r w:rsidR="00765627" w:rsidRPr="001B2C12">
              <w:rPr>
                <w:rFonts w:cstheme="minorHAnsi"/>
                <w:sz w:val="20"/>
                <w:szCs w:val="20"/>
                <w:lang w:eastAsia="en-AU"/>
              </w:rPr>
              <w:t>assistance,</w:t>
            </w:r>
            <w:r w:rsidRPr="001B2C12">
              <w:rPr>
                <w:rFonts w:cstheme="minorHAnsi"/>
                <w:sz w:val="20"/>
                <w:szCs w:val="20"/>
                <w:lang w:eastAsia="en-AU"/>
              </w:rPr>
              <w:t xml:space="preserve"> and special licences.  </w:t>
            </w:r>
          </w:p>
        </w:tc>
      </w:tr>
      <w:tr w:rsidR="00F92AAF" w:rsidRPr="001B2C12" w14:paraId="71B6BC2E" w14:textId="77777777" w:rsidTr="008E495E">
        <w:trPr>
          <w:trHeight w:val="807"/>
        </w:trPr>
        <w:tc>
          <w:tcPr>
            <w:tcW w:w="1020" w:type="dxa"/>
            <w:tcBorders>
              <w:bottom w:val="single" w:sz="4" w:space="0" w:color="auto"/>
            </w:tcBorders>
            <w:shd w:val="clear" w:color="auto" w:fill="FFFFCC"/>
          </w:tcPr>
          <w:p w14:paraId="2EF8E76C"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86702</w:t>
            </w:r>
          </w:p>
        </w:tc>
        <w:tc>
          <w:tcPr>
            <w:tcW w:w="1757" w:type="dxa"/>
            <w:tcBorders>
              <w:bottom w:val="single" w:sz="4" w:space="0" w:color="auto"/>
            </w:tcBorders>
            <w:shd w:val="clear" w:color="auto" w:fill="FFFFCC"/>
          </w:tcPr>
          <w:p w14:paraId="1DD2E5FD"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Motor Vehicles –Lease/Rental</w:t>
            </w:r>
          </w:p>
        </w:tc>
        <w:tc>
          <w:tcPr>
            <w:tcW w:w="1757" w:type="dxa"/>
            <w:tcBorders>
              <w:bottom w:val="single" w:sz="4" w:space="0" w:color="auto"/>
            </w:tcBorders>
            <w:shd w:val="clear" w:color="auto" w:fill="FFFFCC"/>
          </w:tcPr>
          <w:p w14:paraId="3ECDE6E3"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Lease or rental of a motor vehicle used for the purpose of conducting school business</w:t>
            </w:r>
          </w:p>
        </w:tc>
        <w:tc>
          <w:tcPr>
            <w:tcW w:w="964" w:type="dxa"/>
            <w:tcBorders>
              <w:bottom w:val="single" w:sz="4" w:space="0" w:color="auto"/>
            </w:tcBorders>
            <w:shd w:val="clear" w:color="auto" w:fill="FFFFCC"/>
          </w:tcPr>
          <w:p w14:paraId="7C1F7358"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5D98F1DA"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4932" w:type="dxa"/>
            <w:tcBorders>
              <w:bottom w:val="single" w:sz="4" w:space="0" w:color="auto"/>
            </w:tcBorders>
            <w:shd w:val="clear" w:color="auto" w:fill="FFFFCC"/>
          </w:tcPr>
          <w:p w14:paraId="4F830DD6" w14:textId="12469937" w:rsidR="00F92AAF" w:rsidRPr="001B2C12" w:rsidRDefault="00F92AAF" w:rsidP="00363FEE">
            <w:pPr>
              <w:autoSpaceDE w:val="0"/>
              <w:autoSpaceDN w:val="0"/>
              <w:adjustRightInd w:val="0"/>
              <w:spacing w:before="120"/>
              <w:rPr>
                <w:rFonts w:cstheme="minorHAnsi"/>
                <w:iCs/>
                <w:sz w:val="20"/>
                <w:szCs w:val="20"/>
                <w:lang w:eastAsia="en-AU"/>
              </w:rPr>
            </w:pPr>
            <w:r w:rsidRPr="001B2C12">
              <w:rPr>
                <w:rFonts w:cstheme="minorHAnsi"/>
                <w:b/>
                <w:iCs/>
                <w:sz w:val="20"/>
                <w:szCs w:val="20"/>
                <w:lang w:eastAsia="en-AU"/>
              </w:rPr>
              <w:t>Refer</w:t>
            </w:r>
            <w:r w:rsidRPr="001B2C12">
              <w:rPr>
                <w:rFonts w:cstheme="minorHAnsi"/>
                <w:iCs/>
                <w:sz w:val="20"/>
                <w:szCs w:val="20"/>
                <w:lang w:eastAsia="en-AU"/>
              </w:rPr>
              <w:t xml:space="preserve"> to </w:t>
            </w:r>
            <w:hyperlink r:id="rId89" w:history="1">
              <w:r w:rsidRPr="003E6060">
                <w:rPr>
                  <w:rStyle w:val="Hyperlink"/>
                  <w:rFonts w:cstheme="minorHAnsi"/>
                  <w:b/>
                  <w:bCs/>
                  <w:iCs/>
                  <w:sz w:val="20"/>
                  <w:szCs w:val="20"/>
                  <w:lang w:eastAsia="en-AU"/>
                </w:rPr>
                <w:t>Section 4: Assets</w:t>
              </w:r>
            </w:hyperlink>
            <w:r w:rsidRPr="001B2C12">
              <w:rPr>
                <w:rFonts w:cstheme="minorHAnsi"/>
                <w:iCs/>
                <w:sz w:val="20"/>
                <w:szCs w:val="20"/>
                <w:lang w:eastAsia="en-AU"/>
              </w:rPr>
              <w:t xml:space="preserve"> in CASES21 Finance Business Process Guides.</w:t>
            </w:r>
          </w:p>
        </w:tc>
      </w:tr>
    </w:tbl>
    <w:p w14:paraId="0A5E3111" w14:textId="77777777" w:rsidR="00F92AAF" w:rsidRDefault="00F92AAF" w:rsidP="00F92AAF"/>
    <w:p w14:paraId="5A8D127F" w14:textId="77777777" w:rsidR="00F92AAF" w:rsidRDefault="00F92AAF" w:rsidP="00F92AAF">
      <w:pPr>
        <w:pStyle w:val="Heading2"/>
      </w:pPr>
      <w:bookmarkStart w:id="116" w:name="_Toc102480599"/>
      <w:bookmarkStart w:id="117" w:name="_Toc123740332"/>
      <w:bookmarkStart w:id="118" w:name="_Toc148709809"/>
      <w:r>
        <w:t>General Ledger – Expenditure – Administration</w:t>
      </w:r>
      <w:bookmarkEnd w:id="116"/>
      <w:bookmarkEnd w:id="117"/>
      <w:bookmarkEnd w:id="118"/>
    </w:p>
    <w:tbl>
      <w:tblPr>
        <w:tblW w:w="104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1757"/>
        <w:gridCol w:w="1757"/>
        <w:gridCol w:w="964"/>
        <w:gridCol w:w="4932"/>
      </w:tblGrid>
      <w:tr w:rsidR="00F92AAF" w:rsidRPr="001B2C12" w14:paraId="4842D0CE" w14:textId="77777777" w:rsidTr="008E495E">
        <w:trPr>
          <w:trHeight w:val="567"/>
        </w:trPr>
        <w:tc>
          <w:tcPr>
            <w:tcW w:w="1077" w:type="dxa"/>
            <w:tcBorders>
              <w:top w:val="single" w:sz="4" w:space="0" w:color="auto"/>
              <w:left w:val="single" w:sz="4" w:space="0" w:color="auto"/>
              <w:bottom w:val="single" w:sz="4" w:space="0" w:color="auto"/>
              <w:right w:val="single" w:sz="4" w:space="0" w:color="auto"/>
            </w:tcBorders>
            <w:shd w:val="clear" w:color="auto" w:fill="B2A1C7"/>
          </w:tcPr>
          <w:p w14:paraId="710B6A40"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Code</w:t>
            </w:r>
          </w:p>
        </w:tc>
        <w:tc>
          <w:tcPr>
            <w:tcW w:w="1757" w:type="dxa"/>
            <w:tcBorders>
              <w:top w:val="single" w:sz="4" w:space="0" w:color="auto"/>
              <w:left w:val="single" w:sz="4" w:space="0" w:color="auto"/>
              <w:bottom w:val="single" w:sz="4" w:space="0" w:color="auto"/>
              <w:right w:val="single" w:sz="4" w:space="0" w:color="auto"/>
            </w:tcBorders>
            <w:shd w:val="clear" w:color="auto" w:fill="B2A1C7"/>
          </w:tcPr>
          <w:p w14:paraId="5DF80A77"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Title</w:t>
            </w:r>
          </w:p>
        </w:tc>
        <w:tc>
          <w:tcPr>
            <w:tcW w:w="1757" w:type="dxa"/>
            <w:tcBorders>
              <w:top w:val="single" w:sz="4" w:space="0" w:color="auto"/>
              <w:left w:val="single" w:sz="4" w:space="0" w:color="auto"/>
              <w:bottom w:val="single" w:sz="4" w:space="0" w:color="auto"/>
              <w:right w:val="single" w:sz="4" w:space="0" w:color="auto"/>
            </w:tcBorders>
            <w:shd w:val="clear" w:color="auto" w:fill="B2A1C7"/>
          </w:tcPr>
          <w:p w14:paraId="0FB662C1"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Description</w:t>
            </w:r>
          </w:p>
        </w:tc>
        <w:tc>
          <w:tcPr>
            <w:tcW w:w="964" w:type="dxa"/>
            <w:tcBorders>
              <w:top w:val="single" w:sz="4" w:space="0" w:color="auto"/>
              <w:left w:val="single" w:sz="4" w:space="0" w:color="auto"/>
              <w:bottom w:val="single" w:sz="4" w:space="0" w:color="auto"/>
              <w:right w:val="single" w:sz="4" w:space="0" w:color="auto"/>
            </w:tcBorders>
            <w:shd w:val="clear" w:color="auto" w:fill="B2A1C7"/>
          </w:tcPr>
          <w:p w14:paraId="62F752B0"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GST Code</w:t>
            </w:r>
          </w:p>
        </w:tc>
        <w:tc>
          <w:tcPr>
            <w:tcW w:w="4932" w:type="dxa"/>
            <w:tcBorders>
              <w:top w:val="single" w:sz="4" w:space="0" w:color="auto"/>
              <w:left w:val="single" w:sz="4" w:space="0" w:color="auto"/>
              <w:bottom w:val="single" w:sz="4" w:space="0" w:color="auto"/>
              <w:right w:val="single" w:sz="4" w:space="0" w:color="auto"/>
            </w:tcBorders>
            <w:shd w:val="clear" w:color="auto" w:fill="B2A1C7"/>
          </w:tcPr>
          <w:p w14:paraId="452C1C34"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Business Rules / Further Information</w:t>
            </w:r>
          </w:p>
        </w:tc>
      </w:tr>
      <w:tr w:rsidR="00F92AAF" w:rsidRPr="001B2C12" w14:paraId="0164AED3" w14:textId="77777777" w:rsidTr="008E495E">
        <w:trPr>
          <w:trHeight w:val="561"/>
        </w:trPr>
        <w:tc>
          <w:tcPr>
            <w:tcW w:w="1077" w:type="dxa"/>
            <w:tcBorders>
              <w:top w:val="single" w:sz="4" w:space="0" w:color="auto"/>
            </w:tcBorders>
            <w:shd w:val="clear" w:color="auto" w:fill="FFFFCC"/>
          </w:tcPr>
          <w:p w14:paraId="4651477A"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86801</w:t>
            </w:r>
          </w:p>
        </w:tc>
        <w:tc>
          <w:tcPr>
            <w:tcW w:w="1757" w:type="dxa"/>
            <w:tcBorders>
              <w:top w:val="single" w:sz="4" w:space="0" w:color="auto"/>
            </w:tcBorders>
            <w:shd w:val="clear" w:color="auto" w:fill="FFFFCC"/>
          </w:tcPr>
          <w:p w14:paraId="372FE897"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Advertising/ Marketing</w:t>
            </w:r>
          </w:p>
        </w:tc>
        <w:tc>
          <w:tcPr>
            <w:tcW w:w="1757" w:type="dxa"/>
            <w:tcBorders>
              <w:top w:val="single" w:sz="4" w:space="0" w:color="auto"/>
            </w:tcBorders>
            <w:shd w:val="clear" w:color="auto" w:fill="FFFFCC"/>
          </w:tcPr>
          <w:p w14:paraId="43FAB775" w14:textId="43DEB4A8"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Expenses incurred for advertising, </w:t>
            </w:r>
            <w:r w:rsidR="0006576C" w:rsidRPr="001B2C12">
              <w:rPr>
                <w:rFonts w:cstheme="minorHAnsi"/>
                <w:sz w:val="20"/>
                <w:szCs w:val="20"/>
                <w:lang w:eastAsia="en-AU"/>
              </w:rPr>
              <w:t>publicity,</w:t>
            </w:r>
            <w:r w:rsidRPr="001B2C12">
              <w:rPr>
                <w:rFonts w:cstheme="minorHAnsi"/>
                <w:sz w:val="20"/>
                <w:szCs w:val="20"/>
                <w:lang w:eastAsia="en-AU"/>
              </w:rPr>
              <w:t xml:space="preserve"> and marketing</w:t>
            </w:r>
          </w:p>
        </w:tc>
        <w:tc>
          <w:tcPr>
            <w:tcW w:w="964" w:type="dxa"/>
            <w:tcBorders>
              <w:top w:val="single" w:sz="4" w:space="0" w:color="auto"/>
            </w:tcBorders>
            <w:shd w:val="clear" w:color="auto" w:fill="FFFFCC"/>
          </w:tcPr>
          <w:p w14:paraId="045CCBBD"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7700C907"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4932" w:type="dxa"/>
            <w:tcBorders>
              <w:top w:val="single" w:sz="4" w:space="0" w:color="auto"/>
            </w:tcBorders>
            <w:shd w:val="clear" w:color="auto" w:fill="FFFFCC"/>
          </w:tcPr>
          <w:p w14:paraId="742D1AA9"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General costs associated with advertising and marketing. </w:t>
            </w:r>
          </w:p>
        </w:tc>
      </w:tr>
      <w:tr w:rsidR="00F92AAF" w:rsidRPr="001B2C12" w14:paraId="65519C1E" w14:textId="77777777" w:rsidTr="008E495E">
        <w:trPr>
          <w:trHeight w:val="811"/>
        </w:trPr>
        <w:tc>
          <w:tcPr>
            <w:tcW w:w="1077" w:type="dxa"/>
            <w:shd w:val="clear" w:color="auto" w:fill="FFFFCC"/>
          </w:tcPr>
          <w:p w14:paraId="0E9377A6"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86802</w:t>
            </w:r>
          </w:p>
        </w:tc>
        <w:tc>
          <w:tcPr>
            <w:tcW w:w="1757" w:type="dxa"/>
            <w:shd w:val="clear" w:color="auto" w:fill="FFFFCC"/>
          </w:tcPr>
          <w:p w14:paraId="4A61C81D"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Insurance</w:t>
            </w:r>
          </w:p>
        </w:tc>
        <w:tc>
          <w:tcPr>
            <w:tcW w:w="1757" w:type="dxa"/>
            <w:shd w:val="clear" w:color="auto" w:fill="FFFFCC"/>
          </w:tcPr>
          <w:p w14:paraId="2446D757"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External insurance premiums</w:t>
            </w:r>
          </w:p>
        </w:tc>
        <w:tc>
          <w:tcPr>
            <w:tcW w:w="964" w:type="dxa"/>
            <w:shd w:val="clear" w:color="auto" w:fill="FFFFCC"/>
          </w:tcPr>
          <w:p w14:paraId="4CBFFBD2"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7C2C919C"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4932" w:type="dxa"/>
            <w:shd w:val="clear" w:color="auto" w:fill="FFFFCC"/>
          </w:tcPr>
          <w:p w14:paraId="54DB0435"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Includes cover for specific risks such as fidelity guarantee, cash in transit and physical assets.</w:t>
            </w:r>
          </w:p>
          <w:p w14:paraId="713D4CE1"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sz w:val="20"/>
                <w:szCs w:val="20"/>
                <w:lang w:eastAsia="en-AU"/>
              </w:rPr>
              <w:t>Stamp duty</w:t>
            </w:r>
            <w:r w:rsidRPr="001B2C12">
              <w:rPr>
                <w:rFonts w:cstheme="minorHAnsi"/>
                <w:bCs/>
                <w:sz w:val="20"/>
                <w:szCs w:val="20"/>
                <w:lang w:eastAsia="en-AU"/>
              </w:rPr>
              <w:t xml:space="preserve"> on insurance is</w:t>
            </w:r>
            <w:r w:rsidRPr="001B2C12">
              <w:rPr>
                <w:rFonts w:cstheme="minorHAnsi"/>
                <w:b/>
                <w:sz w:val="20"/>
                <w:szCs w:val="20"/>
                <w:lang w:eastAsia="en-AU"/>
              </w:rPr>
              <w:t xml:space="preserve"> GST free</w:t>
            </w:r>
            <w:r w:rsidRPr="001B2C12">
              <w:rPr>
                <w:rFonts w:cstheme="minorHAnsi"/>
                <w:sz w:val="20"/>
                <w:szCs w:val="20"/>
                <w:lang w:eastAsia="en-AU"/>
              </w:rPr>
              <w:t xml:space="preserve">. </w:t>
            </w:r>
          </w:p>
          <w:p w14:paraId="57BB3598" w14:textId="77777777" w:rsidR="00F92AAF" w:rsidRDefault="00F92AAF" w:rsidP="00363FEE">
            <w:pPr>
              <w:autoSpaceDE w:val="0"/>
              <w:autoSpaceDN w:val="0"/>
              <w:adjustRightInd w:val="0"/>
              <w:spacing w:before="120"/>
              <w:rPr>
                <w:rFonts w:cstheme="minorHAnsi"/>
                <w:sz w:val="20"/>
                <w:szCs w:val="20"/>
                <w:lang w:eastAsia="en-AU"/>
              </w:rPr>
            </w:pPr>
            <w:r w:rsidRPr="001B2C12">
              <w:rPr>
                <w:rFonts w:cstheme="minorHAnsi"/>
                <w:b/>
                <w:sz w:val="20"/>
                <w:szCs w:val="20"/>
                <w:lang w:eastAsia="en-AU"/>
              </w:rPr>
              <w:t xml:space="preserve">Not to be used </w:t>
            </w:r>
            <w:r w:rsidRPr="001B2C12">
              <w:rPr>
                <w:rFonts w:cstheme="minorHAnsi"/>
                <w:bCs/>
                <w:sz w:val="20"/>
                <w:szCs w:val="20"/>
                <w:lang w:eastAsia="en-AU"/>
              </w:rPr>
              <w:t>for</w:t>
            </w:r>
            <w:r w:rsidRPr="001B2C12">
              <w:rPr>
                <w:rFonts w:cstheme="minorHAnsi"/>
                <w:sz w:val="20"/>
                <w:szCs w:val="20"/>
                <w:lang w:eastAsia="en-AU"/>
              </w:rPr>
              <w:t xml:space="preserve"> </w:t>
            </w:r>
            <w:r w:rsidRPr="001B2C12">
              <w:rPr>
                <w:rFonts w:cstheme="minorHAnsi"/>
                <w:b/>
                <w:bCs/>
                <w:sz w:val="20"/>
                <w:szCs w:val="20"/>
                <w:lang w:eastAsia="en-AU"/>
              </w:rPr>
              <w:t>Motor Vehicle insurance</w:t>
            </w:r>
            <w:r w:rsidRPr="001B2C12">
              <w:rPr>
                <w:rFonts w:cstheme="minorHAnsi"/>
                <w:sz w:val="20"/>
                <w:szCs w:val="20"/>
                <w:lang w:eastAsia="en-AU"/>
              </w:rPr>
              <w:t xml:space="preserve"> refer to Motor Vehicle Expenses (86701).</w:t>
            </w:r>
          </w:p>
          <w:p w14:paraId="01743166" w14:textId="7CCCBC87" w:rsidR="000424E8" w:rsidRPr="001B2C12" w:rsidRDefault="000424E8" w:rsidP="00363FEE">
            <w:pPr>
              <w:autoSpaceDE w:val="0"/>
              <w:autoSpaceDN w:val="0"/>
              <w:adjustRightInd w:val="0"/>
              <w:spacing w:before="120"/>
              <w:rPr>
                <w:rFonts w:cstheme="minorHAnsi"/>
                <w:sz w:val="20"/>
                <w:szCs w:val="20"/>
                <w:lang w:eastAsia="en-AU"/>
              </w:rPr>
            </w:pPr>
            <w:r w:rsidRPr="009417E2">
              <w:rPr>
                <w:rFonts w:cstheme="minorHAnsi"/>
                <w:b/>
                <w:bCs/>
                <w:sz w:val="20"/>
                <w:szCs w:val="20"/>
                <w:lang w:eastAsia="en-AU"/>
              </w:rPr>
              <w:t>Not to be used</w:t>
            </w:r>
            <w:r>
              <w:rPr>
                <w:rFonts w:cstheme="minorHAnsi"/>
                <w:sz w:val="20"/>
                <w:szCs w:val="20"/>
                <w:lang w:eastAsia="en-AU"/>
              </w:rPr>
              <w:t xml:space="preserve"> for Work Cover Insurance </w:t>
            </w:r>
            <w:r w:rsidR="009417E2">
              <w:rPr>
                <w:rFonts w:cstheme="minorHAnsi"/>
                <w:sz w:val="20"/>
                <w:szCs w:val="20"/>
                <w:lang w:eastAsia="en-AU"/>
              </w:rPr>
              <w:t>refer to 80081.</w:t>
            </w:r>
          </w:p>
          <w:p w14:paraId="4403EAC0" w14:textId="01F3A46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the </w:t>
            </w:r>
            <w:hyperlink r:id="rId90" w:history="1">
              <w:r w:rsidRPr="009533D0">
                <w:rPr>
                  <w:rStyle w:val="Hyperlink"/>
                  <w:rFonts w:cstheme="minorHAnsi"/>
                  <w:b/>
                  <w:bCs/>
                  <w:sz w:val="20"/>
                  <w:szCs w:val="20"/>
                  <w:lang w:eastAsia="en-AU"/>
                </w:rPr>
                <w:t>Insurance for Schools</w:t>
              </w:r>
            </w:hyperlink>
            <w:r w:rsidRPr="001B2C12">
              <w:rPr>
                <w:rFonts w:cstheme="minorHAnsi"/>
                <w:b/>
                <w:bCs/>
                <w:sz w:val="20"/>
                <w:szCs w:val="20"/>
                <w:lang w:eastAsia="en-AU"/>
              </w:rPr>
              <w:t xml:space="preserve"> </w:t>
            </w:r>
            <w:r w:rsidRPr="001B2C12">
              <w:rPr>
                <w:rFonts w:cstheme="minorHAnsi"/>
                <w:sz w:val="20"/>
                <w:szCs w:val="20"/>
                <w:lang w:eastAsia="en-AU"/>
              </w:rPr>
              <w:t>on PAL.</w:t>
            </w:r>
          </w:p>
        </w:tc>
      </w:tr>
      <w:tr w:rsidR="00F92AAF" w:rsidRPr="001B2C12" w14:paraId="7900AF09" w14:textId="77777777" w:rsidTr="008E495E">
        <w:trPr>
          <w:trHeight w:val="811"/>
        </w:trPr>
        <w:tc>
          <w:tcPr>
            <w:tcW w:w="1077" w:type="dxa"/>
            <w:shd w:val="clear" w:color="auto" w:fill="FFFFCC"/>
          </w:tcPr>
          <w:p w14:paraId="06DF18F9"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lastRenderedPageBreak/>
              <w:t>86803</w:t>
            </w:r>
          </w:p>
        </w:tc>
        <w:tc>
          <w:tcPr>
            <w:tcW w:w="1757" w:type="dxa"/>
            <w:shd w:val="clear" w:color="auto" w:fill="FFFFCC"/>
          </w:tcPr>
          <w:p w14:paraId="37CDB56A"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Affiliations</w:t>
            </w:r>
          </w:p>
        </w:tc>
        <w:tc>
          <w:tcPr>
            <w:tcW w:w="1757" w:type="dxa"/>
            <w:shd w:val="clear" w:color="auto" w:fill="FFFFCC"/>
          </w:tcPr>
          <w:p w14:paraId="69B57CBF"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Subscriptions to professional bodies</w:t>
            </w:r>
          </w:p>
        </w:tc>
        <w:tc>
          <w:tcPr>
            <w:tcW w:w="964" w:type="dxa"/>
            <w:shd w:val="clear" w:color="auto" w:fill="FFFFCC"/>
          </w:tcPr>
          <w:p w14:paraId="727F9209"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23125DA1" w14:textId="77777777" w:rsidR="00F92AAF" w:rsidRPr="001B2C12" w:rsidRDefault="00F92AAF" w:rsidP="00363FEE">
            <w:pPr>
              <w:autoSpaceDE w:val="0"/>
              <w:autoSpaceDN w:val="0"/>
              <w:adjustRightInd w:val="0"/>
              <w:rPr>
                <w:rFonts w:cstheme="minorHAnsi"/>
                <w:color w:val="5A5A5A"/>
                <w:sz w:val="20"/>
                <w:szCs w:val="20"/>
                <w:lang w:eastAsia="en-AU"/>
              </w:rPr>
            </w:pPr>
            <w:r w:rsidRPr="001B2C12">
              <w:rPr>
                <w:rFonts w:cstheme="minorHAnsi"/>
                <w:sz w:val="20"/>
                <w:szCs w:val="20"/>
                <w:lang w:eastAsia="en-AU"/>
              </w:rPr>
              <w:t>G14</w:t>
            </w:r>
          </w:p>
        </w:tc>
        <w:tc>
          <w:tcPr>
            <w:tcW w:w="4932" w:type="dxa"/>
            <w:shd w:val="clear" w:color="auto" w:fill="FFFFCC"/>
          </w:tcPr>
          <w:p w14:paraId="6984EAB9" w14:textId="0DDFADBF" w:rsidR="00534241" w:rsidRDefault="00F92AAF" w:rsidP="00534241">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Fees or subscriptions paid to professional associations </w:t>
            </w:r>
            <w:r w:rsidR="00534241" w:rsidRPr="00534241">
              <w:rPr>
                <w:rFonts w:cstheme="minorHAnsi"/>
                <w:sz w:val="20"/>
                <w:szCs w:val="20"/>
                <w:lang w:eastAsia="en-AU"/>
              </w:rPr>
              <w:t>e.g.,</w:t>
            </w:r>
            <w:r w:rsidR="00534241">
              <w:rPr>
                <w:rFonts w:cstheme="minorHAnsi"/>
                <w:sz w:val="20"/>
                <w:szCs w:val="20"/>
                <w:lang w:eastAsia="en-AU"/>
              </w:rPr>
              <w:t xml:space="preserve"> school membership</w:t>
            </w:r>
            <w:r w:rsidR="0082789E">
              <w:rPr>
                <w:rFonts w:cstheme="minorHAnsi"/>
                <w:sz w:val="20"/>
                <w:szCs w:val="20"/>
                <w:lang w:eastAsia="en-AU"/>
              </w:rPr>
              <w:t>s.</w:t>
            </w:r>
            <w:r w:rsidRPr="001B2C12">
              <w:rPr>
                <w:rFonts w:cstheme="minorHAnsi"/>
                <w:sz w:val="20"/>
                <w:szCs w:val="20"/>
                <w:lang w:eastAsia="en-AU"/>
              </w:rPr>
              <w:t xml:space="preserve"> </w:t>
            </w:r>
          </w:p>
          <w:p w14:paraId="6D8A9846" w14:textId="739D02E4" w:rsidR="00F92AAF" w:rsidRPr="001B2C12" w:rsidRDefault="00F92AAF" w:rsidP="00534241">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 xml:space="preserve">Not to be used for purchase of software licences and subscriptions. Refer to 86105. </w:t>
            </w:r>
          </w:p>
        </w:tc>
      </w:tr>
      <w:tr w:rsidR="00F92AAF" w:rsidRPr="001B2C12" w14:paraId="058771C1" w14:textId="77777777" w:rsidTr="008E495E">
        <w:trPr>
          <w:trHeight w:val="811"/>
        </w:trPr>
        <w:tc>
          <w:tcPr>
            <w:tcW w:w="1077" w:type="dxa"/>
            <w:tcBorders>
              <w:bottom w:val="single" w:sz="4" w:space="0" w:color="auto"/>
            </w:tcBorders>
            <w:shd w:val="clear" w:color="auto" w:fill="FFFFCC"/>
          </w:tcPr>
          <w:p w14:paraId="2A47E4FB"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86805</w:t>
            </w:r>
          </w:p>
        </w:tc>
        <w:tc>
          <w:tcPr>
            <w:tcW w:w="1757" w:type="dxa"/>
            <w:tcBorders>
              <w:bottom w:val="single" w:sz="4" w:space="0" w:color="auto"/>
            </w:tcBorders>
            <w:shd w:val="clear" w:color="auto" w:fill="FFFFCC"/>
          </w:tcPr>
          <w:p w14:paraId="23283CA3"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Cooperative loan interest</w:t>
            </w:r>
          </w:p>
        </w:tc>
        <w:tc>
          <w:tcPr>
            <w:tcW w:w="1757" w:type="dxa"/>
            <w:tcBorders>
              <w:bottom w:val="single" w:sz="4" w:space="0" w:color="auto"/>
            </w:tcBorders>
            <w:shd w:val="clear" w:color="auto" w:fill="FFFFCC"/>
          </w:tcPr>
          <w:p w14:paraId="59AB0FAE"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Expenses associated with the provision of a cooperative loan</w:t>
            </w:r>
          </w:p>
        </w:tc>
        <w:tc>
          <w:tcPr>
            <w:tcW w:w="964" w:type="dxa"/>
            <w:tcBorders>
              <w:bottom w:val="single" w:sz="4" w:space="0" w:color="auto"/>
            </w:tcBorders>
            <w:shd w:val="clear" w:color="auto" w:fill="FFFFCC"/>
          </w:tcPr>
          <w:p w14:paraId="12857795"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G14</w:t>
            </w:r>
          </w:p>
        </w:tc>
        <w:tc>
          <w:tcPr>
            <w:tcW w:w="4932" w:type="dxa"/>
            <w:tcBorders>
              <w:bottom w:val="single" w:sz="4" w:space="0" w:color="auto"/>
            </w:tcBorders>
            <w:shd w:val="clear" w:color="auto" w:fill="FFFFCC"/>
          </w:tcPr>
          <w:p w14:paraId="25493BCA" w14:textId="6A2E5225" w:rsidR="00F92AAF" w:rsidRPr="001B2C12" w:rsidRDefault="0082789E" w:rsidP="00363FEE">
            <w:pPr>
              <w:autoSpaceDE w:val="0"/>
              <w:autoSpaceDN w:val="0"/>
              <w:adjustRightInd w:val="0"/>
              <w:spacing w:before="120"/>
              <w:rPr>
                <w:rFonts w:cstheme="minorHAnsi"/>
                <w:sz w:val="20"/>
                <w:szCs w:val="20"/>
                <w:lang w:eastAsia="en-AU"/>
              </w:rPr>
            </w:pPr>
            <w:r>
              <w:rPr>
                <w:rFonts w:cstheme="minorHAnsi"/>
                <w:sz w:val="20"/>
                <w:szCs w:val="20"/>
                <w:lang w:eastAsia="en-AU"/>
              </w:rPr>
              <w:t>Relates</w:t>
            </w:r>
            <w:r w:rsidR="00F92AAF" w:rsidRPr="001B2C12">
              <w:rPr>
                <w:rFonts w:cstheme="minorHAnsi"/>
                <w:sz w:val="20"/>
                <w:szCs w:val="20"/>
                <w:lang w:eastAsia="en-AU"/>
              </w:rPr>
              <w:t xml:space="preserve"> to interest charged on the loan. Schools should contact the banking institution for advice on GST charges.</w:t>
            </w:r>
          </w:p>
        </w:tc>
      </w:tr>
    </w:tbl>
    <w:p w14:paraId="0F2038F1" w14:textId="77777777" w:rsidR="00CD42B4" w:rsidRPr="00B06BD1" w:rsidRDefault="00CD42B4" w:rsidP="00F92AAF">
      <w:bookmarkStart w:id="119" w:name="_Toc102480600"/>
    </w:p>
    <w:p w14:paraId="4A451E2D" w14:textId="77777777" w:rsidR="00F92AAF" w:rsidRPr="00C40F95" w:rsidRDefault="00F92AAF" w:rsidP="00F92AAF">
      <w:pPr>
        <w:pStyle w:val="Heading2"/>
        <w:rPr>
          <w:szCs w:val="30"/>
        </w:rPr>
      </w:pPr>
      <w:bookmarkStart w:id="120" w:name="_Toc123740333"/>
      <w:bookmarkStart w:id="121" w:name="_Toc148709810"/>
      <w:r w:rsidRPr="00C40F95">
        <w:rPr>
          <w:szCs w:val="30"/>
        </w:rPr>
        <w:t xml:space="preserve">General Ledger – Expenditure –Health </w:t>
      </w:r>
      <w:r>
        <w:rPr>
          <w:szCs w:val="30"/>
        </w:rPr>
        <w:t>and</w:t>
      </w:r>
      <w:r w:rsidRPr="00C40F95">
        <w:rPr>
          <w:szCs w:val="30"/>
        </w:rPr>
        <w:t xml:space="preserve"> Personal Development</w:t>
      </w:r>
      <w:bookmarkEnd w:id="119"/>
      <w:bookmarkEnd w:id="120"/>
      <w:bookmarkEnd w:id="121"/>
    </w:p>
    <w:tbl>
      <w:tblPr>
        <w:tblW w:w="104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757"/>
        <w:gridCol w:w="1757"/>
        <w:gridCol w:w="964"/>
        <w:gridCol w:w="4932"/>
      </w:tblGrid>
      <w:tr w:rsidR="00F92AAF" w:rsidRPr="001B2C12" w14:paraId="77373318" w14:textId="77777777" w:rsidTr="008E495E">
        <w:trPr>
          <w:trHeight w:val="567"/>
        </w:trPr>
        <w:tc>
          <w:tcPr>
            <w:tcW w:w="1020" w:type="dxa"/>
            <w:tcBorders>
              <w:top w:val="single" w:sz="4" w:space="0" w:color="auto"/>
              <w:left w:val="single" w:sz="4" w:space="0" w:color="auto"/>
              <w:bottom w:val="single" w:sz="4" w:space="0" w:color="auto"/>
            </w:tcBorders>
            <w:shd w:val="clear" w:color="auto" w:fill="B2A1C7"/>
          </w:tcPr>
          <w:p w14:paraId="58A37DA9"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Code</w:t>
            </w:r>
          </w:p>
        </w:tc>
        <w:tc>
          <w:tcPr>
            <w:tcW w:w="1757" w:type="dxa"/>
            <w:tcBorders>
              <w:top w:val="single" w:sz="4" w:space="0" w:color="auto"/>
              <w:bottom w:val="single" w:sz="4" w:space="0" w:color="auto"/>
            </w:tcBorders>
            <w:shd w:val="clear" w:color="auto" w:fill="B2A1C7"/>
          </w:tcPr>
          <w:p w14:paraId="1318AA05"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Title</w:t>
            </w:r>
          </w:p>
        </w:tc>
        <w:tc>
          <w:tcPr>
            <w:tcW w:w="1757" w:type="dxa"/>
            <w:tcBorders>
              <w:top w:val="single" w:sz="4" w:space="0" w:color="auto"/>
              <w:bottom w:val="single" w:sz="4" w:space="0" w:color="auto"/>
            </w:tcBorders>
            <w:shd w:val="clear" w:color="auto" w:fill="B2A1C7"/>
          </w:tcPr>
          <w:p w14:paraId="343F2B54"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Description</w:t>
            </w:r>
          </w:p>
        </w:tc>
        <w:tc>
          <w:tcPr>
            <w:tcW w:w="964" w:type="dxa"/>
            <w:tcBorders>
              <w:top w:val="single" w:sz="4" w:space="0" w:color="auto"/>
              <w:bottom w:val="single" w:sz="4" w:space="0" w:color="auto"/>
            </w:tcBorders>
            <w:shd w:val="clear" w:color="auto" w:fill="B2A1C7"/>
          </w:tcPr>
          <w:p w14:paraId="766E011E"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GST Code</w:t>
            </w:r>
          </w:p>
        </w:tc>
        <w:tc>
          <w:tcPr>
            <w:tcW w:w="4932" w:type="dxa"/>
            <w:tcBorders>
              <w:top w:val="single" w:sz="4" w:space="0" w:color="auto"/>
              <w:bottom w:val="single" w:sz="4" w:space="0" w:color="auto"/>
              <w:right w:val="single" w:sz="4" w:space="0" w:color="auto"/>
            </w:tcBorders>
            <w:shd w:val="clear" w:color="auto" w:fill="B2A1C7"/>
          </w:tcPr>
          <w:p w14:paraId="752DC04D"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Business Rules / Further Information</w:t>
            </w:r>
          </w:p>
        </w:tc>
      </w:tr>
      <w:tr w:rsidR="00F92AAF" w:rsidRPr="001B2C12" w14:paraId="416B5612" w14:textId="77777777" w:rsidTr="008E495E">
        <w:trPr>
          <w:trHeight w:val="554"/>
        </w:trPr>
        <w:tc>
          <w:tcPr>
            <w:tcW w:w="1020" w:type="dxa"/>
            <w:tcBorders>
              <w:top w:val="single" w:sz="4" w:space="0" w:color="auto"/>
            </w:tcBorders>
            <w:shd w:val="clear" w:color="auto" w:fill="FFFFCC"/>
          </w:tcPr>
          <w:p w14:paraId="1BB019EE"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86901</w:t>
            </w:r>
          </w:p>
        </w:tc>
        <w:tc>
          <w:tcPr>
            <w:tcW w:w="1757" w:type="dxa"/>
            <w:tcBorders>
              <w:top w:val="single" w:sz="4" w:space="0" w:color="auto"/>
            </w:tcBorders>
            <w:shd w:val="clear" w:color="auto" w:fill="FFFFCC"/>
          </w:tcPr>
          <w:p w14:paraId="4DDF7CD4"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Medical costs/First Aid</w:t>
            </w:r>
          </w:p>
        </w:tc>
        <w:tc>
          <w:tcPr>
            <w:tcW w:w="1757" w:type="dxa"/>
            <w:tcBorders>
              <w:top w:val="single" w:sz="4" w:space="0" w:color="auto"/>
            </w:tcBorders>
            <w:shd w:val="clear" w:color="auto" w:fill="FFFFCC"/>
          </w:tcPr>
          <w:p w14:paraId="11C4A1CB"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Expenses relating to provision of health services to students and staff </w:t>
            </w:r>
            <w:r w:rsidRPr="001B2C12">
              <w:rPr>
                <w:rFonts w:cstheme="minorHAnsi"/>
                <w:b/>
                <w:bCs/>
                <w:sz w:val="20"/>
                <w:szCs w:val="20"/>
                <w:lang w:eastAsia="en-AU"/>
              </w:rPr>
              <w:t>(not WorkSafe)</w:t>
            </w:r>
          </w:p>
        </w:tc>
        <w:tc>
          <w:tcPr>
            <w:tcW w:w="964" w:type="dxa"/>
            <w:tcBorders>
              <w:top w:val="single" w:sz="4" w:space="0" w:color="auto"/>
            </w:tcBorders>
            <w:shd w:val="clear" w:color="auto" w:fill="FFFFCC"/>
          </w:tcPr>
          <w:p w14:paraId="3F7F94E1"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1C7F550E"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4932" w:type="dxa"/>
            <w:tcBorders>
              <w:top w:val="single" w:sz="4" w:space="0" w:color="auto"/>
            </w:tcBorders>
            <w:shd w:val="clear" w:color="auto" w:fill="FFFFCC"/>
          </w:tcPr>
          <w:p w14:paraId="5BEEC157" w14:textId="55F18755"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Includes flu injections, medical checks, first aid supplies.</w:t>
            </w:r>
          </w:p>
          <w:p w14:paraId="717C1CD7"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Not to be used</w:t>
            </w:r>
            <w:r w:rsidRPr="001B2C12">
              <w:rPr>
                <w:rFonts w:cstheme="minorHAnsi"/>
                <w:sz w:val="20"/>
                <w:szCs w:val="20"/>
                <w:lang w:eastAsia="en-AU"/>
              </w:rPr>
              <w:t xml:space="preserve"> for </w:t>
            </w:r>
            <w:r w:rsidRPr="001B2C12">
              <w:rPr>
                <w:rFonts w:cstheme="minorHAnsi"/>
                <w:b/>
                <w:bCs/>
                <w:sz w:val="20"/>
                <w:szCs w:val="20"/>
                <w:lang w:eastAsia="en-AU"/>
              </w:rPr>
              <w:t>first aid equipment</w:t>
            </w:r>
            <w:r w:rsidRPr="001B2C12">
              <w:rPr>
                <w:rFonts w:cstheme="minorHAnsi"/>
                <w:sz w:val="20"/>
                <w:szCs w:val="20"/>
                <w:lang w:eastAsia="en-AU"/>
              </w:rPr>
              <w:t>, refer to Furniture &amp; Fittings &gt;$5,000 (26210) for equipment greater than $5,000 and Other Plant &amp; Equipment (86407) for equipment less than $5,000.</w:t>
            </w:r>
          </w:p>
        </w:tc>
      </w:tr>
    </w:tbl>
    <w:p w14:paraId="2CC9FF56" w14:textId="17D63081" w:rsidR="001B2C12" w:rsidRDefault="001B2C12" w:rsidP="00F92AAF"/>
    <w:p w14:paraId="05E5EA8D" w14:textId="77777777" w:rsidR="00F92AAF" w:rsidRDefault="00F92AAF" w:rsidP="00F92AAF">
      <w:pPr>
        <w:pStyle w:val="Heading2"/>
      </w:pPr>
      <w:bookmarkStart w:id="122" w:name="_Toc102480601"/>
      <w:bookmarkStart w:id="123" w:name="_Toc123740334"/>
      <w:bookmarkStart w:id="124" w:name="_Toc148709811"/>
      <w:r>
        <w:t>General Ledger – Expenditure – Professional Development</w:t>
      </w:r>
      <w:bookmarkEnd w:id="122"/>
      <w:bookmarkEnd w:id="123"/>
      <w:bookmarkEnd w:id="124"/>
    </w:p>
    <w:tbl>
      <w:tblPr>
        <w:tblW w:w="104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757"/>
        <w:gridCol w:w="1757"/>
        <w:gridCol w:w="964"/>
        <w:gridCol w:w="4932"/>
      </w:tblGrid>
      <w:tr w:rsidR="00F92AAF" w:rsidRPr="001B2C12" w14:paraId="44120B56" w14:textId="77777777" w:rsidTr="008E495E">
        <w:trPr>
          <w:trHeight w:val="567"/>
        </w:trPr>
        <w:tc>
          <w:tcPr>
            <w:tcW w:w="1020" w:type="dxa"/>
            <w:tcBorders>
              <w:top w:val="single" w:sz="4" w:space="0" w:color="auto"/>
              <w:left w:val="single" w:sz="4" w:space="0" w:color="auto"/>
              <w:bottom w:val="single" w:sz="4" w:space="0" w:color="auto"/>
            </w:tcBorders>
            <w:shd w:val="clear" w:color="auto" w:fill="B2A1C7"/>
          </w:tcPr>
          <w:p w14:paraId="6063CC82"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Code</w:t>
            </w:r>
          </w:p>
        </w:tc>
        <w:tc>
          <w:tcPr>
            <w:tcW w:w="1757" w:type="dxa"/>
            <w:tcBorders>
              <w:top w:val="single" w:sz="4" w:space="0" w:color="auto"/>
              <w:bottom w:val="single" w:sz="4" w:space="0" w:color="auto"/>
            </w:tcBorders>
            <w:shd w:val="clear" w:color="auto" w:fill="B2A1C7"/>
          </w:tcPr>
          <w:p w14:paraId="6FA97449"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Title</w:t>
            </w:r>
          </w:p>
        </w:tc>
        <w:tc>
          <w:tcPr>
            <w:tcW w:w="1757" w:type="dxa"/>
            <w:tcBorders>
              <w:top w:val="single" w:sz="4" w:space="0" w:color="auto"/>
              <w:bottom w:val="single" w:sz="4" w:space="0" w:color="auto"/>
            </w:tcBorders>
            <w:shd w:val="clear" w:color="auto" w:fill="B2A1C7"/>
          </w:tcPr>
          <w:p w14:paraId="52DF0549"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Description</w:t>
            </w:r>
          </w:p>
        </w:tc>
        <w:tc>
          <w:tcPr>
            <w:tcW w:w="964" w:type="dxa"/>
            <w:tcBorders>
              <w:top w:val="single" w:sz="4" w:space="0" w:color="auto"/>
              <w:bottom w:val="single" w:sz="4" w:space="0" w:color="auto"/>
            </w:tcBorders>
            <w:shd w:val="clear" w:color="auto" w:fill="B2A1C7"/>
          </w:tcPr>
          <w:p w14:paraId="50DAA998"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GST Code</w:t>
            </w:r>
          </w:p>
        </w:tc>
        <w:tc>
          <w:tcPr>
            <w:tcW w:w="4932" w:type="dxa"/>
            <w:tcBorders>
              <w:top w:val="single" w:sz="4" w:space="0" w:color="auto"/>
              <w:bottom w:val="single" w:sz="4" w:space="0" w:color="auto"/>
              <w:right w:val="single" w:sz="4" w:space="0" w:color="auto"/>
            </w:tcBorders>
            <w:shd w:val="clear" w:color="auto" w:fill="B2A1C7"/>
          </w:tcPr>
          <w:p w14:paraId="6FA91185"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Business Rules / Further Information</w:t>
            </w:r>
          </w:p>
        </w:tc>
      </w:tr>
      <w:tr w:rsidR="00F92AAF" w:rsidRPr="001B2C12" w14:paraId="7D0368FB" w14:textId="77777777" w:rsidTr="008E495E">
        <w:trPr>
          <w:trHeight w:val="3458"/>
        </w:trPr>
        <w:tc>
          <w:tcPr>
            <w:tcW w:w="1020" w:type="dxa"/>
            <w:tcBorders>
              <w:top w:val="single" w:sz="4" w:space="0" w:color="auto"/>
              <w:left w:val="single" w:sz="4" w:space="0" w:color="auto"/>
              <w:bottom w:val="single" w:sz="4" w:space="0" w:color="auto"/>
              <w:right w:val="single" w:sz="4" w:space="0" w:color="auto"/>
            </w:tcBorders>
            <w:shd w:val="clear" w:color="auto" w:fill="FFFFCC"/>
          </w:tcPr>
          <w:p w14:paraId="0349AB00"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86910</w:t>
            </w:r>
          </w:p>
        </w:tc>
        <w:tc>
          <w:tcPr>
            <w:tcW w:w="1757" w:type="dxa"/>
            <w:tcBorders>
              <w:top w:val="single" w:sz="4" w:space="0" w:color="auto"/>
              <w:left w:val="single" w:sz="4" w:space="0" w:color="auto"/>
              <w:bottom w:val="single" w:sz="4" w:space="0" w:color="auto"/>
              <w:right w:val="single" w:sz="4" w:space="0" w:color="auto"/>
            </w:tcBorders>
            <w:shd w:val="clear" w:color="auto" w:fill="FFFFCC"/>
          </w:tcPr>
          <w:p w14:paraId="3C31E0CA"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Conferences/ Courses/ Seminars</w:t>
            </w:r>
          </w:p>
        </w:tc>
        <w:tc>
          <w:tcPr>
            <w:tcW w:w="1757" w:type="dxa"/>
            <w:tcBorders>
              <w:top w:val="single" w:sz="4" w:space="0" w:color="auto"/>
              <w:left w:val="single" w:sz="4" w:space="0" w:color="auto"/>
              <w:bottom w:val="single" w:sz="4" w:space="0" w:color="auto"/>
              <w:right w:val="single" w:sz="4" w:space="0" w:color="auto"/>
            </w:tcBorders>
            <w:shd w:val="clear" w:color="auto" w:fill="FFFFCC"/>
          </w:tcPr>
          <w:p w14:paraId="60896B4B"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Incurred for conferences, conventions, lectures, meetings, speeches, Q&amp;A sessions, training sessions</w:t>
            </w:r>
          </w:p>
        </w:tc>
        <w:tc>
          <w:tcPr>
            <w:tcW w:w="964" w:type="dxa"/>
            <w:tcBorders>
              <w:top w:val="single" w:sz="4" w:space="0" w:color="auto"/>
              <w:left w:val="single" w:sz="4" w:space="0" w:color="auto"/>
              <w:bottom w:val="single" w:sz="4" w:space="0" w:color="auto"/>
              <w:right w:val="single" w:sz="4" w:space="0" w:color="auto"/>
            </w:tcBorders>
            <w:shd w:val="clear" w:color="auto" w:fill="FFFFCC"/>
          </w:tcPr>
          <w:p w14:paraId="12E5F8C9"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1B85F703"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4932" w:type="dxa"/>
            <w:tcBorders>
              <w:top w:val="single" w:sz="4" w:space="0" w:color="auto"/>
              <w:left w:val="single" w:sz="4" w:space="0" w:color="auto"/>
              <w:bottom w:val="single" w:sz="4" w:space="0" w:color="auto"/>
              <w:right w:val="single" w:sz="4" w:space="0" w:color="auto"/>
            </w:tcBorders>
            <w:shd w:val="clear" w:color="auto" w:fill="FFFFCC"/>
          </w:tcPr>
          <w:p w14:paraId="7D61E635"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Includes registration fees, venue hire, and other costs associated with attendance or organisation of functions, breakfasts, network cluster meetings.</w:t>
            </w:r>
          </w:p>
          <w:p w14:paraId="2FC98155"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 xml:space="preserve">ATO states that food and drink would be reasonably incidental to a seminar if it is: </w:t>
            </w:r>
          </w:p>
          <w:p w14:paraId="607359F1" w14:textId="77777777" w:rsidR="00F92AAF" w:rsidRPr="001B2C12" w:rsidRDefault="00F92AAF" w:rsidP="007A62E6">
            <w:pPr>
              <w:pStyle w:val="ListParagraph"/>
              <w:numPr>
                <w:ilvl w:val="0"/>
                <w:numId w:val="18"/>
              </w:numPr>
              <w:autoSpaceDE w:val="0"/>
              <w:autoSpaceDN w:val="0"/>
              <w:adjustRightInd w:val="0"/>
              <w:spacing w:before="60" w:after="60"/>
              <w:ind w:left="351" w:hanging="232"/>
              <w:rPr>
                <w:rFonts w:cstheme="minorHAnsi"/>
                <w:sz w:val="20"/>
                <w:szCs w:val="20"/>
                <w:lang w:eastAsia="en-AU"/>
              </w:rPr>
            </w:pPr>
            <w:r w:rsidRPr="001B2C12">
              <w:rPr>
                <w:rFonts w:cstheme="minorHAnsi"/>
                <w:iCs/>
                <w:sz w:val="20"/>
                <w:szCs w:val="20"/>
                <w:lang w:eastAsia="en-AU"/>
              </w:rPr>
              <w:t>Longer</w:t>
            </w:r>
            <w:r w:rsidRPr="001B2C12">
              <w:rPr>
                <w:rFonts w:cstheme="minorHAnsi"/>
                <w:sz w:val="20"/>
                <w:szCs w:val="20"/>
                <w:lang w:eastAsia="en-AU"/>
              </w:rPr>
              <w:t xml:space="preserve"> than 4 hours (excluding meal break)</w:t>
            </w:r>
          </w:p>
          <w:p w14:paraId="444E5801" w14:textId="49473EB1" w:rsidR="00F92AAF" w:rsidRPr="001B2C12" w:rsidRDefault="00F92AAF" w:rsidP="007A62E6">
            <w:pPr>
              <w:pStyle w:val="ListParagraph"/>
              <w:numPr>
                <w:ilvl w:val="0"/>
                <w:numId w:val="18"/>
              </w:numPr>
              <w:autoSpaceDE w:val="0"/>
              <w:autoSpaceDN w:val="0"/>
              <w:adjustRightInd w:val="0"/>
              <w:spacing w:before="60" w:after="60"/>
              <w:ind w:left="351" w:hanging="232"/>
              <w:rPr>
                <w:rFonts w:cstheme="minorHAnsi"/>
                <w:sz w:val="20"/>
                <w:szCs w:val="20"/>
                <w:lang w:eastAsia="en-AU"/>
              </w:rPr>
            </w:pPr>
            <w:r w:rsidRPr="001B2C12">
              <w:rPr>
                <w:rFonts w:cstheme="minorHAnsi"/>
                <w:iCs/>
                <w:sz w:val="20"/>
                <w:szCs w:val="20"/>
                <w:lang w:eastAsia="en-AU"/>
              </w:rPr>
              <w:t>Off</w:t>
            </w:r>
            <w:r w:rsidRPr="001B2C12">
              <w:rPr>
                <w:rFonts w:cstheme="minorHAnsi"/>
                <w:b/>
                <w:sz w:val="20"/>
                <w:szCs w:val="20"/>
                <w:lang w:eastAsia="en-AU"/>
              </w:rPr>
              <w:t>-</w:t>
            </w:r>
            <w:r w:rsidRPr="001B2C12">
              <w:rPr>
                <w:rFonts w:cstheme="minorHAnsi"/>
                <w:bCs/>
                <w:sz w:val="20"/>
                <w:szCs w:val="20"/>
                <w:lang w:eastAsia="en-AU"/>
              </w:rPr>
              <w:t>site</w:t>
            </w:r>
            <w:r w:rsidRPr="001B2C12">
              <w:rPr>
                <w:rFonts w:cstheme="minorHAnsi"/>
                <w:sz w:val="20"/>
                <w:szCs w:val="20"/>
                <w:lang w:eastAsia="en-AU"/>
              </w:rPr>
              <w:t xml:space="preserve">, at a business that organises </w:t>
            </w:r>
            <w:r w:rsidR="00E47E3F">
              <w:rPr>
                <w:rFonts w:cstheme="minorHAnsi"/>
                <w:sz w:val="20"/>
                <w:szCs w:val="20"/>
                <w:lang w:eastAsia="en-AU"/>
              </w:rPr>
              <w:t>s</w:t>
            </w:r>
            <w:r w:rsidR="00E47E3F" w:rsidRPr="001B2C12">
              <w:rPr>
                <w:rFonts w:cstheme="minorHAnsi"/>
                <w:sz w:val="20"/>
                <w:szCs w:val="20"/>
                <w:lang w:eastAsia="en-AU"/>
              </w:rPr>
              <w:t>eminars.</w:t>
            </w:r>
          </w:p>
          <w:p w14:paraId="0C92F5F5"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b/>
                <w:sz w:val="20"/>
                <w:szCs w:val="20"/>
                <w:lang w:eastAsia="en-AU"/>
              </w:rPr>
              <w:t xml:space="preserve">Not to be used </w:t>
            </w:r>
            <w:r w:rsidRPr="001B2C12">
              <w:rPr>
                <w:rFonts w:cstheme="minorHAnsi"/>
                <w:bCs/>
                <w:sz w:val="20"/>
                <w:szCs w:val="20"/>
                <w:lang w:eastAsia="en-AU"/>
              </w:rPr>
              <w:t>for</w:t>
            </w:r>
            <w:r w:rsidRPr="001B2C12">
              <w:rPr>
                <w:rFonts w:cstheme="minorHAnsi"/>
                <w:b/>
                <w:sz w:val="20"/>
                <w:szCs w:val="20"/>
                <w:lang w:eastAsia="en-AU"/>
              </w:rPr>
              <w:t xml:space="preserve"> travel</w:t>
            </w:r>
            <w:r w:rsidRPr="001B2C12">
              <w:rPr>
                <w:rFonts w:cstheme="minorHAnsi"/>
                <w:sz w:val="20"/>
                <w:szCs w:val="20"/>
                <w:lang w:eastAsia="en-AU"/>
              </w:rPr>
              <w:t xml:space="preserve"> refer to Domestic Travel Expenses (86608) or International Travel Expenses (86607).</w:t>
            </w:r>
          </w:p>
          <w:p w14:paraId="7CF27870"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FBT School Factsheet – </w:t>
            </w:r>
            <w:r w:rsidRPr="001B2C12">
              <w:rPr>
                <w:rFonts w:cstheme="minorHAnsi"/>
                <w:b/>
                <w:bCs/>
                <w:sz w:val="20"/>
                <w:szCs w:val="20"/>
                <w:lang w:eastAsia="en-AU"/>
              </w:rPr>
              <w:t>Hospitality Guide for Schools</w:t>
            </w:r>
            <w:r w:rsidRPr="001B2C12">
              <w:rPr>
                <w:rFonts w:cstheme="minorHAnsi"/>
                <w:sz w:val="20"/>
                <w:szCs w:val="20"/>
                <w:lang w:eastAsia="en-AU"/>
              </w:rPr>
              <w:t xml:space="preserve"> and </w:t>
            </w:r>
            <w:r w:rsidRPr="001B2C12">
              <w:rPr>
                <w:rFonts w:cstheme="minorHAnsi"/>
                <w:b/>
                <w:bCs/>
                <w:sz w:val="20"/>
                <w:szCs w:val="20"/>
                <w:lang w:eastAsia="en-AU"/>
              </w:rPr>
              <w:t xml:space="preserve">School Hospitality Expense Approval Form </w:t>
            </w:r>
            <w:r w:rsidRPr="001B2C12">
              <w:rPr>
                <w:rFonts w:cstheme="minorHAnsi"/>
                <w:sz w:val="20"/>
                <w:szCs w:val="20"/>
                <w:lang w:eastAsia="en-AU"/>
              </w:rPr>
              <w:t>on Tax.</w:t>
            </w:r>
          </w:p>
        </w:tc>
      </w:tr>
    </w:tbl>
    <w:p w14:paraId="06DF4E9D" w14:textId="77777777" w:rsidR="00F92AAF" w:rsidRDefault="00F92AAF" w:rsidP="00F92AAF"/>
    <w:p w14:paraId="3FD78007" w14:textId="77777777" w:rsidR="00F92AAF" w:rsidRDefault="00F92AAF" w:rsidP="00F92AAF">
      <w:pPr>
        <w:pStyle w:val="Heading2"/>
      </w:pPr>
      <w:bookmarkStart w:id="125" w:name="_Toc123740335"/>
      <w:bookmarkStart w:id="126" w:name="_Toc148709812"/>
      <w:r>
        <w:t>General Ledger – Expenditure – Entertainment &amp; Hospitality</w:t>
      </w:r>
      <w:bookmarkEnd w:id="125"/>
      <w:bookmarkEnd w:id="126"/>
    </w:p>
    <w:tbl>
      <w:tblPr>
        <w:tblW w:w="104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757"/>
        <w:gridCol w:w="1757"/>
        <w:gridCol w:w="964"/>
        <w:gridCol w:w="4932"/>
      </w:tblGrid>
      <w:tr w:rsidR="00F92AAF" w:rsidRPr="001B2C12" w14:paraId="3F84730F" w14:textId="77777777" w:rsidTr="008E495E">
        <w:trPr>
          <w:trHeight w:val="813"/>
        </w:trPr>
        <w:tc>
          <w:tcPr>
            <w:tcW w:w="1020" w:type="dxa"/>
            <w:shd w:val="clear" w:color="auto" w:fill="B2A1C7"/>
          </w:tcPr>
          <w:p w14:paraId="49575FB7"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bCs/>
                <w:sz w:val="20"/>
                <w:szCs w:val="20"/>
                <w:lang w:eastAsia="en-AU"/>
              </w:rPr>
              <w:t>Account Code</w:t>
            </w:r>
          </w:p>
        </w:tc>
        <w:tc>
          <w:tcPr>
            <w:tcW w:w="1757" w:type="dxa"/>
            <w:shd w:val="clear" w:color="auto" w:fill="B2A1C7"/>
          </w:tcPr>
          <w:p w14:paraId="37FFBAC9"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Title</w:t>
            </w:r>
          </w:p>
        </w:tc>
        <w:tc>
          <w:tcPr>
            <w:tcW w:w="1757" w:type="dxa"/>
            <w:shd w:val="clear" w:color="auto" w:fill="B2A1C7"/>
          </w:tcPr>
          <w:p w14:paraId="68AD798C"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Account Description</w:t>
            </w:r>
          </w:p>
        </w:tc>
        <w:tc>
          <w:tcPr>
            <w:tcW w:w="964" w:type="dxa"/>
            <w:shd w:val="clear" w:color="auto" w:fill="B2A1C7"/>
          </w:tcPr>
          <w:p w14:paraId="621CE977"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b/>
                <w:bCs/>
                <w:sz w:val="20"/>
                <w:szCs w:val="20"/>
                <w:lang w:eastAsia="en-AU"/>
              </w:rPr>
              <w:t>GST Code</w:t>
            </w:r>
          </w:p>
        </w:tc>
        <w:tc>
          <w:tcPr>
            <w:tcW w:w="4932" w:type="dxa"/>
            <w:shd w:val="clear" w:color="auto" w:fill="B2A1C7"/>
          </w:tcPr>
          <w:p w14:paraId="0A3572DE"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Business Rules / Further Information</w:t>
            </w:r>
          </w:p>
        </w:tc>
      </w:tr>
      <w:tr w:rsidR="00F92AAF" w:rsidRPr="001B2C12" w14:paraId="2BCFFEB7" w14:textId="77777777" w:rsidTr="008E495E">
        <w:trPr>
          <w:trHeight w:val="567"/>
        </w:trPr>
        <w:tc>
          <w:tcPr>
            <w:tcW w:w="1020" w:type="dxa"/>
            <w:shd w:val="clear" w:color="auto" w:fill="FFFFCC"/>
          </w:tcPr>
          <w:p w14:paraId="573EDA11"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86920</w:t>
            </w:r>
          </w:p>
        </w:tc>
        <w:tc>
          <w:tcPr>
            <w:tcW w:w="1757" w:type="dxa"/>
            <w:shd w:val="clear" w:color="auto" w:fill="FFFFCC"/>
          </w:tcPr>
          <w:p w14:paraId="2140B34A"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 xml:space="preserve">Hospitality </w:t>
            </w:r>
          </w:p>
        </w:tc>
        <w:tc>
          <w:tcPr>
            <w:tcW w:w="1757" w:type="dxa"/>
            <w:shd w:val="clear" w:color="auto" w:fill="FFFFCC"/>
          </w:tcPr>
          <w:p w14:paraId="4A2AF40D"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Entertainment off-site (with or without the consumption of </w:t>
            </w:r>
            <w:r w:rsidRPr="001B2C12">
              <w:rPr>
                <w:rFonts w:cstheme="minorHAnsi"/>
                <w:sz w:val="20"/>
                <w:szCs w:val="20"/>
                <w:lang w:eastAsia="en-AU"/>
              </w:rPr>
              <w:lastRenderedPageBreak/>
              <w:t>alcohol) and on-site where alcohol is consumed.</w:t>
            </w:r>
          </w:p>
          <w:p w14:paraId="1F015D7D" w14:textId="714D2254"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 xml:space="preserve">DO NOT CODE FOOD OR DRINK FOR STUDENTS HERE </w:t>
            </w:r>
          </w:p>
        </w:tc>
        <w:tc>
          <w:tcPr>
            <w:tcW w:w="964" w:type="dxa"/>
            <w:shd w:val="clear" w:color="auto" w:fill="FFFFCC"/>
          </w:tcPr>
          <w:p w14:paraId="126C4048"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lastRenderedPageBreak/>
              <w:t>G11</w:t>
            </w:r>
          </w:p>
          <w:p w14:paraId="5DEAC2A7"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4932" w:type="dxa"/>
            <w:shd w:val="clear" w:color="auto" w:fill="FFFFCC"/>
          </w:tcPr>
          <w:p w14:paraId="123A58DD"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Includes Christmas parties/social functions/retirement functions /end of term drinks/ school anniversary.</w:t>
            </w:r>
          </w:p>
          <w:p w14:paraId="636FC1BE"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lastRenderedPageBreak/>
              <w:t xml:space="preserve">Includes breakfasts/network cluster meetings held at a café/restaurant/hotel. </w:t>
            </w:r>
          </w:p>
          <w:p w14:paraId="51687D59"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All expenses recorded in 86920 should result in the school entering data into FBT Tracker and FBT will be payable.</w:t>
            </w:r>
          </w:p>
          <w:p w14:paraId="309DABAE"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FBT School Factsheet – </w:t>
            </w:r>
            <w:r w:rsidRPr="001B2C12">
              <w:rPr>
                <w:rFonts w:cstheme="minorHAnsi"/>
                <w:b/>
                <w:bCs/>
                <w:sz w:val="20"/>
                <w:szCs w:val="20"/>
                <w:lang w:eastAsia="en-AU"/>
              </w:rPr>
              <w:t>Hospitality Guide for Schools</w:t>
            </w:r>
            <w:r w:rsidRPr="001B2C12">
              <w:rPr>
                <w:rFonts w:cstheme="minorHAnsi"/>
                <w:sz w:val="20"/>
                <w:szCs w:val="20"/>
                <w:lang w:eastAsia="en-AU"/>
              </w:rPr>
              <w:t xml:space="preserve"> and </w:t>
            </w:r>
            <w:r w:rsidRPr="001B2C12">
              <w:rPr>
                <w:rFonts w:cstheme="minorHAnsi"/>
                <w:b/>
                <w:bCs/>
                <w:sz w:val="20"/>
                <w:szCs w:val="20"/>
                <w:lang w:eastAsia="en-AU"/>
              </w:rPr>
              <w:t xml:space="preserve">School Hospitality Expense Approval Form </w:t>
            </w:r>
            <w:r w:rsidRPr="001B2C12">
              <w:rPr>
                <w:rFonts w:cstheme="minorHAnsi"/>
                <w:sz w:val="20"/>
                <w:szCs w:val="20"/>
                <w:lang w:eastAsia="en-AU"/>
              </w:rPr>
              <w:t>on Tax.</w:t>
            </w:r>
          </w:p>
        </w:tc>
      </w:tr>
      <w:tr w:rsidR="00F92AAF" w:rsidRPr="001B2C12" w14:paraId="24F799EC" w14:textId="77777777" w:rsidTr="008E495E">
        <w:trPr>
          <w:trHeight w:val="813"/>
        </w:trPr>
        <w:tc>
          <w:tcPr>
            <w:tcW w:w="1020" w:type="dxa"/>
            <w:shd w:val="clear" w:color="auto" w:fill="FFFFCC"/>
          </w:tcPr>
          <w:p w14:paraId="656B776A"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lastRenderedPageBreak/>
              <w:t>86930</w:t>
            </w:r>
          </w:p>
        </w:tc>
        <w:tc>
          <w:tcPr>
            <w:tcW w:w="1757" w:type="dxa"/>
            <w:shd w:val="clear" w:color="auto" w:fill="FFFFCC"/>
          </w:tcPr>
          <w:p w14:paraId="66D0FB8A"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 xml:space="preserve">Light Refreshments </w:t>
            </w:r>
          </w:p>
        </w:tc>
        <w:tc>
          <w:tcPr>
            <w:tcW w:w="1757" w:type="dxa"/>
            <w:shd w:val="clear" w:color="auto" w:fill="FFFFCC"/>
          </w:tcPr>
          <w:p w14:paraId="7A4EDBC2" w14:textId="372ADAEA"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Morning/</w:t>
            </w:r>
            <w:r w:rsidR="0006576C">
              <w:rPr>
                <w:rFonts w:cstheme="minorHAnsi"/>
                <w:sz w:val="20"/>
                <w:szCs w:val="20"/>
                <w:lang w:eastAsia="en-AU"/>
              </w:rPr>
              <w:t xml:space="preserve"> </w:t>
            </w:r>
            <w:r w:rsidRPr="001B2C12">
              <w:rPr>
                <w:rFonts w:cstheme="minorHAnsi"/>
                <w:sz w:val="20"/>
                <w:szCs w:val="20"/>
                <w:lang w:eastAsia="en-AU"/>
              </w:rPr>
              <w:t xml:space="preserve">Afternoon Tea, Finger Food, Refreshments at Meetings etc. Where no alcohol is consumed </w:t>
            </w:r>
          </w:p>
          <w:p w14:paraId="3E51A0A1"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DO NOT CODE FOOD OR DRINK FOR STUDENTS HERE</w:t>
            </w:r>
          </w:p>
        </w:tc>
        <w:tc>
          <w:tcPr>
            <w:tcW w:w="964" w:type="dxa"/>
            <w:shd w:val="clear" w:color="auto" w:fill="FFFFCC"/>
          </w:tcPr>
          <w:p w14:paraId="4197F9DD" w14:textId="77777777" w:rsidR="000E5F7D" w:rsidRDefault="00F92AAF" w:rsidP="000E5F7D">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5C8C23C4" w14:textId="46262CF8" w:rsidR="00F92AAF" w:rsidRPr="001B2C12" w:rsidRDefault="00F92AAF" w:rsidP="000E5F7D">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4932" w:type="dxa"/>
            <w:shd w:val="clear" w:color="auto" w:fill="FFFFCC"/>
          </w:tcPr>
          <w:p w14:paraId="074509E5"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Includes on-site provision of light refreshments to all staff and visitors. Includes School Council monthly meetings, breakfast meetings and parent teacher interview evenings, ‘meet and greet’ new staff, planning days etc. </w:t>
            </w:r>
          </w:p>
          <w:p w14:paraId="1609E269" w14:textId="77777777" w:rsidR="00675FED" w:rsidRDefault="00F92AAF" w:rsidP="00675FED">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 xml:space="preserve">Not to be used </w:t>
            </w:r>
            <w:r w:rsidRPr="001B2C12">
              <w:rPr>
                <w:rFonts w:cstheme="minorHAnsi"/>
                <w:sz w:val="20"/>
                <w:szCs w:val="20"/>
                <w:lang w:eastAsia="en-AU"/>
              </w:rPr>
              <w:t xml:space="preserve">for </w:t>
            </w:r>
            <w:r w:rsidRPr="001B2C12">
              <w:rPr>
                <w:rFonts w:cstheme="minorHAnsi"/>
                <w:b/>
                <w:bCs/>
                <w:sz w:val="20"/>
                <w:szCs w:val="20"/>
                <w:lang w:eastAsia="en-AU"/>
              </w:rPr>
              <w:t>food for student activities</w:t>
            </w:r>
            <w:r w:rsidR="00675FED">
              <w:rPr>
                <w:rFonts w:cstheme="minorHAnsi"/>
                <w:b/>
                <w:bCs/>
                <w:sz w:val="20"/>
                <w:szCs w:val="20"/>
                <w:lang w:eastAsia="en-AU"/>
              </w:rPr>
              <w:t>.</w:t>
            </w:r>
          </w:p>
          <w:p w14:paraId="5C46D8CA" w14:textId="143F86B3" w:rsidR="00F92AAF" w:rsidRPr="001B2C12" w:rsidRDefault="00F92AAF" w:rsidP="00675FED">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FBT School Factsheet – </w:t>
            </w:r>
            <w:r w:rsidRPr="001B2C12">
              <w:rPr>
                <w:rFonts w:cstheme="minorHAnsi"/>
                <w:b/>
                <w:bCs/>
                <w:sz w:val="20"/>
                <w:szCs w:val="20"/>
                <w:lang w:eastAsia="en-AU"/>
              </w:rPr>
              <w:t>Hospitality Guide for Schools</w:t>
            </w:r>
            <w:r w:rsidRPr="001B2C12">
              <w:rPr>
                <w:rFonts w:cstheme="minorHAnsi"/>
                <w:sz w:val="20"/>
                <w:szCs w:val="20"/>
                <w:lang w:eastAsia="en-AU"/>
              </w:rPr>
              <w:t xml:space="preserve"> and </w:t>
            </w:r>
            <w:r w:rsidRPr="001B2C12">
              <w:rPr>
                <w:rFonts w:cstheme="minorHAnsi"/>
                <w:b/>
                <w:bCs/>
                <w:sz w:val="20"/>
                <w:szCs w:val="20"/>
                <w:lang w:eastAsia="en-AU"/>
              </w:rPr>
              <w:t xml:space="preserve">School Hospitality Expense Approval Form </w:t>
            </w:r>
            <w:r w:rsidRPr="001B2C12">
              <w:rPr>
                <w:rFonts w:cstheme="minorHAnsi"/>
                <w:sz w:val="20"/>
                <w:szCs w:val="20"/>
                <w:lang w:eastAsia="en-AU"/>
              </w:rPr>
              <w:t>on Tax.</w:t>
            </w:r>
          </w:p>
        </w:tc>
      </w:tr>
    </w:tbl>
    <w:p w14:paraId="7871EBAD" w14:textId="77777777" w:rsidR="00CD42B4" w:rsidRPr="000A0C42" w:rsidRDefault="00CD42B4" w:rsidP="00F92AAF">
      <w:bookmarkStart w:id="127" w:name="_Toc102480602"/>
    </w:p>
    <w:p w14:paraId="194D41B2" w14:textId="77777777" w:rsidR="00F92AAF" w:rsidRDefault="00F92AAF" w:rsidP="00F92AAF">
      <w:pPr>
        <w:pStyle w:val="Heading2"/>
      </w:pPr>
      <w:bookmarkStart w:id="128" w:name="_Toc123740336"/>
      <w:bookmarkStart w:id="129" w:name="_Toc148709813"/>
      <w:r>
        <w:t>General Ledger – Expenditure – Trading and Fundraising</w:t>
      </w:r>
      <w:bookmarkEnd w:id="127"/>
      <w:bookmarkEnd w:id="128"/>
      <w:bookmarkEnd w:id="129"/>
    </w:p>
    <w:tbl>
      <w:tblPr>
        <w:tblW w:w="10430"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757"/>
        <w:gridCol w:w="1757"/>
        <w:gridCol w:w="964"/>
        <w:gridCol w:w="4932"/>
      </w:tblGrid>
      <w:tr w:rsidR="00F92AAF" w:rsidRPr="001B2C12" w14:paraId="7C3A47FE" w14:textId="77777777" w:rsidTr="008E495E">
        <w:trPr>
          <w:trHeight w:val="567"/>
        </w:trPr>
        <w:tc>
          <w:tcPr>
            <w:tcW w:w="1020" w:type="dxa"/>
            <w:tcBorders>
              <w:top w:val="single" w:sz="4" w:space="0" w:color="auto"/>
              <w:left w:val="single" w:sz="4" w:space="0" w:color="auto"/>
              <w:bottom w:val="single" w:sz="4" w:space="0" w:color="auto"/>
            </w:tcBorders>
            <w:shd w:val="clear" w:color="auto" w:fill="B2A1C7"/>
          </w:tcPr>
          <w:p w14:paraId="43DDFF03"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Code</w:t>
            </w:r>
          </w:p>
        </w:tc>
        <w:tc>
          <w:tcPr>
            <w:tcW w:w="1757" w:type="dxa"/>
            <w:tcBorders>
              <w:top w:val="single" w:sz="4" w:space="0" w:color="auto"/>
              <w:bottom w:val="single" w:sz="4" w:space="0" w:color="auto"/>
            </w:tcBorders>
            <w:shd w:val="clear" w:color="auto" w:fill="B2A1C7"/>
          </w:tcPr>
          <w:p w14:paraId="368CFC85"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Title</w:t>
            </w:r>
          </w:p>
        </w:tc>
        <w:tc>
          <w:tcPr>
            <w:tcW w:w="1757" w:type="dxa"/>
            <w:tcBorders>
              <w:top w:val="single" w:sz="4" w:space="0" w:color="auto"/>
              <w:bottom w:val="single" w:sz="4" w:space="0" w:color="auto"/>
            </w:tcBorders>
            <w:shd w:val="clear" w:color="auto" w:fill="B2A1C7"/>
          </w:tcPr>
          <w:p w14:paraId="59C03968"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Account Description</w:t>
            </w:r>
          </w:p>
        </w:tc>
        <w:tc>
          <w:tcPr>
            <w:tcW w:w="964" w:type="dxa"/>
            <w:tcBorders>
              <w:top w:val="single" w:sz="4" w:space="0" w:color="auto"/>
              <w:bottom w:val="single" w:sz="4" w:space="0" w:color="auto"/>
            </w:tcBorders>
            <w:shd w:val="clear" w:color="auto" w:fill="B2A1C7"/>
          </w:tcPr>
          <w:p w14:paraId="3E67225F"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GST Code</w:t>
            </w:r>
          </w:p>
        </w:tc>
        <w:tc>
          <w:tcPr>
            <w:tcW w:w="4932" w:type="dxa"/>
            <w:tcBorders>
              <w:top w:val="single" w:sz="4" w:space="0" w:color="auto"/>
              <w:bottom w:val="single" w:sz="4" w:space="0" w:color="auto"/>
              <w:right w:val="single" w:sz="4" w:space="0" w:color="auto"/>
            </w:tcBorders>
            <w:shd w:val="clear" w:color="auto" w:fill="B2A1C7"/>
          </w:tcPr>
          <w:p w14:paraId="159E7D51"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Business Rules / Further Information</w:t>
            </w:r>
          </w:p>
        </w:tc>
      </w:tr>
      <w:tr w:rsidR="00F92AAF" w:rsidRPr="001B2C12" w14:paraId="22414F2E" w14:textId="77777777" w:rsidTr="008E495E">
        <w:trPr>
          <w:trHeight w:val="600"/>
        </w:trPr>
        <w:tc>
          <w:tcPr>
            <w:tcW w:w="1020" w:type="dxa"/>
            <w:vMerge w:val="restart"/>
            <w:tcBorders>
              <w:top w:val="single" w:sz="4" w:space="0" w:color="auto"/>
            </w:tcBorders>
            <w:shd w:val="clear" w:color="auto" w:fill="FFFFCC"/>
          </w:tcPr>
          <w:p w14:paraId="62E8C49F"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89101</w:t>
            </w:r>
          </w:p>
        </w:tc>
        <w:tc>
          <w:tcPr>
            <w:tcW w:w="1757" w:type="dxa"/>
            <w:vMerge w:val="restart"/>
            <w:tcBorders>
              <w:top w:val="single" w:sz="4" w:space="0" w:color="auto"/>
            </w:tcBorders>
            <w:shd w:val="clear" w:color="auto" w:fill="FFFFCC"/>
          </w:tcPr>
          <w:p w14:paraId="16CBF097"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Trading Operations</w:t>
            </w:r>
          </w:p>
        </w:tc>
        <w:tc>
          <w:tcPr>
            <w:tcW w:w="1757" w:type="dxa"/>
            <w:vMerge w:val="restart"/>
            <w:tcBorders>
              <w:top w:val="single" w:sz="4" w:space="0" w:color="auto"/>
            </w:tcBorders>
            <w:shd w:val="clear" w:color="auto" w:fill="FFFFCC"/>
          </w:tcPr>
          <w:p w14:paraId="28D988C1"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Costs relating to a school trading operation where a profit or loss statement must be completed.</w:t>
            </w:r>
          </w:p>
        </w:tc>
        <w:tc>
          <w:tcPr>
            <w:tcW w:w="964" w:type="dxa"/>
            <w:tcBorders>
              <w:top w:val="single" w:sz="4" w:space="0" w:color="auto"/>
            </w:tcBorders>
            <w:shd w:val="clear" w:color="auto" w:fill="FFFFCC"/>
          </w:tcPr>
          <w:p w14:paraId="3C601AEC"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4DF59C29"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4932" w:type="dxa"/>
            <w:tcBorders>
              <w:top w:val="single" w:sz="4" w:space="0" w:color="auto"/>
            </w:tcBorders>
            <w:shd w:val="clear" w:color="auto" w:fill="FFFFCC"/>
          </w:tcPr>
          <w:p w14:paraId="6274B539"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Includes uniform shop, canteen. </w:t>
            </w:r>
          </w:p>
          <w:p w14:paraId="32592DDD"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sz w:val="20"/>
                <w:szCs w:val="20"/>
                <w:lang w:eastAsia="en-AU"/>
              </w:rPr>
              <w:t>Excludes salaries and wages</w:t>
            </w:r>
            <w:r w:rsidRPr="001B2C12">
              <w:rPr>
                <w:rFonts w:cstheme="minorHAnsi"/>
                <w:sz w:val="20"/>
                <w:szCs w:val="20"/>
                <w:lang w:eastAsia="en-AU"/>
              </w:rPr>
              <w:t xml:space="preserve"> paid to School Council employees.  Refer to Non- Teaching Staff (80052).</w:t>
            </w:r>
          </w:p>
        </w:tc>
      </w:tr>
      <w:tr w:rsidR="00F92AAF" w:rsidRPr="001B2C12" w14:paraId="6E8196D4" w14:textId="77777777" w:rsidTr="008E495E">
        <w:trPr>
          <w:trHeight w:val="2395"/>
        </w:trPr>
        <w:tc>
          <w:tcPr>
            <w:tcW w:w="1020" w:type="dxa"/>
            <w:vMerge/>
            <w:shd w:val="clear" w:color="auto" w:fill="FFFFCC"/>
          </w:tcPr>
          <w:p w14:paraId="3E874DA9" w14:textId="77777777" w:rsidR="00F92AAF" w:rsidRPr="001B2C12" w:rsidRDefault="00F92AAF" w:rsidP="00363FEE">
            <w:pPr>
              <w:autoSpaceDE w:val="0"/>
              <w:autoSpaceDN w:val="0"/>
              <w:adjustRightInd w:val="0"/>
              <w:spacing w:before="120"/>
              <w:rPr>
                <w:rFonts w:cstheme="minorHAnsi"/>
                <w:b/>
                <w:sz w:val="20"/>
                <w:szCs w:val="20"/>
                <w:lang w:eastAsia="en-AU"/>
              </w:rPr>
            </w:pPr>
          </w:p>
        </w:tc>
        <w:tc>
          <w:tcPr>
            <w:tcW w:w="1757" w:type="dxa"/>
            <w:vMerge/>
            <w:shd w:val="clear" w:color="auto" w:fill="FFFFCC"/>
          </w:tcPr>
          <w:p w14:paraId="67BB1DD7"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1757" w:type="dxa"/>
            <w:vMerge/>
            <w:shd w:val="clear" w:color="auto" w:fill="FFFFCC"/>
          </w:tcPr>
          <w:p w14:paraId="1074ABF5"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964" w:type="dxa"/>
            <w:tcBorders>
              <w:top w:val="single" w:sz="4" w:space="0" w:color="auto"/>
              <w:bottom w:val="single" w:sz="4" w:space="0" w:color="auto"/>
            </w:tcBorders>
            <w:shd w:val="clear" w:color="auto" w:fill="FFFFCC"/>
          </w:tcPr>
          <w:p w14:paraId="66F58A3A"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G13</w:t>
            </w:r>
          </w:p>
        </w:tc>
        <w:tc>
          <w:tcPr>
            <w:tcW w:w="4932" w:type="dxa"/>
            <w:tcBorders>
              <w:bottom w:val="single" w:sz="4" w:space="0" w:color="auto"/>
            </w:tcBorders>
            <w:shd w:val="clear" w:color="auto" w:fill="FFFFCC"/>
          </w:tcPr>
          <w:p w14:paraId="74C4C40F"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Canteen expenses and other trading expenses. </w:t>
            </w:r>
          </w:p>
          <w:p w14:paraId="3BA2705B"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E.g., uniform shop where an Input Taxed election is passed through school council should be coded as Input Taxed (G13) – no GST will be claimed back on these expenses.</w:t>
            </w:r>
          </w:p>
          <w:p w14:paraId="304552AD" w14:textId="0255DAB0" w:rsidR="00F92AAF" w:rsidRPr="001B2C12" w:rsidRDefault="00F92AAF" w:rsidP="00950009">
            <w:pPr>
              <w:autoSpaceDE w:val="0"/>
              <w:autoSpaceDN w:val="0"/>
              <w:adjustRightInd w:val="0"/>
              <w:spacing w:before="120"/>
              <w:rPr>
                <w:rFonts w:cstheme="minorHAnsi"/>
                <w:sz w:val="20"/>
                <w:szCs w:val="20"/>
                <w:lang w:eastAsia="en-AU"/>
              </w:rPr>
            </w:pPr>
            <w:r w:rsidRPr="001B2C12">
              <w:rPr>
                <w:rFonts w:cstheme="minorHAnsi"/>
                <w:b/>
                <w:sz w:val="20"/>
                <w:szCs w:val="20"/>
                <w:lang w:eastAsia="en-AU"/>
              </w:rPr>
              <w:t>For an extensive list of GST treatment of fundraising refer to:</w:t>
            </w:r>
            <w:r w:rsidRPr="001B2C12">
              <w:rPr>
                <w:rFonts w:cstheme="minorHAnsi"/>
                <w:sz w:val="20"/>
                <w:szCs w:val="20"/>
                <w:lang w:eastAsia="en-AU"/>
              </w:rPr>
              <w:t xml:space="preserve"> GST School Factsheet – </w:t>
            </w:r>
            <w:r w:rsidRPr="001B2C12">
              <w:rPr>
                <w:rFonts w:cstheme="minorHAnsi"/>
                <w:b/>
                <w:bCs/>
                <w:sz w:val="20"/>
                <w:szCs w:val="20"/>
                <w:lang w:eastAsia="en-AU"/>
              </w:rPr>
              <w:t xml:space="preserve">Fundraising </w:t>
            </w:r>
            <w:r w:rsidRPr="001B2C12">
              <w:rPr>
                <w:rFonts w:cstheme="minorHAnsi"/>
                <w:sz w:val="20"/>
                <w:szCs w:val="20"/>
                <w:lang w:eastAsia="en-AU"/>
              </w:rPr>
              <w:t>and</w:t>
            </w:r>
            <w:r w:rsidRPr="001B2C12">
              <w:rPr>
                <w:rFonts w:cstheme="minorHAnsi"/>
                <w:b/>
                <w:bCs/>
                <w:sz w:val="20"/>
                <w:szCs w:val="20"/>
                <w:lang w:eastAsia="en-AU"/>
              </w:rPr>
              <w:t xml:space="preserve"> Canteen </w:t>
            </w:r>
            <w:r w:rsidRPr="001B2C12">
              <w:rPr>
                <w:rFonts w:cstheme="minorHAnsi"/>
                <w:sz w:val="20"/>
                <w:szCs w:val="20"/>
                <w:lang w:eastAsia="en-AU"/>
              </w:rPr>
              <w:t>on Tax.</w:t>
            </w:r>
          </w:p>
        </w:tc>
      </w:tr>
      <w:tr w:rsidR="00F92AAF" w:rsidRPr="001B2C12" w14:paraId="0329E730" w14:textId="77777777" w:rsidTr="008E495E">
        <w:trPr>
          <w:trHeight w:val="334"/>
        </w:trPr>
        <w:tc>
          <w:tcPr>
            <w:tcW w:w="1020" w:type="dxa"/>
            <w:vMerge/>
            <w:shd w:val="clear" w:color="auto" w:fill="FFFFCC"/>
          </w:tcPr>
          <w:p w14:paraId="7C843700" w14:textId="77777777" w:rsidR="00F92AAF" w:rsidRPr="001B2C12" w:rsidRDefault="00F92AAF" w:rsidP="00363FEE">
            <w:pPr>
              <w:autoSpaceDE w:val="0"/>
              <w:autoSpaceDN w:val="0"/>
              <w:adjustRightInd w:val="0"/>
              <w:spacing w:before="120"/>
              <w:rPr>
                <w:rFonts w:cstheme="minorHAnsi"/>
                <w:b/>
                <w:sz w:val="20"/>
                <w:szCs w:val="20"/>
                <w:lang w:eastAsia="en-AU"/>
              </w:rPr>
            </w:pPr>
          </w:p>
        </w:tc>
        <w:tc>
          <w:tcPr>
            <w:tcW w:w="1757" w:type="dxa"/>
            <w:vMerge/>
            <w:shd w:val="clear" w:color="auto" w:fill="FFFFCC"/>
          </w:tcPr>
          <w:p w14:paraId="773F0218" w14:textId="77777777" w:rsidR="00F92AAF" w:rsidRPr="001B2C12" w:rsidRDefault="00F92AAF" w:rsidP="00363FEE">
            <w:pPr>
              <w:autoSpaceDE w:val="0"/>
              <w:autoSpaceDN w:val="0"/>
              <w:adjustRightInd w:val="0"/>
              <w:spacing w:before="120"/>
              <w:rPr>
                <w:rFonts w:cstheme="minorHAnsi"/>
                <w:b/>
                <w:bCs/>
                <w:sz w:val="20"/>
                <w:szCs w:val="20"/>
                <w:lang w:eastAsia="en-AU"/>
              </w:rPr>
            </w:pPr>
          </w:p>
        </w:tc>
        <w:tc>
          <w:tcPr>
            <w:tcW w:w="1757" w:type="dxa"/>
            <w:vMerge/>
            <w:shd w:val="clear" w:color="auto" w:fill="FFFFCC"/>
          </w:tcPr>
          <w:p w14:paraId="47403FBD"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964" w:type="dxa"/>
            <w:tcBorders>
              <w:top w:val="single" w:sz="4" w:space="0" w:color="auto"/>
              <w:bottom w:val="single" w:sz="4" w:space="0" w:color="auto"/>
            </w:tcBorders>
            <w:shd w:val="clear" w:color="auto" w:fill="FFFFCC"/>
          </w:tcPr>
          <w:p w14:paraId="06DA1A98" w14:textId="77777777" w:rsidR="00F92AAF" w:rsidRPr="001B2C12" w:rsidDel="00FA60FB"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NP6</w:t>
            </w:r>
          </w:p>
        </w:tc>
        <w:tc>
          <w:tcPr>
            <w:tcW w:w="4932" w:type="dxa"/>
            <w:tcBorders>
              <w:top w:val="single" w:sz="4" w:space="0" w:color="auto"/>
              <w:bottom w:val="single" w:sz="4" w:space="0" w:color="auto"/>
            </w:tcBorders>
            <w:shd w:val="clear" w:color="auto" w:fill="FFFFCC"/>
          </w:tcPr>
          <w:p w14:paraId="783AE007" w14:textId="77777777" w:rsidR="00F92AAF" w:rsidRPr="001B2C12" w:rsidRDefault="00F92AAF" w:rsidP="00363FEE">
            <w:pPr>
              <w:autoSpaceDE w:val="0"/>
              <w:autoSpaceDN w:val="0"/>
              <w:adjustRightInd w:val="0"/>
              <w:spacing w:before="120"/>
              <w:rPr>
                <w:rFonts w:cstheme="minorHAnsi"/>
                <w:iCs/>
                <w:sz w:val="20"/>
                <w:szCs w:val="20"/>
                <w:lang w:eastAsia="en-AU"/>
              </w:rPr>
            </w:pPr>
            <w:r w:rsidRPr="001B2C12">
              <w:rPr>
                <w:rFonts w:cstheme="minorHAnsi"/>
                <w:iCs/>
                <w:sz w:val="20"/>
                <w:szCs w:val="20"/>
                <w:lang w:eastAsia="en-AU"/>
              </w:rPr>
              <w:t>uniform shop etc. where a Non-Profit Sub-Entity election is passed through school council, should be coded Out of Scope (NP6).</w:t>
            </w:r>
          </w:p>
          <w:p w14:paraId="05B17032"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 xml:space="preserve">Uniform Shop </w:t>
            </w:r>
            <w:r w:rsidRPr="001B2C12">
              <w:rPr>
                <w:rFonts w:cstheme="minorHAnsi"/>
                <w:sz w:val="20"/>
                <w:szCs w:val="20"/>
                <w:lang w:eastAsia="en-AU"/>
              </w:rPr>
              <w:t>on Tax.</w:t>
            </w:r>
          </w:p>
        </w:tc>
      </w:tr>
      <w:tr w:rsidR="00F92AAF" w:rsidRPr="001B2C12" w14:paraId="408EB771" w14:textId="77777777" w:rsidTr="008E495E">
        <w:trPr>
          <w:trHeight w:val="818"/>
        </w:trPr>
        <w:tc>
          <w:tcPr>
            <w:tcW w:w="1020" w:type="dxa"/>
            <w:tcBorders>
              <w:top w:val="single" w:sz="4" w:space="0" w:color="000000"/>
              <w:left w:val="single" w:sz="4" w:space="0" w:color="auto"/>
              <w:right w:val="single" w:sz="4" w:space="0" w:color="auto"/>
            </w:tcBorders>
            <w:shd w:val="clear" w:color="auto" w:fill="FFFFCC"/>
          </w:tcPr>
          <w:p w14:paraId="7996D8AD"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89102</w:t>
            </w:r>
          </w:p>
        </w:tc>
        <w:tc>
          <w:tcPr>
            <w:tcW w:w="1757" w:type="dxa"/>
            <w:tcBorders>
              <w:top w:val="single" w:sz="4" w:space="0" w:color="000000"/>
              <w:left w:val="single" w:sz="4" w:space="0" w:color="auto"/>
              <w:right w:val="single" w:sz="4" w:space="0" w:color="auto"/>
            </w:tcBorders>
            <w:shd w:val="clear" w:color="auto" w:fill="FFFFCC"/>
          </w:tcPr>
          <w:p w14:paraId="2B03668D"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Charities and Collections</w:t>
            </w:r>
          </w:p>
        </w:tc>
        <w:tc>
          <w:tcPr>
            <w:tcW w:w="1757" w:type="dxa"/>
            <w:tcBorders>
              <w:top w:val="single" w:sz="4" w:space="0" w:color="000000"/>
              <w:left w:val="single" w:sz="4" w:space="0" w:color="auto"/>
              <w:right w:val="single" w:sz="4" w:space="0" w:color="auto"/>
            </w:tcBorders>
            <w:shd w:val="clear" w:color="auto" w:fill="FFFFCC"/>
          </w:tcPr>
          <w:p w14:paraId="3C8209D0" w14:textId="3173500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Activities where the school acts as an agent for the collection of </w:t>
            </w:r>
            <w:r w:rsidR="00225FD1" w:rsidRPr="001B2C12">
              <w:rPr>
                <w:rFonts w:cstheme="minorHAnsi"/>
                <w:sz w:val="20"/>
                <w:szCs w:val="20"/>
                <w:lang w:eastAsia="en-AU"/>
              </w:rPr>
              <w:t>funds.</w:t>
            </w:r>
          </w:p>
          <w:p w14:paraId="63BF3B30" w14:textId="77777777" w:rsidR="00F92AAF" w:rsidRPr="001B2C12" w:rsidRDefault="00F92AAF" w:rsidP="00363FEE">
            <w:pPr>
              <w:autoSpaceDE w:val="0"/>
              <w:autoSpaceDN w:val="0"/>
              <w:adjustRightInd w:val="0"/>
              <w:spacing w:before="120"/>
              <w:rPr>
                <w:rFonts w:cstheme="minorHAnsi"/>
                <w:sz w:val="20"/>
                <w:szCs w:val="20"/>
                <w:lang w:eastAsia="en-AU"/>
              </w:rPr>
            </w:pPr>
          </w:p>
        </w:tc>
        <w:tc>
          <w:tcPr>
            <w:tcW w:w="964" w:type="dxa"/>
            <w:tcBorders>
              <w:top w:val="single" w:sz="4" w:space="0" w:color="auto"/>
              <w:left w:val="single" w:sz="4" w:space="0" w:color="auto"/>
              <w:bottom w:val="single" w:sz="4" w:space="0" w:color="auto"/>
              <w:right w:val="single" w:sz="4" w:space="0" w:color="auto"/>
            </w:tcBorders>
            <w:shd w:val="clear" w:color="auto" w:fill="FFFFCC"/>
          </w:tcPr>
          <w:p w14:paraId="3A4E9D58"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lastRenderedPageBreak/>
              <w:t>NP6</w:t>
            </w:r>
          </w:p>
        </w:tc>
        <w:tc>
          <w:tcPr>
            <w:tcW w:w="4932" w:type="dxa"/>
            <w:tcBorders>
              <w:top w:val="single" w:sz="4" w:space="0" w:color="auto"/>
              <w:left w:val="single" w:sz="4" w:space="0" w:color="auto"/>
              <w:bottom w:val="single" w:sz="4" w:space="0" w:color="auto"/>
              <w:right w:val="single" w:sz="4" w:space="0" w:color="auto"/>
            </w:tcBorders>
            <w:shd w:val="clear" w:color="auto" w:fill="FFFFCC"/>
          </w:tcPr>
          <w:p w14:paraId="74F70AF0"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Payment of monies for: </w:t>
            </w:r>
          </w:p>
          <w:p w14:paraId="446B8E73" w14:textId="77777777" w:rsidR="00F92AAF" w:rsidRPr="001B2C12" w:rsidRDefault="00F92AAF" w:rsidP="007A62E6">
            <w:pPr>
              <w:pStyle w:val="ListParagraph"/>
              <w:numPr>
                <w:ilvl w:val="0"/>
                <w:numId w:val="11"/>
              </w:numPr>
              <w:autoSpaceDE w:val="0"/>
              <w:autoSpaceDN w:val="0"/>
              <w:adjustRightInd w:val="0"/>
              <w:spacing w:before="120"/>
              <w:ind w:left="459"/>
              <w:rPr>
                <w:rFonts w:cstheme="minorHAnsi"/>
                <w:sz w:val="20"/>
                <w:szCs w:val="20"/>
                <w:lang w:eastAsia="en-AU"/>
              </w:rPr>
            </w:pPr>
            <w:r w:rsidRPr="001B2C12">
              <w:rPr>
                <w:rFonts w:cstheme="minorHAnsi"/>
                <w:sz w:val="20"/>
                <w:szCs w:val="20"/>
                <w:lang w:eastAsia="en-AU"/>
              </w:rPr>
              <w:t>Appeals, Royal Children’s Hospital, Red Nose Day, footy colours day etc.</w:t>
            </w:r>
          </w:p>
          <w:p w14:paraId="6D44B5F4" w14:textId="62A9DBE8" w:rsidR="00F92AAF" w:rsidRPr="001B2C12" w:rsidRDefault="00F92AAF" w:rsidP="007A62E6">
            <w:pPr>
              <w:pStyle w:val="ListParagraph"/>
              <w:numPr>
                <w:ilvl w:val="0"/>
                <w:numId w:val="19"/>
              </w:num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School Bus Fares paid by parents and forwarded to </w:t>
            </w:r>
            <w:r w:rsidR="000838DE">
              <w:rPr>
                <w:rFonts w:cstheme="minorHAnsi"/>
                <w:sz w:val="20"/>
                <w:szCs w:val="20"/>
                <w:lang w:eastAsia="en-AU"/>
              </w:rPr>
              <w:t>the department.</w:t>
            </w:r>
          </w:p>
          <w:p w14:paraId="664A06D7" w14:textId="75C23D74" w:rsidR="00F92AAF" w:rsidRPr="00765627" w:rsidRDefault="00F92AAF" w:rsidP="00765627">
            <w:pPr>
              <w:pStyle w:val="ListParagraph"/>
              <w:numPr>
                <w:ilvl w:val="0"/>
                <w:numId w:val="19"/>
              </w:numPr>
              <w:autoSpaceDE w:val="0"/>
              <w:autoSpaceDN w:val="0"/>
              <w:adjustRightInd w:val="0"/>
              <w:spacing w:before="120"/>
              <w:rPr>
                <w:rFonts w:cstheme="minorHAnsi"/>
                <w:sz w:val="20"/>
                <w:szCs w:val="20"/>
                <w:lang w:eastAsia="en-AU"/>
              </w:rPr>
            </w:pPr>
            <w:r w:rsidRPr="001B2C12">
              <w:rPr>
                <w:rFonts w:cstheme="minorHAnsi"/>
                <w:sz w:val="20"/>
                <w:szCs w:val="20"/>
                <w:lang w:eastAsia="en-AU"/>
              </w:rPr>
              <w:lastRenderedPageBreak/>
              <w:t>Book club</w:t>
            </w:r>
            <w:r w:rsidR="00221AD1">
              <w:rPr>
                <w:rFonts w:cstheme="minorHAnsi"/>
                <w:sz w:val="20"/>
                <w:szCs w:val="20"/>
                <w:lang w:eastAsia="en-AU"/>
              </w:rPr>
              <w:t xml:space="preserve"> or Book Fair</w:t>
            </w:r>
            <w:r w:rsidRPr="001B2C12">
              <w:rPr>
                <w:rFonts w:cstheme="minorHAnsi"/>
                <w:sz w:val="20"/>
                <w:szCs w:val="20"/>
                <w:lang w:eastAsia="en-AU"/>
              </w:rPr>
              <w:t xml:space="preserve"> (not bookshop)</w:t>
            </w:r>
          </w:p>
          <w:p w14:paraId="40F541AB" w14:textId="29405827" w:rsidR="00F92AAF" w:rsidRPr="001B2C12" w:rsidRDefault="00F92AAF" w:rsidP="00363FEE">
            <w:pPr>
              <w:pStyle w:val="ListParagraph"/>
              <w:autoSpaceDE w:val="0"/>
              <w:autoSpaceDN w:val="0"/>
              <w:adjustRightInd w:val="0"/>
              <w:spacing w:before="120"/>
              <w:ind w:left="0"/>
              <w:rPr>
                <w:rFonts w:cstheme="minorHAnsi"/>
                <w:b/>
                <w:bCs/>
                <w:sz w:val="20"/>
                <w:szCs w:val="20"/>
                <w:lang w:eastAsia="en-AU"/>
              </w:rPr>
            </w:pPr>
            <w:r w:rsidRPr="001B2C12">
              <w:rPr>
                <w:rFonts w:cstheme="minorHAnsi"/>
                <w:b/>
                <w:sz w:val="20"/>
                <w:szCs w:val="20"/>
                <w:lang w:eastAsia="en-AU"/>
              </w:rPr>
              <w:t xml:space="preserve">Not to be used </w:t>
            </w:r>
            <w:r w:rsidRPr="001B2C12">
              <w:rPr>
                <w:rFonts w:cstheme="minorHAnsi"/>
                <w:bCs/>
                <w:sz w:val="20"/>
                <w:szCs w:val="20"/>
                <w:lang w:eastAsia="en-AU"/>
              </w:rPr>
              <w:t>for</w:t>
            </w:r>
            <w:r w:rsidRPr="001B2C12">
              <w:rPr>
                <w:rFonts w:cstheme="minorHAnsi"/>
                <w:b/>
                <w:sz w:val="20"/>
                <w:szCs w:val="20"/>
                <w:lang w:eastAsia="en-AU"/>
              </w:rPr>
              <w:t xml:space="preserve"> Trading Operations</w:t>
            </w:r>
            <w:r w:rsidRPr="001B2C12">
              <w:rPr>
                <w:rFonts w:cstheme="minorHAnsi"/>
                <w:sz w:val="20"/>
                <w:szCs w:val="20"/>
                <w:lang w:eastAsia="en-AU"/>
              </w:rPr>
              <w:t xml:space="preserve"> </w:t>
            </w:r>
            <w:r w:rsidR="00E47E3F" w:rsidRPr="001B2C12">
              <w:rPr>
                <w:rFonts w:cstheme="minorHAnsi"/>
                <w:sz w:val="20"/>
                <w:szCs w:val="20"/>
                <w:lang w:eastAsia="en-AU"/>
              </w:rPr>
              <w:t>regardless of</w:t>
            </w:r>
            <w:r w:rsidRPr="001B2C12">
              <w:rPr>
                <w:rFonts w:cstheme="minorHAnsi"/>
                <w:sz w:val="20"/>
                <w:szCs w:val="20"/>
                <w:lang w:eastAsia="en-AU"/>
              </w:rPr>
              <w:t xml:space="preserve"> if a profit or loss is made, or </w:t>
            </w:r>
            <w:r w:rsidRPr="001B2C12">
              <w:rPr>
                <w:rFonts w:cstheme="minorHAnsi"/>
                <w:b/>
                <w:bCs/>
                <w:sz w:val="20"/>
                <w:szCs w:val="20"/>
                <w:lang w:eastAsia="en-AU"/>
              </w:rPr>
              <w:t>school fundraising activities.</w:t>
            </w:r>
          </w:p>
          <w:p w14:paraId="1BE5237A"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t>All revenue received</w:t>
            </w:r>
            <w:r w:rsidRPr="001B2C12">
              <w:rPr>
                <w:rFonts w:cstheme="minorHAnsi"/>
                <w:sz w:val="20"/>
                <w:szCs w:val="20"/>
                <w:lang w:eastAsia="en-AU"/>
              </w:rPr>
              <w:t xml:space="preserve"> should be coded to Charities and Collections (74403).</w:t>
            </w:r>
          </w:p>
        </w:tc>
      </w:tr>
      <w:tr w:rsidR="00F92AAF" w:rsidRPr="001B2C12" w14:paraId="61C0CDA6" w14:textId="77777777" w:rsidTr="008E495E">
        <w:trPr>
          <w:trHeight w:val="1814"/>
        </w:trPr>
        <w:tc>
          <w:tcPr>
            <w:tcW w:w="1020" w:type="dxa"/>
            <w:tcBorders>
              <w:top w:val="single" w:sz="4" w:space="0" w:color="auto"/>
              <w:left w:val="single" w:sz="4" w:space="0" w:color="auto"/>
              <w:bottom w:val="single" w:sz="4" w:space="0" w:color="auto"/>
              <w:right w:val="single" w:sz="4" w:space="0" w:color="auto"/>
            </w:tcBorders>
            <w:shd w:val="clear" w:color="auto" w:fill="FFFFCC"/>
          </w:tcPr>
          <w:p w14:paraId="3E2045C3" w14:textId="77777777" w:rsidR="00F92AAF" w:rsidRPr="001B2C12" w:rsidRDefault="00F92AAF" w:rsidP="00363FEE">
            <w:pPr>
              <w:autoSpaceDE w:val="0"/>
              <w:autoSpaceDN w:val="0"/>
              <w:adjustRightInd w:val="0"/>
              <w:spacing w:before="120"/>
              <w:rPr>
                <w:rFonts w:cstheme="minorHAnsi"/>
                <w:b/>
                <w:sz w:val="20"/>
                <w:szCs w:val="20"/>
                <w:lang w:eastAsia="en-AU"/>
              </w:rPr>
            </w:pPr>
            <w:r w:rsidRPr="001B2C12">
              <w:rPr>
                <w:rFonts w:cstheme="minorHAnsi"/>
                <w:b/>
                <w:sz w:val="20"/>
                <w:szCs w:val="20"/>
                <w:lang w:eastAsia="en-AU"/>
              </w:rPr>
              <w:lastRenderedPageBreak/>
              <w:t>89103</w:t>
            </w:r>
          </w:p>
        </w:tc>
        <w:tc>
          <w:tcPr>
            <w:tcW w:w="1757" w:type="dxa"/>
            <w:tcBorders>
              <w:top w:val="single" w:sz="4" w:space="0" w:color="auto"/>
              <w:left w:val="single" w:sz="4" w:space="0" w:color="auto"/>
              <w:bottom w:val="single" w:sz="4" w:space="0" w:color="auto"/>
              <w:right w:val="single" w:sz="4" w:space="0" w:color="auto"/>
            </w:tcBorders>
            <w:shd w:val="clear" w:color="auto" w:fill="FFFFCC"/>
          </w:tcPr>
          <w:p w14:paraId="77213044"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Donations, Gifts and Awards</w:t>
            </w:r>
          </w:p>
        </w:tc>
        <w:tc>
          <w:tcPr>
            <w:tcW w:w="1757" w:type="dxa"/>
            <w:tcBorders>
              <w:top w:val="single" w:sz="4" w:space="0" w:color="auto"/>
              <w:left w:val="single" w:sz="4" w:space="0" w:color="auto"/>
              <w:bottom w:val="single" w:sz="4" w:space="0" w:color="auto"/>
              <w:right w:val="single" w:sz="4" w:space="0" w:color="auto"/>
            </w:tcBorders>
            <w:shd w:val="clear" w:color="auto" w:fill="FFFFCC"/>
          </w:tcPr>
          <w:p w14:paraId="4F458628" w14:textId="1BC29668"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Costs relating to school provision of donations, </w:t>
            </w:r>
            <w:r w:rsidR="008306E7" w:rsidRPr="001B2C12">
              <w:rPr>
                <w:rFonts w:cstheme="minorHAnsi"/>
                <w:sz w:val="20"/>
                <w:szCs w:val="20"/>
                <w:lang w:eastAsia="en-AU"/>
              </w:rPr>
              <w:t>gifts,</w:t>
            </w:r>
            <w:r w:rsidRPr="001B2C12">
              <w:rPr>
                <w:rFonts w:cstheme="minorHAnsi"/>
                <w:sz w:val="20"/>
                <w:szCs w:val="20"/>
                <w:lang w:eastAsia="en-AU"/>
              </w:rPr>
              <w:t xml:space="preserve"> and awards</w:t>
            </w:r>
          </w:p>
        </w:tc>
        <w:tc>
          <w:tcPr>
            <w:tcW w:w="964" w:type="dxa"/>
            <w:tcBorders>
              <w:top w:val="single" w:sz="4" w:space="0" w:color="auto"/>
              <w:left w:val="single" w:sz="4" w:space="0" w:color="auto"/>
              <w:bottom w:val="single" w:sz="4" w:space="0" w:color="auto"/>
              <w:right w:val="single" w:sz="4" w:space="0" w:color="auto"/>
            </w:tcBorders>
            <w:shd w:val="clear" w:color="auto" w:fill="FFFFCC"/>
          </w:tcPr>
          <w:p w14:paraId="39388446"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48373FCE"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4932" w:type="dxa"/>
            <w:tcBorders>
              <w:top w:val="single" w:sz="4" w:space="0" w:color="auto"/>
              <w:left w:val="single" w:sz="4" w:space="0" w:color="auto"/>
              <w:bottom w:val="single" w:sz="4" w:space="0" w:color="auto"/>
              <w:right w:val="single" w:sz="4" w:space="0" w:color="auto"/>
            </w:tcBorders>
            <w:shd w:val="clear" w:color="auto" w:fill="FFFFCC"/>
          </w:tcPr>
          <w:p w14:paraId="0A979B87"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Includes ribbons, trophies, book vouchers and certificates</w:t>
            </w:r>
            <w:r w:rsidRPr="001B2C12">
              <w:rPr>
                <w:rFonts w:cstheme="minorHAnsi"/>
                <w:b/>
                <w:bCs/>
                <w:sz w:val="20"/>
                <w:szCs w:val="20"/>
                <w:lang w:eastAsia="en-AU"/>
              </w:rPr>
              <w:t>.</w:t>
            </w:r>
            <w:r w:rsidRPr="001B2C12" w:rsidDel="00A034DD">
              <w:rPr>
                <w:rFonts w:cstheme="minorHAnsi"/>
                <w:sz w:val="20"/>
                <w:szCs w:val="20"/>
                <w:lang w:eastAsia="en-AU"/>
              </w:rPr>
              <w:t xml:space="preserve"> </w:t>
            </w:r>
          </w:p>
          <w:p w14:paraId="75364DC6"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w:t>
            </w:r>
            <w:r w:rsidRPr="001B2C12">
              <w:rPr>
                <w:rFonts w:cstheme="minorHAnsi"/>
                <w:b/>
                <w:bCs/>
                <w:sz w:val="20"/>
                <w:szCs w:val="20"/>
                <w:lang w:eastAsia="en-AU"/>
              </w:rPr>
              <w:t>Gifts, Benefits and Hospitality</w:t>
            </w:r>
            <w:r w:rsidRPr="001B2C12">
              <w:rPr>
                <w:rFonts w:cstheme="minorHAnsi"/>
                <w:sz w:val="20"/>
                <w:szCs w:val="20"/>
                <w:lang w:eastAsia="en-AU"/>
              </w:rPr>
              <w:t xml:space="preserve"> on PAL.</w:t>
            </w:r>
          </w:p>
          <w:p w14:paraId="3F52ACED"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 xml:space="preserve">Donations or Sponsorship </w:t>
            </w:r>
            <w:r w:rsidRPr="001B2C12">
              <w:rPr>
                <w:rFonts w:cstheme="minorHAnsi"/>
                <w:sz w:val="20"/>
                <w:szCs w:val="20"/>
                <w:lang w:eastAsia="en-AU"/>
              </w:rPr>
              <w:t>on Tax.</w:t>
            </w:r>
          </w:p>
        </w:tc>
      </w:tr>
      <w:tr w:rsidR="00F92AAF" w:rsidRPr="001B2C12" w14:paraId="35AFF14D" w14:textId="77777777" w:rsidTr="008E495E">
        <w:trPr>
          <w:trHeight w:val="1814"/>
        </w:trPr>
        <w:tc>
          <w:tcPr>
            <w:tcW w:w="1020" w:type="dxa"/>
            <w:vMerge w:val="restart"/>
            <w:tcBorders>
              <w:top w:val="single" w:sz="4" w:space="0" w:color="auto"/>
              <w:left w:val="single" w:sz="4" w:space="0" w:color="auto"/>
              <w:bottom w:val="single" w:sz="4" w:space="0" w:color="auto"/>
              <w:right w:val="single" w:sz="4" w:space="0" w:color="auto"/>
            </w:tcBorders>
            <w:shd w:val="clear" w:color="auto" w:fill="FFFFCC"/>
          </w:tcPr>
          <w:p w14:paraId="3C9E3312"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89104</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FFFFCC"/>
          </w:tcPr>
          <w:p w14:paraId="1C1A043F"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Fundraising Expenses</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FFFFCC"/>
          </w:tcPr>
          <w:p w14:paraId="2D219C09"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Costs relating to fundraising activities for the school</w:t>
            </w:r>
          </w:p>
        </w:tc>
        <w:tc>
          <w:tcPr>
            <w:tcW w:w="964" w:type="dxa"/>
            <w:tcBorders>
              <w:top w:val="single" w:sz="4" w:space="0" w:color="auto"/>
              <w:left w:val="single" w:sz="4" w:space="0" w:color="auto"/>
              <w:bottom w:val="single" w:sz="4" w:space="0" w:color="auto"/>
              <w:right w:val="single" w:sz="4" w:space="0" w:color="auto"/>
            </w:tcBorders>
            <w:shd w:val="clear" w:color="auto" w:fill="FFFFCC"/>
          </w:tcPr>
          <w:p w14:paraId="7D6BD31E" w14:textId="77777777" w:rsidR="00F92AAF" w:rsidRPr="001B2C12" w:rsidRDefault="00F92AAF" w:rsidP="00363FEE">
            <w:pPr>
              <w:autoSpaceDE w:val="0"/>
              <w:autoSpaceDN w:val="0"/>
              <w:adjustRightInd w:val="0"/>
              <w:spacing w:before="120" w:after="0"/>
              <w:rPr>
                <w:rFonts w:cstheme="minorHAnsi"/>
                <w:sz w:val="20"/>
                <w:szCs w:val="20"/>
                <w:lang w:eastAsia="en-AU"/>
              </w:rPr>
            </w:pPr>
            <w:r w:rsidRPr="001B2C12">
              <w:rPr>
                <w:rFonts w:cstheme="minorHAnsi"/>
                <w:sz w:val="20"/>
                <w:szCs w:val="20"/>
                <w:lang w:eastAsia="en-AU"/>
              </w:rPr>
              <w:t>G11</w:t>
            </w:r>
          </w:p>
          <w:p w14:paraId="2C8F1B8A" w14:textId="77777777" w:rsidR="00F92AAF" w:rsidRPr="001B2C12" w:rsidRDefault="00F92AAF" w:rsidP="00363FEE">
            <w:pPr>
              <w:autoSpaceDE w:val="0"/>
              <w:autoSpaceDN w:val="0"/>
              <w:adjustRightInd w:val="0"/>
              <w:rPr>
                <w:rFonts w:cstheme="minorHAnsi"/>
                <w:sz w:val="20"/>
                <w:szCs w:val="20"/>
                <w:lang w:eastAsia="en-AU"/>
              </w:rPr>
            </w:pPr>
            <w:r w:rsidRPr="001B2C12">
              <w:rPr>
                <w:rFonts w:cstheme="minorHAnsi"/>
                <w:sz w:val="20"/>
                <w:szCs w:val="20"/>
                <w:lang w:eastAsia="en-AU"/>
              </w:rPr>
              <w:t>G14</w:t>
            </w:r>
          </w:p>
        </w:tc>
        <w:tc>
          <w:tcPr>
            <w:tcW w:w="4932" w:type="dxa"/>
            <w:tcBorders>
              <w:top w:val="single" w:sz="4" w:space="0" w:color="auto"/>
              <w:left w:val="single" w:sz="4" w:space="0" w:color="auto"/>
              <w:bottom w:val="single" w:sz="4" w:space="0" w:color="auto"/>
              <w:right w:val="single" w:sz="4" w:space="0" w:color="auto"/>
            </w:tcBorders>
            <w:shd w:val="clear" w:color="auto" w:fill="FFFFCC"/>
          </w:tcPr>
          <w:p w14:paraId="09203781"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 xml:space="preserve">To be used for events where </w:t>
            </w:r>
            <w:r w:rsidRPr="00A9177C">
              <w:rPr>
                <w:rFonts w:cstheme="minorHAnsi"/>
                <w:sz w:val="20"/>
                <w:szCs w:val="20"/>
                <w:lang w:eastAsia="en-AU"/>
              </w:rPr>
              <w:t>no profit is intended</w:t>
            </w:r>
            <w:r w:rsidRPr="001B2C12">
              <w:rPr>
                <w:rFonts w:cstheme="minorHAnsi"/>
                <w:sz w:val="20"/>
                <w:szCs w:val="20"/>
                <w:lang w:eastAsia="en-AU"/>
              </w:rPr>
              <w:t xml:space="preserve"> to be made (e.g., graduation dinner, deb ball, school musical etc.) no fundraising election is made to school council and the event is conducted under general GST rules (i.e., Taxable). </w:t>
            </w:r>
          </w:p>
          <w:p w14:paraId="33FE1672" w14:textId="58422CFB" w:rsidR="00F92AAF" w:rsidRPr="001B2C12" w:rsidRDefault="00F92AAF" w:rsidP="00363FEE">
            <w:pPr>
              <w:autoSpaceDE w:val="0"/>
              <w:autoSpaceDN w:val="0"/>
              <w:adjustRightInd w:val="0"/>
              <w:spacing w:before="120"/>
              <w:rPr>
                <w:rFonts w:cstheme="minorHAnsi"/>
                <w:bCs/>
                <w:iCs/>
                <w:sz w:val="20"/>
                <w:szCs w:val="20"/>
                <w:lang w:eastAsia="en-AU"/>
              </w:rPr>
            </w:pPr>
            <w:r w:rsidRPr="001B2C12">
              <w:rPr>
                <w:rFonts w:cstheme="minorHAnsi"/>
                <w:b/>
                <w:iCs/>
                <w:sz w:val="20"/>
                <w:szCs w:val="20"/>
                <w:lang w:eastAsia="en-AU"/>
              </w:rPr>
              <w:t>Refer</w:t>
            </w:r>
            <w:r w:rsidRPr="001B2C12">
              <w:rPr>
                <w:rFonts w:cstheme="minorHAnsi"/>
                <w:bCs/>
                <w:iCs/>
                <w:sz w:val="20"/>
                <w:szCs w:val="20"/>
                <w:lang w:eastAsia="en-AU"/>
              </w:rPr>
              <w:t xml:space="preserve"> to the </w:t>
            </w:r>
            <w:r w:rsidRPr="001B2C12">
              <w:rPr>
                <w:rFonts w:cstheme="minorHAnsi"/>
                <w:b/>
                <w:iCs/>
                <w:sz w:val="20"/>
                <w:szCs w:val="20"/>
                <w:lang w:eastAsia="en-AU"/>
              </w:rPr>
              <w:t xml:space="preserve">Finance Manual </w:t>
            </w:r>
            <w:hyperlink r:id="rId91" w:history="1">
              <w:r w:rsidRPr="00D876D3">
                <w:rPr>
                  <w:rStyle w:val="Hyperlink"/>
                  <w:rFonts w:cstheme="minorHAnsi"/>
                  <w:b/>
                  <w:iCs/>
                  <w:sz w:val="20"/>
                  <w:szCs w:val="20"/>
                  <w:lang w:eastAsia="en-AU"/>
                </w:rPr>
                <w:t>Section 9 – Funding Sources</w:t>
              </w:r>
            </w:hyperlink>
            <w:r w:rsidRPr="001B2C12">
              <w:rPr>
                <w:rFonts w:cstheme="minorHAnsi"/>
                <w:bCs/>
                <w:iCs/>
                <w:sz w:val="20"/>
                <w:szCs w:val="20"/>
                <w:lang w:eastAsia="en-AU"/>
              </w:rPr>
              <w:t xml:space="preserve"> on PAL.</w:t>
            </w:r>
          </w:p>
        </w:tc>
      </w:tr>
      <w:tr w:rsidR="00F92AAF" w:rsidRPr="001B2C12" w14:paraId="6A642C95" w14:textId="77777777" w:rsidTr="008E495E">
        <w:trPr>
          <w:trHeight w:val="1984"/>
        </w:trPr>
        <w:tc>
          <w:tcPr>
            <w:tcW w:w="1020" w:type="dxa"/>
            <w:vMerge/>
            <w:tcBorders>
              <w:top w:val="single" w:sz="4" w:space="0" w:color="auto"/>
              <w:left w:val="single" w:sz="4" w:space="0" w:color="auto"/>
              <w:bottom w:val="single" w:sz="4" w:space="0" w:color="auto"/>
              <w:right w:val="single" w:sz="4" w:space="0" w:color="auto"/>
            </w:tcBorders>
            <w:shd w:val="clear" w:color="auto" w:fill="FFFFCC"/>
          </w:tcPr>
          <w:p w14:paraId="39C8E14D" w14:textId="77777777" w:rsidR="00F92AAF" w:rsidRPr="001B2C12" w:rsidRDefault="00F92AAF" w:rsidP="00363FEE">
            <w:pPr>
              <w:autoSpaceDE w:val="0"/>
              <w:autoSpaceDN w:val="0"/>
              <w:adjustRightInd w:val="0"/>
              <w:spacing w:before="120"/>
              <w:rPr>
                <w:rFonts w:ascii="MetaPlusLiningBook-Regular" w:hAnsi="MetaPlusLiningBook-Regular" w:cs="MetaPlusLiningBook-Regular"/>
                <w:b/>
                <w:sz w:val="20"/>
                <w:szCs w:val="20"/>
                <w:lang w:eastAsia="en-AU"/>
              </w:rPr>
            </w:pPr>
          </w:p>
        </w:tc>
        <w:tc>
          <w:tcPr>
            <w:tcW w:w="1757" w:type="dxa"/>
            <w:vMerge/>
            <w:tcBorders>
              <w:top w:val="single" w:sz="4" w:space="0" w:color="auto"/>
              <w:left w:val="single" w:sz="4" w:space="0" w:color="auto"/>
              <w:bottom w:val="single" w:sz="4" w:space="0" w:color="auto"/>
              <w:right w:val="single" w:sz="4" w:space="0" w:color="auto"/>
            </w:tcBorders>
            <w:shd w:val="clear" w:color="auto" w:fill="FFFFCC"/>
          </w:tcPr>
          <w:p w14:paraId="6A782801" w14:textId="77777777" w:rsidR="00F92AAF" w:rsidRPr="001B2C12" w:rsidRDefault="00F92AAF" w:rsidP="00363FEE">
            <w:pPr>
              <w:autoSpaceDE w:val="0"/>
              <w:autoSpaceDN w:val="0"/>
              <w:adjustRightInd w:val="0"/>
              <w:spacing w:before="120"/>
              <w:rPr>
                <w:rFonts w:ascii="MetaPlusBold-Roman" w:hAnsi="MetaPlusBold-Roman" w:cs="MetaPlusBold-Roman"/>
                <w:b/>
                <w:bCs/>
                <w:sz w:val="20"/>
                <w:szCs w:val="20"/>
                <w:lang w:eastAsia="en-AU"/>
              </w:rPr>
            </w:pPr>
          </w:p>
        </w:tc>
        <w:tc>
          <w:tcPr>
            <w:tcW w:w="1757" w:type="dxa"/>
            <w:vMerge/>
            <w:tcBorders>
              <w:top w:val="single" w:sz="4" w:space="0" w:color="auto"/>
              <w:left w:val="single" w:sz="4" w:space="0" w:color="auto"/>
              <w:bottom w:val="single" w:sz="4" w:space="0" w:color="auto"/>
              <w:right w:val="single" w:sz="4" w:space="0" w:color="auto"/>
            </w:tcBorders>
            <w:shd w:val="clear" w:color="auto" w:fill="FFFFCC"/>
          </w:tcPr>
          <w:p w14:paraId="1EA390D2" w14:textId="77777777" w:rsidR="00F92AAF" w:rsidRPr="001B2C12" w:rsidRDefault="00F92AAF" w:rsidP="00363FEE">
            <w:pPr>
              <w:autoSpaceDE w:val="0"/>
              <w:autoSpaceDN w:val="0"/>
              <w:adjustRightInd w:val="0"/>
              <w:spacing w:before="120"/>
              <w:rPr>
                <w:rFonts w:ascii="MetaPlusLiningBook-Regular" w:hAnsi="MetaPlusLiningBook-Regular" w:cs="MetaPlusLiningBook-Regular"/>
                <w:sz w:val="20"/>
                <w:szCs w:val="20"/>
                <w:lang w:eastAsia="en-AU"/>
              </w:rPr>
            </w:pPr>
          </w:p>
        </w:tc>
        <w:tc>
          <w:tcPr>
            <w:tcW w:w="964" w:type="dxa"/>
            <w:tcBorders>
              <w:top w:val="single" w:sz="4" w:space="0" w:color="auto"/>
              <w:left w:val="single" w:sz="4" w:space="0" w:color="auto"/>
              <w:bottom w:val="single" w:sz="4" w:space="0" w:color="auto"/>
            </w:tcBorders>
            <w:shd w:val="clear" w:color="auto" w:fill="FFFFCC"/>
          </w:tcPr>
          <w:p w14:paraId="03F795B2"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G13</w:t>
            </w:r>
          </w:p>
        </w:tc>
        <w:tc>
          <w:tcPr>
            <w:tcW w:w="4932" w:type="dxa"/>
            <w:tcBorders>
              <w:top w:val="single" w:sz="4" w:space="0" w:color="auto"/>
              <w:bottom w:val="single" w:sz="4" w:space="0" w:color="auto"/>
            </w:tcBorders>
            <w:shd w:val="clear" w:color="auto" w:fill="FFFFCC"/>
          </w:tcPr>
          <w:p w14:paraId="4C367321"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To be used for events where a profit is intended.</w:t>
            </w:r>
          </w:p>
          <w:p w14:paraId="5FEB8BEF"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Fundraising expenses (e.g., fete, sausage sizzle, car boot sale, cake stall, Mother’s/Father’s Day stalls, uniform etc.), where an Input Taxed election is passed through school council, should be coded as Input Taxed (G13) – no GST will be claimed back on these expenses.</w:t>
            </w:r>
          </w:p>
        </w:tc>
      </w:tr>
      <w:tr w:rsidR="00F92AAF" w:rsidRPr="001B2C12" w14:paraId="290FCA9A" w14:textId="77777777" w:rsidTr="008E495E">
        <w:trPr>
          <w:trHeight w:val="887"/>
        </w:trPr>
        <w:tc>
          <w:tcPr>
            <w:tcW w:w="1020" w:type="dxa"/>
            <w:vMerge/>
            <w:tcBorders>
              <w:top w:val="single" w:sz="4" w:space="0" w:color="auto"/>
              <w:left w:val="single" w:sz="4" w:space="0" w:color="auto"/>
              <w:bottom w:val="single" w:sz="4" w:space="0" w:color="auto"/>
              <w:right w:val="single" w:sz="4" w:space="0" w:color="auto"/>
            </w:tcBorders>
            <w:shd w:val="clear" w:color="auto" w:fill="FFFFCC"/>
          </w:tcPr>
          <w:p w14:paraId="200F4B63" w14:textId="77777777" w:rsidR="00F92AAF" w:rsidRPr="001B2C12" w:rsidRDefault="00F92AAF" w:rsidP="00363FEE">
            <w:pPr>
              <w:autoSpaceDE w:val="0"/>
              <w:autoSpaceDN w:val="0"/>
              <w:adjustRightInd w:val="0"/>
              <w:spacing w:before="120"/>
              <w:rPr>
                <w:rFonts w:ascii="MetaPlusLiningBook-Regular" w:hAnsi="MetaPlusLiningBook-Regular" w:cs="MetaPlusLiningBook-Regular"/>
                <w:b/>
                <w:sz w:val="20"/>
                <w:szCs w:val="20"/>
                <w:lang w:eastAsia="en-AU"/>
              </w:rPr>
            </w:pPr>
          </w:p>
        </w:tc>
        <w:tc>
          <w:tcPr>
            <w:tcW w:w="1757" w:type="dxa"/>
            <w:vMerge/>
            <w:tcBorders>
              <w:top w:val="single" w:sz="4" w:space="0" w:color="auto"/>
              <w:left w:val="single" w:sz="4" w:space="0" w:color="auto"/>
              <w:bottom w:val="single" w:sz="4" w:space="0" w:color="auto"/>
              <w:right w:val="single" w:sz="4" w:space="0" w:color="auto"/>
            </w:tcBorders>
            <w:shd w:val="clear" w:color="auto" w:fill="FFFFCC"/>
          </w:tcPr>
          <w:p w14:paraId="05CBE717" w14:textId="77777777" w:rsidR="00F92AAF" w:rsidRPr="001B2C12" w:rsidRDefault="00F92AAF" w:rsidP="00363FEE">
            <w:pPr>
              <w:autoSpaceDE w:val="0"/>
              <w:autoSpaceDN w:val="0"/>
              <w:adjustRightInd w:val="0"/>
              <w:spacing w:before="120"/>
              <w:rPr>
                <w:rFonts w:ascii="MetaPlusBold-Roman" w:hAnsi="MetaPlusBold-Roman" w:cs="MetaPlusBold-Roman"/>
                <w:b/>
                <w:bCs/>
                <w:sz w:val="20"/>
                <w:szCs w:val="20"/>
                <w:lang w:eastAsia="en-AU"/>
              </w:rPr>
            </w:pPr>
          </w:p>
        </w:tc>
        <w:tc>
          <w:tcPr>
            <w:tcW w:w="1757" w:type="dxa"/>
            <w:vMerge/>
            <w:tcBorders>
              <w:top w:val="single" w:sz="4" w:space="0" w:color="auto"/>
              <w:left w:val="single" w:sz="4" w:space="0" w:color="auto"/>
              <w:bottom w:val="single" w:sz="4" w:space="0" w:color="auto"/>
              <w:right w:val="single" w:sz="4" w:space="0" w:color="auto"/>
            </w:tcBorders>
            <w:shd w:val="clear" w:color="auto" w:fill="FFFFCC"/>
          </w:tcPr>
          <w:p w14:paraId="7A6D13D3" w14:textId="77777777" w:rsidR="00F92AAF" w:rsidRPr="001B2C12" w:rsidRDefault="00F92AAF" w:rsidP="00363FEE">
            <w:pPr>
              <w:autoSpaceDE w:val="0"/>
              <w:autoSpaceDN w:val="0"/>
              <w:adjustRightInd w:val="0"/>
              <w:spacing w:before="120"/>
              <w:rPr>
                <w:rFonts w:ascii="MetaPlusLiningBook-Regular" w:hAnsi="MetaPlusLiningBook-Regular" w:cs="MetaPlusLiningBook-Regular"/>
                <w:sz w:val="20"/>
                <w:szCs w:val="20"/>
                <w:lang w:eastAsia="en-AU"/>
              </w:rPr>
            </w:pPr>
          </w:p>
        </w:tc>
        <w:tc>
          <w:tcPr>
            <w:tcW w:w="964" w:type="dxa"/>
            <w:tcBorders>
              <w:top w:val="single" w:sz="4" w:space="0" w:color="auto"/>
              <w:left w:val="single" w:sz="4" w:space="0" w:color="auto"/>
              <w:bottom w:val="single" w:sz="4" w:space="0" w:color="auto"/>
              <w:right w:val="single" w:sz="4" w:space="0" w:color="auto"/>
            </w:tcBorders>
            <w:shd w:val="clear" w:color="auto" w:fill="FFFFCC"/>
          </w:tcPr>
          <w:p w14:paraId="459E87E1"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NP6</w:t>
            </w:r>
          </w:p>
        </w:tc>
        <w:tc>
          <w:tcPr>
            <w:tcW w:w="4932" w:type="dxa"/>
            <w:tcBorders>
              <w:top w:val="single" w:sz="4" w:space="0" w:color="auto"/>
              <w:left w:val="single" w:sz="4" w:space="0" w:color="auto"/>
              <w:bottom w:val="single" w:sz="4" w:space="0" w:color="auto"/>
              <w:right w:val="single" w:sz="4" w:space="0" w:color="auto"/>
            </w:tcBorders>
            <w:shd w:val="clear" w:color="auto" w:fill="FFFFCC"/>
          </w:tcPr>
          <w:p w14:paraId="6DCF90E3"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To be used for events where a profit is intended.</w:t>
            </w:r>
          </w:p>
          <w:p w14:paraId="4EF63F9D"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Other fundraising expenses (e.g., fete, chocolate drive etc.), where an NPSE election is passed through school council, should be coded out of scope (NP6).</w:t>
            </w:r>
          </w:p>
          <w:p w14:paraId="57F33A48"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b/>
                <w:bCs/>
                <w:sz w:val="20"/>
                <w:szCs w:val="20"/>
                <w:lang w:eastAsia="en-AU"/>
              </w:rPr>
              <w:t>Refer</w:t>
            </w:r>
            <w:r w:rsidRPr="001B2C12">
              <w:rPr>
                <w:rFonts w:cstheme="minorHAnsi"/>
                <w:sz w:val="20"/>
                <w:szCs w:val="20"/>
                <w:lang w:eastAsia="en-AU"/>
              </w:rPr>
              <w:t xml:space="preserve"> to GST School Factsheet – </w:t>
            </w:r>
            <w:r w:rsidRPr="001B2C12">
              <w:rPr>
                <w:rFonts w:cstheme="minorHAnsi"/>
                <w:b/>
                <w:bCs/>
                <w:sz w:val="20"/>
                <w:szCs w:val="20"/>
                <w:lang w:eastAsia="en-AU"/>
              </w:rPr>
              <w:t xml:space="preserve">Fundraising </w:t>
            </w:r>
            <w:r w:rsidRPr="001B2C12">
              <w:rPr>
                <w:rFonts w:cstheme="minorHAnsi"/>
                <w:sz w:val="20"/>
                <w:szCs w:val="20"/>
                <w:lang w:eastAsia="en-AU"/>
              </w:rPr>
              <w:t>on Tax.</w:t>
            </w:r>
          </w:p>
        </w:tc>
      </w:tr>
      <w:tr w:rsidR="00F92AAF" w:rsidRPr="001B2C12" w14:paraId="6B00689F" w14:textId="77777777" w:rsidTr="008E495E">
        <w:trPr>
          <w:trHeight w:val="1134"/>
        </w:trPr>
        <w:tc>
          <w:tcPr>
            <w:tcW w:w="1020" w:type="dxa"/>
            <w:tcBorders>
              <w:top w:val="single" w:sz="4" w:space="0" w:color="auto"/>
              <w:left w:val="single" w:sz="4" w:space="0" w:color="auto"/>
              <w:bottom w:val="single" w:sz="4" w:space="0" w:color="auto"/>
              <w:right w:val="single" w:sz="4" w:space="0" w:color="auto"/>
            </w:tcBorders>
            <w:shd w:val="clear" w:color="auto" w:fill="FFFFCC"/>
          </w:tcPr>
          <w:p w14:paraId="5DDC45BE"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89120</w:t>
            </w:r>
          </w:p>
        </w:tc>
        <w:tc>
          <w:tcPr>
            <w:tcW w:w="1757" w:type="dxa"/>
            <w:tcBorders>
              <w:top w:val="single" w:sz="4" w:space="0" w:color="auto"/>
              <w:left w:val="single" w:sz="4" w:space="0" w:color="auto"/>
              <w:bottom w:val="single" w:sz="4" w:space="0" w:color="auto"/>
              <w:right w:val="single" w:sz="4" w:space="0" w:color="auto"/>
            </w:tcBorders>
            <w:shd w:val="clear" w:color="auto" w:fill="FFFFCC"/>
          </w:tcPr>
          <w:p w14:paraId="666C7505" w14:textId="77777777" w:rsidR="00F92AAF" w:rsidRPr="001B2C12" w:rsidRDefault="00F92AAF" w:rsidP="00363FEE">
            <w:pPr>
              <w:autoSpaceDE w:val="0"/>
              <w:autoSpaceDN w:val="0"/>
              <w:adjustRightInd w:val="0"/>
              <w:spacing w:before="120"/>
              <w:rPr>
                <w:rFonts w:cstheme="minorHAnsi"/>
                <w:b/>
                <w:bCs/>
                <w:sz w:val="20"/>
                <w:szCs w:val="20"/>
                <w:lang w:eastAsia="en-AU"/>
              </w:rPr>
            </w:pPr>
            <w:r w:rsidRPr="001B2C12">
              <w:rPr>
                <w:rFonts w:cstheme="minorHAnsi"/>
                <w:b/>
                <w:bCs/>
                <w:sz w:val="20"/>
                <w:szCs w:val="20"/>
                <w:lang w:eastAsia="en-AU"/>
              </w:rPr>
              <w:t>Outside School Hours Care</w:t>
            </w:r>
          </w:p>
        </w:tc>
        <w:tc>
          <w:tcPr>
            <w:tcW w:w="1757" w:type="dxa"/>
            <w:tcBorders>
              <w:top w:val="single" w:sz="4" w:space="0" w:color="auto"/>
              <w:left w:val="single" w:sz="4" w:space="0" w:color="auto"/>
              <w:bottom w:val="single" w:sz="4" w:space="0" w:color="auto"/>
              <w:right w:val="single" w:sz="4" w:space="0" w:color="auto"/>
            </w:tcBorders>
            <w:shd w:val="clear" w:color="auto" w:fill="FFFFCC"/>
          </w:tcPr>
          <w:p w14:paraId="69D22957"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Costs associated with the Outside Schools Hours Care program</w:t>
            </w:r>
          </w:p>
        </w:tc>
        <w:tc>
          <w:tcPr>
            <w:tcW w:w="964" w:type="dxa"/>
            <w:tcBorders>
              <w:top w:val="single" w:sz="4" w:space="0" w:color="auto"/>
              <w:left w:val="single" w:sz="4" w:space="0" w:color="auto"/>
              <w:bottom w:val="single" w:sz="4" w:space="0" w:color="auto"/>
              <w:right w:val="single" w:sz="4" w:space="0" w:color="auto"/>
            </w:tcBorders>
            <w:shd w:val="clear" w:color="auto" w:fill="FFFFCC"/>
          </w:tcPr>
          <w:p w14:paraId="432DDDB8" w14:textId="77777777" w:rsidR="00E41868"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G11</w:t>
            </w:r>
          </w:p>
          <w:p w14:paraId="3E88D75B" w14:textId="3894E54F"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G14</w:t>
            </w:r>
          </w:p>
        </w:tc>
        <w:tc>
          <w:tcPr>
            <w:tcW w:w="4932" w:type="dxa"/>
            <w:tcBorders>
              <w:top w:val="single" w:sz="4" w:space="0" w:color="auto"/>
              <w:left w:val="single" w:sz="4" w:space="0" w:color="auto"/>
              <w:bottom w:val="single" w:sz="4" w:space="0" w:color="auto"/>
              <w:right w:val="single" w:sz="4" w:space="0" w:color="auto"/>
            </w:tcBorders>
            <w:shd w:val="clear" w:color="auto" w:fill="FFFFCC"/>
          </w:tcPr>
          <w:p w14:paraId="22BA955A" w14:textId="77777777" w:rsidR="00F92AAF" w:rsidRPr="001B2C12" w:rsidRDefault="00F92AAF" w:rsidP="00363FEE">
            <w:pPr>
              <w:autoSpaceDE w:val="0"/>
              <w:autoSpaceDN w:val="0"/>
              <w:adjustRightInd w:val="0"/>
              <w:spacing w:before="120"/>
              <w:rPr>
                <w:rFonts w:cstheme="minorHAnsi"/>
                <w:sz w:val="20"/>
                <w:szCs w:val="20"/>
                <w:lang w:eastAsia="en-AU"/>
              </w:rPr>
            </w:pPr>
            <w:r w:rsidRPr="001B2C12">
              <w:rPr>
                <w:rFonts w:cstheme="minorHAnsi"/>
                <w:sz w:val="20"/>
                <w:szCs w:val="20"/>
                <w:lang w:eastAsia="en-AU"/>
              </w:rPr>
              <w:t>Includes expenses related to the OSHC program and Holiday Programs.</w:t>
            </w:r>
          </w:p>
        </w:tc>
      </w:tr>
    </w:tbl>
    <w:p w14:paraId="09BA8E2E" w14:textId="77777777" w:rsidR="00F92AAF" w:rsidRDefault="00F92AAF" w:rsidP="00F92AAF"/>
    <w:p w14:paraId="2C2E20CC" w14:textId="77777777" w:rsidR="00F92AAF" w:rsidRDefault="00F92AAF" w:rsidP="00F92AAF">
      <w:pPr>
        <w:pStyle w:val="Heading2"/>
      </w:pPr>
      <w:bookmarkStart w:id="130" w:name="_Toc102480603"/>
      <w:bookmarkStart w:id="131" w:name="_Toc123740337"/>
      <w:bookmarkStart w:id="132" w:name="_Toc148709814"/>
      <w:r>
        <w:t>General Ledger – Expenditure – Support / Service</w:t>
      </w:r>
      <w:bookmarkEnd w:id="130"/>
      <w:bookmarkEnd w:id="131"/>
      <w:bookmarkEnd w:id="132"/>
    </w:p>
    <w:tbl>
      <w:tblPr>
        <w:tblW w:w="10430"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757"/>
        <w:gridCol w:w="1757"/>
        <w:gridCol w:w="964"/>
        <w:gridCol w:w="4932"/>
      </w:tblGrid>
      <w:tr w:rsidR="00F92AAF" w:rsidRPr="00090A58" w14:paraId="09614325" w14:textId="77777777" w:rsidTr="008E495E">
        <w:trPr>
          <w:trHeight w:val="567"/>
        </w:trPr>
        <w:tc>
          <w:tcPr>
            <w:tcW w:w="1020" w:type="dxa"/>
            <w:tcBorders>
              <w:top w:val="single" w:sz="4" w:space="0" w:color="auto"/>
              <w:left w:val="single" w:sz="4" w:space="0" w:color="auto"/>
              <w:bottom w:val="single" w:sz="4" w:space="0" w:color="auto"/>
            </w:tcBorders>
            <w:shd w:val="clear" w:color="auto" w:fill="B2A1C7"/>
          </w:tcPr>
          <w:p w14:paraId="00AD0403"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Account Code</w:t>
            </w:r>
          </w:p>
        </w:tc>
        <w:tc>
          <w:tcPr>
            <w:tcW w:w="1757" w:type="dxa"/>
            <w:tcBorders>
              <w:top w:val="single" w:sz="4" w:space="0" w:color="auto"/>
              <w:bottom w:val="single" w:sz="4" w:space="0" w:color="auto"/>
            </w:tcBorders>
            <w:shd w:val="clear" w:color="auto" w:fill="B2A1C7"/>
          </w:tcPr>
          <w:p w14:paraId="087F88A9"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Account Title</w:t>
            </w:r>
          </w:p>
        </w:tc>
        <w:tc>
          <w:tcPr>
            <w:tcW w:w="1757" w:type="dxa"/>
            <w:tcBorders>
              <w:top w:val="single" w:sz="4" w:space="0" w:color="auto"/>
              <w:bottom w:val="single" w:sz="4" w:space="0" w:color="auto"/>
            </w:tcBorders>
            <w:shd w:val="clear" w:color="auto" w:fill="B2A1C7"/>
          </w:tcPr>
          <w:p w14:paraId="1FAA7D43"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Account Description</w:t>
            </w:r>
          </w:p>
        </w:tc>
        <w:tc>
          <w:tcPr>
            <w:tcW w:w="964" w:type="dxa"/>
            <w:tcBorders>
              <w:top w:val="single" w:sz="4" w:space="0" w:color="auto"/>
              <w:bottom w:val="single" w:sz="4" w:space="0" w:color="auto"/>
            </w:tcBorders>
            <w:shd w:val="clear" w:color="auto" w:fill="B2A1C7"/>
          </w:tcPr>
          <w:p w14:paraId="6A94255A"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GST Code</w:t>
            </w:r>
          </w:p>
        </w:tc>
        <w:tc>
          <w:tcPr>
            <w:tcW w:w="4932" w:type="dxa"/>
            <w:tcBorders>
              <w:top w:val="single" w:sz="4" w:space="0" w:color="auto"/>
              <w:bottom w:val="single" w:sz="4" w:space="0" w:color="auto"/>
              <w:right w:val="single" w:sz="4" w:space="0" w:color="auto"/>
            </w:tcBorders>
            <w:shd w:val="clear" w:color="auto" w:fill="B2A1C7"/>
          </w:tcPr>
          <w:p w14:paraId="5069E41E"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Business Rules / Further Information</w:t>
            </w:r>
          </w:p>
        </w:tc>
      </w:tr>
      <w:tr w:rsidR="00F92AAF" w:rsidRPr="00090A58" w14:paraId="59B6AE91" w14:textId="77777777" w:rsidTr="008E495E">
        <w:trPr>
          <w:trHeight w:val="970"/>
        </w:trPr>
        <w:tc>
          <w:tcPr>
            <w:tcW w:w="1020" w:type="dxa"/>
            <w:vMerge w:val="restart"/>
            <w:tcBorders>
              <w:top w:val="single" w:sz="4" w:space="0" w:color="auto"/>
              <w:bottom w:val="single" w:sz="4" w:space="0" w:color="000000"/>
            </w:tcBorders>
            <w:shd w:val="clear" w:color="auto" w:fill="FFFFCC"/>
          </w:tcPr>
          <w:p w14:paraId="735999A9"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89201</w:t>
            </w:r>
          </w:p>
        </w:tc>
        <w:tc>
          <w:tcPr>
            <w:tcW w:w="1757" w:type="dxa"/>
            <w:vMerge w:val="restart"/>
            <w:tcBorders>
              <w:top w:val="single" w:sz="4" w:space="0" w:color="auto"/>
              <w:bottom w:val="single" w:sz="4" w:space="0" w:color="000000"/>
            </w:tcBorders>
            <w:shd w:val="clear" w:color="auto" w:fill="FFFFCC"/>
          </w:tcPr>
          <w:p w14:paraId="4F68E393"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 xml:space="preserve">Technical Support </w:t>
            </w:r>
          </w:p>
        </w:tc>
        <w:tc>
          <w:tcPr>
            <w:tcW w:w="1757" w:type="dxa"/>
            <w:vMerge w:val="restart"/>
            <w:tcBorders>
              <w:top w:val="single" w:sz="4" w:space="0" w:color="auto"/>
              <w:bottom w:val="single" w:sz="4" w:space="0" w:color="000000"/>
            </w:tcBorders>
            <w:shd w:val="clear" w:color="auto" w:fill="FFFFCC"/>
          </w:tcPr>
          <w:p w14:paraId="05EF6FEC"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Payment of invoices rendered by contractors/consultants</w:t>
            </w:r>
          </w:p>
        </w:tc>
        <w:tc>
          <w:tcPr>
            <w:tcW w:w="964" w:type="dxa"/>
            <w:tcBorders>
              <w:top w:val="single" w:sz="4" w:space="0" w:color="auto"/>
            </w:tcBorders>
            <w:shd w:val="clear" w:color="auto" w:fill="FFFFCC"/>
          </w:tcPr>
          <w:p w14:paraId="744C6BCC" w14:textId="77777777" w:rsidR="00E41868" w:rsidRDefault="00F92AAF" w:rsidP="00B73509">
            <w:pPr>
              <w:autoSpaceDE w:val="0"/>
              <w:autoSpaceDN w:val="0"/>
              <w:adjustRightInd w:val="0"/>
              <w:spacing w:before="120" w:after="0"/>
              <w:rPr>
                <w:rFonts w:cstheme="minorHAnsi"/>
                <w:sz w:val="20"/>
                <w:szCs w:val="20"/>
                <w:lang w:eastAsia="en-AU"/>
              </w:rPr>
            </w:pPr>
            <w:r w:rsidRPr="00090A58">
              <w:rPr>
                <w:rFonts w:cstheme="minorHAnsi"/>
                <w:sz w:val="20"/>
                <w:szCs w:val="20"/>
                <w:lang w:eastAsia="en-AU"/>
              </w:rPr>
              <w:t>G11</w:t>
            </w:r>
          </w:p>
          <w:p w14:paraId="4DA56B54" w14:textId="519FA366" w:rsidR="00F92AAF" w:rsidRPr="00090A58" w:rsidRDefault="00F92AAF" w:rsidP="00B73509">
            <w:pPr>
              <w:autoSpaceDE w:val="0"/>
              <w:autoSpaceDN w:val="0"/>
              <w:adjustRightInd w:val="0"/>
              <w:spacing w:after="0"/>
              <w:rPr>
                <w:rFonts w:cstheme="minorHAnsi"/>
                <w:sz w:val="20"/>
                <w:szCs w:val="20"/>
                <w:lang w:eastAsia="en-AU"/>
              </w:rPr>
            </w:pPr>
            <w:r w:rsidRPr="00090A58">
              <w:rPr>
                <w:rFonts w:cstheme="minorHAnsi"/>
                <w:sz w:val="20"/>
                <w:szCs w:val="20"/>
                <w:lang w:eastAsia="en-AU"/>
              </w:rPr>
              <w:t>G14</w:t>
            </w:r>
          </w:p>
        </w:tc>
        <w:tc>
          <w:tcPr>
            <w:tcW w:w="4932" w:type="dxa"/>
            <w:tcBorders>
              <w:top w:val="single" w:sz="4" w:space="0" w:color="auto"/>
            </w:tcBorders>
            <w:shd w:val="clear" w:color="auto" w:fill="FFFFCC"/>
          </w:tcPr>
          <w:p w14:paraId="5E135100"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For services provided by base specialist technicians under the Technical Support for Schools tender and Payments to contractors/consultants.</w:t>
            </w:r>
          </w:p>
          <w:p w14:paraId="261764E3" w14:textId="73F3CA5C"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Contractors should sign standard </w:t>
            </w:r>
            <w:r w:rsidR="000838DE">
              <w:rPr>
                <w:rFonts w:cstheme="minorHAnsi"/>
                <w:sz w:val="20"/>
                <w:szCs w:val="20"/>
                <w:lang w:eastAsia="en-AU"/>
              </w:rPr>
              <w:t>department</w:t>
            </w:r>
            <w:r w:rsidRPr="00090A58">
              <w:rPr>
                <w:rFonts w:cstheme="minorHAnsi"/>
                <w:sz w:val="20"/>
                <w:szCs w:val="20"/>
                <w:lang w:eastAsia="en-AU"/>
              </w:rPr>
              <w:t xml:space="preserve"> Legal contracts.</w:t>
            </w:r>
          </w:p>
          <w:p w14:paraId="6A8623EA"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lastRenderedPageBreak/>
              <w:t>To be used only by schools administering Technical Support Specialists.</w:t>
            </w:r>
          </w:p>
          <w:p w14:paraId="371CC4D7"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For routine and operational technical support.</w:t>
            </w:r>
          </w:p>
          <w:p w14:paraId="65B8371B"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bCs/>
                <w:sz w:val="20"/>
                <w:szCs w:val="20"/>
                <w:lang w:eastAsia="en-AU"/>
              </w:rPr>
              <w:t>Not to be used</w:t>
            </w:r>
            <w:r w:rsidRPr="00090A58">
              <w:rPr>
                <w:rFonts w:cstheme="minorHAnsi"/>
                <w:sz w:val="20"/>
                <w:szCs w:val="20"/>
                <w:lang w:eastAsia="en-AU"/>
              </w:rPr>
              <w:t xml:space="preserve"> for </w:t>
            </w:r>
            <w:r w:rsidRPr="00090A58">
              <w:rPr>
                <w:rFonts w:cstheme="minorHAnsi"/>
                <w:b/>
                <w:bCs/>
                <w:sz w:val="20"/>
                <w:szCs w:val="20"/>
                <w:lang w:eastAsia="en-AU"/>
              </w:rPr>
              <w:t>payment of salaries</w:t>
            </w:r>
            <w:r w:rsidRPr="00090A58">
              <w:rPr>
                <w:rFonts w:cstheme="minorHAnsi"/>
                <w:sz w:val="20"/>
                <w:szCs w:val="20"/>
                <w:lang w:eastAsia="en-AU"/>
              </w:rPr>
              <w:t>.</w:t>
            </w:r>
            <w:r w:rsidRPr="00090A58">
              <w:rPr>
                <w:rFonts w:cstheme="minorHAnsi"/>
                <w:b/>
                <w:sz w:val="20"/>
                <w:szCs w:val="20"/>
                <w:lang w:eastAsia="en-AU"/>
              </w:rPr>
              <w:t xml:space="preserve"> </w:t>
            </w:r>
          </w:p>
          <w:p w14:paraId="67270031" w14:textId="41434BD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b/>
                <w:bCs/>
                <w:sz w:val="20"/>
                <w:szCs w:val="20"/>
                <w:lang w:eastAsia="en-AU"/>
              </w:rPr>
              <w:t xml:space="preserve">Contractors should sign </w:t>
            </w:r>
            <w:r w:rsidRPr="00090A58">
              <w:rPr>
                <w:rFonts w:cstheme="minorHAnsi"/>
                <w:sz w:val="20"/>
                <w:szCs w:val="20"/>
                <w:lang w:eastAsia="en-AU"/>
              </w:rPr>
              <w:t xml:space="preserve">standard </w:t>
            </w:r>
            <w:r w:rsidR="000838DE">
              <w:rPr>
                <w:rFonts w:cstheme="minorHAnsi"/>
                <w:sz w:val="20"/>
                <w:szCs w:val="20"/>
                <w:lang w:eastAsia="en-AU"/>
              </w:rPr>
              <w:t>department</w:t>
            </w:r>
            <w:r w:rsidRPr="00090A58">
              <w:rPr>
                <w:rFonts w:cstheme="minorHAnsi"/>
                <w:sz w:val="20"/>
                <w:szCs w:val="20"/>
                <w:lang w:eastAsia="en-AU"/>
              </w:rPr>
              <w:t xml:space="preserve"> Legal contracts.</w:t>
            </w:r>
          </w:p>
          <w:p w14:paraId="5E3F3B87" w14:textId="6A1C8B61"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b/>
                <w:bCs/>
                <w:sz w:val="20"/>
                <w:szCs w:val="20"/>
                <w:lang w:eastAsia="en-AU"/>
              </w:rPr>
              <w:t>Refer</w:t>
            </w:r>
            <w:r w:rsidRPr="00090A58">
              <w:rPr>
                <w:rFonts w:cstheme="minorHAnsi"/>
                <w:sz w:val="20"/>
                <w:szCs w:val="20"/>
                <w:lang w:eastAsia="en-AU"/>
              </w:rPr>
              <w:t xml:space="preserve"> to the </w:t>
            </w:r>
            <w:hyperlink r:id="rId92" w:history="1">
              <w:r w:rsidRPr="00454893">
                <w:rPr>
                  <w:rStyle w:val="Hyperlink"/>
                  <w:rFonts w:cstheme="minorHAnsi"/>
                  <w:b/>
                  <w:bCs/>
                  <w:sz w:val="20"/>
                  <w:szCs w:val="20"/>
                  <w:lang w:eastAsia="en-AU"/>
                </w:rPr>
                <w:t>Insurance for Schools</w:t>
              </w:r>
            </w:hyperlink>
            <w:r w:rsidRPr="00090A58">
              <w:rPr>
                <w:rFonts w:cstheme="minorHAnsi"/>
                <w:b/>
                <w:bCs/>
                <w:sz w:val="20"/>
                <w:szCs w:val="20"/>
                <w:lang w:eastAsia="en-AU"/>
              </w:rPr>
              <w:t xml:space="preserve"> </w:t>
            </w:r>
            <w:r w:rsidRPr="00090A58">
              <w:rPr>
                <w:rFonts w:cstheme="minorHAnsi"/>
                <w:sz w:val="20"/>
                <w:szCs w:val="20"/>
                <w:lang w:eastAsia="en-AU"/>
              </w:rPr>
              <w:t>on PAL.</w:t>
            </w:r>
          </w:p>
          <w:p w14:paraId="3ADBA12E"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Style w:val="Hyperlink"/>
                <w:rFonts w:cstheme="minorHAnsi"/>
                <w:b/>
                <w:bCs/>
                <w:iCs/>
                <w:color w:val="auto"/>
                <w:sz w:val="20"/>
                <w:szCs w:val="20"/>
                <w:u w:val="none"/>
                <w:lang w:eastAsia="en-AU"/>
              </w:rPr>
              <w:t>Refer</w:t>
            </w:r>
            <w:r w:rsidRPr="00090A58">
              <w:rPr>
                <w:rStyle w:val="Hyperlink"/>
                <w:rFonts w:cstheme="minorHAnsi"/>
                <w:iCs/>
                <w:color w:val="auto"/>
                <w:sz w:val="20"/>
                <w:szCs w:val="20"/>
                <w:u w:val="none"/>
                <w:lang w:eastAsia="en-AU"/>
              </w:rPr>
              <w:t xml:space="preserve"> to</w:t>
            </w:r>
            <w:r w:rsidRPr="00090A58">
              <w:rPr>
                <w:rStyle w:val="Hyperlink"/>
                <w:rFonts w:cstheme="minorHAnsi"/>
                <w:b/>
                <w:iCs/>
                <w:color w:val="auto"/>
                <w:sz w:val="20"/>
                <w:szCs w:val="20"/>
                <w:u w:val="none"/>
                <w:lang w:eastAsia="en-AU"/>
              </w:rPr>
              <w:t xml:space="preserve"> </w:t>
            </w:r>
            <w:r w:rsidRPr="00090A58">
              <w:rPr>
                <w:rFonts w:cstheme="minorHAnsi"/>
                <w:b/>
                <w:bCs/>
                <w:iCs/>
                <w:sz w:val="20"/>
                <w:szCs w:val="20"/>
                <w:lang w:eastAsia="en-AU"/>
              </w:rPr>
              <w:t>Legal Services.</w:t>
            </w:r>
          </w:p>
          <w:p w14:paraId="16C33436"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bCs/>
                <w:sz w:val="20"/>
                <w:szCs w:val="20"/>
                <w:lang w:eastAsia="en-AU"/>
              </w:rPr>
              <w:t>Refer</w:t>
            </w:r>
            <w:r w:rsidRPr="00090A58">
              <w:rPr>
                <w:rFonts w:cstheme="minorHAnsi"/>
                <w:sz w:val="20"/>
                <w:szCs w:val="20"/>
                <w:lang w:eastAsia="en-AU"/>
              </w:rPr>
              <w:t xml:space="preserve"> to GST School Factsheet – </w:t>
            </w:r>
            <w:r w:rsidRPr="00090A58">
              <w:rPr>
                <w:rFonts w:cstheme="minorHAnsi"/>
                <w:b/>
                <w:bCs/>
                <w:sz w:val="20"/>
                <w:szCs w:val="20"/>
                <w:lang w:eastAsia="en-AU"/>
              </w:rPr>
              <w:t xml:space="preserve">Contractor Vs Employee </w:t>
            </w:r>
            <w:r w:rsidRPr="00090A58">
              <w:rPr>
                <w:rFonts w:cstheme="minorHAnsi"/>
                <w:sz w:val="20"/>
                <w:szCs w:val="20"/>
                <w:lang w:eastAsia="en-AU"/>
              </w:rPr>
              <w:t>on Tax.</w:t>
            </w:r>
          </w:p>
        </w:tc>
      </w:tr>
      <w:tr w:rsidR="00F92AAF" w:rsidRPr="00090A58" w14:paraId="294D7C12" w14:textId="77777777" w:rsidTr="008E495E">
        <w:trPr>
          <w:trHeight w:val="1050"/>
        </w:trPr>
        <w:tc>
          <w:tcPr>
            <w:tcW w:w="1020" w:type="dxa"/>
            <w:vMerge/>
            <w:tcBorders>
              <w:bottom w:val="single" w:sz="4" w:space="0" w:color="000000"/>
            </w:tcBorders>
            <w:shd w:val="clear" w:color="auto" w:fill="FFFFCC"/>
          </w:tcPr>
          <w:p w14:paraId="5053DE4C" w14:textId="77777777" w:rsidR="00F92AAF" w:rsidRPr="00090A58" w:rsidRDefault="00F92AAF" w:rsidP="00363FEE">
            <w:pPr>
              <w:autoSpaceDE w:val="0"/>
              <w:autoSpaceDN w:val="0"/>
              <w:adjustRightInd w:val="0"/>
              <w:spacing w:before="120"/>
              <w:rPr>
                <w:rFonts w:cstheme="minorHAnsi"/>
                <w:b/>
                <w:sz w:val="20"/>
                <w:szCs w:val="20"/>
                <w:lang w:eastAsia="en-AU"/>
              </w:rPr>
            </w:pPr>
          </w:p>
        </w:tc>
        <w:tc>
          <w:tcPr>
            <w:tcW w:w="1757" w:type="dxa"/>
            <w:vMerge/>
            <w:tcBorders>
              <w:bottom w:val="single" w:sz="4" w:space="0" w:color="000000"/>
            </w:tcBorders>
            <w:shd w:val="clear" w:color="auto" w:fill="FFFFCC"/>
          </w:tcPr>
          <w:p w14:paraId="3C83D97C" w14:textId="77777777" w:rsidR="00F92AAF" w:rsidRPr="00090A58" w:rsidRDefault="00F92AAF" w:rsidP="00363FEE">
            <w:pPr>
              <w:autoSpaceDE w:val="0"/>
              <w:autoSpaceDN w:val="0"/>
              <w:adjustRightInd w:val="0"/>
              <w:spacing w:before="120"/>
              <w:rPr>
                <w:rFonts w:cstheme="minorHAnsi"/>
                <w:b/>
                <w:bCs/>
                <w:sz w:val="20"/>
                <w:szCs w:val="20"/>
                <w:lang w:eastAsia="en-AU"/>
              </w:rPr>
            </w:pPr>
          </w:p>
        </w:tc>
        <w:tc>
          <w:tcPr>
            <w:tcW w:w="1757" w:type="dxa"/>
            <w:vMerge/>
            <w:tcBorders>
              <w:bottom w:val="single" w:sz="4" w:space="0" w:color="000000"/>
            </w:tcBorders>
            <w:shd w:val="clear" w:color="auto" w:fill="FFFFCC"/>
          </w:tcPr>
          <w:p w14:paraId="293B35A7" w14:textId="77777777" w:rsidR="00F92AAF" w:rsidRPr="00090A58" w:rsidRDefault="00F92AAF" w:rsidP="00363FEE">
            <w:pPr>
              <w:autoSpaceDE w:val="0"/>
              <w:autoSpaceDN w:val="0"/>
              <w:adjustRightInd w:val="0"/>
              <w:spacing w:before="120"/>
              <w:rPr>
                <w:rFonts w:cstheme="minorHAnsi"/>
                <w:sz w:val="20"/>
                <w:szCs w:val="20"/>
                <w:lang w:eastAsia="en-AU"/>
              </w:rPr>
            </w:pPr>
          </w:p>
        </w:tc>
        <w:tc>
          <w:tcPr>
            <w:tcW w:w="964" w:type="dxa"/>
            <w:tcBorders>
              <w:top w:val="single" w:sz="4" w:space="0" w:color="auto"/>
            </w:tcBorders>
            <w:shd w:val="clear" w:color="auto" w:fill="FFFFCC"/>
          </w:tcPr>
          <w:p w14:paraId="5F8605B5"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NP6</w:t>
            </w:r>
          </w:p>
        </w:tc>
        <w:tc>
          <w:tcPr>
            <w:tcW w:w="4932" w:type="dxa"/>
            <w:shd w:val="clear" w:color="auto" w:fill="FFFFCC"/>
          </w:tcPr>
          <w:p w14:paraId="3395D9E1" w14:textId="01F5EC0F"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b/>
                <w:bCs/>
                <w:sz w:val="20"/>
                <w:szCs w:val="20"/>
                <w:lang w:eastAsia="en-AU"/>
              </w:rPr>
              <w:t xml:space="preserve">Contractors should sign </w:t>
            </w:r>
            <w:r w:rsidRPr="00090A58">
              <w:rPr>
                <w:rFonts w:cstheme="minorHAnsi"/>
                <w:sz w:val="20"/>
                <w:szCs w:val="20"/>
                <w:lang w:eastAsia="en-AU"/>
              </w:rPr>
              <w:t xml:space="preserve">standard </w:t>
            </w:r>
            <w:r w:rsidR="000838DE">
              <w:rPr>
                <w:rFonts w:cstheme="minorHAnsi"/>
                <w:sz w:val="20"/>
                <w:szCs w:val="20"/>
                <w:lang w:eastAsia="en-AU"/>
              </w:rPr>
              <w:t>department</w:t>
            </w:r>
            <w:r w:rsidRPr="00090A58">
              <w:rPr>
                <w:rFonts w:cstheme="minorHAnsi"/>
                <w:sz w:val="20"/>
                <w:szCs w:val="20"/>
                <w:lang w:eastAsia="en-AU"/>
              </w:rPr>
              <w:t xml:space="preserve"> Legal contracts.</w:t>
            </w:r>
          </w:p>
          <w:p w14:paraId="16D46083"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b/>
                <w:bCs/>
                <w:sz w:val="20"/>
                <w:szCs w:val="20"/>
                <w:lang w:eastAsia="en-AU"/>
              </w:rPr>
              <w:t>Refer</w:t>
            </w:r>
            <w:r w:rsidRPr="00090A58">
              <w:rPr>
                <w:rFonts w:cstheme="minorHAnsi"/>
                <w:sz w:val="20"/>
                <w:szCs w:val="20"/>
                <w:lang w:eastAsia="en-AU"/>
              </w:rPr>
              <w:t xml:space="preserve"> to the </w:t>
            </w:r>
            <w:r w:rsidRPr="00090A58">
              <w:rPr>
                <w:rFonts w:cstheme="minorHAnsi"/>
                <w:b/>
                <w:bCs/>
                <w:sz w:val="20"/>
                <w:szCs w:val="20"/>
                <w:lang w:eastAsia="en-AU"/>
              </w:rPr>
              <w:t xml:space="preserve">Insurance for Schools </w:t>
            </w:r>
            <w:r w:rsidRPr="00090A58">
              <w:rPr>
                <w:rFonts w:cstheme="minorHAnsi"/>
                <w:sz w:val="20"/>
                <w:szCs w:val="20"/>
                <w:lang w:eastAsia="en-AU"/>
              </w:rPr>
              <w:t>on PAL.</w:t>
            </w:r>
          </w:p>
          <w:p w14:paraId="6C8737E9"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Style w:val="Hyperlink"/>
                <w:rFonts w:cstheme="minorHAnsi"/>
                <w:b/>
                <w:bCs/>
                <w:iCs/>
                <w:color w:val="auto"/>
                <w:sz w:val="20"/>
                <w:szCs w:val="20"/>
                <w:u w:val="none"/>
                <w:lang w:eastAsia="en-AU"/>
              </w:rPr>
              <w:t>Refer</w:t>
            </w:r>
            <w:r w:rsidRPr="00090A58">
              <w:rPr>
                <w:rStyle w:val="Hyperlink"/>
                <w:rFonts w:cstheme="minorHAnsi"/>
                <w:iCs/>
                <w:color w:val="auto"/>
                <w:sz w:val="20"/>
                <w:szCs w:val="20"/>
                <w:u w:val="none"/>
                <w:lang w:eastAsia="en-AU"/>
              </w:rPr>
              <w:t xml:space="preserve"> to</w:t>
            </w:r>
            <w:r w:rsidRPr="00090A58">
              <w:rPr>
                <w:rStyle w:val="Hyperlink"/>
                <w:rFonts w:cstheme="minorHAnsi"/>
                <w:b/>
                <w:iCs/>
                <w:color w:val="auto"/>
                <w:sz w:val="20"/>
                <w:szCs w:val="20"/>
                <w:u w:val="none"/>
                <w:lang w:eastAsia="en-AU"/>
              </w:rPr>
              <w:t xml:space="preserve"> </w:t>
            </w:r>
            <w:r w:rsidRPr="00090A58">
              <w:rPr>
                <w:rFonts w:cstheme="minorHAnsi"/>
                <w:b/>
                <w:bCs/>
                <w:iCs/>
                <w:sz w:val="20"/>
                <w:szCs w:val="20"/>
                <w:lang w:eastAsia="en-AU"/>
              </w:rPr>
              <w:t>Legal Services.</w:t>
            </w:r>
          </w:p>
          <w:p w14:paraId="1A78D9F0"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b/>
                <w:bCs/>
                <w:sz w:val="20"/>
                <w:szCs w:val="20"/>
                <w:lang w:eastAsia="en-AU"/>
              </w:rPr>
              <w:t>Refer</w:t>
            </w:r>
            <w:r w:rsidRPr="00090A58">
              <w:rPr>
                <w:rFonts w:cstheme="minorHAnsi"/>
                <w:sz w:val="20"/>
                <w:szCs w:val="20"/>
                <w:lang w:eastAsia="en-AU"/>
              </w:rPr>
              <w:t xml:space="preserve"> to GST School Factsheet – </w:t>
            </w:r>
            <w:r w:rsidRPr="00090A58">
              <w:rPr>
                <w:rFonts w:cstheme="minorHAnsi"/>
                <w:b/>
                <w:bCs/>
                <w:sz w:val="20"/>
                <w:szCs w:val="20"/>
                <w:lang w:eastAsia="en-AU"/>
              </w:rPr>
              <w:t xml:space="preserve">Contractor Vs Employee </w:t>
            </w:r>
            <w:r w:rsidRPr="00090A58">
              <w:rPr>
                <w:rFonts w:cstheme="minorHAnsi"/>
                <w:sz w:val="20"/>
                <w:szCs w:val="20"/>
                <w:lang w:eastAsia="en-AU"/>
              </w:rPr>
              <w:t>on Tax.</w:t>
            </w:r>
          </w:p>
        </w:tc>
      </w:tr>
      <w:tr w:rsidR="00F92AAF" w:rsidRPr="00090A58" w14:paraId="072F8B7C" w14:textId="77777777" w:rsidTr="008E495E">
        <w:trPr>
          <w:trHeight w:val="3545"/>
        </w:trPr>
        <w:tc>
          <w:tcPr>
            <w:tcW w:w="1020" w:type="dxa"/>
            <w:tcBorders>
              <w:top w:val="single" w:sz="4" w:space="0" w:color="000000"/>
            </w:tcBorders>
            <w:shd w:val="clear" w:color="auto" w:fill="FFFFCC"/>
          </w:tcPr>
          <w:p w14:paraId="1C9D74A4"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sz w:val="20"/>
                <w:szCs w:val="20"/>
              </w:rPr>
              <w:br w:type="page"/>
            </w:r>
            <w:r w:rsidRPr="00090A58">
              <w:rPr>
                <w:rFonts w:cstheme="minorHAnsi"/>
                <w:b/>
                <w:bCs/>
                <w:sz w:val="20"/>
                <w:szCs w:val="20"/>
                <w:lang w:eastAsia="en-AU"/>
              </w:rPr>
              <w:t>89204</w:t>
            </w:r>
          </w:p>
        </w:tc>
        <w:tc>
          <w:tcPr>
            <w:tcW w:w="1757" w:type="dxa"/>
            <w:tcBorders>
              <w:top w:val="single" w:sz="4" w:space="0" w:color="000000"/>
            </w:tcBorders>
            <w:shd w:val="clear" w:color="auto" w:fill="FFFFCC"/>
          </w:tcPr>
          <w:p w14:paraId="5F907099"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Service Provider</w:t>
            </w:r>
          </w:p>
        </w:tc>
        <w:tc>
          <w:tcPr>
            <w:tcW w:w="1757" w:type="dxa"/>
            <w:tcBorders>
              <w:top w:val="single" w:sz="4" w:space="0" w:color="000000"/>
            </w:tcBorders>
            <w:shd w:val="clear" w:color="auto" w:fill="FFFFCC"/>
          </w:tcPr>
          <w:p w14:paraId="433C8030"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Payments to: Individuals/ Businesses/ Consultants for goods and services </w:t>
            </w:r>
          </w:p>
        </w:tc>
        <w:tc>
          <w:tcPr>
            <w:tcW w:w="964" w:type="dxa"/>
            <w:shd w:val="clear" w:color="auto" w:fill="FFFFCC"/>
          </w:tcPr>
          <w:p w14:paraId="291227FD" w14:textId="77777777" w:rsidR="00E41868" w:rsidRDefault="00F92AAF" w:rsidP="00B73509">
            <w:pPr>
              <w:autoSpaceDE w:val="0"/>
              <w:autoSpaceDN w:val="0"/>
              <w:adjustRightInd w:val="0"/>
              <w:spacing w:before="120" w:after="0"/>
              <w:rPr>
                <w:rFonts w:cstheme="minorHAnsi"/>
                <w:sz w:val="20"/>
                <w:szCs w:val="20"/>
                <w:lang w:eastAsia="en-AU"/>
              </w:rPr>
            </w:pPr>
            <w:r w:rsidRPr="00090A58">
              <w:rPr>
                <w:rFonts w:cstheme="minorHAnsi"/>
                <w:sz w:val="20"/>
                <w:szCs w:val="20"/>
                <w:lang w:eastAsia="en-AU"/>
              </w:rPr>
              <w:t>G11</w:t>
            </w:r>
          </w:p>
          <w:p w14:paraId="030E8CC7" w14:textId="2B279880" w:rsidR="00F92AAF" w:rsidRPr="00090A58" w:rsidRDefault="00F92AAF" w:rsidP="00B73509">
            <w:pPr>
              <w:autoSpaceDE w:val="0"/>
              <w:autoSpaceDN w:val="0"/>
              <w:adjustRightInd w:val="0"/>
              <w:spacing w:after="0"/>
              <w:rPr>
                <w:rFonts w:cstheme="minorHAnsi"/>
                <w:sz w:val="20"/>
                <w:szCs w:val="20"/>
                <w:lang w:eastAsia="en-AU"/>
              </w:rPr>
            </w:pPr>
            <w:r w:rsidRPr="00090A58">
              <w:rPr>
                <w:rFonts w:cstheme="minorHAnsi"/>
                <w:sz w:val="20"/>
                <w:szCs w:val="20"/>
                <w:lang w:eastAsia="en-AU"/>
              </w:rPr>
              <w:t>G14</w:t>
            </w:r>
          </w:p>
        </w:tc>
        <w:tc>
          <w:tcPr>
            <w:tcW w:w="4932" w:type="dxa"/>
            <w:shd w:val="clear" w:color="auto" w:fill="FFFFCC"/>
          </w:tcPr>
          <w:p w14:paraId="603B71E0"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Includes services provided through an organisation: </w:t>
            </w:r>
          </w:p>
          <w:p w14:paraId="638C986F" w14:textId="77777777" w:rsidR="00F92AAF" w:rsidRPr="00090A58" w:rsidRDefault="00F92AAF" w:rsidP="007A62E6">
            <w:pPr>
              <w:pStyle w:val="ListParagraph"/>
              <w:numPr>
                <w:ilvl w:val="0"/>
                <w:numId w:val="11"/>
              </w:numPr>
              <w:autoSpaceDE w:val="0"/>
              <w:autoSpaceDN w:val="0"/>
              <w:adjustRightInd w:val="0"/>
              <w:spacing w:after="0"/>
              <w:ind w:left="459"/>
              <w:rPr>
                <w:rFonts w:cstheme="minorHAnsi"/>
                <w:sz w:val="20"/>
                <w:szCs w:val="20"/>
                <w:lang w:eastAsia="en-AU"/>
              </w:rPr>
            </w:pPr>
            <w:r w:rsidRPr="00090A58">
              <w:rPr>
                <w:rFonts w:cstheme="minorHAnsi"/>
                <w:sz w:val="20"/>
                <w:szCs w:val="20"/>
                <w:lang w:eastAsia="en-AU"/>
              </w:rPr>
              <w:t>Visiting services e.g., Allied health</w:t>
            </w:r>
          </w:p>
          <w:p w14:paraId="23C0C70C" w14:textId="77777777" w:rsidR="00F92AAF" w:rsidRPr="00090A58" w:rsidRDefault="00F92AAF" w:rsidP="007A62E6">
            <w:pPr>
              <w:pStyle w:val="ListParagraph"/>
              <w:numPr>
                <w:ilvl w:val="0"/>
                <w:numId w:val="11"/>
              </w:numPr>
              <w:autoSpaceDE w:val="0"/>
              <w:autoSpaceDN w:val="0"/>
              <w:adjustRightInd w:val="0"/>
              <w:spacing w:after="0"/>
              <w:ind w:left="459"/>
              <w:rPr>
                <w:rFonts w:cstheme="minorHAnsi"/>
                <w:sz w:val="20"/>
                <w:szCs w:val="20"/>
                <w:lang w:eastAsia="en-AU"/>
              </w:rPr>
            </w:pPr>
            <w:r w:rsidRPr="00090A58">
              <w:rPr>
                <w:rFonts w:cstheme="minorHAnsi"/>
                <w:sz w:val="20"/>
                <w:szCs w:val="20"/>
                <w:lang w:eastAsia="en-AU"/>
              </w:rPr>
              <w:t xml:space="preserve">Payment to non-school RTO for VET program  </w:t>
            </w:r>
          </w:p>
          <w:p w14:paraId="35A0E057" w14:textId="526DB19F" w:rsidR="00F92AAF" w:rsidRPr="00090A58" w:rsidRDefault="00F92AAF" w:rsidP="007A62E6">
            <w:pPr>
              <w:pStyle w:val="ListParagraph"/>
              <w:numPr>
                <w:ilvl w:val="0"/>
                <w:numId w:val="11"/>
              </w:numPr>
              <w:autoSpaceDE w:val="0"/>
              <w:autoSpaceDN w:val="0"/>
              <w:adjustRightInd w:val="0"/>
              <w:spacing w:after="0"/>
              <w:ind w:left="459"/>
              <w:rPr>
                <w:rFonts w:cstheme="minorHAnsi"/>
                <w:sz w:val="20"/>
                <w:szCs w:val="20"/>
                <w:lang w:eastAsia="en-AU"/>
              </w:rPr>
            </w:pPr>
            <w:r w:rsidRPr="00090A58">
              <w:rPr>
                <w:rFonts w:cstheme="minorHAnsi"/>
                <w:sz w:val="20"/>
                <w:szCs w:val="20"/>
                <w:lang w:eastAsia="en-AU"/>
              </w:rPr>
              <w:t>Payments to third parties for routine and operational support. Includes guest speakers and presenters</w:t>
            </w:r>
            <w:r w:rsidR="000838DE">
              <w:rPr>
                <w:rFonts w:cstheme="minorHAnsi"/>
                <w:sz w:val="20"/>
                <w:szCs w:val="20"/>
                <w:lang w:eastAsia="en-AU"/>
              </w:rPr>
              <w:t>.</w:t>
            </w:r>
          </w:p>
          <w:p w14:paraId="77CB404B" w14:textId="77777777" w:rsidR="00F92AAF" w:rsidRPr="00090A58" w:rsidRDefault="00F92AAF" w:rsidP="007A62E6">
            <w:pPr>
              <w:pStyle w:val="ListParagraph"/>
              <w:numPr>
                <w:ilvl w:val="0"/>
                <w:numId w:val="11"/>
              </w:numPr>
              <w:autoSpaceDE w:val="0"/>
              <w:autoSpaceDN w:val="0"/>
              <w:adjustRightInd w:val="0"/>
              <w:spacing w:after="0"/>
              <w:ind w:left="459"/>
              <w:rPr>
                <w:rFonts w:cstheme="minorHAnsi"/>
                <w:sz w:val="20"/>
                <w:szCs w:val="20"/>
                <w:lang w:eastAsia="en-AU"/>
              </w:rPr>
            </w:pPr>
            <w:r w:rsidRPr="00090A58">
              <w:rPr>
                <w:rFonts w:cstheme="minorHAnsi"/>
                <w:sz w:val="20"/>
                <w:szCs w:val="20"/>
                <w:lang w:eastAsia="en-AU"/>
              </w:rPr>
              <w:t>Third party package modules i.e., Compass, Sentral etc</w:t>
            </w:r>
          </w:p>
          <w:p w14:paraId="4B6E8384" w14:textId="77777777" w:rsidR="00F92AAF" w:rsidRPr="00090A58" w:rsidRDefault="00F92AAF" w:rsidP="007A62E6">
            <w:pPr>
              <w:pStyle w:val="ListParagraph"/>
              <w:numPr>
                <w:ilvl w:val="0"/>
                <w:numId w:val="11"/>
              </w:numPr>
              <w:autoSpaceDE w:val="0"/>
              <w:autoSpaceDN w:val="0"/>
              <w:adjustRightInd w:val="0"/>
              <w:spacing w:after="0"/>
              <w:ind w:left="459"/>
              <w:rPr>
                <w:rFonts w:cstheme="minorHAnsi"/>
                <w:sz w:val="20"/>
                <w:szCs w:val="20"/>
                <w:lang w:eastAsia="en-AU"/>
              </w:rPr>
            </w:pPr>
            <w:r w:rsidRPr="00090A58">
              <w:rPr>
                <w:rFonts w:cstheme="minorHAnsi"/>
                <w:sz w:val="20"/>
                <w:szCs w:val="20"/>
                <w:lang w:eastAsia="en-AU"/>
              </w:rPr>
              <w:t xml:space="preserve">SMS messaging service </w:t>
            </w:r>
            <w:r w:rsidRPr="00090A58">
              <w:rPr>
                <w:rFonts w:cstheme="minorHAnsi"/>
                <w:b/>
                <w:bCs/>
                <w:sz w:val="20"/>
                <w:szCs w:val="20"/>
                <w:lang w:eastAsia="en-AU"/>
              </w:rPr>
              <w:t>*</w:t>
            </w:r>
            <w:r w:rsidRPr="00090A58">
              <w:rPr>
                <w:rFonts w:cstheme="minorHAnsi"/>
                <w:sz w:val="20"/>
                <w:szCs w:val="20"/>
                <w:lang w:eastAsia="en-AU"/>
              </w:rPr>
              <w:t xml:space="preserve"> </w:t>
            </w:r>
          </w:p>
          <w:p w14:paraId="69B84BF9"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 </w:t>
            </w:r>
            <w:r w:rsidRPr="00090A58">
              <w:rPr>
                <w:rFonts w:cstheme="minorHAnsi"/>
                <w:b/>
                <w:bCs/>
                <w:sz w:val="20"/>
                <w:szCs w:val="20"/>
                <w:lang w:eastAsia="en-AU"/>
              </w:rPr>
              <w:t>Not</w:t>
            </w:r>
            <w:r w:rsidRPr="00090A58">
              <w:rPr>
                <w:rFonts w:cstheme="minorHAnsi"/>
                <w:sz w:val="20"/>
                <w:szCs w:val="20"/>
                <w:lang w:eastAsia="en-AU"/>
              </w:rPr>
              <w:t xml:space="preserve"> </w:t>
            </w:r>
            <w:r w:rsidRPr="00090A58">
              <w:rPr>
                <w:rFonts w:cstheme="minorHAnsi"/>
                <w:b/>
                <w:bCs/>
                <w:sz w:val="20"/>
                <w:szCs w:val="20"/>
                <w:lang w:eastAsia="en-AU"/>
              </w:rPr>
              <w:t>to be used</w:t>
            </w:r>
            <w:r w:rsidRPr="00090A58">
              <w:rPr>
                <w:rFonts w:cstheme="minorHAnsi"/>
                <w:sz w:val="20"/>
                <w:szCs w:val="20"/>
                <w:lang w:eastAsia="en-AU"/>
              </w:rPr>
              <w:t xml:space="preserve"> for </w:t>
            </w:r>
            <w:r w:rsidRPr="00090A58">
              <w:rPr>
                <w:rFonts w:cstheme="minorHAnsi"/>
                <w:b/>
                <w:bCs/>
                <w:sz w:val="20"/>
                <w:szCs w:val="20"/>
                <w:lang w:eastAsia="en-AU"/>
              </w:rPr>
              <w:t>SMS fees</w:t>
            </w:r>
            <w:r w:rsidRPr="00090A58">
              <w:rPr>
                <w:rFonts w:cstheme="minorHAnsi"/>
                <w:sz w:val="20"/>
                <w:szCs w:val="20"/>
                <w:lang w:eastAsia="en-AU"/>
              </w:rPr>
              <w:t>, refer to Fees and Charges (89304).</w:t>
            </w:r>
          </w:p>
          <w:p w14:paraId="5E47744F"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sz w:val="20"/>
                <w:szCs w:val="20"/>
                <w:lang w:eastAsia="en-AU"/>
              </w:rPr>
              <w:t xml:space="preserve">* </w:t>
            </w:r>
            <w:r w:rsidRPr="00090A58">
              <w:rPr>
                <w:rFonts w:cstheme="minorHAnsi"/>
                <w:b/>
                <w:bCs/>
                <w:sz w:val="20"/>
                <w:szCs w:val="20"/>
                <w:lang w:eastAsia="en-AU"/>
              </w:rPr>
              <w:t>Not to be used for Agency CRT,</w:t>
            </w:r>
            <w:r w:rsidRPr="00090A58">
              <w:rPr>
                <w:rFonts w:cstheme="minorHAnsi"/>
                <w:sz w:val="20"/>
                <w:szCs w:val="20"/>
                <w:lang w:eastAsia="en-AU"/>
              </w:rPr>
              <w:t xml:space="preserve"> refer to Agency Staff (89205)</w:t>
            </w:r>
          </w:p>
          <w:p w14:paraId="7645E744" w14:textId="50EA87FA"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b/>
                <w:bCs/>
                <w:sz w:val="20"/>
                <w:szCs w:val="20"/>
                <w:lang w:eastAsia="en-AU"/>
              </w:rPr>
              <w:t xml:space="preserve">Contractors should sign </w:t>
            </w:r>
            <w:r w:rsidRPr="00090A58">
              <w:rPr>
                <w:rFonts w:cstheme="minorHAnsi"/>
                <w:sz w:val="20"/>
                <w:szCs w:val="20"/>
                <w:lang w:eastAsia="en-AU"/>
              </w:rPr>
              <w:t xml:space="preserve">standard </w:t>
            </w:r>
            <w:r w:rsidR="000838DE">
              <w:rPr>
                <w:rFonts w:cstheme="minorHAnsi"/>
                <w:sz w:val="20"/>
                <w:szCs w:val="20"/>
                <w:lang w:eastAsia="en-AU"/>
              </w:rPr>
              <w:t>department</w:t>
            </w:r>
            <w:r w:rsidRPr="00090A58">
              <w:rPr>
                <w:rFonts w:cstheme="minorHAnsi"/>
                <w:sz w:val="20"/>
                <w:szCs w:val="20"/>
                <w:lang w:eastAsia="en-AU"/>
              </w:rPr>
              <w:t xml:space="preserve"> Legal contracts.</w:t>
            </w:r>
          </w:p>
          <w:p w14:paraId="72C62378" w14:textId="05D0AAD6"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b/>
                <w:bCs/>
                <w:sz w:val="20"/>
                <w:szCs w:val="20"/>
                <w:lang w:eastAsia="en-AU"/>
              </w:rPr>
              <w:t>Refer</w:t>
            </w:r>
            <w:r w:rsidRPr="00090A58">
              <w:rPr>
                <w:rFonts w:cstheme="minorHAnsi"/>
                <w:sz w:val="20"/>
                <w:szCs w:val="20"/>
                <w:lang w:eastAsia="en-AU"/>
              </w:rPr>
              <w:t xml:space="preserve"> to the </w:t>
            </w:r>
            <w:hyperlink r:id="rId93" w:history="1">
              <w:r w:rsidRPr="00454893">
                <w:rPr>
                  <w:rStyle w:val="Hyperlink"/>
                  <w:rFonts w:cstheme="minorHAnsi"/>
                  <w:b/>
                  <w:bCs/>
                  <w:sz w:val="20"/>
                  <w:szCs w:val="20"/>
                  <w:lang w:eastAsia="en-AU"/>
                </w:rPr>
                <w:t>Insurance for Schools</w:t>
              </w:r>
            </w:hyperlink>
            <w:r w:rsidRPr="00090A58">
              <w:rPr>
                <w:rFonts w:cstheme="minorHAnsi"/>
                <w:b/>
                <w:bCs/>
                <w:sz w:val="20"/>
                <w:szCs w:val="20"/>
                <w:lang w:eastAsia="en-AU"/>
              </w:rPr>
              <w:t xml:space="preserve"> </w:t>
            </w:r>
            <w:r w:rsidRPr="00090A58">
              <w:rPr>
                <w:rFonts w:cstheme="minorHAnsi"/>
                <w:sz w:val="20"/>
                <w:szCs w:val="20"/>
                <w:lang w:eastAsia="en-AU"/>
              </w:rPr>
              <w:t>on PAL.</w:t>
            </w:r>
          </w:p>
          <w:p w14:paraId="364BB7E4"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Style w:val="Hyperlink"/>
                <w:rFonts w:cstheme="minorHAnsi"/>
                <w:b/>
                <w:bCs/>
                <w:iCs/>
                <w:color w:val="auto"/>
                <w:sz w:val="20"/>
                <w:szCs w:val="20"/>
                <w:u w:val="none"/>
                <w:lang w:eastAsia="en-AU"/>
              </w:rPr>
              <w:t>Refer</w:t>
            </w:r>
            <w:r w:rsidRPr="00090A58">
              <w:rPr>
                <w:rStyle w:val="Hyperlink"/>
                <w:rFonts w:cstheme="minorHAnsi"/>
                <w:iCs/>
                <w:color w:val="auto"/>
                <w:sz w:val="20"/>
                <w:szCs w:val="20"/>
                <w:u w:val="none"/>
                <w:lang w:eastAsia="en-AU"/>
              </w:rPr>
              <w:t xml:space="preserve"> to</w:t>
            </w:r>
            <w:r w:rsidRPr="00090A58">
              <w:rPr>
                <w:rStyle w:val="Hyperlink"/>
                <w:rFonts w:cstheme="minorHAnsi"/>
                <w:b/>
                <w:iCs/>
                <w:color w:val="auto"/>
                <w:sz w:val="20"/>
                <w:szCs w:val="20"/>
                <w:u w:val="none"/>
                <w:lang w:eastAsia="en-AU"/>
              </w:rPr>
              <w:t xml:space="preserve"> </w:t>
            </w:r>
            <w:r w:rsidRPr="00090A58">
              <w:rPr>
                <w:rFonts w:cstheme="minorHAnsi"/>
                <w:b/>
                <w:bCs/>
                <w:iCs/>
                <w:sz w:val="20"/>
                <w:szCs w:val="20"/>
                <w:lang w:eastAsia="en-AU"/>
              </w:rPr>
              <w:t>Legal Services.</w:t>
            </w:r>
          </w:p>
          <w:p w14:paraId="11DA8511"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b/>
                <w:bCs/>
                <w:sz w:val="20"/>
                <w:szCs w:val="20"/>
                <w:lang w:eastAsia="en-AU"/>
              </w:rPr>
              <w:t>Refer</w:t>
            </w:r>
            <w:r w:rsidRPr="00090A58">
              <w:rPr>
                <w:rFonts w:cstheme="minorHAnsi"/>
                <w:sz w:val="20"/>
                <w:szCs w:val="20"/>
                <w:lang w:eastAsia="en-AU"/>
              </w:rPr>
              <w:t xml:space="preserve"> to GST School Factsheet – </w:t>
            </w:r>
            <w:r w:rsidRPr="00090A58">
              <w:rPr>
                <w:rFonts w:cstheme="minorHAnsi"/>
                <w:b/>
                <w:bCs/>
                <w:sz w:val="20"/>
                <w:szCs w:val="20"/>
                <w:lang w:eastAsia="en-AU"/>
              </w:rPr>
              <w:t xml:space="preserve">Contractor Vs Employee </w:t>
            </w:r>
            <w:r w:rsidRPr="00090A58">
              <w:rPr>
                <w:rFonts w:cstheme="minorHAnsi"/>
                <w:sz w:val="20"/>
                <w:szCs w:val="20"/>
                <w:lang w:eastAsia="en-AU"/>
              </w:rPr>
              <w:t>on Tax.</w:t>
            </w:r>
          </w:p>
        </w:tc>
      </w:tr>
      <w:tr w:rsidR="00F92AAF" w:rsidRPr="00090A58" w14:paraId="75C0F868" w14:textId="77777777" w:rsidTr="008E495E">
        <w:trPr>
          <w:trHeight w:val="1404"/>
        </w:trPr>
        <w:tc>
          <w:tcPr>
            <w:tcW w:w="1020" w:type="dxa"/>
            <w:tcBorders>
              <w:top w:val="single" w:sz="4" w:space="0" w:color="auto"/>
            </w:tcBorders>
            <w:shd w:val="clear" w:color="auto" w:fill="FFFFCC"/>
          </w:tcPr>
          <w:p w14:paraId="4606D143" w14:textId="77777777" w:rsidR="00F92AAF" w:rsidRPr="00090A58" w:rsidRDefault="00F92AAF" w:rsidP="00363FEE">
            <w:pPr>
              <w:autoSpaceDE w:val="0"/>
              <w:autoSpaceDN w:val="0"/>
              <w:adjustRightInd w:val="0"/>
              <w:spacing w:before="120"/>
              <w:rPr>
                <w:b/>
                <w:bCs/>
                <w:sz w:val="20"/>
                <w:szCs w:val="20"/>
              </w:rPr>
            </w:pPr>
            <w:r w:rsidRPr="00090A58">
              <w:rPr>
                <w:b/>
                <w:bCs/>
                <w:sz w:val="20"/>
                <w:szCs w:val="20"/>
              </w:rPr>
              <w:t>89205</w:t>
            </w:r>
          </w:p>
        </w:tc>
        <w:tc>
          <w:tcPr>
            <w:tcW w:w="1757" w:type="dxa"/>
            <w:tcBorders>
              <w:top w:val="single" w:sz="4" w:space="0" w:color="auto"/>
            </w:tcBorders>
            <w:shd w:val="clear" w:color="auto" w:fill="FFFFCC"/>
          </w:tcPr>
          <w:p w14:paraId="0E96E08B"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Agency Staff</w:t>
            </w:r>
          </w:p>
        </w:tc>
        <w:tc>
          <w:tcPr>
            <w:tcW w:w="1757" w:type="dxa"/>
            <w:tcBorders>
              <w:top w:val="single" w:sz="4" w:space="0" w:color="auto"/>
            </w:tcBorders>
            <w:shd w:val="clear" w:color="auto" w:fill="FFFFCC"/>
          </w:tcPr>
          <w:p w14:paraId="4D30E8DF"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Payments to Staffing Agencies for CRT and ES staff</w:t>
            </w:r>
          </w:p>
        </w:tc>
        <w:tc>
          <w:tcPr>
            <w:tcW w:w="964" w:type="dxa"/>
            <w:shd w:val="clear" w:color="auto" w:fill="FFFFCC"/>
          </w:tcPr>
          <w:p w14:paraId="68628B93" w14:textId="77777777" w:rsidR="00F92AAF" w:rsidRPr="00090A58" w:rsidRDefault="00F92AAF" w:rsidP="00363FEE">
            <w:pPr>
              <w:autoSpaceDE w:val="0"/>
              <w:autoSpaceDN w:val="0"/>
              <w:adjustRightInd w:val="0"/>
              <w:spacing w:before="120"/>
              <w:rPr>
                <w:rFonts w:cstheme="minorHAnsi"/>
                <w:sz w:val="20"/>
                <w:szCs w:val="20"/>
                <w:lang w:eastAsia="en-AU"/>
              </w:rPr>
            </w:pPr>
          </w:p>
        </w:tc>
        <w:tc>
          <w:tcPr>
            <w:tcW w:w="4932" w:type="dxa"/>
            <w:shd w:val="clear" w:color="auto" w:fill="FFFFCC"/>
          </w:tcPr>
          <w:p w14:paraId="27917B11" w14:textId="3ECF9A91"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b/>
                <w:bCs/>
                <w:sz w:val="20"/>
                <w:szCs w:val="20"/>
                <w:lang w:eastAsia="en-AU"/>
              </w:rPr>
              <w:t>Includes Agency provided</w:t>
            </w:r>
            <w:r w:rsidRPr="00090A58">
              <w:rPr>
                <w:rFonts w:cstheme="minorHAnsi"/>
                <w:sz w:val="20"/>
                <w:szCs w:val="20"/>
                <w:lang w:eastAsia="en-AU"/>
              </w:rPr>
              <w:t xml:space="preserve"> CRT employment of CRT’s/ES or other </w:t>
            </w:r>
            <w:r w:rsidR="00E47E3F">
              <w:rPr>
                <w:rFonts w:cstheme="minorHAnsi"/>
                <w:sz w:val="20"/>
                <w:szCs w:val="20"/>
                <w:lang w:eastAsia="en-AU"/>
              </w:rPr>
              <w:t>s</w:t>
            </w:r>
            <w:r w:rsidR="00E47E3F" w:rsidRPr="00090A58">
              <w:rPr>
                <w:rFonts w:cstheme="minorHAnsi"/>
                <w:sz w:val="20"/>
                <w:szCs w:val="20"/>
                <w:lang w:eastAsia="en-AU"/>
              </w:rPr>
              <w:t>taff.</w:t>
            </w:r>
          </w:p>
          <w:p w14:paraId="132B0DE6"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b/>
                <w:bCs/>
                <w:sz w:val="20"/>
                <w:szCs w:val="20"/>
                <w:lang w:eastAsia="en-AU"/>
              </w:rPr>
              <w:t>For non-Agency staff</w:t>
            </w:r>
            <w:r w:rsidRPr="00090A58">
              <w:rPr>
                <w:rFonts w:cstheme="minorHAnsi"/>
                <w:sz w:val="20"/>
                <w:szCs w:val="20"/>
                <w:lang w:eastAsia="en-AU"/>
              </w:rPr>
              <w:t xml:space="preserve"> paid through SLP please refer to CRT Staff (80071) or Non-Teaching Staff (80052)</w:t>
            </w:r>
          </w:p>
        </w:tc>
      </w:tr>
    </w:tbl>
    <w:p w14:paraId="0706B568" w14:textId="77777777" w:rsidR="00F92AAF" w:rsidRDefault="00F92AAF" w:rsidP="00F92AAF">
      <w:pPr>
        <w:spacing w:after="0"/>
      </w:pPr>
    </w:p>
    <w:p w14:paraId="2F2641DA" w14:textId="77777777" w:rsidR="00424548" w:rsidRDefault="00424548">
      <w:pPr>
        <w:spacing w:after="0"/>
        <w:rPr>
          <w:rFonts w:asciiTheme="majorHAnsi" w:eastAsiaTheme="majorEastAsia" w:hAnsiTheme="majorHAnsi" w:cs="Times New Roman (Headings CS)"/>
          <w:b/>
          <w:color w:val="004C97" w:themeColor="accent5"/>
          <w:sz w:val="30"/>
          <w:szCs w:val="26"/>
        </w:rPr>
      </w:pPr>
      <w:bookmarkStart w:id="133" w:name="_Toc102480604"/>
      <w:bookmarkStart w:id="134" w:name="_Toc123740338"/>
      <w:r>
        <w:br w:type="page"/>
      </w:r>
    </w:p>
    <w:p w14:paraId="276A0191" w14:textId="12E67BC0" w:rsidR="00F92AAF" w:rsidRDefault="00F92AAF" w:rsidP="00F92AAF">
      <w:pPr>
        <w:pStyle w:val="Heading2"/>
      </w:pPr>
      <w:bookmarkStart w:id="135" w:name="_Toc148709815"/>
      <w:r>
        <w:lastRenderedPageBreak/>
        <w:t>General Ledger – Expenditure – Camps / Excursions / Activities</w:t>
      </w:r>
      <w:bookmarkEnd w:id="133"/>
      <w:bookmarkEnd w:id="134"/>
      <w:bookmarkEnd w:id="135"/>
    </w:p>
    <w:tbl>
      <w:tblPr>
        <w:tblW w:w="10430"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757"/>
        <w:gridCol w:w="1757"/>
        <w:gridCol w:w="964"/>
        <w:gridCol w:w="4932"/>
      </w:tblGrid>
      <w:tr w:rsidR="00F92AAF" w:rsidRPr="00090A58" w14:paraId="5466A246" w14:textId="77777777" w:rsidTr="008E495E">
        <w:trPr>
          <w:trHeight w:val="567"/>
        </w:trPr>
        <w:tc>
          <w:tcPr>
            <w:tcW w:w="1020" w:type="dxa"/>
            <w:tcBorders>
              <w:top w:val="single" w:sz="4" w:space="0" w:color="auto"/>
              <w:left w:val="single" w:sz="4" w:space="0" w:color="auto"/>
              <w:bottom w:val="single" w:sz="4" w:space="0" w:color="auto"/>
            </w:tcBorders>
            <w:shd w:val="clear" w:color="auto" w:fill="B2A1C7"/>
          </w:tcPr>
          <w:p w14:paraId="28CAE6A7"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Account Code</w:t>
            </w:r>
          </w:p>
        </w:tc>
        <w:tc>
          <w:tcPr>
            <w:tcW w:w="1757" w:type="dxa"/>
            <w:tcBorders>
              <w:top w:val="single" w:sz="4" w:space="0" w:color="auto"/>
              <w:bottom w:val="single" w:sz="4" w:space="0" w:color="auto"/>
            </w:tcBorders>
            <w:shd w:val="clear" w:color="auto" w:fill="B2A1C7"/>
          </w:tcPr>
          <w:p w14:paraId="0AFF5961"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Account Title</w:t>
            </w:r>
          </w:p>
        </w:tc>
        <w:tc>
          <w:tcPr>
            <w:tcW w:w="1757" w:type="dxa"/>
            <w:tcBorders>
              <w:top w:val="single" w:sz="4" w:space="0" w:color="auto"/>
              <w:bottom w:val="single" w:sz="4" w:space="0" w:color="auto"/>
            </w:tcBorders>
            <w:shd w:val="clear" w:color="auto" w:fill="B2A1C7"/>
          </w:tcPr>
          <w:p w14:paraId="0114A75F"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Account Description</w:t>
            </w:r>
          </w:p>
        </w:tc>
        <w:tc>
          <w:tcPr>
            <w:tcW w:w="964" w:type="dxa"/>
            <w:tcBorders>
              <w:top w:val="single" w:sz="4" w:space="0" w:color="auto"/>
              <w:bottom w:val="single" w:sz="4" w:space="0" w:color="auto"/>
            </w:tcBorders>
            <w:shd w:val="clear" w:color="auto" w:fill="B2A1C7"/>
          </w:tcPr>
          <w:p w14:paraId="1065A5C8"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GST Code</w:t>
            </w:r>
          </w:p>
        </w:tc>
        <w:tc>
          <w:tcPr>
            <w:tcW w:w="4932" w:type="dxa"/>
            <w:tcBorders>
              <w:top w:val="single" w:sz="4" w:space="0" w:color="auto"/>
              <w:bottom w:val="single" w:sz="4" w:space="0" w:color="auto"/>
              <w:right w:val="single" w:sz="4" w:space="0" w:color="auto"/>
            </w:tcBorders>
            <w:shd w:val="clear" w:color="auto" w:fill="B2A1C7"/>
          </w:tcPr>
          <w:p w14:paraId="26959AF6"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Business Rules / Further Information</w:t>
            </w:r>
          </w:p>
        </w:tc>
      </w:tr>
      <w:tr w:rsidR="00F92AAF" w:rsidRPr="00090A58" w14:paraId="72473A19" w14:textId="77777777" w:rsidTr="008E495E">
        <w:trPr>
          <w:trHeight w:val="814"/>
        </w:trPr>
        <w:tc>
          <w:tcPr>
            <w:tcW w:w="1020" w:type="dxa"/>
            <w:vMerge w:val="restart"/>
            <w:tcBorders>
              <w:top w:val="single" w:sz="4" w:space="0" w:color="auto"/>
            </w:tcBorders>
            <w:shd w:val="clear" w:color="auto" w:fill="FFFFCC"/>
          </w:tcPr>
          <w:p w14:paraId="006C43E5"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89302</w:t>
            </w:r>
          </w:p>
        </w:tc>
        <w:tc>
          <w:tcPr>
            <w:tcW w:w="1757" w:type="dxa"/>
            <w:vMerge w:val="restart"/>
            <w:tcBorders>
              <w:top w:val="single" w:sz="4" w:space="0" w:color="auto"/>
            </w:tcBorders>
            <w:shd w:val="clear" w:color="auto" w:fill="FFFFCC"/>
          </w:tcPr>
          <w:p w14:paraId="54754590"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Camps/ Excursions/ Activities</w:t>
            </w:r>
          </w:p>
        </w:tc>
        <w:tc>
          <w:tcPr>
            <w:tcW w:w="1757" w:type="dxa"/>
            <w:vMerge w:val="restart"/>
            <w:tcBorders>
              <w:top w:val="single" w:sz="4" w:space="0" w:color="auto"/>
            </w:tcBorders>
            <w:shd w:val="clear" w:color="auto" w:fill="FFFFCC"/>
          </w:tcPr>
          <w:p w14:paraId="31FA86F2" w14:textId="36D298B5"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Expenses associated with the operation of camps, </w:t>
            </w:r>
            <w:r w:rsidR="00E47E3F" w:rsidRPr="00090A58">
              <w:rPr>
                <w:rFonts w:cstheme="minorHAnsi"/>
                <w:sz w:val="20"/>
                <w:szCs w:val="20"/>
                <w:lang w:eastAsia="en-AU"/>
              </w:rPr>
              <w:t>excursions,</w:t>
            </w:r>
            <w:r w:rsidRPr="00090A58">
              <w:rPr>
                <w:rFonts w:cstheme="minorHAnsi"/>
                <w:sz w:val="20"/>
                <w:szCs w:val="20"/>
                <w:lang w:eastAsia="en-AU"/>
              </w:rPr>
              <w:t xml:space="preserve"> and school-based activities</w:t>
            </w:r>
          </w:p>
        </w:tc>
        <w:tc>
          <w:tcPr>
            <w:tcW w:w="964" w:type="dxa"/>
            <w:tcBorders>
              <w:top w:val="single" w:sz="4" w:space="0" w:color="auto"/>
            </w:tcBorders>
            <w:shd w:val="clear" w:color="auto" w:fill="FFFFCC"/>
          </w:tcPr>
          <w:p w14:paraId="7317CADA"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G11</w:t>
            </w:r>
          </w:p>
        </w:tc>
        <w:tc>
          <w:tcPr>
            <w:tcW w:w="4932" w:type="dxa"/>
            <w:tcBorders>
              <w:top w:val="single" w:sz="4" w:space="0" w:color="auto"/>
            </w:tcBorders>
            <w:shd w:val="clear" w:color="auto" w:fill="FFFFCC"/>
          </w:tcPr>
          <w:p w14:paraId="72CDFE56"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Includes hire of facilities, buses, entrance fees etc.</w:t>
            </w:r>
          </w:p>
          <w:p w14:paraId="63A30DDE" w14:textId="1FCC75C2"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Costs associated with camps, excursions, </w:t>
            </w:r>
            <w:r w:rsidR="00225FD1" w:rsidRPr="00090A58">
              <w:rPr>
                <w:rFonts w:cstheme="minorHAnsi"/>
                <w:sz w:val="20"/>
                <w:szCs w:val="20"/>
                <w:lang w:eastAsia="en-AU"/>
              </w:rPr>
              <w:t>incursions,</w:t>
            </w:r>
            <w:r w:rsidRPr="00090A58">
              <w:rPr>
                <w:rFonts w:cstheme="minorHAnsi"/>
                <w:sz w:val="20"/>
                <w:szCs w:val="20"/>
                <w:lang w:eastAsia="en-AU"/>
              </w:rPr>
              <w:t xml:space="preserve"> and activities such as breakfast programs, swimming, sports etc. </w:t>
            </w:r>
          </w:p>
          <w:p w14:paraId="0157FBC2"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b/>
                <w:bCs/>
                <w:color w:val="000000"/>
                <w:sz w:val="20"/>
                <w:szCs w:val="20"/>
                <w:lang w:eastAsia="en-AU"/>
              </w:rPr>
              <w:t>Not to be used</w:t>
            </w:r>
            <w:r w:rsidRPr="00090A58">
              <w:rPr>
                <w:rFonts w:cstheme="minorHAnsi"/>
                <w:color w:val="000000"/>
                <w:sz w:val="20"/>
                <w:szCs w:val="20"/>
                <w:lang w:eastAsia="en-AU"/>
              </w:rPr>
              <w:t xml:space="preserve"> for </w:t>
            </w:r>
            <w:r w:rsidRPr="00090A58">
              <w:rPr>
                <w:rFonts w:cstheme="minorHAnsi"/>
                <w:b/>
                <w:bCs/>
                <w:color w:val="000000"/>
                <w:sz w:val="20"/>
                <w:szCs w:val="20"/>
                <w:lang w:eastAsia="en-AU"/>
              </w:rPr>
              <w:t>overseas student travel</w:t>
            </w:r>
            <w:r w:rsidRPr="00090A58">
              <w:rPr>
                <w:rFonts w:cstheme="minorHAnsi"/>
                <w:sz w:val="20"/>
                <w:szCs w:val="20"/>
                <w:lang w:eastAsia="en-AU"/>
              </w:rPr>
              <w:t>, refer to International Student Travel (89303).</w:t>
            </w:r>
          </w:p>
          <w:p w14:paraId="2761E97D"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b/>
                <w:bCs/>
                <w:sz w:val="20"/>
                <w:szCs w:val="20"/>
                <w:lang w:eastAsia="en-AU"/>
              </w:rPr>
              <w:t>Refer</w:t>
            </w:r>
            <w:r w:rsidRPr="00090A58">
              <w:rPr>
                <w:rFonts w:cstheme="minorHAnsi"/>
                <w:sz w:val="20"/>
                <w:szCs w:val="20"/>
                <w:lang w:eastAsia="en-AU"/>
              </w:rPr>
              <w:t xml:space="preserve"> to GST School Factsheet – </w:t>
            </w:r>
            <w:r w:rsidRPr="00090A58">
              <w:rPr>
                <w:rFonts w:cstheme="minorHAnsi"/>
                <w:b/>
                <w:bCs/>
                <w:sz w:val="20"/>
                <w:szCs w:val="20"/>
                <w:lang w:eastAsia="en-AU"/>
              </w:rPr>
              <w:t xml:space="preserve">Camps </w:t>
            </w:r>
            <w:r w:rsidRPr="00090A58">
              <w:rPr>
                <w:rFonts w:cstheme="minorHAnsi"/>
                <w:sz w:val="20"/>
                <w:szCs w:val="20"/>
                <w:lang w:eastAsia="en-AU"/>
              </w:rPr>
              <w:t>on Tax.</w:t>
            </w:r>
          </w:p>
        </w:tc>
      </w:tr>
      <w:tr w:rsidR="00F92AAF" w:rsidRPr="00090A58" w14:paraId="6F8B8E38" w14:textId="77777777" w:rsidTr="008E495E">
        <w:trPr>
          <w:trHeight w:val="403"/>
        </w:trPr>
        <w:tc>
          <w:tcPr>
            <w:tcW w:w="1020" w:type="dxa"/>
            <w:vMerge/>
            <w:shd w:val="clear" w:color="auto" w:fill="FFFFCC"/>
          </w:tcPr>
          <w:p w14:paraId="318CC6AF" w14:textId="77777777" w:rsidR="00F92AAF" w:rsidRPr="00090A58" w:rsidRDefault="00F92AAF" w:rsidP="00363FEE">
            <w:pPr>
              <w:autoSpaceDE w:val="0"/>
              <w:autoSpaceDN w:val="0"/>
              <w:adjustRightInd w:val="0"/>
              <w:spacing w:before="120"/>
              <w:rPr>
                <w:rFonts w:cstheme="minorHAnsi"/>
                <w:b/>
                <w:sz w:val="20"/>
                <w:szCs w:val="20"/>
                <w:lang w:eastAsia="en-AU"/>
              </w:rPr>
            </w:pPr>
          </w:p>
        </w:tc>
        <w:tc>
          <w:tcPr>
            <w:tcW w:w="1757" w:type="dxa"/>
            <w:vMerge/>
            <w:shd w:val="clear" w:color="auto" w:fill="FFFFCC"/>
          </w:tcPr>
          <w:p w14:paraId="00AEF188" w14:textId="77777777" w:rsidR="00F92AAF" w:rsidRPr="00090A58" w:rsidRDefault="00F92AAF" w:rsidP="00363FEE">
            <w:pPr>
              <w:autoSpaceDE w:val="0"/>
              <w:autoSpaceDN w:val="0"/>
              <w:adjustRightInd w:val="0"/>
              <w:spacing w:before="120"/>
              <w:rPr>
                <w:rFonts w:cstheme="minorHAnsi"/>
                <w:b/>
                <w:bCs/>
                <w:sz w:val="20"/>
                <w:szCs w:val="20"/>
                <w:lang w:eastAsia="en-AU"/>
              </w:rPr>
            </w:pPr>
          </w:p>
        </w:tc>
        <w:tc>
          <w:tcPr>
            <w:tcW w:w="1757" w:type="dxa"/>
            <w:vMerge/>
            <w:shd w:val="clear" w:color="auto" w:fill="FFFFCC"/>
          </w:tcPr>
          <w:p w14:paraId="5274AC99" w14:textId="77777777" w:rsidR="00F92AAF" w:rsidRPr="00090A58" w:rsidRDefault="00F92AAF" w:rsidP="00363FEE">
            <w:pPr>
              <w:autoSpaceDE w:val="0"/>
              <w:autoSpaceDN w:val="0"/>
              <w:adjustRightInd w:val="0"/>
              <w:spacing w:before="120"/>
              <w:rPr>
                <w:rFonts w:cstheme="minorHAnsi"/>
                <w:sz w:val="20"/>
                <w:szCs w:val="20"/>
                <w:lang w:eastAsia="en-AU"/>
              </w:rPr>
            </w:pPr>
          </w:p>
        </w:tc>
        <w:tc>
          <w:tcPr>
            <w:tcW w:w="964" w:type="dxa"/>
            <w:vMerge w:val="restart"/>
            <w:tcBorders>
              <w:top w:val="single" w:sz="4" w:space="0" w:color="auto"/>
            </w:tcBorders>
            <w:shd w:val="clear" w:color="auto" w:fill="FFFFCC"/>
          </w:tcPr>
          <w:p w14:paraId="610E3A47"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G14</w:t>
            </w:r>
          </w:p>
        </w:tc>
        <w:tc>
          <w:tcPr>
            <w:tcW w:w="4932" w:type="dxa"/>
            <w:shd w:val="clear" w:color="auto" w:fill="FFFFCC"/>
          </w:tcPr>
          <w:p w14:paraId="79DEB325"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For camps conducted by charitable organisations and for camp deposits, use the GST code G14 (check the tax invoice whether GST is included). </w:t>
            </w:r>
          </w:p>
        </w:tc>
      </w:tr>
      <w:tr w:rsidR="00F92AAF" w:rsidRPr="00090A58" w14:paraId="4C2BF89D" w14:textId="77777777" w:rsidTr="008E495E">
        <w:trPr>
          <w:trHeight w:val="403"/>
        </w:trPr>
        <w:tc>
          <w:tcPr>
            <w:tcW w:w="1020" w:type="dxa"/>
            <w:vMerge/>
            <w:shd w:val="clear" w:color="auto" w:fill="FFFFCC"/>
          </w:tcPr>
          <w:p w14:paraId="57DBFD3E" w14:textId="77777777" w:rsidR="00F92AAF" w:rsidRPr="00090A58" w:rsidRDefault="00F92AAF" w:rsidP="00363FEE">
            <w:pPr>
              <w:autoSpaceDE w:val="0"/>
              <w:autoSpaceDN w:val="0"/>
              <w:adjustRightInd w:val="0"/>
              <w:spacing w:before="120"/>
              <w:rPr>
                <w:rFonts w:cstheme="minorHAnsi"/>
                <w:b/>
                <w:sz w:val="20"/>
                <w:szCs w:val="20"/>
                <w:lang w:eastAsia="en-AU"/>
              </w:rPr>
            </w:pPr>
          </w:p>
        </w:tc>
        <w:tc>
          <w:tcPr>
            <w:tcW w:w="1757" w:type="dxa"/>
            <w:vMerge/>
            <w:shd w:val="clear" w:color="auto" w:fill="FFFFCC"/>
          </w:tcPr>
          <w:p w14:paraId="2D8F19F4" w14:textId="77777777" w:rsidR="00F92AAF" w:rsidRPr="00090A58" w:rsidRDefault="00F92AAF" w:rsidP="00363FEE">
            <w:pPr>
              <w:autoSpaceDE w:val="0"/>
              <w:autoSpaceDN w:val="0"/>
              <w:adjustRightInd w:val="0"/>
              <w:spacing w:before="120"/>
              <w:rPr>
                <w:rFonts w:cstheme="minorHAnsi"/>
                <w:b/>
                <w:bCs/>
                <w:sz w:val="20"/>
                <w:szCs w:val="20"/>
                <w:lang w:eastAsia="en-AU"/>
              </w:rPr>
            </w:pPr>
          </w:p>
        </w:tc>
        <w:tc>
          <w:tcPr>
            <w:tcW w:w="1757" w:type="dxa"/>
            <w:vMerge/>
            <w:shd w:val="clear" w:color="auto" w:fill="FFFFCC"/>
          </w:tcPr>
          <w:p w14:paraId="65E364BA" w14:textId="77777777" w:rsidR="00F92AAF" w:rsidRPr="00090A58" w:rsidRDefault="00F92AAF" w:rsidP="00363FEE">
            <w:pPr>
              <w:autoSpaceDE w:val="0"/>
              <w:autoSpaceDN w:val="0"/>
              <w:adjustRightInd w:val="0"/>
              <w:spacing w:before="120"/>
              <w:rPr>
                <w:rFonts w:cstheme="minorHAnsi"/>
                <w:sz w:val="20"/>
                <w:szCs w:val="20"/>
                <w:lang w:eastAsia="en-AU"/>
              </w:rPr>
            </w:pPr>
          </w:p>
        </w:tc>
        <w:tc>
          <w:tcPr>
            <w:tcW w:w="964" w:type="dxa"/>
            <w:vMerge/>
            <w:shd w:val="clear" w:color="auto" w:fill="FFFFCC"/>
          </w:tcPr>
          <w:p w14:paraId="5F9C3186" w14:textId="77777777" w:rsidR="00F92AAF" w:rsidRPr="00090A58" w:rsidRDefault="00F92AAF" w:rsidP="00363FEE">
            <w:pPr>
              <w:autoSpaceDE w:val="0"/>
              <w:autoSpaceDN w:val="0"/>
              <w:adjustRightInd w:val="0"/>
              <w:spacing w:before="120"/>
              <w:rPr>
                <w:rFonts w:cstheme="minorHAnsi"/>
                <w:sz w:val="20"/>
                <w:szCs w:val="20"/>
                <w:lang w:eastAsia="en-AU"/>
              </w:rPr>
            </w:pPr>
          </w:p>
        </w:tc>
        <w:tc>
          <w:tcPr>
            <w:tcW w:w="4932" w:type="dxa"/>
            <w:shd w:val="clear" w:color="auto" w:fill="FFFFCC"/>
          </w:tcPr>
          <w:p w14:paraId="0624C87C"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b/>
                <w:sz w:val="20"/>
                <w:szCs w:val="20"/>
                <w:lang w:eastAsia="en-AU"/>
              </w:rPr>
              <w:t xml:space="preserve">Not to be used </w:t>
            </w:r>
            <w:r w:rsidRPr="00090A58">
              <w:rPr>
                <w:rFonts w:cstheme="minorHAnsi"/>
                <w:bCs/>
                <w:sz w:val="20"/>
                <w:szCs w:val="20"/>
                <w:lang w:eastAsia="en-AU"/>
              </w:rPr>
              <w:t>for</w:t>
            </w:r>
            <w:r w:rsidRPr="00090A58">
              <w:rPr>
                <w:rFonts w:cstheme="minorHAnsi"/>
                <w:b/>
                <w:sz w:val="20"/>
                <w:szCs w:val="20"/>
                <w:lang w:eastAsia="en-AU"/>
              </w:rPr>
              <w:t xml:space="preserve"> Government School Camps</w:t>
            </w:r>
            <w:r w:rsidRPr="00090A58">
              <w:rPr>
                <w:rFonts w:cstheme="minorHAnsi"/>
                <w:sz w:val="20"/>
                <w:szCs w:val="20"/>
                <w:lang w:eastAsia="en-AU"/>
              </w:rPr>
              <w:t xml:space="preserve"> Rubicon Outdoor Centre, The Alpine School, Bogong Outdoor Education Centre, Somers School Camp and Blackwood Outdoor Education Centre. </w:t>
            </w:r>
          </w:p>
        </w:tc>
      </w:tr>
      <w:tr w:rsidR="00F92AAF" w:rsidRPr="00090A58" w14:paraId="275E9974" w14:textId="77777777" w:rsidTr="008E495E">
        <w:trPr>
          <w:trHeight w:val="553"/>
        </w:trPr>
        <w:tc>
          <w:tcPr>
            <w:tcW w:w="1020" w:type="dxa"/>
            <w:shd w:val="clear" w:color="auto" w:fill="FFFFCC"/>
          </w:tcPr>
          <w:p w14:paraId="4DED8862" w14:textId="77777777" w:rsidR="00F92AAF" w:rsidRPr="00090A58" w:rsidRDefault="00F92AAF" w:rsidP="00363FEE">
            <w:pPr>
              <w:autoSpaceDE w:val="0"/>
              <w:autoSpaceDN w:val="0"/>
              <w:adjustRightInd w:val="0"/>
              <w:spacing w:before="120"/>
              <w:rPr>
                <w:rFonts w:cstheme="minorHAnsi"/>
                <w:b/>
                <w:sz w:val="20"/>
                <w:szCs w:val="20"/>
                <w:lang w:eastAsia="en-AU"/>
              </w:rPr>
            </w:pPr>
            <w:bookmarkStart w:id="136" w:name="_Hlk51674699"/>
            <w:r w:rsidRPr="00090A58">
              <w:rPr>
                <w:rFonts w:cstheme="minorHAnsi"/>
                <w:b/>
                <w:sz w:val="20"/>
                <w:szCs w:val="20"/>
                <w:lang w:eastAsia="en-AU"/>
              </w:rPr>
              <w:t>89303</w:t>
            </w:r>
          </w:p>
        </w:tc>
        <w:tc>
          <w:tcPr>
            <w:tcW w:w="1757" w:type="dxa"/>
            <w:shd w:val="clear" w:color="auto" w:fill="FFFFCC"/>
          </w:tcPr>
          <w:p w14:paraId="2C960047"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International Student Travel</w:t>
            </w:r>
          </w:p>
        </w:tc>
        <w:tc>
          <w:tcPr>
            <w:tcW w:w="1757" w:type="dxa"/>
            <w:shd w:val="clear" w:color="auto" w:fill="FFFFCC"/>
          </w:tcPr>
          <w:p w14:paraId="1195741F"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Expenses related to overseas travel for students </w:t>
            </w:r>
          </w:p>
        </w:tc>
        <w:tc>
          <w:tcPr>
            <w:tcW w:w="964" w:type="dxa"/>
            <w:shd w:val="clear" w:color="auto" w:fill="FFFFCC"/>
          </w:tcPr>
          <w:p w14:paraId="2D9471F3" w14:textId="77777777" w:rsidR="00F92AAF" w:rsidRPr="00090A58" w:rsidRDefault="00F92AAF" w:rsidP="00363FEE">
            <w:pPr>
              <w:autoSpaceDE w:val="0"/>
              <w:autoSpaceDN w:val="0"/>
              <w:adjustRightInd w:val="0"/>
              <w:spacing w:before="120" w:after="0"/>
              <w:rPr>
                <w:rFonts w:cstheme="minorHAnsi"/>
                <w:sz w:val="20"/>
                <w:szCs w:val="20"/>
                <w:lang w:eastAsia="en-AU"/>
              </w:rPr>
            </w:pPr>
            <w:r w:rsidRPr="00090A58">
              <w:rPr>
                <w:rFonts w:cstheme="minorHAnsi"/>
                <w:sz w:val="20"/>
                <w:szCs w:val="20"/>
                <w:lang w:eastAsia="en-AU"/>
              </w:rPr>
              <w:t>G11</w:t>
            </w:r>
          </w:p>
          <w:p w14:paraId="32E442F5" w14:textId="77777777" w:rsidR="00F92AAF" w:rsidRPr="00090A58" w:rsidRDefault="00F92AAF" w:rsidP="00363FEE">
            <w:pPr>
              <w:autoSpaceDE w:val="0"/>
              <w:autoSpaceDN w:val="0"/>
              <w:adjustRightInd w:val="0"/>
              <w:rPr>
                <w:rFonts w:cstheme="minorHAnsi"/>
                <w:sz w:val="20"/>
                <w:szCs w:val="20"/>
                <w:lang w:eastAsia="en-AU"/>
              </w:rPr>
            </w:pPr>
            <w:r w:rsidRPr="00090A58">
              <w:rPr>
                <w:rFonts w:cstheme="minorHAnsi"/>
                <w:sz w:val="20"/>
                <w:szCs w:val="20"/>
                <w:lang w:eastAsia="en-AU"/>
              </w:rPr>
              <w:t xml:space="preserve">G14 </w:t>
            </w:r>
          </w:p>
          <w:p w14:paraId="79E97602" w14:textId="77777777" w:rsidR="00F92AAF" w:rsidRPr="00090A58" w:rsidRDefault="00F92AAF" w:rsidP="00363FEE">
            <w:pPr>
              <w:autoSpaceDE w:val="0"/>
              <w:autoSpaceDN w:val="0"/>
              <w:adjustRightInd w:val="0"/>
              <w:spacing w:before="120"/>
              <w:rPr>
                <w:rFonts w:cstheme="minorHAnsi"/>
                <w:sz w:val="20"/>
                <w:szCs w:val="20"/>
                <w:lang w:eastAsia="en-AU"/>
              </w:rPr>
            </w:pPr>
          </w:p>
        </w:tc>
        <w:tc>
          <w:tcPr>
            <w:tcW w:w="4932" w:type="dxa"/>
            <w:shd w:val="clear" w:color="auto" w:fill="FFFFCC"/>
          </w:tcPr>
          <w:p w14:paraId="0C613619"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All expenses related to overseas travel for students to be recorded under this code.</w:t>
            </w:r>
          </w:p>
          <w:p w14:paraId="08650ADE"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 xml:space="preserve">NOTE: </w:t>
            </w:r>
            <w:r w:rsidRPr="00090A58">
              <w:rPr>
                <w:rFonts w:cstheme="minorHAnsi"/>
                <w:sz w:val="20"/>
                <w:szCs w:val="20"/>
                <w:lang w:eastAsia="en-AU"/>
              </w:rPr>
              <w:t>use G11 for domestic travel and G14 for overseas travel, to be determined by invoice.</w:t>
            </w:r>
          </w:p>
        </w:tc>
      </w:tr>
      <w:bookmarkEnd w:id="136"/>
    </w:tbl>
    <w:p w14:paraId="7331B075" w14:textId="77777777" w:rsidR="00F92AAF" w:rsidRDefault="00F92AAF" w:rsidP="00F92AAF"/>
    <w:p w14:paraId="544B76FB" w14:textId="77777777" w:rsidR="00F92AAF" w:rsidRDefault="00F92AAF" w:rsidP="00F92AAF">
      <w:pPr>
        <w:pStyle w:val="Heading2"/>
      </w:pPr>
      <w:bookmarkStart w:id="137" w:name="_Toc102480605"/>
      <w:bookmarkStart w:id="138" w:name="_Toc123740339"/>
      <w:bookmarkStart w:id="139" w:name="_Toc148709816"/>
      <w:r>
        <w:t>General Ledger – Expenditure – Internal Transfers</w:t>
      </w:r>
      <w:bookmarkEnd w:id="137"/>
      <w:bookmarkEnd w:id="138"/>
      <w:bookmarkEnd w:id="139"/>
    </w:p>
    <w:tbl>
      <w:tblPr>
        <w:tblW w:w="104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757"/>
        <w:gridCol w:w="1757"/>
        <w:gridCol w:w="964"/>
        <w:gridCol w:w="4932"/>
      </w:tblGrid>
      <w:tr w:rsidR="00F92AAF" w:rsidRPr="00090A58" w14:paraId="114FA8AB" w14:textId="77777777" w:rsidTr="008E495E">
        <w:trPr>
          <w:trHeight w:val="567"/>
        </w:trPr>
        <w:tc>
          <w:tcPr>
            <w:tcW w:w="1020" w:type="dxa"/>
            <w:tcBorders>
              <w:top w:val="single" w:sz="4" w:space="0" w:color="auto"/>
            </w:tcBorders>
            <w:shd w:val="clear" w:color="auto" w:fill="B2A1C7"/>
          </w:tcPr>
          <w:p w14:paraId="6E206C66" w14:textId="77777777" w:rsidR="00F92AAF" w:rsidRPr="00090A58" w:rsidRDefault="00F92AAF" w:rsidP="00363FEE">
            <w:pPr>
              <w:autoSpaceDE w:val="0"/>
              <w:autoSpaceDN w:val="0"/>
              <w:adjustRightInd w:val="0"/>
              <w:spacing w:before="120"/>
              <w:rPr>
                <w:rFonts w:cstheme="minorHAnsi"/>
                <w:b/>
                <w:bCs/>
                <w:sz w:val="20"/>
                <w:szCs w:val="20"/>
                <w:highlight w:val="darkMagenta"/>
                <w:lang w:eastAsia="en-AU"/>
              </w:rPr>
            </w:pPr>
            <w:r w:rsidRPr="00090A58">
              <w:rPr>
                <w:rFonts w:cstheme="minorHAnsi"/>
                <w:b/>
                <w:bCs/>
                <w:sz w:val="20"/>
                <w:szCs w:val="20"/>
                <w:lang w:eastAsia="en-AU"/>
              </w:rPr>
              <w:t>Account Code</w:t>
            </w:r>
          </w:p>
        </w:tc>
        <w:tc>
          <w:tcPr>
            <w:tcW w:w="1757" w:type="dxa"/>
            <w:tcBorders>
              <w:top w:val="single" w:sz="4" w:space="0" w:color="auto"/>
            </w:tcBorders>
            <w:shd w:val="clear" w:color="auto" w:fill="B2A1C7"/>
          </w:tcPr>
          <w:p w14:paraId="6CEB7080" w14:textId="77777777" w:rsidR="00F92AAF" w:rsidRPr="00090A58" w:rsidRDefault="00F92AAF" w:rsidP="00363FEE">
            <w:pPr>
              <w:autoSpaceDE w:val="0"/>
              <w:autoSpaceDN w:val="0"/>
              <w:adjustRightInd w:val="0"/>
              <w:spacing w:before="120"/>
              <w:rPr>
                <w:rFonts w:cstheme="minorHAnsi"/>
                <w:b/>
                <w:bCs/>
                <w:sz w:val="20"/>
                <w:szCs w:val="20"/>
                <w:highlight w:val="darkMagenta"/>
                <w:lang w:eastAsia="en-AU"/>
              </w:rPr>
            </w:pPr>
            <w:r w:rsidRPr="00090A58">
              <w:rPr>
                <w:rFonts w:cstheme="minorHAnsi"/>
                <w:b/>
                <w:bCs/>
                <w:sz w:val="20"/>
                <w:szCs w:val="20"/>
                <w:lang w:eastAsia="en-AU"/>
              </w:rPr>
              <w:t>Account Title</w:t>
            </w:r>
          </w:p>
        </w:tc>
        <w:tc>
          <w:tcPr>
            <w:tcW w:w="1757" w:type="dxa"/>
            <w:tcBorders>
              <w:top w:val="single" w:sz="4" w:space="0" w:color="auto"/>
            </w:tcBorders>
            <w:shd w:val="clear" w:color="auto" w:fill="B2A1C7"/>
          </w:tcPr>
          <w:p w14:paraId="1F47CAA0" w14:textId="77777777" w:rsidR="00F92AAF" w:rsidRPr="00090A58" w:rsidRDefault="00F92AAF" w:rsidP="00363FEE">
            <w:pPr>
              <w:autoSpaceDE w:val="0"/>
              <w:autoSpaceDN w:val="0"/>
              <w:adjustRightInd w:val="0"/>
              <w:spacing w:before="120"/>
              <w:rPr>
                <w:rFonts w:cstheme="minorHAnsi"/>
                <w:b/>
                <w:bCs/>
                <w:sz w:val="20"/>
                <w:szCs w:val="20"/>
                <w:highlight w:val="darkMagenta"/>
                <w:lang w:eastAsia="en-AU"/>
              </w:rPr>
            </w:pPr>
            <w:r w:rsidRPr="00090A58">
              <w:rPr>
                <w:rFonts w:cstheme="minorHAnsi"/>
                <w:b/>
                <w:bCs/>
                <w:sz w:val="20"/>
                <w:szCs w:val="20"/>
                <w:lang w:eastAsia="en-AU"/>
              </w:rPr>
              <w:t>Account Description</w:t>
            </w:r>
          </w:p>
        </w:tc>
        <w:tc>
          <w:tcPr>
            <w:tcW w:w="964" w:type="dxa"/>
            <w:tcBorders>
              <w:top w:val="single" w:sz="4" w:space="0" w:color="auto"/>
            </w:tcBorders>
            <w:shd w:val="clear" w:color="auto" w:fill="B2A1C7"/>
          </w:tcPr>
          <w:p w14:paraId="203513CD" w14:textId="77777777" w:rsidR="00F92AAF" w:rsidRPr="00090A58" w:rsidRDefault="00F92AAF" w:rsidP="00363FEE">
            <w:pPr>
              <w:autoSpaceDE w:val="0"/>
              <w:autoSpaceDN w:val="0"/>
              <w:adjustRightInd w:val="0"/>
              <w:spacing w:before="120"/>
              <w:rPr>
                <w:rFonts w:cstheme="minorHAnsi"/>
                <w:b/>
                <w:bCs/>
                <w:sz w:val="20"/>
                <w:szCs w:val="20"/>
                <w:highlight w:val="darkMagenta"/>
                <w:lang w:eastAsia="en-AU"/>
              </w:rPr>
            </w:pPr>
            <w:r w:rsidRPr="00090A58">
              <w:rPr>
                <w:rFonts w:cstheme="minorHAnsi"/>
                <w:b/>
                <w:bCs/>
                <w:sz w:val="20"/>
                <w:szCs w:val="20"/>
                <w:lang w:eastAsia="en-AU"/>
              </w:rPr>
              <w:t>GST Code</w:t>
            </w:r>
          </w:p>
        </w:tc>
        <w:tc>
          <w:tcPr>
            <w:tcW w:w="4932" w:type="dxa"/>
            <w:tcBorders>
              <w:top w:val="single" w:sz="4" w:space="0" w:color="auto"/>
            </w:tcBorders>
            <w:shd w:val="clear" w:color="auto" w:fill="B2A1C7"/>
          </w:tcPr>
          <w:p w14:paraId="2F455160" w14:textId="77777777" w:rsidR="00F92AAF" w:rsidRPr="00090A58" w:rsidRDefault="00F92AAF" w:rsidP="00363FEE">
            <w:pPr>
              <w:autoSpaceDE w:val="0"/>
              <w:autoSpaceDN w:val="0"/>
              <w:adjustRightInd w:val="0"/>
              <w:spacing w:before="120"/>
              <w:rPr>
                <w:rFonts w:cstheme="minorHAnsi"/>
                <w:b/>
                <w:bCs/>
                <w:sz w:val="20"/>
                <w:szCs w:val="20"/>
                <w:highlight w:val="darkMagenta"/>
                <w:lang w:eastAsia="en-AU"/>
              </w:rPr>
            </w:pPr>
            <w:r w:rsidRPr="00090A58">
              <w:rPr>
                <w:rFonts w:cstheme="minorHAnsi"/>
                <w:b/>
                <w:bCs/>
                <w:sz w:val="20"/>
                <w:szCs w:val="20"/>
                <w:lang w:eastAsia="en-AU"/>
              </w:rPr>
              <w:t>Business Rules / Further Information</w:t>
            </w:r>
          </w:p>
        </w:tc>
      </w:tr>
      <w:tr w:rsidR="00F92AAF" w:rsidRPr="00090A58" w14:paraId="0541BDD0" w14:textId="77777777" w:rsidTr="008E495E">
        <w:trPr>
          <w:trHeight w:val="1020"/>
        </w:trPr>
        <w:tc>
          <w:tcPr>
            <w:tcW w:w="1020" w:type="dxa"/>
            <w:vMerge w:val="restart"/>
            <w:tcBorders>
              <w:top w:val="single" w:sz="4" w:space="0" w:color="auto"/>
            </w:tcBorders>
            <w:shd w:val="clear" w:color="auto" w:fill="FFFFCC"/>
          </w:tcPr>
          <w:p w14:paraId="380664F7"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89360</w:t>
            </w:r>
          </w:p>
        </w:tc>
        <w:tc>
          <w:tcPr>
            <w:tcW w:w="1757" w:type="dxa"/>
            <w:vMerge w:val="restart"/>
            <w:tcBorders>
              <w:top w:val="single" w:sz="4" w:space="0" w:color="auto"/>
            </w:tcBorders>
            <w:shd w:val="clear" w:color="auto" w:fill="FFFFCC"/>
          </w:tcPr>
          <w:p w14:paraId="685C1E16"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School to School Transfers</w:t>
            </w:r>
          </w:p>
        </w:tc>
        <w:tc>
          <w:tcPr>
            <w:tcW w:w="1757" w:type="dxa"/>
            <w:vMerge w:val="restart"/>
            <w:tcBorders>
              <w:top w:val="single" w:sz="4" w:space="0" w:color="auto"/>
            </w:tcBorders>
            <w:shd w:val="clear" w:color="auto" w:fill="FFFFCC"/>
          </w:tcPr>
          <w:p w14:paraId="30FB2156"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Transfer of funds from one government school to another.</w:t>
            </w:r>
          </w:p>
        </w:tc>
        <w:tc>
          <w:tcPr>
            <w:tcW w:w="964" w:type="dxa"/>
            <w:tcBorders>
              <w:top w:val="single" w:sz="4" w:space="0" w:color="auto"/>
            </w:tcBorders>
            <w:shd w:val="clear" w:color="auto" w:fill="FFFFCC"/>
          </w:tcPr>
          <w:p w14:paraId="2D3AB6F0"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NP6</w:t>
            </w:r>
          </w:p>
        </w:tc>
        <w:tc>
          <w:tcPr>
            <w:tcW w:w="4932" w:type="dxa"/>
            <w:tcBorders>
              <w:top w:val="single" w:sz="4" w:space="0" w:color="auto"/>
            </w:tcBorders>
            <w:shd w:val="clear" w:color="auto" w:fill="FFFFCC"/>
          </w:tcPr>
          <w:p w14:paraId="4088CEBC" w14:textId="77777777" w:rsidR="00F92AAF" w:rsidRPr="00090A58" w:rsidRDefault="00F92AAF" w:rsidP="00363FEE">
            <w:pPr>
              <w:autoSpaceDE w:val="0"/>
              <w:autoSpaceDN w:val="0"/>
              <w:adjustRightInd w:val="0"/>
              <w:spacing w:after="0"/>
              <w:rPr>
                <w:rFonts w:cstheme="minorHAnsi"/>
                <w:sz w:val="20"/>
                <w:szCs w:val="20"/>
                <w:lang w:eastAsia="en-AU"/>
              </w:rPr>
            </w:pPr>
            <w:r w:rsidRPr="00090A58">
              <w:rPr>
                <w:rFonts w:cstheme="minorHAnsi"/>
                <w:sz w:val="20"/>
                <w:szCs w:val="20"/>
                <w:lang w:eastAsia="en-AU"/>
              </w:rPr>
              <w:t>To be used for transferring funds from one government school to another, including:</w:t>
            </w:r>
          </w:p>
          <w:p w14:paraId="5B6FC8F4" w14:textId="006C13C6" w:rsidR="00F92AAF" w:rsidRPr="00090A58" w:rsidRDefault="00F92AAF" w:rsidP="007A62E6">
            <w:pPr>
              <w:pStyle w:val="ListParagraph"/>
              <w:numPr>
                <w:ilvl w:val="0"/>
                <w:numId w:val="33"/>
              </w:numPr>
              <w:autoSpaceDE w:val="0"/>
              <w:autoSpaceDN w:val="0"/>
              <w:adjustRightInd w:val="0"/>
              <w:spacing w:after="0"/>
              <w:ind w:left="735" w:hanging="425"/>
              <w:rPr>
                <w:rFonts w:cstheme="minorHAnsi"/>
                <w:sz w:val="20"/>
                <w:szCs w:val="20"/>
                <w:lang w:eastAsia="en-AU"/>
              </w:rPr>
            </w:pPr>
            <w:r w:rsidRPr="00090A58">
              <w:rPr>
                <w:rFonts w:cstheme="minorHAnsi"/>
                <w:sz w:val="20"/>
                <w:szCs w:val="20"/>
                <w:lang w:eastAsia="en-AU"/>
              </w:rPr>
              <w:t xml:space="preserve">payment of the balance of the establishment grant and other funds held by the </w:t>
            </w:r>
            <w:r w:rsidR="00225FD1" w:rsidRPr="00090A58">
              <w:rPr>
                <w:rFonts w:cstheme="minorHAnsi"/>
                <w:sz w:val="20"/>
                <w:szCs w:val="20"/>
                <w:lang w:eastAsia="en-AU"/>
              </w:rPr>
              <w:t>school.</w:t>
            </w:r>
          </w:p>
          <w:p w14:paraId="6A7D1D7E" w14:textId="645693B5" w:rsidR="00F92AAF" w:rsidRPr="00090A58" w:rsidRDefault="00F92AAF" w:rsidP="007A62E6">
            <w:pPr>
              <w:pStyle w:val="ListParagraph"/>
              <w:numPr>
                <w:ilvl w:val="0"/>
                <w:numId w:val="33"/>
              </w:numPr>
              <w:autoSpaceDE w:val="0"/>
              <w:autoSpaceDN w:val="0"/>
              <w:adjustRightInd w:val="0"/>
              <w:spacing w:after="0"/>
              <w:ind w:left="735" w:hanging="425"/>
              <w:rPr>
                <w:rFonts w:cstheme="minorHAnsi"/>
                <w:sz w:val="20"/>
                <w:szCs w:val="20"/>
                <w:lang w:eastAsia="en-AU"/>
              </w:rPr>
            </w:pPr>
            <w:r w:rsidRPr="00090A58">
              <w:rPr>
                <w:rFonts w:cstheme="minorHAnsi"/>
                <w:sz w:val="20"/>
                <w:szCs w:val="20"/>
                <w:lang w:eastAsia="en-AU"/>
              </w:rPr>
              <w:t xml:space="preserve">Or paying </w:t>
            </w:r>
            <w:r w:rsidR="008D67C5">
              <w:rPr>
                <w:rFonts w:cstheme="minorHAnsi"/>
                <w:sz w:val="20"/>
                <w:szCs w:val="20"/>
                <w:lang w:eastAsia="en-AU"/>
              </w:rPr>
              <w:t>department</w:t>
            </w:r>
            <w:r w:rsidRPr="00090A58">
              <w:rPr>
                <w:rFonts w:cstheme="minorHAnsi"/>
                <w:sz w:val="20"/>
                <w:szCs w:val="20"/>
                <w:lang w:eastAsia="en-AU"/>
              </w:rPr>
              <w:t xml:space="preserve"> and Commonwealth Funding to another government school</w:t>
            </w:r>
          </w:p>
          <w:p w14:paraId="5CE15758" w14:textId="77777777" w:rsidR="00F92AAF" w:rsidRPr="00090A58" w:rsidRDefault="00F92AAF" w:rsidP="007A62E6">
            <w:pPr>
              <w:pStyle w:val="ListParagraph"/>
              <w:numPr>
                <w:ilvl w:val="0"/>
                <w:numId w:val="33"/>
              </w:numPr>
              <w:autoSpaceDE w:val="0"/>
              <w:autoSpaceDN w:val="0"/>
              <w:adjustRightInd w:val="0"/>
              <w:spacing w:after="0"/>
              <w:ind w:left="735" w:hanging="425"/>
              <w:rPr>
                <w:rFonts w:cstheme="minorHAnsi"/>
                <w:sz w:val="20"/>
                <w:szCs w:val="20"/>
                <w:lang w:eastAsia="en-AU"/>
              </w:rPr>
            </w:pPr>
            <w:r w:rsidRPr="00090A58">
              <w:rPr>
                <w:rFonts w:cstheme="minorHAnsi"/>
                <w:sz w:val="20"/>
                <w:szCs w:val="20"/>
                <w:lang w:eastAsia="en-AU"/>
              </w:rPr>
              <w:t>Payment/transfer of shared arrangements funds where current base school relinquishes funds to a new base school.</w:t>
            </w:r>
          </w:p>
          <w:p w14:paraId="4BE0AC60" w14:textId="77777777" w:rsidR="00F92AAF" w:rsidRPr="00090A58" w:rsidRDefault="00F92AAF" w:rsidP="007A62E6">
            <w:pPr>
              <w:pStyle w:val="ListParagraph"/>
              <w:numPr>
                <w:ilvl w:val="0"/>
                <w:numId w:val="33"/>
              </w:numPr>
              <w:autoSpaceDE w:val="0"/>
              <w:autoSpaceDN w:val="0"/>
              <w:adjustRightInd w:val="0"/>
              <w:spacing w:before="120" w:after="210" w:line="245" w:lineRule="atLeast"/>
              <w:ind w:left="735" w:hanging="425"/>
              <w:rPr>
                <w:rFonts w:cstheme="minorHAnsi"/>
                <w:sz w:val="20"/>
                <w:szCs w:val="20"/>
                <w:lang w:eastAsia="en-AU"/>
              </w:rPr>
            </w:pPr>
            <w:r w:rsidRPr="00090A58">
              <w:rPr>
                <w:rFonts w:cstheme="minorHAnsi"/>
                <w:sz w:val="20"/>
                <w:szCs w:val="20"/>
                <w:lang w:eastAsia="en-AU"/>
              </w:rPr>
              <w:t>VET payments to other schools</w:t>
            </w:r>
          </w:p>
        </w:tc>
      </w:tr>
      <w:tr w:rsidR="00F92AAF" w:rsidRPr="00090A58" w14:paraId="06520488" w14:textId="77777777" w:rsidTr="008E495E">
        <w:trPr>
          <w:trHeight w:val="1952"/>
        </w:trPr>
        <w:tc>
          <w:tcPr>
            <w:tcW w:w="1020" w:type="dxa"/>
            <w:vMerge/>
            <w:tcBorders>
              <w:bottom w:val="single" w:sz="4" w:space="0" w:color="000000"/>
            </w:tcBorders>
            <w:shd w:val="clear" w:color="auto" w:fill="FFFFCC"/>
          </w:tcPr>
          <w:p w14:paraId="461B8D5C" w14:textId="77777777" w:rsidR="00F92AAF" w:rsidRPr="00090A58" w:rsidRDefault="00F92AAF" w:rsidP="00363FEE">
            <w:pPr>
              <w:autoSpaceDE w:val="0"/>
              <w:autoSpaceDN w:val="0"/>
              <w:adjustRightInd w:val="0"/>
              <w:spacing w:before="120"/>
              <w:rPr>
                <w:rFonts w:cstheme="minorHAnsi"/>
                <w:b/>
                <w:sz w:val="20"/>
                <w:szCs w:val="20"/>
                <w:lang w:eastAsia="en-AU"/>
              </w:rPr>
            </w:pPr>
          </w:p>
        </w:tc>
        <w:tc>
          <w:tcPr>
            <w:tcW w:w="1757" w:type="dxa"/>
            <w:vMerge/>
            <w:tcBorders>
              <w:bottom w:val="single" w:sz="4" w:space="0" w:color="000000"/>
            </w:tcBorders>
            <w:shd w:val="clear" w:color="auto" w:fill="FFFFCC"/>
          </w:tcPr>
          <w:p w14:paraId="2A0AD020" w14:textId="77777777" w:rsidR="00F92AAF" w:rsidRPr="00090A58" w:rsidRDefault="00F92AAF" w:rsidP="00363FEE">
            <w:pPr>
              <w:autoSpaceDE w:val="0"/>
              <w:autoSpaceDN w:val="0"/>
              <w:adjustRightInd w:val="0"/>
              <w:spacing w:before="120"/>
              <w:rPr>
                <w:rFonts w:cstheme="minorHAnsi"/>
                <w:b/>
                <w:bCs/>
                <w:sz w:val="20"/>
                <w:szCs w:val="20"/>
                <w:lang w:eastAsia="en-AU"/>
              </w:rPr>
            </w:pPr>
          </w:p>
        </w:tc>
        <w:tc>
          <w:tcPr>
            <w:tcW w:w="1757" w:type="dxa"/>
            <w:vMerge/>
            <w:tcBorders>
              <w:bottom w:val="single" w:sz="4" w:space="0" w:color="000000"/>
            </w:tcBorders>
            <w:shd w:val="clear" w:color="auto" w:fill="FFFFCC"/>
          </w:tcPr>
          <w:p w14:paraId="7BDF1CF6" w14:textId="77777777" w:rsidR="00F92AAF" w:rsidRPr="00090A58" w:rsidRDefault="00F92AAF" w:rsidP="00363FEE">
            <w:pPr>
              <w:autoSpaceDE w:val="0"/>
              <w:autoSpaceDN w:val="0"/>
              <w:adjustRightInd w:val="0"/>
              <w:spacing w:before="120"/>
              <w:rPr>
                <w:rFonts w:cstheme="minorHAnsi"/>
                <w:sz w:val="20"/>
                <w:szCs w:val="20"/>
                <w:lang w:eastAsia="en-AU"/>
              </w:rPr>
            </w:pPr>
          </w:p>
        </w:tc>
        <w:tc>
          <w:tcPr>
            <w:tcW w:w="964" w:type="dxa"/>
            <w:tcBorders>
              <w:top w:val="single" w:sz="4" w:space="0" w:color="auto"/>
              <w:bottom w:val="single" w:sz="4" w:space="0" w:color="000000"/>
            </w:tcBorders>
            <w:shd w:val="clear" w:color="auto" w:fill="FFFFCC"/>
          </w:tcPr>
          <w:p w14:paraId="3966F231"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G11</w:t>
            </w:r>
          </w:p>
        </w:tc>
        <w:tc>
          <w:tcPr>
            <w:tcW w:w="4932" w:type="dxa"/>
            <w:tcBorders>
              <w:bottom w:val="single" w:sz="4" w:space="0" w:color="000000"/>
            </w:tcBorders>
            <w:shd w:val="clear" w:color="auto" w:fill="FFFFCC"/>
          </w:tcPr>
          <w:p w14:paraId="3D662023" w14:textId="77777777" w:rsidR="00F92AAF" w:rsidRPr="00090A58" w:rsidRDefault="00F92AAF" w:rsidP="00363FEE">
            <w:pPr>
              <w:autoSpaceDE w:val="0"/>
              <w:autoSpaceDN w:val="0"/>
              <w:adjustRightInd w:val="0"/>
              <w:spacing w:after="0"/>
              <w:rPr>
                <w:rFonts w:cstheme="minorHAnsi"/>
                <w:sz w:val="20"/>
                <w:szCs w:val="20"/>
                <w:lang w:eastAsia="en-AU"/>
              </w:rPr>
            </w:pPr>
            <w:r w:rsidRPr="00090A58">
              <w:rPr>
                <w:rFonts w:cstheme="minorHAnsi"/>
                <w:sz w:val="20"/>
                <w:szCs w:val="20"/>
                <w:lang w:eastAsia="en-AU"/>
              </w:rPr>
              <w:t>Payment/transfer of funds from one government school to another for services provided, a tax invoice should be obtained.:</w:t>
            </w:r>
          </w:p>
          <w:p w14:paraId="11EBAC7E" w14:textId="77777777" w:rsidR="00F92AAF" w:rsidRPr="00090A58" w:rsidRDefault="00F92AAF" w:rsidP="007A62E6">
            <w:pPr>
              <w:pStyle w:val="ListParagraph"/>
              <w:numPr>
                <w:ilvl w:val="0"/>
                <w:numId w:val="20"/>
              </w:numPr>
              <w:autoSpaceDE w:val="0"/>
              <w:autoSpaceDN w:val="0"/>
              <w:adjustRightInd w:val="0"/>
              <w:spacing w:after="0"/>
              <w:rPr>
                <w:rFonts w:cstheme="minorHAnsi"/>
                <w:sz w:val="20"/>
                <w:szCs w:val="20"/>
                <w:lang w:eastAsia="en-AU"/>
              </w:rPr>
            </w:pPr>
            <w:r w:rsidRPr="00090A58">
              <w:rPr>
                <w:rFonts w:cstheme="minorHAnsi"/>
                <w:sz w:val="20"/>
                <w:szCs w:val="20"/>
                <w:lang w:eastAsia="en-AU"/>
              </w:rPr>
              <w:t>Government school camps</w:t>
            </w:r>
          </w:p>
          <w:p w14:paraId="19452615" w14:textId="77777777" w:rsidR="00F92AAF" w:rsidRPr="00090A58" w:rsidRDefault="00F92AAF" w:rsidP="007A62E6">
            <w:pPr>
              <w:pStyle w:val="ListParagraph"/>
              <w:numPr>
                <w:ilvl w:val="0"/>
                <w:numId w:val="20"/>
              </w:numPr>
              <w:autoSpaceDE w:val="0"/>
              <w:autoSpaceDN w:val="0"/>
              <w:adjustRightInd w:val="0"/>
              <w:spacing w:after="0"/>
              <w:rPr>
                <w:rFonts w:cstheme="minorHAnsi"/>
                <w:sz w:val="20"/>
                <w:szCs w:val="20"/>
                <w:lang w:eastAsia="en-AU"/>
              </w:rPr>
            </w:pPr>
            <w:r w:rsidRPr="00090A58">
              <w:rPr>
                <w:rFonts w:cstheme="minorHAnsi"/>
                <w:sz w:val="20"/>
                <w:szCs w:val="20"/>
                <w:lang w:eastAsia="en-AU"/>
              </w:rPr>
              <w:t>Camps and excursions</w:t>
            </w:r>
          </w:p>
          <w:p w14:paraId="0CD2B1F9" w14:textId="77777777" w:rsidR="00F92AAF" w:rsidRPr="00090A58" w:rsidRDefault="00F92AAF" w:rsidP="007A62E6">
            <w:pPr>
              <w:pStyle w:val="ListParagraph"/>
              <w:numPr>
                <w:ilvl w:val="0"/>
                <w:numId w:val="20"/>
              </w:numPr>
              <w:autoSpaceDE w:val="0"/>
              <w:autoSpaceDN w:val="0"/>
              <w:adjustRightInd w:val="0"/>
              <w:spacing w:after="0"/>
              <w:rPr>
                <w:rFonts w:cstheme="minorHAnsi"/>
                <w:sz w:val="20"/>
                <w:szCs w:val="20"/>
                <w:lang w:eastAsia="en-AU"/>
              </w:rPr>
            </w:pPr>
            <w:r w:rsidRPr="00090A58">
              <w:rPr>
                <w:rFonts w:cstheme="minorHAnsi"/>
                <w:sz w:val="20"/>
                <w:szCs w:val="20"/>
                <w:lang w:eastAsia="en-AU"/>
              </w:rPr>
              <w:t>Organising school activities (e.g., VPSSA)</w:t>
            </w:r>
          </w:p>
          <w:p w14:paraId="0A0255BB" w14:textId="77777777" w:rsidR="00F92AAF" w:rsidRPr="00090A58" w:rsidRDefault="00F92AAF" w:rsidP="007A62E6">
            <w:pPr>
              <w:pStyle w:val="ListParagraph"/>
              <w:numPr>
                <w:ilvl w:val="0"/>
                <w:numId w:val="20"/>
              </w:numPr>
              <w:autoSpaceDE w:val="0"/>
              <w:autoSpaceDN w:val="0"/>
              <w:adjustRightInd w:val="0"/>
              <w:spacing w:after="0"/>
              <w:rPr>
                <w:rFonts w:cstheme="minorHAnsi"/>
                <w:sz w:val="20"/>
                <w:szCs w:val="20"/>
                <w:lang w:eastAsia="en-AU"/>
              </w:rPr>
            </w:pPr>
            <w:r w:rsidRPr="00090A58">
              <w:rPr>
                <w:rFonts w:cstheme="minorHAnsi"/>
                <w:sz w:val="20"/>
                <w:szCs w:val="20"/>
                <w:lang w:eastAsia="en-AU"/>
              </w:rPr>
              <w:t>Affiliation fees</w:t>
            </w:r>
          </w:p>
          <w:p w14:paraId="169FAA39" w14:textId="77777777" w:rsidR="00F92AAF" w:rsidRPr="00090A58" w:rsidRDefault="00F92AAF" w:rsidP="007A62E6">
            <w:pPr>
              <w:pStyle w:val="ListParagraph"/>
              <w:numPr>
                <w:ilvl w:val="0"/>
                <w:numId w:val="20"/>
              </w:numPr>
              <w:autoSpaceDE w:val="0"/>
              <w:autoSpaceDN w:val="0"/>
              <w:adjustRightInd w:val="0"/>
              <w:spacing w:after="0"/>
              <w:rPr>
                <w:rFonts w:cstheme="minorHAnsi"/>
                <w:sz w:val="20"/>
                <w:szCs w:val="20"/>
                <w:lang w:eastAsia="en-AU"/>
              </w:rPr>
            </w:pPr>
            <w:r w:rsidRPr="00090A58">
              <w:rPr>
                <w:rFonts w:cstheme="minorHAnsi"/>
                <w:sz w:val="20"/>
                <w:szCs w:val="20"/>
                <w:lang w:eastAsia="en-AU"/>
              </w:rPr>
              <w:t>Principal network fees.</w:t>
            </w:r>
          </w:p>
        </w:tc>
      </w:tr>
      <w:tr w:rsidR="00F92AAF" w:rsidRPr="00090A58" w14:paraId="60FC2578" w14:textId="77777777" w:rsidTr="008E495E">
        <w:trPr>
          <w:trHeight w:val="270"/>
        </w:trPr>
        <w:tc>
          <w:tcPr>
            <w:tcW w:w="1020" w:type="dxa"/>
            <w:vMerge w:val="restart"/>
            <w:tcBorders>
              <w:top w:val="single" w:sz="4" w:space="0" w:color="000000"/>
            </w:tcBorders>
            <w:shd w:val="clear" w:color="auto" w:fill="FFFFCC"/>
          </w:tcPr>
          <w:p w14:paraId="13849540"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89361</w:t>
            </w:r>
          </w:p>
        </w:tc>
        <w:tc>
          <w:tcPr>
            <w:tcW w:w="1757" w:type="dxa"/>
            <w:vMerge w:val="restart"/>
            <w:tcBorders>
              <w:top w:val="single" w:sz="4" w:space="0" w:color="000000"/>
            </w:tcBorders>
            <w:shd w:val="clear" w:color="auto" w:fill="FFFFCC"/>
          </w:tcPr>
          <w:p w14:paraId="605E626F" w14:textId="3D0496D8"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 xml:space="preserve">School to </w:t>
            </w:r>
            <w:r w:rsidR="008D67C5">
              <w:rPr>
                <w:rFonts w:cstheme="minorHAnsi"/>
                <w:b/>
                <w:bCs/>
                <w:sz w:val="20"/>
                <w:szCs w:val="20"/>
                <w:lang w:eastAsia="en-AU"/>
              </w:rPr>
              <w:t>department</w:t>
            </w:r>
            <w:r w:rsidRPr="00090A58">
              <w:rPr>
                <w:rFonts w:cstheme="minorHAnsi"/>
                <w:b/>
                <w:bCs/>
                <w:sz w:val="20"/>
                <w:szCs w:val="20"/>
                <w:lang w:eastAsia="en-AU"/>
              </w:rPr>
              <w:t xml:space="preserve"> Transfers</w:t>
            </w:r>
          </w:p>
        </w:tc>
        <w:tc>
          <w:tcPr>
            <w:tcW w:w="1757" w:type="dxa"/>
            <w:vMerge w:val="restart"/>
            <w:tcBorders>
              <w:top w:val="single" w:sz="4" w:space="0" w:color="000000"/>
            </w:tcBorders>
            <w:shd w:val="clear" w:color="auto" w:fill="FFFFCC"/>
          </w:tcPr>
          <w:p w14:paraId="1FF32048" w14:textId="55EE464D"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Transfer of funds from school to </w:t>
            </w:r>
            <w:r w:rsidR="008D67C5">
              <w:rPr>
                <w:rFonts w:cstheme="minorHAnsi"/>
                <w:sz w:val="20"/>
                <w:szCs w:val="20"/>
                <w:lang w:eastAsia="en-AU"/>
              </w:rPr>
              <w:t>department</w:t>
            </w:r>
          </w:p>
        </w:tc>
        <w:tc>
          <w:tcPr>
            <w:tcW w:w="964" w:type="dxa"/>
            <w:tcBorders>
              <w:top w:val="single" w:sz="4" w:space="0" w:color="000000"/>
            </w:tcBorders>
            <w:shd w:val="clear" w:color="auto" w:fill="FFFFCC"/>
          </w:tcPr>
          <w:p w14:paraId="4D2A2978"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NP6</w:t>
            </w:r>
          </w:p>
          <w:p w14:paraId="6585CD17" w14:textId="77777777" w:rsidR="00F92AAF" w:rsidRPr="00090A58" w:rsidRDefault="00F92AAF" w:rsidP="00363FEE">
            <w:pPr>
              <w:autoSpaceDE w:val="0"/>
              <w:autoSpaceDN w:val="0"/>
              <w:adjustRightInd w:val="0"/>
              <w:spacing w:before="120"/>
              <w:rPr>
                <w:rFonts w:cstheme="minorHAnsi"/>
                <w:sz w:val="20"/>
                <w:szCs w:val="20"/>
                <w:lang w:eastAsia="en-AU"/>
              </w:rPr>
            </w:pPr>
          </w:p>
        </w:tc>
        <w:tc>
          <w:tcPr>
            <w:tcW w:w="4932" w:type="dxa"/>
            <w:tcBorders>
              <w:top w:val="single" w:sz="4" w:space="0" w:color="000000"/>
            </w:tcBorders>
            <w:shd w:val="clear" w:color="auto" w:fill="FFFFCC"/>
          </w:tcPr>
          <w:p w14:paraId="5919C5CB" w14:textId="77777777" w:rsidR="00F92AAF" w:rsidRPr="00090A58" w:rsidRDefault="00F92AAF" w:rsidP="00363FEE">
            <w:pPr>
              <w:autoSpaceDE w:val="0"/>
              <w:autoSpaceDN w:val="0"/>
              <w:adjustRightInd w:val="0"/>
              <w:spacing w:before="120" w:after="0"/>
              <w:rPr>
                <w:rFonts w:cstheme="minorHAnsi"/>
                <w:sz w:val="20"/>
                <w:szCs w:val="20"/>
                <w:lang w:eastAsia="en-AU"/>
              </w:rPr>
            </w:pPr>
            <w:r w:rsidRPr="00090A58">
              <w:rPr>
                <w:rFonts w:cstheme="minorHAnsi"/>
                <w:sz w:val="20"/>
                <w:szCs w:val="20"/>
                <w:lang w:eastAsia="en-AU"/>
              </w:rPr>
              <w:t>Funds transferred from school to the Department including:</w:t>
            </w:r>
          </w:p>
          <w:p w14:paraId="4CC5DFCD" w14:textId="77777777" w:rsidR="00F92AAF" w:rsidRPr="00090A58" w:rsidRDefault="00F92AAF" w:rsidP="007A62E6">
            <w:pPr>
              <w:pStyle w:val="ListParagraph"/>
              <w:numPr>
                <w:ilvl w:val="0"/>
                <w:numId w:val="21"/>
              </w:numPr>
              <w:autoSpaceDE w:val="0"/>
              <w:autoSpaceDN w:val="0"/>
              <w:adjustRightInd w:val="0"/>
              <w:rPr>
                <w:rFonts w:cstheme="minorHAnsi"/>
                <w:sz w:val="20"/>
                <w:szCs w:val="20"/>
                <w:lang w:eastAsia="en-AU"/>
              </w:rPr>
            </w:pPr>
            <w:r w:rsidRPr="00090A58">
              <w:rPr>
                <w:rFonts w:cstheme="minorHAnsi"/>
                <w:sz w:val="20"/>
                <w:szCs w:val="20"/>
                <w:lang w:eastAsia="en-AU"/>
              </w:rPr>
              <w:t xml:space="preserve">Repayment of SRP Deficit </w:t>
            </w:r>
          </w:p>
          <w:p w14:paraId="5E279A41" w14:textId="7DE79D19" w:rsidR="00F92AAF" w:rsidRPr="00090A58" w:rsidRDefault="00F92AAF" w:rsidP="007A62E6">
            <w:pPr>
              <w:pStyle w:val="ListParagraph"/>
              <w:numPr>
                <w:ilvl w:val="0"/>
                <w:numId w:val="21"/>
              </w:numPr>
              <w:autoSpaceDE w:val="0"/>
              <w:autoSpaceDN w:val="0"/>
              <w:adjustRightInd w:val="0"/>
              <w:spacing w:before="120"/>
              <w:rPr>
                <w:rFonts w:cstheme="minorHAnsi"/>
                <w:sz w:val="20"/>
                <w:szCs w:val="20"/>
                <w:lang w:eastAsia="en-AU"/>
              </w:rPr>
            </w:pPr>
            <w:r w:rsidRPr="00090A58">
              <w:rPr>
                <w:rFonts w:cstheme="minorHAnsi"/>
                <w:sz w:val="20"/>
                <w:szCs w:val="20"/>
                <w:lang w:eastAsia="en-AU"/>
              </w:rPr>
              <w:lastRenderedPageBreak/>
              <w:t xml:space="preserve">Payments to the </w:t>
            </w:r>
            <w:r w:rsidR="008D67C5">
              <w:rPr>
                <w:rFonts w:cstheme="minorHAnsi"/>
                <w:sz w:val="20"/>
                <w:szCs w:val="20"/>
                <w:lang w:eastAsia="en-AU"/>
              </w:rPr>
              <w:t>department</w:t>
            </w:r>
            <w:r w:rsidRPr="00090A58">
              <w:rPr>
                <w:rFonts w:cstheme="minorHAnsi"/>
                <w:sz w:val="20"/>
                <w:szCs w:val="20"/>
                <w:lang w:eastAsia="en-AU"/>
              </w:rPr>
              <w:t xml:space="preserve"> Student Transport Unit (FSD) for contract bus fares received from </w:t>
            </w:r>
            <w:r w:rsidR="00225FD1" w:rsidRPr="00090A58">
              <w:rPr>
                <w:rFonts w:cstheme="minorHAnsi"/>
                <w:sz w:val="20"/>
                <w:szCs w:val="20"/>
                <w:lang w:eastAsia="en-AU"/>
              </w:rPr>
              <w:t>students.</w:t>
            </w:r>
          </w:p>
          <w:p w14:paraId="3055A733" w14:textId="4AC34990" w:rsidR="00F92AAF" w:rsidRPr="00090A58" w:rsidRDefault="00F92AAF" w:rsidP="007A62E6">
            <w:pPr>
              <w:pStyle w:val="ListParagraph"/>
              <w:numPr>
                <w:ilvl w:val="0"/>
                <w:numId w:val="21"/>
              </w:numPr>
              <w:autoSpaceDE w:val="0"/>
              <w:autoSpaceDN w:val="0"/>
              <w:adjustRightInd w:val="0"/>
              <w:spacing w:before="120"/>
              <w:rPr>
                <w:rFonts w:cstheme="minorHAnsi"/>
                <w:b/>
                <w:bCs/>
                <w:sz w:val="20"/>
                <w:szCs w:val="20"/>
                <w:lang w:eastAsia="en-AU"/>
              </w:rPr>
            </w:pPr>
            <w:r w:rsidRPr="00090A58">
              <w:rPr>
                <w:rFonts w:cstheme="minorHAnsi"/>
                <w:bCs/>
                <w:sz w:val="20"/>
                <w:szCs w:val="20"/>
                <w:lang w:eastAsia="en-AU"/>
              </w:rPr>
              <w:t xml:space="preserve">Cash to credit transfers to </w:t>
            </w:r>
            <w:r w:rsidR="008D67C5">
              <w:rPr>
                <w:rFonts w:cstheme="minorHAnsi"/>
                <w:bCs/>
                <w:sz w:val="20"/>
                <w:szCs w:val="20"/>
                <w:lang w:eastAsia="en-AU"/>
              </w:rPr>
              <w:t>department</w:t>
            </w:r>
          </w:p>
        </w:tc>
      </w:tr>
      <w:tr w:rsidR="00F92AAF" w:rsidRPr="00090A58" w14:paraId="1D34741E" w14:textId="77777777" w:rsidTr="008E495E">
        <w:trPr>
          <w:trHeight w:val="624"/>
        </w:trPr>
        <w:tc>
          <w:tcPr>
            <w:tcW w:w="1020" w:type="dxa"/>
            <w:vMerge/>
            <w:shd w:val="clear" w:color="auto" w:fill="FFFFCC"/>
          </w:tcPr>
          <w:p w14:paraId="4436538C" w14:textId="77777777" w:rsidR="00F92AAF" w:rsidRPr="00090A58" w:rsidRDefault="00F92AAF" w:rsidP="00363FEE">
            <w:pPr>
              <w:autoSpaceDE w:val="0"/>
              <w:autoSpaceDN w:val="0"/>
              <w:adjustRightInd w:val="0"/>
              <w:spacing w:before="120"/>
              <w:rPr>
                <w:rFonts w:cstheme="minorHAnsi"/>
                <w:b/>
                <w:sz w:val="20"/>
                <w:szCs w:val="20"/>
                <w:lang w:eastAsia="en-AU"/>
              </w:rPr>
            </w:pPr>
          </w:p>
        </w:tc>
        <w:tc>
          <w:tcPr>
            <w:tcW w:w="1757" w:type="dxa"/>
            <w:vMerge/>
            <w:shd w:val="clear" w:color="auto" w:fill="FFFFCC"/>
          </w:tcPr>
          <w:p w14:paraId="732FEB5C" w14:textId="77777777" w:rsidR="00F92AAF" w:rsidRPr="00090A58" w:rsidRDefault="00F92AAF" w:rsidP="00363FEE">
            <w:pPr>
              <w:autoSpaceDE w:val="0"/>
              <w:autoSpaceDN w:val="0"/>
              <w:adjustRightInd w:val="0"/>
              <w:spacing w:before="120"/>
              <w:rPr>
                <w:rFonts w:cstheme="minorHAnsi"/>
                <w:b/>
                <w:bCs/>
                <w:sz w:val="20"/>
                <w:szCs w:val="20"/>
                <w:lang w:eastAsia="en-AU"/>
              </w:rPr>
            </w:pPr>
          </w:p>
        </w:tc>
        <w:tc>
          <w:tcPr>
            <w:tcW w:w="1757" w:type="dxa"/>
            <w:vMerge/>
            <w:shd w:val="clear" w:color="auto" w:fill="FFFFCC"/>
          </w:tcPr>
          <w:p w14:paraId="10652FE5" w14:textId="77777777" w:rsidR="00F92AAF" w:rsidRPr="00090A58" w:rsidRDefault="00F92AAF" w:rsidP="00363FEE">
            <w:pPr>
              <w:autoSpaceDE w:val="0"/>
              <w:autoSpaceDN w:val="0"/>
              <w:adjustRightInd w:val="0"/>
              <w:spacing w:before="120"/>
              <w:rPr>
                <w:rFonts w:cstheme="minorHAnsi"/>
                <w:sz w:val="20"/>
                <w:szCs w:val="20"/>
                <w:lang w:eastAsia="en-AU"/>
              </w:rPr>
            </w:pPr>
          </w:p>
        </w:tc>
        <w:tc>
          <w:tcPr>
            <w:tcW w:w="964" w:type="dxa"/>
            <w:tcBorders>
              <w:bottom w:val="single" w:sz="4" w:space="0" w:color="000000"/>
            </w:tcBorders>
            <w:shd w:val="clear" w:color="auto" w:fill="FFFFCC"/>
          </w:tcPr>
          <w:p w14:paraId="14EB2741" w14:textId="77777777" w:rsidR="00F92AAF" w:rsidRPr="00090A58" w:rsidRDefault="00F92AAF" w:rsidP="00363FEE">
            <w:pPr>
              <w:autoSpaceDE w:val="0"/>
              <w:autoSpaceDN w:val="0"/>
              <w:adjustRightInd w:val="0"/>
              <w:spacing w:before="120" w:after="0"/>
              <w:rPr>
                <w:rFonts w:cstheme="minorHAnsi"/>
                <w:sz w:val="20"/>
                <w:szCs w:val="20"/>
                <w:lang w:eastAsia="en-AU"/>
              </w:rPr>
            </w:pPr>
            <w:r w:rsidRPr="00090A58">
              <w:rPr>
                <w:rFonts w:cstheme="minorHAnsi"/>
                <w:sz w:val="20"/>
                <w:szCs w:val="20"/>
                <w:lang w:eastAsia="en-AU"/>
              </w:rPr>
              <w:t>NP6</w:t>
            </w:r>
          </w:p>
          <w:p w14:paraId="1C4DB1E5" w14:textId="77777777" w:rsidR="00F92AAF" w:rsidRPr="00090A58" w:rsidRDefault="00F92AAF" w:rsidP="00363FEE">
            <w:pPr>
              <w:autoSpaceDE w:val="0"/>
              <w:autoSpaceDN w:val="0"/>
              <w:adjustRightInd w:val="0"/>
              <w:rPr>
                <w:rFonts w:cstheme="minorHAnsi"/>
                <w:sz w:val="20"/>
                <w:szCs w:val="20"/>
                <w:lang w:eastAsia="en-AU"/>
              </w:rPr>
            </w:pPr>
            <w:r w:rsidRPr="00090A58">
              <w:rPr>
                <w:rFonts w:cstheme="minorHAnsi"/>
                <w:sz w:val="20"/>
                <w:szCs w:val="20"/>
                <w:lang w:eastAsia="en-AU"/>
              </w:rPr>
              <w:t>G11</w:t>
            </w:r>
          </w:p>
        </w:tc>
        <w:tc>
          <w:tcPr>
            <w:tcW w:w="4932" w:type="dxa"/>
            <w:tcBorders>
              <w:top w:val="single" w:sz="4" w:space="0" w:color="000000"/>
            </w:tcBorders>
            <w:shd w:val="clear" w:color="auto" w:fill="FFFFCC"/>
          </w:tcPr>
          <w:p w14:paraId="6BAE6A64" w14:textId="5B8CA29A" w:rsidR="00F92AAF" w:rsidRPr="00090A58" w:rsidRDefault="00F92AAF" w:rsidP="007A62E6">
            <w:pPr>
              <w:pStyle w:val="ListParagraph"/>
              <w:numPr>
                <w:ilvl w:val="0"/>
                <w:numId w:val="23"/>
              </w:numPr>
              <w:autoSpaceDE w:val="0"/>
              <w:autoSpaceDN w:val="0"/>
              <w:adjustRightInd w:val="0"/>
              <w:spacing w:before="120" w:after="0" w:line="245" w:lineRule="atLeast"/>
              <w:rPr>
                <w:rFonts w:cstheme="minorHAnsi"/>
                <w:sz w:val="20"/>
                <w:szCs w:val="20"/>
                <w:lang w:eastAsia="en-AU"/>
              </w:rPr>
            </w:pPr>
            <w:r w:rsidRPr="00090A58">
              <w:rPr>
                <w:rFonts w:cstheme="minorHAnsi"/>
                <w:sz w:val="20"/>
                <w:szCs w:val="20"/>
                <w:lang w:eastAsia="en-AU"/>
              </w:rPr>
              <w:t xml:space="preserve">Payment to </w:t>
            </w:r>
            <w:r w:rsidR="00864F8A">
              <w:rPr>
                <w:rFonts w:cstheme="minorHAnsi"/>
                <w:sz w:val="20"/>
                <w:szCs w:val="20"/>
                <w:lang w:eastAsia="en-AU"/>
              </w:rPr>
              <w:t>VSBA</w:t>
            </w:r>
            <w:r w:rsidR="008D67C5">
              <w:rPr>
                <w:rFonts w:cstheme="minorHAnsi"/>
                <w:sz w:val="20"/>
                <w:szCs w:val="20"/>
                <w:lang w:eastAsia="en-AU"/>
              </w:rPr>
              <w:t xml:space="preserve"> </w:t>
            </w:r>
            <w:r w:rsidRPr="00090A58">
              <w:rPr>
                <w:rFonts w:cstheme="minorHAnsi"/>
                <w:sz w:val="20"/>
                <w:szCs w:val="20"/>
                <w:lang w:eastAsia="en-AU"/>
              </w:rPr>
              <w:t>for Capital Projects</w:t>
            </w:r>
          </w:p>
        </w:tc>
      </w:tr>
      <w:tr w:rsidR="00F92AAF" w:rsidRPr="00090A58" w14:paraId="3603C92F" w14:textId="77777777" w:rsidTr="008E495E">
        <w:trPr>
          <w:trHeight w:val="560"/>
        </w:trPr>
        <w:tc>
          <w:tcPr>
            <w:tcW w:w="1020" w:type="dxa"/>
            <w:vMerge/>
            <w:tcBorders>
              <w:bottom w:val="single" w:sz="4" w:space="0" w:color="000000"/>
            </w:tcBorders>
            <w:shd w:val="clear" w:color="auto" w:fill="FFFFCC"/>
          </w:tcPr>
          <w:p w14:paraId="00576B0F" w14:textId="77777777" w:rsidR="00F92AAF" w:rsidRPr="00090A58" w:rsidRDefault="00F92AAF" w:rsidP="00363FEE">
            <w:pPr>
              <w:autoSpaceDE w:val="0"/>
              <w:autoSpaceDN w:val="0"/>
              <w:adjustRightInd w:val="0"/>
              <w:spacing w:before="120"/>
              <w:rPr>
                <w:rFonts w:cstheme="minorHAnsi"/>
                <w:b/>
                <w:sz w:val="20"/>
                <w:szCs w:val="20"/>
                <w:lang w:eastAsia="en-AU"/>
              </w:rPr>
            </w:pPr>
          </w:p>
        </w:tc>
        <w:tc>
          <w:tcPr>
            <w:tcW w:w="1757" w:type="dxa"/>
            <w:vMerge/>
            <w:tcBorders>
              <w:bottom w:val="single" w:sz="4" w:space="0" w:color="000000"/>
            </w:tcBorders>
            <w:shd w:val="clear" w:color="auto" w:fill="FFFFCC"/>
          </w:tcPr>
          <w:p w14:paraId="34B2CEDB" w14:textId="77777777" w:rsidR="00F92AAF" w:rsidRPr="00090A58" w:rsidRDefault="00F92AAF" w:rsidP="00363FEE">
            <w:pPr>
              <w:autoSpaceDE w:val="0"/>
              <w:autoSpaceDN w:val="0"/>
              <w:adjustRightInd w:val="0"/>
              <w:spacing w:before="120"/>
              <w:rPr>
                <w:rFonts w:cstheme="minorHAnsi"/>
                <w:b/>
                <w:bCs/>
                <w:sz w:val="20"/>
                <w:szCs w:val="20"/>
                <w:lang w:eastAsia="en-AU"/>
              </w:rPr>
            </w:pPr>
          </w:p>
        </w:tc>
        <w:tc>
          <w:tcPr>
            <w:tcW w:w="1757" w:type="dxa"/>
            <w:vMerge/>
            <w:tcBorders>
              <w:bottom w:val="single" w:sz="4" w:space="0" w:color="000000"/>
            </w:tcBorders>
            <w:shd w:val="clear" w:color="auto" w:fill="FFFFCC"/>
          </w:tcPr>
          <w:p w14:paraId="4AB66813" w14:textId="77777777" w:rsidR="00F92AAF" w:rsidRPr="00090A58" w:rsidRDefault="00F92AAF" w:rsidP="00363FEE">
            <w:pPr>
              <w:autoSpaceDE w:val="0"/>
              <w:autoSpaceDN w:val="0"/>
              <w:adjustRightInd w:val="0"/>
              <w:spacing w:before="120"/>
              <w:rPr>
                <w:rFonts w:cstheme="minorHAnsi"/>
                <w:sz w:val="20"/>
                <w:szCs w:val="20"/>
                <w:lang w:eastAsia="en-AU"/>
              </w:rPr>
            </w:pPr>
          </w:p>
        </w:tc>
        <w:tc>
          <w:tcPr>
            <w:tcW w:w="964" w:type="dxa"/>
            <w:tcBorders>
              <w:top w:val="single" w:sz="4" w:space="0" w:color="000000"/>
              <w:bottom w:val="single" w:sz="4" w:space="0" w:color="000000"/>
            </w:tcBorders>
            <w:shd w:val="clear" w:color="auto" w:fill="FFFFCC"/>
          </w:tcPr>
          <w:p w14:paraId="52C371D3"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G11</w:t>
            </w:r>
          </w:p>
        </w:tc>
        <w:tc>
          <w:tcPr>
            <w:tcW w:w="4932" w:type="dxa"/>
            <w:tcBorders>
              <w:bottom w:val="single" w:sz="4" w:space="0" w:color="000000"/>
            </w:tcBorders>
            <w:shd w:val="clear" w:color="auto" w:fill="FFFFCC"/>
          </w:tcPr>
          <w:p w14:paraId="2EF28C16" w14:textId="38A3920B" w:rsidR="00F92AAF" w:rsidRPr="00090A58" w:rsidRDefault="00F92AAF" w:rsidP="007A62E6">
            <w:pPr>
              <w:pStyle w:val="ListParagraph"/>
              <w:numPr>
                <w:ilvl w:val="0"/>
                <w:numId w:val="22"/>
              </w:numPr>
              <w:autoSpaceDE w:val="0"/>
              <w:autoSpaceDN w:val="0"/>
              <w:adjustRightInd w:val="0"/>
              <w:spacing w:before="120" w:after="0" w:line="245" w:lineRule="atLeast"/>
              <w:rPr>
                <w:rFonts w:cstheme="minorHAnsi"/>
                <w:sz w:val="20"/>
                <w:szCs w:val="20"/>
                <w:lang w:eastAsia="en-AU"/>
              </w:rPr>
            </w:pPr>
            <w:r w:rsidRPr="00090A58">
              <w:rPr>
                <w:rFonts w:cstheme="minorHAnsi"/>
                <w:sz w:val="20"/>
                <w:szCs w:val="20"/>
                <w:lang w:eastAsia="en-AU"/>
              </w:rPr>
              <w:t xml:space="preserve">Reimbursements to </w:t>
            </w:r>
            <w:r w:rsidR="008D67C5">
              <w:rPr>
                <w:rFonts w:cstheme="minorHAnsi"/>
                <w:sz w:val="20"/>
                <w:szCs w:val="20"/>
                <w:lang w:eastAsia="en-AU"/>
              </w:rPr>
              <w:t>department</w:t>
            </w:r>
            <w:r w:rsidRPr="00090A58">
              <w:rPr>
                <w:rFonts w:cstheme="minorHAnsi"/>
                <w:sz w:val="20"/>
                <w:szCs w:val="20"/>
                <w:lang w:eastAsia="en-AU"/>
              </w:rPr>
              <w:t xml:space="preserve"> for PPP costs</w:t>
            </w:r>
          </w:p>
          <w:p w14:paraId="29F4F911" w14:textId="77777777" w:rsidR="00F92AAF" w:rsidRPr="00090A58" w:rsidRDefault="00F92AAF" w:rsidP="007A62E6">
            <w:pPr>
              <w:pStyle w:val="ListParagraph"/>
              <w:numPr>
                <w:ilvl w:val="0"/>
                <w:numId w:val="22"/>
              </w:numPr>
              <w:autoSpaceDE w:val="0"/>
              <w:autoSpaceDN w:val="0"/>
              <w:adjustRightInd w:val="0"/>
              <w:spacing w:before="120" w:line="245" w:lineRule="atLeast"/>
              <w:rPr>
                <w:rFonts w:cstheme="minorHAnsi"/>
                <w:sz w:val="20"/>
                <w:szCs w:val="20"/>
                <w:lang w:eastAsia="en-AU"/>
              </w:rPr>
            </w:pPr>
            <w:r w:rsidRPr="00090A58">
              <w:rPr>
                <w:rFonts w:cstheme="minorHAnsi"/>
                <w:sz w:val="20"/>
                <w:szCs w:val="20"/>
                <w:lang w:eastAsia="en-AU"/>
              </w:rPr>
              <w:t xml:space="preserve">Security </w:t>
            </w:r>
            <w:proofErr w:type="gramStart"/>
            <w:r w:rsidRPr="00090A58">
              <w:rPr>
                <w:rFonts w:cstheme="minorHAnsi"/>
                <w:sz w:val="20"/>
                <w:szCs w:val="20"/>
                <w:lang w:eastAsia="en-AU"/>
              </w:rPr>
              <w:t>call</w:t>
            </w:r>
            <w:proofErr w:type="gramEnd"/>
            <w:r w:rsidRPr="00090A58">
              <w:rPr>
                <w:rFonts w:cstheme="minorHAnsi"/>
                <w:sz w:val="20"/>
                <w:szCs w:val="20"/>
                <w:lang w:eastAsia="en-AU"/>
              </w:rPr>
              <w:t xml:space="preserve"> out charges</w:t>
            </w:r>
          </w:p>
        </w:tc>
      </w:tr>
    </w:tbl>
    <w:p w14:paraId="0A1AB541" w14:textId="77777777" w:rsidR="00CD42B4" w:rsidRDefault="00CD42B4" w:rsidP="00F92AAF"/>
    <w:p w14:paraId="0E13050A" w14:textId="77777777" w:rsidR="00F92AAF" w:rsidRDefault="00F92AAF" w:rsidP="00F92AAF">
      <w:pPr>
        <w:pStyle w:val="Heading2"/>
      </w:pPr>
      <w:bookmarkStart w:id="140" w:name="_Toc102480606"/>
      <w:bookmarkStart w:id="141" w:name="_Toc123740340"/>
      <w:bookmarkStart w:id="142" w:name="_Toc148709817"/>
      <w:r>
        <w:t>General Ledger – Expenditure – Miscellaneous</w:t>
      </w:r>
      <w:bookmarkEnd w:id="140"/>
      <w:bookmarkEnd w:id="141"/>
      <w:bookmarkEnd w:id="142"/>
    </w:p>
    <w:tbl>
      <w:tblPr>
        <w:tblpPr w:leftFromText="180" w:rightFromText="180" w:vertAnchor="text" w:tblpX="-156" w:tblpY="1"/>
        <w:tblOverlap w:val="never"/>
        <w:tblW w:w="10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757"/>
        <w:gridCol w:w="1757"/>
        <w:gridCol w:w="964"/>
        <w:gridCol w:w="4876"/>
      </w:tblGrid>
      <w:tr w:rsidR="00F92AAF" w:rsidRPr="00090A58" w14:paraId="21493E0F" w14:textId="77777777" w:rsidTr="008E495E">
        <w:trPr>
          <w:trHeight w:val="567"/>
        </w:trPr>
        <w:tc>
          <w:tcPr>
            <w:tcW w:w="1020" w:type="dxa"/>
            <w:tcBorders>
              <w:top w:val="single" w:sz="4" w:space="0" w:color="auto"/>
            </w:tcBorders>
            <w:shd w:val="clear" w:color="auto" w:fill="B2A1C7"/>
          </w:tcPr>
          <w:p w14:paraId="0AB5126C"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Account Code</w:t>
            </w:r>
          </w:p>
        </w:tc>
        <w:tc>
          <w:tcPr>
            <w:tcW w:w="1757" w:type="dxa"/>
            <w:tcBorders>
              <w:top w:val="single" w:sz="4" w:space="0" w:color="auto"/>
            </w:tcBorders>
            <w:shd w:val="clear" w:color="auto" w:fill="B2A1C7"/>
          </w:tcPr>
          <w:p w14:paraId="5F907F24"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Account Title</w:t>
            </w:r>
          </w:p>
        </w:tc>
        <w:tc>
          <w:tcPr>
            <w:tcW w:w="1757" w:type="dxa"/>
            <w:tcBorders>
              <w:top w:val="single" w:sz="4" w:space="0" w:color="auto"/>
            </w:tcBorders>
            <w:shd w:val="clear" w:color="auto" w:fill="B2A1C7"/>
          </w:tcPr>
          <w:p w14:paraId="456A73FA"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Account Description</w:t>
            </w:r>
          </w:p>
        </w:tc>
        <w:tc>
          <w:tcPr>
            <w:tcW w:w="964" w:type="dxa"/>
            <w:tcBorders>
              <w:top w:val="single" w:sz="4" w:space="0" w:color="auto"/>
            </w:tcBorders>
            <w:shd w:val="clear" w:color="auto" w:fill="B2A1C7"/>
          </w:tcPr>
          <w:p w14:paraId="1FF006E1"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GST Code</w:t>
            </w:r>
          </w:p>
        </w:tc>
        <w:tc>
          <w:tcPr>
            <w:tcW w:w="4876" w:type="dxa"/>
            <w:tcBorders>
              <w:top w:val="single" w:sz="4" w:space="0" w:color="auto"/>
            </w:tcBorders>
            <w:shd w:val="clear" w:color="auto" w:fill="B2A1C7"/>
          </w:tcPr>
          <w:p w14:paraId="56449D09"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Business Rules / Further Information</w:t>
            </w:r>
          </w:p>
        </w:tc>
      </w:tr>
      <w:tr w:rsidR="00F92AAF" w:rsidRPr="00090A58" w14:paraId="58164FB4" w14:textId="77777777" w:rsidTr="008E495E">
        <w:trPr>
          <w:trHeight w:val="810"/>
        </w:trPr>
        <w:tc>
          <w:tcPr>
            <w:tcW w:w="1020" w:type="dxa"/>
            <w:tcBorders>
              <w:top w:val="single" w:sz="4" w:space="0" w:color="auto"/>
            </w:tcBorders>
            <w:shd w:val="clear" w:color="auto" w:fill="FFFFCC"/>
          </w:tcPr>
          <w:p w14:paraId="11DE8C7C"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89301</w:t>
            </w:r>
          </w:p>
        </w:tc>
        <w:tc>
          <w:tcPr>
            <w:tcW w:w="1757" w:type="dxa"/>
            <w:tcBorders>
              <w:top w:val="single" w:sz="4" w:space="0" w:color="auto"/>
            </w:tcBorders>
            <w:shd w:val="clear" w:color="auto" w:fill="FFFFCC"/>
          </w:tcPr>
          <w:p w14:paraId="21C02C05"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Remunerations</w:t>
            </w:r>
          </w:p>
        </w:tc>
        <w:tc>
          <w:tcPr>
            <w:tcW w:w="1757" w:type="dxa"/>
            <w:tcBorders>
              <w:top w:val="single" w:sz="4" w:space="0" w:color="auto"/>
            </w:tcBorders>
            <w:shd w:val="clear" w:color="auto" w:fill="FFFFCC"/>
          </w:tcPr>
          <w:p w14:paraId="64656D6B"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Payments to parents, individuals </w:t>
            </w:r>
          </w:p>
        </w:tc>
        <w:tc>
          <w:tcPr>
            <w:tcW w:w="964" w:type="dxa"/>
            <w:tcBorders>
              <w:top w:val="single" w:sz="4" w:space="0" w:color="auto"/>
            </w:tcBorders>
            <w:shd w:val="clear" w:color="auto" w:fill="FFFFCC"/>
          </w:tcPr>
          <w:p w14:paraId="02BD0E9F" w14:textId="77777777" w:rsidR="00E41868" w:rsidRDefault="00F92AAF" w:rsidP="00B73509">
            <w:pPr>
              <w:autoSpaceDE w:val="0"/>
              <w:autoSpaceDN w:val="0"/>
              <w:adjustRightInd w:val="0"/>
              <w:spacing w:before="120" w:after="0"/>
              <w:rPr>
                <w:rFonts w:cstheme="minorHAnsi"/>
                <w:sz w:val="20"/>
                <w:szCs w:val="20"/>
                <w:lang w:eastAsia="en-AU"/>
              </w:rPr>
            </w:pPr>
            <w:r w:rsidRPr="00090A58">
              <w:rPr>
                <w:rFonts w:cstheme="minorHAnsi"/>
                <w:sz w:val="20"/>
                <w:szCs w:val="20"/>
                <w:lang w:eastAsia="en-AU"/>
              </w:rPr>
              <w:t>NP6</w:t>
            </w:r>
          </w:p>
          <w:p w14:paraId="106450BE" w14:textId="77777777" w:rsidR="00E41868" w:rsidRDefault="00F92AAF" w:rsidP="00B73509">
            <w:pPr>
              <w:autoSpaceDE w:val="0"/>
              <w:autoSpaceDN w:val="0"/>
              <w:adjustRightInd w:val="0"/>
              <w:spacing w:after="0"/>
              <w:rPr>
                <w:rFonts w:cstheme="minorHAnsi"/>
                <w:sz w:val="20"/>
                <w:szCs w:val="20"/>
                <w:lang w:eastAsia="en-AU"/>
              </w:rPr>
            </w:pPr>
            <w:r w:rsidRPr="00090A58">
              <w:rPr>
                <w:rFonts w:cstheme="minorHAnsi"/>
                <w:sz w:val="20"/>
                <w:szCs w:val="20"/>
                <w:lang w:eastAsia="en-AU"/>
              </w:rPr>
              <w:t>G11</w:t>
            </w:r>
          </w:p>
          <w:p w14:paraId="22238527" w14:textId="29E6A568" w:rsidR="00F92AAF" w:rsidRPr="00090A58" w:rsidRDefault="00F92AAF" w:rsidP="00B73509">
            <w:pPr>
              <w:autoSpaceDE w:val="0"/>
              <w:autoSpaceDN w:val="0"/>
              <w:adjustRightInd w:val="0"/>
              <w:spacing w:after="0"/>
              <w:rPr>
                <w:rFonts w:cstheme="minorHAnsi"/>
                <w:sz w:val="20"/>
                <w:szCs w:val="20"/>
                <w:lang w:eastAsia="en-AU"/>
              </w:rPr>
            </w:pPr>
            <w:r w:rsidRPr="00090A58">
              <w:rPr>
                <w:rFonts w:cstheme="minorHAnsi"/>
                <w:sz w:val="20"/>
                <w:szCs w:val="20"/>
                <w:lang w:eastAsia="en-AU"/>
              </w:rPr>
              <w:t>G14</w:t>
            </w:r>
          </w:p>
        </w:tc>
        <w:tc>
          <w:tcPr>
            <w:tcW w:w="4876" w:type="dxa"/>
            <w:tcBorders>
              <w:top w:val="single" w:sz="4" w:space="0" w:color="auto"/>
            </w:tcBorders>
            <w:shd w:val="clear" w:color="auto" w:fill="FFFFCC"/>
          </w:tcPr>
          <w:p w14:paraId="47B7F67E"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b/>
                <w:bCs/>
                <w:sz w:val="20"/>
                <w:szCs w:val="20"/>
                <w:lang w:eastAsia="en-AU"/>
              </w:rPr>
              <w:t xml:space="preserve">Parents: </w:t>
            </w:r>
            <w:r w:rsidRPr="00090A58">
              <w:rPr>
                <w:rFonts w:cstheme="minorHAnsi"/>
                <w:sz w:val="20"/>
                <w:szCs w:val="20"/>
                <w:lang w:eastAsia="en-AU"/>
              </w:rPr>
              <w:t>Includes conveyance allowance (</w:t>
            </w:r>
            <w:r w:rsidRPr="00090A58">
              <w:rPr>
                <w:rFonts w:cstheme="minorHAnsi"/>
                <w:b/>
                <w:sz w:val="20"/>
                <w:szCs w:val="20"/>
                <w:lang w:eastAsia="en-AU"/>
              </w:rPr>
              <w:t>NP6</w:t>
            </w:r>
            <w:r w:rsidRPr="00090A58">
              <w:rPr>
                <w:rFonts w:cstheme="minorHAnsi"/>
                <w:sz w:val="20"/>
                <w:szCs w:val="20"/>
                <w:lang w:eastAsia="en-AU"/>
              </w:rPr>
              <w:t>) and general reimbursement of approved expenses (</w:t>
            </w:r>
            <w:r w:rsidRPr="00090A58">
              <w:rPr>
                <w:rFonts w:cstheme="minorHAnsi"/>
                <w:b/>
                <w:sz w:val="20"/>
                <w:szCs w:val="20"/>
                <w:lang w:eastAsia="en-AU"/>
              </w:rPr>
              <w:t>G11</w:t>
            </w:r>
            <w:r w:rsidRPr="00090A58">
              <w:rPr>
                <w:rFonts w:cstheme="minorHAnsi"/>
                <w:sz w:val="20"/>
                <w:szCs w:val="20"/>
                <w:lang w:eastAsia="en-AU"/>
              </w:rPr>
              <w:t xml:space="preserve"> if tax invoice, </w:t>
            </w:r>
            <w:r w:rsidRPr="00090A58">
              <w:rPr>
                <w:rFonts w:cstheme="minorHAnsi"/>
                <w:b/>
                <w:sz w:val="20"/>
                <w:szCs w:val="20"/>
                <w:lang w:eastAsia="en-AU"/>
              </w:rPr>
              <w:t>G14</w:t>
            </w:r>
            <w:r w:rsidRPr="00090A58">
              <w:rPr>
                <w:rFonts w:cstheme="minorHAnsi"/>
                <w:sz w:val="20"/>
                <w:szCs w:val="20"/>
                <w:lang w:eastAsia="en-AU"/>
              </w:rPr>
              <w:t xml:space="preserve"> if no GST).</w:t>
            </w:r>
          </w:p>
          <w:p w14:paraId="77782AFE"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b/>
                <w:sz w:val="20"/>
                <w:szCs w:val="20"/>
                <w:lang w:eastAsia="en-AU"/>
              </w:rPr>
              <w:t>Not to be used</w:t>
            </w:r>
            <w:r w:rsidRPr="00090A58">
              <w:rPr>
                <w:rFonts w:cstheme="minorHAnsi"/>
                <w:sz w:val="20"/>
                <w:szCs w:val="20"/>
                <w:lang w:eastAsia="en-AU"/>
              </w:rPr>
              <w:t xml:space="preserve"> for </w:t>
            </w:r>
            <w:r w:rsidRPr="00090A58">
              <w:rPr>
                <w:rFonts w:cstheme="minorHAnsi"/>
                <w:b/>
                <w:bCs/>
                <w:sz w:val="20"/>
                <w:szCs w:val="20"/>
                <w:lang w:eastAsia="en-AU"/>
              </w:rPr>
              <w:t>staff being reimbursed</w:t>
            </w:r>
            <w:r w:rsidRPr="00090A58">
              <w:rPr>
                <w:rFonts w:cstheme="minorHAnsi"/>
                <w:sz w:val="20"/>
                <w:szCs w:val="20"/>
                <w:lang w:eastAsia="en-AU"/>
              </w:rPr>
              <w:t xml:space="preserve"> for an item purchased for the school (this should be coded to what the item expense is for).</w:t>
            </w:r>
          </w:p>
        </w:tc>
      </w:tr>
      <w:tr w:rsidR="00F92AAF" w:rsidRPr="00090A58" w14:paraId="6BAC1882" w14:textId="77777777" w:rsidTr="008E495E">
        <w:trPr>
          <w:trHeight w:val="228"/>
        </w:trPr>
        <w:tc>
          <w:tcPr>
            <w:tcW w:w="1020" w:type="dxa"/>
            <w:vMerge w:val="restart"/>
            <w:shd w:val="clear" w:color="auto" w:fill="FFFFCC"/>
          </w:tcPr>
          <w:p w14:paraId="6AFC88ED"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bCs/>
                <w:sz w:val="20"/>
                <w:szCs w:val="20"/>
                <w:lang w:eastAsia="en-AU"/>
              </w:rPr>
              <w:t>89304</w:t>
            </w:r>
          </w:p>
        </w:tc>
        <w:tc>
          <w:tcPr>
            <w:tcW w:w="1757" w:type="dxa"/>
            <w:vMerge w:val="restart"/>
            <w:shd w:val="clear" w:color="auto" w:fill="FFFFCC"/>
          </w:tcPr>
          <w:p w14:paraId="751DD272"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Fees and Charges</w:t>
            </w:r>
          </w:p>
        </w:tc>
        <w:tc>
          <w:tcPr>
            <w:tcW w:w="1757" w:type="dxa"/>
            <w:vMerge w:val="restart"/>
            <w:shd w:val="clear" w:color="auto" w:fill="FFFFCC"/>
          </w:tcPr>
          <w:p w14:paraId="141F646A"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Fees or charges other than bank charges</w:t>
            </w:r>
          </w:p>
        </w:tc>
        <w:tc>
          <w:tcPr>
            <w:tcW w:w="964" w:type="dxa"/>
            <w:tcBorders>
              <w:bottom w:val="single" w:sz="4" w:space="0" w:color="auto"/>
            </w:tcBorders>
            <w:shd w:val="clear" w:color="auto" w:fill="FFFFCC"/>
          </w:tcPr>
          <w:p w14:paraId="135BF9DF"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G11</w:t>
            </w:r>
          </w:p>
        </w:tc>
        <w:tc>
          <w:tcPr>
            <w:tcW w:w="4876" w:type="dxa"/>
            <w:tcBorders>
              <w:bottom w:val="single" w:sz="4" w:space="0" w:color="auto"/>
            </w:tcBorders>
            <w:shd w:val="clear" w:color="auto" w:fill="FFFFCC"/>
          </w:tcPr>
          <w:p w14:paraId="4A8D9ECD"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Includes charges incurred when using Centrelink Centrepay services, third party packages i.e., Compass Merchant Fees/Transaction Fees/SMS Fees, Police check payments, Audit costs.</w:t>
            </w:r>
          </w:p>
          <w:p w14:paraId="3612008E" w14:textId="77777777" w:rsidR="00F92AAF" w:rsidRPr="00090A58" w:rsidRDefault="00F92AAF" w:rsidP="00363FEE">
            <w:pPr>
              <w:autoSpaceDE w:val="0"/>
              <w:autoSpaceDN w:val="0"/>
              <w:adjustRightInd w:val="0"/>
              <w:spacing w:before="120"/>
              <w:rPr>
                <w:rFonts w:cstheme="minorHAnsi"/>
                <w:bCs/>
                <w:sz w:val="20"/>
                <w:szCs w:val="20"/>
                <w:lang w:eastAsia="en-AU"/>
              </w:rPr>
            </w:pPr>
            <w:r w:rsidRPr="00090A58">
              <w:rPr>
                <w:rFonts w:cstheme="minorHAnsi"/>
                <w:b/>
                <w:sz w:val="20"/>
                <w:szCs w:val="20"/>
                <w:lang w:eastAsia="en-AU"/>
              </w:rPr>
              <w:t xml:space="preserve">Not to be used </w:t>
            </w:r>
            <w:r w:rsidRPr="00090A58">
              <w:rPr>
                <w:rFonts w:cstheme="minorHAnsi"/>
                <w:bCs/>
                <w:sz w:val="20"/>
                <w:szCs w:val="20"/>
                <w:lang w:eastAsia="en-AU"/>
              </w:rPr>
              <w:t>for</w:t>
            </w:r>
            <w:r w:rsidRPr="00090A58">
              <w:rPr>
                <w:rFonts w:cstheme="minorHAnsi"/>
                <w:b/>
                <w:sz w:val="20"/>
                <w:szCs w:val="20"/>
                <w:lang w:eastAsia="en-AU"/>
              </w:rPr>
              <w:t xml:space="preserve"> Bank Charges</w:t>
            </w:r>
            <w:r w:rsidRPr="00090A58">
              <w:rPr>
                <w:rFonts w:cstheme="minorHAnsi"/>
                <w:bCs/>
                <w:sz w:val="20"/>
                <w:szCs w:val="20"/>
                <w:lang w:eastAsia="en-AU"/>
              </w:rPr>
              <w:t>, use Bank Charges (82801).</w:t>
            </w:r>
          </w:p>
        </w:tc>
      </w:tr>
      <w:tr w:rsidR="00F92AAF" w:rsidRPr="00090A58" w14:paraId="146760E2" w14:textId="77777777" w:rsidTr="008E495E">
        <w:trPr>
          <w:trHeight w:val="752"/>
        </w:trPr>
        <w:tc>
          <w:tcPr>
            <w:tcW w:w="1020" w:type="dxa"/>
            <w:vMerge/>
            <w:shd w:val="clear" w:color="auto" w:fill="FFFFCC"/>
          </w:tcPr>
          <w:p w14:paraId="443513A9" w14:textId="77777777" w:rsidR="00F92AAF" w:rsidRPr="00090A58" w:rsidRDefault="00F92AAF" w:rsidP="00363FEE">
            <w:pPr>
              <w:autoSpaceDE w:val="0"/>
              <w:autoSpaceDN w:val="0"/>
              <w:adjustRightInd w:val="0"/>
              <w:spacing w:before="120"/>
              <w:rPr>
                <w:rFonts w:cstheme="minorHAnsi"/>
                <w:b/>
                <w:sz w:val="20"/>
                <w:szCs w:val="20"/>
                <w:lang w:eastAsia="en-AU"/>
              </w:rPr>
            </w:pPr>
          </w:p>
        </w:tc>
        <w:tc>
          <w:tcPr>
            <w:tcW w:w="1757" w:type="dxa"/>
            <w:vMerge/>
            <w:shd w:val="clear" w:color="auto" w:fill="FFFFCC"/>
          </w:tcPr>
          <w:p w14:paraId="43400B8B" w14:textId="77777777" w:rsidR="00F92AAF" w:rsidRPr="00090A58" w:rsidRDefault="00F92AAF" w:rsidP="00363FEE">
            <w:pPr>
              <w:autoSpaceDE w:val="0"/>
              <w:autoSpaceDN w:val="0"/>
              <w:adjustRightInd w:val="0"/>
              <w:spacing w:before="120"/>
              <w:rPr>
                <w:rFonts w:cstheme="minorHAnsi"/>
                <w:b/>
                <w:bCs/>
                <w:sz w:val="20"/>
                <w:szCs w:val="20"/>
                <w:lang w:eastAsia="en-AU"/>
              </w:rPr>
            </w:pPr>
          </w:p>
        </w:tc>
        <w:tc>
          <w:tcPr>
            <w:tcW w:w="1757" w:type="dxa"/>
            <w:vMerge/>
            <w:shd w:val="clear" w:color="auto" w:fill="FFFFCC"/>
          </w:tcPr>
          <w:p w14:paraId="0B07A279" w14:textId="77777777" w:rsidR="00F92AAF" w:rsidRPr="00090A58" w:rsidRDefault="00F92AAF" w:rsidP="00363FEE">
            <w:pPr>
              <w:autoSpaceDE w:val="0"/>
              <w:autoSpaceDN w:val="0"/>
              <w:adjustRightInd w:val="0"/>
              <w:spacing w:before="120"/>
              <w:rPr>
                <w:rFonts w:cstheme="minorHAnsi"/>
                <w:sz w:val="20"/>
                <w:szCs w:val="20"/>
                <w:lang w:eastAsia="en-AU"/>
              </w:rPr>
            </w:pPr>
          </w:p>
        </w:tc>
        <w:tc>
          <w:tcPr>
            <w:tcW w:w="964" w:type="dxa"/>
            <w:tcBorders>
              <w:top w:val="single" w:sz="4" w:space="0" w:color="auto"/>
            </w:tcBorders>
            <w:shd w:val="clear" w:color="auto" w:fill="FFFFCC"/>
          </w:tcPr>
          <w:p w14:paraId="3EF0C0AB"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G14</w:t>
            </w:r>
          </w:p>
        </w:tc>
        <w:tc>
          <w:tcPr>
            <w:tcW w:w="4876" w:type="dxa"/>
            <w:tcBorders>
              <w:top w:val="single" w:sz="4" w:space="0" w:color="auto"/>
            </w:tcBorders>
            <w:shd w:val="clear" w:color="auto" w:fill="FFFFCC"/>
          </w:tcPr>
          <w:p w14:paraId="351C2941"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Includes charges incurred for direct credit transfer fees when revenue is received e.g., VCAA Late Enrolments etc.</w:t>
            </w:r>
          </w:p>
        </w:tc>
      </w:tr>
      <w:tr w:rsidR="00F92AAF" w:rsidRPr="00090A58" w14:paraId="5EEB93C6" w14:textId="77777777" w:rsidTr="008E495E">
        <w:trPr>
          <w:trHeight w:val="450"/>
        </w:trPr>
        <w:tc>
          <w:tcPr>
            <w:tcW w:w="1020" w:type="dxa"/>
            <w:tcBorders>
              <w:bottom w:val="single" w:sz="4" w:space="0" w:color="auto"/>
            </w:tcBorders>
            <w:shd w:val="clear" w:color="auto" w:fill="FFFFCC"/>
          </w:tcPr>
          <w:p w14:paraId="5CFC6F67"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89305</w:t>
            </w:r>
          </w:p>
        </w:tc>
        <w:tc>
          <w:tcPr>
            <w:tcW w:w="1757" w:type="dxa"/>
            <w:tcBorders>
              <w:bottom w:val="single" w:sz="4" w:space="0" w:color="auto"/>
            </w:tcBorders>
            <w:shd w:val="clear" w:color="auto" w:fill="FFFFCC"/>
          </w:tcPr>
          <w:p w14:paraId="5B4AB030"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Home Stay Expenditure</w:t>
            </w:r>
          </w:p>
        </w:tc>
        <w:tc>
          <w:tcPr>
            <w:tcW w:w="1757" w:type="dxa"/>
            <w:tcBorders>
              <w:bottom w:val="single" w:sz="4" w:space="0" w:color="auto"/>
            </w:tcBorders>
            <w:shd w:val="clear" w:color="auto" w:fill="FFFFCC"/>
          </w:tcPr>
          <w:p w14:paraId="5B55FF3F"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Expenses related to the Homestay Program</w:t>
            </w:r>
          </w:p>
        </w:tc>
        <w:tc>
          <w:tcPr>
            <w:tcW w:w="964" w:type="dxa"/>
            <w:tcBorders>
              <w:bottom w:val="single" w:sz="4" w:space="0" w:color="auto"/>
            </w:tcBorders>
            <w:shd w:val="clear" w:color="auto" w:fill="FFFFCC"/>
          </w:tcPr>
          <w:p w14:paraId="0D2DFD9D"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G14</w:t>
            </w:r>
          </w:p>
        </w:tc>
        <w:tc>
          <w:tcPr>
            <w:tcW w:w="4876" w:type="dxa"/>
            <w:tcBorders>
              <w:bottom w:val="single" w:sz="4" w:space="0" w:color="auto"/>
            </w:tcBorders>
            <w:shd w:val="clear" w:color="auto" w:fill="FFFFCC"/>
          </w:tcPr>
          <w:p w14:paraId="38672ED3"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Funds paid out to parents/individuals to support the Homestay Program.</w:t>
            </w:r>
          </w:p>
          <w:p w14:paraId="697C36BB"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Including payments to host families for Homestay and homestay Bond money.</w:t>
            </w:r>
          </w:p>
          <w:p w14:paraId="5D4C9B38"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b/>
                <w:sz w:val="20"/>
                <w:szCs w:val="20"/>
                <w:lang w:eastAsia="en-AU"/>
              </w:rPr>
              <w:t>NOTE:</w:t>
            </w:r>
            <w:r w:rsidRPr="00090A58">
              <w:rPr>
                <w:rFonts w:cstheme="minorHAnsi"/>
                <w:sz w:val="20"/>
                <w:szCs w:val="20"/>
                <w:lang w:eastAsia="en-AU"/>
              </w:rPr>
              <w:t xml:space="preserve"> Should be supported by a Statement by Supplier Form.</w:t>
            </w:r>
          </w:p>
        </w:tc>
      </w:tr>
      <w:tr w:rsidR="00F92AAF" w:rsidRPr="00090A58" w14:paraId="7019EF4C" w14:textId="77777777" w:rsidTr="008E495E">
        <w:trPr>
          <w:trHeight w:val="452"/>
        </w:trPr>
        <w:tc>
          <w:tcPr>
            <w:tcW w:w="1020" w:type="dxa"/>
            <w:shd w:val="clear" w:color="auto" w:fill="FFFFCC"/>
          </w:tcPr>
          <w:p w14:paraId="0E910A5E"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bCs/>
                <w:sz w:val="20"/>
                <w:szCs w:val="20"/>
                <w:lang w:eastAsia="en-AU"/>
              </w:rPr>
              <w:t>89308</w:t>
            </w:r>
          </w:p>
        </w:tc>
        <w:tc>
          <w:tcPr>
            <w:tcW w:w="1757" w:type="dxa"/>
            <w:shd w:val="clear" w:color="auto" w:fill="FFFFCC"/>
          </w:tcPr>
          <w:p w14:paraId="6D478027"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FBT Liability Expense</w:t>
            </w:r>
          </w:p>
        </w:tc>
        <w:tc>
          <w:tcPr>
            <w:tcW w:w="1757" w:type="dxa"/>
            <w:shd w:val="clear" w:color="auto" w:fill="FFFFCC"/>
          </w:tcPr>
          <w:p w14:paraId="6B0C475C"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Payment of FBT liability</w:t>
            </w:r>
          </w:p>
        </w:tc>
        <w:tc>
          <w:tcPr>
            <w:tcW w:w="964" w:type="dxa"/>
            <w:shd w:val="clear" w:color="auto" w:fill="FFFFCC"/>
          </w:tcPr>
          <w:p w14:paraId="511A838A"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NP6</w:t>
            </w:r>
          </w:p>
        </w:tc>
        <w:tc>
          <w:tcPr>
            <w:tcW w:w="4876" w:type="dxa"/>
            <w:shd w:val="clear" w:color="auto" w:fill="FFFFCC"/>
          </w:tcPr>
          <w:p w14:paraId="01352D5D" w14:textId="64E66148"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Includes FBT liability payment to </w:t>
            </w:r>
            <w:r w:rsidR="00CD09F4">
              <w:rPr>
                <w:rFonts w:cstheme="minorHAnsi"/>
                <w:sz w:val="20"/>
                <w:szCs w:val="20"/>
                <w:lang w:eastAsia="en-AU"/>
              </w:rPr>
              <w:t>the department</w:t>
            </w:r>
            <w:r w:rsidRPr="00090A58">
              <w:rPr>
                <w:rFonts w:cstheme="minorHAnsi"/>
                <w:sz w:val="20"/>
                <w:szCs w:val="20"/>
                <w:lang w:eastAsia="en-AU"/>
              </w:rPr>
              <w:t>.</w:t>
            </w:r>
          </w:p>
        </w:tc>
      </w:tr>
      <w:tr w:rsidR="00F92AAF" w:rsidRPr="00090A58" w14:paraId="047EA644" w14:textId="77777777" w:rsidTr="008E495E">
        <w:trPr>
          <w:trHeight w:val="620"/>
        </w:trPr>
        <w:tc>
          <w:tcPr>
            <w:tcW w:w="1020" w:type="dxa"/>
            <w:shd w:val="clear" w:color="auto" w:fill="FFFFCC"/>
          </w:tcPr>
          <w:p w14:paraId="2DFE1E63"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bCs/>
                <w:sz w:val="20"/>
                <w:szCs w:val="20"/>
                <w:lang w:eastAsia="en-AU"/>
              </w:rPr>
              <w:t>89309</w:t>
            </w:r>
          </w:p>
        </w:tc>
        <w:tc>
          <w:tcPr>
            <w:tcW w:w="1757" w:type="dxa"/>
            <w:shd w:val="clear" w:color="auto" w:fill="FFFFCC"/>
          </w:tcPr>
          <w:p w14:paraId="08E09103"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ATO Charges/ Payments</w:t>
            </w:r>
          </w:p>
        </w:tc>
        <w:tc>
          <w:tcPr>
            <w:tcW w:w="1757" w:type="dxa"/>
            <w:shd w:val="clear" w:color="auto" w:fill="FFFFCC"/>
          </w:tcPr>
          <w:p w14:paraId="2A27D9C9"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Charges or interest paid to the ATO</w:t>
            </w:r>
          </w:p>
        </w:tc>
        <w:tc>
          <w:tcPr>
            <w:tcW w:w="964" w:type="dxa"/>
            <w:shd w:val="clear" w:color="auto" w:fill="FFFFCC"/>
          </w:tcPr>
          <w:p w14:paraId="55DAC89D"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NP6</w:t>
            </w:r>
          </w:p>
        </w:tc>
        <w:tc>
          <w:tcPr>
            <w:tcW w:w="4876" w:type="dxa"/>
            <w:shd w:val="clear" w:color="auto" w:fill="FFFFCC"/>
          </w:tcPr>
          <w:p w14:paraId="454F0BA6" w14:textId="77777777" w:rsidR="00F92AAF" w:rsidRPr="00090A58" w:rsidRDefault="00F92AAF" w:rsidP="00363FEE">
            <w:pPr>
              <w:autoSpaceDE w:val="0"/>
              <w:autoSpaceDN w:val="0"/>
              <w:adjustRightInd w:val="0"/>
              <w:spacing w:before="120"/>
              <w:rPr>
                <w:rFonts w:cstheme="minorHAnsi"/>
                <w:strike/>
                <w:sz w:val="20"/>
                <w:szCs w:val="20"/>
                <w:lang w:eastAsia="en-AU"/>
              </w:rPr>
            </w:pPr>
            <w:r w:rsidRPr="00090A58">
              <w:rPr>
                <w:rFonts w:cstheme="minorHAnsi"/>
                <w:sz w:val="20"/>
                <w:szCs w:val="20"/>
                <w:lang w:eastAsia="en-AU"/>
              </w:rPr>
              <w:t>Generally, relates to overdue GST or PAYG payments and interest paid to ATO.</w:t>
            </w:r>
          </w:p>
        </w:tc>
      </w:tr>
      <w:tr w:rsidR="00F92AAF" w:rsidRPr="00090A58" w14:paraId="6F8F4F8F" w14:textId="77777777" w:rsidTr="008E495E">
        <w:trPr>
          <w:trHeight w:val="810"/>
        </w:trPr>
        <w:tc>
          <w:tcPr>
            <w:tcW w:w="1020" w:type="dxa"/>
            <w:shd w:val="clear" w:color="auto" w:fill="FFFFCC"/>
          </w:tcPr>
          <w:p w14:paraId="09BD32B5"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bCs/>
                <w:sz w:val="20"/>
                <w:szCs w:val="20"/>
                <w:lang w:eastAsia="en-AU"/>
              </w:rPr>
              <w:t>89591</w:t>
            </w:r>
          </w:p>
        </w:tc>
        <w:tc>
          <w:tcPr>
            <w:tcW w:w="1757" w:type="dxa"/>
            <w:shd w:val="clear" w:color="auto" w:fill="FFFFCC"/>
          </w:tcPr>
          <w:p w14:paraId="3A4EFF7A"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Asset Write Down</w:t>
            </w:r>
          </w:p>
        </w:tc>
        <w:tc>
          <w:tcPr>
            <w:tcW w:w="1757" w:type="dxa"/>
            <w:shd w:val="clear" w:color="auto" w:fill="FFFFCC"/>
          </w:tcPr>
          <w:p w14:paraId="03ABCE3B"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Expense relating to the write down of asset on Disposal</w:t>
            </w:r>
          </w:p>
        </w:tc>
        <w:tc>
          <w:tcPr>
            <w:tcW w:w="964" w:type="dxa"/>
            <w:shd w:val="clear" w:color="auto" w:fill="FFFFCC"/>
          </w:tcPr>
          <w:p w14:paraId="711357EA"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N/A</w:t>
            </w:r>
          </w:p>
        </w:tc>
        <w:tc>
          <w:tcPr>
            <w:tcW w:w="4876" w:type="dxa"/>
            <w:shd w:val="clear" w:color="auto" w:fill="FFFFCC"/>
          </w:tcPr>
          <w:p w14:paraId="0E20ABD7"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System Use Only</w:t>
            </w:r>
          </w:p>
          <w:p w14:paraId="166D0617"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Expense recorded when assets valued greater than $5,000 are disposed.</w:t>
            </w:r>
          </w:p>
        </w:tc>
      </w:tr>
      <w:tr w:rsidR="00F92AAF" w:rsidRPr="00090A58" w14:paraId="54F98B2B" w14:textId="77777777" w:rsidTr="008E495E">
        <w:trPr>
          <w:trHeight w:val="810"/>
        </w:trPr>
        <w:tc>
          <w:tcPr>
            <w:tcW w:w="1020" w:type="dxa"/>
            <w:shd w:val="clear" w:color="auto" w:fill="FFFFCC"/>
          </w:tcPr>
          <w:p w14:paraId="67EC0B6C"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lastRenderedPageBreak/>
              <w:t>89592</w:t>
            </w:r>
          </w:p>
        </w:tc>
        <w:tc>
          <w:tcPr>
            <w:tcW w:w="1757" w:type="dxa"/>
            <w:shd w:val="clear" w:color="auto" w:fill="FFFFCC"/>
          </w:tcPr>
          <w:p w14:paraId="657F0C6B"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Prior year/s adjustments to Assets</w:t>
            </w:r>
          </w:p>
        </w:tc>
        <w:tc>
          <w:tcPr>
            <w:tcW w:w="1757" w:type="dxa"/>
            <w:shd w:val="clear" w:color="auto" w:fill="FFFFCC"/>
          </w:tcPr>
          <w:p w14:paraId="560C4B12"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Expense relating to a prior year adjustment to assets.</w:t>
            </w:r>
          </w:p>
        </w:tc>
        <w:tc>
          <w:tcPr>
            <w:tcW w:w="964" w:type="dxa"/>
            <w:shd w:val="clear" w:color="auto" w:fill="FFFFCC"/>
          </w:tcPr>
          <w:p w14:paraId="30A8E874"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N/A</w:t>
            </w:r>
          </w:p>
        </w:tc>
        <w:tc>
          <w:tcPr>
            <w:tcW w:w="4876" w:type="dxa"/>
            <w:shd w:val="clear" w:color="auto" w:fill="FFFFCC"/>
          </w:tcPr>
          <w:p w14:paraId="5AEA67BB"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Support Officer use only</w:t>
            </w:r>
          </w:p>
          <w:p w14:paraId="6D9A569C"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sz w:val="20"/>
                <w:szCs w:val="20"/>
                <w:lang w:eastAsia="en-AU"/>
              </w:rPr>
              <w:t>Expense recorded when adjustments are made to assets relating to a prior year.</w:t>
            </w:r>
          </w:p>
        </w:tc>
      </w:tr>
      <w:tr w:rsidR="00F92AAF" w:rsidRPr="00090A58" w14:paraId="10A2FF36" w14:textId="77777777" w:rsidTr="008E495E">
        <w:trPr>
          <w:trHeight w:val="810"/>
        </w:trPr>
        <w:tc>
          <w:tcPr>
            <w:tcW w:w="1020" w:type="dxa"/>
            <w:shd w:val="clear" w:color="auto" w:fill="FFFFCC"/>
          </w:tcPr>
          <w:p w14:paraId="045CCB10"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sz w:val="20"/>
                <w:szCs w:val="20"/>
                <w:lang w:eastAsia="en-AU"/>
              </w:rPr>
              <w:t>89593</w:t>
            </w:r>
          </w:p>
        </w:tc>
        <w:tc>
          <w:tcPr>
            <w:tcW w:w="1757" w:type="dxa"/>
            <w:shd w:val="clear" w:color="auto" w:fill="FFFFCC"/>
          </w:tcPr>
          <w:p w14:paraId="76E6E180" w14:textId="5933022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 xml:space="preserve">Financial adj. by </w:t>
            </w:r>
            <w:r w:rsidR="00B26ED8">
              <w:rPr>
                <w:rFonts w:cstheme="minorHAnsi"/>
                <w:b/>
                <w:bCs/>
                <w:sz w:val="20"/>
                <w:szCs w:val="20"/>
                <w:lang w:eastAsia="en-AU"/>
              </w:rPr>
              <w:t>department</w:t>
            </w:r>
          </w:p>
        </w:tc>
        <w:tc>
          <w:tcPr>
            <w:tcW w:w="1757" w:type="dxa"/>
            <w:shd w:val="clear" w:color="auto" w:fill="FFFFCC"/>
          </w:tcPr>
          <w:p w14:paraId="1265F0A7"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Expense relating to a prior year financial transaction adjustment other than assets.</w:t>
            </w:r>
          </w:p>
        </w:tc>
        <w:tc>
          <w:tcPr>
            <w:tcW w:w="964" w:type="dxa"/>
            <w:shd w:val="clear" w:color="auto" w:fill="FFFFCC"/>
          </w:tcPr>
          <w:p w14:paraId="6BCDE199"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N/A</w:t>
            </w:r>
          </w:p>
        </w:tc>
        <w:tc>
          <w:tcPr>
            <w:tcW w:w="4876" w:type="dxa"/>
            <w:shd w:val="clear" w:color="auto" w:fill="FFFFCC"/>
          </w:tcPr>
          <w:p w14:paraId="5454ADDB"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Support Officer use only</w:t>
            </w:r>
          </w:p>
          <w:p w14:paraId="4F9E8D63"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sz w:val="20"/>
                <w:szCs w:val="20"/>
                <w:lang w:eastAsia="en-AU"/>
              </w:rPr>
              <w:t>Used for correction/adjustment entries relating to a prior year.</w:t>
            </w:r>
          </w:p>
        </w:tc>
      </w:tr>
    </w:tbl>
    <w:p w14:paraId="582571D7" w14:textId="34DFF8C5" w:rsidR="00090A58" w:rsidRDefault="00090A58" w:rsidP="00F92AAF"/>
    <w:p w14:paraId="0F5771DD" w14:textId="77777777" w:rsidR="00090A58" w:rsidRDefault="00090A58">
      <w:pPr>
        <w:spacing w:after="0"/>
      </w:pPr>
      <w:r>
        <w:br w:type="page"/>
      </w:r>
    </w:p>
    <w:p w14:paraId="2F8D19ED" w14:textId="77777777" w:rsidR="00F92AAF" w:rsidRDefault="00F92AAF" w:rsidP="00F92AAF">
      <w:pPr>
        <w:pStyle w:val="Heading2"/>
      </w:pPr>
      <w:bookmarkStart w:id="143" w:name="_Toc123740341"/>
      <w:bookmarkStart w:id="144" w:name="_Toc102480607"/>
      <w:bookmarkStart w:id="145" w:name="_Toc148709818"/>
      <w:r>
        <w:lastRenderedPageBreak/>
        <w:t>Early Childhood Department - ECD – General Ledger - Revenue</w:t>
      </w:r>
      <w:bookmarkEnd w:id="143"/>
      <w:bookmarkEnd w:id="145"/>
    </w:p>
    <w:tbl>
      <w:tblPr>
        <w:tblW w:w="104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757"/>
        <w:gridCol w:w="1757"/>
        <w:gridCol w:w="964"/>
        <w:gridCol w:w="4932"/>
      </w:tblGrid>
      <w:tr w:rsidR="00F92AAF" w:rsidRPr="00090A58" w14:paraId="2F0B6F07" w14:textId="77777777" w:rsidTr="008E495E">
        <w:trPr>
          <w:trHeight w:val="553"/>
        </w:trPr>
        <w:tc>
          <w:tcPr>
            <w:tcW w:w="1020" w:type="dxa"/>
            <w:shd w:val="clear" w:color="auto" w:fill="B2A1C7"/>
          </w:tcPr>
          <w:p w14:paraId="53286440"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bCs/>
                <w:sz w:val="20"/>
                <w:szCs w:val="20"/>
                <w:lang w:eastAsia="en-AU"/>
              </w:rPr>
              <w:t>Account Code</w:t>
            </w:r>
          </w:p>
        </w:tc>
        <w:tc>
          <w:tcPr>
            <w:tcW w:w="1757" w:type="dxa"/>
            <w:shd w:val="clear" w:color="auto" w:fill="B2A1C7"/>
          </w:tcPr>
          <w:p w14:paraId="4F9ACC35"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Account Title</w:t>
            </w:r>
          </w:p>
        </w:tc>
        <w:tc>
          <w:tcPr>
            <w:tcW w:w="1757" w:type="dxa"/>
            <w:shd w:val="clear" w:color="auto" w:fill="B2A1C7"/>
          </w:tcPr>
          <w:p w14:paraId="0098E8BF"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b/>
                <w:bCs/>
                <w:sz w:val="20"/>
                <w:szCs w:val="20"/>
                <w:lang w:eastAsia="en-AU"/>
              </w:rPr>
              <w:t>Account Description</w:t>
            </w:r>
          </w:p>
        </w:tc>
        <w:tc>
          <w:tcPr>
            <w:tcW w:w="964" w:type="dxa"/>
            <w:shd w:val="clear" w:color="auto" w:fill="B2A1C7"/>
          </w:tcPr>
          <w:p w14:paraId="0525928D"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b/>
                <w:bCs/>
                <w:sz w:val="20"/>
                <w:szCs w:val="20"/>
                <w:lang w:eastAsia="en-AU"/>
              </w:rPr>
              <w:t>GST Code</w:t>
            </w:r>
          </w:p>
        </w:tc>
        <w:tc>
          <w:tcPr>
            <w:tcW w:w="4932" w:type="dxa"/>
            <w:shd w:val="clear" w:color="auto" w:fill="B2A1C7"/>
          </w:tcPr>
          <w:p w14:paraId="0D73D051"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b/>
                <w:bCs/>
                <w:sz w:val="20"/>
                <w:szCs w:val="20"/>
                <w:lang w:eastAsia="en-AU"/>
              </w:rPr>
              <w:t>Business Rules / Further Information</w:t>
            </w:r>
          </w:p>
        </w:tc>
      </w:tr>
      <w:tr w:rsidR="00F92AAF" w:rsidRPr="00090A58" w14:paraId="7A5F9370" w14:textId="77777777" w:rsidTr="008E495E">
        <w:trPr>
          <w:trHeight w:val="695"/>
        </w:trPr>
        <w:tc>
          <w:tcPr>
            <w:tcW w:w="1020" w:type="dxa"/>
            <w:tcBorders>
              <w:top w:val="single" w:sz="4" w:space="0" w:color="000000"/>
              <w:left w:val="single" w:sz="4" w:space="0" w:color="000000"/>
              <w:bottom w:val="single" w:sz="4" w:space="0" w:color="000000"/>
              <w:right w:val="single" w:sz="4" w:space="0" w:color="000000"/>
            </w:tcBorders>
            <w:shd w:val="clear" w:color="auto" w:fill="E9F5DB"/>
          </w:tcPr>
          <w:p w14:paraId="64AF3192"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70020</w:t>
            </w:r>
          </w:p>
        </w:tc>
        <w:tc>
          <w:tcPr>
            <w:tcW w:w="1757" w:type="dxa"/>
            <w:tcBorders>
              <w:top w:val="single" w:sz="4" w:space="0" w:color="000000"/>
              <w:left w:val="single" w:sz="4" w:space="0" w:color="000000"/>
              <w:bottom w:val="single" w:sz="4" w:space="0" w:color="000000"/>
              <w:right w:val="single" w:sz="4" w:space="0" w:color="000000"/>
            </w:tcBorders>
            <w:shd w:val="clear" w:color="auto" w:fill="E9F5DB"/>
          </w:tcPr>
          <w:p w14:paraId="300D8BC7" w14:textId="029C0C34"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 xml:space="preserve">ECD </w:t>
            </w:r>
            <w:r w:rsidR="00CD09F4">
              <w:rPr>
                <w:rFonts w:cstheme="minorHAnsi"/>
                <w:b/>
                <w:bCs/>
                <w:sz w:val="20"/>
                <w:szCs w:val="20"/>
                <w:lang w:eastAsia="en-AU"/>
              </w:rPr>
              <w:t>Department</w:t>
            </w:r>
            <w:r w:rsidRPr="00090A58">
              <w:rPr>
                <w:rFonts w:cstheme="minorHAnsi"/>
                <w:b/>
                <w:bCs/>
                <w:sz w:val="20"/>
                <w:szCs w:val="20"/>
                <w:lang w:eastAsia="en-AU"/>
              </w:rPr>
              <w:t xml:space="preserve"> Funding</w:t>
            </w:r>
          </w:p>
        </w:tc>
        <w:tc>
          <w:tcPr>
            <w:tcW w:w="1757" w:type="dxa"/>
            <w:tcBorders>
              <w:top w:val="single" w:sz="4" w:space="0" w:color="000000"/>
              <w:left w:val="single" w:sz="4" w:space="0" w:color="000000"/>
              <w:bottom w:val="single" w:sz="4" w:space="0" w:color="000000"/>
              <w:right w:val="single" w:sz="4" w:space="0" w:color="000000"/>
            </w:tcBorders>
            <w:shd w:val="clear" w:color="auto" w:fill="E9F5DB"/>
          </w:tcPr>
          <w:p w14:paraId="12B80DB0"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Funding received from the Department for the operation of Early Childhood Development (ECD) programs</w:t>
            </w:r>
          </w:p>
        </w:tc>
        <w:tc>
          <w:tcPr>
            <w:tcW w:w="964" w:type="dxa"/>
            <w:tcBorders>
              <w:top w:val="single" w:sz="4" w:space="0" w:color="000000"/>
              <w:left w:val="single" w:sz="4" w:space="0" w:color="000000"/>
              <w:bottom w:val="single" w:sz="4" w:space="0" w:color="000000"/>
              <w:right w:val="single" w:sz="4" w:space="0" w:color="000000"/>
            </w:tcBorders>
            <w:shd w:val="clear" w:color="auto" w:fill="E9F5DB"/>
          </w:tcPr>
          <w:p w14:paraId="39F1DBD9"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NS6</w:t>
            </w:r>
          </w:p>
        </w:tc>
        <w:tc>
          <w:tcPr>
            <w:tcW w:w="4932" w:type="dxa"/>
            <w:tcBorders>
              <w:top w:val="single" w:sz="4" w:space="0" w:color="000000"/>
              <w:left w:val="single" w:sz="4" w:space="0" w:color="000000"/>
              <w:bottom w:val="single" w:sz="4" w:space="0" w:color="000000"/>
              <w:right w:val="single" w:sz="4" w:space="0" w:color="000000"/>
            </w:tcBorders>
            <w:shd w:val="clear" w:color="auto" w:fill="E9F5DB"/>
          </w:tcPr>
          <w:p w14:paraId="0E8BF58B" w14:textId="10DEFD96"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To be used for receipting </w:t>
            </w:r>
            <w:r w:rsidR="00CD09F4">
              <w:rPr>
                <w:rFonts w:cstheme="minorHAnsi"/>
                <w:sz w:val="20"/>
                <w:szCs w:val="20"/>
                <w:lang w:eastAsia="en-AU"/>
              </w:rPr>
              <w:t>department</w:t>
            </w:r>
            <w:r w:rsidRPr="00090A58">
              <w:rPr>
                <w:rFonts w:cstheme="minorHAnsi"/>
                <w:sz w:val="20"/>
                <w:szCs w:val="20"/>
                <w:lang w:eastAsia="en-AU"/>
              </w:rPr>
              <w:t xml:space="preserve"> Funding for Early Child Development (ECD) programs including Kindergartens, Pre</w:t>
            </w:r>
            <w:r w:rsidR="00A72D62">
              <w:rPr>
                <w:rFonts w:cstheme="minorHAnsi"/>
                <w:sz w:val="20"/>
                <w:szCs w:val="20"/>
                <w:lang w:eastAsia="en-AU"/>
              </w:rPr>
              <w:t>-</w:t>
            </w:r>
            <w:r w:rsidRPr="00090A58">
              <w:rPr>
                <w:rFonts w:cstheme="minorHAnsi"/>
                <w:sz w:val="20"/>
                <w:szCs w:val="20"/>
                <w:lang w:eastAsia="en-AU"/>
              </w:rPr>
              <w:t>School Centres, Maternal health etc.</w:t>
            </w:r>
          </w:p>
          <w:p w14:paraId="2A578394"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For </w:t>
            </w:r>
            <w:r w:rsidRPr="00090A58">
              <w:rPr>
                <w:rFonts w:cstheme="minorHAnsi"/>
                <w:b/>
                <w:sz w:val="20"/>
                <w:szCs w:val="20"/>
                <w:lang w:eastAsia="en-AU"/>
              </w:rPr>
              <w:t>GST</w:t>
            </w:r>
            <w:r w:rsidRPr="00090A58">
              <w:rPr>
                <w:rFonts w:cstheme="minorHAnsi"/>
                <w:sz w:val="20"/>
                <w:szCs w:val="20"/>
                <w:lang w:eastAsia="en-AU"/>
              </w:rPr>
              <w:t xml:space="preserve"> code </w:t>
            </w:r>
            <w:r w:rsidRPr="00090A58">
              <w:rPr>
                <w:rFonts w:cstheme="minorHAnsi"/>
                <w:i/>
                <w:sz w:val="20"/>
                <w:szCs w:val="20"/>
                <w:lang w:eastAsia="en-AU"/>
              </w:rPr>
              <w:t>refer</w:t>
            </w:r>
            <w:r w:rsidRPr="00090A58">
              <w:rPr>
                <w:rFonts w:cstheme="minorHAnsi"/>
                <w:sz w:val="20"/>
                <w:szCs w:val="20"/>
                <w:lang w:eastAsia="en-AU"/>
              </w:rPr>
              <w:t xml:space="preserve"> to School GST Fact Sheet - </w:t>
            </w:r>
            <w:r w:rsidRPr="00090A58">
              <w:rPr>
                <w:rFonts w:cstheme="minorHAnsi"/>
                <w:b/>
                <w:sz w:val="20"/>
                <w:szCs w:val="20"/>
                <w:lang w:eastAsia="en-AU"/>
              </w:rPr>
              <w:t>Grants</w:t>
            </w:r>
            <w:r w:rsidRPr="00090A58">
              <w:rPr>
                <w:rFonts w:cstheme="minorHAnsi"/>
                <w:sz w:val="20"/>
                <w:szCs w:val="20"/>
                <w:lang w:eastAsia="en-AU"/>
              </w:rPr>
              <w:t xml:space="preserve"> at: </w:t>
            </w:r>
            <w:hyperlink r:id="rId94" w:history="1">
              <w:r w:rsidRPr="00090A58">
                <w:rPr>
                  <w:rStyle w:val="Hyperlink"/>
                  <w:rFonts w:cstheme="minorHAnsi"/>
                  <w:sz w:val="20"/>
                  <w:szCs w:val="20"/>
                  <w:lang w:eastAsia="en-AU"/>
                </w:rPr>
                <w:t>Tax</w:t>
              </w:r>
            </w:hyperlink>
            <w:r w:rsidRPr="00090A58">
              <w:rPr>
                <w:rFonts w:cstheme="minorHAnsi"/>
                <w:sz w:val="20"/>
                <w:szCs w:val="20"/>
                <w:lang w:eastAsia="en-AU"/>
              </w:rPr>
              <w:t xml:space="preserve"> on eduGate.</w:t>
            </w:r>
          </w:p>
        </w:tc>
      </w:tr>
      <w:tr w:rsidR="00F92AAF" w:rsidRPr="00090A58" w14:paraId="1E1B8420" w14:textId="77777777" w:rsidTr="008E495E">
        <w:trPr>
          <w:trHeight w:val="695"/>
        </w:trPr>
        <w:tc>
          <w:tcPr>
            <w:tcW w:w="1020" w:type="dxa"/>
            <w:tcBorders>
              <w:top w:val="single" w:sz="4" w:space="0" w:color="000000"/>
              <w:left w:val="single" w:sz="4" w:space="0" w:color="000000"/>
              <w:bottom w:val="single" w:sz="4" w:space="0" w:color="000000"/>
              <w:right w:val="single" w:sz="4" w:space="0" w:color="000000"/>
            </w:tcBorders>
            <w:shd w:val="clear" w:color="auto" w:fill="E9F5DB"/>
          </w:tcPr>
          <w:p w14:paraId="3FA82540"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71020</w:t>
            </w:r>
          </w:p>
        </w:tc>
        <w:tc>
          <w:tcPr>
            <w:tcW w:w="1757" w:type="dxa"/>
            <w:tcBorders>
              <w:top w:val="single" w:sz="4" w:space="0" w:color="000000"/>
              <w:left w:val="single" w:sz="4" w:space="0" w:color="000000"/>
              <w:bottom w:val="single" w:sz="4" w:space="0" w:color="000000"/>
              <w:right w:val="single" w:sz="4" w:space="0" w:color="000000"/>
            </w:tcBorders>
            <w:shd w:val="clear" w:color="auto" w:fill="E9F5DB"/>
          </w:tcPr>
          <w:p w14:paraId="30A9E1F1"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ECD C’wealth Grant</w:t>
            </w:r>
          </w:p>
        </w:tc>
        <w:tc>
          <w:tcPr>
            <w:tcW w:w="1757" w:type="dxa"/>
            <w:tcBorders>
              <w:top w:val="single" w:sz="4" w:space="0" w:color="000000"/>
              <w:left w:val="single" w:sz="4" w:space="0" w:color="000000"/>
              <w:bottom w:val="single" w:sz="4" w:space="0" w:color="000000"/>
              <w:right w:val="single" w:sz="4" w:space="0" w:color="000000"/>
            </w:tcBorders>
            <w:shd w:val="clear" w:color="auto" w:fill="E9F5DB"/>
          </w:tcPr>
          <w:p w14:paraId="004D9E4A"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Grants received directly from Commonwealth Departments for the operation of Early Childhood Development programs</w:t>
            </w:r>
          </w:p>
        </w:tc>
        <w:tc>
          <w:tcPr>
            <w:tcW w:w="964" w:type="dxa"/>
            <w:tcBorders>
              <w:top w:val="single" w:sz="4" w:space="0" w:color="000000"/>
              <w:left w:val="single" w:sz="4" w:space="0" w:color="000000"/>
              <w:bottom w:val="single" w:sz="4" w:space="0" w:color="000000"/>
              <w:right w:val="single" w:sz="4" w:space="0" w:color="000000"/>
            </w:tcBorders>
            <w:shd w:val="clear" w:color="auto" w:fill="E9F5DB"/>
          </w:tcPr>
          <w:p w14:paraId="3CBE3827"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NS6</w:t>
            </w:r>
          </w:p>
        </w:tc>
        <w:tc>
          <w:tcPr>
            <w:tcW w:w="4932" w:type="dxa"/>
            <w:tcBorders>
              <w:top w:val="single" w:sz="4" w:space="0" w:color="000000"/>
              <w:left w:val="single" w:sz="4" w:space="0" w:color="000000"/>
              <w:bottom w:val="single" w:sz="4" w:space="0" w:color="000000"/>
              <w:right w:val="single" w:sz="4" w:space="0" w:color="000000"/>
            </w:tcBorders>
            <w:shd w:val="clear" w:color="auto" w:fill="E9F5DB"/>
          </w:tcPr>
          <w:p w14:paraId="687CFDA5" w14:textId="5103CB18"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To be used for receipting Commonwealth Government Grants for Early Childhood Development programs including Kindergartens, Pre</w:t>
            </w:r>
            <w:r w:rsidR="00A72D62">
              <w:rPr>
                <w:rFonts w:cstheme="minorHAnsi"/>
                <w:sz w:val="20"/>
                <w:szCs w:val="20"/>
                <w:lang w:eastAsia="en-AU"/>
              </w:rPr>
              <w:t>-</w:t>
            </w:r>
            <w:r w:rsidRPr="00090A58">
              <w:rPr>
                <w:rFonts w:cstheme="minorHAnsi"/>
                <w:sz w:val="20"/>
                <w:szCs w:val="20"/>
                <w:lang w:eastAsia="en-AU"/>
              </w:rPr>
              <w:t>School Centres, Maternal health etc.</w:t>
            </w:r>
          </w:p>
        </w:tc>
      </w:tr>
      <w:tr w:rsidR="00F92AAF" w:rsidRPr="00090A58" w14:paraId="08F6A522" w14:textId="77777777" w:rsidTr="008E495E">
        <w:trPr>
          <w:trHeight w:val="1355"/>
        </w:trPr>
        <w:tc>
          <w:tcPr>
            <w:tcW w:w="1020" w:type="dxa"/>
            <w:tcBorders>
              <w:top w:val="single" w:sz="4" w:space="0" w:color="000000"/>
              <w:left w:val="single" w:sz="4" w:space="0" w:color="000000"/>
              <w:bottom w:val="single" w:sz="4" w:space="0" w:color="000000"/>
              <w:right w:val="single" w:sz="4" w:space="0" w:color="000000"/>
            </w:tcBorders>
            <w:shd w:val="clear" w:color="auto" w:fill="E9F5DB"/>
          </w:tcPr>
          <w:p w14:paraId="20A889A8"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72020</w:t>
            </w:r>
          </w:p>
        </w:tc>
        <w:tc>
          <w:tcPr>
            <w:tcW w:w="1757" w:type="dxa"/>
            <w:tcBorders>
              <w:top w:val="single" w:sz="4" w:space="0" w:color="000000"/>
              <w:left w:val="single" w:sz="4" w:space="0" w:color="000000"/>
              <w:bottom w:val="single" w:sz="4" w:space="0" w:color="000000"/>
              <w:right w:val="single" w:sz="4" w:space="0" w:color="000000"/>
            </w:tcBorders>
            <w:shd w:val="clear" w:color="auto" w:fill="E9F5DB"/>
          </w:tcPr>
          <w:p w14:paraId="7CB5B730"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ECD State Gov’t Grants</w:t>
            </w:r>
          </w:p>
        </w:tc>
        <w:tc>
          <w:tcPr>
            <w:tcW w:w="1757" w:type="dxa"/>
            <w:tcBorders>
              <w:top w:val="single" w:sz="4" w:space="0" w:color="000000"/>
              <w:left w:val="single" w:sz="4" w:space="0" w:color="000000"/>
              <w:bottom w:val="single" w:sz="4" w:space="0" w:color="000000"/>
              <w:right w:val="single" w:sz="4" w:space="0" w:color="000000"/>
            </w:tcBorders>
            <w:shd w:val="clear" w:color="auto" w:fill="E9F5DB"/>
          </w:tcPr>
          <w:p w14:paraId="62419F60" w14:textId="4F13F189"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Grants received from State Government Departments (not </w:t>
            </w:r>
            <w:r w:rsidR="00E32764">
              <w:rPr>
                <w:rFonts w:cstheme="minorHAnsi"/>
                <w:sz w:val="20"/>
                <w:szCs w:val="20"/>
                <w:lang w:eastAsia="en-AU"/>
              </w:rPr>
              <w:t>department</w:t>
            </w:r>
            <w:r w:rsidRPr="00090A58">
              <w:rPr>
                <w:rFonts w:cstheme="minorHAnsi"/>
                <w:sz w:val="20"/>
                <w:szCs w:val="20"/>
                <w:lang w:eastAsia="en-AU"/>
              </w:rPr>
              <w:t>) for the operation of Early Childhood Development programs</w:t>
            </w:r>
          </w:p>
        </w:tc>
        <w:tc>
          <w:tcPr>
            <w:tcW w:w="964" w:type="dxa"/>
            <w:tcBorders>
              <w:top w:val="single" w:sz="4" w:space="0" w:color="000000"/>
              <w:left w:val="single" w:sz="4" w:space="0" w:color="000000"/>
              <w:bottom w:val="single" w:sz="4" w:space="0" w:color="000000"/>
              <w:right w:val="single" w:sz="4" w:space="0" w:color="000000"/>
            </w:tcBorders>
            <w:shd w:val="clear" w:color="auto" w:fill="E9F5DB"/>
          </w:tcPr>
          <w:p w14:paraId="0A8C184B"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NS6</w:t>
            </w:r>
          </w:p>
        </w:tc>
        <w:tc>
          <w:tcPr>
            <w:tcW w:w="4932" w:type="dxa"/>
            <w:tcBorders>
              <w:top w:val="single" w:sz="4" w:space="0" w:color="000000"/>
              <w:left w:val="single" w:sz="4" w:space="0" w:color="000000"/>
              <w:bottom w:val="single" w:sz="4" w:space="0" w:color="000000"/>
              <w:right w:val="single" w:sz="4" w:space="0" w:color="000000"/>
            </w:tcBorders>
            <w:shd w:val="clear" w:color="auto" w:fill="E9F5DB"/>
          </w:tcPr>
          <w:p w14:paraId="3B8CB6BC" w14:textId="580DF672"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To be used for receipting State Government Grants (not </w:t>
            </w:r>
            <w:r w:rsidR="00193E42">
              <w:rPr>
                <w:rFonts w:cstheme="minorHAnsi"/>
                <w:sz w:val="20"/>
                <w:szCs w:val="20"/>
                <w:lang w:eastAsia="en-AU"/>
              </w:rPr>
              <w:t>department</w:t>
            </w:r>
            <w:r w:rsidRPr="00090A58">
              <w:rPr>
                <w:rFonts w:cstheme="minorHAnsi"/>
                <w:sz w:val="20"/>
                <w:szCs w:val="20"/>
                <w:lang w:eastAsia="en-AU"/>
              </w:rPr>
              <w:t>) for Early Childhood Development (ECD) programs including Kindergartens, Pre</w:t>
            </w:r>
            <w:r w:rsidR="005E4A59">
              <w:rPr>
                <w:rFonts w:cstheme="minorHAnsi"/>
                <w:sz w:val="20"/>
                <w:szCs w:val="20"/>
                <w:lang w:eastAsia="en-AU"/>
              </w:rPr>
              <w:t>-</w:t>
            </w:r>
            <w:r w:rsidRPr="00090A58">
              <w:rPr>
                <w:rFonts w:cstheme="minorHAnsi"/>
                <w:sz w:val="20"/>
                <w:szCs w:val="20"/>
                <w:lang w:eastAsia="en-AU"/>
              </w:rPr>
              <w:t>School Centres, Maternal health etc.</w:t>
            </w:r>
          </w:p>
          <w:p w14:paraId="204B1AB2"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Refer to GST School Factsheet – Grants on Tax.</w:t>
            </w:r>
          </w:p>
          <w:p w14:paraId="7C4BF4AE" w14:textId="77777777" w:rsidR="00F92AAF" w:rsidRPr="00090A58" w:rsidRDefault="00F92AAF" w:rsidP="00363FEE">
            <w:pPr>
              <w:autoSpaceDE w:val="0"/>
              <w:autoSpaceDN w:val="0"/>
              <w:adjustRightInd w:val="0"/>
              <w:spacing w:before="120"/>
              <w:rPr>
                <w:rFonts w:cstheme="minorHAnsi"/>
                <w:sz w:val="20"/>
                <w:szCs w:val="20"/>
                <w:lang w:eastAsia="en-AU"/>
              </w:rPr>
            </w:pPr>
          </w:p>
        </w:tc>
      </w:tr>
      <w:tr w:rsidR="00F92AAF" w:rsidRPr="00090A58" w14:paraId="4A894B81" w14:textId="77777777" w:rsidTr="008E495E">
        <w:trPr>
          <w:trHeight w:val="1355"/>
        </w:trPr>
        <w:tc>
          <w:tcPr>
            <w:tcW w:w="1020" w:type="dxa"/>
            <w:tcBorders>
              <w:top w:val="single" w:sz="4" w:space="0" w:color="000000"/>
              <w:left w:val="single" w:sz="4" w:space="0" w:color="000000"/>
              <w:bottom w:val="single" w:sz="4" w:space="0" w:color="000000"/>
              <w:right w:val="single" w:sz="4" w:space="0" w:color="000000"/>
            </w:tcBorders>
            <w:shd w:val="clear" w:color="auto" w:fill="E9F5DB"/>
          </w:tcPr>
          <w:p w14:paraId="7929CECF"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74420</w:t>
            </w:r>
          </w:p>
        </w:tc>
        <w:tc>
          <w:tcPr>
            <w:tcW w:w="1757" w:type="dxa"/>
            <w:tcBorders>
              <w:top w:val="single" w:sz="4" w:space="0" w:color="000000"/>
              <w:left w:val="single" w:sz="4" w:space="0" w:color="000000"/>
              <w:bottom w:val="single" w:sz="4" w:space="0" w:color="000000"/>
              <w:right w:val="single" w:sz="4" w:space="0" w:color="000000"/>
            </w:tcBorders>
            <w:shd w:val="clear" w:color="auto" w:fill="E9F5DB"/>
          </w:tcPr>
          <w:p w14:paraId="53EFC3A6"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ECD Local funds</w:t>
            </w:r>
          </w:p>
        </w:tc>
        <w:tc>
          <w:tcPr>
            <w:tcW w:w="1757" w:type="dxa"/>
            <w:tcBorders>
              <w:top w:val="single" w:sz="4" w:space="0" w:color="000000"/>
              <w:left w:val="single" w:sz="4" w:space="0" w:color="000000"/>
              <w:bottom w:val="single" w:sz="4" w:space="0" w:color="000000"/>
              <w:right w:val="single" w:sz="4" w:space="0" w:color="000000"/>
            </w:tcBorders>
            <w:shd w:val="clear" w:color="auto" w:fill="E9F5DB"/>
          </w:tcPr>
          <w:p w14:paraId="3031993D"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Revenue received for Early Childhood Development programs from locally raised funds</w:t>
            </w:r>
          </w:p>
        </w:tc>
        <w:tc>
          <w:tcPr>
            <w:tcW w:w="964" w:type="dxa"/>
            <w:tcBorders>
              <w:top w:val="single" w:sz="4" w:space="0" w:color="000000"/>
              <w:left w:val="single" w:sz="4" w:space="0" w:color="000000"/>
              <w:bottom w:val="single" w:sz="4" w:space="0" w:color="000000"/>
              <w:right w:val="single" w:sz="4" w:space="0" w:color="000000"/>
            </w:tcBorders>
            <w:shd w:val="clear" w:color="auto" w:fill="E9F5DB"/>
          </w:tcPr>
          <w:p w14:paraId="79D07C25"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G03</w:t>
            </w:r>
          </w:p>
        </w:tc>
        <w:tc>
          <w:tcPr>
            <w:tcW w:w="4932" w:type="dxa"/>
            <w:tcBorders>
              <w:top w:val="single" w:sz="4" w:space="0" w:color="000000"/>
              <w:left w:val="single" w:sz="4" w:space="0" w:color="000000"/>
              <w:bottom w:val="single" w:sz="4" w:space="0" w:color="000000"/>
              <w:right w:val="single" w:sz="4" w:space="0" w:color="000000"/>
            </w:tcBorders>
            <w:shd w:val="clear" w:color="auto" w:fill="E9F5DB"/>
          </w:tcPr>
          <w:p w14:paraId="4E37801E" w14:textId="63D91334"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To be used for receipting locally raised funds for Early Childhood Development programs including Kindergartens, Pre</w:t>
            </w:r>
            <w:r w:rsidR="005E4A59">
              <w:rPr>
                <w:rFonts w:cstheme="minorHAnsi"/>
                <w:sz w:val="20"/>
                <w:szCs w:val="20"/>
                <w:lang w:eastAsia="en-AU"/>
              </w:rPr>
              <w:t>-</w:t>
            </w:r>
            <w:r w:rsidRPr="00090A58">
              <w:rPr>
                <w:rFonts w:cstheme="minorHAnsi"/>
                <w:sz w:val="20"/>
                <w:szCs w:val="20"/>
                <w:lang w:eastAsia="en-AU"/>
              </w:rPr>
              <w:t>School Centres, Maternal health etc.</w:t>
            </w:r>
          </w:p>
          <w:p w14:paraId="423ACF4C"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Includes other revenue received for early childhood development activities including:</w:t>
            </w:r>
          </w:p>
          <w:p w14:paraId="652F6CA0" w14:textId="77777777" w:rsidR="00F92AAF" w:rsidRPr="00090A58" w:rsidRDefault="00F92AAF" w:rsidP="007A62E6">
            <w:pPr>
              <w:pStyle w:val="ListParagraph"/>
              <w:numPr>
                <w:ilvl w:val="0"/>
                <w:numId w:val="13"/>
              </w:numPr>
              <w:autoSpaceDE w:val="0"/>
              <w:autoSpaceDN w:val="0"/>
              <w:adjustRightInd w:val="0"/>
              <w:spacing w:before="120" w:after="210" w:line="245" w:lineRule="atLeast"/>
              <w:rPr>
                <w:rStyle w:val="Hyperlink"/>
                <w:rFonts w:cstheme="minorHAnsi"/>
                <w:color w:val="auto"/>
                <w:sz w:val="20"/>
                <w:szCs w:val="20"/>
                <w:u w:val="none"/>
                <w:lang w:eastAsia="en-AU"/>
              </w:rPr>
            </w:pPr>
            <w:r w:rsidRPr="00090A58">
              <w:rPr>
                <w:rFonts w:cstheme="minorHAnsi"/>
                <w:sz w:val="20"/>
                <w:szCs w:val="20"/>
                <w:lang w:eastAsia="en-AU"/>
              </w:rPr>
              <w:t>Reimbursements – funds recouped from teachers or parents e.g., cost of police checks, WWC checks, photocopying, telephone, postage, any expense that is reimbursable by staff, or other agencies. Also suitable for staff funded functions reimbursement, CRT reimbursement relating to Professional Development. (G01)</w:t>
            </w:r>
          </w:p>
          <w:p w14:paraId="6767240B" w14:textId="77777777" w:rsidR="00F92AAF" w:rsidRPr="00090A58" w:rsidRDefault="00F92AAF" w:rsidP="007A62E6">
            <w:pPr>
              <w:pStyle w:val="ListParagraph"/>
              <w:numPr>
                <w:ilvl w:val="0"/>
                <w:numId w:val="13"/>
              </w:numPr>
              <w:autoSpaceDE w:val="0"/>
              <w:autoSpaceDN w:val="0"/>
              <w:adjustRightInd w:val="0"/>
              <w:spacing w:after="0"/>
              <w:rPr>
                <w:rFonts w:cstheme="minorHAnsi"/>
                <w:sz w:val="20"/>
                <w:szCs w:val="20"/>
                <w:lang w:eastAsia="en-AU"/>
              </w:rPr>
            </w:pPr>
            <w:r w:rsidRPr="00090A58">
              <w:rPr>
                <w:rFonts w:cstheme="minorHAnsi"/>
                <w:sz w:val="20"/>
                <w:szCs w:val="20"/>
                <w:lang w:eastAsia="en-AU"/>
              </w:rPr>
              <w:t>Sale furniture/equipment/motor vehicles, (G01, but if GST market value rules apply - G03</w:t>
            </w:r>
          </w:p>
          <w:p w14:paraId="7ADEA5BD"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Refer to GST School Factsheet – Second-hand Goods on Tax.</w:t>
            </w:r>
          </w:p>
        </w:tc>
      </w:tr>
    </w:tbl>
    <w:p w14:paraId="563F2D33" w14:textId="77777777" w:rsidR="00CD42B4" w:rsidRDefault="00CD42B4" w:rsidP="00F92AAF">
      <w:pPr>
        <w:pStyle w:val="Heading2"/>
      </w:pPr>
      <w:bookmarkStart w:id="146" w:name="_Toc123740342"/>
    </w:p>
    <w:p w14:paraId="6AFD03DA" w14:textId="77777777" w:rsidR="00CD42B4" w:rsidRDefault="00CD42B4">
      <w:pPr>
        <w:spacing w:after="0"/>
        <w:rPr>
          <w:rFonts w:asciiTheme="majorHAnsi" w:eastAsiaTheme="majorEastAsia" w:hAnsiTheme="majorHAnsi" w:cs="Times New Roman (Headings CS)"/>
          <w:b/>
          <w:color w:val="004C97" w:themeColor="accent5"/>
          <w:sz w:val="32"/>
          <w:szCs w:val="26"/>
        </w:rPr>
      </w:pPr>
      <w:r>
        <w:br w:type="page"/>
      </w:r>
    </w:p>
    <w:p w14:paraId="15A90F1D" w14:textId="50B5D6C4" w:rsidR="00F92AAF" w:rsidRDefault="00F92AAF" w:rsidP="00F92AAF">
      <w:pPr>
        <w:pStyle w:val="Heading2"/>
      </w:pPr>
      <w:bookmarkStart w:id="147" w:name="_Toc148709819"/>
      <w:r>
        <w:lastRenderedPageBreak/>
        <w:t>ECD – General Ledger - Expenditure</w:t>
      </w:r>
      <w:bookmarkEnd w:id="146"/>
      <w:bookmarkEnd w:id="147"/>
    </w:p>
    <w:tbl>
      <w:tblPr>
        <w:tblW w:w="104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757"/>
        <w:gridCol w:w="1757"/>
        <w:gridCol w:w="964"/>
        <w:gridCol w:w="4932"/>
      </w:tblGrid>
      <w:tr w:rsidR="00F92AAF" w:rsidRPr="00090A58" w14:paraId="68CF909A" w14:textId="77777777" w:rsidTr="008E495E">
        <w:trPr>
          <w:trHeight w:val="669"/>
        </w:trPr>
        <w:tc>
          <w:tcPr>
            <w:tcW w:w="1020" w:type="dxa"/>
            <w:shd w:val="clear" w:color="auto" w:fill="B2A1C7"/>
          </w:tcPr>
          <w:p w14:paraId="11B5957E"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bCs/>
                <w:sz w:val="20"/>
                <w:szCs w:val="20"/>
                <w:lang w:eastAsia="en-AU"/>
              </w:rPr>
              <w:t>Account Code</w:t>
            </w:r>
          </w:p>
        </w:tc>
        <w:tc>
          <w:tcPr>
            <w:tcW w:w="1757" w:type="dxa"/>
            <w:shd w:val="clear" w:color="auto" w:fill="B2A1C7"/>
          </w:tcPr>
          <w:p w14:paraId="7E34C0F6"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Account Title</w:t>
            </w:r>
          </w:p>
        </w:tc>
        <w:tc>
          <w:tcPr>
            <w:tcW w:w="1757" w:type="dxa"/>
            <w:shd w:val="clear" w:color="auto" w:fill="B2A1C7"/>
          </w:tcPr>
          <w:p w14:paraId="48DB946E"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b/>
                <w:bCs/>
                <w:sz w:val="20"/>
                <w:szCs w:val="20"/>
                <w:lang w:eastAsia="en-AU"/>
              </w:rPr>
              <w:t>Account Description</w:t>
            </w:r>
          </w:p>
        </w:tc>
        <w:tc>
          <w:tcPr>
            <w:tcW w:w="964" w:type="dxa"/>
            <w:shd w:val="clear" w:color="auto" w:fill="B2A1C7"/>
          </w:tcPr>
          <w:p w14:paraId="2ADA0B91"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b/>
                <w:bCs/>
                <w:sz w:val="20"/>
                <w:szCs w:val="20"/>
                <w:lang w:eastAsia="en-AU"/>
              </w:rPr>
              <w:t>GST Code</w:t>
            </w:r>
          </w:p>
        </w:tc>
        <w:tc>
          <w:tcPr>
            <w:tcW w:w="4932" w:type="dxa"/>
            <w:shd w:val="clear" w:color="auto" w:fill="B2A1C7"/>
          </w:tcPr>
          <w:p w14:paraId="09FA77B8"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b/>
                <w:bCs/>
                <w:sz w:val="20"/>
                <w:szCs w:val="20"/>
                <w:lang w:eastAsia="en-AU"/>
              </w:rPr>
              <w:t>Business Rules / Further Information</w:t>
            </w:r>
          </w:p>
        </w:tc>
      </w:tr>
      <w:tr w:rsidR="00F92AAF" w:rsidRPr="00090A58" w14:paraId="2098B90B" w14:textId="77777777" w:rsidTr="008E495E">
        <w:trPr>
          <w:trHeight w:val="669"/>
        </w:trPr>
        <w:tc>
          <w:tcPr>
            <w:tcW w:w="1020" w:type="dxa"/>
            <w:tcBorders>
              <w:top w:val="single" w:sz="4" w:space="0" w:color="000000"/>
              <w:left w:val="single" w:sz="4" w:space="0" w:color="000000"/>
              <w:bottom w:val="single" w:sz="4" w:space="0" w:color="000000"/>
              <w:right w:val="single" w:sz="4" w:space="0" w:color="000000"/>
            </w:tcBorders>
            <w:shd w:val="clear" w:color="auto" w:fill="FFFFD9"/>
          </w:tcPr>
          <w:p w14:paraId="7DEB5E13"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80053</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498501F4"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ECD Staff salaries</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0EA8BBA5"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Salaries and allowances for Early Childhood Development staff</w:t>
            </w:r>
          </w:p>
        </w:tc>
        <w:tc>
          <w:tcPr>
            <w:tcW w:w="964" w:type="dxa"/>
            <w:tcBorders>
              <w:top w:val="single" w:sz="4" w:space="0" w:color="000000"/>
              <w:left w:val="single" w:sz="4" w:space="0" w:color="000000"/>
              <w:bottom w:val="single" w:sz="4" w:space="0" w:color="000000"/>
              <w:right w:val="single" w:sz="4" w:space="0" w:color="000000"/>
            </w:tcBorders>
            <w:shd w:val="clear" w:color="auto" w:fill="FFFFD9"/>
          </w:tcPr>
          <w:p w14:paraId="7A335FC9" w14:textId="77777777" w:rsidR="00F92AAF" w:rsidRPr="00090A58" w:rsidRDefault="00F92AAF" w:rsidP="00363FEE">
            <w:pPr>
              <w:autoSpaceDE w:val="0"/>
              <w:autoSpaceDN w:val="0"/>
              <w:adjustRightInd w:val="0"/>
              <w:spacing w:before="120"/>
              <w:rPr>
                <w:rFonts w:cstheme="minorHAnsi"/>
                <w:sz w:val="20"/>
                <w:szCs w:val="20"/>
                <w:lang w:eastAsia="en-AU"/>
              </w:rPr>
            </w:pPr>
          </w:p>
        </w:tc>
        <w:tc>
          <w:tcPr>
            <w:tcW w:w="4932" w:type="dxa"/>
            <w:tcBorders>
              <w:top w:val="single" w:sz="4" w:space="0" w:color="000000"/>
              <w:left w:val="single" w:sz="4" w:space="0" w:color="000000"/>
              <w:bottom w:val="single" w:sz="4" w:space="0" w:color="000000"/>
              <w:right w:val="single" w:sz="4" w:space="0" w:color="000000"/>
            </w:tcBorders>
            <w:shd w:val="clear" w:color="auto" w:fill="FFFFD9"/>
          </w:tcPr>
          <w:p w14:paraId="1FEEA0BA"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All salaries and allowances paid, through the school level payroll, to staff employed in Early Childhood Development facilities managed by the school e.g. Kindergartens, day care and maternal health centres.</w:t>
            </w:r>
          </w:p>
        </w:tc>
      </w:tr>
      <w:tr w:rsidR="00F92AAF" w:rsidRPr="00090A58" w14:paraId="7AE40520" w14:textId="77777777" w:rsidTr="008E495E">
        <w:trPr>
          <w:trHeight w:val="669"/>
        </w:trPr>
        <w:tc>
          <w:tcPr>
            <w:tcW w:w="1020" w:type="dxa"/>
            <w:tcBorders>
              <w:top w:val="single" w:sz="4" w:space="0" w:color="000000"/>
              <w:left w:val="single" w:sz="4" w:space="0" w:color="000000"/>
              <w:bottom w:val="single" w:sz="4" w:space="0" w:color="000000"/>
              <w:right w:val="single" w:sz="4" w:space="0" w:color="000000"/>
            </w:tcBorders>
            <w:shd w:val="clear" w:color="auto" w:fill="FFFFD9"/>
          </w:tcPr>
          <w:p w14:paraId="1DFF9AB0"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86150</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71DE148C"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ECD Consumables</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6FC72B0E"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Consumable items used in the Early Childhood Development facilities that are managed by the school</w:t>
            </w:r>
          </w:p>
        </w:tc>
        <w:tc>
          <w:tcPr>
            <w:tcW w:w="964" w:type="dxa"/>
            <w:tcBorders>
              <w:top w:val="single" w:sz="4" w:space="0" w:color="000000"/>
              <w:left w:val="single" w:sz="4" w:space="0" w:color="000000"/>
              <w:bottom w:val="single" w:sz="4" w:space="0" w:color="000000"/>
              <w:right w:val="single" w:sz="4" w:space="0" w:color="000000"/>
            </w:tcBorders>
            <w:shd w:val="clear" w:color="auto" w:fill="FFFFD9"/>
          </w:tcPr>
          <w:p w14:paraId="46CB9D04" w14:textId="77777777" w:rsidR="00F92AAF" w:rsidRPr="00090A58" w:rsidRDefault="00F92AAF" w:rsidP="00B73509">
            <w:pPr>
              <w:autoSpaceDE w:val="0"/>
              <w:autoSpaceDN w:val="0"/>
              <w:adjustRightInd w:val="0"/>
              <w:spacing w:before="120" w:after="0"/>
              <w:rPr>
                <w:rFonts w:cstheme="minorHAnsi"/>
                <w:sz w:val="20"/>
                <w:szCs w:val="20"/>
                <w:lang w:eastAsia="en-AU"/>
              </w:rPr>
            </w:pPr>
            <w:r w:rsidRPr="00090A58">
              <w:rPr>
                <w:rFonts w:cstheme="minorHAnsi"/>
                <w:sz w:val="20"/>
                <w:szCs w:val="20"/>
                <w:lang w:eastAsia="en-AU"/>
              </w:rPr>
              <w:t>G11</w:t>
            </w:r>
          </w:p>
          <w:p w14:paraId="0C536FB5" w14:textId="77777777" w:rsidR="00F92AAF" w:rsidRPr="00090A58" w:rsidRDefault="00F92AAF" w:rsidP="00B73509">
            <w:pPr>
              <w:autoSpaceDE w:val="0"/>
              <w:autoSpaceDN w:val="0"/>
              <w:adjustRightInd w:val="0"/>
              <w:spacing w:after="0"/>
              <w:rPr>
                <w:rFonts w:cstheme="minorHAnsi"/>
                <w:sz w:val="20"/>
                <w:szCs w:val="20"/>
                <w:lang w:eastAsia="en-AU"/>
              </w:rPr>
            </w:pPr>
            <w:r w:rsidRPr="00090A58">
              <w:rPr>
                <w:rFonts w:cstheme="minorHAnsi"/>
                <w:sz w:val="20"/>
                <w:szCs w:val="20"/>
                <w:lang w:eastAsia="en-AU"/>
              </w:rPr>
              <w:t>G14</w:t>
            </w:r>
          </w:p>
        </w:tc>
        <w:tc>
          <w:tcPr>
            <w:tcW w:w="4932" w:type="dxa"/>
            <w:tcBorders>
              <w:top w:val="single" w:sz="4" w:space="0" w:color="000000"/>
              <w:left w:val="single" w:sz="4" w:space="0" w:color="000000"/>
              <w:bottom w:val="single" w:sz="4" w:space="0" w:color="000000"/>
              <w:right w:val="single" w:sz="4" w:space="0" w:color="000000"/>
            </w:tcBorders>
            <w:shd w:val="clear" w:color="auto" w:fill="FFFFD9"/>
          </w:tcPr>
          <w:p w14:paraId="77F130A4" w14:textId="1FFFCC9A"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Requisites and stationery items used for administrative purposes and consumable </w:t>
            </w:r>
            <w:r w:rsidR="00225FD1" w:rsidRPr="00090A58">
              <w:rPr>
                <w:rFonts w:cstheme="minorHAnsi"/>
                <w:sz w:val="20"/>
                <w:szCs w:val="20"/>
                <w:lang w:eastAsia="en-AU"/>
              </w:rPr>
              <w:t>materials,</w:t>
            </w:r>
            <w:r w:rsidRPr="00090A58">
              <w:rPr>
                <w:rFonts w:cstheme="minorHAnsi"/>
                <w:sz w:val="20"/>
                <w:szCs w:val="20"/>
                <w:lang w:eastAsia="en-AU"/>
              </w:rPr>
              <w:t xml:space="preserve"> or expendable items supplied for use by children, in kindergartens, day care or maternal health centres that are managed by the school.</w:t>
            </w:r>
          </w:p>
        </w:tc>
      </w:tr>
      <w:tr w:rsidR="00F92AAF" w:rsidRPr="00090A58" w14:paraId="1FD67AA5" w14:textId="77777777" w:rsidTr="008E495E">
        <w:trPr>
          <w:trHeight w:val="669"/>
        </w:trPr>
        <w:tc>
          <w:tcPr>
            <w:tcW w:w="1020" w:type="dxa"/>
            <w:tcBorders>
              <w:top w:val="single" w:sz="4" w:space="0" w:color="000000"/>
              <w:left w:val="single" w:sz="4" w:space="0" w:color="000000"/>
              <w:bottom w:val="single" w:sz="4" w:space="0" w:color="000000"/>
              <w:right w:val="single" w:sz="4" w:space="0" w:color="000000"/>
            </w:tcBorders>
            <w:shd w:val="clear" w:color="auto" w:fill="FFFFD9"/>
          </w:tcPr>
          <w:p w14:paraId="18A59F14"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86250</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24D47EE2"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ECD Books &amp; Publications</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07147BEC"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Purchase of books and teacher reference material used in Early Childhood Development facilities</w:t>
            </w:r>
          </w:p>
        </w:tc>
        <w:tc>
          <w:tcPr>
            <w:tcW w:w="964" w:type="dxa"/>
            <w:tcBorders>
              <w:top w:val="single" w:sz="4" w:space="0" w:color="000000"/>
              <w:left w:val="single" w:sz="4" w:space="0" w:color="000000"/>
              <w:bottom w:val="single" w:sz="4" w:space="0" w:color="000000"/>
              <w:right w:val="single" w:sz="4" w:space="0" w:color="000000"/>
            </w:tcBorders>
            <w:shd w:val="clear" w:color="auto" w:fill="FFFFD9"/>
          </w:tcPr>
          <w:p w14:paraId="37E2BBB7" w14:textId="77777777" w:rsidR="00F92AAF" w:rsidRPr="00090A58" w:rsidRDefault="00F92AAF" w:rsidP="00B73509">
            <w:pPr>
              <w:autoSpaceDE w:val="0"/>
              <w:autoSpaceDN w:val="0"/>
              <w:adjustRightInd w:val="0"/>
              <w:spacing w:before="120" w:after="0"/>
              <w:rPr>
                <w:rFonts w:cstheme="minorHAnsi"/>
                <w:sz w:val="20"/>
                <w:szCs w:val="20"/>
                <w:lang w:eastAsia="en-AU"/>
              </w:rPr>
            </w:pPr>
            <w:r w:rsidRPr="00090A58">
              <w:rPr>
                <w:rFonts w:cstheme="minorHAnsi"/>
                <w:sz w:val="20"/>
                <w:szCs w:val="20"/>
                <w:lang w:eastAsia="en-AU"/>
              </w:rPr>
              <w:t>G11</w:t>
            </w:r>
          </w:p>
          <w:p w14:paraId="1048310D" w14:textId="77777777" w:rsidR="00F92AAF" w:rsidRPr="00090A58" w:rsidRDefault="00F92AAF" w:rsidP="00B73509">
            <w:pPr>
              <w:autoSpaceDE w:val="0"/>
              <w:autoSpaceDN w:val="0"/>
              <w:adjustRightInd w:val="0"/>
              <w:spacing w:after="0"/>
              <w:rPr>
                <w:rFonts w:cstheme="minorHAnsi"/>
                <w:sz w:val="20"/>
                <w:szCs w:val="20"/>
                <w:lang w:eastAsia="en-AU"/>
              </w:rPr>
            </w:pPr>
            <w:r w:rsidRPr="00090A58">
              <w:rPr>
                <w:rFonts w:cstheme="minorHAnsi"/>
                <w:sz w:val="20"/>
                <w:szCs w:val="20"/>
                <w:lang w:eastAsia="en-AU"/>
              </w:rPr>
              <w:t>G14</w:t>
            </w:r>
          </w:p>
        </w:tc>
        <w:tc>
          <w:tcPr>
            <w:tcW w:w="4932" w:type="dxa"/>
            <w:tcBorders>
              <w:top w:val="single" w:sz="4" w:space="0" w:color="000000"/>
              <w:left w:val="single" w:sz="4" w:space="0" w:color="000000"/>
              <w:bottom w:val="single" w:sz="4" w:space="0" w:color="000000"/>
              <w:right w:val="single" w:sz="4" w:space="0" w:color="000000"/>
            </w:tcBorders>
            <w:shd w:val="clear" w:color="auto" w:fill="FFFFD9"/>
          </w:tcPr>
          <w:p w14:paraId="3C8E83D5" w14:textId="7E546DD5"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Books and reference material for Early Childhood Development facilities managed by the </w:t>
            </w:r>
            <w:r w:rsidR="00225FD1" w:rsidRPr="00090A58">
              <w:rPr>
                <w:rFonts w:cstheme="minorHAnsi"/>
                <w:sz w:val="20"/>
                <w:szCs w:val="20"/>
                <w:lang w:eastAsia="en-AU"/>
              </w:rPr>
              <w:t>school.</w:t>
            </w:r>
          </w:p>
          <w:p w14:paraId="4264607D" w14:textId="77777777" w:rsidR="00F92AAF" w:rsidRPr="00090A58" w:rsidRDefault="00F92AAF" w:rsidP="00363FEE">
            <w:pPr>
              <w:autoSpaceDE w:val="0"/>
              <w:autoSpaceDN w:val="0"/>
              <w:adjustRightInd w:val="0"/>
              <w:spacing w:before="120"/>
              <w:rPr>
                <w:rFonts w:cstheme="minorHAnsi"/>
                <w:sz w:val="20"/>
                <w:szCs w:val="20"/>
                <w:lang w:eastAsia="en-AU"/>
              </w:rPr>
            </w:pPr>
          </w:p>
        </w:tc>
      </w:tr>
      <w:tr w:rsidR="00F92AAF" w:rsidRPr="00090A58" w14:paraId="15A35C5F" w14:textId="77777777" w:rsidTr="008E495E">
        <w:trPr>
          <w:trHeight w:val="669"/>
        </w:trPr>
        <w:tc>
          <w:tcPr>
            <w:tcW w:w="1020" w:type="dxa"/>
            <w:tcBorders>
              <w:top w:val="single" w:sz="4" w:space="0" w:color="000000"/>
              <w:left w:val="single" w:sz="4" w:space="0" w:color="000000"/>
              <w:bottom w:val="single" w:sz="4" w:space="0" w:color="000000"/>
              <w:right w:val="single" w:sz="4" w:space="0" w:color="000000"/>
            </w:tcBorders>
            <w:shd w:val="clear" w:color="auto" w:fill="FFFFD9"/>
          </w:tcPr>
          <w:p w14:paraId="022BE09D"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86350</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6854A440"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ECD Comms costs</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122E1474"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Communication costs for Early Childhood Development facilities</w:t>
            </w:r>
          </w:p>
        </w:tc>
        <w:tc>
          <w:tcPr>
            <w:tcW w:w="964" w:type="dxa"/>
            <w:tcBorders>
              <w:top w:val="single" w:sz="4" w:space="0" w:color="000000"/>
              <w:left w:val="single" w:sz="4" w:space="0" w:color="000000"/>
              <w:bottom w:val="single" w:sz="4" w:space="0" w:color="000000"/>
              <w:right w:val="single" w:sz="4" w:space="0" w:color="000000"/>
            </w:tcBorders>
            <w:shd w:val="clear" w:color="auto" w:fill="FFFFD9"/>
          </w:tcPr>
          <w:p w14:paraId="0CD37186" w14:textId="77777777" w:rsidR="00F92AAF" w:rsidRPr="00090A58" w:rsidRDefault="00F92AAF" w:rsidP="00B73509">
            <w:pPr>
              <w:autoSpaceDE w:val="0"/>
              <w:autoSpaceDN w:val="0"/>
              <w:adjustRightInd w:val="0"/>
              <w:spacing w:before="120" w:after="0"/>
              <w:rPr>
                <w:rFonts w:cstheme="minorHAnsi"/>
                <w:sz w:val="20"/>
                <w:szCs w:val="20"/>
                <w:lang w:eastAsia="en-AU"/>
              </w:rPr>
            </w:pPr>
            <w:r w:rsidRPr="00090A58">
              <w:rPr>
                <w:rFonts w:cstheme="minorHAnsi"/>
                <w:sz w:val="20"/>
                <w:szCs w:val="20"/>
                <w:lang w:eastAsia="en-AU"/>
              </w:rPr>
              <w:t>G11</w:t>
            </w:r>
          </w:p>
          <w:p w14:paraId="26B6CAD1" w14:textId="77777777" w:rsidR="00F92AAF" w:rsidRPr="00090A58" w:rsidRDefault="00F92AAF" w:rsidP="00B73509">
            <w:pPr>
              <w:autoSpaceDE w:val="0"/>
              <w:autoSpaceDN w:val="0"/>
              <w:adjustRightInd w:val="0"/>
              <w:spacing w:after="0"/>
              <w:rPr>
                <w:rFonts w:cstheme="minorHAnsi"/>
                <w:sz w:val="20"/>
                <w:szCs w:val="20"/>
                <w:lang w:eastAsia="en-AU"/>
              </w:rPr>
            </w:pPr>
            <w:r w:rsidRPr="00090A58">
              <w:rPr>
                <w:rFonts w:cstheme="minorHAnsi"/>
                <w:sz w:val="20"/>
                <w:szCs w:val="20"/>
                <w:lang w:eastAsia="en-AU"/>
              </w:rPr>
              <w:t>G14</w:t>
            </w:r>
          </w:p>
        </w:tc>
        <w:tc>
          <w:tcPr>
            <w:tcW w:w="4932" w:type="dxa"/>
            <w:tcBorders>
              <w:top w:val="single" w:sz="4" w:space="0" w:color="000000"/>
              <w:left w:val="single" w:sz="4" w:space="0" w:color="000000"/>
              <w:bottom w:val="single" w:sz="4" w:space="0" w:color="000000"/>
              <w:right w:val="single" w:sz="4" w:space="0" w:color="000000"/>
            </w:tcBorders>
            <w:shd w:val="clear" w:color="auto" w:fill="FFFFD9"/>
          </w:tcPr>
          <w:p w14:paraId="4D8F830D" w14:textId="7D777D9A"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Include postage, telephone, </w:t>
            </w:r>
            <w:r w:rsidR="00A10509" w:rsidRPr="00090A58">
              <w:rPr>
                <w:rFonts w:cstheme="minorHAnsi"/>
                <w:sz w:val="20"/>
                <w:szCs w:val="20"/>
                <w:lang w:eastAsia="en-AU"/>
              </w:rPr>
              <w:t>internet,</w:t>
            </w:r>
            <w:r w:rsidRPr="00090A58">
              <w:rPr>
                <w:rFonts w:cstheme="minorHAnsi"/>
                <w:sz w:val="20"/>
                <w:szCs w:val="20"/>
                <w:lang w:eastAsia="en-AU"/>
              </w:rPr>
              <w:t xml:space="preserve"> and other communication costs for Early Childhood Development facilities managed by the school.</w:t>
            </w:r>
          </w:p>
        </w:tc>
      </w:tr>
      <w:tr w:rsidR="00F92AAF" w:rsidRPr="00090A58" w14:paraId="498C9749" w14:textId="77777777" w:rsidTr="008E495E">
        <w:trPr>
          <w:trHeight w:val="669"/>
        </w:trPr>
        <w:tc>
          <w:tcPr>
            <w:tcW w:w="1020" w:type="dxa"/>
            <w:tcBorders>
              <w:top w:val="single" w:sz="4" w:space="0" w:color="000000"/>
              <w:left w:val="single" w:sz="4" w:space="0" w:color="000000"/>
              <w:bottom w:val="single" w:sz="4" w:space="0" w:color="000000"/>
              <w:right w:val="single" w:sz="4" w:space="0" w:color="000000"/>
            </w:tcBorders>
            <w:shd w:val="clear" w:color="auto" w:fill="FFFFD9"/>
          </w:tcPr>
          <w:p w14:paraId="371B6967"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86450</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31A7536F" w14:textId="5A3796EB"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ECD Equip/</w:t>
            </w:r>
            <w:r w:rsidR="00B177FD" w:rsidRPr="00090A58">
              <w:rPr>
                <w:rFonts w:cstheme="minorHAnsi"/>
                <w:b/>
                <w:bCs/>
                <w:sz w:val="20"/>
                <w:szCs w:val="20"/>
                <w:lang w:eastAsia="en-AU"/>
              </w:rPr>
              <w:t>Maint/</w:t>
            </w:r>
            <w:r w:rsidRPr="00090A58">
              <w:rPr>
                <w:rFonts w:cstheme="minorHAnsi"/>
                <w:b/>
                <w:bCs/>
                <w:sz w:val="20"/>
                <w:szCs w:val="20"/>
                <w:lang w:eastAsia="en-AU"/>
              </w:rPr>
              <w:t xml:space="preserve"> Hire</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7B3899F2"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Payment for equipment &lt;$5,000</w:t>
            </w:r>
          </w:p>
          <w:p w14:paraId="4576C3D6"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Maintenance and repairs of equipment</w:t>
            </w:r>
          </w:p>
          <w:p w14:paraId="7843CA5F"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Payment for lease/hire equip and facilities Early Childhood Development centres managed by the school</w:t>
            </w:r>
          </w:p>
        </w:tc>
        <w:tc>
          <w:tcPr>
            <w:tcW w:w="964" w:type="dxa"/>
            <w:tcBorders>
              <w:top w:val="single" w:sz="4" w:space="0" w:color="000000"/>
              <w:left w:val="single" w:sz="4" w:space="0" w:color="000000"/>
              <w:bottom w:val="single" w:sz="4" w:space="0" w:color="000000"/>
              <w:right w:val="single" w:sz="4" w:space="0" w:color="000000"/>
            </w:tcBorders>
            <w:shd w:val="clear" w:color="auto" w:fill="FFFFD9"/>
          </w:tcPr>
          <w:p w14:paraId="5BB79259" w14:textId="77777777" w:rsidR="00F92AAF" w:rsidRPr="00090A58" w:rsidRDefault="00F92AAF" w:rsidP="00B73509">
            <w:pPr>
              <w:autoSpaceDE w:val="0"/>
              <w:autoSpaceDN w:val="0"/>
              <w:adjustRightInd w:val="0"/>
              <w:spacing w:before="120" w:after="0"/>
              <w:rPr>
                <w:rFonts w:cstheme="minorHAnsi"/>
                <w:sz w:val="20"/>
                <w:szCs w:val="20"/>
                <w:lang w:eastAsia="en-AU"/>
              </w:rPr>
            </w:pPr>
            <w:r w:rsidRPr="00090A58">
              <w:rPr>
                <w:rFonts w:cstheme="minorHAnsi"/>
                <w:sz w:val="20"/>
                <w:szCs w:val="20"/>
                <w:lang w:eastAsia="en-AU"/>
              </w:rPr>
              <w:t>G11</w:t>
            </w:r>
          </w:p>
          <w:p w14:paraId="2C7659A4" w14:textId="77777777" w:rsidR="00F92AAF" w:rsidRPr="00090A58" w:rsidRDefault="00F92AAF" w:rsidP="00B73509">
            <w:pPr>
              <w:autoSpaceDE w:val="0"/>
              <w:autoSpaceDN w:val="0"/>
              <w:adjustRightInd w:val="0"/>
              <w:spacing w:after="0"/>
              <w:rPr>
                <w:rFonts w:cstheme="minorHAnsi"/>
                <w:sz w:val="20"/>
                <w:szCs w:val="20"/>
                <w:lang w:eastAsia="en-AU"/>
              </w:rPr>
            </w:pPr>
            <w:r w:rsidRPr="00090A58">
              <w:rPr>
                <w:rFonts w:cstheme="minorHAnsi"/>
                <w:sz w:val="20"/>
                <w:szCs w:val="20"/>
                <w:lang w:eastAsia="en-AU"/>
              </w:rPr>
              <w:t>G14</w:t>
            </w:r>
          </w:p>
        </w:tc>
        <w:tc>
          <w:tcPr>
            <w:tcW w:w="4932" w:type="dxa"/>
            <w:tcBorders>
              <w:top w:val="single" w:sz="4" w:space="0" w:color="000000"/>
              <w:left w:val="single" w:sz="4" w:space="0" w:color="000000"/>
              <w:bottom w:val="single" w:sz="4" w:space="0" w:color="000000"/>
              <w:right w:val="single" w:sz="4" w:space="0" w:color="000000"/>
            </w:tcBorders>
            <w:shd w:val="clear" w:color="auto" w:fill="FFFFD9"/>
          </w:tcPr>
          <w:p w14:paraId="5359C557"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To be used in Early Childhood Development centres managed by the school for:</w:t>
            </w:r>
          </w:p>
          <w:p w14:paraId="35F46F80" w14:textId="77777777" w:rsidR="00F92AAF" w:rsidRPr="00090A58" w:rsidRDefault="00F92AAF" w:rsidP="007A62E6">
            <w:pPr>
              <w:numPr>
                <w:ilvl w:val="0"/>
                <w:numId w:val="17"/>
              </w:numPr>
              <w:autoSpaceDE w:val="0"/>
              <w:autoSpaceDN w:val="0"/>
              <w:adjustRightInd w:val="0"/>
              <w:spacing w:after="0"/>
              <w:ind w:left="318" w:hanging="284"/>
              <w:rPr>
                <w:rFonts w:cstheme="minorHAnsi"/>
                <w:sz w:val="20"/>
                <w:szCs w:val="20"/>
                <w:lang w:eastAsia="en-AU"/>
              </w:rPr>
            </w:pPr>
            <w:r w:rsidRPr="00090A58">
              <w:rPr>
                <w:rFonts w:cstheme="minorHAnsi"/>
                <w:sz w:val="20"/>
                <w:szCs w:val="20"/>
                <w:lang w:eastAsia="en-AU"/>
              </w:rPr>
              <w:t>Purchasing equipment &lt;$5,000</w:t>
            </w:r>
          </w:p>
          <w:p w14:paraId="7D66539E" w14:textId="77777777" w:rsidR="00F92AAF" w:rsidRPr="00090A58" w:rsidRDefault="00F92AAF" w:rsidP="007A62E6">
            <w:pPr>
              <w:numPr>
                <w:ilvl w:val="0"/>
                <w:numId w:val="17"/>
              </w:numPr>
              <w:autoSpaceDE w:val="0"/>
              <w:autoSpaceDN w:val="0"/>
              <w:adjustRightInd w:val="0"/>
              <w:spacing w:after="0"/>
              <w:ind w:left="318" w:hanging="284"/>
              <w:rPr>
                <w:rFonts w:cstheme="minorHAnsi"/>
                <w:sz w:val="20"/>
                <w:szCs w:val="20"/>
                <w:lang w:eastAsia="en-AU"/>
              </w:rPr>
            </w:pPr>
            <w:r w:rsidRPr="00090A58">
              <w:rPr>
                <w:rFonts w:cstheme="minorHAnsi"/>
                <w:sz w:val="20"/>
                <w:szCs w:val="20"/>
                <w:lang w:eastAsia="en-AU"/>
              </w:rPr>
              <w:t>Repairs and maintenance of equipment</w:t>
            </w:r>
          </w:p>
          <w:p w14:paraId="59A2D799" w14:textId="4F3C02CD" w:rsidR="00F92AAF" w:rsidRPr="00090A58" w:rsidRDefault="00F92AAF" w:rsidP="007A62E6">
            <w:pPr>
              <w:numPr>
                <w:ilvl w:val="0"/>
                <w:numId w:val="17"/>
              </w:numPr>
              <w:autoSpaceDE w:val="0"/>
              <w:autoSpaceDN w:val="0"/>
              <w:adjustRightInd w:val="0"/>
              <w:spacing w:after="0"/>
              <w:ind w:left="318" w:hanging="284"/>
              <w:rPr>
                <w:rFonts w:cstheme="minorHAnsi"/>
                <w:sz w:val="20"/>
                <w:szCs w:val="20"/>
                <w:lang w:eastAsia="en-AU"/>
              </w:rPr>
            </w:pPr>
            <w:r w:rsidRPr="00090A58">
              <w:rPr>
                <w:rFonts w:cstheme="minorHAnsi"/>
                <w:sz w:val="20"/>
                <w:szCs w:val="20"/>
                <w:lang w:eastAsia="en-AU"/>
              </w:rPr>
              <w:t xml:space="preserve">Leasing or hiring equipment and </w:t>
            </w:r>
            <w:r w:rsidR="00F55B82" w:rsidRPr="00090A58">
              <w:rPr>
                <w:rFonts w:cstheme="minorHAnsi"/>
                <w:sz w:val="20"/>
                <w:szCs w:val="20"/>
                <w:lang w:eastAsia="en-AU"/>
              </w:rPr>
              <w:t>facilities.</w:t>
            </w:r>
          </w:p>
          <w:p w14:paraId="5735E485" w14:textId="77777777" w:rsidR="00F92AAF" w:rsidRPr="00090A58" w:rsidRDefault="00F92AAF" w:rsidP="00363FEE">
            <w:pPr>
              <w:autoSpaceDE w:val="0"/>
              <w:autoSpaceDN w:val="0"/>
              <w:adjustRightInd w:val="0"/>
              <w:spacing w:before="120"/>
              <w:rPr>
                <w:rFonts w:cstheme="minorHAnsi"/>
                <w:sz w:val="20"/>
                <w:szCs w:val="20"/>
                <w:lang w:eastAsia="en-AU"/>
              </w:rPr>
            </w:pPr>
          </w:p>
        </w:tc>
      </w:tr>
      <w:tr w:rsidR="00F92AAF" w:rsidRPr="00090A58" w14:paraId="33AE6CB0" w14:textId="77777777" w:rsidTr="008E495E">
        <w:trPr>
          <w:trHeight w:val="669"/>
        </w:trPr>
        <w:tc>
          <w:tcPr>
            <w:tcW w:w="1020" w:type="dxa"/>
            <w:tcBorders>
              <w:top w:val="single" w:sz="4" w:space="0" w:color="000000"/>
              <w:left w:val="single" w:sz="4" w:space="0" w:color="000000"/>
              <w:bottom w:val="single" w:sz="4" w:space="0" w:color="000000"/>
              <w:right w:val="single" w:sz="4" w:space="0" w:color="000000"/>
            </w:tcBorders>
            <w:shd w:val="clear" w:color="auto" w:fill="FFFFD9"/>
          </w:tcPr>
          <w:p w14:paraId="3194A49C"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86550</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2E7BCD63"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ECD Property Services</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5E832B33"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Property services for Early Childhood Development facilities</w:t>
            </w:r>
          </w:p>
        </w:tc>
        <w:tc>
          <w:tcPr>
            <w:tcW w:w="964" w:type="dxa"/>
            <w:tcBorders>
              <w:top w:val="single" w:sz="4" w:space="0" w:color="000000"/>
              <w:left w:val="single" w:sz="4" w:space="0" w:color="000000"/>
              <w:bottom w:val="single" w:sz="4" w:space="0" w:color="000000"/>
              <w:right w:val="single" w:sz="4" w:space="0" w:color="000000"/>
            </w:tcBorders>
            <w:shd w:val="clear" w:color="auto" w:fill="FFFFD9"/>
          </w:tcPr>
          <w:p w14:paraId="691D345E" w14:textId="77777777" w:rsidR="00F92AAF" w:rsidRPr="00090A58" w:rsidRDefault="00F92AAF" w:rsidP="00B73509">
            <w:pPr>
              <w:autoSpaceDE w:val="0"/>
              <w:autoSpaceDN w:val="0"/>
              <w:adjustRightInd w:val="0"/>
              <w:spacing w:before="120" w:after="0"/>
              <w:rPr>
                <w:rFonts w:cstheme="minorHAnsi"/>
                <w:sz w:val="20"/>
                <w:szCs w:val="20"/>
                <w:lang w:eastAsia="en-AU"/>
              </w:rPr>
            </w:pPr>
            <w:r w:rsidRPr="00090A58">
              <w:rPr>
                <w:rFonts w:cstheme="minorHAnsi"/>
                <w:sz w:val="20"/>
                <w:szCs w:val="20"/>
                <w:lang w:eastAsia="en-AU"/>
              </w:rPr>
              <w:t>G11</w:t>
            </w:r>
          </w:p>
          <w:p w14:paraId="206EE91F" w14:textId="77777777" w:rsidR="00F92AAF" w:rsidRPr="00090A58" w:rsidRDefault="00F92AAF" w:rsidP="00B73509">
            <w:pPr>
              <w:autoSpaceDE w:val="0"/>
              <w:autoSpaceDN w:val="0"/>
              <w:adjustRightInd w:val="0"/>
              <w:spacing w:after="0"/>
              <w:rPr>
                <w:rFonts w:cstheme="minorHAnsi"/>
                <w:sz w:val="20"/>
                <w:szCs w:val="20"/>
                <w:lang w:eastAsia="en-AU"/>
              </w:rPr>
            </w:pPr>
            <w:r w:rsidRPr="00090A58">
              <w:rPr>
                <w:rFonts w:cstheme="minorHAnsi"/>
                <w:sz w:val="20"/>
                <w:szCs w:val="20"/>
                <w:lang w:eastAsia="en-AU"/>
              </w:rPr>
              <w:t>G14</w:t>
            </w:r>
          </w:p>
        </w:tc>
        <w:tc>
          <w:tcPr>
            <w:tcW w:w="4932" w:type="dxa"/>
            <w:tcBorders>
              <w:top w:val="single" w:sz="4" w:space="0" w:color="000000"/>
              <w:left w:val="single" w:sz="4" w:space="0" w:color="000000"/>
              <w:bottom w:val="single" w:sz="4" w:space="0" w:color="000000"/>
              <w:right w:val="single" w:sz="4" w:space="0" w:color="000000"/>
            </w:tcBorders>
            <w:shd w:val="clear" w:color="auto" w:fill="FFFFD9"/>
          </w:tcPr>
          <w:p w14:paraId="59F1FE1C"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Include all property services listed above that relate to Early Childhood Development facilities managed by the school.</w:t>
            </w:r>
          </w:p>
        </w:tc>
      </w:tr>
      <w:tr w:rsidR="00F92AAF" w:rsidRPr="00090A58" w14:paraId="02E5B188" w14:textId="77777777" w:rsidTr="008E495E">
        <w:trPr>
          <w:trHeight w:val="669"/>
        </w:trPr>
        <w:tc>
          <w:tcPr>
            <w:tcW w:w="1020" w:type="dxa"/>
            <w:vMerge w:val="restart"/>
            <w:tcBorders>
              <w:top w:val="single" w:sz="4" w:space="0" w:color="000000"/>
              <w:left w:val="single" w:sz="4" w:space="0" w:color="000000"/>
              <w:right w:val="single" w:sz="4" w:space="0" w:color="000000"/>
            </w:tcBorders>
            <w:shd w:val="clear" w:color="auto" w:fill="FFFFD9"/>
          </w:tcPr>
          <w:p w14:paraId="458C60B9"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86470</w:t>
            </w:r>
          </w:p>
        </w:tc>
        <w:tc>
          <w:tcPr>
            <w:tcW w:w="1757" w:type="dxa"/>
            <w:vMerge w:val="restart"/>
            <w:tcBorders>
              <w:top w:val="single" w:sz="4" w:space="0" w:color="000000"/>
              <w:left w:val="single" w:sz="4" w:space="0" w:color="000000"/>
              <w:right w:val="single" w:sz="4" w:space="0" w:color="000000"/>
            </w:tcBorders>
            <w:shd w:val="clear" w:color="auto" w:fill="FFFFD9"/>
          </w:tcPr>
          <w:p w14:paraId="3567694E"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ECD Utilities</w:t>
            </w:r>
          </w:p>
        </w:tc>
        <w:tc>
          <w:tcPr>
            <w:tcW w:w="1757" w:type="dxa"/>
            <w:vMerge w:val="restart"/>
            <w:tcBorders>
              <w:top w:val="single" w:sz="4" w:space="0" w:color="000000"/>
              <w:left w:val="single" w:sz="4" w:space="0" w:color="000000"/>
              <w:right w:val="single" w:sz="4" w:space="0" w:color="000000"/>
            </w:tcBorders>
            <w:shd w:val="clear" w:color="auto" w:fill="FFFFD9"/>
          </w:tcPr>
          <w:p w14:paraId="5B3FB5D8"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Utilities used by Early Childhood </w:t>
            </w:r>
            <w:r w:rsidRPr="00090A58">
              <w:rPr>
                <w:rFonts w:cstheme="minorHAnsi"/>
                <w:sz w:val="20"/>
                <w:szCs w:val="20"/>
                <w:lang w:eastAsia="en-AU"/>
              </w:rPr>
              <w:lastRenderedPageBreak/>
              <w:t>Development facility</w:t>
            </w:r>
          </w:p>
        </w:tc>
        <w:tc>
          <w:tcPr>
            <w:tcW w:w="964" w:type="dxa"/>
            <w:tcBorders>
              <w:top w:val="single" w:sz="4" w:space="0" w:color="000000"/>
              <w:left w:val="single" w:sz="4" w:space="0" w:color="000000"/>
              <w:bottom w:val="single" w:sz="4" w:space="0" w:color="000000"/>
              <w:right w:val="single" w:sz="4" w:space="0" w:color="000000"/>
            </w:tcBorders>
            <w:shd w:val="clear" w:color="auto" w:fill="FFFFD9"/>
          </w:tcPr>
          <w:p w14:paraId="362FF783"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lastRenderedPageBreak/>
              <w:t>G11</w:t>
            </w:r>
          </w:p>
        </w:tc>
        <w:tc>
          <w:tcPr>
            <w:tcW w:w="4932" w:type="dxa"/>
            <w:tcBorders>
              <w:top w:val="single" w:sz="4" w:space="0" w:color="000000"/>
              <w:left w:val="single" w:sz="4" w:space="0" w:color="000000"/>
              <w:bottom w:val="single" w:sz="4" w:space="0" w:color="000000"/>
              <w:right w:val="single" w:sz="4" w:space="0" w:color="000000"/>
            </w:tcBorders>
            <w:shd w:val="clear" w:color="auto" w:fill="FFFFD9"/>
          </w:tcPr>
          <w:p w14:paraId="69372079"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Includes, electricity, Gas – mains, Gas – LPG, and other utilities, where applicable for Early Childhood Development facilities.</w:t>
            </w:r>
          </w:p>
        </w:tc>
      </w:tr>
      <w:tr w:rsidR="00F92AAF" w:rsidRPr="00090A58" w14:paraId="65D6DA35" w14:textId="77777777" w:rsidTr="008E495E">
        <w:trPr>
          <w:trHeight w:val="446"/>
        </w:trPr>
        <w:tc>
          <w:tcPr>
            <w:tcW w:w="1020" w:type="dxa"/>
            <w:vMerge/>
            <w:tcBorders>
              <w:left w:val="single" w:sz="4" w:space="0" w:color="000000"/>
              <w:right w:val="single" w:sz="4" w:space="0" w:color="000000"/>
            </w:tcBorders>
            <w:shd w:val="clear" w:color="auto" w:fill="FFFFD9"/>
          </w:tcPr>
          <w:p w14:paraId="40D84D47" w14:textId="77777777" w:rsidR="00F92AAF" w:rsidRPr="00090A58" w:rsidRDefault="00F92AAF" w:rsidP="00363FEE">
            <w:pPr>
              <w:autoSpaceDE w:val="0"/>
              <w:autoSpaceDN w:val="0"/>
              <w:adjustRightInd w:val="0"/>
              <w:spacing w:before="120"/>
              <w:rPr>
                <w:rFonts w:cstheme="minorHAnsi"/>
                <w:b/>
                <w:sz w:val="20"/>
                <w:szCs w:val="20"/>
                <w:lang w:eastAsia="en-AU"/>
              </w:rPr>
            </w:pPr>
          </w:p>
        </w:tc>
        <w:tc>
          <w:tcPr>
            <w:tcW w:w="1757" w:type="dxa"/>
            <w:vMerge/>
            <w:tcBorders>
              <w:left w:val="single" w:sz="4" w:space="0" w:color="000000"/>
              <w:right w:val="single" w:sz="4" w:space="0" w:color="000000"/>
            </w:tcBorders>
            <w:shd w:val="clear" w:color="auto" w:fill="FFFFD9"/>
          </w:tcPr>
          <w:p w14:paraId="45197057" w14:textId="77777777" w:rsidR="00F92AAF" w:rsidRPr="00090A58" w:rsidRDefault="00F92AAF" w:rsidP="00363FEE">
            <w:pPr>
              <w:autoSpaceDE w:val="0"/>
              <w:autoSpaceDN w:val="0"/>
              <w:adjustRightInd w:val="0"/>
              <w:spacing w:before="120"/>
              <w:rPr>
                <w:rFonts w:cstheme="minorHAnsi"/>
                <w:b/>
                <w:bCs/>
                <w:sz w:val="20"/>
                <w:szCs w:val="20"/>
                <w:lang w:eastAsia="en-AU"/>
              </w:rPr>
            </w:pPr>
          </w:p>
        </w:tc>
        <w:tc>
          <w:tcPr>
            <w:tcW w:w="1757" w:type="dxa"/>
            <w:vMerge/>
            <w:tcBorders>
              <w:left w:val="single" w:sz="4" w:space="0" w:color="000000"/>
              <w:right w:val="single" w:sz="4" w:space="0" w:color="000000"/>
            </w:tcBorders>
            <w:shd w:val="clear" w:color="auto" w:fill="FFFFD9"/>
          </w:tcPr>
          <w:p w14:paraId="7BF79863" w14:textId="77777777" w:rsidR="00F92AAF" w:rsidRPr="00090A58" w:rsidRDefault="00F92AAF" w:rsidP="00363FEE">
            <w:pPr>
              <w:autoSpaceDE w:val="0"/>
              <w:autoSpaceDN w:val="0"/>
              <w:adjustRightInd w:val="0"/>
              <w:spacing w:before="120"/>
              <w:rPr>
                <w:rFonts w:cstheme="minorHAnsi"/>
                <w:sz w:val="20"/>
                <w:szCs w:val="20"/>
                <w:lang w:eastAsia="en-A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D9"/>
          </w:tcPr>
          <w:p w14:paraId="649E058C"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G14</w:t>
            </w:r>
          </w:p>
        </w:tc>
        <w:tc>
          <w:tcPr>
            <w:tcW w:w="4932" w:type="dxa"/>
            <w:tcBorders>
              <w:top w:val="single" w:sz="4" w:space="0" w:color="000000"/>
              <w:left w:val="single" w:sz="4" w:space="0" w:color="000000"/>
              <w:bottom w:val="single" w:sz="4" w:space="0" w:color="000000"/>
              <w:right w:val="single" w:sz="4" w:space="0" w:color="000000"/>
            </w:tcBorders>
            <w:shd w:val="clear" w:color="auto" w:fill="FFFFD9"/>
          </w:tcPr>
          <w:p w14:paraId="1D47C82B"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Includes water and sewerage rates.  </w:t>
            </w:r>
          </w:p>
        </w:tc>
      </w:tr>
      <w:tr w:rsidR="00F92AAF" w:rsidRPr="00090A58" w14:paraId="419DBAB8" w14:textId="77777777" w:rsidTr="008E495E">
        <w:trPr>
          <w:trHeight w:val="669"/>
        </w:trPr>
        <w:tc>
          <w:tcPr>
            <w:tcW w:w="1020" w:type="dxa"/>
            <w:vMerge/>
            <w:tcBorders>
              <w:left w:val="single" w:sz="4" w:space="0" w:color="000000"/>
              <w:bottom w:val="single" w:sz="4" w:space="0" w:color="000000"/>
              <w:right w:val="single" w:sz="4" w:space="0" w:color="000000"/>
            </w:tcBorders>
            <w:shd w:val="clear" w:color="auto" w:fill="FFFFD9"/>
          </w:tcPr>
          <w:p w14:paraId="7E7E131E" w14:textId="77777777" w:rsidR="00F92AAF" w:rsidRPr="00090A58" w:rsidRDefault="00F92AAF" w:rsidP="00363FEE">
            <w:pPr>
              <w:autoSpaceDE w:val="0"/>
              <w:autoSpaceDN w:val="0"/>
              <w:adjustRightInd w:val="0"/>
              <w:spacing w:before="120"/>
              <w:rPr>
                <w:rFonts w:cstheme="minorHAnsi"/>
                <w:b/>
                <w:sz w:val="20"/>
                <w:szCs w:val="20"/>
                <w:lang w:eastAsia="en-AU"/>
              </w:rPr>
            </w:pPr>
          </w:p>
        </w:tc>
        <w:tc>
          <w:tcPr>
            <w:tcW w:w="1757" w:type="dxa"/>
            <w:vMerge/>
            <w:tcBorders>
              <w:left w:val="single" w:sz="4" w:space="0" w:color="000000"/>
              <w:bottom w:val="single" w:sz="4" w:space="0" w:color="000000"/>
              <w:right w:val="single" w:sz="4" w:space="0" w:color="000000"/>
            </w:tcBorders>
            <w:shd w:val="clear" w:color="auto" w:fill="FFFFD9"/>
          </w:tcPr>
          <w:p w14:paraId="45B06D5E" w14:textId="77777777" w:rsidR="00F92AAF" w:rsidRPr="00090A58" w:rsidRDefault="00F92AAF" w:rsidP="00363FEE">
            <w:pPr>
              <w:autoSpaceDE w:val="0"/>
              <w:autoSpaceDN w:val="0"/>
              <w:adjustRightInd w:val="0"/>
              <w:spacing w:before="120"/>
              <w:rPr>
                <w:rFonts w:cstheme="minorHAnsi"/>
                <w:b/>
                <w:bCs/>
                <w:sz w:val="20"/>
                <w:szCs w:val="20"/>
                <w:lang w:eastAsia="en-AU"/>
              </w:rPr>
            </w:pPr>
          </w:p>
        </w:tc>
        <w:tc>
          <w:tcPr>
            <w:tcW w:w="1757" w:type="dxa"/>
            <w:vMerge/>
            <w:tcBorders>
              <w:left w:val="single" w:sz="4" w:space="0" w:color="000000"/>
              <w:bottom w:val="single" w:sz="4" w:space="0" w:color="000000"/>
              <w:right w:val="single" w:sz="4" w:space="0" w:color="000000"/>
            </w:tcBorders>
            <w:shd w:val="clear" w:color="auto" w:fill="FFFFD9"/>
          </w:tcPr>
          <w:p w14:paraId="1C609893" w14:textId="77777777" w:rsidR="00F92AAF" w:rsidRPr="00090A58" w:rsidRDefault="00F92AAF" w:rsidP="00363FEE">
            <w:pPr>
              <w:autoSpaceDE w:val="0"/>
              <w:autoSpaceDN w:val="0"/>
              <w:adjustRightInd w:val="0"/>
              <w:spacing w:before="120"/>
              <w:rPr>
                <w:rFonts w:cstheme="minorHAnsi"/>
                <w:sz w:val="20"/>
                <w:szCs w:val="20"/>
                <w:lang w:eastAsia="en-A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D9"/>
          </w:tcPr>
          <w:p w14:paraId="40CA08AF"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NP6</w:t>
            </w:r>
          </w:p>
        </w:tc>
        <w:tc>
          <w:tcPr>
            <w:tcW w:w="4932" w:type="dxa"/>
            <w:tcBorders>
              <w:top w:val="single" w:sz="4" w:space="0" w:color="000000"/>
              <w:left w:val="single" w:sz="4" w:space="0" w:color="000000"/>
              <w:bottom w:val="single" w:sz="4" w:space="0" w:color="000000"/>
              <w:right w:val="single" w:sz="4" w:space="0" w:color="000000"/>
            </w:tcBorders>
            <w:shd w:val="clear" w:color="auto" w:fill="FFFFD9"/>
          </w:tcPr>
          <w:p w14:paraId="21BBEDC7"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Local council property rates where applicable for Early Childhood Development facilities.</w:t>
            </w:r>
          </w:p>
        </w:tc>
      </w:tr>
      <w:tr w:rsidR="00F92AAF" w:rsidRPr="00090A58" w14:paraId="2B4012F3" w14:textId="77777777" w:rsidTr="008E495E">
        <w:trPr>
          <w:trHeight w:val="412"/>
        </w:trPr>
        <w:tc>
          <w:tcPr>
            <w:tcW w:w="1020" w:type="dxa"/>
            <w:tcBorders>
              <w:top w:val="single" w:sz="4" w:space="0" w:color="000000"/>
              <w:left w:val="single" w:sz="4" w:space="0" w:color="000000"/>
              <w:bottom w:val="single" w:sz="4" w:space="0" w:color="000000"/>
              <w:right w:val="single" w:sz="4" w:space="0" w:color="000000"/>
            </w:tcBorders>
            <w:shd w:val="clear" w:color="auto" w:fill="FFFFD9"/>
          </w:tcPr>
          <w:p w14:paraId="5B10ED00"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86620</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3360EFC5"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ECD Travel</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28DB1915"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Costs associated with staff travel in Early Childhood Development facilities managed by the school</w:t>
            </w:r>
          </w:p>
        </w:tc>
        <w:tc>
          <w:tcPr>
            <w:tcW w:w="964" w:type="dxa"/>
            <w:tcBorders>
              <w:top w:val="single" w:sz="4" w:space="0" w:color="000000"/>
              <w:left w:val="single" w:sz="4" w:space="0" w:color="000000"/>
              <w:bottom w:val="single" w:sz="4" w:space="0" w:color="000000"/>
              <w:right w:val="single" w:sz="4" w:space="0" w:color="000000"/>
            </w:tcBorders>
            <w:shd w:val="clear" w:color="auto" w:fill="FFFFD9"/>
          </w:tcPr>
          <w:p w14:paraId="785DFD2A" w14:textId="77777777" w:rsidR="00F92AAF" w:rsidRPr="00090A58" w:rsidRDefault="00F92AAF" w:rsidP="00B73509">
            <w:pPr>
              <w:autoSpaceDE w:val="0"/>
              <w:autoSpaceDN w:val="0"/>
              <w:adjustRightInd w:val="0"/>
              <w:spacing w:before="120" w:after="0"/>
              <w:rPr>
                <w:rFonts w:cstheme="minorHAnsi"/>
                <w:sz w:val="20"/>
                <w:szCs w:val="20"/>
                <w:lang w:eastAsia="en-AU"/>
              </w:rPr>
            </w:pPr>
            <w:r w:rsidRPr="00090A58">
              <w:rPr>
                <w:rFonts w:cstheme="minorHAnsi"/>
                <w:sz w:val="20"/>
                <w:szCs w:val="20"/>
                <w:lang w:eastAsia="en-AU"/>
              </w:rPr>
              <w:t>G11</w:t>
            </w:r>
          </w:p>
          <w:p w14:paraId="48C6197C" w14:textId="77777777" w:rsidR="00F92AAF" w:rsidRPr="00090A58" w:rsidRDefault="00F92AAF" w:rsidP="00B73509">
            <w:pPr>
              <w:autoSpaceDE w:val="0"/>
              <w:autoSpaceDN w:val="0"/>
              <w:adjustRightInd w:val="0"/>
              <w:spacing w:after="0"/>
              <w:rPr>
                <w:rFonts w:cstheme="minorHAnsi"/>
                <w:sz w:val="20"/>
                <w:szCs w:val="20"/>
                <w:lang w:eastAsia="en-AU"/>
              </w:rPr>
            </w:pPr>
            <w:r w:rsidRPr="00090A58">
              <w:rPr>
                <w:rFonts w:cstheme="minorHAnsi"/>
                <w:sz w:val="20"/>
                <w:szCs w:val="20"/>
                <w:lang w:eastAsia="en-AU"/>
              </w:rPr>
              <w:t>G14</w:t>
            </w:r>
          </w:p>
        </w:tc>
        <w:tc>
          <w:tcPr>
            <w:tcW w:w="4932" w:type="dxa"/>
            <w:tcBorders>
              <w:top w:val="single" w:sz="4" w:space="0" w:color="000000"/>
              <w:left w:val="single" w:sz="4" w:space="0" w:color="000000"/>
              <w:bottom w:val="single" w:sz="4" w:space="0" w:color="000000"/>
              <w:right w:val="single" w:sz="4" w:space="0" w:color="000000"/>
            </w:tcBorders>
            <w:shd w:val="clear" w:color="auto" w:fill="FFFFD9"/>
          </w:tcPr>
          <w:p w14:paraId="72CC932B" w14:textId="5A5184CF"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Early Childhood Development (ECD) Staff: Costs associated with staff travel expenses incurred whilst performing official </w:t>
            </w:r>
            <w:r w:rsidR="00225FD1" w:rsidRPr="00090A58">
              <w:rPr>
                <w:rFonts w:cstheme="minorHAnsi"/>
                <w:sz w:val="20"/>
                <w:szCs w:val="20"/>
                <w:lang w:eastAsia="en-AU"/>
              </w:rPr>
              <w:t>business.</w:t>
            </w:r>
          </w:p>
          <w:p w14:paraId="2D36D2C1"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Not to be used for Travel Allowances claims for cents per km. These claims are to be paid through eduPay for centrally paid staff and school level payroll for locally paid employees.</w:t>
            </w:r>
          </w:p>
        </w:tc>
      </w:tr>
      <w:tr w:rsidR="00F92AAF" w:rsidRPr="00090A58" w14:paraId="7390CD58" w14:textId="77777777" w:rsidTr="008E495E">
        <w:trPr>
          <w:trHeight w:val="669"/>
        </w:trPr>
        <w:tc>
          <w:tcPr>
            <w:tcW w:w="1020" w:type="dxa"/>
            <w:tcBorders>
              <w:top w:val="single" w:sz="4" w:space="0" w:color="000000"/>
              <w:left w:val="single" w:sz="4" w:space="0" w:color="000000"/>
              <w:bottom w:val="single" w:sz="4" w:space="0" w:color="000000"/>
              <w:right w:val="single" w:sz="4" w:space="0" w:color="000000"/>
            </w:tcBorders>
            <w:shd w:val="clear" w:color="auto" w:fill="FFFFD9"/>
          </w:tcPr>
          <w:p w14:paraId="5423D023"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86750</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7CF4C313"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ECD Motor Vehicle Exp/Lease</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54ECB37A"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Costs associated with motor vehicle expenses relating to Early Childhood Development facilities</w:t>
            </w:r>
          </w:p>
        </w:tc>
        <w:tc>
          <w:tcPr>
            <w:tcW w:w="964" w:type="dxa"/>
            <w:tcBorders>
              <w:top w:val="single" w:sz="4" w:space="0" w:color="000000"/>
              <w:left w:val="single" w:sz="4" w:space="0" w:color="000000"/>
              <w:bottom w:val="single" w:sz="4" w:space="0" w:color="000000"/>
              <w:right w:val="single" w:sz="4" w:space="0" w:color="000000"/>
            </w:tcBorders>
            <w:shd w:val="clear" w:color="auto" w:fill="FFFFD9"/>
          </w:tcPr>
          <w:p w14:paraId="17AE27AA" w14:textId="77777777" w:rsidR="00F92AAF" w:rsidRPr="00090A58" w:rsidRDefault="00F92AAF" w:rsidP="00B73509">
            <w:pPr>
              <w:autoSpaceDE w:val="0"/>
              <w:autoSpaceDN w:val="0"/>
              <w:adjustRightInd w:val="0"/>
              <w:spacing w:before="120" w:after="0"/>
              <w:rPr>
                <w:rFonts w:cstheme="minorHAnsi"/>
                <w:sz w:val="20"/>
                <w:szCs w:val="20"/>
                <w:lang w:eastAsia="en-AU"/>
              </w:rPr>
            </w:pPr>
            <w:r w:rsidRPr="00090A58">
              <w:rPr>
                <w:rFonts w:cstheme="minorHAnsi"/>
                <w:sz w:val="20"/>
                <w:szCs w:val="20"/>
                <w:lang w:eastAsia="en-AU"/>
              </w:rPr>
              <w:t>G11</w:t>
            </w:r>
          </w:p>
          <w:p w14:paraId="0F345E28" w14:textId="77777777" w:rsidR="00F92AAF" w:rsidRPr="00090A58" w:rsidRDefault="00F92AAF" w:rsidP="00B73509">
            <w:pPr>
              <w:autoSpaceDE w:val="0"/>
              <w:autoSpaceDN w:val="0"/>
              <w:adjustRightInd w:val="0"/>
              <w:spacing w:after="0"/>
              <w:rPr>
                <w:rFonts w:cstheme="minorHAnsi"/>
                <w:sz w:val="20"/>
                <w:szCs w:val="20"/>
                <w:lang w:eastAsia="en-AU"/>
              </w:rPr>
            </w:pPr>
            <w:r w:rsidRPr="00090A58">
              <w:rPr>
                <w:rFonts w:cstheme="minorHAnsi"/>
                <w:sz w:val="20"/>
                <w:szCs w:val="20"/>
                <w:lang w:eastAsia="en-AU"/>
              </w:rPr>
              <w:t>G14</w:t>
            </w:r>
          </w:p>
        </w:tc>
        <w:tc>
          <w:tcPr>
            <w:tcW w:w="4932" w:type="dxa"/>
            <w:tcBorders>
              <w:top w:val="single" w:sz="4" w:space="0" w:color="000000"/>
              <w:left w:val="single" w:sz="4" w:space="0" w:color="000000"/>
              <w:bottom w:val="single" w:sz="4" w:space="0" w:color="000000"/>
              <w:right w:val="single" w:sz="4" w:space="0" w:color="000000"/>
            </w:tcBorders>
            <w:shd w:val="clear" w:color="auto" w:fill="FFFFD9"/>
          </w:tcPr>
          <w:p w14:paraId="670CDD40"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Include all motor vehicle expenses relating to Early Childhood Development facilities such as, registration, maintenance, fuel, leases etc.</w:t>
            </w:r>
          </w:p>
        </w:tc>
      </w:tr>
      <w:tr w:rsidR="00F92AAF" w:rsidRPr="00090A58" w14:paraId="4A25D054" w14:textId="77777777" w:rsidTr="008E495E">
        <w:trPr>
          <w:trHeight w:val="669"/>
        </w:trPr>
        <w:tc>
          <w:tcPr>
            <w:tcW w:w="1020" w:type="dxa"/>
            <w:tcBorders>
              <w:top w:val="single" w:sz="4" w:space="0" w:color="000000"/>
              <w:left w:val="single" w:sz="4" w:space="0" w:color="000000"/>
              <w:bottom w:val="single" w:sz="4" w:space="0" w:color="000000"/>
              <w:right w:val="single" w:sz="4" w:space="0" w:color="000000"/>
            </w:tcBorders>
            <w:shd w:val="clear" w:color="auto" w:fill="FFFFD9"/>
          </w:tcPr>
          <w:p w14:paraId="152294CB"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86850</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6AB2F1E8"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ECD Administration</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6DF73A07"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Administrative costs associated with Early Childhood Development facilities</w:t>
            </w:r>
          </w:p>
        </w:tc>
        <w:tc>
          <w:tcPr>
            <w:tcW w:w="964" w:type="dxa"/>
            <w:tcBorders>
              <w:top w:val="single" w:sz="4" w:space="0" w:color="000000"/>
              <w:left w:val="single" w:sz="4" w:space="0" w:color="000000"/>
              <w:bottom w:val="single" w:sz="4" w:space="0" w:color="000000"/>
              <w:right w:val="single" w:sz="4" w:space="0" w:color="000000"/>
            </w:tcBorders>
            <w:shd w:val="clear" w:color="auto" w:fill="FFFFD9"/>
          </w:tcPr>
          <w:p w14:paraId="407A1C33" w14:textId="77777777" w:rsidR="00F92AAF" w:rsidRPr="00090A58" w:rsidRDefault="00F92AAF" w:rsidP="00B73509">
            <w:pPr>
              <w:autoSpaceDE w:val="0"/>
              <w:autoSpaceDN w:val="0"/>
              <w:adjustRightInd w:val="0"/>
              <w:spacing w:before="120" w:after="0"/>
              <w:rPr>
                <w:rFonts w:cstheme="minorHAnsi"/>
                <w:sz w:val="20"/>
                <w:szCs w:val="20"/>
                <w:lang w:eastAsia="en-AU"/>
              </w:rPr>
            </w:pPr>
            <w:r w:rsidRPr="00090A58">
              <w:rPr>
                <w:rFonts w:cstheme="minorHAnsi"/>
                <w:sz w:val="20"/>
                <w:szCs w:val="20"/>
                <w:lang w:eastAsia="en-AU"/>
              </w:rPr>
              <w:t>G11</w:t>
            </w:r>
          </w:p>
          <w:p w14:paraId="27989B88" w14:textId="77777777" w:rsidR="00F92AAF" w:rsidRPr="00090A58" w:rsidRDefault="00F92AAF" w:rsidP="00B73509">
            <w:pPr>
              <w:autoSpaceDE w:val="0"/>
              <w:autoSpaceDN w:val="0"/>
              <w:adjustRightInd w:val="0"/>
              <w:spacing w:after="0"/>
              <w:rPr>
                <w:rFonts w:cstheme="minorHAnsi"/>
                <w:sz w:val="20"/>
                <w:szCs w:val="20"/>
                <w:lang w:eastAsia="en-AU"/>
              </w:rPr>
            </w:pPr>
            <w:r w:rsidRPr="00090A58">
              <w:rPr>
                <w:rFonts w:cstheme="minorHAnsi"/>
                <w:sz w:val="20"/>
                <w:szCs w:val="20"/>
                <w:lang w:eastAsia="en-AU"/>
              </w:rPr>
              <w:t>G14</w:t>
            </w:r>
          </w:p>
        </w:tc>
        <w:tc>
          <w:tcPr>
            <w:tcW w:w="4932" w:type="dxa"/>
            <w:tcBorders>
              <w:top w:val="single" w:sz="4" w:space="0" w:color="000000"/>
              <w:left w:val="single" w:sz="4" w:space="0" w:color="000000"/>
              <w:bottom w:val="single" w:sz="4" w:space="0" w:color="000000"/>
              <w:right w:val="single" w:sz="4" w:space="0" w:color="000000"/>
            </w:tcBorders>
            <w:shd w:val="clear" w:color="auto" w:fill="FFFFD9"/>
          </w:tcPr>
          <w:p w14:paraId="2493836E"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To be used for costs relating to advertising, insurance, affiliation, freight, WWC checks, criminal record checks (CRC) for Early Childhood Development facilities managed by the school.</w:t>
            </w:r>
          </w:p>
        </w:tc>
      </w:tr>
      <w:tr w:rsidR="00F92AAF" w:rsidRPr="00090A58" w14:paraId="735B2E71" w14:textId="77777777" w:rsidTr="008E495E">
        <w:trPr>
          <w:trHeight w:val="669"/>
        </w:trPr>
        <w:tc>
          <w:tcPr>
            <w:tcW w:w="1020" w:type="dxa"/>
            <w:tcBorders>
              <w:top w:val="single" w:sz="4" w:space="0" w:color="000000"/>
              <w:left w:val="single" w:sz="4" w:space="0" w:color="000000"/>
              <w:bottom w:val="single" w:sz="4" w:space="0" w:color="000000"/>
              <w:right w:val="single" w:sz="4" w:space="0" w:color="000000"/>
            </w:tcBorders>
            <w:shd w:val="clear" w:color="auto" w:fill="FFFFD9"/>
          </w:tcPr>
          <w:p w14:paraId="27B5F74A"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86903</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0ADCA462"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ECD Health &amp; Personal Development</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4D9AF68D"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Medical costs (not Work-Safe) and first aid consumables for Early Childhood Development facilities</w:t>
            </w:r>
          </w:p>
        </w:tc>
        <w:tc>
          <w:tcPr>
            <w:tcW w:w="964" w:type="dxa"/>
            <w:tcBorders>
              <w:top w:val="single" w:sz="4" w:space="0" w:color="000000"/>
              <w:left w:val="single" w:sz="4" w:space="0" w:color="000000"/>
              <w:bottom w:val="single" w:sz="4" w:space="0" w:color="000000"/>
              <w:right w:val="single" w:sz="4" w:space="0" w:color="000000"/>
            </w:tcBorders>
            <w:shd w:val="clear" w:color="auto" w:fill="FFFFD9"/>
          </w:tcPr>
          <w:p w14:paraId="4CF16CD8" w14:textId="77777777" w:rsidR="00F92AAF" w:rsidRPr="00090A58" w:rsidRDefault="00F92AAF" w:rsidP="00B73509">
            <w:pPr>
              <w:autoSpaceDE w:val="0"/>
              <w:autoSpaceDN w:val="0"/>
              <w:adjustRightInd w:val="0"/>
              <w:spacing w:before="120" w:after="0"/>
              <w:rPr>
                <w:rFonts w:cstheme="minorHAnsi"/>
                <w:sz w:val="20"/>
                <w:szCs w:val="20"/>
                <w:lang w:eastAsia="en-AU"/>
              </w:rPr>
            </w:pPr>
            <w:r w:rsidRPr="00090A58">
              <w:rPr>
                <w:rFonts w:cstheme="minorHAnsi"/>
                <w:sz w:val="20"/>
                <w:szCs w:val="20"/>
                <w:lang w:eastAsia="en-AU"/>
              </w:rPr>
              <w:t>G11</w:t>
            </w:r>
          </w:p>
          <w:p w14:paraId="64E96A57" w14:textId="77777777" w:rsidR="00F92AAF" w:rsidRPr="00090A58" w:rsidRDefault="00F92AAF" w:rsidP="00B73509">
            <w:pPr>
              <w:autoSpaceDE w:val="0"/>
              <w:autoSpaceDN w:val="0"/>
              <w:adjustRightInd w:val="0"/>
              <w:spacing w:after="0"/>
              <w:rPr>
                <w:rFonts w:cstheme="minorHAnsi"/>
                <w:sz w:val="20"/>
                <w:szCs w:val="20"/>
                <w:lang w:eastAsia="en-AU"/>
              </w:rPr>
            </w:pPr>
            <w:r w:rsidRPr="00090A58">
              <w:rPr>
                <w:rFonts w:cstheme="minorHAnsi"/>
                <w:sz w:val="20"/>
                <w:szCs w:val="20"/>
                <w:lang w:eastAsia="en-AU"/>
              </w:rPr>
              <w:t>G14</w:t>
            </w:r>
          </w:p>
        </w:tc>
        <w:tc>
          <w:tcPr>
            <w:tcW w:w="4932" w:type="dxa"/>
            <w:tcBorders>
              <w:top w:val="single" w:sz="4" w:space="0" w:color="000000"/>
              <w:left w:val="single" w:sz="4" w:space="0" w:color="000000"/>
              <w:bottom w:val="single" w:sz="4" w:space="0" w:color="000000"/>
              <w:right w:val="single" w:sz="4" w:space="0" w:color="000000"/>
            </w:tcBorders>
            <w:shd w:val="clear" w:color="auto" w:fill="FFFFD9"/>
          </w:tcPr>
          <w:p w14:paraId="69A17D92"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Expenses relating to provision of health services to students and staff. Includes head lice checks and solutions, flu injections, medical checks, first aid consumable, bandages etc. for Early Childhood Development facilities managed by the school e.g., kindergarten.</w:t>
            </w:r>
          </w:p>
        </w:tc>
      </w:tr>
      <w:tr w:rsidR="00F92AAF" w:rsidRPr="00090A58" w14:paraId="079CD111" w14:textId="77777777" w:rsidTr="008E495E">
        <w:trPr>
          <w:trHeight w:val="669"/>
        </w:trPr>
        <w:tc>
          <w:tcPr>
            <w:tcW w:w="1020" w:type="dxa"/>
            <w:tcBorders>
              <w:top w:val="single" w:sz="4" w:space="0" w:color="000000"/>
              <w:left w:val="single" w:sz="4" w:space="0" w:color="000000"/>
              <w:bottom w:val="single" w:sz="4" w:space="0" w:color="000000"/>
              <w:right w:val="single" w:sz="4" w:space="0" w:color="000000"/>
            </w:tcBorders>
            <w:shd w:val="clear" w:color="auto" w:fill="FFFFD9"/>
          </w:tcPr>
          <w:p w14:paraId="0C118E2E"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86919</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18882832"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ECD Professional Development</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3A7AC375" w14:textId="5E5DF331"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Conferences, </w:t>
            </w:r>
            <w:r w:rsidR="00225FD1" w:rsidRPr="00090A58">
              <w:rPr>
                <w:rFonts w:cstheme="minorHAnsi"/>
                <w:sz w:val="20"/>
                <w:szCs w:val="20"/>
                <w:lang w:eastAsia="en-AU"/>
              </w:rPr>
              <w:t>courses,</w:t>
            </w:r>
            <w:r w:rsidRPr="00090A58">
              <w:rPr>
                <w:rFonts w:cstheme="minorHAnsi"/>
                <w:sz w:val="20"/>
                <w:szCs w:val="20"/>
                <w:lang w:eastAsia="en-AU"/>
              </w:rPr>
              <w:t xml:space="preserve"> and seminars for Early Childhood Development staff</w:t>
            </w:r>
          </w:p>
        </w:tc>
        <w:tc>
          <w:tcPr>
            <w:tcW w:w="964" w:type="dxa"/>
            <w:tcBorders>
              <w:top w:val="single" w:sz="4" w:space="0" w:color="000000"/>
              <w:left w:val="single" w:sz="4" w:space="0" w:color="000000"/>
              <w:bottom w:val="single" w:sz="4" w:space="0" w:color="000000"/>
              <w:right w:val="single" w:sz="4" w:space="0" w:color="000000"/>
            </w:tcBorders>
            <w:shd w:val="clear" w:color="auto" w:fill="FFFFD9"/>
          </w:tcPr>
          <w:p w14:paraId="12A92950" w14:textId="77777777" w:rsidR="00F92AAF" w:rsidRPr="00090A58" w:rsidRDefault="00F92AAF" w:rsidP="00B73509">
            <w:pPr>
              <w:autoSpaceDE w:val="0"/>
              <w:autoSpaceDN w:val="0"/>
              <w:adjustRightInd w:val="0"/>
              <w:spacing w:before="120" w:after="0"/>
              <w:rPr>
                <w:rFonts w:cstheme="minorHAnsi"/>
                <w:sz w:val="20"/>
                <w:szCs w:val="20"/>
                <w:lang w:eastAsia="en-AU"/>
              </w:rPr>
            </w:pPr>
            <w:r w:rsidRPr="00090A58">
              <w:rPr>
                <w:rFonts w:cstheme="minorHAnsi"/>
                <w:sz w:val="20"/>
                <w:szCs w:val="20"/>
                <w:lang w:eastAsia="en-AU"/>
              </w:rPr>
              <w:t>G11</w:t>
            </w:r>
          </w:p>
          <w:p w14:paraId="7EA29250" w14:textId="77777777" w:rsidR="00F92AAF" w:rsidRPr="00090A58" w:rsidRDefault="00F92AAF" w:rsidP="00B73509">
            <w:pPr>
              <w:autoSpaceDE w:val="0"/>
              <w:autoSpaceDN w:val="0"/>
              <w:adjustRightInd w:val="0"/>
              <w:spacing w:after="0"/>
              <w:rPr>
                <w:rFonts w:cstheme="minorHAnsi"/>
                <w:sz w:val="20"/>
                <w:szCs w:val="20"/>
                <w:lang w:eastAsia="en-AU"/>
              </w:rPr>
            </w:pPr>
            <w:r w:rsidRPr="00090A58">
              <w:rPr>
                <w:rFonts w:cstheme="minorHAnsi"/>
                <w:sz w:val="20"/>
                <w:szCs w:val="20"/>
                <w:lang w:eastAsia="en-AU"/>
              </w:rPr>
              <w:t>G14</w:t>
            </w:r>
          </w:p>
        </w:tc>
        <w:tc>
          <w:tcPr>
            <w:tcW w:w="4932" w:type="dxa"/>
            <w:tcBorders>
              <w:top w:val="single" w:sz="4" w:space="0" w:color="000000"/>
              <w:left w:val="single" w:sz="4" w:space="0" w:color="000000"/>
              <w:bottom w:val="single" w:sz="4" w:space="0" w:color="000000"/>
              <w:right w:val="single" w:sz="4" w:space="0" w:color="000000"/>
            </w:tcBorders>
            <w:shd w:val="clear" w:color="auto" w:fill="FFFFD9"/>
          </w:tcPr>
          <w:p w14:paraId="3DD4065E"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Costs incurred for conferences, conventions, lectures, meetings, training sessions etc. Includes registration fees and venue hire.</w:t>
            </w:r>
          </w:p>
          <w:p w14:paraId="0A050F01"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ATO rules apply refer to Conferences/Courses/Seminars (86910).</w:t>
            </w:r>
          </w:p>
          <w:p w14:paraId="7F1D5E72"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Not to be used for travel refer to ECD Travel (86620).</w:t>
            </w:r>
          </w:p>
          <w:p w14:paraId="24BD2763"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Refer to FBT School Factsheet – Hospitality Guide for Schools and School Hospitality Expense Approval Form on Tax.</w:t>
            </w:r>
          </w:p>
        </w:tc>
      </w:tr>
      <w:tr w:rsidR="00F92AAF" w:rsidRPr="00090A58" w14:paraId="23E76088" w14:textId="77777777" w:rsidTr="008E495E">
        <w:trPr>
          <w:trHeight w:val="669"/>
        </w:trPr>
        <w:tc>
          <w:tcPr>
            <w:tcW w:w="1020" w:type="dxa"/>
            <w:tcBorders>
              <w:top w:val="single" w:sz="4" w:space="0" w:color="000000"/>
              <w:left w:val="single" w:sz="4" w:space="0" w:color="000000"/>
              <w:bottom w:val="single" w:sz="4" w:space="0" w:color="000000"/>
              <w:right w:val="single" w:sz="4" w:space="0" w:color="000000"/>
            </w:tcBorders>
            <w:shd w:val="clear" w:color="auto" w:fill="FFFFD9"/>
          </w:tcPr>
          <w:p w14:paraId="260D3352" w14:textId="77777777" w:rsidR="00F92AAF" w:rsidRPr="00090A58" w:rsidRDefault="00F92AAF" w:rsidP="00363FEE">
            <w:pPr>
              <w:autoSpaceDE w:val="0"/>
              <w:autoSpaceDN w:val="0"/>
              <w:adjustRightInd w:val="0"/>
              <w:spacing w:before="120"/>
              <w:rPr>
                <w:rFonts w:cstheme="minorHAnsi"/>
                <w:b/>
                <w:sz w:val="20"/>
                <w:szCs w:val="20"/>
                <w:lang w:eastAsia="en-AU"/>
              </w:rPr>
            </w:pPr>
            <w:r w:rsidRPr="00090A58">
              <w:rPr>
                <w:rFonts w:cstheme="minorHAnsi"/>
                <w:b/>
                <w:sz w:val="20"/>
                <w:szCs w:val="20"/>
                <w:lang w:eastAsia="en-AU"/>
              </w:rPr>
              <w:t>86940</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6376A8D4" w14:textId="77777777" w:rsidR="00F92AAF" w:rsidRPr="00090A58" w:rsidRDefault="00F92AAF" w:rsidP="00363FEE">
            <w:pPr>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ECD Hospitality</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5A37B743"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Early Childhood Development facilities providing entertainment off-site (with or without the consumption of alcohol) and on-site where </w:t>
            </w:r>
            <w:r w:rsidRPr="00090A58">
              <w:rPr>
                <w:rFonts w:cstheme="minorHAnsi"/>
                <w:sz w:val="20"/>
                <w:szCs w:val="20"/>
                <w:lang w:eastAsia="en-AU"/>
              </w:rPr>
              <w:lastRenderedPageBreak/>
              <w:t>alcohol is consumed</w:t>
            </w:r>
          </w:p>
        </w:tc>
        <w:tc>
          <w:tcPr>
            <w:tcW w:w="964" w:type="dxa"/>
            <w:tcBorders>
              <w:top w:val="single" w:sz="4" w:space="0" w:color="000000"/>
              <w:left w:val="single" w:sz="4" w:space="0" w:color="000000"/>
              <w:bottom w:val="single" w:sz="4" w:space="0" w:color="000000"/>
              <w:right w:val="single" w:sz="4" w:space="0" w:color="000000"/>
            </w:tcBorders>
            <w:shd w:val="clear" w:color="auto" w:fill="FFFFD9"/>
          </w:tcPr>
          <w:p w14:paraId="267E74E9" w14:textId="77777777" w:rsidR="00F92AAF" w:rsidRPr="00090A58" w:rsidRDefault="00F92AAF" w:rsidP="00B73509">
            <w:pPr>
              <w:autoSpaceDE w:val="0"/>
              <w:autoSpaceDN w:val="0"/>
              <w:adjustRightInd w:val="0"/>
              <w:spacing w:before="120" w:after="0"/>
              <w:rPr>
                <w:rFonts w:cstheme="minorHAnsi"/>
                <w:sz w:val="20"/>
                <w:szCs w:val="20"/>
                <w:lang w:eastAsia="en-AU"/>
              </w:rPr>
            </w:pPr>
            <w:r w:rsidRPr="00090A58">
              <w:rPr>
                <w:rFonts w:cstheme="minorHAnsi"/>
                <w:sz w:val="20"/>
                <w:szCs w:val="20"/>
                <w:lang w:eastAsia="en-AU"/>
              </w:rPr>
              <w:lastRenderedPageBreak/>
              <w:t>G11</w:t>
            </w:r>
          </w:p>
          <w:p w14:paraId="5C57D3E0" w14:textId="77777777" w:rsidR="00F92AAF" w:rsidRPr="00090A58" w:rsidRDefault="00F92AAF" w:rsidP="00B73509">
            <w:pPr>
              <w:autoSpaceDE w:val="0"/>
              <w:autoSpaceDN w:val="0"/>
              <w:adjustRightInd w:val="0"/>
              <w:spacing w:after="0"/>
              <w:rPr>
                <w:rFonts w:cstheme="minorHAnsi"/>
                <w:sz w:val="20"/>
                <w:szCs w:val="20"/>
                <w:lang w:eastAsia="en-AU"/>
              </w:rPr>
            </w:pPr>
            <w:r w:rsidRPr="00090A58">
              <w:rPr>
                <w:rFonts w:cstheme="minorHAnsi"/>
                <w:sz w:val="20"/>
                <w:szCs w:val="20"/>
                <w:lang w:eastAsia="en-AU"/>
              </w:rPr>
              <w:t>G14</w:t>
            </w:r>
          </w:p>
        </w:tc>
        <w:tc>
          <w:tcPr>
            <w:tcW w:w="4932" w:type="dxa"/>
            <w:tcBorders>
              <w:top w:val="single" w:sz="4" w:space="0" w:color="000000"/>
              <w:left w:val="single" w:sz="4" w:space="0" w:color="000000"/>
              <w:bottom w:val="single" w:sz="4" w:space="0" w:color="000000"/>
              <w:right w:val="single" w:sz="4" w:space="0" w:color="000000"/>
            </w:tcBorders>
            <w:shd w:val="clear" w:color="auto" w:fill="FFFFD9"/>
          </w:tcPr>
          <w:p w14:paraId="30683249"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Includes the following for Early Childhood Development facilities:</w:t>
            </w:r>
          </w:p>
          <w:p w14:paraId="285DE24D" w14:textId="77777777" w:rsidR="00F92AAF" w:rsidRPr="00090A58" w:rsidRDefault="00F92AAF" w:rsidP="007A62E6">
            <w:pPr>
              <w:pStyle w:val="ListParagraph"/>
              <w:numPr>
                <w:ilvl w:val="0"/>
                <w:numId w:val="18"/>
              </w:numPr>
              <w:autoSpaceDE w:val="0"/>
              <w:autoSpaceDN w:val="0"/>
              <w:adjustRightInd w:val="0"/>
              <w:spacing w:beforeLines="60" w:before="144" w:after="60"/>
              <w:ind w:left="351" w:hanging="234"/>
              <w:rPr>
                <w:rFonts w:cstheme="minorHAnsi"/>
                <w:sz w:val="20"/>
                <w:szCs w:val="20"/>
                <w:lang w:eastAsia="en-AU"/>
              </w:rPr>
            </w:pPr>
            <w:r w:rsidRPr="00090A58">
              <w:rPr>
                <w:rFonts w:cstheme="minorHAnsi"/>
                <w:sz w:val="20"/>
                <w:szCs w:val="20"/>
                <w:lang w:eastAsia="en-AU"/>
              </w:rPr>
              <w:t>Christmas parties/social functions/retirement functions/end of term drinks/restaurant/café/hotel.</w:t>
            </w:r>
          </w:p>
          <w:p w14:paraId="34BF7E43" w14:textId="77777777" w:rsidR="00F92AAF" w:rsidRPr="00090A58" w:rsidRDefault="00F92AAF" w:rsidP="007A62E6">
            <w:pPr>
              <w:pStyle w:val="ListParagraph"/>
              <w:numPr>
                <w:ilvl w:val="0"/>
                <w:numId w:val="18"/>
              </w:numPr>
              <w:autoSpaceDE w:val="0"/>
              <w:autoSpaceDN w:val="0"/>
              <w:adjustRightInd w:val="0"/>
              <w:spacing w:beforeLines="60" w:before="144" w:after="60"/>
              <w:ind w:left="369" w:hanging="252"/>
              <w:rPr>
                <w:rFonts w:cstheme="minorHAnsi"/>
                <w:sz w:val="20"/>
                <w:szCs w:val="20"/>
                <w:lang w:eastAsia="en-AU"/>
              </w:rPr>
            </w:pPr>
            <w:r w:rsidRPr="00090A58">
              <w:rPr>
                <w:rFonts w:cstheme="minorHAnsi"/>
                <w:sz w:val="20"/>
                <w:szCs w:val="20"/>
                <w:lang w:eastAsia="en-AU"/>
              </w:rPr>
              <w:t xml:space="preserve">Breakfasts/network-cluster meetings. </w:t>
            </w:r>
          </w:p>
          <w:p w14:paraId="315BA576" w14:textId="77777777" w:rsidR="00F92AAF" w:rsidRPr="00090A58" w:rsidRDefault="00F92AAF" w:rsidP="00363FEE">
            <w:pPr>
              <w:autoSpaceDE w:val="0"/>
              <w:autoSpaceDN w:val="0"/>
              <w:adjustRightInd w:val="0"/>
              <w:spacing w:before="120"/>
              <w:rPr>
                <w:rFonts w:cstheme="minorHAnsi"/>
                <w:sz w:val="20"/>
                <w:szCs w:val="20"/>
                <w:lang w:eastAsia="en-AU"/>
              </w:rPr>
            </w:pPr>
            <w:r w:rsidRPr="00090A58">
              <w:rPr>
                <w:rFonts w:cstheme="minorHAnsi"/>
                <w:sz w:val="20"/>
                <w:szCs w:val="20"/>
                <w:lang w:eastAsia="en-AU"/>
              </w:rPr>
              <w:t>Refer to FBT School Factsheet – Hospitality Guide for Schools and School Hospitality Expense Approval Form on Tax.</w:t>
            </w:r>
          </w:p>
        </w:tc>
      </w:tr>
      <w:tr w:rsidR="00F92AAF" w:rsidRPr="00090A58" w14:paraId="4D3DDFEF" w14:textId="77777777" w:rsidTr="008E495E">
        <w:trPr>
          <w:trHeight w:val="669"/>
        </w:trPr>
        <w:tc>
          <w:tcPr>
            <w:tcW w:w="1020" w:type="dxa"/>
            <w:tcBorders>
              <w:top w:val="single" w:sz="4" w:space="0" w:color="000000"/>
              <w:left w:val="single" w:sz="4" w:space="0" w:color="000000"/>
              <w:bottom w:val="single" w:sz="4" w:space="0" w:color="000000"/>
              <w:right w:val="single" w:sz="4" w:space="0" w:color="000000"/>
            </w:tcBorders>
            <w:shd w:val="clear" w:color="auto" w:fill="FFFFD9"/>
          </w:tcPr>
          <w:p w14:paraId="7E6F11E0" w14:textId="77777777" w:rsidR="00F92AAF" w:rsidRPr="00090A58" w:rsidRDefault="00F92AAF" w:rsidP="00424548">
            <w:pPr>
              <w:shd w:val="clear" w:color="auto" w:fill="FFFFD9"/>
              <w:autoSpaceDE w:val="0"/>
              <w:autoSpaceDN w:val="0"/>
              <w:adjustRightInd w:val="0"/>
              <w:spacing w:before="120"/>
              <w:rPr>
                <w:rFonts w:cstheme="minorHAnsi"/>
                <w:b/>
                <w:sz w:val="20"/>
                <w:szCs w:val="20"/>
                <w:lang w:eastAsia="en-AU"/>
              </w:rPr>
            </w:pPr>
            <w:r w:rsidRPr="00090A58">
              <w:rPr>
                <w:rFonts w:cstheme="minorHAnsi"/>
                <w:b/>
                <w:sz w:val="20"/>
                <w:szCs w:val="20"/>
                <w:lang w:eastAsia="en-AU"/>
              </w:rPr>
              <w:t>86950</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060DC1BA" w14:textId="77777777" w:rsidR="00F92AAF" w:rsidRPr="00090A58" w:rsidRDefault="00F92AAF" w:rsidP="00424548">
            <w:pPr>
              <w:shd w:val="clear" w:color="auto" w:fill="FFFFD9"/>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 xml:space="preserve">ECD Light refreshments </w:t>
            </w:r>
          </w:p>
        </w:tc>
        <w:tc>
          <w:tcPr>
            <w:tcW w:w="1757" w:type="dxa"/>
            <w:tcBorders>
              <w:top w:val="single" w:sz="4" w:space="0" w:color="000000"/>
              <w:left w:val="single" w:sz="4" w:space="0" w:color="000000"/>
              <w:bottom w:val="single" w:sz="4" w:space="0" w:color="000000"/>
              <w:right w:val="single" w:sz="4" w:space="0" w:color="000000"/>
            </w:tcBorders>
            <w:shd w:val="clear" w:color="auto" w:fill="FFFFD9"/>
          </w:tcPr>
          <w:p w14:paraId="58CDC014" w14:textId="77777777" w:rsidR="00F92AAF" w:rsidRPr="00090A58" w:rsidRDefault="00F92AAF" w:rsidP="00424548">
            <w:pPr>
              <w:shd w:val="clear" w:color="auto" w:fill="FFFFD9"/>
              <w:autoSpaceDE w:val="0"/>
              <w:autoSpaceDN w:val="0"/>
              <w:adjustRightInd w:val="0"/>
              <w:spacing w:before="120"/>
              <w:rPr>
                <w:rFonts w:cstheme="minorHAnsi"/>
                <w:sz w:val="20"/>
                <w:szCs w:val="20"/>
                <w:lang w:eastAsia="en-AU"/>
              </w:rPr>
            </w:pPr>
            <w:r w:rsidRPr="00090A58">
              <w:rPr>
                <w:rFonts w:cstheme="minorHAnsi"/>
                <w:sz w:val="20"/>
                <w:szCs w:val="20"/>
                <w:lang w:eastAsia="en-AU"/>
              </w:rPr>
              <w:t>Early Childhood Development facilities providing morning/afternoon tea, finger food, refreshments at meetings etc. (All provided with NO ALCOHOL)</w:t>
            </w:r>
          </w:p>
        </w:tc>
        <w:tc>
          <w:tcPr>
            <w:tcW w:w="964" w:type="dxa"/>
            <w:tcBorders>
              <w:top w:val="single" w:sz="4" w:space="0" w:color="000000"/>
              <w:left w:val="single" w:sz="4" w:space="0" w:color="000000"/>
              <w:bottom w:val="single" w:sz="4" w:space="0" w:color="000000"/>
              <w:right w:val="single" w:sz="4" w:space="0" w:color="000000"/>
            </w:tcBorders>
            <w:shd w:val="clear" w:color="auto" w:fill="FFFFD9"/>
          </w:tcPr>
          <w:p w14:paraId="684EB25A" w14:textId="77777777" w:rsidR="00F92AAF" w:rsidRPr="00090A58" w:rsidRDefault="00F92AAF" w:rsidP="00B73509">
            <w:pPr>
              <w:shd w:val="clear" w:color="auto" w:fill="FFFFD9"/>
              <w:autoSpaceDE w:val="0"/>
              <w:autoSpaceDN w:val="0"/>
              <w:adjustRightInd w:val="0"/>
              <w:spacing w:before="120" w:after="0"/>
              <w:rPr>
                <w:rFonts w:cstheme="minorHAnsi"/>
                <w:sz w:val="20"/>
                <w:szCs w:val="20"/>
                <w:lang w:eastAsia="en-AU"/>
              </w:rPr>
            </w:pPr>
            <w:r w:rsidRPr="00090A58">
              <w:rPr>
                <w:rFonts w:cstheme="minorHAnsi"/>
                <w:sz w:val="20"/>
                <w:szCs w:val="20"/>
                <w:lang w:eastAsia="en-AU"/>
              </w:rPr>
              <w:t>G11</w:t>
            </w:r>
          </w:p>
          <w:p w14:paraId="2E1D26E6" w14:textId="77777777" w:rsidR="00F92AAF" w:rsidRPr="00090A58" w:rsidRDefault="00F92AAF" w:rsidP="00B73509">
            <w:pPr>
              <w:shd w:val="clear" w:color="auto" w:fill="FFFFD9"/>
              <w:autoSpaceDE w:val="0"/>
              <w:autoSpaceDN w:val="0"/>
              <w:adjustRightInd w:val="0"/>
              <w:spacing w:after="0"/>
              <w:rPr>
                <w:rFonts w:cstheme="minorHAnsi"/>
                <w:sz w:val="20"/>
                <w:szCs w:val="20"/>
                <w:lang w:eastAsia="en-AU"/>
              </w:rPr>
            </w:pPr>
            <w:r w:rsidRPr="00090A58">
              <w:rPr>
                <w:rFonts w:cstheme="minorHAnsi"/>
                <w:sz w:val="20"/>
                <w:szCs w:val="20"/>
                <w:lang w:eastAsia="en-AU"/>
              </w:rPr>
              <w:t>G14</w:t>
            </w:r>
          </w:p>
        </w:tc>
        <w:tc>
          <w:tcPr>
            <w:tcW w:w="4932" w:type="dxa"/>
            <w:tcBorders>
              <w:top w:val="single" w:sz="4" w:space="0" w:color="000000"/>
              <w:left w:val="single" w:sz="4" w:space="0" w:color="000000"/>
              <w:bottom w:val="single" w:sz="4" w:space="0" w:color="000000"/>
              <w:right w:val="single" w:sz="4" w:space="0" w:color="000000"/>
            </w:tcBorders>
            <w:shd w:val="clear" w:color="auto" w:fill="FFFFD9"/>
          </w:tcPr>
          <w:p w14:paraId="2F6A173A" w14:textId="77777777" w:rsidR="00F92AAF" w:rsidRPr="00090A58" w:rsidRDefault="00F92AAF" w:rsidP="00424548">
            <w:pPr>
              <w:shd w:val="clear" w:color="auto" w:fill="FFFFD9"/>
              <w:autoSpaceDE w:val="0"/>
              <w:autoSpaceDN w:val="0"/>
              <w:adjustRightInd w:val="0"/>
              <w:spacing w:before="120"/>
              <w:rPr>
                <w:rFonts w:cstheme="minorHAnsi"/>
                <w:sz w:val="20"/>
                <w:szCs w:val="20"/>
                <w:lang w:eastAsia="en-AU"/>
              </w:rPr>
            </w:pPr>
            <w:r w:rsidRPr="00090A58">
              <w:rPr>
                <w:rFonts w:cstheme="minorHAnsi"/>
                <w:sz w:val="20"/>
                <w:szCs w:val="20"/>
                <w:lang w:eastAsia="en-AU"/>
              </w:rPr>
              <w:t>Includes the following for Early Childhood Development facilities:</w:t>
            </w:r>
          </w:p>
          <w:p w14:paraId="1409E576" w14:textId="77777777" w:rsidR="00F92AAF" w:rsidRPr="00090A58" w:rsidRDefault="00F92AAF" w:rsidP="007A62E6">
            <w:pPr>
              <w:pStyle w:val="ListParagraph"/>
              <w:numPr>
                <w:ilvl w:val="0"/>
                <w:numId w:val="18"/>
              </w:numPr>
              <w:shd w:val="clear" w:color="auto" w:fill="FFFFD9"/>
              <w:autoSpaceDE w:val="0"/>
              <w:autoSpaceDN w:val="0"/>
              <w:adjustRightInd w:val="0"/>
              <w:spacing w:beforeLines="60" w:before="144" w:after="60"/>
              <w:ind w:left="351" w:hanging="234"/>
              <w:rPr>
                <w:rFonts w:cstheme="minorHAnsi"/>
                <w:sz w:val="20"/>
                <w:szCs w:val="20"/>
                <w:lang w:eastAsia="en-AU"/>
              </w:rPr>
            </w:pPr>
            <w:r w:rsidRPr="00090A58">
              <w:rPr>
                <w:rFonts w:cstheme="minorHAnsi"/>
                <w:sz w:val="20"/>
                <w:szCs w:val="20"/>
                <w:lang w:eastAsia="en-AU"/>
              </w:rPr>
              <w:t>Provision of light refreshments to all staff and visitors.</w:t>
            </w:r>
          </w:p>
          <w:p w14:paraId="5AB4AE17" w14:textId="77777777" w:rsidR="00F92AAF" w:rsidRPr="00090A58" w:rsidRDefault="00F92AAF" w:rsidP="007A62E6">
            <w:pPr>
              <w:pStyle w:val="ListParagraph"/>
              <w:numPr>
                <w:ilvl w:val="0"/>
                <w:numId w:val="18"/>
              </w:numPr>
              <w:shd w:val="clear" w:color="auto" w:fill="FFFFD9"/>
              <w:autoSpaceDE w:val="0"/>
              <w:autoSpaceDN w:val="0"/>
              <w:adjustRightInd w:val="0"/>
              <w:spacing w:beforeLines="60" w:before="144" w:after="60"/>
              <w:ind w:left="351" w:hanging="234"/>
              <w:rPr>
                <w:rFonts w:cstheme="minorHAnsi"/>
                <w:sz w:val="20"/>
                <w:szCs w:val="20"/>
                <w:lang w:eastAsia="en-AU"/>
              </w:rPr>
            </w:pPr>
            <w:r w:rsidRPr="00090A58">
              <w:rPr>
                <w:rFonts w:cstheme="minorHAnsi"/>
                <w:sz w:val="20"/>
                <w:szCs w:val="20"/>
                <w:lang w:eastAsia="en-AU"/>
              </w:rPr>
              <w:t>Includes monthly committee meetings and ‘meet and greet’ new staff and parents, planning days etc.</w:t>
            </w:r>
          </w:p>
          <w:p w14:paraId="60879A78" w14:textId="77777777" w:rsidR="00F92AAF" w:rsidRPr="00090A58" w:rsidRDefault="00F92AAF" w:rsidP="00424548">
            <w:pPr>
              <w:shd w:val="clear" w:color="auto" w:fill="FFFFD9"/>
              <w:autoSpaceDE w:val="0"/>
              <w:autoSpaceDN w:val="0"/>
              <w:adjustRightInd w:val="0"/>
              <w:spacing w:before="120"/>
              <w:rPr>
                <w:rFonts w:cstheme="minorHAnsi"/>
                <w:sz w:val="20"/>
                <w:szCs w:val="20"/>
                <w:lang w:eastAsia="en-AU"/>
              </w:rPr>
            </w:pPr>
            <w:r w:rsidRPr="00090A58">
              <w:rPr>
                <w:rFonts w:cstheme="minorHAnsi"/>
                <w:sz w:val="20"/>
                <w:szCs w:val="20"/>
                <w:lang w:eastAsia="en-AU"/>
              </w:rPr>
              <w:t>Refer to FBT School Factsheet – Hospitality Guide for Schools and School Hospitality Expense Approval Form on Tax.</w:t>
            </w:r>
          </w:p>
        </w:tc>
      </w:tr>
      <w:tr w:rsidR="00F92AAF" w:rsidRPr="00090A58" w14:paraId="31122498" w14:textId="77777777" w:rsidTr="008E495E">
        <w:trPr>
          <w:trHeight w:val="669"/>
        </w:trPr>
        <w:tc>
          <w:tcPr>
            <w:tcW w:w="1020" w:type="dxa"/>
            <w:vMerge w:val="restart"/>
            <w:tcBorders>
              <w:top w:val="single" w:sz="4" w:space="0" w:color="000000"/>
              <w:left w:val="single" w:sz="4" w:space="0" w:color="000000"/>
              <w:right w:val="single" w:sz="4" w:space="0" w:color="000000"/>
            </w:tcBorders>
            <w:shd w:val="clear" w:color="auto" w:fill="FFFFCC"/>
          </w:tcPr>
          <w:p w14:paraId="59C4B4B5" w14:textId="77777777" w:rsidR="00F92AAF" w:rsidRPr="00090A58" w:rsidRDefault="00F92AAF" w:rsidP="00424548">
            <w:pPr>
              <w:shd w:val="clear" w:color="auto" w:fill="FFFFD9"/>
              <w:autoSpaceDE w:val="0"/>
              <w:autoSpaceDN w:val="0"/>
              <w:adjustRightInd w:val="0"/>
              <w:spacing w:before="120"/>
              <w:rPr>
                <w:rFonts w:cstheme="minorHAnsi"/>
                <w:b/>
                <w:sz w:val="20"/>
                <w:szCs w:val="20"/>
                <w:lang w:eastAsia="en-AU"/>
              </w:rPr>
            </w:pPr>
            <w:r w:rsidRPr="00090A58">
              <w:rPr>
                <w:rFonts w:cstheme="minorHAnsi"/>
                <w:b/>
                <w:sz w:val="20"/>
                <w:szCs w:val="20"/>
                <w:lang w:eastAsia="en-AU"/>
              </w:rPr>
              <w:t>89140</w:t>
            </w:r>
          </w:p>
        </w:tc>
        <w:tc>
          <w:tcPr>
            <w:tcW w:w="1757" w:type="dxa"/>
            <w:vMerge w:val="restart"/>
            <w:tcBorders>
              <w:top w:val="single" w:sz="4" w:space="0" w:color="000000"/>
              <w:left w:val="single" w:sz="4" w:space="0" w:color="000000"/>
              <w:right w:val="single" w:sz="4" w:space="0" w:color="000000"/>
            </w:tcBorders>
            <w:shd w:val="clear" w:color="auto" w:fill="FFFFCC"/>
          </w:tcPr>
          <w:p w14:paraId="6A555845" w14:textId="77777777" w:rsidR="00F92AAF" w:rsidRPr="00090A58" w:rsidRDefault="00F92AAF" w:rsidP="00424548">
            <w:pPr>
              <w:shd w:val="clear" w:color="auto" w:fill="FFFFD9"/>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ECD Fundraising Activities</w:t>
            </w:r>
          </w:p>
        </w:tc>
        <w:tc>
          <w:tcPr>
            <w:tcW w:w="1757" w:type="dxa"/>
            <w:vMerge w:val="restart"/>
            <w:tcBorders>
              <w:top w:val="single" w:sz="4" w:space="0" w:color="000000"/>
              <w:left w:val="single" w:sz="4" w:space="0" w:color="000000"/>
              <w:right w:val="single" w:sz="4" w:space="0" w:color="000000"/>
            </w:tcBorders>
            <w:shd w:val="clear" w:color="auto" w:fill="FFFFCC"/>
          </w:tcPr>
          <w:p w14:paraId="67284B12" w14:textId="77777777" w:rsidR="00F92AAF" w:rsidRPr="00090A58" w:rsidRDefault="00F92AAF" w:rsidP="00424548">
            <w:pPr>
              <w:shd w:val="clear" w:color="auto" w:fill="FFFFD9"/>
              <w:autoSpaceDE w:val="0"/>
              <w:autoSpaceDN w:val="0"/>
              <w:adjustRightInd w:val="0"/>
              <w:spacing w:before="120"/>
              <w:rPr>
                <w:rFonts w:cstheme="minorHAnsi"/>
                <w:sz w:val="20"/>
                <w:szCs w:val="20"/>
                <w:lang w:eastAsia="en-AU"/>
              </w:rPr>
            </w:pPr>
            <w:r w:rsidRPr="00090A58">
              <w:rPr>
                <w:rFonts w:cstheme="minorHAnsi"/>
                <w:sz w:val="20"/>
                <w:szCs w:val="20"/>
                <w:lang w:eastAsia="en-AU"/>
              </w:rPr>
              <w:t>Expenses relating fundraising for Early Childhood Development activities</w:t>
            </w:r>
          </w:p>
        </w:tc>
        <w:tc>
          <w:tcPr>
            <w:tcW w:w="964" w:type="dxa"/>
            <w:tcBorders>
              <w:top w:val="single" w:sz="4" w:space="0" w:color="000000"/>
              <w:left w:val="single" w:sz="4" w:space="0" w:color="000000"/>
              <w:bottom w:val="single" w:sz="4" w:space="0" w:color="000000"/>
              <w:right w:val="single" w:sz="4" w:space="0" w:color="000000"/>
            </w:tcBorders>
            <w:shd w:val="clear" w:color="auto" w:fill="FFFFCC"/>
          </w:tcPr>
          <w:p w14:paraId="0FD4E2FC" w14:textId="77777777" w:rsidR="00F92AAF" w:rsidRPr="00090A58" w:rsidRDefault="00F92AAF" w:rsidP="00424548">
            <w:pPr>
              <w:shd w:val="clear" w:color="auto" w:fill="FFFFD9"/>
              <w:autoSpaceDE w:val="0"/>
              <w:autoSpaceDN w:val="0"/>
              <w:adjustRightInd w:val="0"/>
              <w:spacing w:before="120"/>
              <w:rPr>
                <w:rFonts w:cstheme="minorHAnsi"/>
                <w:sz w:val="20"/>
                <w:szCs w:val="20"/>
                <w:lang w:eastAsia="en-AU"/>
              </w:rPr>
            </w:pPr>
            <w:r w:rsidRPr="00090A58">
              <w:rPr>
                <w:rFonts w:cstheme="minorHAnsi"/>
                <w:sz w:val="20"/>
                <w:szCs w:val="20"/>
                <w:lang w:eastAsia="en-AU"/>
              </w:rPr>
              <w:t>G11 G14</w:t>
            </w:r>
          </w:p>
        </w:tc>
        <w:tc>
          <w:tcPr>
            <w:tcW w:w="4932" w:type="dxa"/>
            <w:tcBorders>
              <w:top w:val="single" w:sz="4" w:space="0" w:color="000000"/>
              <w:left w:val="single" w:sz="4" w:space="0" w:color="000000"/>
              <w:bottom w:val="single" w:sz="4" w:space="0" w:color="000000"/>
              <w:right w:val="single" w:sz="4" w:space="0" w:color="000000"/>
            </w:tcBorders>
            <w:shd w:val="clear" w:color="auto" w:fill="FFFFCC"/>
          </w:tcPr>
          <w:p w14:paraId="7514912B" w14:textId="77777777" w:rsidR="00F92AAF" w:rsidRPr="00090A58" w:rsidRDefault="00F92AAF" w:rsidP="00424548">
            <w:pPr>
              <w:shd w:val="clear" w:color="auto" w:fill="FFFFD9"/>
              <w:autoSpaceDE w:val="0"/>
              <w:autoSpaceDN w:val="0"/>
              <w:adjustRightInd w:val="0"/>
              <w:spacing w:before="120"/>
              <w:rPr>
                <w:rFonts w:cstheme="minorHAnsi"/>
                <w:sz w:val="20"/>
                <w:szCs w:val="20"/>
                <w:lang w:eastAsia="en-AU"/>
              </w:rPr>
            </w:pPr>
            <w:r w:rsidRPr="00090A58">
              <w:rPr>
                <w:rFonts w:cstheme="minorHAnsi"/>
                <w:sz w:val="20"/>
                <w:szCs w:val="20"/>
                <w:lang w:eastAsia="en-AU"/>
              </w:rPr>
              <w:t>To be used for expenses relating to fundraising expenses for Early Childhood Development facilities.</w:t>
            </w:r>
          </w:p>
        </w:tc>
      </w:tr>
      <w:tr w:rsidR="00F92AAF" w:rsidRPr="00090A58" w14:paraId="5C8046BE" w14:textId="77777777" w:rsidTr="008E495E">
        <w:trPr>
          <w:trHeight w:val="669"/>
        </w:trPr>
        <w:tc>
          <w:tcPr>
            <w:tcW w:w="1020" w:type="dxa"/>
            <w:vMerge/>
            <w:tcBorders>
              <w:left w:val="single" w:sz="4" w:space="0" w:color="000000"/>
              <w:right w:val="single" w:sz="4" w:space="0" w:color="000000"/>
            </w:tcBorders>
            <w:shd w:val="clear" w:color="auto" w:fill="FFFFCC"/>
          </w:tcPr>
          <w:p w14:paraId="2012AC5E" w14:textId="77777777" w:rsidR="00F92AAF" w:rsidRPr="00090A58" w:rsidRDefault="00F92AAF" w:rsidP="00424548">
            <w:pPr>
              <w:shd w:val="clear" w:color="auto" w:fill="FFFFD9"/>
              <w:autoSpaceDE w:val="0"/>
              <w:autoSpaceDN w:val="0"/>
              <w:adjustRightInd w:val="0"/>
              <w:spacing w:before="120"/>
              <w:rPr>
                <w:rFonts w:cstheme="minorHAnsi"/>
                <w:b/>
                <w:sz w:val="20"/>
                <w:szCs w:val="20"/>
                <w:lang w:eastAsia="en-AU"/>
              </w:rPr>
            </w:pPr>
          </w:p>
        </w:tc>
        <w:tc>
          <w:tcPr>
            <w:tcW w:w="1757" w:type="dxa"/>
            <w:vMerge/>
            <w:tcBorders>
              <w:left w:val="single" w:sz="4" w:space="0" w:color="000000"/>
              <w:right w:val="single" w:sz="4" w:space="0" w:color="000000"/>
            </w:tcBorders>
            <w:shd w:val="clear" w:color="auto" w:fill="FFFFCC"/>
          </w:tcPr>
          <w:p w14:paraId="076B6120" w14:textId="77777777" w:rsidR="00F92AAF" w:rsidRPr="00090A58" w:rsidRDefault="00F92AAF" w:rsidP="00424548">
            <w:pPr>
              <w:shd w:val="clear" w:color="auto" w:fill="FFFFD9"/>
              <w:autoSpaceDE w:val="0"/>
              <w:autoSpaceDN w:val="0"/>
              <w:adjustRightInd w:val="0"/>
              <w:spacing w:before="120"/>
              <w:rPr>
                <w:rFonts w:cstheme="minorHAnsi"/>
                <w:b/>
                <w:bCs/>
                <w:sz w:val="20"/>
                <w:szCs w:val="20"/>
                <w:lang w:eastAsia="en-AU"/>
              </w:rPr>
            </w:pPr>
          </w:p>
        </w:tc>
        <w:tc>
          <w:tcPr>
            <w:tcW w:w="1757" w:type="dxa"/>
            <w:vMerge/>
            <w:tcBorders>
              <w:left w:val="single" w:sz="4" w:space="0" w:color="000000"/>
              <w:right w:val="single" w:sz="4" w:space="0" w:color="000000"/>
            </w:tcBorders>
            <w:shd w:val="clear" w:color="auto" w:fill="FFFFCC"/>
          </w:tcPr>
          <w:p w14:paraId="3D79CD56" w14:textId="77777777" w:rsidR="00F92AAF" w:rsidRPr="00090A58" w:rsidRDefault="00F92AAF" w:rsidP="00424548">
            <w:pPr>
              <w:shd w:val="clear" w:color="auto" w:fill="FFFFD9"/>
              <w:autoSpaceDE w:val="0"/>
              <w:autoSpaceDN w:val="0"/>
              <w:adjustRightInd w:val="0"/>
              <w:spacing w:before="120"/>
              <w:rPr>
                <w:rFonts w:cstheme="minorHAnsi"/>
                <w:sz w:val="20"/>
                <w:szCs w:val="20"/>
                <w:lang w:eastAsia="en-A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CC"/>
          </w:tcPr>
          <w:p w14:paraId="04C72560" w14:textId="77777777" w:rsidR="00F92AAF" w:rsidRPr="00090A58" w:rsidRDefault="00F92AAF" w:rsidP="00424548">
            <w:pPr>
              <w:shd w:val="clear" w:color="auto" w:fill="FFFFD9"/>
              <w:autoSpaceDE w:val="0"/>
              <w:autoSpaceDN w:val="0"/>
              <w:adjustRightInd w:val="0"/>
              <w:spacing w:before="120"/>
              <w:rPr>
                <w:rFonts w:cstheme="minorHAnsi"/>
                <w:sz w:val="20"/>
                <w:szCs w:val="20"/>
                <w:lang w:eastAsia="en-AU"/>
              </w:rPr>
            </w:pPr>
            <w:r w:rsidRPr="00090A58">
              <w:rPr>
                <w:rFonts w:cstheme="minorHAnsi"/>
                <w:sz w:val="20"/>
                <w:szCs w:val="20"/>
                <w:lang w:eastAsia="en-AU"/>
              </w:rPr>
              <w:t>G13</w:t>
            </w:r>
          </w:p>
        </w:tc>
        <w:tc>
          <w:tcPr>
            <w:tcW w:w="4932" w:type="dxa"/>
            <w:tcBorders>
              <w:top w:val="single" w:sz="4" w:space="0" w:color="000000"/>
              <w:left w:val="single" w:sz="4" w:space="0" w:color="000000"/>
              <w:bottom w:val="single" w:sz="4" w:space="0" w:color="000000"/>
              <w:right w:val="single" w:sz="4" w:space="0" w:color="000000"/>
            </w:tcBorders>
            <w:shd w:val="clear" w:color="auto" w:fill="FFFFCC"/>
          </w:tcPr>
          <w:p w14:paraId="66F19223" w14:textId="77777777" w:rsidR="00F92AAF" w:rsidRPr="00090A58" w:rsidRDefault="00F92AAF" w:rsidP="00424548">
            <w:pPr>
              <w:shd w:val="clear" w:color="auto" w:fill="FFFFD9"/>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Code as G13 if the expenses relate to an Input Taxed fundraising event for which a motion has been passed through School Council. </w:t>
            </w:r>
          </w:p>
        </w:tc>
      </w:tr>
      <w:tr w:rsidR="00F92AAF" w:rsidRPr="00090A58" w14:paraId="1EB016EA" w14:textId="77777777" w:rsidTr="008E495E">
        <w:trPr>
          <w:trHeight w:val="669"/>
        </w:trPr>
        <w:tc>
          <w:tcPr>
            <w:tcW w:w="1020" w:type="dxa"/>
            <w:vMerge/>
            <w:tcBorders>
              <w:left w:val="single" w:sz="4" w:space="0" w:color="000000"/>
              <w:bottom w:val="single" w:sz="4" w:space="0" w:color="000000"/>
              <w:right w:val="single" w:sz="4" w:space="0" w:color="000000"/>
            </w:tcBorders>
            <w:shd w:val="clear" w:color="auto" w:fill="FFFFCC"/>
          </w:tcPr>
          <w:p w14:paraId="4026D4CB" w14:textId="77777777" w:rsidR="00F92AAF" w:rsidRPr="00090A58" w:rsidRDefault="00F92AAF" w:rsidP="00424548">
            <w:pPr>
              <w:shd w:val="clear" w:color="auto" w:fill="FFFFD9"/>
              <w:autoSpaceDE w:val="0"/>
              <w:autoSpaceDN w:val="0"/>
              <w:adjustRightInd w:val="0"/>
              <w:spacing w:before="120"/>
              <w:rPr>
                <w:rFonts w:cstheme="minorHAnsi"/>
                <w:b/>
                <w:sz w:val="20"/>
                <w:szCs w:val="20"/>
                <w:lang w:eastAsia="en-AU"/>
              </w:rPr>
            </w:pPr>
          </w:p>
        </w:tc>
        <w:tc>
          <w:tcPr>
            <w:tcW w:w="1757" w:type="dxa"/>
            <w:vMerge/>
            <w:tcBorders>
              <w:left w:val="single" w:sz="4" w:space="0" w:color="000000"/>
              <w:bottom w:val="single" w:sz="4" w:space="0" w:color="000000"/>
              <w:right w:val="single" w:sz="4" w:space="0" w:color="000000"/>
            </w:tcBorders>
            <w:shd w:val="clear" w:color="auto" w:fill="FFFFCC"/>
          </w:tcPr>
          <w:p w14:paraId="2CBE4D8F" w14:textId="77777777" w:rsidR="00F92AAF" w:rsidRPr="00090A58" w:rsidRDefault="00F92AAF" w:rsidP="00424548">
            <w:pPr>
              <w:shd w:val="clear" w:color="auto" w:fill="FFFFD9"/>
              <w:autoSpaceDE w:val="0"/>
              <w:autoSpaceDN w:val="0"/>
              <w:adjustRightInd w:val="0"/>
              <w:spacing w:before="120"/>
              <w:rPr>
                <w:rFonts w:cstheme="minorHAnsi"/>
                <w:b/>
                <w:bCs/>
                <w:sz w:val="20"/>
                <w:szCs w:val="20"/>
                <w:lang w:eastAsia="en-AU"/>
              </w:rPr>
            </w:pPr>
          </w:p>
        </w:tc>
        <w:tc>
          <w:tcPr>
            <w:tcW w:w="1757" w:type="dxa"/>
            <w:vMerge/>
            <w:tcBorders>
              <w:left w:val="single" w:sz="4" w:space="0" w:color="000000"/>
              <w:bottom w:val="single" w:sz="4" w:space="0" w:color="000000"/>
              <w:right w:val="single" w:sz="4" w:space="0" w:color="000000"/>
            </w:tcBorders>
            <w:shd w:val="clear" w:color="auto" w:fill="FFFFCC"/>
          </w:tcPr>
          <w:p w14:paraId="1BB22A50" w14:textId="77777777" w:rsidR="00F92AAF" w:rsidRPr="00090A58" w:rsidRDefault="00F92AAF" w:rsidP="00424548">
            <w:pPr>
              <w:shd w:val="clear" w:color="auto" w:fill="FFFFD9"/>
              <w:autoSpaceDE w:val="0"/>
              <w:autoSpaceDN w:val="0"/>
              <w:adjustRightInd w:val="0"/>
              <w:spacing w:before="120"/>
              <w:rPr>
                <w:rFonts w:cstheme="minorHAnsi"/>
                <w:sz w:val="20"/>
                <w:szCs w:val="20"/>
                <w:lang w:eastAsia="en-AU"/>
              </w:rPr>
            </w:pPr>
          </w:p>
        </w:tc>
        <w:tc>
          <w:tcPr>
            <w:tcW w:w="964" w:type="dxa"/>
            <w:tcBorders>
              <w:top w:val="single" w:sz="4" w:space="0" w:color="000000"/>
              <w:left w:val="single" w:sz="4" w:space="0" w:color="000000"/>
              <w:bottom w:val="single" w:sz="4" w:space="0" w:color="000000"/>
              <w:right w:val="single" w:sz="4" w:space="0" w:color="000000"/>
            </w:tcBorders>
            <w:shd w:val="clear" w:color="auto" w:fill="FFFFCC"/>
          </w:tcPr>
          <w:p w14:paraId="1D0DFDDB" w14:textId="77777777" w:rsidR="00F92AAF" w:rsidRPr="00090A58" w:rsidRDefault="00F92AAF" w:rsidP="00424548">
            <w:pPr>
              <w:shd w:val="clear" w:color="auto" w:fill="FFFFD9"/>
              <w:autoSpaceDE w:val="0"/>
              <w:autoSpaceDN w:val="0"/>
              <w:adjustRightInd w:val="0"/>
              <w:spacing w:before="120"/>
              <w:rPr>
                <w:rFonts w:cstheme="minorHAnsi"/>
                <w:sz w:val="20"/>
                <w:szCs w:val="20"/>
                <w:lang w:eastAsia="en-AU"/>
              </w:rPr>
            </w:pPr>
            <w:r w:rsidRPr="00090A58">
              <w:rPr>
                <w:rFonts w:cstheme="minorHAnsi"/>
                <w:sz w:val="20"/>
                <w:szCs w:val="20"/>
                <w:lang w:eastAsia="en-AU"/>
              </w:rPr>
              <w:t>NP6</w:t>
            </w:r>
          </w:p>
        </w:tc>
        <w:tc>
          <w:tcPr>
            <w:tcW w:w="4932" w:type="dxa"/>
            <w:tcBorders>
              <w:top w:val="single" w:sz="4" w:space="0" w:color="000000"/>
              <w:left w:val="single" w:sz="4" w:space="0" w:color="000000"/>
              <w:bottom w:val="single" w:sz="4" w:space="0" w:color="000000"/>
              <w:right w:val="single" w:sz="4" w:space="0" w:color="000000"/>
            </w:tcBorders>
            <w:shd w:val="clear" w:color="auto" w:fill="FFFFCC"/>
          </w:tcPr>
          <w:p w14:paraId="3CD07647" w14:textId="77777777" w:rsidR="00F92AAF" w:rsidRPr="00090A58" w:rsidRDefault="00F92AAF" w:rsidP="00424548">
            <w:pPr>
              <w:shd w:val="clear" w:color="auto" w:fill="FFFFD9"/>
              <w:autoSpaceDE w:val="0"/>
              <w:autoSpaceDN w:val="0"/>
              <w:adjustRightInd w:val="0"/>
              <w:spacing w:before="120"/>
              <w:rPr>
                <w:rFonts w:cstheme="minorHAnsi"/>
                <w:sz w:val="20"/>
                <w:szCs w:val="20"/>
                <w:lang w:eastAsia="en-AU"/>
              </w:rPr>
            </w:pPr>
            <w:r w:rsidRPr="00090A58">
              <w:rPr>
                <w:rFonts w:cstheme="minorHAnsi"/>
                <w:sz w:val="20"/>
                <w:szCs w:val="20"/>
                <w:lang w:eastAsia="en-AU"/>
              </w:rPr>
              <w:t>Code as NP6 if the expenses relate to an NPSE for which a motion has been passed through School Council.</w:t>
            </w:r>
          </w:p>
          <w:p w14:paraId="245652B8" w14:textId="77777777" w:rsidR="00F92AAF" w:rsidRPr="00090A58" w:rsidRDefault="00F92AAF" w:rsidP="00424548">
            <w:pPr>
              <w:shd w:val="clear" w:color="auto" w:fill="FFFFD9"/>
              <w:autoSpaceDE w:val="0"/>
              <w:autoSpaceDN w:val="0"/>
              <w:adjustRightInd w:val="0"/>
              <w:spacing w:before="120"/>
              <w:rPr>
                <w:rFonts w:cstheme="minorHAnsi"/>
                <w:sz w:val="20"/>
                <w:szCs w:val="20"/>
                <w:lang w:eastAsia="en-AU"/>
              </w:rPr>
            </w:pPr>
            <w:r w:rsidRPr="00090A58">
              <w:rPr>
                <w:rFonts w:cstheme="minorHAnsi"/>
                <w:sz w:val="20"/>
                <w:szCs w:val="20"/>
                <w:lang w:eastAsia="en-AU"/>
              </w:rPr>
              <w:t>Refer to GST School Factsheet – Fundraising on Tax.</w:t>
            </w:r>
          </w:p>
        </w:tc>
      </w:tr>
      <w:tr w:rsidR="00F92AAF" w:rsidRPr="00090A58" w14:paraId="704C191F" w14:textId="77777777" w:rsidTr="008E495E">
        <w:trPr>
          <w:trHeight w:val="669"/>
        </w:trPr>
        <w:tc>
          <w:tcPr>
            <w:tcW w:w="1020" w:type="dxa"/>
            <w:tcBorders>
              <w:top w:val="single" w:sz="4" w:space="0" w:color="000000"/>
              <w:left w:val="single" w:sz="4" w:space="0" w:color="000000"/>
              <w:bottom w:val="single" w:sz="4" w:space="0" w:color="000000"/>
              <w:right w:val="single" w:sz="4" w:space="0" w:color="000000"/>
            </w:tcBorders>
            <w:shd w:val="clear" w:color="auto" w:fill="FFFFCC"/>
          </w:tcPr>
          <w:p w14:paraId="646BE014" w14:textId="77777777" w:rsidR="00F92AAF" w:rsidRPr="00090A58" w:rsidRDefault="00F92AAF" w:rsidP="00424548">
            <w:pPr>
              <w:shd w:val="clear" w:color="auto" w:fill="FFFFD9"/>
              <w:autoSpaceDE w:val="0"/>
              <w:autoSpaceDN w:val="0"/>
              <w:adjustRightInd w:val="0"/>
              <w:spacing w:before="120"/>
              <w:rPr>
                <w:rFonts w:cstheme="minorHAnsi"/>
                <w:b/>
                <w:sz w:val="20"/>
                <w:szCs w:val="20"/>
                <w:lang w:eastAsia="en-AU"/>
              </w:rPr>
            </w:pPr>
            <w:r w:rsidRPr="00090A58">
              <w:rPr>
                <w:rFonts w:cstheme="minorHAnsi"/>
                <w:b/>
                <w:sz w:val="20"/>
                <w:szCs w:val="20"/>
                <w:lang w:eastAsia="en-AU"/>
              </w:rPr>
              <w:t>89230</w:t>
            </w:r>
          </w:p>
        </w:tc>
        <w:tc>
          <w:tcPr>
            <w:tcW w:w="1757" w:type="dxa"/>
            <w:tcBorders>
              <w:top w:val="single" w:sz="4" w:space="0" w:color="000000"/>
              <w:left w:val="single" w:sz="4" w:space="0" w:color="000000"/>
              <w:bottom w:val="single" w:sz="4" w:space="0" w:color="000000"/>
              <w:right w:val="single" w:sz="4" w:space="0" w:color="000000"/>
            </w:tcBorders>
            <w:shd w:val="clear" w:color="auto" w:fill="FFFFCC"/>
          </w:tcPr>
          <w:p w14:paraId="19804DA3" w14:textId="77777777" w:rsidR="00F92AAF" w:rsidRPr="00090A58" w:rsidRDefault="00F92AAF" w:rsidP="00424548">
            <w:pPr>
              <w:shd w:val="clear" w:color="auto" w:fill="FFFFD9"/>
              <w:autoSpaceDE w:val="0"/>
              <w:autoSpaceDN w:val="0"/>
              <w:adjustRightInd w:val="0"/>
              <w:spacing w:before="120"/>
              <w:rPr>
                <w:rFonts w:cstheme="minorHAnsi"/>
                <w:b/>
                <w:bCs/>
                <w:sz w:val="20"/>
                <w:szCs w:val="20"/>
                <w:lang w:eastAsia="en-AU"/>
              </w:rPr>
            </w:pPr>
            <w:r w:rsidRPr="00090A58">
              <w:rPr>
                <w:rFonts w:cstheme="minorHAnsi"/>
                <w:b/>
                <w:bCs/>
                <w:sz w:val="20"/>
                <w:szCs w:val="20"/>
                <w:lang w:eastAsia="en-AU"/>
              </w:rPr>
              <w:t>ECD Support/Service</w:t>
            </w:r>
          </w:p>
        </w:tc>
        <w:tc>
          <w:tcPr>
            <w:tcW w:w="1757" w:type="dxa"/>
            <w:tcBorders>
              <w:top w:val="single" w:sz="4" w:space="0" w:color="000000"/>
              <w:left w:val="single" w:sz="4" w:space="0" w:color="000000"/>
              <w:bottom w:val="single" w:sz="4" w:space="0" w:color="000000"/>
              <w:right w:val="single" w:sz="4" w:space="0" w:color="000000"/>
            </w:tcBorders>
            <w:shd w:val="clear" w:color="auto" w:fill="FFFFCC"/>
          </w:tcPr>
          <w:p w14:paraId="6A2F2F0B" w14:textId="77777777" w:rsidR="00F92AAF" w:rsidRPr="00090A58" w:rsidRDefault="00F92AAF" w:rsidP="00424548">
            <w:pPr>
              <w:shd w:val="clear" w:color="auto" w:fill="FFFFD9"/>
              <w:autoSpaceDE w:val="0"/>
              <w:autoSpaceDN w:val="0"/>
              <w:adjustRightInd w:val="0"/>
              <w:spacing w:before="120"/>
              <w:rPr>
                <w:rFonts w:cstheme="minorHAnsi"/>
                <w:sz w:val="20"/>
                <w:szCs w:val="20"/>
                <w:lang w:eastAsia="en-AU"/>
              </w:rPr>
            </w:pPr>
            <w:r w:rsidRPr="00090A58">
              <w:rPr>
                <w:rFonts w:cstheme="minorHAnsi"/>
                <w:sz w:val="20"/>
                <w:szCs w:val="20"/>
                <w:lang w:eastAsia="en-AU"/>
              </w:rPr>
              <w:t>Expenses relating to support/services for Early Childhood Development programs (Kindergartens etc.)</w:t>
            </w:r>
          </w:p>
        </w:tc>
        <w:tc>
          <w:tcPr>
            <w:tcW w:w="964" w:type="dxa"/>
            <w:tcBorders>
              <w:top w:val="single" w:sz="4" w:space="0" w:color="000000"/>
              <w:left w:val="single" w:sz="4" w:space="0" w:color="000000"/>
              <w:bottom w:val="single" w:sz="4" w:space="0" w:color="000000"/>
              <w:right w:val="single" w:sz="4" w:space="0" w:color="000000"/>
            </w:tcBorders>
            <w:shd w:val="clear" w:color="auto" w:fill="FFFFCC"/>
          </w:tcPr>
          <w:p w14:paraId="2F2CA81E" w14:textId="77777777" w:rsidR="00F92AAF" w:rsidRPr="00090A58" w:rsidRDefault="00F92AAF" w:rsidP="00B73509">
            <w:pPr>
              <w:shd w:val="clear" w:color="auto" w:fill="FFFFD9"/>
              <w:autoSpaceDE w:val="0"/>
              <w:autoSpaceDN w:val="0"/>
              <w:adjustRightInd w:val="0"/>
              <w:spacing w:before="120" w:after="0"/>
              <w:rPr>
                <w:rFonts w:cstheme="minorHAnsi"/>
                <w:sz w:val="20"/>
                <w:szCs w:val="20"/>
                <w:lang w:eastAsia="en-AU"/>
              </w:rPr>
            </w:pPr>
            <w:r w:rsidRPr="00090A58">
              <w:rPr>
                <w:rFonts w:cstheme="minorHAnsi"/>
                <w:sz w:val="20"/>
                <w:szCs w:val="20"/>
                <w:lang w:eastAsia="en-AU"/>
              </w:rPr>
              <w:t>G11</w:t>
            </w:r>
          </w:p>
          <w:p w14:paraId="5F3A48AF" w14:textId="77777777" w:rsidR="00F92AAF" w:rsidRPr="00090A58" w:rsidRDefault="00F92AAF" w:rsidP="00B73509">
            <w:pPr>
              <w:shd w:val="clear" w:color="auto" w:fill="FFFFD9"/>
              <w:autoSpaceDE w:val="0"/>
              <w:autoSpaceDN w:val="0"/>
              <w:adjustRightInd w:val="0"/>
              <w:spacing w:after="0"/>
              <w:rPr>
                <w:rFonts w:cstheme="minorHAnsi"/>
                <w:sz w:val="20"/>
                <w:szCs w:val="20"/>
                <w:lang w:eastAsia="en-AU"/>
              </w:rPr>
            </w:pPr>
            <w:r w:rsidRPr="00090A58">
              <w:rPr>
                <w:rFonts w:cstheme="minorHAnsi"/>
                <w:sz w:val="20"/>
                <w:szCs w:val="20"/>
                <w:lang w:eastAsia="en-AU"/>
              </w:rPr>
              <w:t>G14</w:t>
            </w:r>
          </w:p>
        </w:tc>
        <w:tc>
          <w:tcPr>
            <w:tcW w:w="4932" w:type="dxa"/>
            <w:tcBorders>
              <w:top w:val="single" w:sz="4" w:space="0" w:color="000000"/>
              <w:left w:val="single" w:sz="4" w:space="0" w:color="000000"/>
              <w:bottom w:val="single" w:sz="4" w:space="0" w:color="000000"/>
              <w:right w:val="single" w:sz="4" w:space="0" w:color="000000"/>
            </w:tcBorders>
            <w:shd w:val="clear" w:color="auto" w:fill="FFFFCC"/>
          </w:tcPr>
          <w:p w14:paraId="5A034DD8" w14:textId="48D23CF2" w:rsidR="00F92AAF" w:rsidRPr="00090A58" w:rsidRDefault="00F92AAF" w:rsidP="00424548">
            <w:pPr>
              <w:shd w:val="clear" w:color="auto" w:fill="FFFFD9"/>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To be used for Early Childhood Development expenses relating to technical support, general </w:t>
            </w:r>
            <w:r w:rsidR="00A10509" w:rsidRPr="00090A58">
              <w:rPr>
                <w:rFonts w:cstheme="minorHAnsi"/>
                <w:sz w:val="20"/>
                <w:szCs w:val="20"/>
                <w:lang w:eastAsia="en-AU"/>
              </w:rPr>
              <w:t>consultancy,</w:t>
            </w:r>
            <w:r w:rsidRPr="00090A58">
              <w:rPr>
                <w:rFonts w:cstheme="minorHAnsi"/>
                <w:sz w:val="20"/>
                <w:szCs w:val="20"/>
                <w:lang w:eastAsia="en-AU"/>
              </w:rPr>
              <w:t xml:space="preserve"> and service providers.</w:t>
            </w:r>
          </w:p>
          <w:p w14:paraId="4BCE435D" w14:textId="1A5BF5B3" w:rsidR="00F92AAF" w:rsidRPr="00090A58" w:rsidRDefault="00F92AAF" w:rsidP="00424548">
            <w:pPr>
              <w:shd w:val="clear" w:color="auto" w:fill="FFFFD9"/>
              <w:autoSpaceDE w:val="0"/>
              <w:autoSpaceDN w:val="0"/>
              <w:adjustRightInd w:val="0"/>
              <w:spacing w:before="120"/>
              <w:rPr>
                <w:rFonts w:cstheme="minorHAnsi"/>
                <w:sz w:val="20"/>
                <w:szCs w:val="20"/>
                <w:lang w:eastAsia="en-AU"/>
              </w:rPr>
            </w:pPr>
            <w:r w:rsidRPr="00090A58">
              <w:rPr>
                <w:rFonts w:cstheme="minorHAnsi"/>
                <w:sz w:val="20"/>
                <w:szCs w:val="20"/>
                <w:lang w:eastAsia="en-AU"/>
              </w:rPr>
              <w:t xml:space="preserve">Contractors should sign standard </w:t>
            </w:r>
            <w:r w:rsidR="00091382">
              <w:rPr>
                <w:rFonts w:cstheme="minorHAnsi"/>
                <w:sz w:val="20"/>
                <w:szCs w:val="20"/>
                <w:lang w:eastAsia="en-AU"/>
              </w:rPr>
              <w:t>department</w:t>
            </w:r>
            <w:r w:rsidRPr="00090A58">
              <w:rPr>
                <w:rFonts w:cstheme="minorHAnsi"/>
                <w:sz w:val="20"/>
                <w:szCs w:val="20"/>
                <w:lang w:eastAsia="en-AU"/>
              </w:rPr>
              <w:t xml:space="preserve"> Legal contracts.</w:t>
            </w:r>
          </w:p>
          <w:p w14:paraId="42FB3634" w14:textId="77777777" w:rsidR="00F92AAF" w:rsidRPr="00090A58" w:rsidRDefault="00F92AAF" w:rsidP="00424548">
            <w:pPr>
              <w:shd w:val="clear" w:color="auto" w:fill="FFFFD9"/>
              <w:autoSpaceDE w:val="0"/>
              <w:autoSpaceDN w:val="0"/>
              <w:adjustRightInd w:val="0"/>
              <w:spacing w:before="120"/>
              <w:rPr>
                <w:rFonts w:cstheme="minorHAnsi"/>
                <w:sz w:val="20"/>
                <w:szCs w:val="20"/>
                <w:lang w:eastAsia="en-AU"/>
              </w:rPr>
            </w:pPr>
            <w:r w:rsidRPr="00090A58">
              <w:rPr>
                <w:rFonts w:cstheme="minorHAnsi"/>
                <w:sz w:val="20"/>
                <w:szCs w:val="20"/>
                <w:lang w:eastAsia="en-AU"/>
              </w:rPr>
              <w:t>Refer to the Insurance for Schools on PAL.</w:t>
            </w:r>
          </w:p>
          <w:p w14:paraId="3A5B468D" w14:textId="77777777" w:rsidR="00F92AAF" w:rsidRPr="00090A58" w:rsidRDefault="00F92AAF" w:rsidP="00424548">
            <w:pPr>
              <w:shd w:val="clear" w:color="auto" w:fill="FFFFD9"/>
              <w:autoSpaceDE w:val="0"/>
              <w:autoSpaceDN w:val="0"/>
              <w:adjustRightInd w:val="0"/>
              <w:spacing w:before="120"/>
              <w:rPr>
                <w:rFonts w:cstheme="minorHAnsi"/>
                <w:sz w:val="20"/>
                <w:szCs w:val="20"/>
                <w:lang w:eastAsia="en-AU"/>
              </w:rPr>
            </w:pPr>
            <w:r w:rsidRPr="00090A58">
              <w:rPr>
                <w:rStyle w:val="Hyperlink"/>
                <w:rFonts w:cstheme="minorHAnsi"/>
                <w:color w:val="auto"/>
                <w:sz w:val="20"/>
                <w:szCs w:val="20"/>
                <w:u w:val="none"/>
                <w:lang w:eastAsia="en-AU"/>
              </w:rPr>
              <w:t xml:space="preserve">Refer to </w:t>
            </w:r>
            <w:r w:rsidRPr="00090A58">
              <w:rPr>
                <w:rFonts w:cstheme="minorHAnsi"/>
                <w:sz w:val="20"/>
                <w:szCs w:val="20"/>
                <w:lang w:eastAsia="en-AU"/>
              </w:rPr>
              <w:t>Legal Services.</w:t>
            </w:r>
          </w:p>
          <w:p w14:paraId="5AAE6B02" w14:textId="77777777" w:rsidR="00F92AAF" w:rsidRPr="00090A58" w:rsidRDefault="00F92AAF" w:rsidP="00424548">
            <w:pPr>
              <w:shd w:val="clear" w:color="auto" w:fill="FFFFD9"/>
              <w:autoSpaceDE w:val="0"/>
              <w:autoSpaceDN w:val="0"/>
              <w:adjustRightInd w:val="0"/>
              <w:spacing w:before="120"/>
              <w:rPr>
                <w:rFonts w:cstheme="minorHAnsi"/>
                <w:sz w:val="20"/>
                <w:szCs w:val="20"/>
                <w:lang w:eastAsia="en-AU"/>
              </w:rPr>
            </w:pPr>
            <w:r w:rsidRPr="00090A58">
              <w:rPr>
                <w:rFonts w:cstheme="minorHAnsi"/>
                <w:sz w:val="20"/>
                <w:szCs w:val="20"/>
                <w:lang w:eastAsia="en-AU"/>
              </w:rPr>
              <w:t>Refer to GST School Factsheet –Contractor Vs Employee on Tax.</w:t>
            </w:r>
          </w:p>
        </w:tc>
      </w:tr>
      <w:tr w:rsidR="00F55B82" w:rsidRPr="00090A58" w14:paraId="0A42D736" w14:textId="77777777" w:rsidTr="00FF317A">
        <w:trPr>
          <w:trHeight w:val="669"/>
        </w:trPr>
        <w:tc>
          <w:tcPr>
            <w:tcW w:w="1020" w:type="dxa"/>
            <w:tcBorders>
              <w:top w:val="single" w:sz="4" w:space="0" w:color="000000"/>
              <w:left w:val="single" w:sz="4" w:space="0" w:color="000000"/>
              <w:bottom w:val="single" w:sz="4" w:space="0" w:color="000000"/>
              <w:right w:val="single" w:sz="4" w:space="0" w:color="000000"/>
            </w:tcBorders>
            <w:shd w:val="clear" w:color="auto" w:fill="FFFFCC"/>
          </w:tcPr>
          <w:p w14:paraId="1214E5E0" w14:textId="5D959775" w:rsidR="00F55B82" w:rsidRPr="00090A58" w:rsidRDefault="00F55B82" w:rsidP="00424548">
            <w:pPr>
              <w:shd w:val="clear" w:color="auto" w:fill="FFFFD9"/>
              <w:autoSpaceDE w:val="0"/>
              <w:autoSpaceDN w:val="0"/>
              <w:adjustRightInd w:val="0"/>
              <w:spacing w:before="120"/>
              <w:rPr>
                <w:rFonts w:cstheme="minorHAnsi"/>
                <w:b/>
                <w:sz w:val="20"/>
                <w:szCs w:val="20"/>
                <w:lang w:eastAsia="en-AU"/>
              </w:rPr>
            </w:pPr>
            <w:r>
              <w:rPr>
                <w:rFonts w:cstheme="minorHAnsi"/>
                <w:b/>
                <w:sz w:val="20"/>
                <w:szCs w:val="20"/>
                <w:lang w:eastAsia="en-AU"/>
              </w:rPr>
              <w:t>89350</w:t>
            </w:r>
          </w:p>
        </w:tc>
        <w:tc>
          <w:tcPr>
            <w:tcW w:w="1757" w:type="dxa"/>
            <w:tcBorders>
              <w:top w:val="single" w:sz="4" w:space="0" w:color="000000"/>
              <w:left w:val="single" w:sz="4" w:space="0" w:color="000000"/>
              <w:bottom w:val="single" w:sz="4" w:space="0" w:color="000000"/>
              <w:right w:val="single" w:sz="4" w:space="0" w:color="000000"/>
            </w:tcBorders>
            <w:shd w:val="clear" w:color="auto" w:fill="FFFFCC"/>
          </w:tcPr>
          <w:p w14:paraId="46C38B48" w14:textId="5A025056" w:rsidR="00F55B82" w:rsidRPr="00090A58" w:rsidRDefault="00F55B82" w:rsidP="00424548">
            <w:pPr>
              <w:shd w:val="clear" w:color="auto" w:fill="FFFFD9"/>
              <w:autoSpaceDE w:val="0"/>
              <w:autoSpaceDN w:val="0"/>
              <w:adjustRightInd w:val="0"/>
              <w:spacing w:before="120"/>
              <w:rPr>
                <w:rFonts w:cstheme="minorHAnsi"/>
                <w:b/>
                <w:bCs/>
                <w:sz w:val="20"/>
                <w:szCs w:val="20"/>
                <w:lang w:eastAsia="en-AU"/>
              </w:rPr>
            </w:pPr>
            <w:r>
              <w:rPr>
                <w:rFonts w:cstheme="minorHAnsi"/>
                <w:b/>
                <w:bCs/>
                <w:sz w:val="20"/>
                <w:szCs w:val="20"/>
                <w:lang w:eastAsia="en-AU"/>
              </w:rPr>
              <w:t>ECD Miscellaneous</w:t>
            </w:r>
          </w:p>
        </w:tc>
        <w:tc>
          <w:tcPr>
            <w:tcW w:w="1757" w:type="dxa"/>
            <w:tcBorders>
              <w:top w:val="single" w:sz="4" w:space="0" w:color="000000"/>
              <w:left w:val="single" w:sz="4" w:space="0" w:color="000000"/>
              <w:bottom w:val="single" w:sz="4" w:space="0" w:color="000000"/>
              <w:right w:val="single" w:sz="4" w:space="0" w:color="000000"/>
            </w:tcBorders>
            <w:shd w:val="clear" w:color="auto" w:fill="FFFFCC"/>
          </w:tcPr>
          <w:p w14:paraId="56C318E1" w14:textId="299D8887" w:rsidR="00F55B82" w:rsidRPr="00090A58" w:rsidRDefault="00F55B82" w:rsidP="00424548">
            <w:pPr>
              <w:shd w:val="clear" w:color="auto" w:fill="FFFFD9"/>
              <w:autoSpaceDE w:val="0"/>
              <w:autoSpaceDN w:val="0"/>
              <w:adjustRightInd w:val="0"/>
              <w:spacing w:before="120"/>
              <w:rPr>
                <w:rFonts w:cstheme="minorHAnsi"/>
                <w:sz w:val="20"/>
                <w:szCs w:val="20"/>
                <w:lang w:eastAsia="en-AU"/>
              </w:rPr>
            </w:pPr>
            <w:r>
              <w:rPr>
                <w:rFonts w:cstheme="minorHAnsi"/>
                <w:sz w:val="20"/>
                <w:szCs w:val="20"/>
                <w:lang w:eastAsia="en-AU"/>
              </w:rPr>
              <w:t>Early Childhood Development payments to parents and regions/department other reimbursements</w:t>
            </w:r>
          </w:p>
        </w:tc>
        <w:tc>
          <w:tcPr>
            <w:tcW w:w="964" w:type="dxa"/>
            <w:tcBorders>
              <w:top w:val="single" w:sz="4" w:space="0" w:color="000000"/>
              <w:left w:val="single" w:sz="4" w:space="0" w:color="000000"/>
              <w:bottom w:val="single" w:sz="4" w:space="0" w:color="000000"/>
              <w:right w:val="single" w:sz="4" w:space="0" w:color="000000"/>
            </w:tcBorders>
            <w:shd w:val="clear" w:color="auto" w:fill="FFFFCC"/>
          </w:tcPr>
          <w:p w14:paraId="76C29669" w14:textId="77777777" w:rsidR="00F55B82" w:rsidRDefault="00F55B82" w:rsidP="00B73509">
            <w:pPr>
              <w:shd w:val="clear" w:color="auto" w:fill="FFFFD9"/>
              <w:autoSpaceDE w:val="0"/>
              <w:autoSpaceDN w:val="0"/>
              <w:adjustRightInd w:val="0"/>
              <w:spacing w:before="120" w:after="0"/>
              <w:rPr>
                <w:rFonts w:cstheme="minorHAnsi"/>
                <w:sz w:val="20"/>
                <w:szCs w:val="20"/>
                <w:lang w:eastAsia="en-AU"/>
              </w:rPr>
            </w:pPr>
            <w:r>
              <w:rPr>
                <w:rFonts w:cstheme="minorHAnsi"/>
                <w:sz w:val="20"/>
                <w:szCs w:val="20"/>
                <w:lang w:eastAsia="en-AU"/>
              </w:rPr>
              <w:t>G11</w:t>
            </w:r>
          </w:p>
          <w:p w14:paraId="16B678E4" w14:textId="77777777" w:rsidR="00F55B82" w:rsidRDefault="00F55B82" w:rsidP="00B73509">
            <w:pPr>
              <w:shd w:val="clear" w:color="auto" w:fill="FFFFD9"/>
              <w:autoSpaceDE w:val="0"/>
              <w:autoSpaceDN w:val="0"/>
              <w:adjustRightInd w:val="0"/>
              <w:spacing w:after="0"/>
              <w:rPr>
                <w:rFonts w:cstheme="minorHAnsi"/>
                <w:sz w:val="20"/>
                <w:szCs w:val="20"/>
                <w:lang w:eastAsia="en-AU"/>
              </w:rPr>
            </w:pPr>
            <w:r>
              <w:rPr>
                <w:rFonts w:cstheme="minorHAnsi"/>
                <w:sz w:val="20"/>
                <w:szCs w:val="20"/>
                <w:lang w:eastAsia="en-AU"/>
              </w:rPr>
              <w:t>G14</w:t>
            </w:r>
          </w:p>
          <w:p w14:paraId="159E53C5" w14:textId="5DDE0AE5" w:rsidR="00F55B82" w:rsidRPr="00090A58" w:rsidRDefault="00F55B82" w:rsidP="00B73509">
            <w:pPr>
              <w:shd w:val="clear" w:color="auto" w:fill="FFFFD9"/>
              <w:autoSpaceDE w:val="0"/>
              <w:autoSpaceDN w:val="0"/>
              <w:adjustRightInd w:val="0"/>
              <w:spacing w:after="0"/>
              <w:rPr>
                <w:rFonts w:cstheme="minorHAnsi"/>
                <w:sz w:val="20"/>
                <w:szCs w:val="20"/>
                <w:lang w:eastAsia="en-AU"/>
              </w:rPr>
            </w:pPr>
            <w:r>
              <w:rPr>
                <w:rFonts w:cstheme="minorHAnsi"/>
                <w:sz w:val="20"/>
                <w:szCs w:val="20"/>
                <w:lang w:eastAsia="en-AU"/>
              </w:rPr>
              <w:t>NP6</w:t>
            </w:r>
          </w:p>
        </w:tc>
        <w:tc>
          <w:tcPr>
            <w:tcW w:w="4932" w:type="dxa"/>
            <w:tcBorders>
              <w:top w:val="single" w:sz="4" w:space="0" w:color="000000"/>
              <w:left w:val="single" w:sz="4" w:space="0" w:color="000000"/>
              <w:bottom w:val="single" w:sz="4" w:space="0" w:color="000000"/>
              <w:right w:val="single" w:sz="4" w:space="0" w:color="000000"/>
            </w:tcBorders>
            <w:shd w:val="clear" w:color="auto" w:fill="FFFFCC"/>
          </w:tcPr>
          <w:p w14:paraId="05BC297B" w14:textId="77777777" w:rsidR="00F55B82" w:rsidRDefault="00F55B82" w:rsidP="00424548">
            <w:pPr>
              <w:shd w:val="clear" w:color="auto" w:fill="FFFFD9"/>
              <w:autoSpaceDE w:val="0"/>
              <w:autoSpaceDN w:val="0"/>
              <w:adjustRightInd w:val="0"/>
              <w:spacing w:before="120"/>
              <w:rPr>
                <w:rFonts w:cstheme="minorHAnsi"/>
                <w:sz w:val="20"/>
                <w:szCs w:val="20"/>
                <w:lang w:eastAsia="en-AU"/>
              </w:rPr>
            </w:pPr>
            <w:r>
              <w:rPr>
                <w:rFonts w:cstheme="minorHAnsi"/>
                <w:sz w:val="20"/>
                <w:szCs w:val="20"/>
                <w:lang w:eastAsia="en-AU"/>
              </w:rPr>
              <w:t>General reimbursement of expenses.</w:t>
            </w:r>
          </w:p>
          <w:p w14:paraId="760072D9" w14:textId="04F472F6" w:rsidR="00F55B82" w:rsidRPr="00090A58" w:rsidRDefault="00F55B82" w:rsidP="00424548">
            <w:pPr>
              <w:shd w:val="clear" w:color="auto" w:fill="FFFFD9"/>
              <w:autoSpaceDE w:val="0"/>
              <w:autoSpaceDN w:val="0"/>
              <w:adjustRightInd w:val="0"/>
              <w:spacing w:before="120"/>
              <w:rPr>
                <w:rFonts w:cstheme="minorHAnsi"/>
                <w:sz w:val="20"/>
                <w:szCs w:val="20"/>
                <w:lang w:eastAsia="en-AU"/>
              </w:rPr>
            </w:pPr>
            <w:r>
              <w:rPr>
                <w:rFonts w:cstheme="minorHAnsi"/>
                <w:sz w:val="20"/>
                <w:szCs w:val="20"/>
                <w:lang w:eastAsia="en-AU"/>
              </w:rPr>
              <w:t>Expenses associated with excursions and activities for kindergartens and day care programs managed by the school</w:t>
            </w:r>
          </w:p>
        </w:tc>
      </w:tr>
    </w:tbl>
    <w:p w14:paraId="33AD497C" w14:textId="77777777" w:rsidR="00F92AAF" w:rsidRDefault="00F92AAF" w:rsidP="00F92AAF">
      <w:pPr>
        <w:pStyle w:val="Heading2"/>
      </w:pPr>
      <w:r>
        <w:br w:type="page"/>
      </w:r>
    </w:p>
    <w:p w14:paraId="19E8DAB7" w14:textId="77777777" w:rsidR="00F92AAF" w:rsidRDefault="00F92AAF" w:rsidP="00F92AAF">
      <w:pPr>
        <w:pStyle w:val="Heading2"/>
      </w:pPr>
      <w:bookmarkStart w:id="148" w:name="_Toc123740343"/>
      <w:bookmarkStart w:id="149" w:name="_Toc148709820"/>
      <w:r>
        <w:lastRenderedPageBreak/>
        <w:t xml:space="preserve">Programs, Sub </w:t>
      </w:r>
      <w:proofErr w:type="gramStart"/>
      <w:r>
        <w:t>Programs</w:t>
      </w:r>
      <w:proofErr w:type="gramEnd"/>
      <w:r>
        <w:t xml:space="preserve"> and Initiatives</w:t>
      </w:r>
      <w:bookmarkEnd w:id="144"/>
      <w:bookmarkEnd w:id="148"/>
      <w:bookmarkEnd w:id="149"/>
    </w:p>
    <w:p w14:paraId="151B5F99" w14:textId="77777777" w:rsidR="00F92AAF" w:rsidRPr="00091382" w:rsidRDefault="00F92AAF" w:rsidP="00F92AAF">
      <w:pPr>
        <w:rPr>
          <w:rFonts w:cstheme="minorHAnsi"/>
          <w:color w:val="000000" w:themeColor="text1"/>
          <w:sz w:val="20"/>
          <w:szCs w:val="20"/>
          <w:lang w:eastAsia="en-AU"/>
        </w:rPr>
      </w:pPr>
      <w:r w:rsidRPr="00091382">
        <w:rPr>
          <w:rFonts w:cstheme="minorHAnsi"/>
          <w:b/>
          <w:color w:val="000000" w:themeColor="text1"/>
          <w:sz w:val="20"/>
          <w:szCs w:val="20"/>
          <w:lang w:eastAsia="en-AU"/>
        </w:rPr>
        <w:t>Explanatory Note:</w:t>
      </w:r>
      <w:r w:rsidRPr="00091382">
        <w:rPr>
          <w:rFonts w:cstheme="minorHAnsi"/>
          <w:color w:val="000000" w:themeColor="text1"/>
          <w:sz w:val="20"/>
          <w:szCs w:val="20"/>
          <w:lang w:eastAsia="en-AU"/>
        </w:rPr>
        <w:t xml:space="preserve"> The first subprogram code within each program is deliberately a repeat of the program name to offer a choice for schools to use one sub program only or multiple sub program codes.</w:t>
      </w:r>
    </w:p>
    <w:p w14:paraId="562F1E23" w14:textId="77777777" w:rsidR="00F92AAF" w:rsidRPr="00091382" w:rsidRDefault="00F92AAF" w:rsidP="00F92AAF">
      <w:pPr>
        <w:rPr>
          <w:rFonts w:cstheme="minorHAnsi"/>
          <w:color w:val="000000" w:themeColor="text1"/>
          <w:sz w:val="20"/>
          <w:szCs w:val="20"/>
          <w:lang w:eastAsia="en-AU"/>
        </w:rPr>
      </w:pPr>
      <w:r w:rsidRPr="00091382">
        <w:rPr>
          <w:rFonts w:cstheme="minorHAnsi"/>
          <w:color w:val="000000" w:themeColor="text1"/>
          <w:sz w:val="20"/>
          <w:szCs w:val="20"/>
          <w:lang w:eastAsia="en-AU"/>
        </w:rPr>
        <w:t xml:space="preserve">To assist schools, identify which sub-programs are available for use in EduPay, individual sub-programs will be identified by a *. </w:t>
      </w:r>
    </w:p>
    <w:p w14:paraId="68A40F56" w14:textId="77777777" w:rsidR="00F92AAF" w:rsidRPr="00091382" w:rsidRDefault="00F92AAF" w:rsidP="00F92AAF">
      <w:pPr>
        <w:rPr>
          <w:rFonts w:cstheme="minorHAnsi"/>
          <w:sz w:val="20"/>
          <w:szCs w:val="20"/>
          <w:lang w:eastAsia="en-AU"/>
        </w:rPr>
      </w:pPr>
      <w:r w:rsidRPr="00091382">
        <w:rPr>
          <w:rFonts w:cstheme="minorHAnsi"/>
          <w:color w:val="000000" w:themeColor="text1"/>
          <w:sz w:val="20"/>
          <w:szCs w:val="20"/>
          <w:lang w:eastAsia="en-AU"/>
        </w:rPr>
        <w:t xml:space="preserve">Please refer to the documents listed below which are available via the </w:t>
      </w:r>
      <w:hyperlink r:id="rId95" w:history="1">
        <w:r w:rsidRPr="00091382">
          <w:rPr>
            <w:rStyle w:val="Hyperlink"/>
            <w:rFonts w:cstheme="minorHAnsi"/>
            <w:sz w:val="20"/>
            <w:szCs w:val="20"/>
            <w:lang w:eastAsia="en-AU"/>
          </w:rPr>
          <w:t>HRWeb School Local Payroll</w:t>
        </w:r>
      </w:hyperlink>
      <w:r w:rsidRPr="00091382">
        <w:rPr>
          <w:rFonts w:cstheme="minorHAnsi"/>
          <w:color w:val="000000" w:themeColor="text1"/>
          <w:sz w:val="20"/>
          <w:szCs w:val="20"/>
          <w:lang w:eastAsia="en-AU"/>
        </w:rPr>
        <w:t xml:space="preserve"> and are </w:t>
      </w:r>
      <w:r w:rsidRPr="00091382">
        <w:rPr>
          <w:rFonts w:cstheme="minorHAnsi"/>
          <w:sz w:val="20"/>
          <w:szCs w:val="20"/>
          <w:lang w:eastAsia="en-AU"/>
        </w:rPr>
        <w:t>updated regularly for further information.</w:t>
      </w:r>
    </w:p>
    <w:p w14:paraId="78ED4249" w14:textId="77777777" w:rsidR="00F92AAF" w:rsidRPr="00091382" w:rsidRDefault="00F92AAF" w:rsidP="007A62E6">
      <w:pPr>
        <w:pStyle w:val="ListParagraph"/>
        <w:numPr>
          <w:ilvl w:val="0"/>
          <w:numId w:val="24"/>
        </w:numPr>
        <w:spacing w:after="0"/>
        <w:rPr>
          <w:sz w:val="20"/>
          <w:szCs w:val="20"/>
        </w:rPr>
      </w:pPr>
      <w:r w:rsidRPr="00091382">
        <w:rPr>
          <w:sz w:val="20"/>
          <w:szCs w:val="20"/>
        </w:rPr>
        <w:t>eduPay School Local Payroll</w:t>
      </w:r>
    </w:p>
    <w:p w14:paraId="4114E7E0" w14:textId="77777777" w:rsidR="00F92AAF" w:rsidRPr="00091382" w:rsidRDefault="00F92AAF" w:rsidP="007A62E6">
      <w:pPr>
        <w:pStyle w:val="ListParagraph"/>
        <w:numPr>
          <w:ilvl w:val="1"/>
          <w:numId w:val="24"/>
        </w:numPr>
        <w:spacing w:after="0"/>
        <w:rPr>
          <w:sz w:val="20"/>
          <w:szCs w:val="20"/>
        </w:rPr>
      </w:pPr>
      <w:r w:rsidRPr="00091382">
        <w:rPr>
          <w:sz w:val="20"/>
          <w:szCs w:val="20"/>
        </w:rPr>
        <w:t>Module Two – eduPay GL Project Codes</w:t>
      </w:r>
    </w:p>
    <w:p w14:paraId="5A1051DE" w14:textId="77777777" w:rsidR="00F92AAF" w:rsidRPr="00091382" w:rsidRDefault="00F92AAF" w:rsidP="007A62E6">
      <w:pPr>
        <w:pStyle w:val="ListParagraph"/>
        <w:numPr>
          <w:ilvl w:val="1"/>
          <w:numId w:val="24"/>
        </w:numPr>
        <w:rPr>
          <w:sz w:val="20"/>
          <w:szCs w:val="20"/>
        </w:rPr>
      </w:pPr>
      <w:r w:rsidRPr="00091382">
        <w:rPr>
          <w:sz w:val="20"/>
          <w:szCs w:val="20"/>
        </w:rPr>
        <w:t>Module Two – Suggested GL Project Codes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12"/>
        <w:gridCol w:w="13"/>
        <w:gridCol w:w="1419"/>
        <w:gridCol w:w="2552"/>
        <w:gridCol w:w="5103"/>
      </w:tblGrid>
      <w:tr w:rsidR="00F92AAF" w:rsidRPr="00CF67F3" w14:paraId="444A0733" w14:textId="77777777" w:rsidTr="00CD42B4">
        <w:tc>
          <w:tcPr>
            <w:tcW w:w="991" w:type="dxa"/>
            <w:gridSpan w:val="3"/>
            <w:shd w:val="clear" w:color="auto" w:fill="5F497A"/>
          </w:tcPr>
          <w:p w14:paraId="3F219527" w14:textId="77777777" w:rsidR="00F92AAF" w:rsidRPr="00CF67F3" w:rsidRDefault="00F92AAF" w:rsidP="00363FEE">
            <w:pPr>
              <w:autoSpaceDE w:val="0"/>
              <w:autoSpaceDN w:val="0"/>
              <w:adjustRightInd w:val="0"/>
              <w:spacing w:before="120"/>
              <w:rPr>
                <w:rFonts w:cstheme="minorHAnsi"/>
                <w:color w:val="FFFFFF"/>
                <w:sz w:val="19"/>
                <w:szCs w:val="19"/>
                <w:lang w:eastAsia="en-AU"/>
              </w:rPr>
            </w:pPr>
            <w:r w:rsidRPr="00CF67F3">
              <w:rPr>
                <w:rFonts w:cstheme="minorHAnsi"/>
                <w:color w:val="FFFFFF"/>
                <w:sz w:val="19"/>
                <w:szCs w:val="19"/>
                <w:lang w:eastAsia="en-AU"/>
              </w:rPr>
              <w:t>Program Code</w:t>
            </w:r>
          </w:p>
        </w:tc>
        <w:tc>
          <w:tcPr>
            <w:tcW w:w="1419" w:type="dxa"/>
            <w:tcBorders>
              <w:right w:val="single" w:sz="4" w:space="0" w:color="auto"/>
            </w:tcBorders>
            <w:shd w:val="clear" w:color="auto" w:fill="5F497A"/>
          </w:tcPr>
          <w:p w14:paraId="0663DB67" w14:textId="77777777" w:rsidR="00F92AAF" w:rsidRPr="00CF67F3" w:rsidRDefault="00F92AAF" w:rsidP="00363FEE">
            <w:pPr>
              <w:autoSpaceDE w:val="0"/>
              <w:autoSpaceDN w:val="0"/>
              <w:adjustRightInd w:val="0"/>
              <w:spacing w:before="120"/>
              <w:rPr>
                <w:rFonts w:cstheme="minorHAnsi"/>
                <w:color w:val="FFFFFF"/>
                <w:sz w:val="19"/>
                <w:szCs w:val="19"/>
                <w:lang w:eastAsia="en-AU"/>
              </w:rPr>
            </w:pPr>
            <w:r w:rsidRPr="00CF67F3">
              <w:rPr>
                <w:rFonts w:cstheme="minorHAnsi"/>
                <w:color w:val="FFFFFF"/>
                <w:sz w:val="19"/>
                <w:szCs w:val="19"/>
                <w:lang w:eastAsia="en-AU"/>
              </w:rPr>
              <w:t>Sub program code</w:t>
            </w:r>
          </w:p>
        </w:tc>
        <w:tc>
          <w:tcPr>
            <w:tcW w:w="7655" w:type="dxa"/>
            <w:gridSpan w:val="2"/>
            <w:tcBorders>
              <w:top w:val="single" w:sz="4" w:space="0" w:color="auto"/>
              <w:left w:val="single" w:sz="4" w:space="0" w:color="auto"/>
              <w:bottom w:val="single" w:sz="4" w:space="0" w:color="auto"/>
              <w:right w:val="single" w:sz="4" w:space="0" w:color="auto"/>
            </w:tcBorders>
            <w:shd w:val="clear" w:color="auto" w:fill="5F497A"/>
          </w:tcPr>
          <w:p w14:paraId="3FE4B6EA" w14:textId="77777777" w:rsidR="00F92AAF" w:rsidRPr="00CF67F3" w:rsidRDefault="00F92AAF" w:rsidP="00363FEE">
            <w:pPr>
              <w:autoSpaceDE w:val="0"/>
              <w:autoSpaceDN w:val="0"/>
              <w:adjustRightInd w:val="0"/>
              <w:spacing w:before="120"/>
              <w:ind w:right="270"/>
              <w:rPr>
                <w:rFonts w:cstheme="minorHAnsi"/>
                <w:color w:val="FFFFFF"/>
                <w:sz w:val="19"/>
                <w:szCs w:val="19"/>
                <w:lang w:eastAsia="en-AU"/>
              </w:rPr>
            </w:pPr>
            <w:r w:rsidRPr="00CF67F3">
              <w:rPr>
                <w:rFonts w:cstheme="minorHAnsi"/>
                <w:color w:val="FFFFFF"/>
                <w:sz w:val="19"/>
                <w:szCs w:val="19"/>
                <w:lang w:eastAsia="en-AU"/>
              </w:rPr>
              <w:t>Program</w:t>
            </w:r>
            <w:r>
              <w:rPr>
                <w:rFonts w:cstheme="minorHAnsi"/>
                <w:color w:val="FFFFFF"/>
                <w:sz w:val="19"/>
                <w:szCs w:val="19"/>
                <w:lang w:eastAsia="en-AU"/>
              </w:rPr>
              <w:t xml:space="preserve"> </w:t>
            </w:r>
            <w:r w:rsidRPr="00CF67F3">
              <w:rPr>
                <w:rFonts w:cstheme="minorHAnsi"/>
                <w:color w:val="FFFFFF"/>
                <w:sz w:val="19"/>
                <w:szCs w:val="19"/>
                <w:lang w:eastAsia="en-AU"/>
              </w:rPr>
              <w:t>/ Sub program title</w:t>
            </w:r>
          </w:p>
        </w:tc>
      </w:tr>
      <w:tr w:rsidR="00F92AAF" w:rsidRPr="00CF67F3" w14:paraId="30D50B61" w14:textId="77777777" w:rsidTr="00CD42B4">
        <w:trPr>
          <w:trHeight w:val="371"/>
        </w:trPr>
        <w:tc>
          <w:tcPr>
            <w:tcW w:w="2410" w:type="dxa"/>
            <w:gridSpan w:val="4"/>
            <w:tcBorders>
              <w:right w:val="single" w:sz="4" w:space="0" w:color="auto"/>
            </w:tcBorders>
            <w:shd w:val="clear" w:color="auto" w:fill="B2A1C7"/>
          </w:tcPr>
          <w:p w14:paraId="67030159"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
                <w:sz w:val="20"/>
                <w:szCs w:val="20"/>
                <w:lang w:eastAsia="en-AU"/>
              </w:rPr>
              <w:t>100</w:t>
            </w:r>
          </w:p>
        </w:tc>
        <w:tc>
          <w:tcPr>
            <w:tcW w:w="7655" w:type="dxa"/>
            <w:gridSpan w:val="2"/>
            <w:tcBorders>
              <w:top w:val="single" w:sz="4" w:space="0" w:color="auto"/>
              <w:left w:val="single" w:sz="4" w:space="0" w:color="auto"/>
              <w:bottom w:val="single" w:sz="4" w:space="0" w:color="auto"/>
              <w:right w:val="single" w:sz="4" w:space="0" w:color="auto"/>
            </w:tcBorders>
            <w:shd w:val="clear" w:color="auto" w:fill="B2A1C7"/>
          </w:tcPr>
          <w:p w14:paraId="79579AA8" w14:textId="77777777" w:rsidR="00F92AAF" w:rsidRPr="00091382" w:rsidRDefault="00F92AAF" w:rsidP="00363FEE">
            <w:pPr>
              <w:autoSpaceDE w:val="0"/>
              <w:autoSpaceDN w:val="0"/>
              <w:adjustRightInd w:val="0"/>
              <w:spacing w:before="120"/>
              <w:ind w:right="270"/>
              <w:rPr>
                <w:rFonts w:cstheme="minorHAnsi"/>
                <w:b/>
                <w:sz w:val="20"/>
                <w:szCs w:val="20"/>
                <w:lang w:eastAsia="en-AU"/>
              </w:rPr>
            </w:pPr>
            <w:r w:rsidRPr="00091382">
              <w:rPr>
                <w:rFonts w:cstheme="minorHAnsi"/>
                <w:b/>
                <w:sz w:val="20"/>
                <w:szCs w:val="20"/>
                <w:lang w:eastAsia="en-AU"/>
              </w:rPr>
              <w:t>Communication</w:t>
            </w:r>
          </w:p>
        </w:tc>
      </w:tr>
      <w:tr w:rsidR="00F92AAF" w:rsidRPr="00CF67F3" w14:paraId="0D83620C" w14:textId="77777777" w:rsidTr="00CD42B4">
        <w:trPr>
          <w:trHeight w:val="454"/>
        </w:trPr>
        <w:tc>
          <w:tcPr>
            <w:tcW w:w="991" w:type="dxa"/>
            <w:gridSpan w:val="3"/>
            <w:shd w:val="clear" w:color="auto" w:fill="D5D5D5"/>
          </w:tcPr>
          <w:p w14:paraId="782254E3"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right w:val="single" w:sz="4" w:space="0" w:color="auto"/>
            </w:tcBorders>
            <w:shd w:val="clear" w:color="auto" w:fill="D5D5D5"/>
          </w:tcPr>
          <w:p w14:paraId="581F81B3"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1001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D5D5D5"/>
          </w:tcPr>
          <w:p w14:paraId="4BBF85F8" w14:textId="77777777" w:rsidR="00F92AAF" w:rsidRPr="00091382" w:rsidRDefault="00F92AAF" w:rsidP="00363FEE">
            <w:pPr>
              <w:autoSpaceDE w:val="0"/>
              <w:autoSpaceDN w:val="0"/>
              <w:adjustRightInd w:val="0"/>
              <w:spacing w:before="120"/>
              <w:ind w:right="270"/>
              <w:rPr>
                <w:rFonts w:cstheme="minorHAnsi"/>
                <w:sz w:val="20"/>
                <w:szCs w:val="20"/>
                <w:lang w:eastAsia="en-AU"/>
              </w:rPr>
            </w:pPr>
            <w:r w:rsidRPr="00091382">
              <w:rPr>
                <w:rFonts w:cstheme="minorHAnsi"/>
                <w:sz w:val="20"/>
                <w:szCs w:val="20"/>
                <w:lang w:eastAsia="en-AU"/>
              </w:rPr>
              <w:t>Communication</w:t>
            </w:r>
          </w:p>
        </w:tc>
      </w:tr>
      <w:tr w:rsidR="00F92AAF" w:rsidRPr="00CF67F3" w14:paraId="050C0866" w14:textId="77777777" w:rsidTr="00CD42B4">
        <w:trPr>
          <w:trHeight w:val="454"/>
        </w:trPr>
        <w:tc>
          <w:tcPr>
            <w:tcW w:w="991" w:type="dxa"/>
            <w:gridSpan w:val="3"/>
            <w:shd w:val="clear" w:color="auto" w:fill="D5D5D5"/>
          </w:tcPr>
          <w:p w14:paraId="04552FDE"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right w:val="single" w:sz="4" w:space="0" w:color="auto"/>
            </w:tcBorders>
            <w:shd w:val="clear" w:color="auto" w:fill="D5D5D5"/>
          </w:tcPr>
          <w:p w14:paraId="531A1264"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1020 - 1049</w:t>
            </w:r>
          </w:p>
        </w:tc>
        <w:tc>
          <w:tcPr>
            <w:tcW w:w="7655" w:type="dxa"/>
            <w:gridSpan w:val="2"/>
            <w:tcBorders>
              <w:top w:val="single" w:sz="4" w:space="0" w:color="auto"/>
              <w:left w:val="single" w:sz="4" w:space="0" w:color="auto"/>
              <w:bottom w:val="single" w:sz="4" w:space="0" w:color="auto"/>
              <w:right w:val="single" w:sz="4" w:space="0" w:color="auto"/>
            </w:tcBorders>
            <w:shd w:val="clear" w:color="auto" w:fill="D5D5D5"/>
          </w:tcPr>
          <w:p w14:paraId="2A406FC1" w14:textId="77777777" w:rsidR="00F92AAF" w:rsidRPr="00091382" w:rsidRDefault="00F92AAF" w:rsidP="00363FEE">
            <w:pPr>
              <w:autoSpaceDE w:val="0"/>
              <w:autoSpaceDN w:val="0"/>
              <w:adjustRightInd w:val="0"/>
              <w:spacing w:before="120"/>
              <w:ind w:right="270"/>
              <w:rPr>
                <w:rFonts w:cstheme="minorHAnsi"/>
                <w:sz w:val="20"/>
                <w:szCs w:val="20"/>
                <w:lang w:eastAsia="en-AU"/>
              </w:rPr>
            </w:pPr>
            <w:r w:rsidRPr="00091382">
              <w:rPr>
                <w:rFonts w:cstheme="minorHAnsi"/>
                <w:sz w:val="20"/>
                <w:szCs w:val="20"/>
                <w:lang w:eastAsia="en-AU"/>
              </w:rPr>
              <w:t>School Defined</w:t>
            </w:r>
          </w:p>
        </w:tc>
      </w:tr>
      <w:tr w:rsidR="00F92AAF" w:rsidRPr="00CF67F3" w14:paraId="0B231B8F" w14:textId="77777777" w:rsidTr="00CD42B4">
        <w:trPr>
          <w:trHeight w:val="383"/>
        </w:trPr>
        <w:tc>
          <w:tcPr>
            <w:tcW w:w="2410" w:type="dxa"/>
            <w:gridSpan w:val="4"/>
            <w:tcBorders>
              <w:right w:val="single" w:sz="4" w:space="0" w:color="auto"/>
            </w:tcBorders>
            <w:shd w:val="clear" w:color="auto" w:fill="B2A1C7"/>
          </w:tcPr>
          <w:p w14:paraId="39AAD6E5"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
                <w:sz w:val="20"/>
                <w:szCs w:val="20"/>
                <w:lang w:eastAsia="en-AU"/>
              </w:rPr>
              <w:t>105</w:t>
            </w:r>
          </w:p>
        </w:tc>
        <w:tc>
          <w:tcPr>
            <w:tcW w:w="7655" w:type="dxa"/>
            <w:gridSpan w:val="2"/>
            <w:tcBorders>
              <w:top w:val="single" w:sz="4" w:space="0" w:color="auto"/>
              <w:left w:val="single" w:sz="4" w:space="0" w:color="auto"/>
              <w:bottom w:val="single" w:sz="4" w:space="0" w:color="auto"/>
              <w:right w:val="single" w:sz="4" w:space="0" w:color="auto"/>
            </w:tcBorders>
            <w:shd w:val="clear" w:color="auto" w:fill="B2A1C7"/>
          </w:tcPr>
          <w:p w14:paraId="6A02DE9D" w14:textId="77777777" w:rsidR="00F92AAF" w:rsidRPr="00091382" w:rsidRDefault="00F92AAF" w:rsidP="00363FEE">
            <w:pPr>
              <w:autoSpaceDE w:val="0"/>
              <w:autoSpaceDN w:val="0"/>
              <w:adjustRightInd w:val="0"/>
              <w:spacing w:before="120"/>
              <w:ind w:right="270"/>
              <w:rPr>
                <w:rFonts w:cstheme="minorHAnsi"/>
                <w:b/>
                <w:sz w:val="20"/>
                <w:szCs w:val="20"/>
                <w:lang w:eastAsia="en-AU"/>
              </w:rPr>
            </w:pPr>
            <w:r w:rsidRPr="00091382">
              <w:rPr>
                <w:rFonts w:cstheme="minorHAnsi"/>
                <w:b/>
                <w:sz w:val="20"/>
                <w:szCs w:val="20"/>
                <w:lang w:eastAsia="en-AU"/>
              </w:rPr>
              <w:t>Personal Learning</w:t>
            </w:r>
          </w:p>
        </w:tc>
      </w:tr>
      <w:tr w:rsidR="00F92AAF" w:rsidRPr="00CF67F3" w14:paraId="41193D6A" w14:textId="77777777" w:rsidTr="00CD42B4">
        <w:trPr>
          <w:trHeight w:val="454"/>
        </w:trPr>
        <w:tc>
          <w:tcPr>
            <w:tcW w:w="991" w:type="dxa"/>
            <w:gridSpan w:val="3"/>
            <w:shd w:val="clear" w:color="auto" w:fill="D5D5D5"/>
          </w:tcPr>
          <w:p w14:paraId="5CE4ED5A"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right w:val="single" w:sz="4" w:space="0" w:color="auto"/>
            </w:tcBorders>
            <w:shd w:val="clear" w:color="auto" w:fill="D5D5D5"/>
          </w:tcPr>
          <w:p w14:paraId="55727C92"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1051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D5D5D5"/>
          </w:tcPr>
          <w:p w14:paraId="2421D5F1" w14:textId="77777777" w:rsidR="00F92AAF" w:rsidRPr="00091382" w:rsidRDefault="00F92AAF" w:rsidP="00363FEE">
            <w:pPr>
              <w:autoSpaceDE w:val="0"/>
              <w:autoSpaceDN w:val="0"/>
              <w:adjustRightInd w:val="0"/>
              <w:spacing w:before="120"/>
              <w:ind w:right="270"/>
              <w:rPr>
                <w:rFonts w:cstheme="minorHAnsi"/>
                <w:sz w:val="20"/>
                <w:szCs w:val="20"/>
                <w:lang w:eastAsia="en-AU"/>
              </w:rPr>
            </w:pPr>
            <w:r w:rsidRPr="00091382">
              <w:rPr>
                <w:rFonts w:cstheme="minorHAnsi"/>
                <w:sz w:val="20"/>
                <w:szCs w:val="20"/>
                <w:lang w:eastAsia="en-AU"/>
              </w:rPr>
              <w:t>Personal Learning</w:t>
            </w:r>
          </w:p>
        </w:tc>
      </w:tr>
      <w:tr w:rsidR="00F92AAF" w:rsidRPr="00CF67F3" w14:paraId="44E6E5E3" w14:textId="77777777" w:rsidTr="00CD42B4">
        <w:trPr>
          <w:trHeight w:val="454"/>
        </w:trPr>
        <w:tc>
          <w:tcPr>
            <w:tcW w:w="991" w:type="dxa"/>
            <w:gridSpan w:val="3"/>
            <w:shd w:val="clear" w:color="auto" w:fill="D5D5D5"/>
          </w:tcPr>
          <w:p w14:paraId="0055F490"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right w:val="single" w:sz="4" w:space="0" w:color="auto"/>
            </w:tcBorders>
            <w:shd w:val="clear" w:color="auto" w:fill="D5D5D5"/>
          </w:tcPr>
          <w:p w14:paraId="7C93DEBF"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1070- 1099</w:t>
            </w:r>
          </w:p>
        </w:tc>
        <w:tc>
          <w:tcPr>
            <w:tcW w:w="7655" w:type="dxa"/>
            <w:gridSpan w:val="2"/>
            <w:tcBorders>
              <w:top w:val="single" w:sz="4" w:space="0" w:color="auto"/>
              <w:left w:val="single" w:sz="4" w:space="0" w:color="auto"/>
              <w:bottom w:val="single" w:sz="4" w:space="0" w:color="auto"/>
              <w:right w:val="single" w:sz="4" w:space="0" w:color="auto"/>
            </w:tcBorders>
            <w:shd w:val="clear" w:color="auto" w:fill="D5D5D5"/>
          </w:tcPr>
          <w:p w14:paraId="4FD54C8F" w14:textId="77777777" w:rsidR="00F92AAF" w:rsidRPr="00091382" w:rsidRDefault="00F92AAF" w:rsidP="00363FEE">
            <w:pPr>
              <w:autoSpaceDE w:val="0"/>
              <w:autoSpaceDN w:val="0"/>
              <w:adjustRightInd w:val="0"/>
              <w:spacing w:before="120"/>
              <w:ind w:right="270"/>
              <w:rPr>
                <w:rFonts w:cstheme="minorHAnsi"/>
                <w:sz w:val="20"/>
                <w:szCs w:val="20"/>
                <w:lang w:eastAsia="en-AU"/>
              </w:rPr>
            </w:pPr>
            <w:r w:rsidRPr="00091382">
              <w:rPr>
                <w:rFonts w:cstheme="minorHAnsi"/>
                <w:sz w:val="20"/>
                <w:szCs w:val="20"/>
                <w:lang w:eastAsia="en-AU"/>
              </w:rPr>
              <w:t>School Defined</w:t>
            </w:r>
          </w:p>
        </w:tc>
      </w:tr>
      <w:tr w:rsidR="00F92AAF" w:rsidRPr="00CF67F3" w14:paraId="247C443A" w14:textId="77777777" w:rsidTr="00193E42">
        <w:trPr>
          <w:trHeight w:val="397"/>
        </w:trPr>
        <w:tc>
          <w:tcPr>
            <w:tcW w:w="2410" w:type="dxa"/>
            <w:gridSpan w:val="4"/>
            <w:tcBorders>
              <w:right w:val="single" w:sz="4" w:space="0" w:color="auto"/>
            </w:tcBorders>
            <w:shd w:val="clear" w:color="auto" w:fill="B2A1C7"/>
          </w:tcPr>
          <w:p w14:paraId="690E0A6E"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
                <w:sz w:val="20"/>
                <w:szCs w:val="20"/>
                <w:lang w:eastAsia="en-AU"/>
              </w:rPr>
              <w:t>110</w:t>
            </w:r>
          </w:p>
        </w:tc>
        <w:tc>
          <w:tcPr>
            <w:tcW w:w="7655" w:type="dxa"/>
            <w:gridSpan w:val="2"/>
            <w:tcBorders>
              <w:top w:val="single" w:sz="4" w:space="0" w:color="auto"/>
              <w:left w:val="single" w:sz="4" w:space="0" w:color="auto"/>
              <w:bottom w:val="single" w:sz="4" w:space="0" w:color="auto"/>
              <w:right w:val="single" w:sz="4" w:space="0" w:color="auto"/>
            </w:tcBorders>
            <w:shd w:val="clear" w:color="auto" w:fill="B2A1C7"/>
          </w:tcPr>
          <w:p w14:paraId="5AB31D6A" w14:textId="77777777" w:rsidR="00F92AAF" w:rsidRPr="00091382" w:rsidRDefault="00F92AAF" w:rsidP="00363FEE">
            <w:pPr>
              <w:autoSpaceDE w:val="0"/>
              <w:autoSpaceDN w:val="0"/>
              <w:adjustRightInd w:val="0"/>
              <w:spacing w:before="120"/>
              <w:ind w:right="270"/>
              <w:rPr>
                <w:rFonts w:cstheme="minorHAnsi"/>
                <w:b/>
                <w:sz w:val="20"/>
                <w:szCs w:val="20"/>
                <w:lang w:eastAsia="en-AU"/>
              </w:rPr>
            </w:pPr>
            <w:r w:rsidRPr="00091382">
              <w:rPr>
                <w:rFonts w:cstheme="minorHAnsi"/>
                <w:b/>
                <w:sz w:val="20"/>
                <w:szCs w:val="20"/>
                <w:lang w:eastAsia="en-AU"/>
              </w:rPr>
              <w:t>Interpersonal Development</w:t>
            </w:r>
          </w:p>
        </w:tc>
      </w:tr>
      <w:tr w:rsidR="00F92AAF" w:rsidRPr="00CF67F3" w14:paraId="35E31CD3" w14:textId="77777777" w:rsidTr="00CD42B4">
        <w:trPr>
          <w:trHeight w:val="454"/>
        </w:trPr>
        <w:tc>
          <w:tcPr>
            <w:tcW w:w="991" w:type="dxa"/>
            <w:gridSpan w:val="3"/>
            <w:shd w:val="clear" w:color="auto" w:fill="D5D5D5"/>
          </w:tcPr>
          <w:p w14:paraId="4E521AF1"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right w:val="single" w:sz="4" w:space="0" w:color="auto"/>
            </w:tcBorders>
            <w:shd w:val="clear" w:color="auto" w:fill="D5D5D5"/>
          </w:tcPr>
          <w:p w14:paraId="3EE08065"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1101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D5D5D5"/>
          </w:tcPr>
          <w:p w14:paraId="45AA6B4C" w14:textId="77777777" w:rsidR="00F92AAF" w:rsidRPr="00091382" w:rsidRDefault="00F92AAF" w:rsidP="00363FEE">
            <w:pPr>
              <w:autoSpaceDE w:val="0"/>
              <w:autoSpaceDN w:val="0"/>
              <w:adjustRightInd w:val="0"/>
              <w:spacing w:before="120"/>
              <w:ind w:right="270"/>
              <w:rPr>
                <w:rFonts w:cstheme="minorHAnsi"/>
                <w:sz w:val="20"/>
                <w:szCs w:val="20"/>
                <w:lang w:eastAsia="en-AU"/>
              </w:rPr>
            </w:pPr>
            <w:r w:rsidRPr="00091382">
              <w:rPr>
                <w:rFonts w:cstheme="minorHAnsi"/>
                <w:sz w:val="20"/>
                <w:szCs w:val="20"/>
                <w:lang w:eastAsia="en-AU"/>
              </w:rPr>
              <w:t>Interpersonal Development</w:t>
            </w:r>
          </w:p>
        </w:tc>
      </w:tr>
      <w:tr w:rsidR="00F92AAF" w:rsidRPr="00CF67F3" w14:paraId="30350281" w14:textId="77777777" w:rsidTr="00CD42B4">
        <w:trPr>
          <w:trHeight w:val="454"/>
        </w:trPr>
        <w:tc>
          <w:tcPr>
            <w:tcW w:w="991" w:type="dxa"/>
            <w:gridSpan w:val="3"/>
            <w:shd w:val="clear" w:color="auto" w:fill="D5D5D5"/>
          </w:tcPr>
          <w:p w14:paraId="64D598CD"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right w:val="single" w:sz="4" w:space="0" w:color="auto"/>
            </w:tcBorders>
            <w:shd w:val="clear" w:color="auto" w:fill="D5D5D5"/>
          </w:tcPr>
          <w:p w14:paraId="7153DB9E"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1102</w:t>
            </w:r>
          </w:p>
        </w:tc>
        <w:tc>
          <w:tcPr>
            <w:tcW w:w="7655" w:type="dxa"/>
            <w:gridSpan w:val="2"/>
            <w:tcBorders>
              <w:top w:val="single" w:sz="4" w:space="0" w:color="auto"/>
              <w:left w:val="single" w:sz="4" w:space="0" w:color="auto"/>
              <w:bottom w:val="single" w:sz="4" w:space="0" w:color="auto"/>
              <w:right w:val="single" w:sz="4" w:space="0" w:color="auto"/>
            </w:tcBorders>
            <w:shd w:val="clear" w:color="auto" w:fill="D5D5D5"/>
          </w:tcPr>
          <w:p w14:paraId="391D32DC" w14:textId="77777777" w:rsidR="00F92AAF" w:rsidRPr="00091382" w:rsidRDefault="00F92AAF" w:rsidP="00363FEE">
            <w:pPr>
              <w:autoSpaceDE w:val="0"/>
              <w:autoSpaceDN w:val="0"/>
              <w:adjustRightInd w:val="0"/>
              <w:spacing w:before="120"/>
              <w:ind w:right="270"/>
              <w:rPr>
                <w:rFonts w:cstheme="minorHAnsi"/>
                <w:sz w:val="20"/>
                <w:szCs w:val="20"/>
                <w:lang w:eastAsia="en-AU"/>
              </w:rPr>
            </w:pPr>
            <w:r w:rsidRPr="00091382">
              <w:rPr>
                <w:rFonts w:cstheme="minorHAnsi"/>
                <w:sz w:val="20"/>
                <w:szCs w:val="20"/>
                <w:lang w:eastAsia="en-AU"/>
              </w:rPr>
              <w:t>Human Development in society</w:t>
            </w:r>
          </w:p>
        </w:tc>
      </w:tr>
      <w:tr w:rsidR="00F92AAF" w:rsidRPr="00CF67F3" w14:paraId="434FE4FA" w14:textId="77777777" w:rsidTr="00CD42B4">
        <w:trPr>
          <w:trHeight w:val="454"/>
        </w:trPr>
        <w:tc>
          <w:tcPr>
            <w:tcW w:w="991" w:type="dxa"/>
            <w:gridSpan w:val="3"/>
            <w:shd w:val="clear" w:color="auto" w:fill="D5D5D5"/>
          </w:tcPr>
          <w:p w14:paraId="7CADEDDE"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right w:val="single" w:sz="4" w:space="0" w:color="auto"/>
            </w:tcBorders>
            <w:shd w:val="clear" w:color="auto" w:fill="D5D5D5"/>
          </w:tcPr>
          <w:p w14:paraId="378B6A24"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1120 - 1149</w:t>
            </w:r>
          </w:p>
        </w:tc>
        <w:tc>
          <w:tcPr>
            <w:tcW w:w="7655" w:type="dxa"/>
            <w:gridSpan w:val="2"/>
            <w:tcBorders>
              <w:top w:val="single" w:sz="4" w:space="0" w:color="auto"/>
              <w:left w:val="single" w:sz="4" w:space="0" w:color="auto"/>
              <w:bottom w:val="single" w:sz="4" w:space="0" w:color="auto"/>
              <w:right w:val="single" w:sz="4" w:space="0" w:color="auto"/>
            </w:tcBorders>
            <w:shd w:val="clear" w:color="auto" w:fill="D5D5D5"/>
          </w:tcPr>
          <w:p w14:paraId="7A73B0BB" w14:textId="77777777" w:rsidR="00F92AAF" w:rsidRPr="00091382" w:rsidRDefault="00F92AAF" w:rsidP="00363FEE">
            <w:pPr>
              <w:autoSpaceDE w:val="0"/>
              <w:autoSpaceDN w:val="0"/>
              <w:adjustRightInd w:val="0"/>
              <w:spacing w:before="120"/>
              <w:ind w:right="270"/>
              <w:rPr>
                <w:rFonts w:cstheme="minorHAnsi"/>
                <w:sz w:val="20"/>
                <w:szCs w:val="20"/>
                <w:lang w:eastAsia="en-AU"/>
              </w:rPr>
            </w:pPr>
            <w:r w:rsidRPr="00091382">
              <w:rPr>
                <w:rFonts w:cstheme="minorHAnsi"/>
                <w:sz w:val="20"/>
                <w:szCs w:val="20"/>
                <w:lang w:eastAsia="en-AU"/>
              </w:rPr>
              <w:t>School Defined</w:t>
            </w:r>
          </w:p>
        </w:tc>
      </w:tr>
      <w:tr w:rsidR="00F92AAF" w:rsidRPr="00CF67F3" w14:paraId="0B2A77C9" w14:textId="77777777" w:rsidTr="00193E42">
        <w:trPr>
          <w:trHeight w:val="397"/>
        </w:trPr>
        <w:tc>
          <w:tcPr>
            <w:tcW w:w="2410" w:type="dxa"/>
            <w:gridSpan w:val="4"/>
            <w:tcBorders>
              <w:right w:val="single" w:sz="4" w:space="0" w:color="auto"/>
            </w:tcBorders>
            <w:shd w:val="clear" w:color="auto" w:fill="B2A1C7"/>
          </w:tcPr>
          <w:p w14:paraId="6B102C26"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
                <w:sz w:val="20"/>
                <w:szCs w:val="20"/>
                <w:lang w:eastAsia="en-AU"/>
              </w:rPr>
              <w:t>115</w:t>
            </w:r>
          </w:p>
        </w:tc>
        <w:tc>
          <w:tcPr>
            <w:tcW w:w="7655" w:type="dxa"/>
            <w:gridSpan w:val="2"/>
            <w:tcBorders>
              <w:top w:val="single" w:sz="4" w:space="0" w:color="auto"/>
              <w:left w:val="single" w:sz="4" w:space="0" w:color="auto"/>
              <w:bottom w:val="single" w:sz="4" w:space="0" w:color="auto"/>
              <w:right w:val="single" w:sz="4" w:space="0" w:color="auto"/>
            </w:tcBorders>
            <w:shd w:val="clear" w:color="auto" w:fill="B2A1C7"/>
          </w:tcPr>
          <w:p w14:paraId="667AAC22" w14:textId="77777777" w:rsidR="00F92AAF" w:rsidRPr="00091382" w:rsidRDefault="00F92AAF" w:rsidP="00363FEE">
            <w:pPr>
              <w:autoSpaceDE w:val="0"/>
              <w:autoSpaceDN w:val="0"/>
              <w:adjustRightInd w:val="0"/>
              <w:spacing w:before="120"/>
              <w:ind w:right="270"/>
              <w:rPr>
                <w:rFonts w:cstheme="minorHAnsi"/>
                <w:b/>
                <w:sz w:val="20"/>
                <w:szCs w:val="20"/>
                <w:lang w:eastAsia="en-AU"/>
              </w:rPr>
            </w:pPr>
            <w:r w:rsidRPr="00091382">
              <w:rPr>
                <w:rFonts w:cstheme="minorHAnsi"/>
                <w:b/>
                <w:sz w:val="20"/>
                <w:szCs w:val="20"/>
                <w:lang w:eastAsia="en-AU"/>
              </w:rPr>
              <w:t>Thinking</w:t>
            </w:r>
          </w:p>
        </w:tc>
      </w:tr>
      <w:tr w:rsidR="00F92AAF" w:rsidRPr="00CF67F3" w14:paraId="175C8ACF" w14:textId="77777777" w:rsidTr="00CD42B4">
        <w:trPr>
          <w:trHeight w:val="454"/>
        </w:trPr>
        <w:tc>
          <w:tcPr>
            <w:tcW w:w="991" w:type="dxa"/>
            <w:gridSpan w:val="3"/>
            <w:shd w:val="clear" w:color="auto" w:fill="D5D5D5"/>
          </w:tcPr>
          <w:p w14:paraId="77420EEA"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right w:val="single" w:sz="4" w:space="0" w:color="auto"/>
            </w:tcBorders>
            <w:shd w:val="clear" w:color="auto" w:fill="D5D5D5"/>
          </w:tcPr>
          <w:p w14:paraId="3C43305A"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1151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D5D5D5"/>
          </w:tcPr>
          <w:p w14:paraId="78A2C495" w14:textId="77777777" w:rsidR="00F92AAF" w:rsidRPr="00091382" w:rsidRDefault="00F92AAF" w:rsidP="00363FEE">
            <w:pPr>
              <w:autoSpaceDE w:val="0"/>
              <w:autoSpaceDN w:val="0"/>
              <w:adjustRightInd w:val="0"/>
              <w:spacing w:before="120"/>
              <w:ind w:right="270"/>
              <w:rPr>
                <w:rFonts w:cstheme="minorHAnsi"/>
                <w:sz w:val="20"/>
                <w:szCs w:val="20"/>
                <w:lang w:eastAsia="en-AU"/>
              </w:rPr>
            </w:pPr>
            <w:r w:rsidRPr="00091382">
              <w:rPr>
                <w:rFonts w:cstheme="minorHAnsi"/>
                <w:sz w:val="20"/>
                <w:szCs w:val="20"/>
                <w:lang w:eastAsia="en-AU"/>
              </w:rPr>
              <w:t>Thinking</w:t>
            </w:r>
          </w:p>
        </w:tc>
      </w:tr>
      <w:tr w:rsidR="00F92AAF" w:rsidRPr="00CF67F3" w14:paraId="75959244" w14:textId="77777777" w:rsidTr="00CD42B4">
        <w:trPr>
          <w:trHeight w:val="454"/>
        </w:trPr>
        <w:tc>
          <w:tcPr>
            <w:tcW w:w="991" w:type="dxa"/>
            <w:gridSpan w:val="3"/>
            <w:shd w:val="clear" w:color="auto" w:fill="D5D5D5"/>
          </w:tcPr>
          <w:p w14:paraId="5445D248"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shd w:val="clear" w:color="auto" w:fill="D5D5D5"/>
          </w:tcPr>
          <w:p w14:paraId="15A0FF02"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1170 - 1199</w:t>
            </w:r>
          </w:p>
        </w:tc>
        <w:tc>
          <w:tcPr>
            <w:tcW w:w="7655" w:type="dxa"/>
            <w:gridSpan w:val="2"/>
            <w:tcBorders>
              <w:top w:val="single" w:sz="4" w:space="0" w:color="auto"/>
            </w:tcBorders>
            <w:shd w:val="clear" w:color="auto" w:fill="D5D5D5"/>
          </w:tcPr>
          <w:p w14:paraId="5C63A3F3"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r>
      <w:tr w:rsidR="00F92AAF" w:rsidRPr="00CF67F3" w14:paraId="4721C1B6" w14:textId="77777777" w:rsidTr="00193E42">
        <w:trPr>
          <w:trHeight w:val="397"/>
        </w:trPr>
        <w:tc>
          <w:tcPr>
            <w:tcW w:w="2410" w:type="dxa"/>
            <w:gridSpan w:val="4"/>
            <w:shd w:val="clear" w:color="auto" w:fill="B2A1C7"/>
          </w:tcPr>
          <w:p w14:paraId="0619379D"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
                <w:sz w:val="20"/>
                <w:szCs w:val="20"/>
                <w:lang w:eastAsia="en-AU"/>
              </w:rPr>
              <w:t>120</w:t>
            </w:r>
          </w:p>
        </w:tc>
        <w:tc>
          <w:tcPr>
            <w:tcW w:w="7655" w:type="dxa"/>
            <w:gridSpan w:val="2"/>
            <w:shd w:val="clear" w:color="auto" w:fill="B2A1C7"/>
          </w:tcPr>
          <w:p w14:paraId="10772DB9"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Civics and Citizenship</w:t>
            </w:r>
          </w:p>
        </w:tc>
      </w:tr>
      <w:tr w:rsidR="00F92AAF" w:rsidRPr="00CF67F3" w14:paraId="5F838503" w14:textId="77777777" w:rsidTr="00CD42B4">
        <w:trPr>
          <w:trHeight w:val="454"/>
        </w:trPr>
        <w:tc>
          <w:tcPr>
            <w:tcW w:w="991" w:type="dxa"/>
            <w:gridSpan w:val="3"/>
            <w:shd w:val="clear" w:color="auto" w:fill="D5D5D5"/>
          </w:tcPr>
          <w:p w14:paraId="75114319"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shd w:val="clear" w:color="auto" w:fill="D5D5D5"/>
          </w:tcPr>
          <w:p w14:paraId="32480A12"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1201</w:t>
            </w:r>
          </w:p>
        </w:tc>
        <w:tc>
          <w:tcPr>
            <w:tcW w:w="7655" w:type="dxa"/>
            <w:gridSpan w:val="2"/>
            <w:shd w:val="clear" w:color="auto" w:fill="D5D5D5"/>
          </w:tcPr>
          <w:p w14:paraId="10B73546"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Civics and Citizenship</w:t>
            </w:r>
          </w:p>
        </w:tc>
      </w:tr>
      <w:tr w:rsidR="00F92AAF" w:rsidRPr="004A74EB" w14:paraId="08AF2C34" w14:textId="77777777" w:rsidTr="00CD42B4">
        <w:trPr>
          <w:trHeight w:val="454"/>
        </w:trPr>
        <w:tc>
          <w:tcPr>
            <w:tcW w:w="991" w:type="dxa"/>
            <w:gridSpan w:val="3"/>
            <w:shd w:val="clear" w:color="auto" w:fill="D5D5D5"/>
          </w:tcPr>
          <w:p w14:paraId="5392A1F9"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shd w:val="clear" w:color="auto" w:fill="D5D5D5"/>
          </w:tcPr>
          <w:p w14:paraId="3B5CBE26"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1204</w:t>
            </w:r>
          </w:p>
        </w:tc>
        <w:tc>
          <w:tcPr>
            <w:tcW w:w="7655" w:type="dxa"/>
            <w:gridSpan w:val="2"/>
            <w:shd w:val="clear" w:color="auto" w:fill="D5D5D5"/>
          </w:tcPr>
          <w:p w14:paraId="6FF798D6"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Environmental Studies</w:t>
            </w:r>
          </w:p>
        </w:tc>
      </w:tr>
      <w:tr w:rsidR="00F92AAF" w:rsidRPr="004A74EB" w14:paraId="649AAE41"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auto"/>
              <w:left w:val="single" w:sz="4" w:space="0" w:color="000000"/>
              <w:bottom w:val="single" w:sz="4" w:space="0" w:color="000000"/>
              <w:right w:val="single" w:sz="4" w:space="0" w:color="000000"/>
            </w:tcBorders>
            <w:shd w:val="clear" w:color="auto" w:fill="D5D5D5"/>
          </w:tcPr>
          <w:p w14:paraId="433F6E14"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auto"/>
              <w:left w:val="single" w:sz="4" w:space="0" w:color="000000"/>
              <w:bottom w:val="single" w:sz="4" w:space="0" w:color="000000"/>
              <w:right w:val="single" w:sz="4" w:space="0" w:color="auto"/>
            </w:tcBorders>
            <w:shd w:val="clear" w:color="auto" w:fill="D5D5D5"/>
          </w:tcPr>
          <w:p w14:paraId="736ECF07"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1205</w:t>
            </w:r>
          </w:p>
        </w:tc>
        <w:tc>
          <w:tcPr>
            <w:tcW w:w="7655" w:type="dxa"/>
            <w:gridSpan w:val="2"/>
            <w:tcBorders>
              <w:top w:val="single" w:sz="4" w:space="0" w:color="auto"/>
              <w:left w:val="single" w:sz="4" w:space="0" w:color="auto"/>
              <w:bottom w:val="single" w:sz="4" w:space="0" w:color="auto"/>
              <w:right w:val="single" w:sz="4" w:space="0" w:color="auto"/>
            </w:tcBorders>
            <w:shd w:val="clear" w:color="auto" w:fill="D5D5D5"/>
          </w:tcPr>
          <w:p w14:paraId="7D09309B"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Industry and Enterprise Studies</w:t>
            </w:r>
          </w:p>
        </w:tc>
      </w:tr>
      <w:tr w:rsidR="00F92AAF" w:rsidRPr="004A74EB" w14:paraId="25CA994D"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auto"/>
              <w:left w:val="single" w:sz="4" w:space="0" w:color="000000"/>
              <w:bottom w:val="single" w:sz="4" w:space="0" w:color="000000"/>
              <w:right w:val="single" w:sz="4" w:space="0" w:color="000000"/>
            </w:tcBorders>
            <w:shd w:val="clear" w:color="auto" w:fill="D5D5D5"/>
          </w:tcPr>
          <w:p w14:paraId="1D1BEEDF"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auto"/>
              <w:left w:val="single" w:sz="4" w:space="0" w:color="000000"/>
              <w:bottom w:val="single" w:sz="4" w:space="0" w:color="000000"/>
              <w:right w:val="single" w:sz="4" w:space="0" w:color="auto"/>
            </w:tcBorders>
            <w:shd w:val="clear" w:color="auto" w:fill="D5D5D5"/>
          </w:tcPr>
          <w:p w14:paraId="53A7B322"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1206</w:t>
            </w:r>
          </w:p>
        </w:tc>
        <w:tc>
          <w:tcPr>
            <w:tcW w:w="7655" w:type="dxa"/>
            <w:gridSpan w:val="2"/>
            <w:tcBorders>
              <w:top w:val="single" w:sz="4" w:space="0" w:color="auto"/>
              <w:left w:val="single" w:sz="4" w:space="0" w:color="auto"/>
              <w:bottom w:val="single" w:sz="4" w:space="0" w:color="auto"/>
              <w:right w:val="single" w:sz="4" w:space="0" w:color="auto"/>
            </w:tcBorders>
            <w:shd w:val="clear" w:color="auto" w:fill="D5D5D5"/>
          </w:tcPr>
          <w:p w14:paraId="638FFC30"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International Studies</w:t>
            </w:r>
          </w:p>
        </w:tc>
      </w:tr>
      <w:tr w:rsidR="00F92AAF" w:rsidRPr="004A74EB" w14:paraId="64EE17B3"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auto"/>
              <w:left w:val="single" w:sz="4" w:space="0" w:color="000000"/>
              <w:bottom w:val="single" w:sz="4" w:space="0" w:color="000000"/>
              <w:right w:val="single" w:sz="4" w:space="0" w:color="000000"/>
            </w:tcBorders>
            <w:shd w:val="clear" w:color="auto" w:fill="D5D5D5"/>
          </w:tcPr>
          <w:p w14:paraId="6867ECF9"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auto"/>
              <w:left w:val="single" w:sz="4" w:space="0" w:color="000000"/>
              <w:bottom w:val="single" w:sz="4" w:space="0" w:color="000000"/>
              <w:right w:val="single" w:sz="4" w:space="0" w:color="auto"/>
            </w:tcBorders>
            <w:shd w:val="clear" w:color="auto" w:fill="D5D5D5"/>
          </w:tcPr>
          <w:p w14:paraId="75FAE9AA"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1207</w:t>
            </w:r>
          </w:p>
        </w:tc>
        <w:tc>
          <w:tcPr>
            <w:tcW w:w="7655" w:type="dxa"/>
            <w:gridSpan w:val="2"/>
            <w:tcBorders>
              <w:top w:val="single" w:sz="4" w:space="0" w:color="auto"/>
              <w:left w:val="single" w:sz="4" w:space="0" w:color="auto"/>
              <w:bottom w:val="single" w:sz="4" w:space="0" w:color="auto"/>
              <w:right w:val="single" w:sz="4" w:space="0" w:color="auto"/>
            </w:tcBorders>
            <w:shd w:val="clear" w:color="auto" w:fill="D5D5D5"/>
          </w:tcPr>
          <w:p w14:paraId="35E31D76"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Legal Studies</w:t>
            </w:r>
          </w:p>
        </w:tc>
      </w:tr>
      <w:tr w:rsidR="00F92AAF" w:rsidRPr="004A74EB" w14:paraId="6B33E3FC"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auto"/>
              <w:left w:val="single" w:sz="4" w:space="0" w:color="000000"/>
              <w:bottom w:val="single" w:sz="4" w:space="0" w:color="000000"/>
              <w:right w:val="single" w:sz="4" w:space="0" w:color="000000"/>
            </w:tcBorders>
            <w:shd w:val="clear" w:color="auto" w:fill="D5D5D5"/>
          </w:tcPr>
          <w:p w14:paraId="1D101415"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auto"/>
              <w:left w:val="single" w:sz="4" w:space="0" w:color="000000"/>
              <w:bottom w:val="single" w:sz="4" w:space="0" w:color="000000"/>
              <w:right w:val="single" w:sz="4" w:space="0" w:color="auto"/>
            </w:tcBorders>
            <w:shd w:val="clear" w:color="auto" w:fill="D5D5D5"/>
          </w:tcPr>
          <w:p w14:paraId="0CDF2C3E"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1208</w:t>
            </w:r>
          </w:p>
        </w:tc>
        <w:tc>
          <w:tcPr>
            <w:tcW w:w="7655" w:type="dxa"/>
            <w:gridSpan w:val="2"/>
            <w:tcBorders>
              <w:top w:val="single" w:sz="4" w:space="0" w:color="auto"/>
              <w:left w:val="single" w:sz="4" w:space="0" w:color="auto"/>
              <w:bottom w:val="single" w:sz="4" w:space="0" w:color="auto"/>
              <w:right w:val="single" w:sz="4" w:space="0" w:color="auto"/>
            </w:tcBorders>
            <w:shd w:val="clear" w:color="auto" w:fill="D5D5D5"/>
          </w:tcPr>
          <w:p w14:paraId="68B10C5B"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Philosophy</w:t>
            </w:r>
          </w:p>
        </w:tc>
      </w:tr>
      <w:tr w:rsidR="00F92AAF" w:rsidRPr="004A74EB" w14:paraId="533642DD"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auto"/>
              <w:left w:val="single" w:sz="4" w:space="0" w:color="000000"/>
              <w:bottom w:val="single" w:sz="4" w:space="0" w:color="000000"/>
              <w:right w:val="single" w:sz="4" w:space="0" w:color="000000"/>
            </w:tcBorders>
            <w:shd w:val="clear" w:color="auto" w:fill="D5D5D5"/>
          </w:tcPr>
          <w:p w14:paraId="40BE2E16"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auto"/>
              <w:left w:val="single" w:sz="4" w:space="0" w:color="000000"/>
              <w:bottom w:val="single" w:sz="4" w:space="0" w:color="000000"/>
              <w:right w:val="single" w:sz="4" w:space="0" w:color="auto"/>
            </w:tcBorders>
            <w:shd w:val="clear" w:color="auto" w:fill="D5D5D5"/>
          </w:tcPr>
          <w:p w14:paraId="5AFADF6D"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1209</w:t>
            </w:r>
          </w:p>
        </w:tc>
        <w:tc>
          <w:tcPr>
            <w:tcW w:w="7655" w:type="dxa"/>
            <w:gridSpan w:val="2"/>
            <w:tcBorders>
              <w:top w:val="single" w:sz="4" w:space="0" w:color="auto"/>
              <w:left w:val="single" w:sz="4" w:space="0" w:color="auto"/>
              <w:bottom w:val="single" w:sz="4" w:space="0" w:color="auto"/>
              <w:right w:val="single" w:sz="4" w:space="0" w:color="auto"/>
            </w:tcBorders>
            <w:shd w:val="clear" w:color="auto" w:fill="D5D5D5"/>
          </w:tcPr>
          <w:p w14:paraId="655A45D7"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Political Studies</w:t>
            </w:r>
          </w:p>
        </w:tc>
      </w:tr>
      <w:tr w:rsidR="00F92AAF" w:rsidRPr="00EE72A4" w14:paraId="667C979C"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auto"/>
              <w:left w:val="single" w:sz="4" w:space="0" w:color="000000"/>
              <w:bottom w:val="single" w:sz="4" w:space="0" w:color="000000"/>
              <w:right w:val="single" w:sz="4" w:space="0" w:color="000000"/>
            </w:tcBorders>
            <w:shd w:val="clear" w:color="auto" w:fill="D5D5D5"/>
          </w:tcPr>
          <w:p w14:paraId="63AFF87E"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auto"/>
              <w:left w:val="single" w:sz="4" w:space="0" w:color="000000"/>
              <w:bottom w:val="single" w:sz="4" w:space="0" w:color="000000"/>
              <w:right w:val="single" w:sz="4" w:space="0" w:color="auto"/>
            </w:tcBorders>
            <w:shd w:val="clear" w:color="auto" w:fill="D5D5D5"/>
          </w:tcPr>
          <w:p w14:paraId="70DCDC4D"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1210</w:t>
            </w:r>
          </w:p>
        </w:tc>
        <w:tc>
          <w:tcPr>
            <w:tcW w:w="7655" w:type="dxa"/>
            <w:gridSpan w:val="2"/>
            <w:tcBorders>
              <w:top w:val="single" w:sz="4" w:space="0" w:color="auto"/>
              <w:left w:val="single" w:sz="4" w:space="0" w:color="auto"/>
              <w:bottom w:val="single" w:sz="4" w:space="0" w:color="auto"/>
              <w:right w:val="single" w:sz="4" w:space="0" w:color="auto"/>
            </w:tcBorders>
            <w:shd w:val="clear" w:color="auto" w:fill="D5D5D5"/>
          </w:tcPr>
          <w:p w14:paraId="63FC70B4"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Religion and Society</w:t>
            </w:r>
          </w:p>
        </w:tc>
      </w:tr>
      <w:tr w:rsidR="00F92AAF" w:rsidRPr="00CF67F3" w14:paraId="7C8D033B"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54D11CEE"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auto"/>
            </w:tcBorders>
            <w:shd w:val="clear" w:color="auto" w:fill="D5D5D5"/>
          </w:tcPr>
          <w:p w14:paraId="754FA775"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1220 - 1249</w:t>
            </w:r>
          </w:p>
        </w:tc>
        <w:tc>
          <w:tcPr>
            <w:tcW w:w="7655" w:type="dxa"/>
            <w:gridSpan w:val="2"/>
            <w:tcBorders>
              <w:top w:val="single" w:sz="4" w:space="0" w:color="auto"/>
              <w:left w:val="single" w:sz="4" w:space="0" w:color="auto"/>
              <w:bottom w:val="single" w:sz="4" w:space="0" w:color="auto"/>
              <w:right w:val="single" w:sz="4" w:space="0" w:color="auto"/>
            </w:tcBorders>
            <w:shd w:val="clear" w:color="auto" w:fill="D5D5D5"/>
          </w:tcPr>
          <w:p w14:paraId="0BD81AE9"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r>
      <w:tr w:rsidR="00F92AAF" w:rsidRPr="00CF67F3" w14:paraId="7FD3A111" w14:textId="77777777" w:rsidTr="00193E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410" w:type="dxa"/>
            <w:gridSpan w:val="4"/>
            <w:tcBorders>
              <w:top w:val="single" w:sz="4" w:space="0" w:color="000000"/>
              <w:left w:val="single" w:sz="4" w:space="0" w:color="000000"/>
              <w:bottom w:val="single" w:sz="4" w:space="0" w:color="000000"/>
              <w:right w:val="single" w:sz="4" w:space="0" w:color="auto"/>
            </w:tcBorders>
            <w:shd w:val="clear" w:color="auto" w:fill="B2A1C7"/>
          </w:tcPr>
          <w:p w14:paraId="48C1DD2D"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
                <w:sz w:val="20"/>
                <w:szCs w:val="20"/>
                <w:lang w:eastAsia="en-AU"/>
              </w:rPr>
              <w:t>125</w:t>
            </w:r>
          </w:p>
        </w:tc>
        <w:tc>
          <w:tcPr>
            <w:tcW w:w="7655" w:type="dxa"/>
            <w:gridSpan w:val="2"/>
            <w:tcBorders>
              <w:top w:val="single" w:sz="4" w:space="0" w:color="auto"/>
              <w:left w:val="single" w:sz="4" w:space="0" w:color="auto"/>
              <w:bottom w:val="single" w:sz="4" w:space="0" w:color="auto"/>
              <w:right w:val="single" w:sz="4" w:space="0" w:color="auto"/>
            </w:tcBorders>
            <w:shd w:val="clear" w:color="auto" w:fill="B2A1C7"/>
          </w:tcPr>
          <w:p w14:paraId="504EF32B"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Design, Creativity and Technology</w:t>
            </w:r>
          </w:p>
        </w:tc>
      </w:tr>
      <w:tr w:rsidR="00F92AAF" w:rsidRPr="00CF67F3" w14:paraId="3089B1D3"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74D71151"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auto"/>
            </w:tcBorders>
            <w:shd w:val="clear" w:color="auto" w:fill="D5D5D5"/>
          </w:tcPr>
          <w:p w14:paraId="79C05246"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1251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D5D5D5"/>
          </w:tcPr>
          <w:p w14:paraId="62213F63"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Design, Creativity and Technology</w:t>
            </w:r>
          </w:p>
        </w:tc>
      </w:tr>
      <w:tr w:rsidR="00F92AAF" w:rsidRPr="00CF67F3" w14:paraId="639255A4"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2D77C4F8"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auto"/>
            </w:tcBorders>
            <w:shd w:val="clear" w:color="auto" w:fill="D5D5D5"/>
          </w:tcPr>
          <w:p w14:paraId="66CC2559"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1252</w:t>
            </w:r>
          </w:p>
        </w:tc>
        <w:tc>
          <w:tcPr>
            <w:tcW w:w="7655" w:type="dxa"/>
            <w:gridSpan w:val="2"/>
            <w:tcBorders>
              <w:top w:val="single" w:sz="4" w:space="0" w:color="auto"/>
              <w:left w:val="single" w:sz="4" w:space="0" w:color="auto"/>
              <w:bottom w:val="single" w:sz="4" w:space="0" w:color="auto"/>
              <w:right w:val="single" w:sz="4" w:space="0" w:color="auto"/>
            </w:tcBorders>
            <w:shd w:val="clear" w:color="auto" w:fill="D5D5D5"/>
          </w:tcPr>
          <w:p w14:paraId="40C1BD92"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Agriculture and Horticulture</w:t>
            </w:r>
          </w:p>
        </w:tc>
      </w:tr>
      <w:tr w:rsidR="00F92AAF" w:rsidRPr="00CF67F3" w14:paraId="6A4A6826"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7FEC58FA"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auto"/>
            </w:tcBorders>
            <w:shd w:val="clear" w:color="auto" w:fill="D5D5D5"/>
          </w:tcPr>
          <w:p w14:paraId="291E7E4F"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1253</w:t>
            </w:r>
          </w:p>
        </w:tc>
        <w:tc>
          <w:tcPr>
            <w:tcW w:w="7655" w:type="dxa"/>
            <w:gridSpan w:val="2"/>
            <w:tcBorders>
              <w:top w:val="single" w:sz="4" w:space="0" w:color="auto"/>
              <w:left w:val="single" w:sz="4" w:space="0" w:color="auto"/>
              <w:bottom w:val="single" w:sz="4" w:space="0" w:color="auto"/>
              <w:right w:val="single" w:sz="4" w:space="0" w:color="auto"/>
            </w:tcBorders>
            <w:shd w:val="clear" w:color="auto" w:fill="D5D5D5"/>
          </w:tcPr>
          <w:p w14:paraId="11E0708C"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Food and Technology</w:t>
            </w:r>
          </w:p>
        </w:tc>
      </w:tr>
      <w:tr w:rsidR="00F92AAF" w:rsidRPr="00CF67F3" w14:paraId="3D0E223F"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438A69F9"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30104C13"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1254</w:t>
            </w:r>
          </w:p>
        </w:tc>
        <w:tc>
          <w:tcPr>
            <w:tcW w:w="7655" w:type="dxa"/>
            <w:gridSpan w:val="2"/>
            <w:tcBorders>
              <w:top w:val="single" w:sz="4" w:space="0" w:color="auto"/>
              <w:left w:val="single" w:sz="4" w:space="0" w:color="000000"/>
              <w:bottom w:val="single" w:sz="4" w:space="0" w:color="000000"/>
              <w:right w:val="single" w:sz="4" w:space="0" w:color="000000"/>
            </w:tcBorders>
            <w:shd w:val="clear" w:color="auto" w:fill="D5D5D5"/>
          </w:tcPr>
          <w:p w14:paraId="7C434DD7"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Technology</w:t>
            </w:r>
          </w:p>
        </w:tc>
      </w:tr>
      <w:tr w:rsidR="00F92AAF" w:rsidRPr="00CF67F3" w14:paraId="3A70E06F"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6244AF83"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000E32A0"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1270 - 1299</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3BB8C52B"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r>
      <w:tr w:rsidR="00F92AAF" w:rsidRPr="00CF67F3" w14:paraId="78BB9CC0" w14:textId="77777777" w:rsidTr="00193E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410" w:type="dxa"/>
            <w:gridSpan w:val="4"/>
            <w:tcBorders>
              <w:top w:val="single" w:sz="4" w:space="0" w:color="000000"/>
              <w:left w:val="single" w:sz="4" w:space="0" w:color="000000"/>
              <w:bottom w:val="single" w:sz="4" w:space="0" w:color="000000"/>
              <w:right w:val="single" w:sz="4" w:space="0" w:color="000000"/>
            </w:tcBorders>
            <w:shd w:val="clear" w:color="auto" w:fill="B2A1C7"/>
          </w:tcPr>
          <w:p w14:paraId="175ED353" w14:textId="77777777" w:rsidR="00F92AAF" w:rsidRPr="00091382" w:rsidRDefault="00F92AAF" w:rsidP="00363FEE">
            <w:pPr>
              <w:autoSpaceDE w:val="0"/>
              <w:autoSpaceDN w:val="0"/>
              <w:adjustRightInd w:val="0"/>
              <w:spacing w:before="120"/>
              <w:rPr>
                <w:rFonts w:cstheme="minorHAnsi"/>
                <w:b/>
                <w:bCs/>
                <w:sz w:val="20"/>
                <w:szCs w:val="20"/>
                <w:lang w:eastAsia="en-AU"/>
              </w:rPr>
            </w:pPr>
            <w:r w:rsidRPr="00091382">
              <w:rPr>
                <w:rFonts w:cstheme="minorHAnsi"/>
                <w:b/>
                <w:sz w:val="20"/>
                <w:szCs w:val="20"/>
                <w:lang w:eastAsia="en-AU"/>
              </w:rPr>
              <w:t>130</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B2A1C7"/>
          </w:tcPr>
          <w:p w14:paraId="2BDDD831"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Information and Communications Technology</w:t>
            </w:r>
          </w:p>
        </w:tc>
      </w:tr>
      <w:tr w:rsidR="00F92AAF" w:rsidRPr="00CF67F3" w14:paraId="01C6E9E8"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5079607E"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5B77AD98"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1301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194B88AC"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Information and Communications Technology</w:t>
            </w:r>
          </w:p>
        </w:tc>
      </w:tr>
      <w:tr w:rsidR="00F92AAF" w:rsidRPr="00CF67F3" w14:paraId="246867F2"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47081E55"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1D806D70"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1302</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62F321E6"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Systems and Technology</w:t>
            </w:r>
          </w:p>
        </w:tc>
      </w:tr>
      <w:tr w:rsidR="00F92AAF" w:rsidRPr="00CF67F3" w14:paraId="1C65D2FC"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54687E43"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47C0B7E4"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1320 - 1349</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475B80B7"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r>
      <w:tr w:rsidR="00F92AAF" w:rsidRPr="00CF67F3" w14:paraId="62111D78" w14:textId="77777777" w:rsidTr="00193E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410" w:type="dxa"/>
            <w:gridSpan w:val="4"/>
            <w:tcBorders>
              <w:top w:val="single" w:sz="4" w:space="0" w:color="000000"/>
              <w:left w:val="single" w:sz="4" w:space="0" w:color="000000"/>
              <w:bottom w:val="single" w:sz="4" w:space="0" w:color="000000"/>
              <w:right w:val="single" w:sz="4" w:space="0" w:color="000000"/>
            </w:tcBorders>
            <w:shd w:val="clear" w:color="auto" w:fill="B2A1C7"/>
          </w:tcPr>
          <w:p w14:paraId="095BD39C"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
                <w:sz w:val="20"/>
                <w:szCs w:val="20"/>
                <w:lang w:eastAsia="en-AU"/>
              </w:rPr>
              <w:t>400</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B2A1C7"/>
          </w:tcPr>
          <w:p w14:paraId="22D1B4C8"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The Arts</w:t>
            </w:r>
          </w:p>
        </w:tc>
      </w:tr>
      <w:tr w:rsidR="00F92AAF" w:rsidRPr="00CF67F3" w14:paraId="6ED5E822"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45A46301"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4E76F21B"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4000</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4432E05B"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The Arts</w:t>
            </w:r>
          </w:p>
        </w:tc>
      </w:tr>
      <w:tr w:rsidR="00F92AAF" w:rsidRPr="00CF67F3" w14:paraId="2ACC61D2"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1F3761D4"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2AB0D710"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4001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5D373A81"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Art</w:t>
            </w:r>
          </w:p>
        </w:tc>
      </w:tr>
      <w:tr w:rsidR="00F92AAF" w:rsidRPr="00CF67F3" w14:paraId="015446B2"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7DD191E6"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6BD711DF"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4002</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34D598D1"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Ceramics</w:t>
            </w:r>
          </w:p>
        </w:tc>
      </w:tr>
      <w:tr w:rsidR="00F92AAF" w:rsidRPr="00CF67F3" w14:paraId="5AD06EA7"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1928DA0E"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4F421830"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4003</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35A6CB42"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Dance</w:t>
            </w:r>
          </w:p>
        </w:tc>
      </w:tr>
      <w:tr w:rsidR="00F92AAF" w14:paraId="5CA34B96"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0931E80B"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5A9FACA3"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bCs/>
                <w:sz w:val="20"/>
                <w:szCs w:val="20"/>
                <w:lang w:eastAsia="en-AU"/>
              </w:rPr>
              <w:t>4005</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3AAEBD5C"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Drama</w:t>
            </w:r>
          </w:p>
        </w:tc>
      </w:tr>
      <w:tr w:rsidR="00F92AAF" w14:paraId="2B8CF427"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7F97992C"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75DC2B76"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bCs/>
                <w:sz w:val="20"/>
                <w:szCs w:val="20"/>
                <w:lang w:eastAsia="en-AU"/>
              </w:rPr>
              <w:t>4006</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1A7C3F16"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Graphic Communication</w:t>
            </w:r>
          </w:p>
        </w:tc>
      </w:tr>
      <w:tr w:rsidR="00F92AAF" w:rsidRPr="00CF67F3" w14:paraId="44BE05C0"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597F48BE"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0316934B"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4007</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141D57CD"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Media</w:t>
            </w:r>
          </w:p>
        </w:tc>
      </w:tr>
      <w:tr w:rsidR="00F92AAF" w:rsidRPr="00CF67F3" w14:paraId="5E9A786E"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48EF8305"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278242B7"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4008</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4B462F89"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Music Styles</w:t>
            </w:r>
          </w:p>
        </w:tc>
      </w:tr>
      <w:tr w:rsidR="00F92AAF" w:rsidRPr="00CF67F3" w14:paraId="54E32DE0"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670AEFBF"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299C5FC9"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4009</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6F135CFC"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Music Performance</w:t>
            </w:r>
          </w:p>
        </w:tc>
      </w:tr>
      <w:tr w:rsidR="00F92AAF" w:rsidRPr="00CF67F3" w14:paraId="0EE822A2"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2A63CDCE"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51DB3319"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4010</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61442910"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Photography</w:t>
            </w:r>
          </w:p>
        </w:tc>
      </w:tr>
      <w:tr w:rsidR="00F92AAF" w:rsidRPr="00CF67F3" w14:paraId="100874D2"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7A854FD4"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675473F2"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4012</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2DF0F58A"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Studio Arts</w:t>
            </w:r>
          </w:p>
        </w:tc>
      </w:tr>
      <w:tr w:rsidR="00F92AAF" w:rsidRPr="00CF67F3" w14:paraId="230602BA"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2F764CEB"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6871A8CA"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4013</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6B6529EB"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Theatre Studies</w:t>
            </w:r>
          </w:p>
        </w:tc>
      </w:tr>
      <w:tr w:rsidR="00F92AAF" w:rsidRPr="00CF67F3" w14:paraId="698729E2"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38A351D8"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6C878EC1"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4014</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277C604D"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Visual Communication and Design</w:t>
            </w:r>
          </w:p>
        </w:tc>
      </w:tr>
      <w:tr w:rsidR="00F92AAF" w:rsidRPr="00CF67F3" w14:paraId="20A85157"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015EC0FC"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2B1E3D05"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4015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4217A882"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Classroom Music</w:t>
            </w:r>
          </w:p>
        </w:tc>
      </w:tr>
      <w:tr w:rsidR="00F92AAF" w:rsidRPr="00CF67F3" w14:paraId="7E2F7F4C"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74454B1F"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215FE045"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4016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762B8237"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Instrumental Music</w:t>
            </w:r>
          </w:p>
        </w:tc>
      </w:tr>
      <w:tr w:rsidR="00F92AAF" w:rsidRPr="00CF67F3" w14:paraId="2E622C5E"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7F33889B"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770CA834"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4050 – 4099</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3B9DC382"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 (4050 – 4051 *)</w:t>
            </w:r>
          </w:p>
        </w:tc>
      </w:tr>
      <w:tr w:rsidR="00F92AAF" w:rsidRPr="00CF67F3" w14:paraId="1BB9A0BF" w14:textId="77777777" w:rsidTr="00193E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410" w:type="dxa"/>
            <w:gridSpan w:val="4"/>
            <w:tcBorders>
              <w:top w:val="single" w:sz="4" w:space="0" w:color="000000"/>
              <w:left w:val="single" w:sz="4" w:space="0" w:color="000000"/>
              <w:bottom w:val="single" w:sz="4" w:space="0" w:color="000000"/>
              <w:right w:val="single" w:sz="4" w:space="0" w:color="000000"/>
            </w:tcBorders>
            <w:shd w:val="clear" w:color="auto" w:fill="B2A1C7"/>
          </w:tcPr>
          <w:p w14:paraId="074CD956"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lastRenderedPageBreak/>
              <w:t>410</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B2A1C7"/>
          </w:tcPr>
          <w:p w14:paraId="2A3A5AC9"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English</w:t>
            </w:r>
          </w:p>
        </w:tc>
      </w:tr>
      <w:tr w:rsidR="00F92AAF" w:rsidRPr="00CF67F3" w14:paraId="6155BD7E"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3B587D0E" w14:textId="77777777" w:rsidR="00F92AAF" w:rsidRPr="00091382" w:rsidRDefault="00F92AAF" w:rsidP="00363FEE">
            <w:pPr>
              <w:autoSpaceDE w:val="0"/>
              <w:autoSpaceDN w:val="0"/>
              <w:adjustRightInd w:val="0"/>
              <w:spacing w:after="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4CC2485E"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4101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545F2686"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English</w:t>
            </w:r>
          </w:p>
        </w:tc>
      </w:tr>
      <w:tr w:rsidR="00F92AAF" w:rsidRPr="00CF67F3" w14:paraId="3777AA14"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31536A4F" w14:textId="77777777" w:rsidR="00F92AAF" w:rsidRPr="00091382" w:rsidRDefault="00F92AAF" w:rsidP="00363FEE">
            <w:pPr>
              <w:autoSpaceDE w:val="0"/>
              <w:autoSpaceDN w:val="0"/>
              <w:adjustRightInd w:val="0"/>
              <w:spacing w:after="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682222E0"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sz w:val="20"/>
                <w:szCs w:val="20"/>
                <w:lang w:eastAsia="en-AU"/>
              </w:rPr>
              <w:t>4102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00A0E4D7"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English as an Additional Language (EAL)</w:t>
            </w:r>
          </w:p>
        </w:tc>
      </w:tr>
      <w:tr w:rsidR="00F92AAF" w:rsidRPr="00CF67F3" w14:paraId="461080B6"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04C48DEC" w14:textId="77777777" w:rsidR="00F92AAF" w:rsidRPr="00091382" w:rsidRDefault="00F92AAF" w:rsidP="00363FEE">
            <w:pPr>
              <w:autoSpaceDE w:val="0"/>
              <w:autoSpaceDN w:val="0"/>
              <w:adjustRightInd w:val="0"/>
              <w:spacing w:after="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03854EB6"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sz w:val="20"/>
                <w:szCs w:val="20"/>
                <w:lang w:eastAsia="en-AU"/>
              </w:rPr>
              <w:t xml:space="preserve">4103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2C294388"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English Literature</w:t>
            </w:r>
          </w:p>
        </w:tc>
      </w:tr>
      <w:tr w:rsidR="00F92AAF" w:rsidRPr="00CF67F3" w14:paraId="3F0E47CA"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0226AAD3" w14:textId="77777777" w:rsidR="00F92AAF" w:rsidRPr="00091382" w:rsidRDefault="00F92AAF" w:rsidP="00363FEE">
            <w:pPr>
              <w:autoSpaceDE w:val="0"/>
              <w:autoSpaceDN w:val="0"/>
              <w:adjustRightInd w:val="0"/>
              <w:spacing w:after="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207418ED"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 xml:space="preserve">4104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20ECFF63"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sz w:val="20"/>
                <w:szCs w:val="20"/>
                <w:lang w:eastAsia="en-AU"/>
              </w:rPr>
              <w:t>Foundation English</w:t>
            </w:r>
          </w:p>
        </w:tc>
      </w:tr>
      <w:tr w:rsidR="00F92AAF" w:rsidRPr="00CF67F3" w14:paraId="20BB1FA3"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21E4ED85" w14:textId="77777777" w:rsidR="00F92AAF" w:rsidRPr="00091382" w:rsidRDefault="00F92AAF" w:rsidP="00363FEE">
            <w:pPr>
              <w:autoSpaceDE w:val="0"/>
              <w:autoSpaceDN w:val="0"/>
              <w:adjustRightInd w:val="0"/>
              <w:spacing w:after="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6678D8B0"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sz w:val="20"/>
                <w:szCs w:val="20"/>
                <w:lang w:eastAsia="en-AU"/>
              </w:rPr>
              <w:t xml:space="preserve">4150 – 4199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451DBBD1"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 xml:space="preserve">School Defined (4150 *) </w:t>
            </w:r>
          </w:p>
        </w:tc>
      </w:tr>
      <w:tr w:rsidR="00F92AAF" w:rsidRPr="00CF67F3" w14:paraId="3CAA3E9C" w14:textId="77777777" w:rsidTr="00193E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410" w:type="dxa"/>
            <w:gridSpan w:val="4"/>
            <w:tcBorders>
              <w:top w:val="single" w:sz="4" w:space="0" w:color="000000"/>
              <w:left w:val="single" w:sz="4" w:space="0" w:color="000000"/>
              <w:bottom w:val="single" w:sz="4" w:space="0" w:color="000000"/>
              <w:right w:val="single" w:sz="4" w:space="0" w:color="000000"/>
            </w:tcBorders>
            <w:shd w:val="clear" w:color="auto" w:fill="B2A1C7"/>
          </w:tcPr>
          <w:p w14:paraId="45B97A78"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
                <w:sz w:val="20"/>
                <w:szCs w:val="20"/>
                <w:lang w:eastAsia="en-AU"/>
              </w:rPr>
              <w:t>420</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B2A1C7"/>
          </w:tcPr>
          <w:p w14:paraId="779C27A8"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b/>
                <w:bCs/>
                <w:sz w:val="20"/>
                <w:szCs w:val="20"/>
                <w:lang w:eastAsia="en-AU"/>
              </w:rPr>
              <w:t>Health and Physical Education</w:t>
            </w:r>
          </w:p>
        </w:tc>
      </w:tr>
      <w:tr w:rsidR="00F92AAF" w:rsidRPr="00CF67F3" w14:paraId="1ED313B1"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6A30B3C5"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696D893F"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sz w:val="20"/>
                <w:szCs w:val="20"/>
                <w:lang w:eastAsia="en-AU"/>
              </w:rPr>
              <w:t>4200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2A371951"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Health and Physical Education</w:t>
            </w:r>
          </w:p>
        </w:tc>
      </w:tr>
      <w:tr w:rsidR="00F92AAF" w14:paraId="7F6F9039"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22A729EB"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01FFF431"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4201</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5347AAC8"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Health and Human Development</w:t>
            </w:r>
          </w:p>
        </w:tc>
      </w:tr>
      <w:tr w:rsidR="00F92AAF" w14:paraId="4142BD78"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75FCDC2E"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0097CC1F"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4202</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5A7E7B08"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Health Education</w:t>
            </w:r>
          </w:p>
        </w:tc>
      </w:tr>
      <w:tr w:rsidR="00F92AAF" w14:paraId="11C8B725"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386B888D"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1062488A"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4203</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25859C45" w14:textId="77777777" w:rsidR="00F92AAF" w:rsidRPr="00091382" w:rsidRDefault="00F92AAF" w:rsidP="00363FEE">
            <w:pPr>
              <w:autoSpaceDE w:val="0"/>
              <w:autoSpaceDN w:val="0"/>
              <w:adjustRightInd w:val="0"/>
              <w:spacing w:before="120"/>
              <w:rPr>
                <w:rFonts w:cstheme="minorHAnsi"/>
                <w:strike/>
                <w:sz w:val="20"/>
                <w:szCs w:val="20"/>
                <w:lang w:eastAsia="en-AU"/>
              </w:rPr>
            </w:pPr>
            <w:r w:rsidRPr="00091382">
              <w:rPr>
                <w:rFonts w:cstheme="minorHAnsi"/>
                <w:sz w:val="20"/>
                <w:szCs w:val="20"/>
                <w:lang w:eastAsia="en-AU"/>
              </w:rPr>
              <w:t>Home Economics</w:t>
            </w:r>
          </w:p>
        </w:tc>
      </w:tr>
      <w:tr w:rsidR="00F92AAF" w:rsidRPr="00CF67F3" w14:paraId="3A89FE22"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5C26C322"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5618CE23"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sz w:val="20"/>
                <w:szCs w:val="20"/>
                <w:lang w:eastAsia="en-AU"/>
              </w:rPr>
              <w:t>4205</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10A8E5F1" w14:textId="77777777" w:rsidR="00F92AAF" w:rsidRPr="00091382" w:rsidRDefault="00F92AAF" w:rsidP="00363FEE">
            <w:pPr>
              <w:autoSpaceDE w:val="0"/>
              <w:autoSpaceDN w:val="0"/>
              <w:adjustRightInd w:val="0"/>
              <w:spacing w:before="120"/>
              <w:rPr>
                <w:rFonts w:cstheme="minorHAnsi"/>
                <w:b/>
                <w:bCs/>
                <w:sz w:val="20"/>
                <w:szCs w:val="20"/>
                <w:lang w:eastAsia="en-AU"/>
              </w:rPr>
            </w:pPr>
            <w:r w:rsidRPr="00091382">
              <w:rPr>
                <w:rFonts w:cstheme="minorHAnsi"/>
                <w:sz w:val="20"/>
                <w:szCs w:val="20"/>
                <w:lang w:eastAsia="en-AU"/>
              </w:rPr>
              <w:t>Outdoor and Environmental Studies</w:t>
            </w:r>
          </w:p>
        </w:tc>
      </w:tr>
      <w:tr w:rsidR="00F92AAF" w:rsidRPr="00CF67F3" w14:paraId="0585083B"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5AE71EF0"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6F9ACD0E"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sz w:val="20"/>
                <w:szCs w:val="20"/>
                <w:lang w:eastAsia="en-AU"/>
              </w:rPr>
              <w:t>4206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20B97332" w14:textId="77777777" w:rsidR="00F92AAF" w:rsidRPr="00091382" w:rsidRDefault="00F92AAF" w:rsidP="00363FEE">
            <w:pPr>
              <w:autoSpaceDE w:val="0"/>
              <w:autoSpaceDN w:val="0"/>
              <w:adjustRightInd w:val="0"/>
              <w:spacing w:before="120"/>
              <w:rPr>
                <w:rFonts w:cstheme="minorHAnsi"/>
                <w:b/>
                <w:bCs/>
                <w:sz w:val="20"/>
                <w:szCs w:val="20"/>
                <w:lang w:eastAsia="en-AU"/>
              </w:rPr>
            </w:pPr>
            <w:r w:rsidRPr="00091382">
              <w:rPr>
                <w:rFonts w:cstheme="minorHAnsi"/>
                <w:sz w:val="20"/>
                <w:szCs w:val="20"/>
                <w:lang w:eastAsia="en-AU"/>
              </w:rPr>
              <w:t>Physical Education</w:t>
            </w:r>
          </w:p>
        </w:tc>
      </w:tr>
      <w:tr w:rsidR="00F92AAF" w:rsidRPr="00CF67F3" w14:paraId="4B1C4557"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5B996259"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265EE2E6"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sz w:val="20"/>
                <w:szCs w:val="20"/>
                <w:lang w:eastAsia="en-AU"/>
              </w:rPr>
              <w:t>4207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213360FB" w14:textId="77777777" w:rsidR="00F92AAF" w:rsidRPr="00091382" w:rsidRDefault="00F92AAF" w:rsidP="00363FEE">
            <w:pPr>
              <w:autoSpaceDE w:val="0"/>
              <w:autoSpaceDN w:val="0"/>
              <w:adjustRightInd w:val="0"/>
              <w:spacing w:before="120"/>
              <w:rPr>
                <w:rFonts w:cstheme="minorHAnsi"/>
                <w:b/>
                <w:bCs/>
                <w:sz w:val="20"/>
                <w:szCs w:val="20"/>
                <w:lang w:eastAsia="en-AU"/>
              </w:rPr>
            </w:pPr>
            <w:r w:rsidRPr="00091382">
              <w:rPr>
                <w:rFonts w:cstheme="minorHAnsi"/>
                <w:sz w:val="20"/>
                <w:szCs w:val="20"/>
                <w:lang w:eastAsia="en-AU"/>
              </w:rPr>
              <w:t>Sport Education</w:t>
            </w:r>
          </w:p>
        </w:tc>
      </w:tr>
      <w:tr w:rsidR="00F92AAF" w:rsidRPr="00CF67F3" w14:paraId="30F43984"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169CF160"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1DE4B064"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sz w:val="20"/>
                <w:szCs w:val="20"/>
                <w:lang w:eastAsia="en-AU"/>
              </w:rPr>
              <w:t>4208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694FAEDD" w14:textId="77777777" w:rsidR="00F92AAF" w:rsidRPr="00091382" w:rsidRDefault="00F92AAF" w:rsidP="00363FEE">
            <w:pPr>
              <w:autoSpaceDE w:val="0"/>
              <w:autoSpaceDN w:val="0"/>
              <w:adjustRightInd w:val="0"/>
              <w:spacing w:before="120"/>
              <w:rPr>
                <w:rFonts w:cstheme="minorHAnsi"/>
                <w:b/>
                <w:bCs/>
                <w:sz w:val="20"/>
                <w:szCs w:val="20"/>
                <w:lang w:eastAsia="en-AU"/>
              </w:rPr>
            </w:pPr>
            <w:r w:rsidRPr="00091382">
              <w:rPr>
                <w:rFonts w:cstheme="minorHAnsi"/>
                <w:sz w:val="20"/>
                <w:szCs w:val="20"/>
                <w:lang w:eastAsia="en-AU"/>
              </w:rPr>
              <w:t>Traffic Safety Education</w:t>
            </w:r>
          </w:p>
        </w:tc>
      </w:tr>
      <w:tr w:rsidR="00F92AAF" w:rsidRPr="00CF67F3" w14:paraId="19BCB6EA"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244F3FA4"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0F494362"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sz w:val="20"/>
                <w:szCs w:val="20"/>
                <w:lang w:eastAsia="en-AU"/>
              </w:rPr>
              <w:t>4209*</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08AAC10D" w14:textId="77777777" w:rsidR="00F92AAF" w:rsidRPr="00091382" w:rsidRDefault="00F92AAF" w:rsidP="00363FEE">
            <w:pPr>
              <w:autoSpaceDE w:val="0"/>
              <w:autoSpaceDN w:val="0"/>
              <w:adjustRightInd w:val="0"/>
              <w:spacing w:before="120"/>
              <w:rPr>
                <w:rFonts w:cstheme="minorHAnsi"/>
                <w:b/>
                <w:bCs/>
                <w:sz w:val="20"/>
                <w:szCs w:val="20"/>
                <w:lang w:eastAsia="en-AU"/>
              </w:rPr>
            </w:pPr>
            <w:r w:rsidRPr="00091382">
              <w:rPr>
                <w:rFonts w:cstheme="minorHAnsi"/>
                <w:sz w:val="20"/>
                <w:szCs w:val="20"/>
                <w:lang w:eastAsia="en-AU"/>
              </w:rPr>
              <w:t>Swimming and Water Safety</w:t>
            </w:r>
          </w:p>
        </w:tc>
      </w:tr>
      <w:tr w:rsidR="00F92AAF" w:rsidRPr="00CF67F3" w14:paraId="1ED217B1"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77C1E268"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6417A0D9"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4213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7982826A"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Active Schools Small Grants</w:t>
            </w:r>
          </w:p>
        </w:tc>
      </w:tr>
      <w:tr w:rsidR="00F92AAF" w:rsidRPr="00CF67F3" w14:paraId="19185B4E"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7CE3AC73"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455BBF19"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sz w:val="20"/>
                <w:szCs w:val="20"/>
                <w:lang w:eastAsia="en-AU"/>
              </w:rPr>
              <w:t>4250 – 4299</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6BBEFDB8" w14:textId="77777777" w:rsidR="00F92AAF" w:rsidRPr="00091382" w:rsidRDefault="00F92AAF" w:rsidP="00363FEE">
            <w:pPr>
              <w:autoSpaceDE w:val="0"/>
              <w:autoSpaceDN w:val="0"/>
              <w:adjustRightInd w:val="0"/>
              <w:spacing w:before="120"/>
              <w:rPr>
                <w:rFonts w:cstheme="minorHAnsi"/>
                <w:b/>
                <w:bCs/>
                <w:sz w:val="20"/>
                <w:szCs w:val="20"/>
                <w:lang w:eastAsia="en-AU"/>
              </w:rPr>
            </w:pPr>
            <w:r w:rsidRPr="00091382">
              <w:rPr>
                <w:rFonts w:cstheme="minorHAnsi"/>
                <w:sz w:val="20"/>
                <w:szCs w:val="20"/>
                <w:lang w:eastAsia="en-AU"/>
              </w:rPr>
              <w:t>School Defined (4250 – 4252 *)</w:t>
            </w:r>
          </w:p>
        </w:tc>
      </w:tr>
      <w:tr w:rsidR="00F92AAF" w:rsidRPr="00CF67F3" w14:paraId="7DBCF301" w14:textId="77777777" w:rsidTr="00193E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trPr>
        <w:tc>
          <w:tcPr>
            <w:tcW w:w="2410" w:type="dxa"/>
            <w:gridSpan w:val="4"/>
            <w:tcBorders>
              <w:top w:val="single" w:sz="4" w:space="0" w:color="000000"/>
              <w:left w:val="single" w:sz="4" w:space="0" w:color="000000"/>
              <w:bottom w:val="single" w:sz="4" w:space="0" w:color="000000"/>
              <w:right w:val="single" w:sz="4" w:space="0" w:color="000000"/>
            </w:tcBorders>
            <w:shd w:val="clear" w:color="auto" w:fill="B2A1C7"/>
          </w:tcPr>
          <w:p w14:paraId="567382B2"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
                <w:sz w:val="20"/>
                <w:szCs w:val="20"/>
                <w:lang w:eastAsia="en-AU"/>
              </w:rPr>
              <w:t>430</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B2A1C7"/>
          </w:tcPr>
          <w:p w14:paraId="2869CBD2"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b/>
                <w:bCs/>
                <w:sz w:val="20"/>
                <w:szCs w:val="20"/>
                <w:lang w:eastAsia="en-AU"/>
              </w:rPr>
              <w:t>Languages</w:t>
            </w:r>
          </w:p>
        </w:tc>
      </w:tr>
      <w:tr w:rsidR="00F92AAF" w:rsidRPr="00CF67F3" w14:paraId="3DA15F4E"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0"/>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54C364A6"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66F914BC"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sz w:val="20"/>
                <w:szCs w:val="20"/>
                <w:lang w:eastAsia="en-AU"/>
              </w:rPr>
              <w:t>4301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7C9D67BB"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Languages</w:t>
            </w:r>
          </w:p>
        </w:tc>
      </w:tr>
      <w:tr w:rsidR="00F92AAF" w:rsidRPr="007B426F" w14:paraId="3D4AD7BB"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0"/>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72D1FC3D"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7CC6A63E" w14:textId="77777777" w:rsidR="00F92AAF" w:rsidRPr="00091382" w:rsidRDefault="00F92AAF" w:rsidP="00363FEE">
            <w:pPr>
              <w:autoSpaceDE w:val="0"/>
              <w:autoSpaceDN w:val="0"/>
              <w:adjustRightInd w:val="0"/>
              <w:spacing w:before="120"/>
              <w:rPr>
                <w:rFonts w:cstheme="minorHAnsi"/>
                <w:b/>
                <w:bCs/>
                <w:sz w:val="20"/>
                <w:szCs w:val="20"/>
                <w:lang w:eastAsia="en-AU"/>
              </w:rPr>
            </w:pPr>
            <w:r w:rsidRPr="00091382">
              <w:rPr>
                <w:rFonts w:cstheme="minorHAnsi"/>
                <w:sz w:val="20"/>
                <w:szCs w:val="20"/>
                <w:lang w:eastAsia="en-AU"/>
              </w:rPr>
              <w:t>4302</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6BE4A2EA"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sz w:val="20"/>
                <w:szCs w:val="20"/>
                <w:lang w:eastAsia="en-AU"/>
              </w:rPr>
              <w:t>Auslan</w:t>
            </w:r>
          </w:p>
        </w:tc>
      </w:tr>
      <w:tr w:rsidR="00F92AAF" w:rsidRPr="007B426F" w14:paraId="28D863CA"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0"/>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7B42E9FC"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51176C92"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4310</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0AACF8FB"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Chinese</w:t>
            </w:r>
          </w:p>
        </w:tc>
      </w:tr>
      <w:tr w:rsidR="00F92AAF" w:rsidRPr="007B426F" w14:paraId="1DE710B0"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0"/>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1079157A" w14:textId="77777777" w:rsidR="00F92AAF" w:rsidRPr="00091382" w:rsidRDefault="00F92AAF" w:rsidP="00363FEE">
            <w:pPr>
              <w:spacing w:after="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10399BAD"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4315</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0D15F1B9"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French</w:t>
            </w:r>
          </w:p>
        </w:tc>
      </w:tr>
      <w:tr w:rsidR="00F92AAF" w:rsidRPr="007B426F" w14:paraId="609DD5D9"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0"/>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4477F88B"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4986C6B6"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4320</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52820244"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Indonesian</w:t>
            </w:r>
          </w:p>
        </w:tc>
      </w:tr>
      <w:tr w:rsidR="00F92AAF" w:rsidRPr="007B426F" w14:paraId="5538076A"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0"/>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2221DC4C"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080D09C2"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4321</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773C0927"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Italian</w:t>
            </w:r>
          </w:p>
        </w:tc>
      </w:tr>
      <w:tr w:rsidR="00F92AAF" w:rsidRPr="003066C0" w14:paraId="7AD7A38B"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0"/>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61815D39"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3AE24D3E"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sz w:val="20"/>
                <w:szCs w:val="20"/>
                <w:lang w:eastAsia="en-AU"/>
              </w:rPr>
              <w:t xml:space="preserve">4322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16BA0ED4"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Japanese</w:t>
            </w:r>
          </w:p>
        </w:tc>
      </w:tr>
      <w:tr w:rsidR="00F92AAF" w:rsidRPr="003066C0" w14:paraId="38372625"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0"/>
        </w:trPr>
        <w:tc>
          <w:tcPr>
            <w:tcW w:w="991" w:type="dxa"/>
            <w:gridSpan w:val="3"/>
            <w:tcBorders>
              <w:top w:val="single" w:sz="4" w:space="0" w:color="auto"/>
              <w:left w:val="single" w:sz="4" w:space="0" w:color="000000"/>
              <w:bottom w:val="single" w:sz="4" w:space="0" w:color="000000"/>
              <w:right w:val="single" w:sz="4" w:space="0" w:color="000000"/>
            </w:tcBorders>
            <w:shd w:val="clear" w:color="auto" w:fill="D5D5D5"/>
          </w:tcPr>
          <w:p w14:paraId="3DAA051B"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auto"/>
              <w:left w:val="single" w:sz="4" w:space="0" w:color="000000"/>
              <w:bottom w:val="single" w:sz="4" w:space="0" w:color="000000"/>
              <w:right w:val="single" w:sz="4" w:space="0" w:color="000000"/>
            </w:tcBorders>
            <w:shd w:val="clear" w:color="auto" w:fill="D5D5D5"/>
          </w:tcPr>
          <w:p w14:paraId="3E92AF28"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sz w:val="20"/>
                <w:szCs w:val="20"/>
                <w:lang w:eastAsia="en-AU"/>
              </w:rPr>
              <w:t xml:space="preserve">4337 </w:t>
            </w:r>
          </w:p>
        </w:tc>
        <w:tc>
          <w:tcPr>
            <w:tcW w:w="7655" w:type="dxa"/>
            <w:gridSpan w:val="2"/>
            <w:tcBorders>
              <w:top w:val="single" w:sz="4" w:space="0" w:color="auto"/>
              <w:left w:val="single" w:sz="4" w:space="0" w:color="000000"/>
              <w:bottom w:val="single" w:sz="4" w:space="0" w:color="000000"/>
              <w:right w:val="single" w:sz="4" w:space="0" w:color="000000"/>
            </w:tcBorders>
            <w:shd w:val="clear" w:color="auto" w:fill="D5D5D5"/>
          </w:tcPr>
          <w:p w14:paraId="1C565CE9" w14:textId="77777777" w:rsidR="00F92AAF" w:rsidRPr="00091382" w:rsidRDefault="00F92AAF" w:rsidP="00363FEE">
            <w:pPr>
              <w:autoSpaceDE w:val="0"/>
              <w:autoSpaceDN w:val="0"/>
              <w:adjustRightInd w:val="0"/>
              <w:spacing w:before="120"/>
              <w:ind w:right="317"/>
              <w:rPr>
                <w:rFonts w:cstheme="minorHAnsi"/>
                <w:b/>
                <w:sz w:val="20"/>
                <w:szCs w:val="20"/>
                <w:lang w:eastAsia="en-AU"/>
              </w:rPr>
            </w:pPr>
            <w:r w:rsidRPr="00091382">
              <w:rPr>
                <w:rFonts w:cstheme="minorHAnsi"/>
                <w:sz w:val="20"/>
                <w:szCs w:val="20"/>
                <w:lang w:eastAsia="en-AU"/>
              </w:rPr>
              <w:t>Spanish</w:t>
            </w:r>
          </w:p>
        </w:tc>
      </w:tr>
      <w:tr w:rsidR="00F92AAF" w:rsidRPr="00CF67F3" w14:paraId="14B0AF04"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0"/>
        </w:trPr>
        <w:tc>
          <w:tcPr>
            <w:tcW w:w="991" w:type="dxa"/>
            <w:gridSpan w:val="3"/>
            <w:tcBorders>
              <w:top w:val="single" w:sz="4" w:space="0" w:color="auto"/>
              <w:left w:val="single" w:sz="4" w:space="0" w:color="000000"/>
              <w:bottom w:val="single" w:sz="4" w:space="0" w:color="000000"/>
              <w:right w:val="single" w:sz="4" w:space="0" w:color="000000"/>
            </w:tcBorders>
            <w:shd w:val="clear" w:color="auto" w:fill="D5D5D5"/>
          </w:tcPr>
          <w:p w14:paraId="36BF2891"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auto"/>
              <w:left w:val="single" w:sz="4" w:space="0" w:color="000000"/>
              <w:bottom w:val="single" w:sz="4" w:space="0" w:color="000000"/>
              <w:right w:val="single" w:sz="4" w:space="0" w:color="000000"/>
            </w:tcBorders>
            <w:shd w:val="clear" w:color="auto" w:fill="D5D5D5"/>
          </w:tcPr>
          <w:p w14:paraId="5E841552"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sz w:val="20"/>
                <w:szCs w:val="20"/>
                <w:lang w:eastAsia="en-AU"/>
              </w:rPr>
              <w:t>4350 – 4399</w:t>
            </w:r>
          </w:p>
        </w:tc>
        <w:tc>
          <w:tcPr>
            <w:tcW w:w="7655" w:type="dxa"/>
            <w:gridSpan w:val="2"/>
            <w:tcBorders>
              <w:top w:val="single" w:sz="4" w:space="0" w:color="auto"/>
              <w:left w:val="single" w:sz="4" w:space="0" w:color="000000"/>
              <w:bottom w:val="single" w:sz="4" w:space="0" w:color="000000"/>
              <w:right w:val="single" w:sz="4" w:space="0" w:color="000000"/>
            </w:tcBorders>
            <w:shd w:val="clear" w:color="auto" w:fill="D5D5D5"/>
          </w:tcPr>
          <w:p w14:paraId="0C32D20B" w14:textId="77777777" w:rsidR="00F92AAF" w:rsidRPr="00091382" w:rsidRDefault="00F92AAF" w:rsidP="00363FEE">
            <w:pPr>
              <w:autoSpaceDE w:val="0"/>
              <w:autoSpaceDN w:val="0"/>
              <w:adjustRightInd w:val="0"/>
              <w:spacing w:before="120"/>
              <w:ind w:right="317"/>
              <w:rPr>
                <w:rFonts w:cstheme="minorHAnsi"/>
                <w:b/>
                <w:sz w:val="20"/>
                <w:szCs w:val="20"/>
                <w:lang w:eastAsia="en-AU"/>
              </w:rPr>
            </w:pPr>
            <w:r w:rsidRPr="00091382">
              <w:rPr>
                <w:rFonts w:cstheme="minorHAnsi"/>
                <w:sz w:val="20"/>
                <w:szCs w:val="20"/>
                <w:lang w:eastAsia="en-AU"/>
              </w:rPr>
              <w:t>School Defined</w:t>
            </w:r>
          </w:p>
        </w:tc>
      </w:tr>
      <w:tr w:rsidR="00F92AAF" w:rsidRPr="00CF67F3" w14:paraId="21FA3431"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13"/>
        </w:trPr>
        <w:tc>
          <w:tcPr>
            <w:tcW w:w="2410" w:type="dxa"/>
            <w:gridSpan w:val="4"/>
            <w:tcBorders>
              <w:top w:val="single" w:sz="4" w:space="0" w:color="auto"/>
              <w:left w:val="single" w:sz="4" w:space="0" w:color="000000"/>
              <w:bottom w:val="single" w:sz="4" w:space="0" w:color="000000"/>
              <w:right w:val="single" w:sz="4" w:space="0" w:color="000000"/>
            </w:tcBorders>
            <w:shd w:val="clear" w:color="auto" w:fill="B2A1C7"/>
          </w:tcPr>
          <w:p w14:paraId="5936D6B6"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lastRenderedPageBreak/>
              <w:t>440</w:t>
            </w:r>
          </w:p>
        </w:tc>
        <w:tc>
          <w:tcPr>
            <w:tcW w:w="7655" w:type="dxa"/>
            <w:gridSpan w:val="2"/>
            <w:tcBorders>
              <w:top w:val="single" w:sz="4" w:space="0" w:color="auto"/>
              <w:left w:val="single" w:sz="4" w:space="0" w:color="000000"/>
              <w:bottom w:val="single" w:sz="4" w:space="0" w:color="000000"/>
              <w:right w:val="single" w:sz="4" w:space="0" w:color="000000"/>
            </w:tcBorders>
            <w:shd w:val="clear" w:color="auto" w:fill="B2A1C7"/>
          </w:tcPr>
          <w:p w14:paraId="27D7EF0B" w14:textId="77777777" w:rsidR="00F92AAF" w:rsidRPr="00091382" w:rsidRDefault="00F92AAF" w:rsidP="00363FEE">
            <w:pPr>
              <w:autoSpaceDE w:val="0"/>
              <w:autoSpaceDN w:val="0"/>
              <w:adjustRightInd w:val="0"/>
              <w:spacing w:before="120"/>
              <w:ind w:right="317"/>
              <w:rPr>
                <w:rFonts w:cstheme="minorHAnsi"/>
                <w:b/>
                <w:sz w:val="20"/>
                <w:szCs w:val="20"/>
                <w:lang w:eastAsia="en-AU"/>
              </w:rPr>
            </w:pPr>
            <w:r w:rsidRPr="00091382">
              <w:rPr>
                <w:rFonts w:cstheme="minorHAnsi"/>
                <w:b/>
                <w:sz w:val="20"/>
                <w:szCs w:val="20"/>
                <w:lang w:eastAsia="en-AU"/>
              </w:rPr>
              <w:t>Mathematics</w:t>
            </w:r>
          </w:p>
        </w:tc>
      </w:tr>
      <w:tr w:rsidR="00F92AAF" w:rsidRPr="00CF67F3" w14:paraId="53CDF37D"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16B10250" w14:textId="77777777" w:rsidR="00F92AAF" w:rsidRPr="00091382" w:rsidRDefault="00F92AAF" w:rsidP="00363FEE">
            <w:pPr>
              <w:autoSpaceDE w:val="0"/>
              <w:autoSpaceDN w:val="0"/>
              <w:adjustRightInd w:val="0"/>
              <w:spacing w:before="120"/>
              <w:rPr>
                <w:rFonts w:cstheme="minorHAnsi"/>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1FB2679E"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4400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1A3DE6DA" w14:textId="77777777" w:rsidR="00F92AAF" w:rsidRPr="00091382" w:rsidRDefault="00F92AAF" w:rsidP="00363FEE">
            <w:pPr>
              <w:autoSpaceDE w:val="0"/>
              <w:autoSpaceDN w:val="0"/>
              <w:adjustRightInd w:val="0"/>
              <w:spacing w:before="120"/>
              <w:ind w:right="317"/>
              <w:rPr>
                <w:rFonts w:cstheme="minorHAnsi"/>
                <w:sz w:val="20"/>
                <w:szCs w:val="20"/>
                <w:lang w:eastAsia="en-AU"/>
              </w:rPr>
            </w:pPr>
            <w:r w:rsidRPr="00091382">
              <w:rPr>
                <w:rFonts w:cstheme="minorHAnsi"/>
                <w:sz w:val="20"/>
                <w:szCs w:val="20"/>
                <w:lang w:eastAsia="en-AU"/>
              </w:rPr>
              <w:t>Mathematics</w:t>
            </w:r>
          </w:p>
        </w:tc>
      </w:tr>
      <w:tr w:rsidR="00F92AAF" w:rsidRPr="00CF67F3" w14:paraId="4C5849B3"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1F02E864" w14:textId="77777777" w:rsidR="00F92AAF" w:rsidRPr="00091382" w:rsidRDefault="00F92AAF" w:rsidP="00363FEE">
            <w:pPr>
              <w:autoSpaceDE w:val="0"/>
              <w:autoSpaceDN w:val="0"/>
              <w:adjustRightInd w:val="0"/>
              <w:spacing w:before="120"/>
              <w:rPr>
                <w:rFonts w:cstheme="minorHAnsi"/>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4D99FFF8"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4401</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27FDBD6A" w14:textId="77777777" w:rsidR="00F92AAF" w:rsidRPr="00091382" w:rsidRDefault="00F92AAF" w:rsidP="00363FEE">
            <w:pPr>
              <w:autoSpaceDE w:val="0"/>
              <w:autoSpaceDN w:val="0"/>
              <w:adjustRightInd w:val="0"/>
              <w:spacing w:before="120"/>
              <w:ind w:right="317"/>
              <w:rPr>
                <w:rFonts w:cstheme="minorHAnsi"/>
                <w:sz w:val="20"/>
                <w:szCs w:val="20"/>
                <w:lang w:eastAsia="en-AU"/>
              </w:rPr>
            </w:pPr>
            <w:r w:rsidRPr="00091382">
              <w:rPr>
                <w:rFonts w:cstheme="minorHAnsi"/>
                <w:sz w:val="20"/>
                <w:szCs w:val="20"/>
                <w:lang w:eastAsia="en-AU"/>
              </w:rPr>
              <w:t>Further Mathematics</w:t>
            </w:r>
          </w:p>
        </w:tc>
      </w:tr>
      <w:tr w:rsidR="00F92AAF" w:rsidRPr="00CF67F3" w14:paraId="270F6C46"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721028B9"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70F73318"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4402</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56702384" w14:textId="77777777" w:rsidR="00F92AAF" w:rsidRPr="00091382" w:rsidRDefault="00F92AAF" w:rsidP="00363FEE">
            <w:pPr>
              <w:autoSpaceDE w:val="0"/>
              <w:autoSpaceDN w:val="0"/>
              <w:adjustRightInd w:val="0"/>
              <w:spacing w:before="120"/>
              <w:ind w:right="317"/>
              <w:rPr>
                <w:rFonts w:cstheme="minorHAnsi"/>
                <w:sz w:val="20"/>
                <w:szCs w:val="20"/>
                <w:lang w:eastAsia="en-AU"/>
              </w:rPr>
            </w:pPr>
            <w:r w:rsidRPr="00091382">
              <w:rPr>
                <w:rFonts w:cstheme="minorHAnsi"/>
                <w:sz w:val="20"/>
                <w:szCs w:val="20"/>
                <w:lang w:eastAsia="en-AU"/>
              </w:rPr>
              <w:t>General Mathematics</w:t>
            </w:r>
          </w:p>
        </w:tc>
      </w:tr>
      <w:tr w:rsidR="00F92AAF" w:rsidRPr="00CF67F3" w14:paraId="72D0355D"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15B993CC"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0B67AED6"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4403</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23AB0449" w14:textId="77777777" w:rsidR="00F92AAF" w:rsidRPr="00091382" w:rsidRDefault="00F92AAF" w:rsidP="00363FEE">
            <w:pPr>
              <w:autoSpaceDE w:val="0"/>
              <w:autoSpaceDN w:val="0"/>
              <w:adjustRightInd w:val="0"/>
              <w:spacing w:before="120"/>
              <w:ind w:right="317"/>
              <w:rPr>
                <w:rFonts w:cstheme="minorHAnsi"/>
                <w:sz w:val="20"/>
                <w:szCs w:val="20"/>
                <w:lang w:eastAsia="en-AU"/>
              </w:rPr>
            </w:pPr>
            <w:r w:rsidRPr="00091382">
              <w:rPr>
                <w:rFonts w:cstheme="minorHAnsi"/>
                <w:sz w:val="20"/>
                <w:szCs w:val="20"/>
                <w:lang w:eastAsia="en-AU"/>
              </w:rPr>
              <w:t>Mathematical Methods</w:t>
            </w:r>
          </w:p>
        </w:tc>
      </w:tr>
      <w:tr w:rsidR="00F92AAF" w:rsidRPr="00CF67F3" w14:paraId="00161B50"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389C309D"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5B01CC61"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4404</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6F0A7ACE" w14:textId="77777777" w:rsidR="00F92AAF" w:rsidRPr="00091382" w:rsidRDefault="00F92AAF" w:rsidP="00363FEE">
            <w:pPr>
              <w:autoSpaceDE w:val="0"/>
              <w:autoSpaceDN w:val="0"/>
              <w:adjustRightInd w:val="0"/>
              <w:spacing w:before="120"/>
              <w:ind w:right="317"/>
              <w:rPr>
                <w:rFonts w:cstheme="minorHAnsi"/>
                <w:sz w:val="20"/>
                <w:szCs w:val="20"/>
                <w:lang w:eastAsia="en-AU"/>
              </w:rPr>
            </w:pPr>
            <w:r w:rsidRPr="00091382">
              <w:rPr>
                <w:rFonts w:cstheme="minorHAnsi"/>
                <w:sz w:val="20"/>
                <w:szCs w:val="20"/>
                <w:lang w:eastAsia="en-AU"/>
              </w:rPr>
              <w:t>Specialist Mathematics</w:t>
            </w:r>
          </w:p>
        </w:tc>
      </w:tr>
      <w:tr w:rsidR="00F92AAF" w:rsidRPr="00CF67F3" w14:paraId="39969D43"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6B2283E2"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262A5B4F"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4450 – 4499</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41FD9DAC" w14:textId="77777777" w:rsidR="00F92AAF" w:rsidRPr="00091382" w:rsidRDefault="00F92AAF" w:rsidP="00363FEE">
            <w:pPr>
              <w:autoSpaceDE w:val="0"/>
              <w:autoSpaceDN w:val="0"/>
              <w:adjustRightInd w:val="0"/>
              <w:spacing w:before="120"/>
              <w:ind w:right="317"/>
              <w:rPr>
                <w:rFonts w:cstheme="minorHAnsi"/>
                <w:sz w:val="20"/>
                <w:szCs w:val="20"/>
                <w:lang w:eastAsia="en-AU"/>
              </w:rPr>
            </w:pPr>
            <w:r w:rsidRPr="00091382">
              <w:rPr>
                <w:rFonts w:cstheme="minorHAnsi"/>
                <w:sz w:val="20"/>
                <w:szCs w:val="20"/>
                <w:lang w:eastAsia="en-AU"/>
              </w:rPr>
              <w:t>School Defined (4450 – 4551 *)</w:t>
            </w:r>
          </w:p>
        </w:tc>
      </w:tr>
      <w:tr w:rsidR="00F92AAF" w:rsidRPr="00CF67F3" w14:paraId="0AD1F194"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3"/>
        </w:trPr>
        <w:tc>
          <w:tcPr>
            <w:tcW w:w="2410" w:type="dxa"/>
            <w:gridSpan w:val="4"/>
            <w:tcBorders>
              <w:top w:val="nil"/>
              <w:left w:val="single" w:sz="4" w:space="0" w:color="000000"/>
              <w:bottom w:val="single" w:sz="4" w:space="0" w:color="000000"/>
              <w:right w:val="single" w:sz="4" w:space="0" w:color="000000"/>
            </w:tcBorders>
            <w:shd w:val="clear" w:color="auto" w:fill="B2A1C7"/>
          </w:tcPr>
          <w:p w14:paraId="621BDBA5" w14:textId="77777777" w:rsidR="00F92AAF" w:rsidRPr="00091382" w:rsidRDefault="00F92AAF" w:rsidP="00363FEE">
            <w:pPr>
              <w:autoSpaceDE w:val="0"/>
              <w:autoSpaceDN w:val="0"/>
              <w:adjustRightInd w:val="0"/>
              <w:spacing w:before="120"/>
              <w:rPr>
                <w:rFonts w:cstheme="minorHAnsi"/>
                <w:b/>
                <w:bCs/>
                <w:sz w:val="20"/>
                <w:szCs w:val="20"/>
                <w:lang w:eastAsia="en-AU"/>
              </w:rPr>
            </w:pPr>
            <w:r w:rsidRPr="00091382">
              <w:rPr>
                <w:rFonts w:cstheme="minorHAnsi"/>
                <w:b/>
                <w:sz w:val="20"/>
                <w:szCs w:val="20"/>
                <w:lang w:eastAsia="en-AU"/>
              </w:rPr>
              <w:t>450</w:t>
            </w:r>
          </w:p>
        </w:tc>
        <w:tc>
          <w:tcPr>
            <w:tcW w:w="7655" w:type="dxa"/>
            <w:gridSpan w:val="2"/>
            <w:tcBorders>
              <w:top w:val="nil"/>
              <w:left w:val="single" w:sz="4" w:space="0" w:color="000000"/>
              <w:bottom w:val="single" w:sz="4" w:space="0" w:color="000000"/>
              <w:right w:val="single" w:sz="4" w:space="0" w:color="000000"/>
            </w:tcBorders>
            <w:shd w:val="clear" w:color="auto" w:fill="B2A1C7"/>
          </w:tcPr>
          <w:p w14:paraId="61C62DA5" w14:textId="77777777" w:rsidR="00F92AAF" w:rsidRPr="00091382" w:rsidRDefault="00F92AAF" w:rsidP="00363FEE">
            <w:pPr>
              <w:autoSpaceDE w:val="0"/>
              <w:autoSpaceDN w:val="0"/>
              <w:adjustRightInd w:val="0"/>
              <w:spacing w:before="120"/>
              <w:ind w:right="317"/>
              <w:rPr>
                <w:rFonts w:cstheme="minorHAnsi"/>
                <w:b/>
                <w:sz w:val="20"/>
                <w:szCs w:val="20"/>
                <w:lang w:eastAsia="en-AU"/>
              </w:rPr>
            </w:pPr>
            <w:r w:rsidRPr="00091382">
              <w:rPr>
                <w:rFonts w:cstheme="minorHAnsi"/>
                <w:b/>
                <w:sz w:val="20"/>
                <w:szCs w:val="20"/>
                <w:lang w:eastAsia="en-AU"/>
              </w:rPr>
              <w:t>Science</w:t>
            </w:r>
          </w:p>
        </w:tc>
      </w:tr>
      <w:tr w:rsidR="00F92AAF" w:rsidRPr="00CF67F3" w14:paraId="5130ED98"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332D7E0D"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734996E8"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sz w:val="20"/>
                <w:szCs w:val="20"/>
                <w:lang w:eastAsia="en-AU"/>
              </w:rPr>
              <w:t>4500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692F287B" w14:textId="77777777" w:rsidR="00F92AAF" w:rsidRPr="00091382" w:rsidRDefault="00F92AAF" w:rsidP="00363FEE">
            <w:pPr>
              <w:autoSpaceDE w:val="0"/>
              <w:autoSpaceDN w:val="0"/>
              <w:adjustRightInd w:val="0"/>
              <w:spacing w:before="120"/>
              <w:ind w:right="317"/>
              <w:rPr>
                <w:rFonts w:cstheme="minorHAnsi"/>
                <w:sz w:val="20"/>
                <w:szCs w:val="20"/>
                <w:lang w:eastAsia="en-AU"/>
              </w:rPr>
            </w:pPr>
            <w:r w:rsidRPr="00091382">
              <w:rPr>
                <w:rFonts w:cstheme="minorHAnsi"/>
                <w:sz w:val="20"/>
                <w:szCs w:val="20"/>
                <w:lang w:eastAsia="en-AU"/>
              </w:rPr>
              <w:t>Science</w:t>
            </w:r>
          </w:p>
        </w:tc>
      </w:tr>
      <w:tr w:rsidR="00F92AAF" w:rsidRPr="00CF67F3" w14:paraId="7C9AE143"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5D17C42C"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73CDB1A9"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sz w:val="20"/>
                <w:szCs w:val="20"/>
                <w:lang w:eastAsia="en-AU"/>
              </w:rPr>
              <w:t>4501</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35258CE4" w14:textId="77777777" w:rsidR="00F92AAF" w:rsidRPr="00091382" w:rsidRDefault="00F92AAF" w:rsidP="00363FEE">
            <w:pPr>
              <w:autoSpaceDE w:val="0"/>
              <w:autoSpaceDN w:val="0"/>
              <w:adjustRightInd w:val="0"/>
              <w:spacing w:before="120"/>
              <w:ind w:right="317"/>
              <w:rPr>
                <w:rFonts w:cstheme="minorHAnsi"/>
                <w:sz w:val="20"/>
                <w:szCs w:val="20"/>
                <w:lang w:eastAsia="en-AU"/>
              </w:rPr>
            </w:pPr>
            <w:r w:rsidRPr="00091382">
              <w:rPr>
                <w:rFonts w:cstheme="minorHAnsi"/>
                <w:sz w:val="20"/>
                <w:szCs w:val="20"/>
                <w:lang w:eastAsia="en-AU"/>
              </w:rPr>
              <w:t>Biology</w:t>
            </w:r>
          </w:p>
        </w:tc>
      </w:tr>
      <w:tr w:rsidR="00F92AAF" w:rsidRPr="00CF67F3" w14:paraId="2F9E1630"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5CC0D0C2"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6C158169" w14:textId="77777777" w:rsidR="00F92AAF" w:rsidRPr="00091382" w:rsidRDefault="00F92AAF" w:rsidP="00363FEE">
            <w:pPr>
              <w:autoSpaceDE w:val="0"/>
              <w:autoSpaceDN w:val="0"/>
              <w:adjustRightInd w:val="0"/>
              <w:spacing w:before="120"/>
              <w:rPr>
                <w:rFonts w:cstheme="minorHAnsi"/>
                <w:b/>
                <w:bCs/>
                <w:sz w:val="20"/>
                <w:szCs w:val="20"/>
                <w:lang w:eastAsia="en-AU"/>
              </w:rPr>
            </w:pPr>
            <w:r w:rsidRPr="00091382">
              <w:rPr>
                <w:rFonts w:cstheme="minorHAnsi"/>
                <w:sz w:val="20"/>
                <w:szCs w:val="20"/>
                <w:lang w:eastAsia="en-AU"/>
              </w:rPr>
              <w:t>4502</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1012784F" w14:textId="77777777" w:rsidR="00F92AAF" w:rsidRPr="00091382" w:rsidRDefault="00F92AAF" w:rsidP="00363FEE">
            <w:pPr>
              <w:autoSpaceDE w:val="0"/>
              <w:autoSpaceDN w:val="0"/>
              <w:adjustRightInd w:val="0"/>
              <w:spacing w:before="120"/>
              <w:ind w:right="317"/>
              <w:rPr>
                <w:rFonts w:cstheme="minorHAnsi"/>
                <w:b/>
                <w:sz w:val="20"/>
                <w:szCs w:val="20"/>
                <w:lang w:eastAsia="en-AU"/>
              </w:rPr>
            </w:pPr>
            <w:r w:rsidRPr="00091382">
              <w:rPr>
                <w:rFonts w:cstheme="minorHAnsi"/>
                <w:sz w:val="20"/>
                <w:szCs w:val="20"/>
                <w:lang w:eastAsia="en-AU"/>
              </w:rPr>
              <w:t>Chemistry</w:t>
            </w:r>
          </w:p>
        </w:tc>
      </w:tr>
      <w:tr w:rsidR="00F92AAF" w:rsidRPr="00CF67F3" w14:paraId="0FC7B566"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5EC5FEB6"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6CC96CB3"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sz w:val="20"/>
                <w:szCs w:val="20"/>
                <w:lang w:eastAsia="en-AU"/>
              </w:rPr>
              <w:t>4503</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065BEE0A" w14:textId="77777777" w:rsidR="00F92AAF" w:rsidRPr="00091382" w:rsidRDefault="00F92AAF" w:rsidP="00363FEE">
            <w:pPr>
              <w:autoSpaceDE w:val="0"/>
              <w:autoSpaceDN w:val="0"/>
              <w:adjustRightInd w:val="0"/>
              <w:spacing w:before="120"/>
              <w:ind w:right="317"/>
              <w:rPr>
                <w:rFonts w:cstheme="minorHAnsi"/>
                <w:sz w:val="20"/>
                <w:szCs w:val="20"/>
                <w:lang w:eastAsia="en-AU"/>
              </w:rPr>
            </w:pPr>
            <w:r w:rsidRPr="00091382">
              <w:rPr>
                <w:rFonts w:cstheme="minorHAnsi"/>
                <w:sz w:val="20"/>
                <w:szCs w:val="20"/>
                <w:lang w:eastAsia="en-AU"/>
              </w:rPr>
              <w:t>Earth Science</w:t>
            </w:r>
          </w:p>
        </w:tc>
      </w:tr>
      <w:tr w:rsidR="00F92AAF" w:rsidRPr="00CF67F3" w14:paraId="67EC7B04"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7B86D3A2"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7E71D5EC"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sz w:val="20"/>
                <w:szCs w:val="20"/>
                <w:lang w:eastAsia="en-AU"/>
              </w:rPr>
              <w:t>4504</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7028CA79" w14:textId="77777777" w:rsidR="00F92AAF" w:rsidRPr="00091382" w:rsidRDefault="00F92AAF" w:rsidP="00363FEE">
            <w:pPr>
              <w:autoSpaceDE w:val="0"/>
              <w:autoSpaceDN w:val="0"/>
              <w:adjustRightInd w:val="0"/>
              <w:spacing w:before="120"/>
              <w:ind w:right="317"/>
              <w:rPr>
                <w:rFonts w:cstheme="minorHAnsi"/>
                <w:sz w:val="20"/>
                <w:szCs w:val="20"/>
                <w:lang w:eastAsia="en-AU"/>
              </w:rPr>
            </w:pPr>
            <w:r w:rsidRPr="00091382">
              <w:rPr>
                <w:rFonts w:cstheme="minorHAnsi"/>
                <w:sz w:val="20"/>
                <w:szCs w:val="20"/>
                <w:lang w:eastAsia="en-AU"/>
              </w:rPr>
              <w:t>General Science</w:t>
            </w:r>
          </w:p>
        </w:tc>
      </w:tr>
      <w:tr w:rsidR="00F92AAF" w:rsidRPr="00CF67F3" w14:paraId="6DDE605A"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76383A6B" w14:textId="77777777" w:rsidR="00F92AAF" w:rsidRPr="00091382" w:rsidRDefault="00F92AAF" w:rsidP="00363FEE">
            <w:pPr>
              <w:spacing w:after="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6625FF46"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sz w:val="20"/>
                <w:szCs w:val="20"/>
                <w:lang w:eastAsia="en-AU"/>
              </w:rPr>
              <w:t>4505</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5ABF098E" w14:textId="77777777" w:rsidR="00F92AAF" w:rsidRPr="00091382" w:rsidRDefault="00F92AAF" w:rsidP="00363FEE">
            <w:pPr>
              <w:autoSpaceDE w:val="0"/>
              <w:autoSpaceDN w:val="0"/>
              <w:adjustRightInd w:val="0"/>
              <w:spacing w:before="120"/>
              <w:ind w:right="317"/>
              <w:rPr>
                <w:rFonts w:cstheme="minorHAnsi"/>
                <w:sz w:val="20"/>
                <w:szCs w:val="20"/>
                <w:lang w:eastAsia="en-AU"/>
              </w:rPr>
            </w:pPr>
            <w:r w:rsidRPr="00091382">
              <w:rPr>
                <w:rFonts w:cstheme="minorHAnsi"/>
                <w:sz w:val="20"/>
                <w:szCs w:val="20"/>
                <w:lang w:eastAsia="en-AU"/>
              </w:rPr>
              <w:t>Geology</w:t>
            </w:r>
          </w:p>
        </w:tc>
      </w:tr>
      <w:tr w:rsidR="00F92AAF" w:rsidRPr="00CF67F3" w14:paraId="5F9E0DB0"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07235FC0"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731CF062"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4506</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383EE32D" w14:textId="77777777" w:rsidR="00F92AAF" w:rsidRPr="00091382" w:rsidRDefault="00F92AAF" w:rsidP="00363FEE">
            <w:pPr>
              <w:autoSpaceDE w:val="0"/>
              <w:autoSpaceDN w:val="0"/>
              <w:adjustRightInd w:val="0"/>
              <w:spacing w:before="120"/>
              <w:ind w:right="317"/>
              <w:rPr>
                <w:rFonts w:cstheme="minorHAnsi"/>
                <w:sz w:val="20"/>
                <w:szCs w:val="20"/>
                <w:lang w:eastAsia="en-AU"/>
              </w:rPr>
            </w:pPr>
            <w:r w:rsidRPr="00091382">
              <w:rPr>
                <w:rFonts w:cstheme="minorHAnsi"/>
                <w:sz w:val="20"/>
                <w:szCs w:val="20"/>
                <w:lang w:eastAsia="en-AU"/>
              </w:rPr>
              <w:t>Physics</w:t>
            </w:r>
          </w:p>
        </w:tc>
      </w:tr>
      <w:tr w:rsidR="00F92AAF" w:rsidRPr="00CF67F3" w14:paraId="41EA3181"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4D7FF8B2"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4174A3C0"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4507</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32BAC37C" w14:textId="77777777" w:rsidR="00F92AAF" w:rsidRPr="00091382" w:rsidRDefault="00F92AAF" w:rsidP="00363FEE">
            <w:pPr>
              <w:autoSpaceDE w:val="0"/>
              <w:autoSpaceDN w:val="0"/>
              <w:adjustRightInd w:val="0"/>
              <w:spacing w:before="120"/>
              <w:ind w:right="317"/>
              <w:rPr>
                <w:rFonts w:cstheme="minorHAnsi"/>
                <w:sz w:val="20"/>
                <w:szCs w:val="20"/>
                <w:lang w:eastAsia="en-AU"/>
              </w:rPr>
            </w:pPr>
            <w:r w:rsidRPr="00091382">
              <w:rPr>
                <w:rFonts w:cstheme="minorHAnsi"/>
                <w:sz w:val="20"/>
                <w:szCs w:val="20"/>
                <w:lang w:eastAsia="en-AU"/>
              </w:rPr>
              <w:t>Psychology</w:t>
            </w:r>
          </w:p>
        </w:tc>
      </w:tr>
      <w:tr w:rsidR="00F92AAF" w:rsidRPr="00CF67F3" w14:paraId="1DB0DDA8"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507A0A50"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74EA80D7"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4550 – 4599</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635DB9E1" w14:textId="77777777" w:rsidR="00F92AAF" w:rsidRPr="00091382" w:rsidRDefault="00F92AAF" w:rsidP="00363FEE">
            <w:pPr>
              <w:autoSpaceDE w:val="0"/>
              <w:autoSpaceDN w:val="0"/>
              <w:adjustRightInd w:val="0"/>
              <w:spacing w:before="120"/>
              <w:ind w:right="317"/>
              <w:rPr>
                <w:rFonts w:cstheme="minorHAnsi"/>
                <w:sz w:val="20"/>
                <w:szCs w:val="20"/>
                <w:lang w:eastAsia="en-AU"/>
              </w:rPr>
            </w:pPr>
            <w:r w:rsidRPr="00091382">
              <w:rPr>
                <w:rFonts w:cstheme="minorHAnsi"/>
                <w:sz w:val="20"/>
                <w:szCs w:val="20"/>
                <w:lang w:eastAsia="en-AU"/>
              </w:rPr>
              <w:t>School Defined (4550 – 4551 *)</w:t>
            </w:r>
          </w:p>
        </w:tc>
      </w:tr>
      <w:tr w:rsidR="00F92AAF" w:rsidRPr="00CF67F3" w14:paraId="19913AF2" w14:textId="77777777" w:rsidTr="00193E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trPr>
        <w:tc>
          <w:tcPr>
            <w:tcW w:w="2410" w:type="dxa"/>
            <w:gridSpan w:val="4"/>
            <w:tcBorders>
              <w:top w:val="single" w:sz="4" w:space="0" w:color="auto"/>
              <w:left w:val="single" w:sz="4" w:space="0" w:color="000000"/>
              <w:bottom w:val="single" w:sz="4" w:space="0" w:color="000000"/>
              <w:right w:val="single" w:sz="4" w:space="0" w:color="000000"/>
            </w:tcBorders>
            <w:shd w:val="clear" w:color="auto" w:fill="B2A1C7"/>
          </w:tcPr>
          <w:p w14:paraId="2534459B"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460</w:t>
            </w:r>
          </w:p>
        </w:tc>
        <w:tc>
          <w:tcPr>
            <w:tcW w:w="7655" w:type="dxa"/>
            <w:gridSpan w:val="2"/>
            <w:tcBorders>
              <w:top w:val="single" w:sz="4" w:space="0" w:color="auto"/>
              <w:left w:val="single" w:sz="4" w:space="0" w:color="000000"/>
              <w:bottom w:val="single" w:sz="4" w:space="0" w:color="000000"/>
              <w:right w:val="single" w:sz="4" w:space="0" w:color="000000"/>
            </w:tcBorders>
            <w:shd w:val="clear" w:color="auto" w:fill="B2A1C7"/>
          </w:tcPr>
          <w:p w14:paraId="615F2166" w14:textId="77777777" w:rsidR="00F92AAF" w:rsidRPr="00091382" w:rsidRDefault="00F92AAF" w:rsidP="00363FEE">
            <w:pPr>
              <w:autoSpaceDE w:val="0"/>
              <w:autoSpaceDN w:val="0"/>
              <w:adjustRightInd w:val="0"/>
              <w:spacing w:before="120"/>
              <w:ind w:right="317"/>
              <w:rPr>
                <w:rFonts w:cstheme="minorHAnsi"/>
                <w:b/>
                <w:sz w:val="20"/>
                <w:szCs w:val="20"/>
                <w:lang w:eastAsia="en-AU"/>
              </w:rPr>
            </w:pPr>
            <w:r w:rsidRPr="00091382">
              <w:rPr>
                <w:rFonts w:cstheme="minorHAnsi"/>
                <w:b/>
                <w:sz w:val="20"/>
                <w:szCs w:val="20"/>
                <w:lang w:eastAsia="en-AU"/>
              </w:rPr>
              <w:t>Humanities</w:t>
            </w:r>
          </w:p>
        </w:tc>
      </w:tr>
      <w:tr w:rsidR="00F92AAF" w:rsidRPr="00CF67F3" w14:paraId="2399EF9B"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738F172C" w14:textId="77777777" w:rsidR="00F92AAF" w:rsidRPr="00091382" w:rsidRDefault="00F92AAF" w:rsidP="00363FEE">
            <w:pPr>
              <w:autoSpaceDE w:val="0"/>
              <w:autoSpaceDN w:val="0"/>
              <w:adjustRightInd w:val="0"/>
              <w:spacing w:after="0"/>
              <w:rPr>
                <w:rFonts w:cstheme="minorHAnsi"/>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5378FB34"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4600</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6349DC6B" w14:textId="77777777" w:rsidR="00F92AAF" w:rsidRPr="00091382" w:rsidRDefault="00F92AAF" w:rsidP="00363FEE">
            <w:pPr>
              <w:autoSpaceDE w:val="0"/>
              <w:autoSpaceDN w:val="0"/>
              <w:adjustRightInd w:val="0"/>
              <w:spacing w:before="120"/>
              <w:ind w:right="317"/>
              <w:rPr>
                <w:rFonts w:cstheme="minorHAnsi"/>
                <w:sz w:val="20"/>
                <w:szCs w:val="20"/>
                <w:lang w:eastAsia="en-AU"/>
              </w:rPr>
            </w:pPr>
            <w:r w:rsidRPr="00091382">
              <w:rPr>
                <w:rFonts w:cstheme="minorHAnsi"/>
                <w:sz w:val="20"/>
                <w:szCs w:val="20"/>
                <w:lang w:eastAsia="en-AU"/>
              </w:rPr>
              <w:t>Humanities</w:t>
            </w:r>
          </w:p>
        </w:tc>
      </w:tr>
      <w:tr w:rsidR="00F92AAF" w:rsidRPr="00CF67F3" w14:paraId="32A29E46"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6389D503" w14:textId="77777777" w:rsidR="00F92AAF" w:rsidRPr="00091382" w:rsidRDefault="00F92AAF" w:rsidP="00363FEE">
            <w:pPr>
              <w:autoSpaceDE w:val="0"/>
              <w:autoSpaceDN w:val="0"/>
              <w:adjustRightInd w:val="0"/>
              <w:spacing w:after="0"/>
              <w:rPr>
                <w:rFonts w:cstheme="minorHAnsi"/>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39BDCDC6"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4601</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418BFE2B" w14:textId="77777777" w:rsidR="00F92AAF" w:rsidRPr="00091382" w:rsidRDefault="00F92AAF" w:rsidP="00363FEE">
            <w:pPr>
              <w:autoSpaceDE w:val="0"/>
              <w:autoSpaceDN w:val="0"/>
              <w:adjustRightInd w:val="0"/>
              <w:spacing w:before="120"/>
              <w:ind w:right="317"/>
              <w:rPr>
                <w:rFonts w:cstheme="minorHAnsi"/>
                <w:sz w:val="20"/>
                <w:szCs w:val="20"/>
                <w:lang w:eastAsia="en-AU"/>
              </w:rPr>
            </w:pPr>
            <w:r w:rsidRPr="00091382">
              <w:rPr>
                <w:rFonts w:cstheme="minorHAnsi"/>
                <w:sz w:val="20"/>
                <w:szCs w:val="20"/>
                <w:lang w:eastAsia="en-AU"/>
              </w:rPr>
              <w:t>Accounting</w:t>
            </w:r>
          </w:p>
        </w:tc>
      </w:tr>
      <w:tr w:rsidR="00F92AAF" w:rsidRPr="00CF67F3" w14:paraId="46C36622"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239EB76D" w14:textId="77777777" w:rsidR="00F92AAF" w:rsidRPr="00091382" w:rsidRDefault="00F92AAF" w:rsidP="00363FEE">
            <w:pPr>
              <w:autoSpaceDE w:val="0"/>
              <w:autoSpaceDN w:val="0"/>
              <w:adjustRightInd w:val="0"/>
              <w:spacing w:after="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1AEF9BD4"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4602</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7539D593" w14:textId="77777777" w:rsidR="00F92AAF" w:rsidRPr="00091382" w:rsidRDefault="00F92AAF" w:rsidP="00363FEE">
            <w:pPr>
              <w:autoSpaceDE w:val="0"/>
              <w:autoSpaceDN w:val="0"/>
              <w:adjustRightInd w:val="0"/>
              <w:spacing w:before="120"/>
              <w:ind w:right="317"/>
              <w:rPr>
                <w:rFonts w:cstheme="minorHAnsi"/>
                <w:sz w:val="20"/>
                <w:szCs w:val="20"/>
                <w:lang w:eastAsia="en-AU"/>
              </w:rPr>
            </w:pPr>
            <w:r w:rsidRPr="00091382">
              <w:rPr>
                <w:rFonts w:cstheme="minorHAnsi"/>
                <w:sz w:val="20"/>
                <w:szCs w:val="20"/>
                <w:lang w:eastAsia="en-AU"/>
              </w:rPr>
              <w:t>Business Management</w:t>
            </w:r>
          </w:p>
        </w:tc>
      </w:tr>
      <w:tr w:rsidR="00F92AAF" w:rsidRPr="00CF67F3" w14:paraId="19AFEF79"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5131F866" w14:textId="77777777" w:rsidR="00F92AAF" w:rsidRPr="00091382" w:rsidRDefault="00F92AAF" w:rsidP="00363FEE">
            <w:pPr>
              <w:autoSpaceDE w:val="0"/>
              <w:autoSpaceDN w:val="0"/>
              <w:adjustRightInd w:val="0"/>
              <w:spacing w:after="0"/>
              <w:rPr>
                <w:rFonts w:cstheme="minorHAnsi"/>
                <w:bCs/>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051336ED"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4605</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4D2EDBB8" w14:textId="77777777" w:rsidR="00F92AAF" w:rsidRPr="00091382" w:rsidRDefault="00F92AAF" w:rsidP="00363FEE">
            <w:pPr>
              <w:autoSpaceDE w:val="0"/>
              <w:autoSpaceDN w:val="0"/>
              <w:adjustRightInd w:val="0"/>
              <w:spacing w:before="120"/>
              <w:ind w:right="317"/>
              <w:rPr>
                <w:rFonts w:cstheme="minorHAnsi"/>
                <w:sz w:val="20"/>
                <w:szCs w:val="20"/>
                <w:lang w:eastAsia="en-AU"/>
              </w:rPr>
            </w:pPr>
            <w:r w:rsidRPr="00091382">
              <w:rPr>
                <w:rFonts w:cstheme="minorHAnsi"/>
                <w:sz w:val="20"/>
                <w:szCs w:val="20"/>
                <w:lang w:eastAsia="en-AU"/>
              </w:rPr>
              <w:t>Economics</w:t>
            </w:r>
          </w:p>
        </w:tc>
      </w:tr>
      <w:tr w:rsidR="00F92AAF" w:rsidRPr="00CF67F3" w14:paraId="643B106C"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0D82AF54" w14:textId="77777777" w:rsidR="00F92AAF" w:rsidRPr="00091382" w:rsidRDefault="00F92AAF" w:rsidP="00363FEE">
            <w:pPr>
              <w:autoSpaceDE w:val="0"/>
              <w:autoSpaceDN w:val="0"/>
              <w:adjustRightInd w:val="0"/>
              <w:spacing w:after="0"/>
              <w:rPr>
                <w:rFonts w:cstheme="minorHAnsi"/>
                <w:b/>
                <w:bCs/>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698CF019"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sz w:val="20"/>
                <w:szCs w:val="20"/>
                <w:lang w:eastAsia="en-AU"/>
              </w:rPr>
              <w:t>4607</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5EE3CCF7" w14:textId="77777777" w:rsidR="00F92AAF" w:rsidRPr="00091382" w:rsidRDefault="00F92AAF" w:rsidP="00363FEE">
            <w:pPr>
              <w:autoSpaceDE w:val="0"/>
              <w:autoSpaceDN w:val="0"/>
              <w:adjustRightInd w:val="0"/>
              <w:spacing w:before="120"/>
              <w:ind w:right="317"/>
              <w:rPr>
                <w:rFonts w:cstheme="minorHAnsi"/>
                <w:sz w:val="20"/>
                <w:szCs w:val="20"/>
                <w:lang w:eastAsia="en-AU"/>
              </w:rPr>
            </w:pPr>
            <w:r w:rsidRPr="00091382">
              <w:rPr>
                <w:rFonts w:cstheme="minorHAnsi"/>
                <w:sz w:val="20"/>
                <w:szCs w:val="20"/>
                <w:lang w:eastAsia="en-AU"/>
              </w:rPr>
              <w:t>Geography</w:t>
            </w:r>
          </w:p>
        </w:tc>
      </w:tr>
      <w:tr w:rsidR="00F92AAF" w:rsidRPr="00CF67F3" w14:paraId="3FC46471"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48F1E044" w14:textId="77777777" w:rsidR="00F92AAF" w:rsidRPr="00091382" w:rsidRDefault="00F92AAF" w:rsidP="00363FEE">
            <w:pPr>
              <w:autoSpaceDE w:val="0"/>
              <w:autoSpaceDN w:val="0"/>
              <w:adjustRightInd w:val="0"/>
              <w:spacing w:before="120"/>
              <w:rPr>
                <w:rFonts w:cstheme="minorHAnsi"/>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0235732A"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sz w:val="20"/>
                <w:szCs w:val="20"/>
                <w:lang w:eastAsia="en-AU"/>
              </w:rPr>
              <w:t>4608</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578FB94B" w14:textId="77777777" w:rsidR="00F92AAF" w:rsidRPr="00091382" w:rsidRDefault="00F92AAF" w:rsidP="00363FEE">
            <w:pPr>
              <w:autoSpaceDE w:val="0"/>
              <w:autoSpaceDN w:val="0"/>
              <w:adjustRightInd w:val="0"/>
              <w:spacing w:before="120"/>
              <w:ind w:right="193"/>
              <w:rPr>
                <w:rFonts w:cstheme="minorHAnsi"/>
                <w:sz w:val="20"/>
                <w:szCs w:val="20"/>
                <w:lang w:eastAsia="en-AU"/>
              </w:rPr>
            </w:pPr>
            <w:r w:rsidRPr="00091382">
              <w:rPr>
                <w:rFonts w:cstheme="minorHAnsi"/>
                <w:sz w:val="20"/>
                <w:szCs w:val="20"/>
                <w:lang w:eastAsia="en-AU"/>
              </w:rPr>
              <w:t>History</w:t>
            </w:r>
          </w:p>
        </w:tc>
      </w:tr>
      <w:tr w:rsidR="00F92AAF" w:rsidRPr="00CF67F3" w14:paraId="26ABBFB4"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6C4E06A2"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08616EEA"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4650 – 4699</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1CE8B671" w14:textId="77777777" w:rsidR="00F92AAF" w:rsidRPr="00091382" w:rsidRDefault="00F92AAF" w:rsidP="00363FEE">
            <w:pPr>
              <w:autoSpaceDE w:val="0"/>
              <w:autoSpaceDN w:val="0"/>
              <w:adjustRightInd w:val="0"/>
              <w:spacing w:before="120"/>
              <w:ind w:right="193"/>
              <w:rPr>
                <w:rFonts w:cstheme="minorHAnsi"/>
                <w:sz w:val="20"/>
                <w:szCs w:val="20"/>
                <w:lang w:eastAsia="en-AU"/>
              </w:rPr>
            </w:pPr>
            <w:r w:rsidRPr="00091382">
              <w:rPr>
                <w:rFonts w:cstheme="minorHAnsi"/>
                <w:sz w:val="20"/>
                <w:szCs w:val="20"/>
                <w:lang w:eastAsia="en-AU"/>
              </w:rPr>
              <w:t>School Defined</w:t>
            </w:r>
          </w:p>
        </w:tc>
      </w:tr>
      <w:tr w:rsidR="00F92AAF" w:rsidRPr="00CF67F3" w14:paraId="24EF0402" w14:textId="77777777" w:rsidTr="00193E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trPr>
        <w:tc>
          <w:tcPr>
            <w:tcW w:w="2410" w:type="dxa"/>
            <w:gridSpan w:val="4"/>
            <w:tcBorders>
              <w:top w:val="single" w:sz="4" w:space="0" w:color="000000"/>
              <w:left w:val="single" w:sz="4" w:space="0" w:color="000000"/>
              <w:bottom w:val="single" w:sz="4" w:space="0" w:color="000000"/>
              <w:right w:val="single" w:sz="4" w:space="0" w:color="000000"/>
            </w:tcBorders>
            <w:shd w:val="clear" w:color="auto" w:fill="B2A1C7"/>
          </w:tcPr>
          <w:p w14:paraId="25E62E24"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
                <w:sz w:val="20"/>
                <w:szCs w:val="20"/>
                <w:lang w:eastAsia="en-AU"/>
              </w:rPr>
              <w:t>480</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B2A1C7"/>
          </w:tcPr>
          <w:p w14:paraId="0A84D514" w14:textId="77777777" w:rsidR="00F92AAF" w:rsidRPr="00091382" w:rsidRDefault="00F92AAF" w:rsidP="00363FEE">
            <w:pPr>
              <w:autoSpaceDE w:val="0"/>
              <w:autoSpaceDN w:val="0"/>
              <w:adjustRightInd w:val="0"/>
              <w:spacing w:before="120"/>
              <w:ind w:right="193"/>
              <w:rPr>
                <w:rFonts w:cstheme="minorHAnsi"/>
                <w:b/>
                <w:sz w:val="20"/>
                <w:szCs w:val="20"/>
                <w:lang w:eastAsia="en-AU"/>
              </w:rPr>
            </w:pPr>
            <w:r w:rsidRPr="00091382">
              <w:rPr>
                <w:rFonts w:cstheme="minorHAnsi"/>
                <w:b/>
                <w:sz w:val="20"/>
                <w:szCs w:val="20"/>
                <w:lang w:eastAsia="en-AU"/>
              </w:rPr>
              <w:t>Library</w:t>
            </w:r>
          </w:p>
        </w:tc>
      </w:tr>
      <w:tr w:rsidR="00F92AAF" w:rsidRPr="00CF67F3" w14:paraId="2F443ECB"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00798CDC"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521D7603"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4801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4F4543BB" w14:textId="77777777" w:rsidR="00F92AAF" w:rsidRPr="00091382" w:rsidRDefault="00F92AAF" w:rsidP="00363FEE">
            <w:pPr>
              <w:autoSpaceDE w:val="0"/>
              <w:autoSpaceDN w:val="0"/>
              <w:adjustRightInd w:val="0"/>
              <w:spacing w:before="120"/>
              <w:ind w:right="193"/>
              <w:rPr>
                <w:rFonts w:cstheme="minorHAnsi"/>
                <w:sz w:val="20"/>
                <w:szCs w:val="20"/>
                <w:lang w:eastAsia="en-AU"/>
              </w:rPr>
            </w:pPr>
            <w:r w:rsidRPr="00091382">
              <w:rPr>
                <w:rFonts w:cstheme="minorHAnsi"/>
                <w:sz w:val="20"/>
                <w:szCs w:val="20"/>
                <w:lang w:eastAsia="en-AU"/>
              </w:rPr>
              <w:t>Library</w:t>
            </w:r>
          </w:p>
        </w:tc>
      </w:tr>
      <w:tr w:rsidR="00F92AAF" w:rsidRPr="00CF67F3" w14:paraId="3A08B4D4"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6829ADC3"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21FBFEA3"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4850 - 4899</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5B648329" w14:textId="77777777" w:rsidR="00F92AAF" w:rsidRPr="00091382" w:rsidRDefault="00F92AAF" w:rsidP="00363FEE">
            <w:pPr>
              <w:autoSpaceDE w:val="0"/>
              <w:autoSpaceDN w:val="0"/>
              <w:adjustRightInd w:val="0"/>
              <w:spacing w:before="120"/>
              <w:ind w:right="193"/>
              <w:rPr>
                <w:rFonts w:cstheme="minorHAnsi"/>
                <w:sz w:val="20"/>
                <w:szCs w:val="20"/>
                <w:lang w:eastAsia="en-AU"/>
              </w:rPr>
            </w:pPr>
            <w:r w:rsidRPr="00091382">
              <w:rPr>
                <w:rFonts w:cstheme="minorHAnsi"/>
                <w:sz w:val="20"/>
                <w:szCs w:val="20"/>
                <w:lang w:eastAsia="en-AU"/>
              </w:rPr>
              <w:t>School Defined</w:t>
            </w:r>
          </w:p>
        </w:tc>
      </w:tr>
      <w:tr w:rsidR="00F92AAF" w:rsidRPr="00CF67F3" w14:paraId="3FFD0C6C" w14:textId="77777777" w:rsidTr="00193E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trPr>
        <w:tc>
          <w:tcPr>
            <w:tcW w:w="2410" w:type="dxa"/>
            <w:gridSpan w:val="4"/>
            <w:tcBorders>
              <w:top w:val="single" w:sz="4" w:space="0" w:color="000000"/>
              <w:left w:val="single" w:sz="4" w:space="0" w:color="000000"/>
              <w:bottom w:val="single" w:sz="4" w:space="0" w:color="000000"/>
              <w:right w:val="single" w:sz="4" w:space="0" w:color="000000"/>
            </w:tcBorders>
            <w:shd w:val="clear" w:color="auto" w:fill="B2A1C7"/>
          </w:tcPr>
          <w:p w14:paraId="7B0E094C"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
                <w:sz w:val="20"/>
                <w:szCs w:val="20"/>
                <w:lang w:eastAsia="en-AU"/>
              </w:rPr>
              <w:t>490</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B2A1C7"/>
          </w:tcPr>
          <w:p w14:paraId="6487921B" w14:textId="77777777" w:rsidR="00F92AAF" w:rsidRPr="00091382" w:rsidRDefault="00F92AAF" w:rsidP="00363FEE">
            <w:pPr>
              <w:autoSpaceDE w:val="0"/>
              <w:autoSpaceDN w:val="0"/>
              <w:adjustRightInd w:val="0"/>
              <w:spacing w:before="120"/>
              <w:ind w:right="193"/>
              <w:rPr>
                <w:rFonts w:cstheme="minorHAnsi"/>
                <w:b/>
                <w:sz w:val="20"/>
                <w:szCs w:val="20"/>
                <w:lang w:eastAsia="en-AU"/>
              </w:rPr>
            </w:pPr>
            <w:r w:rsidRPr="00091382">
              <w:rPr>
                <w:rFonts w:cstheme="minorHAnsi"/>
                <w:b/>
                <w:sz w:val="20"/>
                <w:szCs w:val="20"/>
                <w:lang w:eastAsia="en-AU"/>
              </w:rPr>
              <w:t>Integrated Studies</w:t>
            </w:r>
          </w:p>
        </w:tc>
      </w:tr>
      <w:tr w:rsidR="00F92AAF" w:rsidRPr="00CF67F3" w14:paraId="6B42CCEA"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69D25350"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44D31A39"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sz w:val="20"/>
                <w:szCs w:val="20"/>
                <w:lang w:eastAsia="en-AU"/>
              </w:rPr>
              <w:t>4901</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71A1E7B4" w14:textId="77777777" w:rsidR="00F92AAF" w:rsidRPr="00091382" w:rsidRDefault="00F92AAF" w:rsidP="00363FEE">
            <w:pPr>
              <w:autoSpaceDE w:val="0"/>
              <w:autoSpaceDN w:val="0"/>
              <w:adjustRightInd w:val="0"/>
              <w:spacing w:before="120"/>
              <w:ind w:right="193"/>
              <w:rPr>
                <w:rFonts w:cstheme="minorHAnsi"/>
                <w:sz w:val="20"/>
                <w:szCs w:val="20"/>
                <w:lang w:eastAsia="en-AU"/>
              </w:rPr>
            </w:pPr>
            <w:r w:rsidRPr="00091382">
              <w:rPr>
                <w:rFonts w:cstheme="minorHAnsi"/>
                <w:sz w:val="20"/>
                <w:szCs w:val="20"/>
                <w:lang w:eastAsia="en-AU"/>
              </w:rPr>
              <w:t>Integrated Studies</w:t>
            </w:r>
          </w:p>
        </w:tc>
      </w:tr>
      <w:tr w:rsidR="00F92AAF" w:rsidRPr="00CF67F3" w14:paraId="7DF5D826"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7CBC15D4"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569E6AB6"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sz w:val="20"/>
                <w:szCs w:val="20"/>
                <w:lang w:eastAsia="en-AU"/>
              </w:rPr>
              <w:t>4902</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1670BC55" w14:textId="77777777" w:rsidR="00F92AAF" w:rsidRPr="00091382" w:rsidRDefault="00F92AAF" w:rsidP="00363FEE">
            <w:pPr>
              <w:autoSpaceDE w:val="0"/>
              <w:autoSpaceDN w:val="0"/>
              <w:adjustRightInd w:val="0"/>
              <w:spacing w:before="120"/>
              <w:ind w:right="193"/>
              <w:rPr>
                <w:rFonts w:cstheme="minorHAnsi"/>
                <w:sz w:val="20"/>
                <w:szCs w:val="20"/>
                <w:lang w:eastAsia="en-AU"/>
              </w:rPr>
            </w:pPr>
            <w:r w:rsidRPr="00091382">
              <w:rPr>
                <w:rFonts w:cstheme="minorHAnsi"/>
                <w:sz w:val="20"/>
                <w:szCs w:val="20"/>
                <w:lang w:eastAsia="en-AU"/>
              </w:rPr>
              <w:t>Prep–Yr. 2</w:t>
            </w:r>
          </w:p>
        </w:tc>
      </w:tr>
      <w:tr w:rsidR="00F92AAF" w:rsidRPr="00CF67F3" w14:paraId="1EFA39C8"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5B7230C0"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46C514D5"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4903</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11BD1C7A" w14:textId="77777777" w:rsidR="00F92AAF" w:rsidRPr="00091382" w:rsidRDefault="00F92AAF" w:rsidP="00363FEE">
            <w:pPr>
              <w:autoSpaceDE w:val="0"/>
              <w:autoSpaceDN w:val="0"/>
              <w:adjustRightInd w:val="0"/>
              <w:spacing w:before="120"/>
              <w:ind w:right="193"/>
              <w:rPr>
                <w:rFonts w:cstheme="minorHAnsi"/>
                <w:sz w:val="20"/>
                <w:szCs w:val="20"/>
                <w:lang w:eastAsia="en-AU"/>
              </w:rPr>
            </w:pPr>
            <w:r w:rsidRPr="00091382">
              <w:rPr>
                <w:rFonts w:cstheme="minorHAnsi"/>
                <w:sz w:val="20"/>
                <w:szCs w:val="20"/>
                <w:lang w:eastAsia="en-AU"/>
              </w:rPr>
              <w:t>Yr3</w:t>
            </w:r>
          </w:p>
        </w:tc>
      </w:tr>
      <w:tr w:rsidR="00F92AAF" w:rsidRPr="00CF67F3" w14:paraId="46DBD445"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00876FBF"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66D6ADCE"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 xml:space="preserve">4904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54D69340" w14:textId="77777777" w:rsidR="00F92AAF" w:rsidRPr="00091382" w:rsidRDefault="00F92AAF" w:rsidP="00363FEE">
            <w:pPr>
              <w:autoSpaceDE w:val="0"/>
              <w:autoSpaceDN w:val="0"/>
              <w:adjustRightInd w:val="0"/>
              <w:spacing w:before="120"/>
              <w:ind w:right="193"/>
              <w:rPr>
                <w:rFonts w:cstheme="minorHAnsi"/>
                <w:sz w:val="20"/>
                <w:szCs w:val="20"/>
                <w:lang w:eastAsia="en-AU"/>
              </w:rPr>
            </w:pPr>
            <w:r w:rsidRPr="00091382">
              <w:rPr>
                <w:rFonts w:cstheme="minorHAnsi"/>
                <w:sz w:val="20"/>
                <w:szCs w:val="20"/>
                <w:lang w:eastAsia="en-AU"/>
              </w:rPr>
              <w:t>Yr4</w:t>
            </w:r>
          </w:p>
        </w:tc>
      </w:tr>
      <w:tr w:rsidR="00F92AAF" w:rsidRPr="00CF67F3" w14:paraId="521BD279"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7A6B229F"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7B1C1981"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 xml:space="preserve">4905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000B71DD" w14:textId="77777777" w:rsidR="00F92AAF" w:rsidRPr="00091382" w:rsidRDefault="00F92AAF" w:rsidP="00363FEE">
            <w:pPr>
              <w:autoSpaceDE w:val="0"/>
              <w:autoSpaceDN w:val="0"/>
              <w:adjustRightInd w:val="0"/>
              <w:spacing w:before="120"/>
              <w:ind w:right="193"/>
              <w:rPr>
                <w:rFonts w:cstheme="minorHAnsi"/>
                <w:sz w:val="20"/>
                <w:szCs w:val="20"/>
                <w:lang w:eastAsia="en-AU"/>
              </w:rPr>
            </w:pPr>
            <w:r w:rsidRPr="00091382">
              <w:rPr>
                <w:rFonts w:cstheme="minorHAnsi"/>
                <w:sz w:val="20"/>
                <w:szCs w:val="20"/>
                <w:lang w:eastAsia="en-AU"/>
              </w:rPr>
              <w:t>Yr5</w:t>
            </w:r>
          </w:p>
        </w:tc>
      </w:tr>
      <w:tr w:rsidR="00F92AAF" w:rsidRPr="00CF67F3" w14:paraId="089AF07C"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106645BA"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3E8DA28C"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 xml:space="preserve">4906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5AA1B49E" w14:textId="77777777" w:rsidR="00F92AAF" w:rsidRPr="00091382" w:rsidRDefault="00F92AAF" w:rsidP="00363FEE">
            <w:pPr>
              <w:autoSpaceDE w:val="0"/>
              <w:autoSpaceDN w:val="0"/>
              <w:adjustRightInd w:val="0"/>
              <w:spacing w:before="120"/>
              <w:ind w:right="193"/>
              <w:rPr>
                <w:rFonts w:cstheme="minorHAnsi"/>
                <w:sz w:val="20"/>
                <w:szCs w:val="20"/>
                <w:lang w:eastAsia="en-AU"/>
              </w:rPr>
            </w:pPr>
            <w:r w:rsidRPr="00091382">
              <w:rPr>
                <w:rFonts w:cstheme="minorHAnsi"/>
                <w:sz w:val="20"/>
                <w:szCs w:val="20"/>
                <w:lang w:eastAsia="en-AU"/>
              </w:rPr>
              <w:t>Yr6</w:t>
            </w:r>
          </w:p>
        </w:tc>
      </w:tr>
      <w:tr w:rsidR="00F92AAF" w:rsidRPr="00CF67F3" w14:paraId="098ECA55"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91" w:type="dxa"/>
            <w:gridSpan w:val="3"/>
            <w:tcBorders>
              <w:top w:val="single" w:sz="4" w:space="0" w:color="000000"/>
              <w:left w:val="single" w:sz="4" w:space="0" w:color="000000"/>
              <w:bottom w:val="single" w:sz="4" w:space="0" w:color="000000"/>
              <w:right w:val="single" w:sz="4" w:space="0" w:color="000000"/>
            </w:tcBorders>
            <w:shd w:val="clear" w:color="auto" w:fill="D5D5D5"/>
          </w:tcPr>
          <w:p w14:paraId="3B088BC8"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19" w:type="dxa"/>
            <w:tcBorders>
              <w:top w:val="single" w:sz="4" w:space="0" w:color="000000"/>
              <w:left w:val="single" w:sz="4" w:space="0" w:color="000000"/>
              <w:bottom w:val="single" w:sz="4" w:space="0" w:color="000000"/>
              <w:right w:val="single" w:sz="4" w:space="0" w:color="000000"/>
            </w:tcBorders>
            <w:shd w:val="clear" w:color="auto" w:fill="D5D5D5"/>
          </w:tcPr>
          <w:p w14:paraId="51E73D1D"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4907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2F2069FD" w14:textId="77777777" w:rsidR="00F92AAF" w:rsidRPr="00091382" w:rsidRDefault="00F92AAF" w:rsidP="00363FEE">
            <w:pPr>
              <w:autoSpaceDE w:val="0"/>
              <w:autoSpaceDN w:val="0"/>
              <w:adjustRightInd w:val="0"/>
              <w:spacing w:before="120"/>
              <w:ind w:right="28"/>
              <w:rPr>
                <w:rFonts w:cstheme="minorHAnsi"/>
                <w:sz w:val="20"/>
                <w:szCs w:val="20"/>
                <w:lang w:eastAsia="en-AU"/>
              </w:rPr>
            </w:pPr>
            <w:r w:rsidRPr="00091382">
              <w:rPr>
                <w:rFonts w:cstheme="minorHAnsi"/>
                <w:sz w:val="20"/>
                <w:szCs w:val="20"/>
                <w:lang w:eastAsia="en-AU"/>
              </w:rPr>
              <w:t>Kindergarten – including salaries paid to locally employed kindergarten staff</w:t>
            </w:r>
          </w:p>
        </w:tc>
      </w:tr>
      <w:tr w:rsidR="00F92AAF" w:rsidRPr="00CF67F3" w14:paraId="629003A2"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78" w:type="dxa"/>
            <w:gridSpan w:val="2"/>
            <w:tcBorders>
              <w:top w:val="single" w:sz="4" w:space="0" w:color="000000"/>
              <w:left w:val="single" w:sz="4" w:space="0" w:color="000000"/>
              <w:bottom w:val="single" w:sz="4" w:space="0" w:color="000000"/>
              <w:right w:val="single" w:sz="4" w:space="0" w:color="000000"/>
            </w:tcBorders>
            <w:shd w:val="clear" w:color="auto" w:fill="D5D5D5"/>
          </w:tcPr>
          <w:p w14:paraId="45F4D3EE"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D5D5D5"/>
          </w:tcPr>
          <w:p w14:paraId="5C731C03"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4920 – 4999</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D5D5D5"/>
          </w:tcPr>
          <w:p w14:paraId="47069507" w14:textId="77777777" w:rsidR="00F92AAF" w:rsidRPr="00091382" w:rsidRDefault="00F92AAF" w:rsidP="00363FEE">
            <w:pPr>
              <w:autoSpaceDE w:val="0"/>
              <w:autoSpaceDN w:val="0"/>
              <w:adjustRightInd w:val="0"/>
              <w:spacing w:before="120"/>
              <w:ind w:right="193"/>
              <w:rPr>
                <w:rFonts w:cstheme="minorHAnsi"/>
                <w:sz w:val="20"/>
                <w:szCs w:val="20"/>
                <w:lang w:eastAsia="en-AU"/>
              </w:rPr>
            </w:pPr>
            <w:r w:rsidRPr="00091382">
              <w:rPr>
                <w:rFonts w:cstheme="minorHAnsi"/>
                <w:sz w:val="20"/>
                <w:szCs w:val="20"/>
                <w:lang w:eastAsia="en-AU"/>
              </w:rPr>
              <w:t>School Defined 4920 *</w:t>
            </w:r>
          </w:p>
        </w:tc>
      </w:tr>
      <w:tr w:rsidR="00F92AAF" w:rsidRPr="00CF67F3" w14:paraId="51A04660" w14:textId="77777777" w:rsidTr="00193E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trPr>
        <w:tc>
          <w:tcPr>
            <w:tcW w:w="2410" w:type="dxa"/>
            <w:gridSpan w:val="4"/>
            <w:tcBorders>
              <w:top w:val="single" w:sz="4" w:space="0" w:color="000000"/>
              <w:left w:val="single" w:sz="4" w:space="0" w:color="000000"/>
              <w:bottom w:val="single" w:sz="4" w:space="0" w:color="000000"/>
              <w:right w:val="single" w:sz="4" w:space="0" w:color="000000"/>
            </w:tcBorders>
            <w:shd w:val="clear" w:color="auto" w:fill="B2A1C7"/>
          </w:tcPr>
          <w:p w14:paraId="49E852BD"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
                <w:sz w:val="20"/>
                <w:szCs w:val="20"/>
                <w:lang w:eastAsia="en-AU"/>
              </w:rPr>
              <w:t>510</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B2A1C7"/>
          </w:tcPr>
          <w:p w14:paraId="70BB0449" w14:textId="77777777" w:rsidR="00F92AAF" w:rsidRPr="00091382" w:rsidRDefault="00F92AAF" w:rsidP="00363FEE">
            <w:pPr>
              <w:autoSpaceDE w:val="0"/>
              <w:autoSpaceDN w:val="0"/>
              <w:adjustRightInd w:val="0"/>
              <w:spacing w:before="120"/>
              <w:ind w:right="193"/>
              <w:rPr>
                <w:rFonts w:cstheme="minorHAnsi"/>
                <w:b/>
                <w:sz w:val="20"/>
                <w:szCs w:val="20"/>
                <w:lang w:eastAsia="en-AU"/>
              </w:rPr>
            </w:pPr>
            <w:r w:rsidRPr="00091382">
              <w:rPr>
                <w:rFonts w:cstheme="minorHAnsi"/>
                <w:b/>
                <w:sz w:val="20"/>
                <w:szCs w:val="20"/>
                <w:lang w:eastAsia="en-AU"/>
              </w:rPr>
              <w:t>Inclusive Education</w:t>
            </w:r>
          </w:p>
        </w:tc>
      </w:tr>
      <w:tr w:rsidR="00F92AAF" w:rsidRPr="00CF67F3" w14:paraId="0F68B593"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978" w:type="dxa"/>
            <w:gridSpan w:val="2"/>
            <w:tcBorders>
              <w:top w:val="single" w:sz="4" w:space="0" w:color="000000"/>
              <w:left w:val="single" w:sz="4" w:space="0" w:color="000000"/>
              <w:bottom w:val="single" w:sz="4" w:space="0" w:color="000000"/>
              <w:right w:val="single" w:sz="4" w:space="0" w:color="000000"/>
            </w:tcBorders>
            <w:shd w:val="clear" w:color="auto" w:fill="D5D5D5"/>
          </w:tcPr>
          <w:p w14:paraId="0CB8B369"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D5D5D5"/>
          </w:tcPr>
          <w:p w14:paraId="24C77127"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5101 *</w:t>
            </w:r>
          </w:p>
        </w:tc>
        <w:tc>
          <w:tcPr>
            <w:tcW w:w="2552" w:type="dxa"/>
            <w:tcBorders>
              <w:top w:val="single" w:sz="4" w:space="0" w:color="000000"/>
              <w:left w:val="single" w:sz="4" w:space="0" w:color="000000"/>
              <w:bottom w:val="single" w:sz="4" w:space="0" w:color="000000"/>
              <w:right w:val="single" w:sz="4" w:space="0" w:color="000000"/>
            </w:tcBorders>
            <w:shd w:val="clear" w:color="auto" w:fill="D5D5D5"/>
          </w:tcPr>
          <w:p w14:paraId="124CACE1"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Integration</w:t>
            </w:r>
          </w:p>
        </w:tc>
        <w:tc>
          <w:tcPr>
            <w:tcW w:w="5103" w:type="dxa"/>
            <w:tcBorders>
              <w:top w:val="single" w:sz="4" w:space="0" w:color="000000"/>
              <w:left w:val="single" w:sz="4" w:space="0" w:color="000000"/>
              <w:bottom w:val="single" w:sz="4" w:space="0" w:color="000000"/>
              <w:right w:val="single" w:sz="4" w:space="0" w:color="000000"/>
            </w:tcBorders>
            <w:shd w:val="clear" w:color="auto" w:fill="D5D5D5"/>
          </w:tcPr>
          <w:p w14:paraId="2290E0B3" w14:textId="77777777" w:rsidR="00F92AAF" w:rsidRPr="00091382" w:rsidRDefault="00F92AAF" w:rsidP="00363FEE">
            <w:pPr>
              <w:autoSpaceDE w:val="0"/>
              <w:autoSpaceDN w:val="0"/>
              <w:adjustRightInd w:val="0"/>
              <w:spacing w:before="120"/>
              <w:ind w:right="193"/>
              <w:rPr>
                <w:rFonts w:cstheme="minorHAnsi"/>
                <w:sz w:val="20"/>
                <w:szCs w:val="20"/>
                <w:lang w:eastAsia="en-AU"/>
              </w:rPr>
            </w:pPr>
            <w:r w:rsidRPr="00091382">
              <w:rPr>
                <w:rFonts w:cstheme="minorHAnsi"/>
                <w:sz w:val="20"/>
                <w:szCs w:val="20"/>
                <w:lang w:eastAsia="en-AU"/>
              </w:rPr>
              <w:t>Integration of students with disabilities, including aides and the purchase of resources.</w:t>
            </w:r>
          </w:p>
          <w:p w14:paraId="2B08E5E8" w14:textId="77777777" w:rsidR="00F92AAF" w:rsidRPr="00091382" w:rsidRDefault="00F92AAF" w:rsidP="00363FEE">
            <w:pPr>
              <w:autoSpaceDE w:val="0"/>
              <w:autoSpaceDN w:val="0"/>
              <w:adjustRightInd w:val="0"/>
              <w:spacing w:before="120"/>
              <w:ind w:right="193"/>
              <w:rPr>
                <w:rFonts w:cstheme="minorHAnsi"/>
                <w:sz w:val="20"/>
                <w:szCs w:val="20"/>
                <w:lang w:eastAsia="en-AU"/>
              </w:rPr>
            </w:pPr>
            <w:r w:rsidRPr="00091382">
              <w:rPr>
                <w:rFonts w:cstheme="minorHAnsi"/>
                <w:sz w:val="20"/>
                <w:szCs w:val="20"/>
                <w:lang w:eastAsia="en-AU"/>
              </w:rPr>
              <w:t>Salaries paid to locally employed integration staff.</w:t>
            </w:r>
          </w:p>
        </w:tc>
      </w:tr>
      <w:tr w:rsidR="00F92AAF" w:rsidRPr="00CF67F3" w14:paraId="129CC3F4"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6"/>
        </w:trPr>
        <w:tc>
          <w:tcPr>
            <w:tcW w:w="978" w:type="dxa"/>
            <w:gridSpan w:val="2"/>
            <w:tcBorders>
              <w:top w:val="single" w:sz="4" w:space="0" w:color="000000"/>
              <w:left w:val="single" w:sz="4" w:space="0" w:color="000000"/>
              <w:bottom w:val="single" w:sz="4" w:space="0" w:color="000000"/>
              <w:right w:val="single" w:sz="4" w:space="0" w:color="000000"/>
            </w:tcBorders>
            <w:shd w:val="clear" w:color="auto" w:fill="D5D5D5"/>
          </w:tcPr>
          <w:p w14:paraId="3F0A7609"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D5D5D5"/>
          </w:tcPr>
          <w:p w14:paraId="0F5F0280"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5102 *</w:t>
            </w:r>
          </w:p>
        </w:tc>
        <w:tc>
          <w:tcPr>
            <w:tcW w:w="2552" w:type="dxa"/>
            <w:tcBorders>
              <w:top w:val="single" w:sz="4" w:space="0" w:color="000000"/>
              <w:left w:val="single" w:sz="4" w:space="0" w:color="000000"/>
              <w:bottom w:val="single" w:sz="4" w:space="0" w:color="000000"/>
              <w:right w:val="single" w:sz="4" w:space="0" w:color="000000"/>
            </w:tcBorders>
            <w:shd w:val="clear" w:color="auto" w:fill="D5D5D5"/>
          </w:tcPr>
          <w:p w14:paraId="4AEFAA10"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Disability Inclusion Tier 2</w:t>
            </w:r>
          </w:p>
        </w:tc>
        <w:tc>
          <w:tcPr>
            <w:tcW w:w="5103" w:type="dxa"/>
            <w:tcBorders>
              <w:top w:val="single" w:sz="4" w:space="0" w:color="000000"/>
              <w:left w:val="single" w:sz="4" w:space="0" w:color="000000"/>
              <w:bottom w:val="single" w:sz="4" w:space="0" w:color="000000"/>
              <w:right w:val="single" w:sz="4" w:space="0" w:color="000000"/>
            </w:tcBorders>
            <w:shd w:val="clear" w:color="auto" w:fill="D5D5D5"/>
          </w:tcPr>
          <w:p w14:paraId="675BFF2D" w14:textId="77777777" w:rsidR="00F92AAF" w:rsidRPr="00091382" w:rsidRDefault="00F92AAF" w:rsidP="00A3312B">
            <w:pPr>
              <w:autoSpaceDE w:val="0"/>
              <w:autoSpaceDN w:val="0"/>
              <w:spacing w:before="120" w:after="0"/>
              <w:rPr>
                <w:sz w:val="20"/>
                <w:szCs w:val="20"/>
                <w:lang w:eastAsia="en-AU"/>
              </w:rPr>
            </w:pPr>
            <w:r w:rsidRPr="00091382">
              <w:rPr>
                <w:sz w:val="20"/>
                <w:szCs w:val="20"/>
              </w:rPr>
              <w:t>Tier 2 provides funding to schools to: </w:t>
            </w:r>
          </w:p>
          <w:p w14:paraId="4F59599B" w14:textId="77777777" w:rsidR="00F92AAF" w:rsidRPr="00091382" w:rsidRDefault="00F92AAF" w:rsidP="00AD07AA">
            <w:pPr>
              <w:numPr>
                <w:ilvl w:val="0"/>
                <w:numId w:val="30"/>
              </w:numPr>
              <w:spacing w:after="0"/>
              <w:ind w:left="714" w:hanging="357"/>
              <w:rPr>
                <w:rFonts w:eastAsia="Times New Roman"/>
                <w:sz w:val="20"/>
                <w:szCs w:val="20"/>
              </w:rPr>
            </w:pPr>
            <w:r w:rsidRPr="00091382">
              <w:rPr>
                <w:rFonts w:eastAsia="Times New Roman"/>
                <w:sz w:val="20"/>
                <w:szCs w:val="20"/>
              </w:rPr>
              <w:t>strengthen school-wide capacity and capability in inclusive education and improve school</w:t>
            </w:r>
            <w:r w:rsidRPr="00091382">
              <w:rPr>
                <w:rFonts w:eastAsia="Times New Roman"/>
                <w:sz w:val="20"/>
                <w:szCs w:val="20"/>
              </w:rPr>
              <w:noBreakHyphen/>
              <w:t>wide environments to be more inclusive for students with disability.  </w:t>
            </w:r>
          </w:p>
          <w:p w14:paraId="31CF7D9B" w14:textId="77777777" w:rsidR="00F92AAF" w:rsidRPr="00091382" w:rsidRDefault="00F92AAF" w:rsidP="00AD07AA">
            <w:pPr>
              <w:numPr>
                <w:ilvl w:val="0"/>
                <w:numId w:val="30"/>
              </w:numPr>
              <w:spacing w:after="0"/>
              <w:ind w:left="714" w:hanging="357"/>
              <w:rPr>
                <w:rFonts w:eastAsia="Times New Roman"/>
                <w:sz w:val="20"/>
                <w:szCs w:val="20"/>
              </w:rPr>
            </w:pPr>
            <w:r w:rsidRPr="00091382">
              <w:rPr>
                <w:rFonts w:eastAsia="Times New Roman"/>
                <w:sz w:val="20"/>
                <w:szCs w:val="20"/>
              </w:rPr>
              <w:t>strengthen adjustments for students with disability (as defined by the Disability Discrimination Act 1992) who require supplementary, substantial, or extensive adjustments to participate in education. These students are identified by schools as part of their reporting through the Nationally Consistent Collection of Data on Students with Disabilities (NCCD). </w:t>
            </w:r>
          </w:p>
          <w:p w14:paraId="0012652D" w14:textId="77777777" w:rsidR="00F92AAF" w:rsidRPr="00091382" w:rsidRDefault="00F92AAF" w:rsidP="00AD07AA">
            <w:pPr>
              <w:autoSpaceDE w:val="0"/>
              <w:autoSpaceDN w:val="0"/>
              <w:spacing w:after="0"/>
              <w:jc w:val="both"/>
              <w:rPr>
                <w:sz w:val="20"/>
                <w:szCs w:val="20"/>
              </w:rPr>
            </w:pPr>
            <w:r w:rsidRPr="00091382">
              <w:rPr>
                <w:sz w:val="20"/>
                <w:szCs w:val="20"/>
              </w:rPr>
              <w:t>Transactions reported against this sub-program code must be used for these purposes and they must be classified under one or more of the following categories:</w:t>
            </w:r>
          </w:p>
          <w:p w14:paraId="5CC015DC" w14:textId="77777777" w:rsidR="00F92AAF" w:rsidRPr="00091382" w:rsidRDefault="00F92AAF" w:rsidP="00AD07AA">
            <w:pPr>
              <w:numPr>
                <w:ilvl w:val="0"/>
                <w:numId w:val="30"/>
              </w:numPr>
              <w:spacing w:after="0"/>
              <w:ind w:left="714" w:hanging="357"/>
              <w:rPr>
                <w:rFonts w:eastAsia="Times New Roman"/>
                <w:sz w:val="20"/>
                <w:szCs w:val="20"/>
              </w:rPr>
            </w:pPr>
            <w:r w:rsidRPr="00091382">
              <w:rPr>
                <w:rFonts w:eastAsia="Times New Roman"/>
                <w:sz w:val="20"/>
                <w:szCs w:val="20"/>
              </w:rPr>
              <w:t>specific professional learning related to inclusive education for education workforces (internal or external)</w:t>
            </w:r>
          </w:p>
          <w:p w14:paraId="501380B3" w14:textId="77777777" w:rsidR="00F92AAF" w:rsidRPr="00091382" w:rsidRDefault="00F92AAF" w:rsidP="00AD07AA">
            <w:pPr>
              <w:numPr>
                <w:ilvl w:val="0"/>
                <w:numId w:val="30"/>
              </w:numPr>
              <w:spacing w:after="0"/>
              <w:ind w:left="714" w:hanging="357"/>
              <w:rPr>
                <w:rFonts w:eastAsia="Times New Roman"/>
                <w:sz w:val="20"/>
                <w:szCs w:val="20"/>
              </w:rPr>
            </w:pPr>
            <w:r w:rsidRPr="00091382">
              <w:rPr>
                <w:rFonts w:eastAsia="Times New Roman"/>
                <w:sz w:val="20"/>
                <w:szCs w:val="20"/>
              </w:rPr>
              <w:t>appointing or employing specific disability/inclusion roles in schools, such as Disability Inclusion Coordinators and Inclusion Leaders</w:t>
            </w:r>
          </w:p>
          <w:p w14:paraId="173D2A19" w14:textId="77777777" w:rsidR="00F92AAF" w:rsidRPr="00091382" w:rsidRDefault="00F92AAF" w:rsidP="00AD07AA">
            <w:pPr>
              <w:numPr>
                <w:ilvl w:val="0"/>
                <w:numId w:val="30"/>
              </w:numPr>
              <w:spacing w:after="0"/>
              <w:ind w:left="714" w:hanging="357"/>
              <w:rPr>
                <w:rFonts w:eastAsia="Times New Roman"/>
                <w:sz w:val="20"/>
                <w:szCs w:val="20"/>
              </w:rPr>
            </w:pPr>
            <w:r w:rsidRPr="00091382">
              <w:rPr>
                <w:rFonts w:eastAsia="Times New Roman"/>
                <w:sz w:val="20"/>
                <w:szCs w:val="20"/>
              </w:rPr>
              <w:t>employing additional school-based education workforces (teachers, allied health, education support)</w:t>
            </w:r>
          </w:p>
          <w:p w14:paraId="2084B71C" w14:textId="5CCD9BF0" w:rsidR="00F92AAF" w:rsidRPr="00091382" w:rsidRDefault="00F92AAF" w:rsidP="00AD07AA">
            <w:pPr>
              <w:numPr>
                <w:ilvl w:val="0"/>
                <w:numId w:val="30"/>
              </w:numPr>
              <w:spacing w:after="0"/>
              <w:ind w:left="714" w:hanging="357"/>
              <w:rPr>
                <w:rFonts w:eastAsia="Times New Roman"/>
                <w:sz w:val="20"/>
                <w:szCs w:val="20"/>
              </w:rPr>
            </w:pPr>
            <w:r w:rsidRPr="00091382">
              <w:rPr>
                <w:rFonts w:eastAsia="Times New Roman"/>
                <w:sz w:val="20"/>
                <w:szCs w:val="20"/>
              </w:rPr>
              <w:t xml:space="preserve">purchasing externally delivered programs or </w:t>
            </w:r>
            <w:r w:rsidR="00225FD1" w:rsidRPr="00091382">
              <w:rPr>
                <w:rFonts w:eastAsia="Times New Roman"/>
                <w:sz w:val="20"/>
                <w:szCs w:val="20"/>
              </w:rPr>
              <w:t>interventions.</w:t>
            </w:r>
            <w:r w:rsidRPr="00091382">
              <w:rPr>
                <w:rFonts w:eastAsia="Times New Roman"/>
                <w:sz w:val="20"/>
                <w:szCs w:val="20"/>
              </w:rPr>
              <w:t xml:space="preserve"> </w:t>
            </w:r>
          </w:p>
          <w:p w14:paraId="1E715F3A" w14:textId="77777777" w:rsidR="00F92AAF" w:rsidRPr="00091382" w:rsidRDefault="00F92AAF" w:rsidP="00AD07AA">
            <w:pPr>
              <w:numPr>
                <w:ilvl w:val="0"/>
                <w:numId w:val="30"/>
              </w:numPr>
              <w:spacing w:after="0"/>
              <w:ind w:left="714" w:hanging="357"/>
              <w:rPr>
                <w:rFonts w:eastAsia="Times New Roman"/>
                <w:sz w:val="20"/>
                <w:szCs w:val="20"/>
              </w:rPr>
            </w:pPr>
            <w:r w:rsidRPr="00091382">
              <w:rPr>
                <w:rFonts w:eastAsia="Times New Roman"/>
                <w:sz w:val="20"/>
                <w:szCs w:val="20"/>
              </w:rPr>
              <w:t xml:space="preserve">accessing specialist services or expertise in disability </w:t>
            </w:r>
          </w:p>
          <w:p w14:paraId="7E5EF46E" w14:textId="33550BD3" w:rsidR="00F92AAF" w:rsidRPr="00091382" w:rsidRDefault="00F92AAF" w:rsidP="00AD07AA">
            <w:pPr>
              <w:numPr>
                <w:ilvl w:val="0"/>
                <w:numId w:val="30"/>
              </w:numPr>
              <w:spacing w:after="0"/>
              <w:rPr>
                <w:rFonts w:eastAsia="Times New Roman"/>
                <w:sz w:val="20"/>
                <w:szCs w:val="20"/>
              </w:rPr>
            </w:pPr>
            <w:r w:rsidRPr="00091382">
              <w:rPr>
                <w:rFonts w:eastAsia="Times New Roman"/>
                <w:sz w:val="20"/>
                <w:szCs w:val="20"/>
              </w:rPr>
              <w:t xml:space="preserve">purchasing specific equipment, adaptive technology, devices, or materials to support </w:t>
            </w:r>
            <w:r w:rsidR="00225FD1" w:rsidRPr="00091382">
              <w:rPr>
                <w:rFonts w:eastAsia="Times New Roman"/>
                <w:sz w:val="20"/>
                <w:szCs w:val="20"/>
              </w:rPr>
              <w:t>learning.</w:t>
            </w:r>
          </w:p>
          <w:p w14:paraId="1BD4214A" w14:textId="77777777" w:rsidR="00F92AAF" w:rsidRPr="00091382" w:rsidRDefault="00F92AAF" w:rsidP="00AD07AA">
            <w:pPr>
              <w:pStyle w:val="ListParagraph"/>
              <w:numPr>
                <w:ilvl w:val="0"/>
                <w:numId w:val="30"/>
              </w:numPr>
              <w:spacing w:after="0"/>
              <w:contextualSpacing w:val="0"/>
              <w:rPr>
                <w:sz w:val="20"/>
                <w:szCs w:val="20"/>
              </w:rPr>
            </w:pPr>
            <w:r w:rsidRPr="00091382">
              <w:rPr>
                <w:sz w:val="20"/>
                <w:szCs w:val="20"/>
              </w:rPr>
              <w:t xml:space="preserve">minor building or internal environmental modifications under $5,000, to support </w:t>
            </w:r>
            <w:r w:rsidRPr="00091382">
              <w:rPr>
                <w:sz w:val="20"/>
                <w:szCs w:val="20"/>
              </w:rPr>
              <w:lastRenderedPageBreak/>
              <w:t>students with disability and/or strengthen inclusive school environments.</w:t>
            </w:r>
          </w:p>
          <w:p w14:paraId="340DDB24" w14:textId="77777777" w:rsidR="00F92AAF" w:rsidRPr="00091382" w:rsidRDefault="00F92AAF" w:rsidP="00AD07AA">
            <w:pPr>
              <w:numPr>
                <w:ilvl w:val="0"/>
                <w:numId w:val="30"/>
              </w:numPr>
              <w:spacing w:after="0"/>
              <w:rPr>
                <w:rFonts w:eastAsia="Times New Roman"/>
                <w:sz w:val="20"/>
                <w:szCs w:val="20"/>
              </w:rPr>
            </w:pPr>
            <w:r w:rsidRPr="00091382">
              <w:rPr>
                <w:rFonts w:eastAsia="Times New Roman"/>
                <w:sz w:val="20"/>
                <w:szCs w:val="20"/>
              </w:rPr>
              <w:t>Casual Relief Teaching (CRT) coverage, for staff to undertake activities related to inclusive education, including professional learning.</w:t>
            </w:r>
          </w:p>
        </w:tc>
      </w:tr>
      <w:tr w:rsidR="00F92AAF" w:rsidRPr="00CF67F3" w14:paraId="16D7D81F"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6"/>
        </w:trPr>
        <w:tc>
          <w:tcPr>
            <w:tcW w:w="978" w:type="dxa"/>
            <w:gridSpan w:val="2"/>
            <w:tcBorders>
              <w:top w:val="single" w:sz="4" w:space="0" w:color="000000"/>
              <w:left w:val="single" w:sz="4" w:space="0" w:color="000000"/>
              <w:bottom w:val="single" w:sz="4" w:space="0" w:color="000000"/>
              <w:right w:val="single" w:sz="4" w:space="0" w:color="000000"/>
            </w:tcBorders>
            <w:shd w:val="clear" w:color="auto" w:fill="D5D5D5"/>
          </w:tcPr>
          <w:p w14:paraId="2316333F"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D5D5D5"/>
          </w:tcPr>
          <w:p w14:paraId="25B8B5EE"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5103</w:t>
            </w:r>
          </w:p>
        </w:tc>
        <w:tc>
          <w:tcPr>
            <w:tcW w:w="2552" w:type="dxa"/>
            <w:tcBorders>
              <w:top w:val="single" w:sz="4" w:space="0" w:color="000000"/>
              <w:left w:val="single" w:sz="4" w:space="0" w:color="000000"/>
              <w:bottom w:val="single" w:sz="4" w:space="0" w:color="000000"/>
              <w:right w:val="single" w:sz="4" w:space="0" w:color="000000"/>
            </w:tcBorders>
            <w:shd w:val="clear" w:color="auto" w:fill="D5D5D5"/>
          </w:tcPr>
          <w:p w14:paraId="3A282E39"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Specialist School Activity Boost</w:t>
            </w:r>
          </w:p>
        </w:tc>
        <w:tc>
          <w:tcPr>
            <w:tcW w:w="5103" w:type="dxa"/>
            <w:tcBorders>
              <w:top w:val="single" w:sz="4" w:space="0" w:color="000000"/>
              <w:left w:val="single" w:sz="4" w:space="0" w:color="000000"/>
              <w:bottom w:val="single" w:sz="4" w:space="0" w:color="000000"/>
              <w:right w:val="single" w:sz="4" w:space="0" w:color="000000"/>
            </w:tcBorders>
            <w:shd w:val="clear" w:color="auto" w:fill="D5D5D5"/>
          </w:tcPr>
          <w:p w14:paraId="3282147A" w14:textId="77777777" w:rsidR="00F92AAF" w:rsidRPr="00091382" w:rsidRDefault="00F92AAF" w:rsidP="00A3312B">
            <w:pPr>
              <w:spacing w:before="120"/>
              <w:rPr>
                <w:sz w:val="20"/>
                <w:szCs w:val="20"/>
              </w:rPr>
            </w:pPr>
            <w:r w:rsidRPr="00091382">
              <w:rPr>
                <w:sz w:val="20"/>
                <w:szCs w:val="20"/>
              </w:rPr>
              <w:t>The Specialist School Activity Boost provides funding to assist specialist schools and supported inclusion schools to deliver additional activities the support the curriculum such as arts, music, sports, cultural and social programs, for their students. Specialist schools and supported inclusion schools can face higher costs in making these experiences available to their students. This funding assists these schools to deliver additional activities. Activities might include, for example:</w:t>
            </w:r>
          </w:p>
          <w:p w14:paraId="43586902" w14:textId="393EF035" w:rsidR="00F92AAF" w:rsidRPr="00091382" w:rsidRDefault="00F92AAF" w:rsidP="00A137C9">
            <w:pPr>
              <w:numPr>
                <w:ilvl w:val="0"/>
                <w:numId w:val="35"/>
              </w:numPr>
              <w:spacing w:after="0"/>
              <w:rPr>
                <w:rFonts w:eastAsia="Times New Roman"/>
                <w:sz w:val="20"/>
                <w:szCs w:val="20"/>
              </w:rPr>
            </w:pPr>
            <w:r w:rsidRPr="00091382">
              <w:rPr>
                <w:rFonts w:eastAsia="Times New Roman"/>
                <w:sz w:val="20"/>
                <w:szCs w:val="20"/>
              </w:rPr>
              <w:t xml:space="preserve">incursions and excursions for students delivered by external </w:t>
            </w:r>
            <w:r w:rsidR="00225FD1" w:rsidRPr="00091382">
              <w:rPr>
                <w:rFonts w:eastAsia="Times New Roman"/>
                <w:sz w:val="20"/>
                <w:szCs w:val="20"/>
              </w:rPr>
              <w:t>organisations.</w:t>
            </w:r>
            <w:r w:rsidRPr="00091382">
              <w:rPr>
                <w:rFonts w:eastAsia="Times New Roman"/>
                <w:sz w:val="20"/>
                <w:szCs w:val="20"/>
              </w:rPr>
              <w:t xml:space="preserve"> </w:t>
            </w:r>
          </w:p>
          <w:p w14:paraId="31C13FA7" w14:textId="77777777" w:rsidR="00F92AAF" w:rsidRPr="00091382" w:rsidRDefault="00F92AAF" w:rsidP="00A137C9">
            <w:pPr>
              <w:numPr>
                <w:ilvl w:val="0"/>
                <w:numId w:val="35"/>
              </w:numPr>
              <w:spacing w:after="0"/>
              <w:rPr>
                <w:rFonts w:eastAsia="Times New Roman"/>
                <w:sz w:val="20"/>
                <w:szCs w:val="20"/>
              </w:rPr>
            </w:pPr>
            <w:r w:rsidRPr="00091382">
              <w:rPr>
                <w:rFonts w:eastAsia="Times New Roman"/>
                <w:sz w:val="20"/>
                <w:szCs w:val="20"/>
              </w:rPr>
              <w:t>student attendance at camps</w:t>
            </w:r>
          </w:p>
          <w:p w14:paraId="5DB3BFE9" w14:textId="475787E1" w:rsidR="00F92AAF" w:rsidRPr="00091382" w:rsidRDefault="00F92AAF" w:rsidP="00A137C9">
            <w:pPr>
              <w:numPr>
                <w:ilvl w:val="0"/>
                <w:numId w:val="35"/>
              </w:numPr>
              <w:spacing w:after="0"/>
              <w:rPr>
                <w:rFonts w:eastAsia="Times New Roman"/>
                <w:sz w:val="20"/>
                <w:szCs w:val="20"/>
              </w:rPr>
            </w:pPr>
            <w:r w:rsidRPr="00091382">
              <w:rPr>
                <w:rFonts w:eastAsia="Times New Roman"/>
                <w:sz w:val="20"/>
                <w:szCs w:val="20"/>
              </w:rPr>
              <w:t xml:space="preserve">establishing partnerships with local sports clubs (e.g., local bowling club) to deliver </w:t>
            </w:r>
            <w:r w:rsidR="00225FD1" w:rsidRPr="00091382">
              <w:rPr>
                <w:rFonts w:eastAsia="Times New Roman"/>
                <w:sz w:val="20"/>
                <w:szCs w:val="20"/>
              </w:rPr>
              <w:t>activities.</w:t>
            </w:r>
          </w:p>
          <w:p w14:paraId="53D62A1B" w14:textId="77777777" w:rsidR="00F92AAF" w:rsidRPr="00091382" w:rsidRDefault="00F92AAF" w:rsidP="00A137C9">
            <w:pPr>
              <w:numPr>
                <w:ilvl w:val="0"/>
                <w:numId w:val="35"/>
              </w:numPr>
              <w:spacing w:after="0"/>
              <w:rPr>
                <w:rFonts w:eastAsia="Times New Roman"/>
                <w:sz w:val="20"/>
                <w:szCs w:val="20"/>
              </w:rPr>
            </w:pPr>
            <w:r w:rsidRPr="00091382">
              <w:rPr>
                <w:rFonts w:eastAsia="Times New Roman"/>
                <w:sz w:val="20"/>
                <w:szCs w:val="20"/>
              </w:rPr>
              <w:t xml:space="preserve">purchasing resources or equipment to establish regular in-school access to activities (e.g. giant 10-pin bowling equipment) </w:t>
            </w:r>
          </w:p>
          <w:p w14:paraId="5A1A2D31" w14:textId="77777777" w:rsidR="00F92AAF" w:rsidRPr="00091382" w:rsidRDefault="00F92AAF" w:rsidP="00A137C9">
            <w:pPr>
              <w:numPr>
                <w:ilvl w:val="0"/>
                <w:numId w:val="35"/>
              </w:numPr>
              <w:spacing w:after="0"/>
              <w:rPr>
                <w:rFonts w:eastAsia="Times New Roman"/>
                <w:sz w:val="20"/>
                <w:szCs w:val="20"/>
              </w:rPr>
            </w:pPr>
            <w:r w:rsidRPr="00091382">
              <w:rPr>
                <w:rFonts w:eastAsia="Times New Roman"/>
                <w:sz w:val="20"/>
                <w:szCs w:val="20"/>
              </w:rPr>
              <w:t xml:space="preserve">work experience and community activities </w:t>
            </w:r>
          </w:p>
          <w:p w14:paraId="39449368" w14:textId="77777777" w:rsidR="00F92AAF" w:rsidRPr="00091382" w:rsidRDefault="00F92AAF" w:rsidP="00A137C9">
            <w:pPr>
              <w:numPr>
                <w:ilvl w:val="0"/>
                <w:numId w:val="35"/>
              </w:numPr>
              <w:spacing w:after="0"/>
              <w:rPr>
                <w:rFonts w:eastAsia="Times New Roman"/>
                <w:sz w:val="20"/>
                <w:szCs w:val="20"/>
              </w:rPr>
            </w:pPr>
            <w:r w:rsidRPr="00091382">
              <w:rPr>
                <w:rFonts w:eastAsia="Times New Roman"/>
                <w:sz w:val="20"/>
                <w:szCs w:val="20"/>
              </w:rPr>
              <w:t>developing targeted sports, arts, cultural and social experiences to be delivered by staff in-school</w:t>
            </w:r>
          </w:p>
        </w:tc>
      </w:tr>
      <w:tr w:rsidR="00F92AAF" w:rsidRPr="00CF67F3" w14:paraId="5A22EE18"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78" w:type="dxa"/>
            <w:gridSpan w:val="2"/>
            <w:tcBorders>
              <w:top w:val="single" w:sz="4" w:space="0" w:color="000000"/>
              <w:left w:val="single" w:sz="4" w:space="0" w:color="000000"/>
              <w:bottom w:val="single" w:sz="4" w:space="0" w:color="000000"/>
              <w:right w:val="single" w:sz="4" w:space="0" w:color="000000"/>
            </w:tcBorders>
            <w:shd w:val="clear" w:color="auto" w:fill="D5D5D5"/>
          </w:tcPr>
          <w:p w14:paraId="718AE0D8"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D5D5D5"/>
          </w:tcPr>
          <w:p w14:paraId="77E0B886"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Cs/>
                <w:sz w:val="20"/>
                <w:szCs w:val="20"/>
                <w:lang w:eastAsia="en-AU"/>
              </w:rPr>
              <w:t>5150 – 5199</w:t>
            </w:r>
          </w:p>
        </w:tc>
        <w:tc>
          <w:tcPr>
            <w:tcW w:w="2552" w:type="dxa"/>
            <w:tcBorders>
              <w:top w:val="single" w:sz="4" w:space="0" w:color="000000"/>
              <w:left w:val="single" w:sz="4" w:space="0" w:color="000000"/>
              <w:bottom w:val="single" w:sz="4" w:space="0" w:color="000000"/>
              <w:right w:val="single" w:sz="4" w:space="0" w:color="000000"/>
            </w:tcBorders>
            <w:shd w:val="clear" w:color="auto" w:fill="D5D5D5"/>
          </w:tcPr>
          <w:p w14:paraId="0313E8D7"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103" w:type="dxa"/>
            <w:tcBorders>
              <w:top w:val="single" w:sz="4" w:space="0" w:color="000000"/>
              <w:left w:val="single" w:sz="4" w:space="0" w:color="000000"/>
              <w:bottom w:val="single" w:sz="4" w:space="0" w:color="000000"/>
              <w:right w:val="single" w:sz="4" w:space="0" w:color="000000"/>
            </w:tcBorders>
            <w:shd w:val="clear" w:color="auto" w:fill="D5D5D5"/>
          </w:tcPr>
          <w:p w14:paraId="2DD832D5" w14:textId="77777777" w:rsidR="00F92AAF" w:rsidRPr="00091382" w:rsidRDefault="00F92AAF" w:rsidP="00363FEE">
            <w:pPr>
              <w:autoSpaceDE w:val="0"/>
              <w:autoSpaceDN w:val="0"/>
              <w:adjustRightInd w:val="0"/>
              <w:spacing w:before="120"/>
              <w:ind w:right="193"/>
              <w:rPr>
                <w:rFonts w:cstheme="minorHAnsi"/>
                <w:sz w:val="20"/>
                <w:szCs w:val="20"/>
                <w:lang w:eastAsia="en-AU"/>
              </w:rPr>
            </w:pPr>
            <w:r w:rsidRPr="00091382">
              <w:rPr>
                <w:rFonts w:cstheme="minorHAnsi"/>
                <w:sz w:val="20"/>
                <w:szCs w:val="20"/>
                <w:lang w:eastAsia="en-AU"/>
              </w:rPr>
              <w:t>(5150 – 5151 *)</w:t>
            </w:r>
          </w:p>
        </w:tc>
      </w:tr>
      <w:tr w:rsidR="00F92AAF" w:rsidRPr="00CF67F3" w14:paraId="3BDFF116" w14:textId="77777777" w:rsidTr="00193E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trPr>
        <w:tc>
          <w:tcPr>
            <w:tcW w:w="2410" w:type="dxa"/>
            <w:gridSpan w:val="4"/>
            <w:tcBorders>
              <w:top w:val="single" w:sz="4" w:space="0" w:color="000000"/>
              <w:left w:val="single" w:sz="4" w:space="0" w:color="000000"/>
              <w:bottom w:val="single" w:sz="4" w:space="0" w:color="000000"/>
              <w:right w:val="single" w:sz="4" w:space="0" w:color="000000"/>
            </w:tcBorders>
            <w:shd w:val="clear" w:color="auto" w:fill="B2A1C7"/>
          </w:tcPr>
          <w:p w14:paraId="091501F6"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
                <w:sz w:val="20"/>
                <w:szCs w:val="20"/>
                <w:lang w:eastAsia="en-AU"/>
              </w:rPr>
              <w:t>520</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B2A1C7"/>
          </w:tcPr>
          <w:p w14:paraId="05F8FBC9" w14:textId="77777777" w:rsidR="00F92AAF" w:rsidRPr="00091382" w:rsidRDefault="00F92AAF" w:rsidP="00363FEE">
            <w:pPr>
              <w:autoSpaceDE w:val="0"/>
              <w:autoSpaceDN w:val="0"/>
              <w:adjustRightInd w:val="0"/>
              <w:spacing w:before="120"/>
              <w:ind w:right="193"/>
              <w:rPr>
                <w:rFonts w:cstheme="minorHAnsi"/>
                <w:b/>
                <w:sz w:val="20"/>
                <w:szCs w:val="20"/>
                <w:lang w:eastAsia="en-AU"/>
              </w:rPr>
            </w:pPr>
            <w:r w:rsidRPr="00091382">
              <w:rPr>
                <w:rFonts w:cstheme="minorHAnsi"/>
                <w:b/>
                <w:sz w:val="20"/>
                <w:szCs w:val="20"/>
                <w:lang w:eastAsia="en-AU"/>
              </w:rPr>
              <w:t>Student Welfare</w:t>
            </w:r>
          </w:p>
        </w:tc>
      </w:tr>
      <w:tr w:rsidR="00F92AAF" w:rsidRPr="00CF67F3" w14:paraId="20B03EF1"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3"/>
        </w:trPr>
        <w:tc>
          <w:tcPr>
            <w:tcW w:w="978" w:type="dxa"/>
            <w:gridSpan w:val="2"/>
            <w:tcBorders>
              <w:top w:val="single" w:sz="4" w:space="0" w:color="000000"/>
              <w:left w:val="single" w:sz="4" w:space="0" w:color="000000"/>
              <w:bottom w:val="single" w:sz="4" w:space="0" w:color="000000"/>
              <w:right w:val="single" w:sz="4" w:space="0" w:color="000000"/>
            </w:tcBorders>
            <w:shd w:val="clear" w:color="auto" w:fill="D5D5D5"/>
          </w:tcPr>
          <w:p w14:paraId="1930B322"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D5D5D5"/>
          </w:tcPr>
          <w:p w14:paraId="7C54E688" w14:textId="77777777" w:rsidR="00F92AAF" w:rsidRPr="00091382" w:rsidRDefault="00F92AAF" w:rsidP="00363FEE">
            <w:pPr>
              <w:autoSpaceDE w:val="0"/>
              <w:autoSpaceDN w:val="0"/>
              <w:adjustRightInd w:val="0"/>
              <w:spacing w:before="120"/>
              <w:rPr>
                <w:rFonts w:cstheme="minorHAnsi"/>
                <w:b/>
                <w:bCs/>
                <w:sz w:val="20"/>
                <w:szCs w:val="20"/>
                <w:lang w:eastAsia="en-AU"/>
              </w:rPr>
            </w:pPr>
            <w:r w:rsidRPr="00091382">
              <w:rPr>
                <w:rFonts w:cstheme="minorHAnsi"/>
                <w:sz w:val="20"/>
                <w:szCs w:val="20"/>
                <w:lang w:eastAsia="en-AU"/>
              </w:rPr>
              <w:t>5201 *</w:t>
            </w:r>
          </w:p>
        </w:tc>
        <w:tc>
          <w:tcPr>
            <w:tcW w:w="2552" w:type="dxa"/>
            <w:tcBorders>
              <w:top w:val="single" w:sz="4" w:space="0" w:color="000000"/>
              <w:left w:val="single" w:sz="4" w:space="0" w:color="000000"/>
              <w:bottom w:val="single" w:sz="4" w:space="0" w:color="000000"/>
              <w:right w:val="single" w:sz="4" w:space="0" w:color="000000"/>
            </w:tcBorders>
            <w:shd w:val="clear" w:color="auto" w:fill="D5D5D5"/>
          </w:tcPr>
          <w:p w14:paraId="601CDEAC"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Student Welfare</w:t>
            </w:r>
          </w:p>
        </w:tc>
        <w:tc>
          <w:tcPr>
            <w:tcW w:w="5103" w:type="dxa"/>
            <w:tcBorders>
              <w:top w:val="single" w:sz="4" w:space="0" w:color="000000"/>
              <w:left w:val="single" w:sz="4" w:space="0" w:color="000000"/>
              <w:bottom w:val="single" w:sz="4" w:space="0" w:color="000000"/>
              <w:right w:val="single" w:sz="4" w:space="0" w:color="000000"/>
            </w:tcBorders>
            <w:shd w:val="clear" w:color="auto" w:fill="D5D5D5"/>
          </w:tcPr>
          <w:p w14:paraId="4E9762A5" w14:textId="77777777" w:rsidR="00F92AAF" w:rsidRPr="00091382" w:rsidRDefault="00F92AAF" w:rsidP="00363FEE">
            <w:pPr>
              <w:autoSpaceDE w:val="0"/>
              <w:autoSpaceDN w:val="0"/>
              <w:adjustRightInd w:val="0"/>
              <w:spacing w:before="120"/>
              <w:ind w:right="193"/>
              <w:rPr>
                <w:rFonts w:cstheme="minorHAnsi"/>
                <w:sz w:val="20"/>
                <w:szCs w:val="20"/>
                <w:lang w:eastAsia="en-AU"/>
              </w:rPr>
            </w:pPr>
            <w:r w:rsidRPr="00091382">
              <w:rPr>
                <w:rFonts w:cstheme="minorHAnsi"/>
                <w:sz w:val="20"/>
                <w:szCs w:val="20"/>
                <w:lang w:eastAsia="en-AU"/>
              </w:rPr>
              <w:t>Includes State Schools Relief Program, social service, collections, school nurse, first aid consumables, chaplaincy, student welfare coordination and related activities.</w:t>
            </w:r>
          </w:p>
        </w:tc>
      </w:tr>
      <w:tr w:rsidR="00F92AAF" w:rsidRPr="00CF67F3" w14:paraId="2B7F10BD"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2"/>
        </w:trPr>
        <w:tc>
          <w:tcPr>
            <w:tcW w:w="978" w:type="dxa"/>
            <w:gridSpan w:val="2"/>
            <w:tcBorders>
              <w:top w:val="single" w:sz="4" w:space="0" w:color="000000"/>
              <w:left w:val="single" w:sz="4" w:space="0" w:color="000000"/>
              <w:bottom w:val="single" w:sz="4" w:space="0" w:color="000000"/>
              <w:right w:val="single" w:sz="4" w:space="0" w:color="000000"/>
            </w:tcBorders>
            <w:shd w:val="clear" w:color="auto" w:fill="D5D5D5"/>
          </w:tcPr>
          <w:p w14:paraId="246B65B7"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D5D5D5"/>
          </w:tcPr>
          <w:p w14:paraId="4729DFDE"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5215 *</w:t>
            </w:r>
          </w:p>
        </w:tc>
        <w:tc>
          <w:tcPr>
            <w:tcW w:w="2552" w:type="dxa"/>
            <w:tcBorders>
              <w:top w:val="single" w:sz="4" w:space="0" w:color="000000"/>
              <w:left w:val="single" w:sz="4" w:space="0" w:color="000000"/>
              <w:bottom w:val="single" w:sz="4" w:space="0" w:color="000000"/>
              <w:right w:val="single" w:sz="4" w:space="0" w:color="000000"/>
            </w:tcBorders>
            <w:shd w:val="clear" w:color="auto" w:fill="D5D5D5"/>
          </w:tcPr>
          <w:p w14:paraId="2C7E1EF1" w14:textId="77777777" w:rsidR="00F92AAF" w:rsidRPr="000C4D06" w:rsidRDefault="00F92AAF" w:rsidP="00363FEE">
            <w:pPr>
              <w:autoSpaceDE w:val="0"/>
              <w:autoSpaceDN w:val="0"/>
              <w:adjustRightInd w:val="0"/>
              <w:spacing w:before="120"/>
              <w:rPr>
                <w:rFonts w:cstheme="minorHAnsi"/>
                <w:sz w:val="20"/>
                <w:szCs w:val="20"/>
                <w:lang w:eastAsia="en-AU"/>
              </w:rPr>
            </w:pPr>
            <w:r w:rsidRPr="000C4D06">
              <w:rPr>
                <w:rFonts w:cstheme="minorHAnsi"/>
                <w:sz w:val="20"/>
                <w:szCs w:val="20"/>
                <w:lang w:eastAsia="en-AU"/>
              </w:rPr>
              <w:t>Respectful Relationships Leads</w:t>
            </w:r>
          </w:p>
        </w:tc>
        <w:tc>
          <w:tcPr>
            <w:tcW w:w="5103" w:type="dxa"/>
            <w:tcBorders>
              <w:top w:val="single" w:sz="4" w:space="0" w:color="000000"/>
              <w:left w:val="single" w:sz="4" w:space="0" w:color="000000"/>
              <w:bottom w:val="single" w:sz="4" w:space="0" w:color="000000"/>
              <w:right w:val="single" w:sz="4" w:space="0" w:color="000000"/>
            </w:tcBorders>
            <w:shd w:val="clear" w:color="auto" w:fill="D5D5D5"/>
          </w:tcPr>
          <w:p w14:paraId="7D75CE7A" w14:textId="77777777" w:rsidR="00F92AAF" w:rsidRPr="00091382" w:rsidRDefault="00F92AAF" w:rsidP="00363FEE">
            <w:pPr>
              <w:spacing w:before="120"/>
              <w:rPr>
                <w:rFonts w:cstheme="minorHAnsi"/>
                <w:sz w:val="20"/>
                <w:szCs w:val="20"/>
              </w:rPr>
            </w:pPr>
            <w:r w:rsidRPr="00091382">
              <w:rPr>
                <w:rFonts w:cstheme="minorHAnsi"/>
                <w:sz w:val="20"/>
                <w:szCs w:val="20"/>
                <w:lang w:eastAsia="en-AU"/>
              </w:rPr>
              <w:t>Transactions relating to the implementation of Respectful Relationships - Leading Schools</w:t>
            </w:r>
          </w:p>
        </w:tc>
      </w:tr>
      <w:tr w:rsidR="00F92AAF" w:rsidRPr="00CF67F3" w14:paraId="3EAD3F97"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2"/>
        </w:trPr>
        <w:tc>
          <w:tcPr>
            <w:tcW w:w="978" w:type="dxa"/>
            <w:gridSpan w:val="2"/>
            <w:tcBorders>
              <w:top w:val="single" w:sz="4" w:space="0" w:color="000000"/>
              <w:left w:val="single" w:sz="4" w:space="0" w:color="000000"/>
              <w:bottom w:val="single" w:sz="4" w:space="0" w:color="000000"/>
              <w:right w:val="single" w:sz="4" w:space="0" w:color="000000"/>
            </w:tcBorders>
            <w:shd w:val="clear" w:color="auto" w:fill="D5D5D5"/>
          </w:tcPr>
          <w:p w14:paraId="44B1E439"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D5D5D5"/>
          </w:tcPr>
          <w:p w14:paraId="778D3612"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5216 *</w:t>
            </w:r>
          </w:p>
        </w:tc>
        <w:tc>
          <w:tcPr>
            <w:tcW w:w="2552" w:type="dxa"/>
            <w:tcBorders>
              <w:top w:val="single" w:sz="4" w:space="0" w:color="000000"/>
              <w:left w:val="single" w:sz="4" w:space="0" w:color="000000"/>
              <w:bottom w:val="single" w:sz="4" w:space="0" w:color="000000"/>
              <w:right w:val="single" w:sz="4" w:space="0" w:color="000000"/>
            </w:tcBorders>
            <w:shd w:val="clear" w:color="auto" w:fill="D5D5D5"/>
          </w:tcPr>
          <w:p w14:paraId="7F6048CC" w14:textId="77777777" w:rsidR="00F92AAF" w:rsidRPr="000C4D06" w:rsidRDefault="00F92AAF" w:rsidP="00363FEE">
            <w:pPr>
              <w:autoSpaceDE w:val="0"/>
              <w:autoSpaceDN w:val="0"/>
              <w:adjustRightInd w:val="0"/>
              <w:spacing w:before="120"/>
              <w:rPr>
                <w:rFonts w:cstheme="minorHAnsi"/>
                <w:sz w:val="20"/>
                <w:szCs w:val="20"/>
                <w:lang w:eastAsia="en-AU"/>
              </w:rPr>
            </w:pPr>
            <w:r w:rsidRPr="000C4D06">
              <w:rPr>
                <w:rFonts w:cstheme="minorHAnsi"/>
                <w:sz w:val="20"/>
                <w:szCs w:val="20"/>
                <w:lang w:eastAsia="en-AU"/>
              </w:rPr>
              <w:t>Respectful Relationships Partners</w:t>
            </w:r>
          </w:p>
        </w:tc>
        <w:tc>
          <w:tcPr>
            <w:tcW w:w="5103" w:type="dxa"/>
            <w:tcBorders>
              <w:top w:val="single" w:sz="4" w:space="0" w:color="000000"/>
              <w:left w:val="single" w:sz="4" w:space="0" w:color="000000"/>
              <w:bottom w:val="single" w:sz="4" w:space="0" w:color="000000"/>
              <w:right w:val="single" w:sz="4" w:space="0" w:color="000000"/>
            </w:tcBorders>
            <w:shd w:val="clear" w:color="auto" w:fill="D5D5D5"/>
          </w:tcPr>
          <w:p w14:paraId="2BD5A87B" w14:textId="77777777" w:rsidR="00F92AAF" w:rsidRPr="00091382" w:rsidRDefault="00F92AAF" w:rsidP="00363FEE">
            <w:pPr>
              <w:spacing w:before="120"/>
              <w:rPr>
                <w:rFonts w:cstheme="minorHAnsi"/>
                <w:sz w:val="20"/>
                <w:szCs w:val="20"/>
                <w:lang w:eastAsia="en-AU"/>
              </w:rPr>
            </w:pPr>
            <w:r w:rsidRPr="00091382">
              <w:rPr>
                <w:rFonts w:cstheme="minorHAnsi"/>
                <w:sz w:val="20"/>
                <w:szCs w:val="20"/>
                <w:lang w:eastAsia="en-AU"/>
              </w:rPr>
              <w:t>Transactions relating to the implementation of Respectful Relationships - Partner Schools</w:t>
            </w:r>
          </w:p>
        </w:tc>
      </w:tr>
      <w:tr w:rsidR="00F92AAF" w:rsidRPr="00CF67F3" w14:paraId="01BED835"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78" w:type="dxa"/>
            <w:gridSpan w:val="2"/>
            <w:tcBorders>
              <w:top w:val="single" w:sz="4" w:space="0" w:color="000000"/>
              <w:left w:val="single" w:sz="4" w:space="0" w:color="000000"/>
              <w:bottom w:val="single" w:sz="4" w:space="0" w:color="000000"/>
              <w:right w:val="single" w:sz="4" w:space="0" w:color="000000"/>
            </w:tcBorders>
            <w:shd w:val="clear" w:color="auto" w:fill="D5D5D5"/>
          </w:tcPr>
          <w:p w14:paraId="176D5395"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D5D5D5"/>
          </w:tcPr>
          <w:p w14:paraId="582C38CB"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5220 *</w:t>
            </w:r>
          </w:p>
        </w:tc>
        <w:tc>
          <w:tcPr>
            <w:tcW w:w="2552" w:type="dxa"/>
            <w:tcBorders>
              <w:top w:val="single" w:sz="4" w:space="0" w:color="000000"/>
              <w:left w:val="single" w:sz="4" w:space="0" w:color="000000"/>
              <w:bottom w:val="single" w:sz="4" w:space="0" w:color="000000"/>
              <w:right w:val="single" w:sz="4" w:space="0" w:color="000000"/>
            </w:tcBorders>
            <w:shd w:val="clear" w:color="auto" w:fill="D5D5D5"/>
          </w:tcPr>
          <w:p w14:paraId="338BB065"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Inclusive Education</w:t>
            </w:r>
          </w:p>
        </w:tc>
        <w:tc>
          <w:tcPr>
            <w:tcW w:w="5103" w:type="dxa"/>
            <w:tcBorders>
              <w:top w:val="single" w:sz="4" w:space="0" w:color="000000"/>
              <w:left w:val="single" w:sz="4" w:space="0" w:color="000000"/>
              <w:bottom w:val="single" w:sz="4" w:space="0" w:color="000000"/>
              <w:right w:val="single" w:sz="4" w:space="0" w:color="000000"/>
            </w:tcBorders>
            <w:shd w:val="clear" w:color="auto" w:fill="D5D5D5"/>
          </w:tcPr>
          <w:p w14:paraId="10FAD4B5" w14:textId="77777777" w:rsidR="00F92AAF" w:rsidRPr="00091382" w:rsidRDefault="00F92AAF" w:rsidP="00363FEE">
            <w:pPr>
              <w:spacing w:before="120"/>
              <w:rPr>
                <w:rFonts w:cstheme="minorHAnsi"/>
                <w:sz w:val="20"/>
                <w:szCs w:val="20"/>
                <w:lang w:eastAsia="en-AU"/>
              </w:rPr>
            </w:pPr>
            <w:r w:rsidRPr="00091382">
              <w:rPr>
                <w:rFonts w:cstheme="minorHAnsi"/>
                <w:sz w:val="20"/>
                <w:szCs w:val="20"/>
                <w:lang w:eastAsia="en-AU"/>
              </w:rPr>
              <w:t>Transactions relating to inclusive education grants</w:t>
            </w:r>
          </w:p>
        </w:tc>
      </w:tr>
      <w:tr w:rsidR="00F92AAF" w:rsidRPr="00CF67F3" w14:paraId="51D4ECD8"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78" w:type="dxa"/>
            <w:gridSpan w:val="2"/>
            <w:tcBorders>
              <w:top w:val="single" w:sz="4" w:space="0" w:color="000000"/>
              <w:left w:val="single" w:sz="4" w:space="0" w:color="000000"/>
              <w:bottom w:val="single" w:sz="4" w:space="0" w:color="000000"/>
              <w:right w:val="single" w:sz="4" w:space="0" w:color="000000"/>
            </w:tcBorders>
            <w:shd w:val="clear" w:color="auto" w:fill="D5D5D5"/>
          </w:tcPr>
          <w:p w14:paraId="1179226D"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D5D5D5"/>
          </w:tcPr>
          <w:p w14:paraId="6F2A79C7"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5230 *</w:t>
            </w:r>
          </w:p>
        </w:tc>
        <w:tc>
          <w:tcPr>
            <w:tcW w:w="2552" w:type="dxa"/>
            <w:tcBorders>
              <w:top w:val="single" w:sz="4" w:space="0" w:color="000000"/>
              <w:left w:val="single" w:sz="4" w:space="0" w:color="000000"/>
              <w:bottom w:val="single" w:sz="4" w:space="0" w:color="000000"/>
              <w:right w:val="single" w:sz="4" w:space="0" w:color="000000"/>
            </w:tcBorders>
            <w:shd w:val="clear" w:color="auto" w:fill="D5D5D5"/>
          </w:tcPr>
          <w:p w14:paraId="4B8EB164"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Mental Health Fund</w:t>
            </w:r>
          </w:p>
        </w:tc>
        <w:tc>
          <w:tcPr>
            <w:tcW w:w="5103" w:type="dxa"/>
            <w:tcBorders>
              <w:top w:val="single" w:sz="4" w:space="0" w:color="000000"/>
              <w:left w:val="single" w:sz="4" w:space="0" w:color="000000"/>
              <w:bottom w:val="single" w:sz="4" w:space="0" w:color="000000"/>
              <w:right w:val="single" w:sz="4" w:space="0" w:color="000000"/>
            </w:tcBorders>
            <w:shd w:val="clear" w:color="auto" w:fill="D5D5D5"/>
          </w:tcPr>
          <w:p w14:paraId="3C382AF6" w14:textId="77777777" w:rsidR="00F92AAF" w:rsidRPr="00091382" w:rsidRDefault="00F92AAF" w:rsidP="00363FEE">
            <w:pPr>
              <w:spacing w:before="120"/>
              <w:rPr>
                <w:rFonts w:cstheme="minorHAnsi"/>
                <w:sz w:val="20"/>
                <w:szCs w:val="20"/>
                <w:lang w:eastAsia="en-AU"/>
              </w:rPr>
            </w:pPr>
            <w:r w:rsidRPr="00091382">
              <w:rPr>
                <w:rFonts w:cstheme="minorHAnsi"/>
                <w:sz w:val="20"/>
                <w:szCs w:val="20"/>
                <w:lang w:eastAsia="en-AU"/>
              </w:rPr>
              <w:t>Transactions relating to the Mental Health Fund</w:t>
            </w:r>
          </w:p>
        </w:tc>
      </w:tr>
      <w:tr w:rsidR="00F92AAF" w:rsidRPr="00CF67F3" w14:paraId="33A67782"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78" w:type="dxa"/>
            <w:gridSpan w:val="2"/>
            <w:tcBorders>
              <w:top w:val="single" w:sz="4" w:space="0" w:color="000000"/>
              <w:left w:val="single" w:sz="4" w:space="0" w:color="000000"/>
              <w:bottom w:val="single" w:sz="4" w:space="0" w:color="000000"/>
              <w:right w:val="single" w:sz="4" w:space="0" w:color="000000"/>
            </w:tcBorders>
            <w:shd w:val="clear" w:color="auto" w:fill="D5D5D5"/>
          </w:tcPr>
          <w:p w14:paraId="708EED43"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D5D5D5"/>
          </w:tcPr>
          <w:p w14:paraId="36311887"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sz w:val="20"/>
                <w:szCs w:val="20"/>
                <w:lang w:eastAsia="en-AU"/>
              </w:rPr>
              <w:t>5250 –5299</w:t>
            </w:r>
          </w:p>
        </w:tc>
        <w:tc>
          <w:tcPr>
            <w:tcW w:w="2552" w:type="dxa"/>
            <w:tcBorders>
              <w:top w:val="single" w:sz="4" w:space="0" w:color="000000"/>
              <w:left w:val="single" w:sz="4" w:space="0" w:color="000000"/>
              <w:bottom w:val="single" w:sz="4" w:space="0" w:color="000000"/>
              <w:right w:val="single" w:sz="4" w:space="0" w:color="000000"/>
            </w:tcBorders>
            <w:shd w:val="clear" w:color="auto" w:fill="D5D5D5"/>
          </w:tcPr>
          <w:p w14:paraId="1486D02F"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103" w:type="dxa"/>
            <w:tcBorders>
              <w:top w:val="single" w:sz="4" w:space="0" w:color="000000"/>
              <w:left w:val="single" w:sz="4" w:space="0" w:color="000000"/>
              <w:bottom w:val="single" w:sz="4" w:space="0" w:color="000000"/>
              <w:right w:val="single" w:sz="4" w:space="0" w:color="000000"/>
            </w:tcBorders>
            <w:shd w:val="clear" w:color="auto" w:fill="D5D5D5"/>
          </w:tcPr>
          <w:p w14:paraId="12ED4616" w14:textId="77777777" w:rsidR="00F92AAF" w:rsidRPr="00091382" w:rsidRDefault="00F92AAF" w:rsidP="00363FEE">
            <w:pPr>
              <w:autoSpaceDE w:val="0"/>
              <w:autoSpaceDN w:val="0"/>
              <w:adjustRightInd w:val="0"/>
              <w:spacing w:before="120"/>
              <w:ind w:right="193"/>
              <w:rPr>
                <w:rFonts w:cstheme="minorHAnsi"/>
                <w:sz w:val="20"/>
                <w:szCs w:val="20"/>
                <w:lang w:eastAsia="en-AU"/>
              </w:rPr>
            </w:pPr>
            <w:r w:rsidRPr="00091382">
              <w:rPr>
                <w:rFonts w:cstheme="minorHAnsi"/>
                <w:sz w:val="20"/>
                <w:szCs w:val="20"/>
                <w:lang w:eastAsia="en-AU"/>
              </w:rPr>
              <w:t>(5250 – 5252 *)</w:t>
            </w:r>
          </w:p>
        </w:tc>
      </w:tr>
      <w:tr w:rsidR="00F92AAF" w:rsidRPr="00CF67F3" w14:paraId="71CD1A1D" w14:textId="77777777" w:rsidTr="00193E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trPr>
        <w:tc>
          <w:tcPr>
            <w:tcW w:w="2410" w:type="dxa"/>
            <w:gridSpan w:val="4"/>
            <w:tcBorders>
              <w:top w:val="single" w:sz="4" w:space="0" w:color="000000"/>
              <w:left w:val="single" w:sz="4" w:space="0" w:color="000000"/>
              <w:bottom w:val="single" w:sz="4" w:space="0" w:color="000000"/>
              <w:right w:val="single" w:sz="4" w:space="0" w:color="000000"/>
            </w:tcBorders>
            <w:shd w:val="clear" w:color="auto" w:fill="B2A1C7"/>
          </w:tcPr>
          <w:p w14:paraId="144394F0"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
                <w:sz w:val="20"/>
                <w:szCs w:val="20"/>
                <w:lang w:eastAsia="en-AU"/>
              </w:rPr>
              <w:t>530</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B2A1C7"/>
          </w:tcPr>
          <w:p w14:paraId="7FB58570"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Student Services</w:t>
            </w:r>
          </w:p>
        </w:tc>
      </w:tr>
      <w:tr w:rsidR="00F92AAF" w:rsidRPr="00CF67F3" w14:paraId="3DF924BE"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2"/>
        </w:trPr>
        <w:tc>
          <w:tcPr>
            <w:tcW w:w="978" w:type="dxa"/>
            <w:gridSpan w:val="2"/>
            <w:tcBorders>
              <w:top w:val="single" w:sz="4" w:space="0" w:color="000000"/>
              <w:left w:val="single" w:sz="4" w:space="0" w:color="000000"/>
              <w:bottom w:val="single" w:sz="4" w:space="0" w:color="000000"/>
              <w:right w:val="single" w:sz="4" w:space="0" w:color="000000"/>
            </w:tcBorders>
            <w:shd w:val="clear" w:color="auto" w:fill="D5D5D5"/>
          </w:tcPr>
          <w:p w14:paraId="646FB143" w14:textId="77777777" w:rsidR="00F92AAF" w:rsidRPr="00091382" w:rsidRDefault="00F92AAF" w:rsidP="00363FEE">
            <w:pPr>
              <w:autoSpaceDE w:val="0"/>
              <w:autoSpaceDN w:val="0"/>
              <w:adjustRightInd w:val="0"/>
              <w:spacing w:before="120" w:after="0"/>
              <w:rPr>
                <w:rFonts w:cstheme="minorHAnsi"/>
                <w:b/>
                <w:sz w:val="20"/>
                <w:szCs w:val="20"/>
                <w:lang w:eastAsia="en-AU"/>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D5D5D5"/>
          </w:tcPr>
          <w:p w14:paraId="2BF03261" w14:textId="77777777" w:rsidR="00F92AAF" w:rsidRPr="00091382" w:rsidRDefault="00F92AAF" w:rsidP="00363FEE">
            <w:pPr>
              <w:autoSpaceDE w:val="0"/>
              <w:autoSpaceDN w:val="0"/>
              <w:adjustRightInd w:val="0"/>
              <w:spacing w:before="120" w:after="0"/>
              <w:rPr>
                <w:rFonts w:cstheme="minorHAnsi"/>
                <w:bCs/>
                <w:sz w:val="20"/>
                <w:szCs w:val="20"/>
                <w:lang w:eastAsia="en-AU"/>
              </w:rPr>
            </w:pPr>
            <w:r w:rsidRPr="00091382">
              <w:rPr>
                <w:rFonts w:cstheme="minorHAnsi"/>
                <w:bCs/>
                <w:sz w:val="20"/>
                <w:szCs w:val="20"/>
                <w:lang w:eastAsia="en-AU"/>
              </w:rPr>
              <w:t>5301 *</w:t>
            </w:r>
          </w:p>
        </w:tc>
        <w:tc>
          <w:tcPr>
            <w:tcW w:w="2552" w:type="dxa"/>
            <w:tcBorders>
              <w:top w:val="single" w:sz="4" w:space="0" w:color="000000"/>
              <w:left w:val="single" w:sz="4" w:space="0" w:color="000000"/>
              <w:bottom w:val="single" w:sz="4" w:space="0" w:color="000000"/>
              <w:right w:val="single" w:sz="4" w:space="0" w:color="000000"/>
            </w:tcBorders>
            <w:shd w:val="clear" w:color="auto" w:fill="D5D5D5"/>
          </w:tcPr>
          <w:p w14:paraId="38C98150" w14:textId="77777777" w:rsidR="00F92AAF" w:rsidRPr="00091382" w:rsidRDefault="00F92AAF" w:rsidP="00363FEE">
            <w:pPr>
              <w:autoSpaceDE w:val="0"/>
              <w:autoSpaceDN w:val="0"/>
              <w:adjustRightInd w:val="0"/>
              <w:spacing w:before="120" w:after="0"/>
              <w:rPr>
                <w:rFonts w:cstheme="minorHAnsi"/>
                <w:sz w:val="20"/>
                <w:szCs w:val="20"/>
                <w:lang w:eastAsia="en-AU"/>
              </w:rPr>
            </w:pPr>
            <w:r w:rsidRPr="00091382">
              <w:rPr>
                <w:rFonts w:cstheme="minorHAnsi"/>
                <w:sz w:val="20"/>
                <w:szCs w:val="20"/>
                <w:lang w:eastAsia="en-AU"/>
              </w:rPr>
              <w:t xml:space="preserve">Student Services </w:t>
            </w:r>
          </w:p>
        </w:tc>
        <w:tc>
          <w:tcPr>
            <w:tcW w:w="5103" w:type="dxa"/>
            <w:tcBorders>
              <w:top w:val="single" w:sz="4" w:space="0" w:color="000000"/>
              <w:left w:val="single" w:sz="4" w:space="0" w:color="000000"/>
              <w:bottom w:val="single" w:sz="4" w:space="0" w:color="000000"/>
              <w:right w:val="single" w:sz="4" w:space="0" w:color="000000"/>
            </w:tcBorders>
            <w:shd w:val="clear" w:color="auto" w:fill="D5D5D5"/>
          </w:tcPr>
          <w:p w14:paraId="2572BE3E"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Includes careers guidance, work experience, student representative council, student conferences and related activities.</w:t>
            </w:r>
          </w:p>
        </w:tc>
      </w:tr>
      <w:tr w:rsidR="00F92AAF" w:rsidRPr="00CF67F3" w14:paraId="6A64DF1E"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78" w:type="dxa"/>
            <w:gridSpan w:val="2"/>
            <w:tcBorders>
              <w:top w:val="single" w:sz="4" w:space="0" w:color="000000"/>
              <w:left w:val="single" w:sz="4" w:space="0" w:color="000000"/>
              <w:bottom w:val="single" w:sz="4" w:space="0" w:color="000000"/>
              <w:right w:val="single" w:sz="4" w:space="0" w:color="000000"/>
            </w:tcBorders>
            <w:shd w:val="clear" w:color="auto" w:fill="D5D5D5"/>
          </w:tcPr>
          <w:p w14:paraId="1A036D29"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D5D5D5"/>
          </w:tcPr>
          <w:p w14:paraId="107F7319"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sz w:val="20"/>
                <w:szCs w:val="20"/>
                <w:lang w:eastAsia="en-AU"/>
              </w:rPr>
              <w:t>5350 – 5399</w:t>
            </w:r>
          </w:p>
        </w:tc>
        <w:tc>
          <w:tcPr>
            <w:tcW w:w="2552" w:type="dxa"/>
            <w:tcBorders>
              <w:top w:val="single" w:sz="4" w:space="0" w:color="000000"/>
              <w:left w:val="single" w:sz="4" w:space="0" w:color="000000"/>
              <w:bottom w:val="single" w:sz="4" w:space="0" w:color="000000"/>
              <w:right w:val="single" w:sz="4" w:space="0" w:color="000000"/>
            </w:tcBorders>
            <w:shd w:val="clear" w:color="auto" w:fill="D5D5D5"/>
          </w:tcPr>
          <w:p w14:paraId="046F3837"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103" w:type="dxa"/>
            <w:tcBorders>
              <w:top w:val="single" w:sz="4" w:space="0" w:color="000000"/>
              <w:left w:val="single" w:sz="4" w:space="0" w:color="000000"/>
              <w:bottom w:val="single" w:sz="4" w:space="0" w:color="000000"/>
              <w:right w:val="single" w:sz="4" w:space="0" w:color="000000"/>
            </w:tcBorders>
            <w:shd w:val="clear" w:color="auto" w:fill="D5D5D5"/>
          </w:tcPr>
          <w:p w14:paraId="39CC36F3"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(5350 *)</w:t>
            </w:r>
          </w:p>
        </w:tc>
      </w:tr>
      <w:tr w:rsidR="00F92AAF" w:rsidRPr="00CF67F3" w14:paraId="7D9A8E12" w14:textId="77777777" w:rsidTr="00193E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trPr>
        <w:tc>
          <w:tcPr>
            <w:tcW w:w="2410" w:type="dxa"/>
            <w:gridSpan w:val="4"/>
            <w:tcBorders>
              <w:top w:val="single" w:sz="4" w:space="0" w:color="000000"/>
              <w:left w:val="single" w:sz="4" w:space="0" w:color="000000"/>
              <w:bottom w:val="single" w:sz="4" w:space="0" w:color="000000"/>
              <w:right w:val="single" w:sz="4" w:space="0" w:color="000000"/>
            </w:tcBorders>
            <w:shd w:val="clear" w:color="auto" w:fill="B2A1C7"/>
          </w:tcPr>
          <w:p w14:paraId="3AD06FBE" w14:textId="77777777" w:rsidR="00F92AAF" w:rsidRPr="00091382" w:rsidRDefault="00F92AAF" w:rsidP="00363FEE">
            <w:pPr>
              <w:autoSpaceDE w:val="0"/>
              <w:autoSpaceDN w:val="0"/>
              <w:adjustRightInd w:val="0"/>
              <w:spacing w:before="120"/>
              <w:rPr>
                <w:rFonts w:cstheme="minorHAnsi"/>
                <w:bCs/>
                <w:sz w:val="20"/>
                <w:szCs w:val="20"/>
                <w:lang w:eastAsia="en-AU"/>
              </w:rPr>
            </w:pPr>
            <w:r w:rsidRPr="00091382">
              <w:rPr>
                <w:rFonts w:cstheme="minorHAnsi"/>
                <w:b/>
                <w:sz w:val="20"/>
                <w:szCs w:val="20"/>
                <w:lang w:eastAsia="en-AU"/>
              </w:rPr>
              <w:lastRenderedPageBreak/>
              <w:t>540</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B2A1C7"/>
          </w:tcPr>
          <w:p w14:paraId="695BB0CD"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Overseas Fee-Paying Students</w:t>
            </w:r>
          </w:p>
        </w:tc>
      </w:tr>
      <w:tr w:rsidR="00F92AAF" w:rsidRPr="00CF67F3" w14:paraId="256F7E36"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2"/>
        </w:trPr>
        <w:tc>
          <w:tcPr>
            <w:tcW w:w="978" w:type="dxa"/>
            <w:gridSpan w:val="2"/>
            <w:tcBorders>
              <w:top w:val="single" w:sz="4" w:space="0" w:color="000000"/>
              <w:left w:val="single" w:sz="4" w:space="0" w:color="000000"/>
              <w:bottom w:val="single" w:sz="4" w:space="0" w:color="000000"/>
              <w:right w:val="single" w:sz="4" w:space="0" w:color="000000"/>
            </w:tcBorders>
            <w:shd w:val="clear" w:color="auto" w:fill="D5D5D5"/>
          </w:tcPr>
          <w:p w14:paraId="2D49546F" w14:textId="77777777" w:rsidR="00F92AAF" w:rsidRPr="00091382" w:rsidRDefault="00F92AAF" w:rsidP="00363FEE">
            <w:pPr>
              <w:autoSpaceDE w:val="0"/>
              <w:autoSpaceDN w:val="0"/>
              <w:adjustRightInd w:val="0"/>
              <w:spacing w:after="0"/>
              <w:rPr>
                <w:rFonts w:cstheme="minorHAnsi"/>
                <w:b/>
                <w:sz w:val="20"/>
                <w:szCs w:val="20"/>
                <w:lang w:eastAsia="en-AU"/>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D5D5D5"/>
          </w:tcPr>
          <w:p w14:paraId="7138DE98" w14:textId="77777777" w:rsidR="00F92AAF" w:rsidRPr="00091382" w:rsidRDefault="00F92AAF" w:rsidP="00363FEE">
            <w:pPr>
              <w:autoSpaceDE w:val="0"/>
              <w:autoSpaceDN w:val="0"/>
              <w:adjustRightInd w:val="0"/>
              <w:spacing w:before="120" w:after="0"/>
              <w:rPr>
                <w:rFonts w:cstheme="minorHAnsi"/>
                <w:sz w:val="20"/>
                <w:szCs w:val="20"/>
                <w:lang w:eastAsia="en-AU"/>
              </w:rPr>
            </w:pPr>
            <w:r w:rsidRPr="00091382">
              <w:rPr>
                <w:rFonts w:cstheme="minorHAnsi"/>
                <w:sz w:val="20"/>
                <w:szCs w:val="20"/>
                <w:lang w:eastAsia="en-AU"/>
              </w:rPr>
              <w:t>5401 *</w:t>
            </w:r>
          </w:p>
        </w:tc>
        <w:tc>
          <w:tcPr>
            <w:tcW w:w="2552" w:type="dxa"/>
            <w:tcBorders>
              <w:top w:val="single" w:sz="4" w:space="0" w:color="000000"/>
              <w:left w:val="single" w:sz="4" w:space="0" w:color="000000"/>
              <w:bottom w:val="single" w:sz="4" w:space="0" w:color="000000"/>
              <w:right w:val="single" w:sz="4" w:space="0" w:color="000000"/>
            </w:tcBorders>
            <w:shd w:val="clear" w:color="auto" w:fill="D5D5D5"/>
          </w:tcPr>
          <w:p w14:paraId="2DC056DE" w14:textId="77777777" w:rsidR="00F92AAF" w:rsidRPr="00091382" w:rsidRDefault="00F92AAF" w:rsidP="00363FEE">
            <w:pPr>
              <w:autoSpaceDE w:val="0"/>
              <w:autoSpaceDN w:val="0"/>
              <w:adjustRightInd w:val="0"/>
              <w:spacing w:before="120" w:after="0"/>
              <w:rPr>
                <w:rFonts w:cstheme="minorHAnsi"/>
                <w:sz w:val="20"/>
                <w:szCs w:val="20"/>
                <w:lang w:eastAsia="en-AU"/>
              </w:rPr>
            </w:pPr>
            <w:r w:rsidRPr="00091382">
              <w:rPr>
                <w:rFonts w:cstheme="minorHAnsi"/>
                <w:sz w:val="20"/>
                <w:szCs w:val="20"/>
                <w:lang w:eastAsia="en-AU"/>
              </w:rPr>
              <w:t>Overseas Fee-Paying Students</w:t>
            </w:r>
          </w:p>
          <w:p w14:paraId="46D160FC" w14:textId="77777777" w:rsidR="00F92AAF" w:rsidRPr="00091382" w:rsidRDefault="00F92AAF" w:rsidP="00363FEE">
            <w:pPr>
              <w:autoSpaceDE w:val="0"/>
              <w:autoSpaceDN w:val="0"/>
              <w:adjustRightInd w:val="0"/>
              <w:spacing w:before="120" w:after="0"/>
              <w:rPr>
                <w:rFonts w:cstheme="minorHAnsi"/>
                <w:sz w:val="20"/>
                <w:szCs w:val="20"/>
                <w:lang w:eastAsia="en-AU"/>
              </w:rPr>
            </w:pPr>
          </w:p>
        </w:tc>
        <w:tc>
          <w:tcPr>
            <w:tcW w:w="5103" w:type="dxa"/>
            <w:tcBorders>
              <w:top w:val="single" w:sz="4" w:space="0" w:color="000000"/>
              <w:left w:val="single" w:sz="4" w:space="0" w:color="000000"/>
              <w:bottom w:val="single" w:sz="4" w:space="0" w:color="000000"/>
              <w:right w:val="single" w:sz="4" w:space="0" w:color="000000"/>
            </w:tcBorders>
            <w:shd w:val="clear" w:color="auto" w:fill="D5D5D5"/>
          </w:tcPr>
          <w:p w14:paraId="69827152"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For use where schools enrol overseas fee paying</w:t>
            </w:r>
          </w:p>
          <w:p w14:paraId="4C424575"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students</w:t>
            </w:r>
          </w:p>
        </w:tc>
      </w:tr>
      <w:tr w:rsidR="00F92AAF" w:rsidRPr="00CF67F3" w14:paraId="1DFA42E9"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78" w:type="dxa"/>
            <w:gridSpan w:val="2"/>
            <w:tcBorders>
              <w:top w:val="single" w:sz="4" w:space="0" w:color="000000"/>
              <w:left w:val="single" w:sz="4" w:space="0" w:color="000000"/>
              <w:bottom w:val="single" w:sz="4" w:space="0" w:color="000000"/>
              <w:right w:val="single" w:sz="4" w:space="0" w:color="000000"/>
            </w:tcBorders>
            <w:shd w:val="clear" w:color="auto" w:fill="D5D5D5"/>
          </w:tcPr>
          <w:p w14:paraId="414995E3"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D5D5D5"/>
          </w:tcPr>
          <w:p w14:paraId="3F080F1D"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5450 - 5499</w:t>
            </w:r>
          </w:p>
        </w:tc>
        <w:tc>
          <w:tcPr>
            <w:tcW w:w="2552" w:type="dxa"/>
            <w:tcBorders>
              <w:top w:val="single" w:sz="4" w:space="0" w:color="000000"/>
              <w:left w:val="single" w:sz="4" w:space="0" w:color="000000"/>
              <w:bottom w:val="single" w:sz="4" w:space="0" w:color="000000"/>
              <w:right w:val="single" w:sz="4" w:space="0" w:color="000000"/>
            </w:tcBorders>
            <w:shd w:val="clear" w:color="auto" w:fill="D5D5D5"/>
          </w:tcPr>
          <w:p w14:paraId="3338A9B9"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103" w:type="dxa"/>
            <w:tcBorders>
              <w:top w:val="single" w:sz="4" w:space="0" w:color="000000"/>
              <w:left w:val="single" w:sz="4" w:space="0" w:color="000000"/>
              <w:bottom w:val="single" w:sz="4" w:space="0" w:color="000000"/>
              <w:right w:val="single" w:sz="4" w:space="0" w:color="000000"/>
            </w:tcBorders>
            <w:shd w:val="clear" w:color="auto" w:fill="D5D5D5"/>
          </w:tcPr>
          <w:p w14:paraId="1FD3DE0C"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(5450 *)</w:t>
            </w:r>
          </w:p>
        </w:tc>
      </w:tr>
      <w:tr w:rsidR="00F92AAF" w:rsidRPr="008E1969" w14:paraId="10AAB775" w14:textId="77777777" w:rsidTr="00193E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trPr>
        <w:tc>
          <w:tcPr>
            <w:tcW w:w="2410" w:type="dxa"/>
            <w:gridSpan w:val="4"/>
            <w:tcBorders>
              <w:top w:val="single" w:sz="4" w:space="0" w:color="auto"/>
              <w:left w:val="single" w:sz="4" w:space="0" w:color="auto"/>
              <w:bottom w:val="single" w:sz="4" w:space="0" w:color="auto"/>
              <w:right w:val="single" w:sz="4" w:space="0" w:color="auto"/>
            </w:tcBorders>
            <w:shd w:val="clear" w:color="auto" w:fill="B2A1C7"/>
          </w:tcPr>
          <w:p w14:paraId="24E5A23D" w14:textId="77777777" w:rsidR="00F92AAF" w:rsidRPr="00091382" w:rsidRDefault="00F92AAF" w:rsidP="00363FEE">
            <w:pPr>
              <w:autoSpaceDE w:val="0"/>
              <w:autoSpaceDN w:val="0"/>
              <w:adjustRightInd w:val="0"/>
              <w:spacing w:before="120" w:after="0"/>
              <w:rPr>
                <w:rFonts w:ascii="MetaPlusBook-Caps" w:hAnsi="MetaPlusBook-Caps" w:cs="MetaPlusBook-Caps"/>
                <w:b/>
                <w:sz w:val="20"/>
                <w:szCs w:val="20"/>
                <w:lang w:eastAsia="en-AU"/>
              </w:rPr>
            </w:pPr>
            <w:r w:rsidRPr="00091382">
              <w:rPr>
                <w:rFonts w:ascii="MetaPlusBook-Caps" w:hAnsi="MetaPlusBook-Caps" w:cs="MetaPlusBook-Caps"/>
                <w:b/>
                <w:sz w:val="20"/>
                <w:szCs w:val="20"/>
                <w:lang w:eastAsia="en-AU"/>
              </w:rPr>
              <w:t>550</w:t>
            </w:r>
          </w:p>
        </w:tc>
        <w:tc>
          <w:tcPr>
            <w:tcW w:w="7655" w:type="dxa"/>
            <w:gridSpan w:val="2"/>
            <w:tcBorders>
              <w:top w:val="single" w:sz="4" w:space="0" w:color="auto"/>
              <w:left w:val="single" w:sz="4" w:space="0" w:color="auto"/>
              <w:bottom w:val="single" w:sz="4" w:space="0" w:color="auto"/>
              <w:right w:val="single" w:sz="4" w:space="0" w:color="auto"/>
            </w:tcBorders>
            <w:shd w:val="clear" w:color="auto" w:fill="B2A1C7"/>
          </w:tcPr>
          <w:p w14:paraId="188DBD7A" w14:textId="77777777" w:rsidR="00F92AAF" w:rsidRPr="00091382" w:rsidRDefault="00F92AAF" w:rsidP="00363FEE">
            <w:pPr>
              <w:autoSpaceDE w:val="0"/>
              <w:autoSpaceDN w:val="0"/>
              <w:adjustRightInd w:val="0"/>
              <w:spacing w:before="120"/>
              <w:rPr>
                <w:rFonts w:ascii="MetaPlusLiningBook-Regular" w:hAnsi="MetaPlusLiningBook-Regular" w:cs="MetaPlusLiningBook-Regular"/>
                <w:sz w:val="20"/>
                <w:szCs w:val="20"/>
                <w:lang w:eastAsia="en-AU"/>
              </w:rPr>
            </w:pPr>
            <w:r w:rsidRPr="00091382">
              <w:rPr>
                <w:rFonts w:cstheme="minorHAnsi"/>
                <w:b/>
                <w:sz w:val="20"/>
                <w:szCs w:val="20"/>
                <w:lang w:eastAsia="en-AU"/>
              </w:rPr>
              <w:t>Employee Health Management</w:t>
            </w:r>
          </w:p>
        </w:tc>
      </w:tr>
      <w:tr w:rsidR="00F92AAF" w:rsidRPr="008E1969" w14:paraId="58A298C5"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6" w:type="dxa"/>
            <w:tcBorders>
              <w:top w:val="single" w:sz="4" w:space="0" w:color="auto"/>
              <w:left w:val="single" w:sz="4" w:space="0" w:color="auto"/>
              <w:bottom w:val="single" w:sz="4" w:space="0" w:color="auto"/>
              <w:right w:val="single" w:sz="4" w:space="0" w:color="auto"/>
            </w:tcBorders>
            <w:shd w:val="clear" w:color="auto" w:fill="D5D5D5"/>
          </w:tcPr>
          <w:p w14:paraId="004CB795" w14:textId="77777777" w:rsidR="00F92AAF" w:rsidRPr="00091382" w:rsidRDefault="00F92AAF" w:rsidP="00363FEE">
            <w:pPr>
              <w:autoSpaceDE w:val="0"/>
              <w:autoSpaceDN w:val="0"/>
              <w:adjustRightInd w:val="0"/>
              <w:spacing w:before="120" w:after="0"/>
              <w:rPr>
                <w:rFonts w:cstheme="minorHAnsi"/>
                <w:color w:val="5A5A5A"/>
                <w:sz w:val="20"/>
                <w:szCs w:val="20"/>
                <w:lang w:eastAsia="en-AU"/>
              </w:rPr>
            </w:pPr>
            <w:r w:rsidRPr="00091382">
              <w:rPr>
                <w:rFonts w:cstheme="minorHAnsi"/>
                <w:sz w:val="20"/>
                <w:szCs w:val="20"/>
                <w:lang w:eastAsia="en-AU"/>
              </w:rPr>
              <w:t>550</w:t>
            </w:r>
          </w:p>
        </w:tc>
        <w:tc>
          <w:tcPr>
            <w:tcW w:w="1444" w:type="dxa"/>
            <w:gridSpan w:val="3"/>
            <w:tcBorders>
              <w:top w:val="single" w:sz="4" w:space="0" w:color="auto"/>
              <w:left w:val="single" w:sz="4" w:space="0" w:color="auto"/>
              <w:bottom w:val="single" w:sz="4" w:space="0" w:color="auto"/>
              <w:right w:val="single" w:sz="4" w:space="0" w:color="auto"/>
            </w:tcBorders>
            <w:shd w:val="clear" w:color="auto" w:fill="D5D5D5"/>
          </w:tcPr>
          <w:p w14:paraId="1A2B8BD3" w14:textId="77777777" w:rsidR="00F92AAF" w:rsidRPr="00091382" w:rsidRDefault="00F92AAF" w:rsidP="00363FEE">
            <w:pPr>
              <w:autoSpaceDE w:val="0"/>
              <w:autoSpaceDN w:val="0"/>
              <w:adjustRightInd w:val="0"/>
              <w:spacing w:before="120" w:after="0"/>
              <w:rPr>
                <w:rFonts w:cstheme="minorHAnsi"/>
                <w:sz w:val="20"/>
                <w:szCs w:val="20"/>
                <w:lang w:eastAsia="en-AU"/>
              </w:rPr>
            </w:pPr>
            <w:r w:rsidRPr="00091382">
              <w:rPr>
                <w:rFonts w:cstheme="minorHAnsi"/>
                <w:sz w:val="20"/>
                <w:szCs w:val="20"/>
                <w:lang w:eastAsia="en-AU"/>
              </w:rPr>
              <w:t>5501</w:t>
            </w:r>
          </w:p>
        </w:tc>
        <w:tc>
          <w:tcPr>
            <w:tcW w:w="2552" w:type="dxa"/>
            <w:tcBorders>
              <w:top w:val="single" w:sz="4" w:space="0" w:color="auto"/>
              <w:left w:val="single" w:sz="4" w:space="0" w:color="auto"/>
              <w:bottom w:val="single" w:sz="4" w:space="0" w:color="auto"/>
              <w:right w:val="single" w:sz="4" w:space="0" w:color="auto"/>
            </w:tcBorders>
            <w:shd w:val="clear" w:color="auto" w:fill="D5D5D5"/>
          </w:tcPr>
          <w:p w14:paraId="139FD614" w14:textId="77777777" w:rsidR="00F92AAF" w:rsidRPr="00790204" w:rsidRDefault="00F92AAF" w:rsidP="00363FEE">
            <w:pPr>
              <w:autoSpaceDE w:val="0"/>
              <w:autoSpaceDN w:val="0"/>
              <w:adjustRightInd w:val="0"/>
              <w:spacing w:before="120" w:after="0"/>
              <w:rPr>
                <w:rFonts w:cstheme="minorHAnsi"/>
                <w:sz w:val="20"/>
                <w:szCs w:val="20"/>
                <w:lang w:eastAsia="en-AU"/>
              </w:rPr>
            </w:pPr>
            <w:r w:rsidRPr="00790204">
              <w:rPr>
                <w:rFonts w:cstheme="minorHAnsi"/>
                <w:sz w:val="20"/>
                <w:szCs w:val="20"/>
                <w:lang w:eastAsia="en-AU"/>
              </w:rPr>
              <w:t xml:space="preserve">Employee Health </w:t>
            </w:r>
          </w:p>
        </w:tc>
        <w:tc>
          <w:tcPr>
            <w:tcW w:w="5103" w:type="dxa"/>
            <w:tcBorders>
              <w:top w:val="single" w:sz="4" w:space="0" w:color="auto"/>
              <w:left w:val="single" w:sz="4" w:space="0" w:color="auto"/>
              <w:bottom w:val="single" w:sz="4" w:space="0" w:color="auto"/>
              <w:right w:val="single" w:sz="4" w:space="0" w:color="auto"/>
            </w:tcBorders>
            <w:shd w:val="clear" w:color="auto" w:fill="D5D5D5"/>
          </w:tcPr>
          <w:p w14:paraId="75E4767D" w14:textId="77777777" w:rsidR="00F92AAF" w:rsidRPr="00790204" w:rsidRDefault="00F92AAF" w:rsidP="00363FEE">
            <w:pPr>
              <w:autoSpaceDE w:val="0"/>
              <w:autoSpaceDN w:val="0"/>
              <w:adjustRightInd w:val="0"/>
              <w:spacing w:before="120"/>
              <w:rPr>
                <w:rFonts w:cstheme="minorHAnsi"/>
                <w:sz w:val="20"/>
                <w:szCs w:val="20"/>
                <w:lang w:eastAsia="en-AU"/>
              </w:rPr>
            </w:pPr>
            <w:r w:rsidRPr="00790204">
              <w:rPr>
                <w:rFonts w:cstheme="minorHAnsi"/>
                <w:sz w:val="20"/>
                <w:szCs w:val="20"/>
                <w:lang w:eastAsia="en-AU"/>
              </w:rPr>
              <w:t>Includes occupational health and safety measures and related activities.</w:t>
            </w:r>
          </w:p>
        </w:tc>
      </w:tr>
      <w:tr w:rsidR="00F92AAF" w:rsidRPr="008E1969" w14:paraId="743413DD"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66" w:type="dxa"/>
            <w:tcBorders>
              <w:top w:val="single" w:sz="4" w:space="0" w:color="auto"/>
              <w:left w:val="single" w:sz="4" w:space="0" w:color="auto"/>
              <w:bottom w:val="single" w:sz="4" w:space="0" w:color="000000"/>
              <w:right w:val="single" w:sz="4" w:space="0" w:color="000000"/>
            </w:tcBorders>
            <w:shd w:val="clear" w:color="auto" w:fill="D5D5D5"/>
          </w:tcPr>
          <w:p w14:paraId="70CB9741"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444" w:type="dxa"/>
            <w:gridSpan w:val="3"/>
            <w:tcBorders>
              <w:top w:val="single" w:sz="4" w:space="0" w:color="auto"/>
              <w:left w:val="single" w:sz="4" w:space="0" w:color="000000"/>
              <w:bottom w:val="single" w:sz="4" w:space="0" w:color="000000"/>
              <w:right w:val="single" w:sz="4" w:space="0" w:color="auto"/>
            </w:tcBorders>
            <w:shd w:val="clear" w:color="auto" w:fill="D5D5D5"/>
          </w:tcPr>
          <w:p w14:paraId="4D7682B6"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5503 *</w:t>
            </w:r>
          </w:p>
        </w:tc>
        <w:tc>
          <w:tcPr>
            <w:tcW w:w="2552" w:type="dxa"/>
            <w:tcBorders>
              <w:top w:val="single" w:sz="4" w:space="0" w:color="auto"/>
              <w:left w:val="single" w:sz="4" w:space="0" w:color="auto"/>
              <w:bottom w:val="single" w:sz="4" w:space="0" w:color="000000"/>
            </w:tcBorders>
            <w:shd w:val="clear" w:color="auto" w:fill="D5D5D5"/>
          </w:tcPr>
          <w:p w14:paraId="568161BF" w14:textId="6C522515" w:rsidR="00F92AAF" w:rsidRPr="00790204" w:rsidRDefault="00F92AAF" w:rsidP="00363FEE">
            <w:pPr>
              <w:autoSpaceDE w:val="0"/>
              <w:autoSpaceDN w:val="0"/>
              <w:adjustRightInd w:val="0"/>
              <w:spacing w:before="120"/>
              <w:rPr>
                <w:rFonts w:cstheme="minorHAnsi"/>
                <w:sz w:val="20"/>
                <w:szCs w:val="20"/>
                <w:lang w:eastAsia="en-AU"/>
              </w:rPr>
            </w:pPr>
            <w:r w:rsidRPr="00790204">
              <w:rPr>
                <w:rFonts w:cstheme="minorHAnsi"/>
                <w:sz w:val="20"/>
                <w:szCs w:val="20"/>
                <w:lang w:eastAsia="en-AU"/>
              </w:rPr>
              <w:t>Occ</w:t>
            </w:r>
            <w:r w:rsidR="00540831">
              <w:rPr>
                <w:rFonts w:cstheme="minorHAnsi"/>
                <w:sz w:val="20"/>
                <w:szCs w:val="20"/>
                <w:lang w:eastAsia="en-AU"/>
              </w:rPr>
              <w:t>.</w:t>
            </w:r>
            <w:r w:rsidRPr="00790204">
              <w:rPr>
                <w:rFonts w:cstheme="minorHAnsi"/>
                <w:sz w:val="20"/>
                <w:szCs w:val="20"/>
                <w:lang w:eastAsia="en-AU"/>
              </w:rPr>
              <w:t xml:space="preserve"> Health and Safety</w:t>
            </w:r>
          </w:p>
        </w:tc>
        <w:tc>
          <w:tcPr>
            <w:tcW w:w="5103" w:type="dxa"/>
            <w:tcBorders>
              <w:top w:val="single" w:sz="4" w:space="0" w:color="auto"/>
              <w:bottom w:val="single" w:sz="4" w:space="0" w:color="000000"/>
            </w:tcBorders>
            <w:shd w:val="clear" w:color="auto" w:fill="D5D5D5"/>
          </w:tcPr>
          <w:p w14:paraId="3C8FD03A" w14:textId="77777777" w:rsidR="00F92AAF" w:rsidRPr="00790204" w:rsidRDefault="00F92AAF" w:rsidP="00363FEE">
            <w:pPr>
              <w:autoSpaceDE w:val="0"/>
              <w:autoSpaceDN w:val="0"/>
              <w:adjustRightInd w:val="0"/>
              <w:spacing w:before="120"/>
              <w:rPr>
                <w:rFonts w:ascii="MetaPlusLiningBook-Regular" w:hAnsi="MetaPlusLiningBook-Regular" w:cs="MetaPlusLiningBook-Regular"/>
                <w:sz w:val="20"/>
                <w:szCs w:val="20"/>
                <w:lang w:eastAsia="en-AU"/>
              </w:rPr>
            </w:pPr>
          </w:p>
        </w:tc>
      </w:tr>
      <w:tr w:rsidR="00F92AAF" w:rsidRPr="008E1969" w14:paraId="132D6982"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5"/>
        </w:trPr>
        <w:tc>
          <w:tcPr>
            <w:tcW w:w="966" w:type="dxa"/>
            <w:tcBorders>
              <w:top w:val="single" w:sz="4" w:space="0" w:color="000000"/>
              <w:left w:val="single" w:sz="4" w:space="0" w:color="auto"/>
              <w:bottom w:val="single" w:sz="4" w:space="0" w:color="000000"/>
              <w:right w:val="single" w:sz="4" w:space="0" w:color="000000"/>
            </w:tcBorders>
            <w:shd w:val="clear" w:color="auto" w:fill="D5D5D5"/>
          </w:tcPr>
          <w:p w14:paraId="0CEAFA7A" w14:textId="77777777" w:rsidR="00F92AAF" w:rsidRPr="00091382" w:rsidRDefault="00F92AAF" w:rsidP="00363FEE">
            <w:pPr>
              <w:autoSpaceDE w:val="0"/>
              <w:autoSpaceDN w:val="0"/>
              <w:adjustRightInd w:val="0"/>
              <w:spacing w:before="120"/>
              <w:rPr>
                <w:rFonts w:cstheme="minorHAnsi"/>
                <w:sz w:val="20"/>
                <w:szCs w:val="20"/>
                <w:lang w:eastAsia="en-AU"/>
              </w:rPr>
            </w:pPr>
          </w:p>
        </w:tc>
        <w:tc>
          <w:tcPr>
            <w:tcW w:w="1444" w:type="dxa"/>
            <w:gridSpan w:val="3"/>
            <w:tcBorders>
              <w:top w:val="single" w:sz="4" w:space="0" w:color="000000"/>
              <w:left w:val="single" w:sz="4" w:space="0" w:color="000000"/>
              <w:bottom w:val="single" w:sz="4" w:space="0" w:color="000000"/>
              <w:right w:val="single" w:sz="4" w:space="0" w:color="auto"/>
            </w:tcBorders>
            <w:shd w:val="clear" w:color="auto" w:fill="D5D5D5"/>
          </w:tcPr>
          <w:p w14:paraId="2D97D118"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5509</w:t>
            </w:r>
          </w:p>
        </w:tc>
        <w:tc>
          <w:tcPr>
            <w:tcW w:w="2552" w:type="dxa"/>
            <w:tcBorders>
              <w:top w:val="single" w:sz="4" w:space="0" w:color="000000"/>
              <w:left w:val="single" w:sz="4" w:space="0" w:color="auto"/>
              <w:bottom w:val="single" w:sz="4" w:space="0" w:color="000000"/>
            </w:tcBorders>
            <w:shd w:val="clear" w:color="auto" w:fill="D5D5D5"/>
          </w:tcPr>
          <w:p w14:paraId="343D5718" w14:textId="77777777" w:rsidR="00F92AAF" w:rsidRPr="00790204" w:rsidRDefault="00F92AAF" w:rsidP="00363FEE">
            <w:pPr>
              <w:autoSpaceDE w:val="0"/>
              <w:autoSpaceDN w:val="0"/>
              <w:adjustRightInd w:val="0"/>
              <w:spacing w:before="120"/>
              <w:rPr>
                <w:rFonts w:cstheme="minorHAnsi"/>
                <w:sz w:val="20"/>
                <w:szCs w:val="20"/>
                <w:lang w:eastAsia="en-AU"/>
              </w:rPr>
            </w:pPr>
            <w:r w:rsidRPr="00790204">
              <w:rPr>
                <w:rFonts w:cstheme="minorHAnsi"/>
                <w:sz w:val="20"/>
                <w:szCs w:val="20"/>
                <w:lang w:eastAsia="en-AU"/>
              </w:rPr>
              <w:t>Health and Wellbeing Activities</w:t>
            </w:r>
          </w:p>
        </w:tc>
        <w:tc>
          <w:tcPr>
            <w:tcW w:w="5103" w:type="dxa"/>
            <w:tcBorders>
              <w:top w:val="single" w:sz="4" w:space="0" w:color="000000"/>
              <w:bottom w:val="single" w:sz="4" w:space="0" w:color="000000"/>
            </w:tcBorders>
            <w:shd w:val="clear" w:color="auto" w:fill="D5D5D5"/>
          </w:tcPr>
          <w:p w14:paraId="3042F13C" w14:textId="3373D21D" w:rsidR="00F92AAF" w:rsidRPr="00790204" w:rsidRDefault="00F92AAF" w:rsidP="00363FEE">
            <w:pPr>
              <w:autoSpaceDE w:val="0"/>
              <w:autoSpaceDN w:val="0"/>
              <w:adjustRightInd w:val="0"/>
              <w:rPr>
                <w:rFonts w:ascii="MetaPlusLiningBook-Regular" w:hAnsi="MetaPlusLiningBook-Regular" w:cs="MetaPlusLiningBook-Regular"/>
                <w:color w:val="5A5A5A"/>
                <w:sz w:val="20"/>
                <w:szCs w:val="20"/>
                <w:lang w:eastAsia="en-AU"/>
              </w:rPr>
            </w:pPr>
          </w:p>
        </w:tc>
      </w:tr>
      <w:tr w:rsidR="00F92AAF" w:rsidDel="006C02A9" w14:paraId="200AD0D4"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66" w:type="dxa"/>
            <w:tcBorders>
              <w:top w:val="single" w:sz="4" w:space="0" w:color="000000"/>
              <w:left w:val="single" w:sz="4" w:space="0" w:color="auto"/>
              <w:bottom w:val="single" w:sz="4" w:space="0" w:color="000000"/>
              <w:right w:val="single" w:sz="4" w:space="0" w:color="000000"/>
            </w:tcBorders>
            <w:shd w:val="clear" w:color="auto" w:fill="D5D5D5"/>
          </w:tcPr>
          <w:p w14:paraId="50356A7B" w14:textId="77777777" w:rsidR="00F92AAF" w:rsidRPr="00091382" w:rsidDel="006C02A9" w:rsidRDefault="00F92AAF" w:rsidP="00363FEE">
            <w:pPr>
              <w:autoSpaceDE w:val="0"/>
              <w:autoSpaceDN w:val="0"/>
              <w:adjustRightInd w:val="0"/>
              <w:spacing w:before="120"/>
              <w:rPr>
                <w:rFonts w:cstheme="minorHAnsi"/>
                <w:color w:val="5A5A5A"/>
                <w:sz w:val="20"/>
                <w:szCs w:val="20"/>
                <w:lang w:eastAsia="en-AU"/>
              </w:rPr>
            </w:pPr>
          </w:p>
        </w:tc>
        <w:tc>
          <w:tcPr>
            <w:tcW w:w="1444" w:type="dxa"/>
            <w:gridSpan w:val="3"/>
            <w:tcBorders>
              <w:top w:val="single" w:sz="4" w:space="0" w:color="000000"/>
              <w:left w:val="single" w:sz="4" w:space="0" w:color="000000"/>
              <w:bottom w:val="single" w:sz="4" w:space="0" w:color="000000"/>
              <w:right w:val="single" w:sz="4" w:space="0" w:color="auto"/>
            </w:tcBorders>
            <w:shd w:val="clear" w:color="auto" w:fill="D5D5D5"/>
          </w:tcPr>
          <w:p w14:paraId="2C42CAC0"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5510</w:t>
            </w:r>
          </w:p>
        </w:tc>
        <w:tc>
          <w:tcPr>
            <w:tcW w:w="2552" w:type="dxa"/>
            <w:tcBorders>
              <w:top w:val="single" w:sz="4" w:space="0" w:color="000000"/>
              <w:left w:val="single" w:sz="4" w:space="0" w:color="auto"/>
              <w:bottom w:val="single" w:sz="4" w:space="0" w:color="000000"/>
            </w:tcBorders>
            <w:shd w:val="clear" w:color="auto" w:fill="D5D5D5"/>
          </w:tcPr>
          <w:p w14:paraId="1968E7F7" w14:textId="77777777" w:rsidR="00F92AAF" w:rsidRPr="00790204" w:rsidRDefault="00F92AAF" w:rsidP="00363FEE">
            <w:pPr>
              <w:autoSpaceDE w:val="0"/>
              <w:autoSpaceDN w:val="0"/>
              <w:adjustRightInd w:val="0"/>
              <w:spacing w:before="120"/>
              <w:rPr>
                <w:rFonts w:cstheme="minorHAnsi"/>
                <w:sz w:val="20"/>
                <w:szCs w:val="20"/>
                <w:lang w:eastAsia="en-AU"/>
              </w:rPr>
            </w:pPr>
            <w:r w:rsidRPr="00790204">
              <w:rPr>
                <w:rFonts w:cstheme="minorHAnsi"/>
                <w:sz w:val="20"/>
                <w:szCs w:val="20"/>
                <w:lang w:eastAsia="en-AU"/>
              </w:rPr>
              <w:t>Asbestos Removal</w:t>
            </w:r>
          </w:p>
        </w:tc>
        <w:tc>
          <w:tcPr>
            <w:tcW w:w="5103" w:type="dxa"/>
            <w:tcBorders>
              <w:top w:val="single" w:sz="4" w:space="0" w:color="000000"/>
              <w:bottom w:val="single" w:sz="4" w:space="0" w:color="000000"/>
            </w:tcBorders>
            <w:shd w:val="clear" w:color="auto" w:fill="D5D5D5"/>
          </w:tcPr>
          <w:p w14:paraId="6897BBC1" w14:textId="7D506691" w:rsidR="00F92AAF" w:rsidRPr="00790204" w:rsidDel="006C02A9" w:rsidRDefault="00F92AAF" w:rsidP="00363FEE">
            <w:pPr>
              <w:autoSpaceDE w:val="0"/>
              <w:autoSpaceDN w:val="0"/>
              <w:adjustRightInd w:val="0"/>
              <w:spacing w:before="120"/>
              <w:rPr>
                <w:rFonts w:ascii="MetaPlusLiningBook-Regular" w:hAnsi="MetaPlusLiningBook-Regular" w:cs="MetaPlusLiningBook-Regular"/>
                <w:color w:val="5A5A5A"/>
                <w:sz w:val="20"/>
                <w:szCs w:val="20"/>
                <w:lang w:eastAsia="en-AU"/>
              </w:rPr>
            </w:pPr>
          </w:p>
        </w:tc>
      </w:tr>
      <w:tr w:rsidR="00F92AAF" w:rsidRPr="008E1969" w14:paraId="0A99E418"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66" w:type="dxa"/>
            <w:tcBorders>
              <w:top w:val="single" w:sz="4" w:space="0" w:color="000000"/>
              <w:left w:val="single" w:sz="4" w:space="0" w:color="auto"/>
              <w:bottom w:val="single" w:sz="4" w:space="0" w:color="000000"/>
              <w:right w:val="single" w:sz="4" w:space="0" w:color="000000"/>
            </w:tcBorders>
            <w:shd w:val="clear" w:color="auto" w:fill="D5D5D5"/>
          </w:tcPr>
          <w:p w14:paraId="59FA1634"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444" w:type="dxa"/>
            <w:gridSpan w:val="3"/>
            <w:tcBorders>
              <w:top w:val="single" w:sz="4" w:space="0" w:color="000000"/>
              <w:left w:val="single" w:sz="4" w:space="0" w:color="000000"/>
              <w:bottom w:val="single" w:sz="4" w:space="0" w:color="000000"/>
              <w:right w:val="single" w:sz="4" w:space="0" w:color="auto"/>
            </w:tcBorders>
            <w:shd w:val="clear" w:color="auto" w:fill="D5D5D5"/>
          </w:tcPr>
          <w:p w14:paraId="6A32A3C7"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5550 – 5599</w:t>
            </w:r>
          </w:p>
        </w:tc>
        <w:tc>
          <w:tcPr>
            <w:tcW w:w="2552" w:type="dxa"/>
            <w:tcBorders>
              <w:top w:val="single" w:sz="4" w:space="0" w:color="000000"/>
              <w:left w:val="single" w:sz="4" w:space="0" w:color="auto"/>
              <w:bottom w:val="single" w:sz="4" w:space="0" w:color="000000"/>
            </w:tcBorders>
            <w:shd w:val="clear" w:color="auto" w:fill="D5D5D5"/>
          </w:tcPr>
          <w:p w14:paraId="33C1EFCC"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103" w:type="dxa"/>
            <w:tcBorders>
              <w:top w:val="single" w:sz="4" w:space="0" w:color="000000"/>
              <w:bottom w:val="single" w:sz="4" w:space="0" w:color="000000"/>
            </w:tcBorders>
            <w:shd w:val="clear" w:color="auto" w:fill="D5D5D5"/>
          </w:tcPr>
          <w:p w14:paraId="32192B2B" w14:textId="77777777" w:rsidR="00F92AAF" w:rsidRPr="00091382" w:rsidRDefault="00F92AAF" w:rsidP="00363FEE">
            <w:pPr>
              <w:autoSpaceDE w:val="0"/>
              <w:autoSpaceDN w:val="0"/>
              <w:adjustRightInd w:val="0"/>
              <w:spacing w:before="120"/>
              <w:rPr>
                <w:rFonts w:ascii="MetaPlusLiningBook-Regular" w:hAnsi="MetaPlusLiningBook-Regular" w:cs="MetaPlusLiningBook-Regular"/>
                <w:color w:val="5A5A5A"/>
                <w:sz w:val="20"/>
                <w:szCs w:val="20"/>
                <w:lang w:eastAsia="en-AU"/>
              </w:rPr>
            </w:pPr>
          </w:p>
        </w:tc>
      </w:tr>
      <w:tr w:rsidR="00F92AAF" w:rsidRPr="00CF67F3" w14:paraId="1BAAB0AC" w14:textId="77777777" w:rsidTr="00193E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trPr>
        <w:tc>
          <w:tcPr>
            <w:tcW w:w="966" w:type="dxa"/>
            <w:tcBorders>
              <w:top w:val="single" w:sz="4" w:space="0" w:color="000000"/>
              <w:left w:val="single" w:sz="4" w:space="0" w:color="auto"/>
              <w:bottom w:val="single" w:sz="4" w:space="0" w:color="000000"/>
              <w:right w:val="single" w:sz="4" w:space="0" w:color="auto"/>
            </w:tcBorders>
            <w:shd w:val="clear" w:color="auto" w:fill="B2A1C7"/>
          </w:tcPr>
          <w:p w14:paraId="4CD02D88" w14:textId="77777777" w:rsidR="00F92AAF" w:rsidRPr="00091382" w:rsidRDefault="00F92AAF" w:rsidP="00363FEE">
            <w:pPr>
              <w:autoSpaceDE w:val="0"/>
              <w:autoSpaceDN w:val="0"/>
              <w:adjustRightInd w:val="0"/>
              <w:spacing w:before="120"/>
              <w:rPr>
                <w:rFonts w:cstheme="minorHAnsi"/>
                <w:color w:val="5A5A5A"/>
                <w:sz w:val="20"/>
                <w:szCs w:val="20"/>
                <w:lang w:eastAsia="en-AU"/>
              </w:rPr>
            </w:pPr>
            <w:r w:rsidRPr="00091382">
              <w:rPr>
                <w:rFonts w:cstheme="minorHAnsi"/>
                <w:b/>
                <w:sz w:val="20"/>
                <w:szCs w:val="20"/>
                <w:lang w:eastAsia="en-AU"/>
              </w:rPr>
              <w:t>600</w:t>
            </w:r>
          </w:p>
        </w:tc>
        <w:tc>
          <w:tcPr>
            <w:tcW w:w="1444" w:type="dxa"/>
            <w:gridSpan w:val="3"/>
            <w:tcBorders>
              <w:top w:val="single" w:sz="4" w:space="0" w:color="000000"/>
              <w:left w:val="single" w:sz="4" w:space="0" w:color="auto"/>
              <w:bottom w:val="single" w:sz="4" w:space="0" w:color="000000"/>
            </w:tcBorders>
            <w:shd w:val="clear" w:color="auto" w:fill="B2A1C7"/>
          </w:tcPr>
          <w:p w14:paraId="696F98D0" w14:textId="77777777" w:rsidR="00F92AAF" w:rsidRPr="00091382" w:rsidRDefault="00F92AAF" w:rsidP="00363FEE">
            <w:pPr>
              <w:autoSpaceDE w:val="0"/>
              <w:autoSpaceDN w:val="0"/>
              <w:adjustRightInd w:val="0"/>
              <w:spacing w:before="120"/>
              <w:rPr>
                <w:rFonts w:cstheme="minorHAnsi"/>
                <w:sz w:val="20"/>
                <w:szCs w:val="20"/>
                <w:lang w:eastAsia="en-AU"/>
              </w:rPr>
            </w:pPr>
          </w:p>
        </w:tc>
        <w:tc>
          <w:tcPr>
            <w:tcW w:w="7655" w:type="dxa"/>
            <w:gridSpan w:val="2"/>
            <w:tcBorders>
              <w:top w:val="single" w:sz="4" w:space="0" w:color="000000"/>
              <w:bottom w:val="single" w:sz="4" w:space="0" w:color="000000"/>
            </w:tcBorders>
            <w:shd w:val="clear" w:color="auto" w:fill="B2A1C7"/>
          </w:tcPr>
          <w:p w14:paraId="79465EAB" w14:textId="77777777" w:rsidR="00F92AAF" w:rsidRPr="00091382" w:rsidRDefault="00F92AAF" w:rsidP="00363FEE">
            <w:pPr>
              <w:autoSpaceDE w:val="0"/>
              <w:autoSpaceDN w:val="0"/>
              <w:adjustRightInd w:val="0"/>
              <w:spacing w:before="120"/>
              <w:rPr>
                <w:rFonts w:cstheme="minorHAnsi"/>
                <w:color w:val="5A5A5A"/>
                <w:sz w:val="20"/>
                <w:szCs w:val="20"/>
                <w:lang w:eastAsia="en-AU"/>
              </w:rPr>
            </w:pPr>
            <w:r w:rsidRPr="00091382">
              <w:rPr>
                <w:rFonts w:cstheme="minorHAnsi"/>
                <w:b/>
                <w:sz w:val="20"/>
                <w:szCs w:val="20"/>
                <w:lang w:eastAsia="en-AU"/>
              </w:rPr>
              <w:t>Building Services</w:t>
            </w:r>
          </w:p>
        </w:tc>
      </w:tr>
      <w:tr w:rsidR="00F92AAF" w:rsidRPr="00CF67F3" w14:paraId="6335946D"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6" w:type="dxa"/>
            <w:tcBorders>
              <w:top w:val="single" w:sz="4" w:space="0" w:color="000000"/>
              <w:left w:val="single" w:sz="4" w:space="0" w:color="auto"/>
              <w:bottom w:val="single" w:sz="4" w:space="0" w:color="000000"/>
              <w:right w:val="single" w:sz="4" w:space="0" w:color="000000"/>
            </w:tcBorders>
            <w:shd w:val="clear" w:color="auto" w:fill="D5D5D5"/>
          </w:tcPr>
          <w:p w14:paraId="7E487559"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444" w:type="dxa"/>
            <w:gridSpan w:val="3"/>
            <w:tcBorders>
              <w:top w:val="single" w:sz="4" w:space="0" w:color="000000"/>
              <w:left w:val="single" w:sz="4" w:space="0" w:color="000000"/>
              <w:bottom w:val="single" w:sz="4" w:space="0" w:color="000000"/>
              <w:right w:val="single" w:sz="4" w:space="0" w:color="auto"/>
            </w:tcBorders>
            <w:shd w:val="clear" w:color="auto" w:fill="D5D5D5"/>
          </w:tcPr>
          <w:p w14:paraId="3CCAC062"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6001 *</w:t>
            </w:r>
          </w:p>
        </w:tc>
        <w:tc>
          <w:tcPr>
            <w:tcW w:w="2552" w:type="dxa"/>
            <w:tcBorders>
              <w:top w:val="single" w:sz="4" w:space="0" w:color="000000"/>
              <w:left w:val="single" w:sz="4" w:space="0" w:color="auto"/>
              <w:bottom w:val="single" w:sz="4" w:space="0" w:color="000000"/>
            </w:tcBorders>
            <w:shd w:val="clear" w:color="auto" w:fill="D5D5D5"/>
          </w:tcPr>
          <w:p w14:paraId="49433C8D"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Building Services and Utilities</w:t>
            </w:r>
          </w:p>
        </w:tc>
        <w:tc>
          <w:tcPr>
            <w:tcW w:w="5103" w:type="dxa"/>
            <w:tcBorders>
              <w:top w:val="single" w:sz="4" w:space="0" w:color="000000"/>
              <w:bottom w:val="single" w:sz="4" w:space="0" w:color="000000"/>
            </w:tcBorders>
            <w:shd w:val="clear" w:color="auto" w:fill="D5D5D5"/>
          </w:tcPr>
          <w:p w14:paraId="3376DBF8" w14:textId="77777777" w:rsidR="00F92AAF" w:rsidRPr="00091382" w:rsidRDefault="00F92AAF" w:rsidP="00A63C54">
            <w:pPr>
              <w:autoSpaceDE w:val="0"/>
              <w:autoSpaceDN w:val="0"/>
              <w:adjustRightInd w:val="0"/>
              <w:spacing w:before="120" w:after="0"/>
              <w:rPr>
                <w:rFonts w:cstheme="minorHAnsi"/>
                <w:sz w:val="20"/>
                <w:szCs w:val="20"/>
                <w:lang w:eastAsia="en-AU"/>
              </w:rPr>
            </w:pPr>
            <w:r w:rsidRPr="00091382">
              <w:rPr>
                <w:rFonts w:cstheme="minorHAnsi"/>
                <w:sz w:val="20"/>
                <w:szCs w:val="20"/>
                <w:lang w:eastAsia="en-AU"/>
              </w:rPr>
              <w:t>The upkeep and maintenance of the school and related activities:</w:t>
            </w:r>
          </w:p>
          <w:p w14:paraId="71E17E66" w14:textId="77777777" w:rsidR="00F92AAF" w:rsidRPr="00091382" w:rsidRDefault="00F92AAF" w:rsidP="00A63C54">
            <w:pPr>
              <w:pStyle w:val="ListParagraph"/>
              <w:numPr>
                <w:ilvl w:val="0"/>
                <w:numId w:val="21"/>
              </w:numPr>
              <w:autoSpaceDE w:val="0"/>
              <w:autoSpaceDN w:val="0"/>
              <w:adjustRightInd w:val="0"/>
              <w:ind w:left="714" w:hanging="357"/>
              <w:rPr>
                <w:rFonts w:cstheme="minorHAnsi"/>
                <w:sz w:val="20"/>
                <w:szCs w:val="20"/>
                <w:lang w:eastAsia="en-AU"/>
              </w:rPr>
            </w:pPr>
            <w:r w:rsidRPr="00091382">
              <w:rPr>
                <w:rFonts w:cstheme="minorHAnsi"/>
                <w:sz w:val="20"/>
                <w:szCs w:val="20"/>
                <w:lang w:eastAsia="en-AU"/>
              </w:rPr>
              <w:t>Contract cleaning services</w:t>
            </w:r>
          </w:p>
          <w:p w14:paraId="72BB0FEE" w14:textId="77777777" w:rsidR="00F92AAF" w:rsidRPr="00091382" w:rsidRDefault="00F92AAF" w:rsidP="007A62E6">
            <w:pPr>
              <w:pStyle w:val="ListParagraph"/>
              <w:numPr>
                <w:ilvl w:val="0"/>
                <w:numId w:val="21"/>
              </w:numPr>
              <w:autoSpaceDE w:val="0"/>
              <w:autoSpaceDN w:val="0"/>
              <w:adjustRightInd w:val="0"/>
              <w:spacing w:before="120"/>
              <w:rPr>
                <w:rFonts w:cstheme="minorHAnsi"/>
                <w:sz w:val="20"/>
                <w:szCs w:val="20"/>
                <w:lang w:eastAsia="en-AU"/>
              </w:rPr>
            </w:pPr>
            <w:r w:rsidRPr="00091382">
              <w:rPr>
                <w:rFonts w:cstheme="minorHAnsi"/>
                <w:sz w:val="20"/>
                <w:szCs w:val="20"/>
                <w:lang w:eastAsia="en-AU"/>
              </w:rPr>
              <w:t>Electricity</w:t>
            </w:r>
          </w:p>
          <w:p w14:paraId="0D5F077D" w14:textId="77777777" w:rsidR="00F92AAF" w:rsidRPr="00091382" w:rsidRDefault="00F92AAF" w:rsidP="007A62E6">
            <w:pPr>
              <w:pStyle w:val="ListParagraph"/>
              <w:numPr>
                <w:ilvl w:val="0"/>
                <w:numId w:val="21"/>
              </w:numPr>
              <w:autoSpaceDE w:val="0"/>
              <w:autoSpaceDN w:val="0"/>
              <w:adjustRightInd w:val="0"/>
              <w:spacing w:before="120"/>
              <w:rPr>
                <w:rFonts w:cstheme="minorHAnsi"/>
                <w:sz w:val="20"/>
                <w:szCs w:val="20"/>
                <w:lang w:eastAsia="en-AU"/>
              </w:rPr>
            </w:pPr>
            <w:r w:rsidRPr="00091382">
              <w:rPr>
                <w:rFonts w:cstheme="minorHAnsi"/>
                <w:sz w:val="20"/>
                <w:szCs w:val="20"/>
                <w:lang w:eastAsia="en-AU"/>
              </w:rPr>
              <w:t>Gas</w:t>
            </w:r>
          </w:p>
          <w:p w14:paraId="11AEFACA" w14:textId="77777777" w:rsidR="00F92AAF" w:rsidRPr="00091382" w:rsidRDefault="00F92AAF" w:rsidP="007A62E6">
            <w:pPr>
              <w:pStyle w:val="ListParagraph"/>
              <w:numPr>
                <w:ilvl w:val="0"/>
                <w:numId w:val="21"/>
              </w:numPr>
              <w:autoSpaceDE w:val="0"/>
              <w:autoSpaceDN w:val="0"/>
              <w:adjustRightInd w:val="0"/>
              <w:spacing w:before="120"/>
              <w:rPr>
                <w:rFonts w:cstheme="minorHAnsi"/>
                <w:sz w:val="20"/>
                <w:szCs w:val="20"/>
                <w:lang w:eastAsia="en-AU"/>
              </w:rPr>
            </w:pPr>
            <w:r w:rsidRPr="00091382">
              <w:rPr>
                <w:rFonts w:cstheme="minorHAnsi"/>
                <w:sz w:val="20"/>
                <w:szCs w:val="20"/>
                <w:lang w:eastAsia="en-AU"/>
              </w:rPr>
              <w:t xml:space="preserve">Rates – Property </w:t>
            </w:r>
          </w:p>
          <w:p w14:paraId="00D7C997" w14:textId="77777777" w:rsidR="00F92AAF" w:rsidRPr="00091382" w:rsidRDefault="00F92AAF" w:rsidP="007A62E6">
            <w:pPr>
              <w:pStyle w:val="ListParagraph"/>
              <w:numPr>
                <w:ilvl w:val="0"/>
                <w:numId w:val="21"/>
              </w:numPr>
              <w:autoSpaceDE w:val="0"/>
              <w:autoSpaceDN w:val="0"/>
              <w:adjustRightInd w:val="0"/>
              <w:spacing w:before="120"/>
              <w:rPr>
                <w:rFonts w:cstheme="minorHAnsi"/>
                <w:sz w:val="20"/>
                <w:szCs w:val="20"/>
                <w:lang w:eastAsia="en-AU"/>
              </w:rPr>
            </w:pPr>
            <w:r w:rsidRPr="00091382">
              <w:rPr>
                <w:rFonts w:cstheme="minorHAnsi"/>
                <w:sz w:val="20"/>
                <w:szCs w:val="20"/>
                <w:lang w:eastAsia="en-AU"/>
              </w:rPr>
              <w:t>Refuse and Garbage</w:t>
            </w:r>
          </w:p>
          <w:p w14:paraId="715D4DCA" w14:textId="77777777" w:rsidR="00F92AAF" w:rsidRPr="00091382" w:rsidRDefault="00F92AAF" w:rsidP="007A62E6">
            <w:pPr>
              <w:pStyle w:val="ListParagraph"/>
              <w:numPr>
                <w:ilvl w:val="0"/>
                <w:numId w:val="21"/>
              </w:numPr>
              <w:autoSpaceDE w:val="0"/>
              <w:autoSpaceDN w:val="0"/>
              <w:adjustRightInd w:val="0"/>
              <w:spacing w:before="120"/>
              <w:rPr>
                <w:rFonts w:cstheme="minorHAnsi"/>
                <w:sz w:val="20"/>
                <w:szCs w:val="20"/>
                <w:lang w:eastAsia="en-AU"/>
              </w:rPr>
            </w:pPr>
            <w:r w:rsidRPr="00091382">
              <w:rPr>
                <w:rFonts w:cstheme="minorHAnsi"/>
                <w:sz w:val="20"/>
                <w:szCs w:val="20"/>
                <w:lang w:eastAsia="en-AU"/>
              </w:rPr>
              <w:t>Salaries</w:t>
            </w:r>
          </w:p>
          <w:p w14:paraId="237E3778" w14:textId="77777777" w:rsidR="00F92AAF" w:rsidRPr="00091382" w:rsidRDefault="00F92AAF" w:rsidP="007A62E6">
            <w:pPr>
              <w:pStyle w:val="ListParagraph"/>
              <w:numPr>
                <w:ilvl w:val="0"/>
                <w:numId w:val="21"/>
              </w:numPr>
              <w:autoSpaceDE w:val="0"/>
              <w:autoSpaceDN w:val="0"/>
              <w:adjustRightInd w:val="0"/>
              <w:spacing w:before="120"/>
              <w:rPr>
                <w:rFonts w:cstheme="minorHAnsi"/>
                <w:sz w:val="20"/>
                <w:szCs w:val="20"/>
                <w:lang w:eastAsia="en-AU"/>
              </w:rPr>
            </w:pPr>
            <w:r w:rsidRPr="00091382">
              <w:rPr>
                <w:rFonts w:cstheme="minorHAnsi"/>
                <w:sz w:val="20"/>
                <w:szCs w:val="20"/>
                <w:lang w:eastAsia="en-AU"/>
              </w:rPr>
              <w:t>Sanitation items only</w:t>
            </w:r>
          </w:p>
          <w:p w14:paraId="3C22C9FD" w14:textId="77777777" w:rsidR="00F92AAF" w:rsidRPr="00091382" w:rsidRDefault="00F92AAF" w:rsidP="007A62E6">
            <w:pPr>
              <w:pStyle w:val="ListParagraph"/>
              <w:numPr>
                <w:ilvl w:val="0"/>
                <w:numId w:val="21"/>
              </w:numPr>
              <w:autoSpaceDE w:val="0"/>
              <w:autoSpaceDN w:val="0"/>
              <w:adjustRightInd w:val="0"/>
              <w:spacing w:before="120"/>
              <w:rPr>
                <w:rFonts w:cstheme="minorHAnsi"/>
                <w:sz w:val="20"/>
                <w:szCs w:val="20"/>
                <w:lang w:eastAsia="en-AU"/>
              </w:rPr>
            </w:pPr>
            <w:r w:rsidRPr="00091382">
              <w:rPr>
                <w:rFonts w:cstheme="minorHAnsi"/>
                <w:sz w:val="20"/>
                <w:szCs w:val="20"/>
                <w:lang w:eastAsia="en-AU"/>
              </w:rPr>
              <w:t xml:space="preserve">Sewerage </w:t>
            </w:r>
          </w:p>
          <w:p w14:paraId="1DABCF1F" w14:textId="77777777" w:rsidR="00F92AAF" w:rsidRPr="00091382" w:rsidRDefault="00F92AAF" w:rsidP="007A62E6">
            <w:pPr>
              <w:pStyle w:val="ListParagraph"/>
              <w:numPr>
                <w:ilvl w:val="0"/>
                <w:numId w:val="21"/>
              </w:numPr>
              <w:autoSpaceDE w:val="0"/>
              <w:autoSpaceDN w:val="0"/>
              <w:adjustRightInd w:val="0"/>
              <w:spacing w:before="120"/>
              <w:rPr>
                <w:rFonts w:cstheme="minorHAnsi"/>
                <w:sz w:val="20"/>
                <w:szCs w:val="20"/>
                <w:lang w:eastAsia="en-AU"/>
              </w:rPr>
            </w:pPr>
            <w:r w:rsidRPr="00091382">
              <w:rPr>
                <w:rFonts w:cstheme="minorHAnsi"/>
                <w:sz w:val="20"/>
                <w:szCs w:val="20"/>
                <w:lang w:eastAsia="en-AU"/>
              </w:rPr>
              <w:t>Water</w:t>
            </w:r>
          </w:p>
        </w:tc>
      </w:tr>
      <w:tr w:rsidR="00F92AAF" w:rsidRPr="00CF67F3" w14:paraId="4E597020"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66" w:type="dxa"/>
            <w:tcBorders>
              <w:top w:val="single" w:sz="4" w:space="0" w:color="000000"/>
              <w:left w:val="single" w:sz="4" w:space="0" w:color="auto"/>
              <w:bottom w:val="single" w:sz="4" w:space="0" w:color="000000"/>
              <w:right w:val="single" w:sz="4" w:space="0" w:color="000000"/>
            </w:tcBorders>
            <w:shd w:val="clear" w:color="auto" w:fill="D5D5D5"/>
          </w:tcPr>
          <w:p w14:paraId="198C1455"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444" w:type="dxa"/>
            <w:gridSpan w:val="3"/>
            <w:tcBorders>
              <w:top w:val="single" w:sz="4" w:space="0" w:color="000000"/>
              <w:left w:val="single" w:sz="4" w:space="0" w:color="000000"/>
              <w:bottom w:val="single" w:sz="4" w:space="0" w:color="000000"/>
              <w:right w:val="single" w:sz="4" w:space="0" w:color="auto"/>
            </w:tcBorders>
            <w:shd w:val="clear" w:color="auto" w:fill="D5D5D5"/>
          </w:tcPr>
          <w:p w14:paraId="2DF4C896"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6050 – 6099</w:t>
            </w:r>
          </w:p>
        </w:tc>
        <w:tc>
          <w:tcPr>
            <w:tcW w:w="2552" w:type="dxa"/>
            <w:tcBorders>
              <w:top w:val="single" w:sz="4" w:space="0" w:color="000000"/>
              <w:left w:val="single" w:sz="4" w:space="0" w:color="auto"/>
              <w:bottom w:val="single" w:sz="4" w:space="0" w:color="000000"/>
            </w:tcBorders>
            <w:shd w:val="clear" w:color="auto" w:fill="D5D5D5"/>
          </w:tcPr>
          <w:p w14:paraId="22BFF5D1"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103" w:type="dxa"/>
            <w:tcBorders>
              <w:top w:val="single" w:sz="4" w:space="0" w:color="000000"/>
              <w:bottom w:val="single" w:sz="4" w:space="0" w:color="000000"/>
            </w:tcBorders>
            <w:shd w:val="clear" w:color="auto" w:fill="D5D5D5"/>
          </w:tcPr>
          <w:p w14:paraId="394605CE" w14:textId="77777777" w:rsidR="00F92AAF" w:rsidRPr="00091382" w:rsidRDefault="00F92AAF" w:rsidP="00363FEE">
            <w:pPr>
              <w:autoSpaceDE w:val="0"/>
              <w:autoSpaceDN w:val="0"/>
              <w:adjustRightInd w:val="0"/>
              <w:spacing w:before="120"/>
              <w:rPr>
                <w:rFonts w:cstheme="minorHAnsi"/>
                <w:color w:val="5A5A5A"/>
                <w:sz w:val="20"/>
                <w:szCs w:val="20"/>
                <w:lang w:eastAsia="en-AU"/>
              </w:rPr>
            </w:pPr>
            <w:r w:rsidRPr="00091382">
              <w:rPr>
                <w:rFonts w:cstheme="minorHAnsi"/>
                <w:sz w:val="20"/>
                <w:szCs w:val="20"/>
                <w:lang w:eastAsia="en-AU"/>
              </w:rPr>
              <w:t>(6050 – 6060 *)</w:t>
            </w:r>
          </w:p>
        </w:tc>
      </w:tr>
      <w:tr w:rsidR="00F92AAF" w:rsidRPr="00607C6B" w14:paraId="026C3ED7" w14:textId="77777777" w:rsidTr="00193E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trPr>
        <w:tc>
          <w:tcPr>
            <w:tcW w:w="2410" w:type="dxa"/>
            <w:gridSpan w:val="4"/>
            <w:tcBorders>
              <w:top w:val="single" w:sz="4" w:space="0" w:color="auto"/>
              <w:left w:val="single" w:sz="4" w:space="0" w:color="auto"/>
              <w:bottom w:val="single" w:sz="4" w:space="0" w:color="auto"/>
              <w:right w:val="single" w:sz="4" w:space="0" w:color="auto"/>
            </w:tcBorders>
            <w:shd w:val="clear" w:color="auto" w:fill="B2A1C7"/>
          </w:tcPr>
          <w:p w14:paraId="582F4F9E" w14:textId="77777777" w:rsidR="00F92AAF" w:rsidRPr="00091382" w:rsidRDefault="00F92AAF" w:rsidP="00363FEE">
            <w:pPr>
              <w:autoSpaceDE w:val="0"/>
              <w:autoSpaceDN w:val="0"/>
              <w:adjustRightInd w:val="0"/>
              <w:spacing w:before="120"/>
              <w:ind w:right="885"/>
              <w:rPr>
                <w:rFonts w:cstheme="minorHAnsi"/>
                <w:b/>
                <w:sz w:val="20"/>
                <w:szCs w:val="20"/>
                <w:lang w:eastAsia="en-AU"/>
              </w:rPr>
            </w:pPr>
            <w:r w:rsidRPr="00091382">
              <w:rPr>
                <w:rFonts w:cstheme="minorHAnsi"/>
                <w:b/>
                <w:sz w:val="20"/>
                <w:szCs w:val="20"/>
                <w:lang w:eastAsia="en-AU"/>
              </w:rPr>
              <w:t>620</w:t>
            </w:r>
          </w:p>
        </w:tc>
        <w:tc>
          <w:tcPr>
            <w:tcW w:w="7655" w:type="dxa"/>
            <w:gridSpan w:val="2"/>
            <w:tcBorders>
              <w:top w:val="single" w:sz="4" w:space="0" w:color="auto"/>
              <w:left w:val="single" w:sz="4" w:space="0" w:color="auto"/>
              <w:bottom w:val="single" w:sz="4" w:space="0" w:color="auto"/>
              <w:right w:val="single" w:sz="4" w:space="0" w:color="auto"/>
            </w:tcBorders>
            <w:shd w:val="clear" w:color="auto" w:fill="B2A1C7"/>
          </w:tcPr>
          <w:p w14:paraId="2A0E51FE" w14:textId="77777777" w:rsidR="00F92AAF" w:rsidRPr="00091382" w:rsidRDefault="00F92AAF" w:rsidP="00363FEE">
            <w:pPr>
              <w:autoSpaceDE w:val="0"/>
              <w:autoSpaceDN w:val="0"/>
              <w:adjustRightInd w:val="0"/>
              <w:spacing w:before="120"/>
              <w:ind w:right="885"/>
              <w:rPr>
                <w:rFonts w:cstheme="minorHAnsi"/>
                <w:b/>
                <w:sz w:val="20"/>
                <w:szCs w:val="20"/>
                <w:lang w:eastAsia="en-AU"/>
              </w:rPr>
            </w:pPr>
            <w:r w:rsidRPr="00091382">
              <w:rPr>
                <w:rFonts w:cstheme="minorHAnsi"/>
                <w:b/>
                <w:sz w:val="20"/>
                <w:szCs w:val="20"/>
                <w:lang w:eastAsia="en-AU"/>
              </w:rPr>
              <w:t>Maintenance</w:t>
            </w:r>
          </w:p>
        </w:tc>
      </w:tr>
      <w:tr w:rsidR="00F92AAF" w:rsidRPr="00607C6B" w14:paraId="7B812D48"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78" w:type="dxa"/>
            <w:gridSpan w:val="2"/>
            <w:tcBorders>
              <w:top w:val="single" w:sz="4" w:space="0" w:color="auto"/>
              <w:left w:val="single" w:sz="4" w:space="0" w:color="auto"/>
              <w:bottom w:val="single" w:sz="4" w:space="0" w:color="auto"/>
              <w:right w:val="single" w:sz="4" w:space="0" w:color="auto"/>
            </w:tcBorders>
            <w:shd w:val="clear" w:color="auto" w:fill="D5D5D5"/>
          </w:tcPr>
          <w:p w14:paraId="0DB36F1D"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D5D5D5"/>
          </w:tcPr>
          <w:p w14:paraId="37BA5712"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6201 *</w:t>
            </w:r>
          </w:p>
        </w:tc>
        <w:tc>
          <w:tcPr>
            <w:tcW w:w="2552" w:type="dxa"/>
            <w:tcBorders>
              <w:top w:val="single" w:sz="4" w:space="0" w:color="auto"/>
              <w:left w:val="single" w:sz="4" w:space="0" w:color="auto"/>
              <w:bottom w:val="single" w:sz="4" w:space="0" w:color="auto"/>
              <w:right w:val="single" w:sz="4" w:space="0" w:color="auto"/>
            </w:tcBorders>
            <w:shd w:val="clear" w:color="auto" w:fill="D5D5D5"/>
          </w:tcPr>
          <w:p w14:paraId="02AB2C7A"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 xml:space="preserve">Maintenance and Minor Works </w:t>
            </w:r>
          </w:p>
        </w:tc>
        <w:tc>
          <w:tcPr>
            <w:tcW w:w="5103" w:type="dxa"/>
            <w:tcBorders>
              <w:top w:val="single" w:sz="4" w:space="0" w:color="auto"/>
              <w:left w:val="single" w:sz="4" w:space="0" w:color="auto"/>
              <w:bottom w:val="single" w:sz="4" w:space="0" w:color="auto"/>
              <w:right w:val="single" w:sz="4" w:space="0" w:color="auto"/>
            </w:tcBorders>
            <w:shd w:val="clear" w:color="auto" w:fill="D5D5D5"/>
          </w:tcPr>
          <w:p w14:paraId="7BD5FD1D" w14:textId="77777777" w:rsidR="00F92AAF" w:rsidRPr="00091382" w:rsidRDefault="00F92AAF" w:rsidP="00363FEE">
            <w:pPr>
              <w:spacing w:before="120"/>
              <w:ind w:right="28"/>
              <w:rPr>
                <w:rFonts w:cstheme="minorHAnsi"/>
                <w:sz w:val="20"/>
                <w:szCs w:val="20"/>
                <w:lang w:eastAsia="en-AU"/>
              </w:rPr>
            </w:pPr>
            <w:r w:rsidRPr="00091382">
              <w:rPr>
                <w:rFonts w:cstheme="minorHAnsi"/>
                <w:sz w:val="20"/>
                <w:szCs w:val="20"/>
                <w:lang w:eastAsia="en-AU"/>
              </w:rPr>
              <w:t>All schools are required to undertake proactive maintenance planning, using all available information, including all maintenance identified through Rolling Facilities Maintenance (RFE) and ongoing routine maintenance.</w:t>
            </w:r>
          </w:p>
          <w:p w14:paraId="5B5C359A" w14:textId="2FD1DB65" w:rsidR="004649CE" w:rsidRPr="00091382" w:rsidRDefault="00F92AAF" w:rsidP="00363FEE">
            <w:pPr>
              <w:spacing w:before="120"/>
              <w:ind w:right="28"/>
              <w:rPr>
                <w:rFonts w:cstheme="minorHAnsi"/>
                <w:sz w:val="20"/>
                <w:szCs w:val="20"/>
                <w:lang w:eastAsia="en-AU"/>
              </w:rPr>
            </w:pPr>
            <w:r w:rsidRPr="00091382">
              <w:rPr>
                <w:rFonts w:cstheme="minorHAnsi"/>
                <w:sz w:val="20"/>
                <w:szCs w:val="20"/>
                <w:lang w:eastAsia="en-AU"/>
              </w:rPr>
              <w:t xml:space="preserve">The Maintenance grant is paid on a quarterly basis as part of the Student Resource Package (SRP) Cash Grant. Also refer to the SRP Guide – </w:t>
            </w:r>
            <w:hyperlink r:id="rId96" w:history="1">
              <w:r w:rsidRPr="00091382">
                <w:rPr>
                  <w:rStyle w:val="Hyperlink"/>
                  <w:rFonts w:cstheme="minorHAnsi"/>
                  <w:sz w:val="20"/>
                  <w:szCs w:val="20"/>
                  <w:lang w:eastAsia="en-AU"/>
                </w:rPr>
                <w:t>Maintenance (Reference 35)</w:t>
              </w:r>
            </w:hyperlink>
            <w:r w:rsidRPr="00091382">
              <w:rPr>
                <w:rFonts w:cstheme="minorHAnsi"/>
                <w:sz w:val="20"/>
                <w:szCs w:val="20"/>
                <w:lang w:eastAsia="en-AU"/>
              </w:rPr>
              <w:t xml:space="preserve"> for additional information.</w:t>
            </w:r>
          </w:p>
        </w:tc>
      </w:tr>
      <w:tr w:rsidR="00F92AAF" w:rsidRPr="00607C6B" w14:paraId="2D36DE57"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78" w:type="dxa"/>
            <w:gridSpan w:val="2"/>
            <w:tcBorders>
              <w:top w:val="single" w:sz="4" w:space="0" w:color="auto"/>
              <w:left w:val="single" w:sz="4" w:space="0" w:color="auto"/>
              <w:bottom w:val="single" w:sz="4" w:space="0" w:color="auto"/>
              <w:right w:val="single" w:sz="4" w:space="0" w:color="auto"/>
            </w:tcBorders>
            <w:shd w:val="clear" w:color="auto" w:fill="D5D5D5"/>
          </w:tcPr>
          <w:p w14:paraId="25B32948"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D5D5D5"/>
          </w:tcPr>
          <w:p w14:paraId="65436806"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6222</w:t>
            </w:r>
          </w:p>
        </w:tc>
        <w:tc>
          <w:tcPr>
            <w:tcW w:w="2552" w:type="dxa"/>
            <w:tcBorders>
              <w:top w:val="single" w:sz="4" w:space="0" w:color="auto"/>
              <w:left w:val="single" w:sz="4" w:space="0" w:color="auto"/>
              <w:bottom w:val="single" w:sz="4" w:space="0" w:color="auto"/>
              <w:right w:val="single" w:sz="4" w:space="0" w:color="auto"/>
            </w:tcBorders>
            <w:shd w:val="clear" w:color="auto" w:fill="D5D5D5"/>
          </w:tcPr>
          <w:p w14:paraId="65FAA936"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Maintenance Programs</w:t>
            </w:r>
          </w:p>
        </w:tc>
        <w:tc>
          <w:tcPr>
            <w:tcW w:w="5103" w:type="dxa"/>
            <w:tcBorders>
              <w:top w:val="single" w:sz="4" w:space="0" w:color="auto"/>
              <w:left w:val="single" w:sz="4" w:space="0" w:color="auto"/>
              <w:bottom w:val="single" w:sz="4" w:space="0" w:color="auto"/>
              <w:right w:val="single" w:sz="4" w:space="0" w:color="auto"/>
            </w:tcBorders>
            <w:shd w:val="clear" w:color="auto" w:fill="D5D5D5"/>
          </w:tcPr>
          <w:p w14:paraId="5C3A6032" w14:textId="77777777" w:rsidR="00F92AAF" w:rsidRPr="00091382" w:rsidRDefault="00F92AAF" w:rsidP="00507206">
            <w:pPr>
              <w:autoSpaceDE w:val="0"/>
              <w:autoSpaceDN w:val="0"/>
              <w:adjustRightInd w:val="0"/>
              <w:spacing w:before="120"/>
              <w:ind w:right="28"/>
              <w:rPr>
                <w:rFonts w:cstheme="minorHAnsi"/>
                <w:sz w:val="20"/>
                <w:szCs w:val="20"/>
                <w:lang w:eastAsia="en-AU"/>
              </w:rPr>
            </w:pPr>
            <w:r w:rsidRPr="00091382">
              <w:rPr>
                <w:rFonts w:cstheme="minorHAnsi"/>
                <w:b/>
                <w:bCs/>
                <w:sz w:val="20"/>
                <w:szCs w:val="20"/>
                <w:lang w:eastAsia="en-AU"/>
              </w:rPr>
              <w:t>Planned Maintenance Program (PMP)</w:t>
            </w:r>
          </w:p>
          <w:p w14:paraId="4689475D" w14:textId="77777777" w:rsidR="00F92AAF" w:rsidRPr="00091382" w:rsidRDefault="00F92AAF" w:rsidP="008E1F38">
            <w:pPr>
              <w:autoSpaceDE w:val="0"/>
              <w:autoSpaceDN w:val="0"/>
              <w:adjustRightInd w:val="0"/>
              <w:spacing w:after="0"/>
              <w:ind w:right="28"/>
              <w:rPr>
                <w:rFonts w:cstheme="minorHAnsi"/>
                <w:sz w:val="20"/>
                <w:szCs w:val="20"/>
                <w:lang w:eastAsia="en-AU"/>
              </w:rPr>
            </w:pPr>
            <w:r w:rsidRPr="00091382">
              <w:rPr>
                <w:rFonts w:cstheme="minorHAnsi"/>
                <w:sz w:val="20"/>
                <w:szCs w:val="20"/>
                <w:lang w:eastAsia="en-AU"/>
              </w:rPr>
              <w:t>The PMP allocates targeted funding for school maintenance projects. These projects address priority one and two defects identified by the RFE.</w:t>
            </w:r>
          </w:p>
          <w:p w14:paraId="1B839587" w14:textId="25244DA5" w:rsidR="00F92AAF" w:rsidRPr="00091382" w:rsidRDefault="00F92AAF" w:rsidP="00C53172">
            <w:pPr>
              <w:pStyle w:val="ListParagraph"/>
              <w:numPr>
                <w:ilvl w:val="0"/>
                <w:numId w:val="25"/>
              </w:numPr>
              <w:autoSpaceDE w:val="0"/>
              <w:autoSpaceDN w:val="0"/>
              <w:adjustRightInd w:val="0"/>
              <w:spacing w:after="0"/>
              <w:ind w:left="680" w:right="28" w:hanging="425"/>
              <w:rPr>
                <w:rFonts w:cstheme="minorHAnsi"/>
                <w:sz w:val="20"/>
                <w:szCs w:val="20"/>
                <w:lang w:eastAsia="en-AU"/>
              </w:rPr>
            </w:pPr>
            <w:r w:rsidRPr="00091382">
              <w:rPr>
                <w:rFonts w:cstheme="minorHAnsi"/>
                <w:sz w:val="20"/>
                <w:szCs w:val="20"/>
                <w:lang w:eastAsia="en-AU"/>
              </w:rPr>
              <w:t xml:space="preserve">Projects valued up to $50,000 are school </w:t>
            </w:r>
            <w:r w:rsidR="008E1F38" w:rsidRPr="00091382">
              <w:rPr>
                <w:rFonts w:cstheme="minorHAnsi"/>
                <w:sz w:val="20"/>
                <w:szCs w:val="20"/>
                <w:lang w:eastAsia="en-AU"/>
              </w:rPr>
              <w:t>led.</w:t>
            </w:r>
          </w:p>
          <w:p w14:paraId="220C0E3F" w14:textId="3F793121" w:rsidR="00F92AAF" w:rsidRPr="00091382" w:rsidRDefault="00F92AAF" w:rsidP="00C53172">
            <w:pPr>
              <w:pStyle w:val="ListParagraph"/>
              <w:numPr>
                <w:ilvl w:val="0"/>
                <w:numId w:val="25"/>
              </w:numPr>
              <w:autoSpaceDE w:val="0"/>
              <w:autoSpaceDN w:val="0"/>
              <w:adjustRightInd w:val="0"/>
              <w:spacing w:after="0"/>
              <w:ind w:left="680" w:right="28" w:hanging="425"/>
              <w:rPr>
                <w:rFonts w:cstheme="minorHAnsi"/>
                <w:sz w:val="20"/>
                <w:szCs w:val="20"/>
                <w:lang w:eastAsia="en-AU"/>
              </w:rPr>
            </w:pPr>
            <w:r w:rsidRPr="00091382">
              <w:rPr>
                <w:rFonts w:cstheme="minorHAnsi"/>
                <w:sz w:val="20"/>
                <w:szCs w:val="20"/>
                <w:lang w:eastAsia="en-AU"/>
              </w:rPr>
              <w:lastRenderedPageBreak/>
              <w:t xml:space="preserve">Schools can choose to lead projects valued between $50,001 and </w:t>
            </w:r>
            <w:r w:rsidR="00225FD1" w:rsidRPr="00091382">
              <w:rPr>
                <w:rFonts w:cstheme="minorHAnsi"/>
                <w:sz w:val="20"/>
                <w:szCs w:val="20"/>
                <w:lang w:eastAsia="en-AU"/>
              </w:rPr>
              <w:t>$200,000 or</w:t>
            </w:r>
            <w:r w:rsidRPr="00091382">
              <w:rPr>
                <w:rFonts w:cstheme="minorHAnsi"/>
                <w:sz w:val="20"/>
                <w:szCs w:val="20"/>
                <w:lang w:eastAsia="en-AU"/>
              </w:rPr>
              <w:t xml:space="preserve"> request the VSBA to lead </w:t>
            </w:r>
            <w:r w:rsidR="00225FD1" w:rsidRPr="00091382">
              <w:rPr>
                <w:rFonts w:cstheme="minorHAnsi"/>
                <w:sz w:val="20"/>
                <w:szCs w:val="20"/>
                <w:lang w:eastAsia="en-AU"/>
              </w:rPr>
              <w:t>them.</w:t>
            </w:r>
          </w:p>
          <w:p w14:paraId="438B5530" w14:textId="77777777" w:rsidR="00F92AAF" w:rsidRPr="00091382" w:rsidRDefault="00F92AAF" w:rsidP="00E76D2E">
            <w:pPr>
              <w:autoSpaceDE w:val="0"/>
              <w:autoSpaceDN w:val="0"/>
              <w:adjustRightInd w:val="0"/>
              <w:spacing w:before="120" w:after="0"/>
              <w:ind w:right="28"/>
              <w:rPr>
                <w:rFonts w:cstheme="minorHAnsi"/>
                <w:b/>
                <w:bCs/>
                <w:sz w:val="20"/>
                <w:szCs w:val="20"/>
                <w:lang w:eastAsia="en-AU"/>
              </w:rPr>
            </w:pPr>
            <w:r w:rsidRPr="00091382">
              <w:rPr>
                <w:rFonts w:cstheme="minorHAnsi"/>
                <w:b/>
                <w:bCs/>
                <w:sz w:val="20"/>
                <w:szCs w:val="20"/>
                <w:lang w:eastAsia="en-AU"/>
              </w:rPr>
              <w:t>Maintenance Supplementary Programs</w:t>
            </w:r>
          </w:p>
          <w:p w14:paraId="534FE528" w14:textId="77777777" w:rsidR="00F92AAF" w:rsidRPr="00091382" w:rsidRDefault="00F92AAF" w:rsidP="00C53172">
            <w:pPr>
              <w:autoSpaceDE w:val="0"/>
              <w:autoSpaceDN w:val="0"/>
              <w:adjustRightInd w:val="0"/>
              <w:spacing w:after="0"/>
              <w:ind w:right="28"/>
              <w:rPr>
                <w:rFonts w:cstheme="minorHAnsi"/>
                <w:sz w:val="20"/>
                <w:szCs w:val="20"/>
                <w:lang w:eastAsia="en-AU"/>
              </w:rPr>
            </w:pPr>
            <w:r w:rsidRPr="00091382">
              <w:rPr>
                <w:rFonts w:cstheme="minorHAnsi"/>
                <w:sz w:val="20"/>
                <w:szCs w:val="20"/>
                <w:lang w:eastAsia="en-AU"/>
              </w:rPr>
              <w:t>VSBA initiated or application-based programs. School to scope work and submit plan and projects. This category includes ongoing and one-off programs such as:</w:t>
            </w:r>
          </w:p>
          <w:p w14:paraId="3B171DC0" w14:textId="77777777" w:rsidR="00F92AAF" w:rsidRPr="00091382" w:rsidRDefault="00F92AAF" w:rsidP="00C53172">
            <w:pPr>
              <w:pStyle w:val="ListParagraph"/>
              <w:numPr>
                <w:ilvl w:val="0"/>
                <w:numId w:val="25"/>
              </w:numPr>
              <w:autoSpaceDE w:val="0"/>
              <w:autoSpaceDN w:val="0"/>
              <w:adjustRightInd w:val="0"/>
              <w:spacing w:after="0"/>
              <w:ind w:left="680" w:right="28" w:hanging="425"/>
              <w:rPr>
                <w:rFonts w:cstheme="minorHAnsi"/>
                <w:sz w:val="20"/>
                <w:szCs w:val="20"/>
                <w:lang w:eastAsia="en-AU"/>
              </w:rPr>
            </w:pPr>
            <w:r w:rsidRPr="00091382">
              <w:rPr>
                <w:rFonts w:cstheme="minorHAnsi"/>
                <w:sz w:val="20"/>
                <w:szCs w:val="20"/>
                <w:lang w:eastAsia="en-AU"/>
              </w:rPr>
              <w:t>Maintenance programs including Gas Supply Upgrade Program and Safety Switch Upgrade Program</w:t>
            </w:r>
          </w:p>
          <w:p w14:paraId="00DD3003" w14:textId="77777777" w:rsidR="00F92AAF" w:rsidRPr="00091382" w:rsidRDefault="00F92AAF" w:rsidP="00C53172">
            <w:pPr>
              <w:pStyle w:val="ListParagraph"/>
              <w:numPr>
                <w:ilvl w:val="0"/>
                <w:numId w:val="25"/>
              </w:numPr>
              <w:autoSpaceDE w:val="0"/>
              <w:autoSpaceDN w:val="0"/>
              <w:adjustRightInd w:val="0"/>
              <w:spacing w:after="0"/>
              <w:ind w:left="680" w:right="28" w:hanging="425"/>
              <w:rPr>
                <w:rFonts w:cstheme="minorHAnsi"/>
                <w:sz w:val="20"/>
                <w:szCs w:val="20"/>
                <w:lang w:eastAsia="en-AU"/>
              </w:rPr>
            </w:pPr>
            <w:r w:rsidRPr="00091382">
              <w:rPr>
                <w:rFonts w:cstheme="minorHAnsi"/>
                <w:sz w:val="20"/>
                <w:szCs w:val="20"/>
                <w:lang w:eastAsia="en-AU"/>
              </w:rPr>
              <w:t>Accessible Buildings Program</w:t>
            </w:r>
          </w:p>
          <w:p w14:paraId="40878DB9" w14:textId="77777777" w:rsidR="00F92AAF" w:rsidRPr="00091382" w:rsidRDefault="00F92AAF" w:rsidP="00C53172">
            <w:pPr>
              <w:pStyle w:val="ListParagraph"/>
              <w:numPr>
                <w:ilvl w:val="0"/>
                <w:numId w:val="25"/>
              </w:numPr>
              <w:autoSpaceDE w:val="0"/>
              <w:autoSpaceDN w:val="0"/>
              <w:adjustRightInd w:val="0"/>
              <w:spacing w:after="0"/>
              <w:ind w:left="680" w:right="28" w:hanging="425"/>
              <w:rPr>
                <w:rFonts w:cstheme="minorHAnsi"/>
                <w:sz w:val="20"/>
                <w:szCs w:val="20"/>
                <w:lang w:eastAsia="en-AU"/>
              </w:rPr>
            </w:pPr>
            <w:r w:rsidRPr="00091382">
              <w:rPr>
                <w:rFonts w:cstheme="minorHAnsi"/>
                <w:sz w:val="20"/>
                <w:szCs w:val="20"/>
                <w:lang w:eastAsia="en-AU"/>
              </w:rPr>
              <w:t>Safe Trees Program</w:t>
            </w:r>
          </w:p>
          <w:p w14:paraId="2B54D99C" w14:textId="77777777" w:rsidR="00F92AAF" w:rsidRPr="00091382" w:rsidRDefault="00F92AAF" w:rsidP="00C53172">
            <w:pPr>
              <w:pStyle w:val="ListParagraph"/>
              <w:numPr>
                <w:ilvl w:val="0"/>
                <w:numId w:val="25"/>
              </w:numPr>
              <w:autoSpaceDE w:val="0"/>
              <w:autoSpaceDN w:val="0"/>
              <w:adjustRightInd w:val="0"/>
              <w:spacing w:after="0"/>
              <w:ind w:left="680" w:right="28" w:hanging="425"/>
              <w:rPr>
                <w:rFonts w:cstheme="minorHAnsi"/>
                <w:sz w:val="20"/>
                <w:szCs w:val="20"/>
                <w:lang w:eastAsia="en-AU"/>
              </w:rPr>
            </w:pPr>
            <w:r w:rsidRPr="00091382">
              <w:rPr>
                <w:rFonts w:cstheme="minorHAnsi"/>
                <w:sz w:val="20"/>
                <w:szCs w:val="20"/>
                <w:lang w:eastAsia="en-AU"/>
              </w:rPr>
              <w:t>Inclusive School Program</w:t>
            </w:r>
          </w:p>
          <w:p w14:paraId="712D0E16" w14:textId="59A00FEE" w:rsidR="00F92AAF" w:rsidRPr="00091382" w:rsidRDefault="00F92AAF" w:rsidP="00C53172">
            <w:pPr>
              <w:pStyle w:val="ListParagraph"/>
              <w:numPr>
                <w:ilvl w:val="0"/>
                <w:numId w:val="25"/>
              </w:numPr>
              <w:autoSpaceDE w:val="0"/>
              <w:autoSpaceDN w:val="0"/>
              <w:adjustRightInd w:val="0"/>
              <w:spacing w:after="0"/>
              <w:ind w:left="680" w:right="28" w:hanging="425"/>
              <w:rPr>
                <w:rFonts w:cstheme="minorHAnsi"/>
                <w:sz w:val="20"/>
                <w:szCs w:val="20"/>
                <w:lang w:eastAsia="en-AU"/>
              </w:rPr>
            </w:pPr>
            <w:r w:rsidRPr="00091382">
              <w:rPr>
                <w:rFonts w:cstheme="minorHAnsi"/>
                <w:sz w:val="20"/>
                <w:szCs w:val="20"/>
                <w:lang w:eastAsia="en-AU"/>
              </w:rPr>
              <w:t xml:space="preserve">Emergency Maintenance Programs that are small scale, where grants are provided directly to </w:t>
            </w:r>
            <w:r w:rsidR="00225FD1" w:rsidRPr="00091382">
              <w:rPr>
                <w:rFonts w:cstheme="minorHAnsi"/>
                <w:sz w:val="20"/>
                <w:szCs w:val="20"/>
                <w:lang w:eastAsia="en-AU"/>
              </w:rPr>
              <w:t>schools.</w:t>
            </w:r>
          </w:p>
          <w:p w14:paraId="688248B7" w14:textId="10DBA7D1" w:rsidR="00F92AAF" w:rsidRPr="00091382" w:rsidRDefault="00F92AAF" w:rsidP="000C4D06">
            <w:pPr>
              <w:pStyle w:val="ListParagraph"/>
              <w:numPr>
                <w:ilvl w:val="1"/>
                <w:numId w:val="25"/>
              </w:numPr>
              <w:autoSpaceDE w:val="0"/>
              <w:autoSpaceDN w:val="0"/>
              <w:adjustRightInd w:val="0"/>
              <w:spacing w:after="0"/>
              <w:ind w:left="1016" w:right="28" w:hanging="284"/>
              <w:rPr>
                <w:rFonts w:cstheme="minorHAnsi"/>
                <w:sz w:val="20"/>
                <w:szCs w:val="20"/>
                <w:lang w:eastAsia="en-AU"/>
              </w:rPr>
            </w:pPr>
            <w:r w:rsidRPr="00091382">
              <w:rPr>
                <w:rFonts w:cstheme="minorHAnsi"/>
                <w:sz w:val="20"/>
                <w:szCs w:val="20"/>
                <w:lang w:eastAsia="en-AU"/>
              </w:rPr>
              <w:t xml:space="preserve">Projects $50,000 and below school </w:t>
            </w:r>
            <w:r w:rsidR="00225FD1" w:rsidRPr="00091382">
              <w:rPr>
                <w:rFonts w:cstheme="minorHAnsi"/>
                <w:sz w:val="20"/>
                <w:szCs w:val="20"/>
                <w:lang w:eastAsia="en-AU"/>
              </w:rPr>
              <w:t>led.</w:t>
            </w:r>
          </w:p>
          <w:p w14:paraId="692C95E1" w14:textId="33DCEC01" w:rsidR="00F92AAF" w:rsidRPr="00091382" w:rsidRDefault="00F92AAF" w:rsidP="000C4D06">
            <w:pPr>
              <w:pStyle w:val="ListParagraph"/>
              <w:numPr>
                <w:ilvl w:val="1"/>
                <w:numId w:val="25"/>
              </w:numPr>
              <w:autoSpaceDE w:val="0"/>
              <w:autoSpaceDN w:val="0"/>
              <w:adjustRightInd w:val="0"/>
              <w:spacing w:after="0"/>
              <w:ind w:left="1016" w:right="28" w:hanging="284"/>
              <w:rPr>
                <w:rFonts w:cstheme="minorHAnsi"/>
                <w:sz w:val="20"/>
                <w:szCs w:val="20"/>
                <w:lang w:eastAsia="en-AU"/>
              </w:rPr>
            </w:pPr>
            <w:r w:rsidRPr="00091382">
              <w:rPr>
                <w:rFonts w:cstheme="minorHAnsi"/>
                <w:sz w:val="20"/>
                <w:szCs w:val="20"/>
                <w:lang w:eastAsia="en-AU"/>
              </w:rPr>
              <w:t xml:space="preserve">Projects $50,001 - $200,000 school or VSBA </w:t>
            </w:r>
            <w:r w:rsidR="00225FD1" w:rsidRPr="00091382">
              <w:rPr>
                <w:rFonts w:cstheme="minorHAnsi"/>
                <w:sz w:val="20"/>
                <w:szCs w:val="20"/>
                <w:lang w:eastAsia="en-AU"/>
              </w:rPr>
              <w:t>led.</w:t>
            </w:r>
          </w:p>
          <w:p w14:paraId="6E7ECD2D" w14:textId="77777777" w:rsidR="00F92AAF" w:rsidRPr="00091382" w:rsidRDefault="00F92AAF" w:rsidP="00C53172">
            <w:pPr>
              <w:pStyle w:val="ListParagraph"/>
              <w:numPr>
                <w:ilvl w:val="0"/>
                <w:numId w:val="25"/>
              </w:numPr>
              <w:autoSpaceDE w:val="0"/>
              <w:autoSpaceDN w:val="0"/>
              <w:adjustRightInd w:val="0"/>
              <w:spacing w:after="0"/>
              <w:ind w:left="680" w:right="28" w:hanging="425"/>
              <w:rPr>
                <w:rFonts w:cstheme="minorHAnsi"/>
                <w:sz w:val="20"/>
                <w:szCs w:val="20"/>
                <w:lang w:eastAsia="en-AU"/>
              </w:rPr>
            </w:pPr>
            <w:r w:rsidRPr="00091382">
              <w:rPr>
                <w:rFonts w:cstheme="minorHAnsi"/>
                <w:sz w:val="20"/>
                <w:szCs w:val="20"/>
                <w:lang w:eastAsia="en-AU"/>
              </w:rPr>
              <w:t>Underground Petroleum Storage Systems Removal Program</w:t>
            </w:r>
          </w:p>
          <w:p w14:paraId="11921B88" w14:textId="77777777" w:rsidR="00F92AAF" w:rsidRPr="00091382" w:rsidRDefault="00F92AAF" w:rsidP="00C53172">
            <w:pPr>
              <w:pStyle w:val="ListParagraph"/>
              <w:numPr>
                <w:ilvl w:val="0"/>
                <w:numId w:val="25"/>
              </w:numPr>
              <w:autoSpaceDE w:val="0"/>
              <w:autoSpaceDN w:val="0"/>
              <w:adjustRightInd w:val="0"/>
              <w:spacing w:after="0"/>
              <w:ind w:left="680" w:right="28" w:hanging="425"/>
              <w:rPr>
                <w:rFonts w:cstheme="minorHAnsi"/>
                <w:sz w:val="20"/>
                <w:szCs w:val="20"/>
                <w:lang w:eastAsia="en-AU"/>
              </w:rPr>
            </w:pPr>
            <w:r w:rsidRPr="00091382">
              <w:rPr>
                <w:rFonts w:cstheme="minorHAnsi"/>
                <w:sz w:val="20"/>
                <w:szCs w:val="20"/>
                <w:lang w:eastAsia="en-AU"/>
              </w:rPr>
              <w:t>Bushfire Preparedness (de-vegetation) Program</w:t>
            </w:r>
          </w:p>
        </w:tc>
      </w:tr>
      <w:tr w:rsidR="00F92AAF" w:rsidRPr="00607C6B" w14:paraId="60994DE5"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78" w:type="dxa"/>
            <w:gridSpan w:val="2"/>
            <w:tcBorders>
              <w:top w:val="single" w:sz="4" w:space="0" w:color="auto"/>
              <w:left w:val="single" w:sz="4" w:space="0" w:color="auto"/>
              <w:bottom w:val="single" w:sz="4" w:space="0" w:color="auto"/>
              <w:right w:val="single" w:sz="4" w:space="0" w:color="auto"/>
            </w:tcBorders>
            <w:shd w:val="clear" w:color="auto" w:fill="D5D5D5"/>
          </w:tcPr>
          <w:p w14:paraId="2CFC7058"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D5D5D5"/>
          </w:tcPr>
          <w:p w14:paraId="6B6EB768"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6250 - 6299</w:t>
            </w:r>
          </w:p>
        </w:tc>
        <w:tc>
          <w:tcPr>
            <w:tcW w:w="2552" w:type="dxa"/>
            <w:tcBorders>
              <w:top w:val="single" w:sz="4" w:space="0" w:color="auto"/>
              <w:left w:val="single" w:sz="4" w:space="0" w:color="auto"/>
              <w:bottom w:val="single" w:sz="4" w:space="0" w:color="auto"/>
              <w:right w:val="single" w:sz="4" w:space="0" w:color="auto"/>
            </w:tcBorders>
            <w:shd w:val="clear" w:color="auto" w:fill="D5D5D5"/>
          </w:tcPr>
          <w:p w14:paraId="117F1003"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103" w:type="dxa"/>
            <w:tcBorders>
              <w:top w:val="single" w:sz="4" w:space="0" w:color="auto"/>
              <w:left w:val="single" w:sz="4" w:space="0" w:color="auto"/>
              <w:bottom w:val="single" w:sz="4" w:space="0" w:color="auto"/>
              <w:right w:val="single" w:sz="4" w:space="0" w:color="auto"/>
            </w:tcBorders>
            <w:shd w:val="clear" w:color="auto" w:fill="D5D5D5"/>
          </w:tcPr>
          <w:p w14:paraId="5296070D" w14:textId="77777777" w:rsidR="00F92AAF" w:rsidRPr="00091382" w:rsidRDefault="00F92AAF" w:rsidP="00363FEE">
            <w:pPr>
              <w:autoSpaceDE w:val="0"/>
              <w:autoSpaceDN w:val="0"/>
              <w:adjustRightInd w:val="0"/>
              <w:spacing w:before="120"/>
              <w:ind w:right="885"/>
              <w:rPr>
                <w:rFonts w:cstheme="minorHAnsi"/>
                <w:sz w:val="20"/>
                <w:szCs w:val="20"/>
                <w:lang w:eastAsia="en-AU"/>
              </w:rPr>
            </w:pPr>
          </w:p>
        </w:tc>
      </w:tr>
      <w:tr w:rsidR="00F92AAF" w:rsidRPr="00607C6B" w14:paraId="47D00741" w14:textId="77777777" w:rsidTr="00193E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trPr>
        <w:tc>
          <w:tcPr>
            <w:tcW w:w="2410" w:type="dxa"/>
            <w:gridSpan w:val="4"/>
            <w:tcBorders>
              <w:top w:val="single" w:sz="4" w:space="0" w:color="auto"/>
              <w:left w:val="single" w:sz="4" w:space="0" w:color="auto"/>
              <w:bottom w:val="single" w:sz="4" w:space="0" w:color="auto"/>
              <w:right w:val="single" w:sz="4" w:space="0" w:color="auto"/>
            </w:tcBorders>
            <w:shd w:val="clear" w:color="auto" w:fill="B2A1C7"/>
          </w:tcPr>
          <w:p w14:paraId="744E31AA" w14:textId="77777777" w:rsidR="00F92AAF" w:rsidRPr="00091382" w:rsidRDefault="00F92AAF" w:rsidP="00363FEE">
            <w:pPr>
              <w:autoSpaceDE w:val="0"/>
              <w:autoSpaceDN w:val="0"/>
              <w:adjustRightInd w:val="0"/>
              <w:spacing w:before="120"/>
              <w:ind w:right="885"/>
              <w:rPr>
                <w:rFonts w:cstheme="minorHAnsi"/>
                <w:sz w:val="20"/>
                <w:szCs w:val="20"/>
                <w:lang w:eastAsia="en-AU"/>
              </w:rPr>
            </w:pPr>
            <w:r w:rsidRPr="00091382">
              <w:rPr>
                <w:rFonts w:cstheme="minorHAnsi"/>
                <w:b/>
                <w:sz w:val="20"/>
                <w:szCs w:val="20"/>
                <w:lang w:eastAsia="en-AU"/>
              </w:rPr>
              <w:t>640</w:t>
            </w:r>
          </w:p>
        </w:tc>
        <w:tc>
          <w:tcPr>
            <w:tcW w:w="7655" w:type="dxa"/>
            <w:gridSpan w:val="2"/>
            <w:tcBorders>
              <w:top w:val="single" w:sz="4" w:space="0" w:color="auto"/>
              <w:left w:val="single" w:sz="4" w:space="0" w:color="auto"/>
              <w:bottom w:val="single" w:sz="4" w:space="0" w:color="auto"/>
              <w:right w:val="single" w:sz="4" w:space="0" w:color="auto"/>
            </w:tcBorders>
            <w:shd w:val="clear" w:color="auto" w:fill="B2A1C7"/>
          </w:tcPr>
          <w:p w14:paraId="76D4410A" w14:textId="77777777" w:rsidR="00F92AAF" w:rsidRPr="00091382" w:rsidRDefault="00F92AAF" w:rsidP="00363FEE">
            <w:pPr>
              <w:tabs>
                <w:tab w:val="left" w:pos="3987"/>
                <w:tab w:val="left" w:pos="4818"/>
              </w:tabs>
              <w:autoSpaceDE w:val="0"/>
              <w:autoSpaceDN w:val="0"/>
              <w:adjustRightInd w:val="0"/>
              <w:spacing w:before="120"/>
              <w:ind w:right="885"/>
              <w:rPr>
                <w:rFonts w:cstheme="minorHAnsi"/>
                <w:sz w:val="20"/>
                <w:szCs w:val="20"/>
                <w:lang w:eastAsia="en-AU"/>
              </w:rPr>
            </w:pPr>
            <w:r w:rsidRPr="00091382">
              <w:rPr>
                <w:rFonts w:cstheme="minorHAnsi"/>
                <w:b/>
                <w:sz w:val="20"/>
                <w:szCs w:val="20"/>
                <w:lang w:eastAsia="en-AU"/>
              </w:rPr>
              <w:t>Inspections</w:t>
            </w:r>
          </w:p>
        </w:tc>
      </w:tr>
      <w:tr w:rsidR="00F92AAF" w:rsidRPr="00607C6B" w14:paraId="45DAF3FA"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78" w:type="dxa"/>
            <w:gridSpan w:val="2"/>
            <w:tcBorders>
              <w:top w:val="single" w:sz="4" w:space="0" w:color="auto"/>
              <w:left w:val="single" w:sz="4" w:space="0" w:color="auto"/>
              <w:bottom w:val="single" w:sz="4" w:space="0" w:color="auto"/>
              <w:right w:val="single" w:sz="4" w:space="0" w:color="auto"/>
            </w:tcBorders>
            <w:shd w:val="clear" w:color="auto" w:fill="D5D5D5"/>
          </w:tcPr>
          <w:p w14:paraId="12B334BD"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D5D5D5"/>
          </w:tcPr>
          <w:p w14:paraId="7FFAEE41"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6401</w:t>
            </w:r>
          </w:p>
        </w:tc>
        <w:tc>
          <w:tcPr>
            <w:tcW w:w="2552" w:type="dxa"/>
            <w:tcBorders>
              <w:top w:val="single" w:sz="4" w:space="0" w:color="auto"/>
              <w:left w:val="single" w:sz="4" w:space="0" w:color="auto"/>
              <w:bottom w:val="single" w:sz="4" w:space="0" w:color="auto"/>
              <w:right w:val="single" w:sz="4" w:space="0" w:color="auto"/>
            </w:tcBorders>
            <w:shd w:val="clear" w:color="auto" w:fill="D5D5D5"/>
          </w:tcPr>
          <w:p w14:paraId="58932B46" w14:textId="2FD87FEF" w:rsidR="00F92AAF" w:rsidRPr="00091382" w:rsidRDefault="00F92AAF" w:rsidP="00363FEE">
            <w:pPr>
              <w:autoSpaceDE w:val="0"/>
              <w:autoSpaceDN w:val="0"/>
              <w:adjustRightInd w:val="0"/>
              <w:spacing w:before="120"/>
              <w:ind w:right="84"/>
              <w:rPr>
                <w:rFonts w:cstheme="minorHAnsi"/>
                <w:sz w:val="20"/>
                <w:szCs w:val="20"/>
                <w:lang w:eastAsia="en-AU"/>
              </w:rPr>
            </w:pPr>
            <w:r w:rsidRPr="00091382">
              <w:rPr>
                <w:rFonts w:cstheme="minorHAnsi"/>
                <w:sz w:val="20"/>
                <w:szCs w:val="20"/>
                <w:lang w:eastAsia="en-AU"/>
              </w:rPr>
              <w:t>Annual Contracts</w:t>
            </w:r>
          </w:p>
        </w:tc>
        <w:tc>
          <w:tcPr>
            <w:tcW w:w="5103" w:type="dxa"/>
            <w:tcBorders>
              <w:top w:val="single" w:sz="4" w:space="0" w:color="auto"/>
              <w:left w:val="single" w:sz="4" w:space="0" w:color="auto"/>
              <w:bottom w:val="single" w:sz="4" w:space="0" w:color="auto"/>
              <w:right w:val="single" w:sz="4" w:space="0" w:color="auto"/>
            </w:tcBorders>
            <w:shd w:val="clear" w:color="auto" w:fill="D5D5D5"/>
          </w:tcPr>
          <w:p w14:paraId="3140414F" w14:textId="4CAF1321" w:rsidR="00F92AAF" w:rsidRPr="00091382" w:rsidRDefault="00F92AAF" w:rsidP="008E1F38">
            <w:pPr>
              <w:tabs>
                <w:tab w:val="left" w:pos="3535"/>
                <w:tab w:val="left" w:pos="4653"/>
              </w:tabs>
              <w:autoSpaceDE w:val="0"/>
              <w:autoSpaceDN w:val="0"/>
              <w:adjustRightInd w:val="0"/>
              <w:spacing w:before="120" w:after="0"/>
              <w:ind w:right="28"/>
              <w:rPr>
                <w:rFonts w:cstheme="minorHAnsi"/>
                <w:sz w:val="20"/>
                <w:szCs w:val="20"/>
                <w:lang w:eastAsia="en-AU"/>
              </w:rPr>
            </w:pPr>
            <w:r w:rsidRPr="00091382">
              <w:rPr>
                <w:rFonts w:cstheme="minorHAnsi"/>
                <w:sz w:val="20"/>
                <w:szCs w:val="20"/>
                <w:lang w:eastAsia="en-AU"/>
              </w:rPr>
              <w:t>The SRP provides funding related to undertake a range of activities to meet mandated Occupational Health and Safety or other compliance requirements. Inspections and servicing for the following specific tasks should be addressed using this funding:</w:t>
            </w:r>
          </w:p>
          <w:p w14:paraId="09163976" w14:textId="77777777" w:rsidR="00F92AAF" w:rsidRPr="00091382" w:rsidRDefault="00F92AAF" w:rsidP="007A62E6">
            <w:pPr>
              <w:pStyle w:val="ListParagraph"/>
              <w:numPr>
                <w:ilvl w:val="0"/>
                <w:numId w:val="25"/>
              </w:numPr>
              <w:tabs>
                <w:tab w:val="left" w:pos="3535"/>
              </w:tabs>
              <w:autoSpaceDE w:val="0"/>
              <w:autoSpaceDN w:val="0"/>
              <w:adjustRightInd w:val="0"/>
              <w:ind w:left="680" w:right="28" w:hanging="425"/>
              <w:rPr>
                <w:rFonts w:cstheme="minorHAnsi"/>
                <w:sz w:val="20"/>
                <w:szCs w:val="20"/>
                <w:lang w:eastAsia="en-AU"/>
              </w:rPr>
            </w:pPr>
            <w:r w:rsidRPr="00091382">
              <w:rPr>
                <w:rFonts w:cstheme="minorHAnsi"/>
                <w:sz w:val="20"/>
                <w:szCs w:val="20"/>
                <w:lang w:eastAsia="en-AU"/>
              </w:rPr>
              <w:t>Hygiene requirements (sanitary bins, nappy bins, sharps containers, etc.)</w:t>
            </w:r>
          </w:p>
          <w:p w14:paraId="34A71B77" w14:textId="77777777" w:rsidR="00F92AAF" w:rsidRPr="00091382" w:rsidRDefault="00F92AAF" w:rsidP="007A62E6">
            <w:pPr>
              <w:pStyle w:val="ListParagraph"/>
              <w:numPr>
                <w:ilvl w:val="0"/>
                <w:numId w:val="25"/>
              </w:numPr>
              <w:tabs>
                <w:tab w:val="left" w:pos="3535"/>
              </w:tabs>
              <w:autoSpaceDE w:val="0"/>
              <w:autoSpaceDN w:val="0"/>
              <w:adjustRightInd w:val="0"/>
              <w:ind w:left="680" w:right="28" w:hanging="425"/>
              <w:rPr>
                <w:rFonts w:cstheme="minorHAnsi"/>
                <w:sz w:val="20"/>
                <w:szCs w:val="20"/>
                <w:lang w:eastAsia="en-AU"/>
              </w:rPr>
            </w:pPr>
            <w:r w:rsidRPr="00091382">
              <w:rPr>
                <w:rFonts w:cstheme="minorHAnsi"/>
                <w:sz w:val="20"/>
                <w:szCs w:val="20"/>
                <w:lang w:eastAsia="en-AU"/>
              </w:rPr>
              <w:t>Sewage and water treatments</w:t>
            </w:r>
          </w:p>
          <w:p w14:paraId="09D57588" w14:textId="77777777" w:rsidR="00F92AAF" w:rsidRPr="005E4A59" w:rsidRDefault="00F92AAF" w:rsidP="007A62E6">
            <w:pPr>
              <w:pStyle w:val="ListParagraph"/>
              <w:numPr>
                <w:ilvl w:val="0"/>
                <w:numId w:val="25"/>
              </w:numPr>
              <w:tabs>
                <w:tab w:val="left" w:pos="3535"/>
              </w:tabs>
              <w:autoSpaceDE w:val="0"/>
              <w:autoSpaceDN w:val="0"/>
              <w:adjustRightInd w:val="0"/>
              <w:ind w:left="680" w:right="28" w:hanging="425"/>
              <w:rPr>
                <w:rFonts w:cstheme="minorHAnsi"/>
                <w:sz w:val="20"/>
                <w:szCs w:val="20"/>
                <w:lang w:eastAsia="en-AU"/>
              </w:rPr>
            </w:pPr>
            <w:r w:rsidRPr="005E4A59">
              <w:rPr>
                <w:rFonts w:cstheme="minorHAnsi"/>
                <w:sz w:val="20"/>
                <w:szCs w:val="20"/>
                <w:lang w:eastAsia="en-AU"/>
              </w:rPr>
              <w:t>Lift (if required)</w:t>
            </w:r>
          </w:p>
          <w:p w14:paraId="2F0B03AD" w14:textId="32C01B76" w:rsidR="00AE7368" w:rsidRPr="005E4A59" w:rsidRDefault="00F92AAF" w:rsidP="007A62E6">
            <w:pPr>
              <w:pStyle w:val="ListParagraph"/>
              <w:numPr>
                <w:ilvl w:val="0"/>
                <w:numId w:val="25"/>
              </w:numPr>
              <w:tabs>
                <w:tab w:val="left" w:pos="3535"/>
              </w:tabs>
              <w:autoSpaceDE w:val="0"/>
              <w:autoSpaceDN w:val="0"/>
              <w:adjustRightInd w:val="0"/>
              <w:ind w:left="680" w:right="28" w:hanging="425"/>
              <w:rPr>
                <w:rFonts w:cstheme="minorHAnsi"/>
                <w:sz w:val="20"/>
                <w:szCs w:val="20"/>
                <w:lang w:eastAsia="en-AU"/>
              </w:rPr>
            </w:pPr>
            <w:r w:rsidRPr="005E4A59">
              <w:rPr>
                <w:rFonts w:cstheme="minorHAnsi"/>
                <w:sz w:val="20"/>
                <w:szCs w:val="20"/>
                <w:lang w:eastAsia="en-AU"/>
              </w:rPr>
              <w:t>Pest</w:t>
            </w:r>
            <w:r w:rsidR="00AE7368" w:rsidRPr="005E4A59">
              <w:rPr>
                <w:rFonts w:cstheme="minorHAnsi"/>
                <w:sz w:val="20"/>
                <w:szCs w:val="20"/>
                <w:lang w:eastAsia="en-AU"/>
              </w:rPr>
              <w:t xml:space="preserve"> inspections</w:t>
            </w:r>
          </w:p>
          <w:p w14:paraId="5D0A98F4" w14:textId="3177AA65" w:rsidR="00F92AAF" w:rsidRPr="005E4A59" w:rsidRDefault="00AE7368" w:rsidP="007A62E6">
            <w:pPr>
              <w:pStyle w:val="ListParagraph"/>
              <w:numPr>
                <w:ilvl w:val="0"/>
                <w:numId w:val="25"/>
              </w:numPr>
              <w:tabs>
                <w:tab w:val="left" w:pos="3535"/>
              </w:tabs>
              <w:autoSpaceDE w:val="0"/>
              <w:autoSpaceDN w:val="0"/>
              <w:adjustRightInd w:val="0"/>
              <w:ind w:left="680" w:right="28" w:hanging="425"/>
              <w:rPr>
                <w:rFonts w:cstheme="minorHAnsi"/>
                <w:sz w:val="20"/>
                <w:szCs w:val="20"/>
                <w:lang w:eastAsia="en-AU"/>
              </w:rPr>
            </w:pPr>
            <w:r w:rsidRPr="005E4A59">
              <w:rPr>
                <w:rFonts w:cstheme="minorHAnsi"/>
                <w:sz w:val="20"/>
                <w:szCs w:val="20"/>
                <w:lang w:eastAsia="en-AU"/>
              </w:rPr>
              <w:t>T</w:t>
            </w:r>
            <w:r w:rsidR="00166181" w:rsidRPr="005E4A59">
              <w:rPr>
                <w:rFonts w:cstheme="minorHAnsi"/>
                <w:sz w:val="20"/>
                <w:szCs w:val="20"/>
                <w:lang w:eastAsia="en-AU"/>
              </w:rPr>
              <w:t>ermite</w:t>
            </w:r>
            <w:r w:rsidR="00F92AAF" w:rsidRPr="005E4A59">
              <w:rPr>
                <w:rFonts w:cstheme="minorHAnsi"/>
                <w:sz w:val="20"/>
                <w:szCs w:val="20"/>
                <w:lang w:eastAsia="en-AU"/>
              </w:rPr>
              <w:t xml:space="preserve"> inspections</w:t>
            </w:r>
          </w:p>
          <w:p w14:paraId="7A9AAB78" w14:textId="77777777" w:rsidR="00F92AAF" w:rsidRPr="00091382" w:rsidRDefault="00F92AAF" w:rsidP="007A62E6">
            <w:pPr>
              <w:pStyle w:val="ListParagraph"/>
              <w:numPr>
                <w:ilvl w:val="0"/>
                <w:numId w:val="25"/>
              </w:numPr>
              <w:tabs>
                <w:tab w:val="left" w:pos="3812"/>
              </w:tabs>
              <w:autoSpaceDE w:val="0"/>
              <w:autoSpaceDN w:val="0"/>
              <w:adjustRightInd w:val="0"/>
              <w:ind w:left="680" w:hanging="425"/>
              <w:rPr>
                <w:rFonts w:cstheme="minorHAnsi"/>
                <w:sz w:val="20"/>
                <w:szCs w:val="20"/>
                <w:lang w:eastAsia="en-AU"/>
              </w:rPr>
            </w:pPr>
            <w:r w:rsidRPr="00091382">
              <w:rPr>
                <w:rFonts w:cstheme="minorHAnsi"/>
                <w:sz w:val="20"/>
                <w:szCs w:val="20"/>
                <w:lang w:eastAsia="en-AU"/>
              </w:rPr>
              <w:t>Heating (for example hot water boilers and gas wall furnaces)</w:t>
            </w:r>
          </w:p>
          <w:p w14:paraId="51690B15" w14:textId="3B0066B3" w:rsidR="00F92AAF" w:rsidRPr="00091382" w:rsidRDefault="00F92AAF" w:rsidP="0073003D">
            <w:pPr>
              <w:pStyle w:val="ListParagraph"/>
              <w:numPr>
                <w:ilvl w:val="0"/>
                <w:numId w:val="25"/>
              </w:numPr>
              <w:tabs>
                <w:tab w:val="left" w:pos="3812"/>
              </w:tabs>
              <w:autoSpaceDE w:val="0"/>
              <w:autoSpaceDN w:val="0"/>
              <w:adjustRightInd w:val="0"/>
              <w:ind w:left="680" w:hanging="425"/>
              <w:rPr>
                <w:rFonts w:cstheme="minorHAnsi"/>
                <w:sz w:val="20"/>
                <w:szCs w:val="20"/>
                <w:lang w:eastAsia="en-AU"/>
              </w:rPr>
            </w:pPr>
            <w:r w:rsidRPr="00091382">
              <w:rPr>
                <w:rFonts w:cstheme="minorHAnsi"/>
                <w:sz w:val="20"/>
                <w:szCs w:val="20"/>
                <w:lang w:eastAsia="en-AU"/>
              </w:rPr>
              <w:t>Servicing of air-conditioning units</w:t>
            </w:r>
          </w:p>
        </w:tc>
      </w:tr>
      <w:tr w:rsidR="00F92AAF" w:rsidRPr="00607C6B" w14:paraId="1FE37D17"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78" w:type="dxa"/>
            <w:gridSpan w:val="2"/>
            <w:tcBorders>
              <w:top w:val="single" w:sz="4" w:space="0" w:color="auto"/>
              <w:left w:val="single" w:sz="4" w:space="0" w:color="auto"/>
              <w:bottom w:val="single" w:sz="4" w:space="0" w:color="auto"/>
              <w:right w:val="single" w:sz="4" w:space="0" w:color="auto"/>
            </w:tcBorders>
            <w:shd w:val="clear" w:color="auto" w:fill="D5D5D5"/>
          </w:tcPr>
          <w:p w14:paraId="7BCEA55E"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D5D5D5"/>
          </w:tcPr>
          <w:p w14:paraId="41AB0866"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6450- 6499</w:t>
            </w:r>
          </w:p>
        </w:tc>
        <w:tc>
          <w:tcPr>
            <w:tcW w:w="2552" w:type="dxa"/>
            <w:tcBorders>
              <w:top w:val="single" w:sz="4" w:space="0" w:color="auto"/>
              <w:left w:val="single" w:sz="4" w:space="0" w:color="auto"/>
              <w:bottom w:val="single" w:sz="4" w:space="0" w:color="auto"/>
              <w:right w:val="single" w:sz="4" w:space="0" w:color="auto"/>
            </w:tcBorders>
            <w:shd w:val="clear" w:color="auto" w:fill="D5D5D5"/>
          </w:tcPr>
          <w:p w14:paraId="596E17A1" w14:textId="77777777" w:rsidR="00F92AAF" w:rsidRPr="00091382" w:rsidRDefault="00F92AAF" w:rsidP="00363FEE">
            <w:pPr>
              <w:autoSpaceDE w:val="0"/>
              <w:autoSpaceDN w:val="0"/>
              <w:adjustRightInd w:val="0"/>
              <w:spacing w:before="120"/>
              <w:ind w:right="367"/>
              <w:rPr>
                <w:rFonts w:cstheme="minorHAnsi"/>
                <w:sz w:val="20"/>
                <w:szCs w:val="20"/>
                <w:lang w:eastAsia="en-AU"/>
              </w:rPr>
            </w:pPr>
            <w:r w:rsidRPr="00091382">
              <w:rPr>
                <w:rFonts w:cstheme="minorHAnsi"/>
                <w:sz w:val="20"/>
                <w:szCs w:val="20"/>
                <w:lang w:eastAsia="en-AU"/>
              </w:rPr>
              <w:t>School Defined</w:t>
            </w:r>
          </w:p>
        </w:tc>
        <w:tc>
          <w:tcPr>
            <w:tcW w:w="5103" w:type="dxa"/>
            <w:tcBorders>
              <w:top w:val="single" w:sz="4" w:space="0" w:color="auto"/>
              <w:left w:val="single" w:sz="4" w:space="0" w:color="auto"/>
              <w:bottom w:val="single" w:sz="4" w:space="0" w:color="auto"/>
              <w:right w:val="single" w:sz="4" w:space="0" w:color="auto"/>
            </w:tcBorders>
            <w:shd w:val="clear" w:color="auto" w:fill="D5D5D5"/>
          </w:tcPr>
          <w:p w14:paraId="6F8D6EE0" w14:textId="77777777" w:rsidR="00F92AAF" w:rsidRPr="00091382" w:rsidRDefault="00F92AAF" w:rsidP="00363FEE">
            <w:pPr>
              <w:tabs>
                <w:tab w:val="left" w:pos="4653"/>
              </w:tabs>
              <w:autoSpaceDE w:val="0"/>
              <w:autoSpaceDN w:val="0"/>
              <w:adjustRightInd w:val="0"/>
              <w:spacing w:before="120"/>
              <w:ind w:right="885"/>
              <w:rPr>
                <w:rFonts w:cstheme="minorHAnsi"/>
                <w:sz w:val="20"/>
                <w:szCs w:val="20"/>
                <w:lang w:eastAsia="en-AU"/>
              </w:rPr>
            </w:pPr>
          </w:p>
        </w:tc>
      </w:tr>
      <w:tr w:rsidR="00F92AAF" w:rsidRPr="00607C6B" w14:paraId="07110F26" w14:textId="77777777" w:rsidTr="00193E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trPr>
        <w:tc>
          <w:tcPr>
            <w:tcW w:w="2410" w:type="dxa"/>
            <w:gridSpan w:val="4"/>
            <w:tcBorders>
              <w:top w:val="single" w:sz="4" w:space="0" w:color="auto"/>
              <w:left w:val="single" w:sz="4" w:space="0" w:color="auto"/>
              <w:bottom w:val="single" w:sz="4" w:space="0" w:color="auto"/>
              <w:right w:val="single" w:sz="4" w:space="0" w:color="auto"/>
            </w:tcBorders>
            <w:shd w:val="clear" w:color="auto" w:fill="B2A1C7"/>
          </w:tcPr>
          <w:p w14:paraId="75429C9D" w14:textId="77777777" w:rsidR="00F92AAF" w:rsidRPr="00091382" w:rsidRDefault="00F92AAF" w:rsidP="00363FEE">
            <w:pPr>
              <w:autoSpaceDE w:val="0"/>
              <w:autoSpaceDN w:val="0"/>
              <w:adjustRightInd w:val="0"/>
              <w:spacing w:before="120"/>
              <w:ind w:right="885"/>
              <w:rPr>
                <w:rFonts w:cstheme="minorHAnsi"/>
                <w:b/>
                <w:sz w:val="20"/>
                <w:szCs w:val="20"/>
                <w:lang w:eastAsia="en-AU"/>
              </w:rPr>
            </w:pPr>
            <w:r w:rsidRPr="00091382">
              <w:rPr>
                <w:rFonts w:cstheme="minorHAnsi"/>
                <w:b/>
                <w:sz w:val="20"/>
                <w:szCs w:val="20"/>
                <w:lang w:eastAsia="en-AU"/>
              </w:rPr>
              <w:t>650</w:t>
            </w:r>
          </w:p>
        </w:tc>
        <w:tc>
          <w:tcPr>
            <w:tcW w:w="7655" w:type="dxa"/>
            <w:gridSpan w:val="2"/>
            <w:tcBorders>
              <w:top w:val="single" w:sz="4" w:space="0" w:color="auto"/>
              <w:left w:val="single" w:sz="4" w:space="0" w:color="auto"/>
              <w:bottom w:val="single" w:sz="4" w:space="0" w:color="auto"/>
              <w:right w:val="single" w:sz="4" w:space="0" w:color="auto"/>
            </w:tcBorders>
            <w:shd w:val="clear" w:color="auto" w:fill="B2A1C7"/>
          </w:tcPr>
          <w:p w14:paraId="177F3B42" w14:textId="77777777" w:rsidR="00F92AAF" w:rsidRPr="00091382" w:rsidRDefault="00F92AAF" w:rsidP="00363FEE">
            <w:pPr>
              <w:tabs>
                <w:tab w:val="left" w:pos="4653"/>
              </w:tabs>
              <w:autoSpaceDE w:val="0"/>
              <w:autoSpaceDN w:val="0"/>
              <w:adjustRightInd w:val="0"/>
              <w:spacing w:before="120"/>
              <w:ind w:right="885"/>
              <w:rPr>
                <w:rFonts w:cstheme="minorHAnsi"/>
                <w:b/>
                <w:sz w:val="20"/>
                <w:szCs w:val="20"/>
                <w:lang w:eastAsia="en-AU"/>
              </w:rPr>
            </w:pPr>
            <w:r w:rsidRPr="00091382">
              <w:rPr>
                <w:rFonts w:cstheme="minorHAnsi"/>
                <w:b/>
                <w:sz w:val="20"/>
                <w:szCs w:val="20"/>
                <w:lang w:eastAsia="en-AU"/>
              </w:rPr>
              <w:t>Grounds / External Signage</w:t>
            </w:r>
          </w:p>
        </w:tc>
      </w:tr>
      <w:tr w:rsidR="00F92AAF" w:rsidRPr="00607C6B" w14:paraId="3B71CBF9"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78" w:type="dxa"/>
            <w:gridSpan w:val="2"/>
            <w:tcBorders>
              <w:top w:val="single" w:sz="4" w:space="0" w:color="auto"/>
              <w:left w:val="single" w:sz="4" w:space="0" w:color="auto"/>
              <w:bottom w:val="single" w:sz="4" w:space="0" w:color="auto"/>
              <w:right w:val="single" w:sz="4" w:space="0" w:color="auto"/>
            </w:tcBorders>
            <w:shd w:val="clear" w:color="auto" w:fill="D5D5D5"/>
          </w:tcPr>
          <w:p w14:paraId="347ED2D0" w14:textId="77777777" w:rsidR="00F92AAF" w:rsidRPr="00091382" w:rsidRDefault="00F92AAF" w:rsidP="00363FEE">
            <w:pPr>
              <w:autoSpaceDE w:val="0"/>
              <w:autoSpaceDN w:val="0"/>
              <w:adjustRightInd w:val="0"/>
              <w:spacing w:before="120"/>
              <w:ind w:right="885"/>
              <w:rPr>
                <w:rFonts w:cstheme="minorHAnsi"/>
                <w:sz w:val="20"/>
                <w:szCs w:val="20"/>
                <w:lang w:eastAsia="en-AU"/>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D5D5D5"/>
          </w:tcPr>
          <w:p w14:paraId="006A3D46"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6502*</w:t>
            </w:r>
          </w:p>
        </w:tc>
        <w:tc>
          <w:tcPr>
            <w:tcW w:w="2552" w:type="dxa"/>
            <w:tcBorders>
              <w:top w:val="single" w:sz="4" w:space="0" w:color="auto"/>
              <w:left w:val="single" w:sz="4" w:space="0" w:color="auto"/>
              <w:bottom w:val="single" w:sz="4" w:space="0" w:color="auto"/>
              <w:right w:val="single" w:sz="4" w:space="0" w:color="auto"/>
            </w:tcBorders>
            <w:shd w:val="clear" w:color="auto" w:fill="D5D5D5"/>
          </w:tcPr>
          <w:p w14:paraId="06BD5364" w14:textId="77777777" w:rsidR="00F92AAF" w:rsidRPr="00091382" w:rsidRDefault="00F92AAF" w:rsidP="00363FEE">
            <w:pPr>
              <w:autoSpaceDE w:val="0"/>
              <w:autoSpaceDN w:val="0"/>
              <w:adjustRightInd w:val="0"/>
              <w:spacing w:before="120"/>
              <w:ind w:right="885"/>
              <w:rPr>
                <w:rFonts w:cstheme="minorHAnsi"/>
                <w:sz w:val="20"/>
                <w:szCs w:val="20"/>
                <w:lang w:eastAsia="en-AU"/>
              </w:rPr>
            </w:pPr>
            <w:r w:rsidRPr="00091382">
              <w:rPr>
                <w:rFonts w:cstheme="minorHAnsi"/>
                <w:sz w:val="20"/>
                <w:szCs w:val="20"/>
                <w:lang w:eastAsia="en-AU"/>
              </w:rPr>
              <w:t>Grounds</w:t>
            </w:r>
          </w:p>
        </w:tc>
        <w:tc>
          <w:tcPr>
            <w:tcW w:w="5103" w:type="dxa"/>
            <w:tcBorders>
              <w:top w:val="single" w:sz="4" w:space="0" w:color="auto"/>
              <w:left w:val="single" w:sz="4" w:space="0" w:color="auto"/>
              <w:bottom w:val="single" w:sz="4" w:space="0" w:color="auto"/>
              <w:right w:val="single" w:sz="4" w:space="0" w:color="auto"/>
            </w:tcBorders>
            <w:shd w:val="clear" w:color="auto" w:fill="D5D5D5"/>
          </w:tcPr>
          <w:p w14:paraId="2834D635" w14:textId="77777777" w:rsidR="00F92AAF" w:rsidRPr="00091382" w:rsidRDefault="00F92AAF" w:rsidP="008E1F38">
            <w:pPr>
              <w:tabs>
                <w:tab w:val="left" w:pos="4653"/>
              </w:tabs>
              <w:autoSpaceDE w:val="0"/>
              <w:autoSpaceDN w:val="0"/>
              <w:adjustRightInd w:val="0"/>
              <w:spacing w:before="120" w:after="0"/>
              <w:ind w:right="170"/>
              <w:rPr>
                <w:rFonts w:cstheme="minorHAnsi"/>
                <w:sz w:val="20"/>
                <w:szCs w:val="20"/>
                <w:lang w:eastAsia="en-AU"/>
              </w:rPr>
            </w:pPr>
            <w:r w:rsidRPr="00091382">
              <w:rPr>
                <w:rFonts w:cstheme="minorHAnsi"/>
                <w:sz w:val="20"/>
                <w:szCs w:val="20"/>
                <w:lang w:eastAsia="en-AU"/>
              </w:rPr>
              <w:t>The SRP Grounds allowance provides key source of funding to maintain school grounds in good condition including any maintenance related to grounds identified in the RFE and occupational health and safety requirements. Activities in this category include:</w:t>
            </w:r>
          </w:p>
          <w:p w14:paraId="0E0A7B0C" w14:textId="77777777" w:rsidR="00F92AAF" w:rsidRPr="00091382" w:rsidRDefault="00F92AAF" w:rsidP="007A62E6">
            <w:pPr>
              <w:pStyle w:val="ListParagraph"/>
              <w:numPr>
                <w:ilvl w:val="0"/>
                <w:numId w:val="25"/>
              </w:numPr>
              <w:autoSpaceDE w:val="0"/>
              <w:autoSpaceDN w:val="0"/>
              <w:adjustRightInd w:val="0"/>
              <w:ind w:left="680" w:right="170" w:hanging="425"/>
              <w:rPr>
                <w:rFonts w:cstheme="minorHAnsi"/>
                <w:sz w:val="20"/>
                <w:szCs w:val="20"/>
                <w:lang w:eastAsia="en-AU"/>
              </w:rPr>
            </w:pPr>
            <w:r w:rsidRPr="00091382">
              <w:rPr>
                <w:rFonts w:cstheme="minorHAnsi"/>
                <w:sz w:val="20"/>
                <w:szCs w:val="20"/>
                <w:lang w:eastAsia="en-AU"/>
              </w:rPr>
              <w:t>Gardens and grounds</w:t>
            </w:r>
          </w:p>
          <w:p w14:paraId="431F37A4" w14:textId="77777777" w:rsidR="00F92AAF" w:rsidRPr="00091382" w:rsidRDefault="00F92AAF" w:rsidP="007A62E6">
            <w:pPr>
              <w:pStyle w:val="ListParagraph"/>
              <w:numPr>
                <w:ilvl w:val="0"/>
                <w:numId w:val="25"/>
              </w:numPr>
              <w:autoSpaceDE w:val="0"/>
              <w:autoSpaceDN w:val="0"/>
              <w:adjustRightInd w:val="0"/>
              <w:ind w:left="680" w:right="170" w:hanging="425"/>
              <w:rPr>
                <w:rFonts w:cstheme="minorHAnsi"/>
                <w:sz w:val="20"/>
                <w:szCs w:val="20"/>
                <w:lang w:eastAsia="en-AU"/>
              </w:rPr>
            </w:pPr>
            <w:r w:rsidRPr="00091382">
              <w:rPr>
                <w:rFonts w:cstheme="minorHAnsi"/>
                <w:sz w:val="20"/>
                <w:szCs w:val="20"/>
                <w:lang w:eastAsia="en-AU"/>
              </w:rPr>
              <w:t>Playground maintenance</w:t>
            </w:r>
          </w:p>
          <w:p w14:paraId="1FA65A38" w14:textId="77777777" w:rsidR="00F92AAF" w:rsidRPr="00091382" w:rsidRDefault="00F92AAF" w:rsidP="007A62E6">
            <w:pPr>
              <w:pStyle w:val="ListParagraph"/>
              <w:numPr>
                <w:ilvl w:val="0"/>
                <w:numId w:val="25"/>
              </w:numPr>
              <w:autoSpaceDE w:val="0"/>
              <w:autoSpaceDN w:val="0"/>
              <w:adjustRightInd w:val="0"/>
              <w:ind w:left="680" w:right="170" w:hanging="425"/>
              <w:rPr>
                <w:rFonts w:cstheme="minorHAnsi"/>
                <w:sz w:val="20"/>
                <w:szCs w:val="20"/>
                <w:lang w:eastAsia="en-AU"/>
              </w:rPr>
            </w:pPr>
            <w:r w:rsidRPr="00091382">
              <w:rPr>
                <w:rFonts w:cstheme="minorHAnsi"/>
                <w:sz w:val="20"/>
                <w:szCs w:val="20"/>
                <w:lang w:eastAsia="en-AU"/>
              </w:rPr>
              <w:t>Landscaping</w:t>
            </w:r>
          </w:p>
          <w:p w14:paraId="4BDFEB03" w14:textId="77777777" w:rsidR="00F92AAF" w:rsidRPr="00091382" w:rsidRDefault="00F92AAF" w:rsidP="007A62E6">
            <w:pPr>
              <w:pStyle w:val="ListParagraph"/>
              <w:numPr>
                <w:ilvl w:val="0"/>
                <w:numId w:val="25"/>
              </w:numPr>
              <w:autoSpaceDE w:val="0"/>
              <w:autoSpaceDN w:val="0"/>
              <w:adjustRightInd w:val="0"/>
              <w:ind w:left="680" w:right="170" w:hanging="425"/>
              <w:rPr>
                <w:rFonts w:cstheme="minorHAnsi"/>
                <w:sz w:val="20"/>
                <w:szCs w:val="20"/>
                <w:lang w:eastAsia="en-AU"/>
              </w:rPr>
            </w:pPr>
            <w:r w:rsidRPr="00091382">
              <w:rPr>
                <w:rFonts w:cstheme="minorHAnsi"/>
                <w:sz w:val="20"/>
                <w:szCs w:val="20"/>
                <w:lang w:eastAsia="en-AU"/>
              </w:rPr>
              <w:t>Fencing</w:t>
            </w:r>
          </w:p>
          <w:p w14:paraId="6847B5AB" w14:textId="77777777" w:rsidR="00F92AAF" w:rsidRPr="00091382" w:rsidRDefault="00F92AAF" w:rsidP="007A62E6">
            <w:pPr>
              <w:pStyle w:val="ListParagraph"/>
              <w:numPr>
                <w:ilvl w:val="0"/>
                <w:numId w:val="25"/>
              </w:numPr>
              <w:autoSpaceDE w:val="0"/>
              <w:autoSpaceDN w:val="0"/>
              <w:adjustRightInd w:val="0"/>
              <w:ind w:left="680" w:right="170" w:hanging="425"/>
              <w:rPr>
                <w:rFonts w:cstheme="minorHAnsi"/>
                <w:sz w:val="20"/>
                <w:szCs w:val="20"/>
                <w:lang w:eastAsia="en-AU"/>
              </w:rPr>
            </w:pPr>
            <w:r w:rsidRPr="00091382">
              <w:rPr>
                <w:rFonts w:cstheme="minorHAnsi"/>
                <w:sz w:val="20"/>
                <w:szCs w:val="20"/>
                <w:lang w:eastAsia="en-AU"/>
              </w:rPr>
              <w:t>Site improvements</w:t>
            </w:r>
          </w:p>
          <w:p w14:paraId="22114A53" w14:textId="77777777" w:rsidR="00F92AAF" w:rsidRPr="00091382" w:rsidRDefault="00F92AAF" w:rsidP="007A62E6">
            <w:pPr>
              <w:pStyle w:val="ListParagraph"/>
              <w:numPr>
                <w:ilvl w:val="0"/>
                <w:numId w:val="25"/>
              </w:numPr>
              <w:autoSpaceDE w:val="0"/>
              <w:autoSpaceDN w:val="0"/>
              <w:adjustRightInd w:val="0"/>
              <w:ind w:left="680" w:right="170" w:hanging="425"/>
              <w:rPr>
                <w:rFonts w:cstheme="minorHAnsi"/>
                <w:sz w:val="20"/>
                <w:szCs w:val="20"/>
                <w:lang w:eastAsia="en-AU"/>
              </w:rPr>
            </w:pPr>
            <w:r w:rsidRPr="00091382">
              <w:rPr>
                <w:rFonts w:cstheme="minorHAnsi"/>
                <w:sz w:val="20"/>
                <w:szCs w:val="20"/>
                <w:lang w:eastAsia="en-AU"/>
              </w:rPr>
              <w:lastRenderedPageBreak/>
              <w:t>External activities</w:t>
            </w:r>
          </w:p>
          <w:p w14:paraId="0C5D0688" w14:textId="77777777" w:rsidR="00F92AAF" w:rsidRPr="00091382" w:rsidRDefault="00F92AAF" w:rsidP="007A62E6">
            <w:pPr>
              <w:pStyle w:val="ListParagraph"/>
              <w:numPr>
                <w:ilvl w:val="0"/>
                <w:numId w:val="25"/>
              </w:numPr>
              <w:autoSpaceDE w:val="0"/>
              <w:autoSpaceDN w:val="0"/>
              <w:adjustRightInd w:val="0"/>
              <w:ind w:left="680" w:right="170" w:hanging="425"/>
              <w:rPr>
                <w:rFonts w:cstheme="minorHAnsi"/>
                <w:sz w:val="20"/>
                <w:szCs w:val="20"/>
                <w:lang w:eastAsia="en-AU"/>
              </w:rPr>
            </w:pPr>
            <w:r w:rsidRPr="00091382">
              <w:rPr>
                <w:rFonts w:cstheme="minorHAnsi"/>
                <w:sz w:val="20"/>
                <w:szCs w:val="20"/>
                <w:lang w:eastAsia="en-AU"/>
              </w:rPr>
              <w:t>Signage</w:t>
            </w:r>
          </w:p>
          <w:p w14:paraId="67D0419B" w14:textId="77777777" w:rsidR="00F92AAF" w:rsidRPr="00091382" w:rsidRDefault="00F92AAF" w:rsidP="007A62E6">
            <w:pPr>
              <w:pStyle w:val="ListParagraph"/>
              <w:numPr>
                <w:ilvl w:val="0"/>
                <w:numId w:val="25"/>
              </w:numPr>
              <w:autoSpaceDE w:val="0"/>
              <w:autoSpaceDN w:val="0"/>
              <w:adjustRightInd w:val="0"/>
              <w:ind w:left="680" w:right="170" w:hanging="425"/>
              <w:rPr>
                <w:rFonts w:cstheme="minorHAnsi"/>
                <w:sz w:val="20"/>
                <w:szCs w:val="20"/>
                <w:lang w:eastAsia="en-AU"/>
              </w:rPr>
            </w:pPr>
            <w:r w:rsidRPr="00091382">
              <w:rPr>
                <w:rFonts w:cstheme="minorHAnsi"/>
                <w:sz w:val="20"/>
                <w:szCs w:val="20"/>
                <w:lang w:eastAsia="en-AU"/>
              </w:rPr>
              <w:t>Salaries</w:t>
            </w:r>
          </w:p>
        </w:tc>
      </w:tr>
      <w:tr w:rsidR="00F92AAF" w:rsidRPr="00607C6B" w14:paraId="308A6DB1"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78" w:type="dxa"/>
            <w:gridSpan w:val="2"/>
            <w:tcBorders>
              <w:top w:val="single" w:sz="4" w:space="0" w:color="auto"/>
              <w:left w:val="single" w:sz="4" w:space="0" w:color="auto"/>
              <w:bottom w:val="single" w:sz="4" w:space="0" w:color="auto"/>
              <w:right w:val="single" w:sz="4" w:space="0" w:color="auto"/>
            </w:tcBorders>
            <w:shd w:val="clear" w:color="auto" w:fill="D5D5D5"/>
          </w:tcPr>
          <w:p w14:paraId="17AAE22E" w14:textId="77777777" w:rsidR="00F92AAF" w:rsidRPr="00091382" w:rsidRDefault="00F92AAF" w:rsidP="00363FEE">
            <w:pPr>
              <w:autoSpaceDE w:val="0"/>
              <w:autoSpaceDN w:val="0"/>
              <w:adjustRightInd w:val="0"/>
              <w:spacing w:before="120"/>
              <w:ind w:right="885"/>
              <w:rPr>
                <w:rFonts w:cstheme="minorHAnsi"/>
                <w:sz w:val="20"/>
                <w:szCs w:val="20"/>
                <w:lang w:eastAsia="en-AU"/>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D5D5D5"/>
          </w:tcPr>
          <w:p w14:paraId="11B3C692"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6550 - 6599</w:t>
            </w:r>
          </w:p>
        </w:tc>
        <w:tc>
          <w:tcPr>
            <w:tcW w:w="2552" w:type="dxa"/>
            <w:tcBorders>
              <w:top w:val="single" w:sz="4" w:space="0" w:color="auto"/>
              <w:left w:val="single" w:sz="4" w:space="0" w:color="auto"/>
              <w:bottom w:val="single" w:sz="4" w:space="0" w:color="auto"/>
              <w:right w:val="single" w:sz="4" w:space="0" w:color="auto"/>
            </w:tcBorders>
            <w:shd w:val="clear" w:color="auto" w:fill="D5D5D5"/>
          </w:tcPr>
          <w:p w14:paraId="38D589EF"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103" w:type="dxa"/>
            <w:tcBorders>
              <w:top w:val="single" w:sz="4" w:space="0" w:color="auto"/>
              <w:left w:val="single" w:sz="4" w:space="0" w:color="auto"/>
              <w:bottom w:val="single" w:sz="4" w:space="0" w:color="auto"/>
              <w:right w:val="single" w:sz="4" w:space="0" w:color="auto"/>
            </w:tcBorders>
            <w:shd w:val="clear" w:color="auto" w:fill="D5D5D5"/>
          </w:tcPr>
          <w:p w14:paraId="731966D2" w14:textId="77777777" w:rsidR="00F92AAF" w:rsidRPr="00091382" w:rsidRDefault="00F92AAF" w:rsidP="00363FEE">
            <w:pPr>
              <w:tabs>
                <w:tab w:val="left" w:pos="4653"/>
              </w:tabs>
              <w:autoSpaceDE w:val="0"/>
              <w:autoSpaceDN w:val="0"/>
              <w:adjustRightInd w:val="0"/>
              <w:spacing w:before="120"/>
              <w:ind w:right="885"/>
              <w:rPr>
                <w:rFonts w:cstheme="minorHAnsi"/>
                <w:sz w:val="20"/>
                <w:szCs w:val="20"/>
                <w:lang w:eastAsia="en-AU"/>
              </w:rPr>
            </w:pPr>
            <w:r w:rsidRPr="00091382" w:rsidDel="000D0869">
              <w:rPr>
                <w:rFonts w:cstheme="minorHAnsi"/>
                <w:sz w:val="20"/>
                <w:szCs w:val="20"/>
                <w:lang w:eastAsia="en-AU"/>
              </w:rPr>
              <w:t xml:space="preserve"> </w:t>
            </w:r>
            <w:r w:rsidRPr="00091382">
              <w:rPr>
                <w:rFonts w:cstheme="minorHAnsi"/>
                <w:sz w:val="20"/>
                <w:szCs w:val="20"/>
                <w:lang w:eastAsia="en-AU"/>
              </w:rPr>
              <w:t>(6550 *)</w:t>
            </w:r>
          </w:p>
        </w:tc>
      </w:tr>
      <w:tr w:rsidR="00F92AAF" w:rsidRPr="00607C6B" w14:paraId="002298F3" w14:textId="77777777" w:rsidTr="00193E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trPr>
        <w:tc>
          <w:tcPr>
            <w:tcW w:w="2410" w:type="dxa"/>
            <w:gridSpan w:val="4"/>
            <w:tcBorders>
              <w:top w:val="single" w:sz="4" w:space="0" w:color="000000"/>
              <w:left w:val="single" w:sz="4" w:space="0" w:color="000000"/>
              <w:bottom w:val="single" w:sz="4" w:space="0" w:color="000000"/>
              <w:right w:val="single" w:sz="4" w:space="0" w:color="auto"/>
            </w:tcBorders>
            <w:shd w:val="clear" w:color="auto" w:fill="B2A1C7"/>
          </w:tcPr>
          <w:p w14:paraId="499EEC40" w14:textId="77777777" w:rsidR="00F92AAF" w:rsidRPr="00091382" w:rsidRDefault="00F92AAF" w:rsidP="00363FEE">
            <w:pPr>
              <w:autoSpaceDE w:val="0"/>
              <w:autoSpaceDN w:val="0"/>
              <w:adjustRightInd w:val="0"/>
              <w:spacing w:before="120"/>
              <w:ind w:right="885"/>
              <w:rPr>
                <w:rFonts w:cstheme="minorHAnsi"/>
                <w:b/>
                <w:sz w:val="20"/>
                <w:szCs w:val="20"/>
                <w:lang w:eastAsia="en-AU"/>
              </w:rPr>
            </w:pPr>
            <w:r w:rsidRPr="00091382">
              <w:rPr>
                <w:rFonts w:cstheme="minorHAnsi"/>
                <w:b/>
                <w:sz w:val="20"/>
                <w:szCs w:val="20"/>
                <w:lang w:eastAsia="en-AU"/>
              </w:rPr>
              <w:t>660</w:t>
            </w:r>
          </w:p>
        </w:tc>
        <w:tc>
          <w:tcPr>
            <w:tcW w:w="7655" w:type="dxa"/>
            <w:gridSpan w:val="2"/>
            <w:tcBorders>
              <w:top w:val="single" w:sz="4" w:space="0" w:color="000000"/>
              <w:left w:val="single" w:sz="4" w:space="0" w:color="auto"/>
              <w:bottom w:val="single" w:sz="4" w:space="0" w:color="000000"/>
              <w:right w:val="single" w:sz="4" w:space="0" w:color="000000"/>
            </w:tcBorders>
            <w:shd w:val="clear" w:color="auto" w:fill="B2A1C7"/>
          </w:tcPr>
          <w:p w14:paraId="70DA41FE" w14:textId="77777777" w:rsidR="00F92AAF" w:rsidRPr="00091382" w:rsidRDefault="00F92AAF" w:rsidP="00363FEE">
            <w:pPr>
              <w:autoSpaceDE w:val="0"/>
              <w:autoSpaceDN w:val="0"/>
              <w:adjustRightInd w:val="0"/>
              <w:spacing w:before="120"/>
              <w:ind w:right="885"/>
              <w:rPr>
                <w:rFonts w:cstheme="minorHAnsi"/>
                <w:b/>
                <w:sz w:val="20"/>
                <w:szCs w:val="20"/>
                <w:lang w:eastAsia="en-AU"/>
              </w:rPr>
            </w:pPr>
            <w:r w:rsidRPr="00091382">
              <w:rPr>
                <w:rFonts w:cstheme="minorHAnsi"/>
                <w:b/>
                <w:sz w:val="20"/>
                <w:szCs w:val="20"/>
                <w:lang w:eastAsia="en-AU"/>
              </w:rPr>
              <w:t>Other Works</w:t>
            </w:r>
          </w:p>
        </w:tc>
      </w:tr>
      <w:tr w:rsidR="00F92AAF" w:rsidRPr="00607C6B" w14:paraId="39F7D8C0"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78" w:type="dxa"/>
            <w:gridSpan w:val="2"/>
            <w:tcBorders>
              <w:top w:val="single" w:sz="4" w:space="0" w:color="000000"/>
              <w:left w:val="single" w:sz="4" w:space="0" w:color="000000"/>
              <w:bottom w:val="single" w:sz="4" w:space="0" w:color="000000"/>
              <w:right w:val="single" w:sz="4" w:space="0" w:color="000000"/>
            </w:tcBorders>
            <w:shd w:val="clear" w:color="auto" w:fill="D5D5D5"/>
          </w:tcPr>
          <w:p w14:paraId="4A525681" w14:textId="77777777" w:rsidR="00F92AAF" w:rsidRPr="00091382" w:rsidRDefault="00F92AAF" w:rsidP="00363FEE">
            <w:pPr>
              <w:autoSpaceDE w:val="0"/>
              <w:autoSpaceDN w:val="0"/>
              <w:adjustRightInd w:val="0"/>
              <w:spacing w:before="120"/>
              <w:ind w:right="885"/>
              <w:rPr>
                <w:rFonts w:cstheme="minorHAnsi"/>
                <w:sz w:val="20"/>
                <w:szCs w:val="20"/>
                <w:lang w:eastAsia="en-AU"/>
              </w:rPr>
            </w:pPr>
          </w:p>
        </w:tc>
        <w:tc>
          <w:tcPr>
            <w:tcW w:w="1432" w:type="dxa"/>
            <w:gridSpan w:val="2"/>
            <w:tcBorders>
              <w:top w:val="single" w:sz="4" w:space="0" w:color="000000"/>
              <w:left w:val="single" w:sz="4" w:space="0" w:color="000000"/>
              <w:bottom w:val="single" w:sz="4" w:space="0" w:color="000000"/>
              <w:right w:val="single" w:sz="4" w:space="0" w:color="auto"/>
            </w:tcBorders>
            <w:shd w:val="clear" w:color="auto" w:fill="D5D5D5"/>
          </w:tcPr>
          <w:p w14:paraId="53CD5D7E"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6602</w:t>
            </w:r>
          </w:p>
        </w:tc>
        <w:tc>
          <w:tcPr>
            <w:tcW w:w="2552" w:type="dxa"/>
            <w:tcBorders>
              <w:top w:val="single" w:sz="4" w:space="0" w:color="000000"/>
              <w:left w:val="single" w:sz="4" w:space="0" w:color="auto"/>
              <w:bottom w:val="single" w:sz="4" w:space="0" w:color="000000"/>
            </w:tcBorders>
            <w:shd w:val="clear" w:color="auto" w:fill="D5D5D5"/>
          </w:tcPr>
          <w:p w14:paraId="79FDB990" w14:textId="62B8D0C7" w:rsidR="00F92AAF" w:rsidRPr="00091382" w:rsidRDefault="00F92AAF" w:rsidP="007905FC">
            <w:pPr>
              <w:autoSpaceDE w:val="0"/>
              <w:autoSpaceDN w:val="0"/>
              <w:adjustRightInd w:val="0"/>
              <w:spacing w:before="120"/>
              <w:ind w:right="182"/>
              <w:rPr>
                <w:rFonts w:cstheme="minorHAnsi"/>
                <w:sz w:val="20"/>
                <w:szCs w:val="20"/>
                <w:lang w:eastAsia="en-AU"/>
              </w:rPr>
            </w:pPr>
            <w:r w:rsidRPr="00091382">
              <w:rPr>
                <w:rFonts w:cstheme="minorHAnsi"/>
                <w:sz w:val="20"/>
                <w:szCs w:val="20"/>
                <w:lang w:eastAsia="en-AU"/>
              </w:rPr>
              <w:t>School Funded Cap Building Works</w:t>
            </w:r>
          </w:p>
        </w:tc>
        <w:tc>
          <w:tcPr>
            <w:tcW w:w="5103" w:type="dxa"/>
            <w:tcBorders>
              <w:top w:val="single" w:sz="4" w:space="0" w:color="000000"/>
              <w:bottom w:val="single" w:sz="4" w:space="0" w:color="000000"/>
              <w:right w:val="single" w:sz="4" w:space="0" w:color="000000"/>
            </w:tcBorders>
            <w:shd w:val="clear" w:color="auto" w:fill="D5D5D5"/>
          </w:tcPr>
          <w:p w14:paraId="15C4CCF7" w14:textId="77777777" w:rsidR="00F92AAF" w:rsidRPr="00091382" w:rsidRDefault="00F92AAF" w:rsidP="00363FEE">
            <w:pPr>
              <w:tabs>
                <w:tab w:val="left" w:pos="4653"/>
              </w:tabs>
              <w:autoSpaceDE w:val="0"/>
              <w:autoSpaceDN w:val="0"/>
              <w:adjustRightInd w:val="0"/>
              <w:spacing w:before="120"/>
              <w:rPr>
                <w:rFonts w:cstheme="minorHAnsi"/>
                <w:sz w:val="20"/>
                <w:szCs w:val="20"/>
                <w:lang w:eastAsia="en-AU"/>
              </w:rPr>
            </w:pPr>
            <w:r w:rsidRPr="00091382">
              <w:rPr>
                <w:rFonts w:cstheme="minorHAnsi"/>
                <w:sz w:val="20"/>
                <w:szCs w:val="20"/>
                <w:lang w:eastAsia="en-AU"/>
              </w:rPr>
              <w:t>School led and school funded capital upgrades such as renovations and refurbishments.</w:t>
            </w:r>
          </w:p>
        </w:tc>
      </w:tr>
      <w:tr w:rsidR="00F92AAF" w:rsidRPr="00607C6B" w14:paraId="65C12A09"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78" w:type="dxa"/>
            <w:gridSpan w:val="2"/>
            <w:tcBorders>
              <w:top w:val="single" w:sz="4" w:space="0" w:color="000000"/>
              <w:left w:val="single" w:sz="4" w:space="0" w:color="000000"/>
              <w:bottom w:val="single" w:sz="4" w:space="0" w:color="000000"/>
              <w:right w:val="single" w:sz="4" w:space="0" w:color="000000"/>
            </w:tcBorders>
            <w:shd w:val="clear" w:color="auto" w:fill="D5D5D5"/>
          </w:tcPr>
          <w:p w14:paraId="7443205A" w14:textId="77777777" w:rsidR="00F92AAF" w:rsidRPr="00091382" w:rsidRDefault="00F92AAF" w:rsidP="00363FEE">
            <w:pPr>
              <w:autoSpaceDE w:val="0"/>
              <w:autoSpaceDN w:val="0"/>
              <w:adjustRightInd w:val="0"/>
              <w:spacing w:before="120"/>
              <w:ind w:right="885"/>
              <w:rPr>
                <w:rFonts w:cstheme="minorHAnsi"/>
                <w:sz w:val="20"/>
                <w:szCs w:val="20"/>
                <w:lang w:eastAsia="en-AU"/>
              </w:rPr>
            </w:pPr>
          </w:p>
        </w:tc>
        <w:tc>
          <w:tcPr>
            <w:tcW w:w="1432" w:type="dxa"/>
            <w:gridSpan w:val="2"/>
            <w:tcBorders>
              <w:top w:val="single" w:sz="4" w:space="0" w:color="000000"/>
              <w:left w:val="single" w:sz="4" w:space="0" w:color="000000"/>
              <w:bottom w:val="single" w:sz="4" w:space="0" w:color="000000"/>
              <w:right w:val="single" w:sz="4" w:space="0" w:color="auto"/>
            </w:tcBorders>
            <w:shd w:val="clear" w:color="auto" w:fill="D5D5D5"/>
          </w:tcPr>
          <w:p w14:paraId="4E3D1E65"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6650 - 6699</w:t>
            </w:r>
          </w:p>
        </w:tc>
        <w:tc>
          <w:tcPr>
            <w:tcW w:w="2552" w:type="dxa"/>
            <w:tcBorders>
              <w:top w:val="single" w:sz="4" w:space="0" w:color="000000"/>
              <w:left w:val="single" w:sz="4" w:space="0" w:color="auto"/>
              <w:bottom w:val="single" w:sz="4" w:space="0" w:color="000000"/>
            </w:tcBorders>
            <w:shd w:val="clear" w:color="auto" w:fill="D5D5D5"/>
          </w:tcPr>
          <w:p w14:paraId="19C3F2B8" w14:textId="77777777" w:rsidR="00F92AAF" w:rsidRPr="00091382" w:rsidRDefault="00F92AAF" w:rsidP="00363FEE">
            <w:pPr>
              <w:autoSpaceDE w:val="0"/>
              <w:autoSpaceDN w:val="0"/>
              <w:adjustRightInd w:val="0"/>
              <w:spacing w:before="120"/>
              <w:ind w:right="-255"/>
              <w:rPr>
                <w:rFonts w:cstheme="minorHAnsi"/>
                <w:sz w:val="20"/>
                <w:szCs w:val="20"/>
                <w:lang w:eastAsia="en-AU"/>
              </w:rPr>
            </w:pPr>
            <w:r w:rsidRPr="00091382">
              <w:rPr>
                <w:rFonts w:cstheme="minorHAnsi"/>
                <w:sz w:val="20"/>
                <w:szCs w:val="20"/>
                <w:lang w:eastAsia="en-AU"/>
              </w:rPr>
              <w:t>School Defined</w:t>
            </w:r>
          </w:p>
        </w:tc>
        <w:tc>
          <w:tcPr>
            <w:tcW w:w="5103" w:type="dxa"/>
            <w:tcBorders>
              <w:top w:val="single" w:sz="4" w:space="0" w:color="000000"/>
              <w:bottom w:val="single" w:sz="4" w:space="0" w:color="000000"/>
              <w:right w:val="single" w:sz="4" w:space="0" w:color="000000"/>
            </w:tcBorders>
            <w:shd w:val="clear" w:color="auto" w:fill="D5D5D5"/>
          </w:tcPr>
          <w:p w14:paraId="0D433126" w14:textId="77777777" w:rsidR="00F92AAF" w:rsidRPr="00091382" w:rsidRDefault="00F92AAF" w:rsidP="00363FEE">
            <w:pPr>
              <w:tabs>
                <w:tab w:val="left" w:pos="4653"/>
              </w:tabs>
              <w:autoSpaceDE w:val="0"/>
              <w:autoSpaceDN w:val="0"/>
              <w:adjustRightInd w:val="0"/>
              <w:spacing w:before="120"/>
              <w:ind w:right="885"/>
              <w:rPr>
                <w:rFonts w:cstheme="minorHAnsi"/>
                <w:sz w:val="20"/>
                <w:szCs w:val="20"/>
                <w:lang w:eastAsia="en-AU"/>
              </w:rPr>
            </w:pPr>
          </w:p>
        </w:tc>
      </w:tr>
      <w:tr w:rsidR="00F92AAF" w:rsidRPr="00607C6B" w14:paraId="28C900B4" w14:textId="77777777" w:rsidTr="00193E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trPr>
        <w:tc>
          <w:tcPr>
            <w:tcW w:w="2410" w:type="dxa"/>
            <w:gridSpan w:val="4"/>
            <w:tcBorders>
              <w:top w:val="single" w:sz="4" w:space="0" w:color="000000"/>
              <w:left w:val="single" w:sz="4" w:space="0" w:color="000000"/>
              <w:bottom w:val="single" w:sz="4" w:space="0" w:color="000000"/>
              <w:right w:val="single" w:sz="4" w:space="0" w:color="auto"/>
            </w:tcBorders>
            <w:shd w:val="clear" w:color="auto" w:fill="B2A1C7"/>
          </w:tcPr>
          <w:p w14:paraId="3E76940E" w14:textId="77777777" w:rsidR="00F92AAF" w:rsidRPr="00091382" w:rsidRDefault="00F92AAF" w:rsidP="00363FEE">
            <w:pPr>
              <w:autoSpaceDE w:val="0"/>
              <w:autoSpaceDN w:val="0"/>
              <w:adjustRightInd w:val="0"/>
              <w:spacing w:before="120"/>
              <w:ind w:right="885"/>
              <w:rPr>
                <w:rFonts w:cstheme="minorHAnsi"/>
                <w:b/>
                <w:sz w:val="20"/>
                <w:szCs w:val="20"/>
                <w:lang w:eastAsia="en-AU"/>
              </w:rPr>
            </w:pPr>
            <w:r w:rsidRPr="00091382">
              <w:rPr>
                <w:rFonts w:cstheme="minorHAnsi"/>
                <w:b/>
                <w:sz w:val="20"/>
                <w:szCs w:val="20"/>
                <w:lang w:eastAsia="en-AU"/>
              </w:rPr>
              <w:t>690</w:t>
            </w:r>
          </w:p>
        </w:tc>
        <w:tc>
          <w:tcPr>
            <w:tcW w:w="7655" w:type="dxa"/>
            <w:gridSpan w:val="2"/>
            <w:tcBorders>
              <w:top w:val="single" w:sz="4" w:space="0" w:color="000000"/>
              <w:left w:val="single" w:sz="4" w:space="0" w:color="auto"/>
              <w:bottom w:val="single" w:sz="4" w:space="0" w:color="000000"/>
              <w:right w:val="single" w:sz="4" w:space="0" w:color="000000"/>
            </w:tcBorders>
            <w:shd w:val="clear" w:color="auto" w:fill="B2A1C7"/>
          </w:tcPr>
          <w:p w14:paraId="661AAF6E" w14:textId="77777777" w:rsidR="00F92AAF" w:rsidRPr="00091382" w:rsidRDefault="00F92AAF" w:rsidP="00363FEE">
            <w:pPr>
              <w:autoSpaceDE w:val="0"/>
              <w:autoSpaceDN w:val="0"/>
              <w:adjustRightInd w:val="0"/>
              <w:spacing w:before="120"/>
              <w:ind w:right="885"/>
              <w:rPr>
                <w:rFonts w:cstheme="minorHAnsi"/>
                <w:b/>
                <w:sz w:val="20"/>
                <w:szCs w:val="20"/>
                <w:lang w:eastAsia="en-AU"/>
              </w:rPr>
            </w:pPr>
            <w:r w:rsidRPr="00091382">
              <w:rPr>
                <w:rFonts w:cstheme="minorHAnsi"/>
                <w:b/>
                <w:sz w:val="20"/>
                <w:szCs w:val="20"/>
                <w:lang w:eastAsia="en-AU"/>
              </w:rPr>
              <w:t>Technical Support</w:t>
            </w:r>
          </w:p>
        </w:tc>
      </w:tr>
      <w:tr w:rsidR="00F92AAF" w:rsidRPr="00607C6B" w14:paraId="2A1565F2"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78" w:type="dxa"/>
            <w:gridSpan w:val="2"/>
            <w:tcBorders>
              <w:top w:val="single" w:sz="4" w:space="0" w:color="000000"/>
              <w:left w:val="single" w:sz="4" w:space="0" w:color="000000"/>
              <w:bottom w:val="single" w:sz="4" w:space="0" w:color="000000"/>
              <w:right w:val="single" w:sz="4" w:space="0" w:color="000000"/>
            </w:tcBorders>
            <w:shd w:val="clear" w:color="auto" w:fill="D5D5D5"/>
          </w:tcPr>
          <w:p w14:paraId="422CC8E4"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432" w:type="dxa"/>
            <w:gridSpan w:val="2"/>
            <w:tcBorders>
              <w:top w:val="single" w:sz="4" w:space="0" w:color="000000"/>
              <w:left w:val="single" w:sz="4" w:space="0" w:color="000000"/>
              <w:bottom w:val="single" w:sz="4" w:space="0" w:color="000000"/>
              <w:right w:val="single" w:sz="4" w:space="0" w:color="auto"/>
            </w:tcBorders>
            <w:shd w:val="clear" w:color="auto" w:fill="D5D5D5"/>
          </w:tcPr>
          <w:p w14:paraId="4B23A1F4"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6901</w:t>
            </w:r>
          </w:p>
        </w:tc>
        <w:tc>
          <w:tcPr>
            <w:tcW w:w="2552" w:type="dxa"/>
            <w:tcBorders>
              <w:top w:val="single" w:sz="4" w:space="0" w:color="000000"/>
              <w:left w:val="single" w:sz="4" w:space="0" w:color="auto"/>
              <w:bottom w:val="single" w:sz="4" w:space="0" w:color="000000"/>
            </w:tcBorders>
            <w:shd w:val="clear" w:color="auto" w:fill="D5D5D5"/>
          </w:tcPr>
          <w:p w14:paraId="3108E04A" w14:textId="77777777" w:rsidR="00F92AAF" w:rsidRPr="00091382" w:rsidRDefault="00F92AAF" w:rsidP="00363FEE">
            <w:pPr>
              <w:autoSpaceDE w:val="0"/>
              <w:autoSpaceDN w:val="0"/>
              <w:adjustRightInd w:val="0"/>
              <w:spacing w:before="120"/>
              <w:ind w:right="-58"/>
              <w:rPr>
                <w:rFonts w:cstheme="minorHAnsi"/>
                <w:sz w:val="20"/>
                <w:szCs w:val="20"/>
                <w:lang w:eastAsia="en-AU"/>
              </w:rPr>
            </w:pPr>
            <w:r w:rsidRPr="00091382">
              <w:rPr>
                <w:rFonts w:cstheme="minorHAnsi"/>
                <w:sz w:val="20"/>
                <w:szCs w:val="20"/>
                <w:lang w:eastAsia="en-AU"/>
              </w:rPr>
              <w:t>Tech Support</w:t>
            </w:r>
          </w:p>
        </w:tc>
        <w:tc>
          <w:tcPr>
            <w:tcW w:w="5103" w:type="dxa"/>
            <w:tcBorders>
              <w:top w:val="single" w:sz="4" w:space="0" w:color="000000"/>
              <w:bottom w:val="single" w:sz="4" w:space="0" w:color="000000"/>
              <w:right w:val="single" w:sz="4" w:space="0" w:color="000000"/>
            </w:tcBorders>
            <w:shd w:val="clear" w:color="auto" w:fill="D5D5D5"/>
          </w:tcPr>
          <w:p w14:paraId="3C9137C5" w14:textId="77777777" w:rsidR="00F92AAF" w:rsidRPr="00091382" w:rsidRDefault="00F92AAF" w:rsidP="00363FEE">
            <w:pPr>
              <w:autoSpaceDE w:val="0"/>
              <w:autoSpaceDN w:val="0"/>
              <w:adjustRightInd w:val="0"/>
              <w:spacing w:before="120"/>
              <w:ind w:right="28"/>
              <w:rPr>
                <w:rFonts w:cstheme="minorHAnsi"/>
                <w:sz w:val="20"/>
                <w:szCs w:val="20"/>
                <w:lang w:eastAsia="en-AU"/>
              </w:rPr>
            </w:pPr>
            <w:r w:rsidRPr="00091382">
              <w:rPr>
                <w:rFonts w:cstheme="minorHAnsi"/>
                <w:sz w:val="20"/>
                <w:szCs w:val="20"/>
                <w:lang w:eastAsia="en-AU"/>
              </w:rPr>
              <w:t xml:space="preserve">Refer to Expenditure code 89201 Technical Support </w:t>
            </w:r>
          </w:p>
        </w:tc>
      </w:tr>
      <w:tr w:rsidR="00F92AAF" w:rsidRPr="00607C6B" w14:paraId="69BF069E" w14:textId="77777777" w:rsidTr="00CD4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78" w:type="dxa"/>
            <w:gridSpan w:val="2"/>
            <w:tcBorders>
              <w:top w:val="single" w:sz="4" w:space="0" w:color="000000"/>
              <w:left w:val="single" w:sz="4" w:space="0" w:color="000000"/>
              <w:bottom w:val="single" w:sz="4" w:space="0" w:color="auto"/>
              <w:right w:val="single" w:sz="4" w:space="0" w:color="000000"/>
            </w:tcBorders>
            <w:shd w:val="clear" w:color="auto" w:fill="D5D5D5"/>
          </w:tcPr>
          <w:p w14:paraId="11F4C58A"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432" w:type="dxa"/>
            <w:gridSpan w:val="2"/>
            <w:tcBorders>
              <w:top w:val="single" w:sz="4" w:space="0" w:color="000000"/>
              <w:left w:val="single" w:sz="4" w:space="0" w:color="000000"/>
              <w:bottom w:val="single" w:sz="4" w:space="0" w:color="auto"/>
              <w:right w:val="single" w:sz="4" w:space="0" w:color="auto"/>
            </w:tcBorders>
            <w:shd w:val="clear" w:color="auto" w:fill="D5D5D5"/>
          </w:tcPr>
          <w:p w14:paraId="764B03B0"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6950 - 6999</w:t>
            </w:r>
          </w:p>
        </w:tc>
        <w:tc>
          <w:tcPr>
            <w:tcW w:w="2552" w:type="dxa"/>
            <w:tcBorders>
              <w:top w:val="single" w:sz="4" w:space="0" w:color="000000"/>
              <w:left w:val="single" w:sz="4" w:space="0" w:color="auto"/>
              <w:bottom w:val="single" w:sz="4" w:space="0" w:color="auto"/>
            </w:tcBorders>
            <w:shd w:val="clear" w:color="auto" w:fill="D5D5D5"/>
          </w:tcPr>
          <w:p w14:paraId="36D97EDC" w14:textId="77777777" w:rsidR="00F92AAF" w:rsidRPr="00091382" w:rsidRDefault="00F92AAF" w:rsidP="00363FEE">
            <w:pPr>
              <w:autoSpaceDE w:val="0"/>
              <w:autoSpaceDN w:val="0"/>
              <w:adjustRightInd w:val="0"/>
              <w:spacing w:before="120"/>
              <w:ind w:right="-58"/>
              <w:rPr>
                <w:rFonts w:cstheme="minorHAnsi"/>
                <w:sz w:val="20"/>
                <w:szCs w:val="20"/>
                <w:lang w:eastAsia="en-AU"/>
              </w:rPr>
            </w:pPr>
            <w:r w:rsidRPr="00091382">
              <w:rPr>
                <w:rFonts w:cstheme="minorHAnsi"/>
                <w:sz w:val="20"/>
                <w:szCs w:val="20"/>
                <w:lang w:eastAsia="en-AU"/>
              </w:rPr>
              <w:t>School Defined</w:t>
            </w:r>
          </w:p>
        </w:tc>
        <w:tc>
          <w:tcPr>
            <w:tcW w:w="5103" w:type="dxa"/>
            <w:tcBorders>
              <w:top w:val="single" w:sz="4" w:space="0" w:color="000000"/>
              <w:bottom w:val="single" w:sz="4" w:space="0" w:color="auto"/>
              <w:right w:val="single" w:sz="4" w:space="0" w:color="000000"/>
            </w:tcBorders>
            <w:shd w:val="clear" w:color="auto" w:fill="D5D5D5"/>
          </w:tcPr>
          <w:p w14:paraId="50E48494" w14:textId="77777777" w:rsidR="00F92AAF" w:rsidRPr="00091382" w:rsidRDefault="00F92AAF" w:rsidP="00363FEE">
            <w:pPr>
              <w:autoSpaceDE w:val="0"/>
              <w:autoSpaceDN w:val="0"/>
              <w:adjustRightInd w:val="0"/>
              <w:spacing w:before="120"/>
              <w:ind w:right="885"/>
              <w:rPr>
                <w:rFonts w:cstheme="minorHAnsi"/>
                <w:sz w:val="20"/>
                <w:szCs w:val="20"/>
                <w:lang w:eastAsia="en-AU"/>
              </w:rPr>
            </w:pPr>
            <w:r w:rsidRPr="00091382">
              <w:rPr>
                <w:rFonts w:cstheme="minorHAnsi"/>
                <w:sz w:val="20"/>
                <w:szCs w:val="20"/>
                <w:lang w:eastAsia="en-AU"/>
              </w:rPr>
              <w:t>(6950 *)</w:t>
            </w:r>
          </w:p>
        </w:tc>
      </w:tr>
    </w:tbl>
    <w:p w14:paraId="606DC7F8" w14:textId="77777777" w:rsidR="00F92AAF" w:rsidRDefault="00F92AAF" w:rsidP="00F92AAF">
      <w:pPr>
        <w:spacing w:after="0"/>
      </w:pPr>
    </w:p>
    <w:p w14:paraId="6E9D567F" w14:textId="77777777" w:rsidR="00F92AAF" w:rsidRDefault="00F92AAF" w:rsidP="00F92AAF">
      <w:pPr>
        <w:pStyle w:val="Heading2"/>
      </w:pPr>
      <w:bookmarkStart w:id="150" w:name="_Toc102480608"/>
      <w:bookmarkStart w:id="151" w:name="_Toc123740344"/>
      <w:bookmarkStart w:id="152" w:name="_Toc148709821"/>
      <w:r>
        <w:t>Administration Programs</w:t>
      </w:r>
      <w:bookmarkEnd w:id="150"/>
      <w:bookmarkEnd w:id="151"/>
      <w:bookmarkEnd w:id="152"/>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562"/>
        <w:gridCol w:w="2408"/>
        <w:gridCol w:w="5103"/>
      </w:tblGrid>
      <w:tr w:rsidR="00F92AAF" w:rsidRPr="008E1969" w14:paraId="340C4218" w14:textId="77777777" w:rsidTr="008F398D">
        <w:tc>
          <w:tcPr>
            <w:tcW w:w="992" w:type="dxa"/>
            <w:tcBorders>
              <w:top w:val="single" w:sz="4" w:space="0" w:color="000000"/>
              <w:left w:val="single" w:sz="4" w:space="0" w:color="000000"/>
              <w:bottom w:val="single" w:sz="4" w:space="0" w:color="000000"/>
              <w:right w:val="single" w:sz="4" w:space="0" w:color="auto"/>
            </w:tcBorders>
            <w:shd w:val="clear" w:color="auto" w:fill="5F497A"/>
          </w:tcPr>
          <w:p w14:paraId="250C4B70" w14:textId="77777777" w:rsidR="00F92AAF" w:rsidRPr="00091382" w:rsidRDefault="00F92AAF" w:rsidP="00363FEE">
            <w:pPr>
              <w:autoSpaceDE w:val="0"/>
              <w:autoSpaceDN w:val="0"/>
              <w:adjustRightInd w:val="0"/>
              <w:spacing w:before="120"/>
              <w:rPr>
                <w:rFonts w:ascii="MetaPlusBook-Caps" w:hAnsi="MetaPlusBook-Caps" w:cs="MetaPlusBook-Caps"/>
                <w:sz w:val="20"/>
                <w:szCs w:val="20"/>
                <w:lang w:eastAsia="en-AU"/>
              </w:rPr>
            </w:pPr>
            <w:r w:rsidRPr="00091382">
              <w:rPr>
                <w:rFonts w:cstheme="minorHAnsi"/>
                <w:color w:val="FFFFFF" w:themeColor="background1"/>
                <w:sz w:val="20"/>
                <w:szCs w:val="20"/>
                <w:lang w:eastAsia="en-AU"/>
              </w:rPr>
              <w:t>Program</w:t>
            </w:r>
          </w:p>
        </w:tc>
        <w:tc>
          <w:tcPr>
            <w:tcW w:w="1562" w:type="dxa"/>
            <w:tcBorders>
              <w:top w:val="single" w:sz="4" w:space="0" w:color="000000"/>
              <w:left w:val="single" w:sz="4" w:space="0" w:color="000000"/>
              <w:bottom w:val="single" w:sz="4" w:space="0" w:color="000000"/>
              <w:right w:val="single" w:sz="4" w:space="0" w:color="auto"/>
            </w:tcBorders>
            <w:shd w:val="clear" w:color="auto" w:fill="5F497A"/>
          </w:tcPr>
          <w:p w14:paraId="63B6C08E" w14:textId="77777777" w:rsidR="00F92AAF" w:rsidRPr="00091382" w:rsidRDefault="00F92AAF" w:rsidP="00363FEE">
            <w:pPr>
              <w:autoSpaceDE w:val="0"/>
              <w:autoSpaceDN w:val="0"/>
              <w:adjustRightInd w:val="0"/>
              <w:spacing w:before="120"/>
              <w:ind w:right="-102"/>
              <w:rPr>
                <w:rFonts w:ascii="MetaPlusBook-Caps" w:hAnsi="MetaPlusBook-Caps" w:cs="MetaPlusBook-Caps"/>
                <w:sz w:val="20"/>
                <w:szCs w:val="20"/>
                <w:lang w:eastAsia="en-AU"/>
              </w:rPr>
            </w:pPr>
            <w:r w:rsidRPr="00091382">
              <w:rPr>
                <w:rFonts w:cstheme="minorHAnsi"/>
                <w:color w:val="FFFFFF" w:themeColor="background1"/>
                <w:sz w:val="20"/>
                <w:szCs w:val="20"/>
                <w:lang w:eastAsia="en-AU"/>
              </w:rPr>
              <w:t>Sub program code</w:t>
            </w:r>
          </w:p>
        </w:tc>
        <w:tc>
          <w:tcPr>
            <w:tcW w:w="2408" w:type="dxa"/>
            <w:tcBorders>
              <w:top w:val="single" w:sz="4" w:space="0" w:color="000000"/>
              <w:left w:val="single" w:sz="4" w:space="0" w:color="auto"/>
              <w:bottom w:val="single" w:sz="4" w:space="0" w:color="000000"/>
              <w:right w:val="single" w:sz="4" w:space="0" w:color="000000"/>
            </w:tcBorders>
            <w:shd w:val="clear" w:color="auto" w:fill="5F497A"/>
          </w:tcPr>
          <w:p w14:paraId="7506029E" w14:textId="77777777" w:rsidR="00F92AAF" w:rsidRPr="00091382" w:rsidRDefault="00F92AAF" w:rsidP="00363FEE">
            <w:pPr>
              <w:autoSpaceDE w:val="0"/>
              <w:autoSpaceDN w:val="0"/>
              <w:adjustRightInd w:val="0"/>
              <w:spacing w:before="120"/>
              <w:rPr>
                <w:rFonts w:ascii="MetaPlusLiningBook-Regular" w:hAnsi="MetaPlusLiningBook-Regular" w:cs="MetaPlusLiningBook-Regular"/>
                <w:sz w:val="20"/>
                <w:szCs w:val="20"/>
                <w:lang w:eastAsia="en-AU"/>
              </w:rPr>
            </w:pPr>
            <w:r w:rsidRPr="00091382">
              <w:rPr>
                <w:rFonts w:cstheme="minorHAnsi"/>
                <w:color w:val="FFFFFF" w:themeColor="background1"/>
                <w:sz w:val="20"/>
                <w:szCs w:val="20"/>
                <w:lang w:eastAsia="en-AU"/>
              </w:rPr>
              <w:t>Program / Sub program title</w:t>
            </w:r>
          </w:p>
        </w:tc>
        <w:tc>
          <w:tcPr>
            <w:tcW w:w="5103" w:type="dxa"/>
            <w:tcBorders>
              <w:top w:val="single" w:sz="4" w:space="0" w:color="000000"/>
              <w:left w:val="single" w:sz="4" w:space="0" w:color="auto"/>
              <w:bottom w:val="single" w:sz="4" w:space="0" w:color="000000"/>
              <w:right w:val="single" w:sz="4" w:space="0" w:color="000000"/>
            </w:tcBorders>
            <w:shd w:val="clear" w:color="auto" w:fill="5F497A"/>
          </w:tcPr>
          <w:p w14:paraId="029F4AFB" w14:textId="77777777" w:rsidR="00F92AAF" w:rsidRPr="00091382" w:rsidRDefault="00F92AAF" w:rsidP="00363FEE">
            <w:pPr>
              <w:autoSpaceDE w:val="0"/>
              <w:autoSpaceDN w:val="0"/>
              <w:adjustRightInd w:val="0"/>
              <w:spacing w:before="120"/>
              <w:rPr>
                <w:rFonts w:ascii="MetaPlusLiningBook-Regular" w:hAnsi="MetaPlusLiningBook-Regular" w:cs="MetaPlusLiningBook-Regular"/>
                <w:sz w:val="20"/>
                <w:szCs w:val="20"/>
                <w:lang w:eastAsia="en-AU"/>
              </w:rPr>
            </w:pPr>
            <w:r w:rsidRPr="00091382">
              <w:rPr>
                <w:rFonts w:cstheme="minorHAnsi"/>
                <w:color w:val="FFFFFF" w:themeColor="background1"/>
                <w:sz w:val="20"/>
                <w:szCs w:val="20"/>
                <w:lang w:eastAsia="en-AU"/>
              </w:rPr>
              <w:t>Description</w:t>
            </w:r>
          </w:p>
        </w:tc>
      </w:tr>
      <w:tr w:rsidR="00F92AAF" w:rsidRPr="008E1969" w14:paraId="3A2442F8" w14:textId="77777777" w:rsidTr="008F398D">
        <w:tc>
          <w:tcPr>
            <w:tcW w:w="2554" w:type="dxa"/>
            <w:gridSpan w:val="2"/>
            <w:tcBorders>
              <w:top w:val="single" w:sz="4" w:space="0" w:color="000000"/>
              <w:left w:val="single" w:sz="4" w:space="0" w:color="000000"/>
              <w:bottom w:val="single" w:sz="4" w:space="0" w:color="000000"/>
              <w:right w:val="single" w:sz="4" w:space="0" w:color="auto"/>
            </w:tcBorders>
            <w:shd w:val="clear" w:color="auto" w:fill="B2A1C7"/>
          </w:tcPr>
          <w:p w14:paraId="5550746D"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700</w:t>
            </w:r>
          </w:p>
        </w:tc>
        <w:tc>
          <w:tcPr>
            <w:tcW w:w="7511" w:type="dxa"/>
            <w:gridSpan w:val="2"/>
            <w:tcBorders>
              <w:top w:val="single" w:sz="4" w:space="0" w:color="000000"/>
              <w:left w:val="single" w:sz="4" w:space="0" w:color="auto"/>
              <w:bottom w:val="single" w:sz="4" w:space="0" w:color="000000"/>
              <w:right w:val="single" w:sz="4" w:space="0" w:color="000000"/>
            </w:tcBorders>
            <w:shd w:val="clear" w:color="auto" w:fill="B2A1C7"/>
          </w:tcPr>
          <w:p w14:paraId="0A8F650C"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Administrative Services</w:t>
            </w:r>
          </w:p>
        </w:tc>
      </w:tr>
      <w:tr w:rsidR="00F92AAF" w:rsidRPr="008E1969" w14:paraId="1A1D91F6" w14:textId="77777777" w:rsidTr="008F398D">
        <w:tc>
          <w:tcPr>
            <w:tcW w:w="992" w:type="dxa"/>
            <w:tcBorders>
              <w:top w:val="single" w:sz="4" w:space="0" w:color="000000"/>
              <w:left w:val="single" w:sz="4" w:space="0" w:color="000000"/>
              <w:bottom w:val="single" w:sz="4" w:space="0" w:color="000000"/>
              <w:right w:val="single" w:sz="4" w:space="0" w:color="000000"/>
            </w:tcBorders>
            <w:shd w:val="clear" w:color="auto" w:fill="D5D5D5"/>
          </w:tcPr>
          <w:p w14:paraId="1C29F41F" w14:textId="77777777" w:rsidR="00F92AAF" w:rsidRPr="00091382" w:rsidRDefault="00F92AAF" w:rsidP="00363FEE">
            <w:pPr>
              <w:autoSpaceDE w:val="0"/>
              <w:autoSpaceDN w:val="0"/>
              <w:adjustRightInd w:val="0"/>
              <w:spacing w:before="120"/>
              <w:rPr>
                <w:rFonts w:cstheme="minorHAnsi"/>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1086FC71"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7001 *</w:t>
            </w:r>
          </w:p>
        </w:tc>
        <w:tc>
          <w:tcPr>
            <w:tcW w:w="2408" w:type="dxa"/>
            <w:tcBorders>
              <w:top w:val="single" w:sz="4" w:space="0" w:color="000000"/>
              <w:left w:val="single" w:sz="4" w:space="0" w:color="auto"/>
              <w:bottom w:val="single" w:sz="4" w:space="0" w:color="000000"/>
            </w:tcBorders>
            <w:shd w:val="clear" w:color="auto" w:fill="D5D5D5"/>
          </w:tcPr>
          <w:p w14:paraId="258F30DA"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Administration</w:t>
            </w:r>
          </w:p>
        </w:tc>
        <w:tc>
          <w:tcPr>
            <w:tcW w:w="5103" w:type="dxa"/>
            <w:tcBorders>
              <w:top w:val="single" w:sz="4" w:space="0" w:color="000000"/>
              <w:bottom w:val="single" w:sz="4" w:space="0" w:color="000000"/>
              <w:right w:val="single" w:sz="4" w:space="0" w:color="000000"/>
            </w:tcBorders>
            <w:shd w:val="clear" w:color="auto" w:fill="D5D5D5"/>
          </w:tcPr>
          <w:p w14:paraId="0151DEB6" w14:textId="77777777" w:rsidR="00F92AAF" w:rsidRPr="00091382" w:rsidRDefault="00F92AAF" w:rsidP="00363FEE">
            <w:pPr>
              <w:autoSpaceDE w:val="0"/>
              <w:autoSpaceDN w:val="0"/>
              <w:adjustRightInd w:val="0"/>
              <w:spacing w:before="120" w:after="0"/>
              <w:rPr>
                <w:rFonts w:cstheme="minorHAnsi"/>
                <w:sz w:val="20"/>
                <w:szCs w:val="20"/>
                <w:lang w:eastAsia="en-AU"/>
              </w:rPr>
            </w:pPr>
            <w:r w:rsidRPr="00091382">
              <w:rPr>
                <w:rFonts w:cstheme="minorHAnsi"/>
                <w:sz w:val="20"/>
                <w:szCs w:val="20"/>
                <w:lang w:eastAsia="en-AU"/>
              </w:rPr>
              <w:t>Administration and non-teaching areas of a school:</w:t>
            </w:r>
          </w:p>
          <w:p w14:paraId="3CD9927B" w14:textId="77777777" w:rsidR="00F92AAF" w:rsidRPr="00091382" w:rsidRDefault="00F92AAF" w:rsidP="007A62E6">
            <w:pPr>
              <w:pStyle w:val="ListParagraph"/>
              <w:numPr>
                <w:ilvl w:val="0"/>
                <w:numId w:val="25"/>
              </w:numPr>
              <w:autoSpaceDE w:val="0"/>
              <w:autoSpaceDN w:val="0"/>
              <w:adjustRightInd w:val="0"/>
              <w:spacing w:before="120"/>
              <w:ind w:left="426" w:hanging="284"/>
              <w:rPr>
                <w:rFonts w:cstheme="minorHAnsi"/>
                <w:sz w:val="20"/>
                <w:szCs w:val="20"/>
                <w:lang w:eastAsia="en-AU"/>
              </w:rPr>
            </w:pPr>
            <w:r w:rsidRPr="00091382">
              <w:rPr>
                <w:rFonts w:cstheme="minorHAnsi"/>
                <w:sz w:val="20"/>
                <w:szCs w:val="20"/>
                <w:lang w:eastAsia="en-AU"/>
              </w:rPr>
              <w:t>Salaries paid to office staff employed by School council including SCG Superannuation</w:t>
            </w:r>
          </w:p>
          <w:p w14:paraId="01D55287" w14:textId="5BF2AB4A" w:rsidR="00F92AAF" w:rsidRPr="00091382" w:rsidRDefault="00F92AAF" w:rsidP="007A62E6">
            <w:pPr>
              <w:pStyle w:val="ListParagraph"/>
              <w:numPr>
                <w:ilvl w:val="0"/>
                <w:numId w:val="25"/>
              </w:numPr>
              <w:autoSpaceDE w:val="0"/>
              <w:autoSpaceDN w:val="0"/>
              <w:adjustRightInd w:val="0"/>
              <w:spacing w:before="120"/>
              <w:ind w:left="427" w:hanging="284"/>
              <w:rPr>
                <w:rFonts w:cstheme="minorHAnsi"/>
                <w:sz w:val="20"/>
                <w:szCs w:val="20"/>
                <w:lang w:eastAsia="en-AU"/>
              </w:rPr>
            </w:pPr>
            <w:r w:rsidRPr="00091382">
              <w:rPr>
                <w:rFonts w:cstheme="minorHAnsi"/>
                <w:sz w:val="20"/>
                <w:szCs w:val="20"/>
                <w:lang w:eastAsia="en-AU"/>
              </w:rPr>
              <w:t xml:space="preserve">Furniture and equipment, maintenance and hire of office </w:t>
            </w:r>
            <w:r w:rsidR="00225FD1" w:rsidRPr="00091382">
              <w:rPr>
                <w:rFonts w:cstheme="minorHAnsi"/>
                <w:sz w:val="20"/>
                <w:szCs w:val="20"/>
                <w:lang w:eastAsia="en-AU"/>
              </w:rPr>
              <w:t>equipment.</w:t>
            </w:r>
          </w:p>
          <w:p w14:paraId="6FCBBBD0" w14:textId="77777777" w:rsidR="00F92AAF" w:rsidRPr="00091382" w:rsidRDefault="00F92AAF" w:rsidP="007A62E6">
            <w:pPr>
              <w:pStyle w:val="ListParagraph"/>
              <w:numPr>
                <w:ilvl w:val="0"/>
                <w:numId w:val="25"/>
              </w:numPr>
              <w:autoSpaceDE w:val="0"/>
              <w:autoSpaceDN w:val="0"/>
              <w:adjustRightInd w:val="0"/>
              <w:spacing w:before="120"/>
              <w:ind w:left="427" w:hanging="284"/>
              <w:rPr>
                <w:rFonts w:cstheme="minorHAnsi"/>
                <w:sz w:val="20"/>
                <w:szCs w:val="20"/>
                <w:lang w:eastAsia="en-AU"/>
              </w:rPr>
            </w:pPr>
            <w:r w:rsidRPr="00091382">
              <w:rPr>
                <w:rFonts w:cstheme="minorHAnsi"/>
                <w:sz w:val="20"/>
                <w:szCs w:val="20"/>
                <w:lang w:eastAsia="en-AU"/>
              </w:rPr>
              <w:t>Postage and Telephone</w:t>
            </w:r>
          </w:p>
          <w:p w14:paraId="75F1124C" w14:textId="77777777" w:rsidR="00F92AAF" w:rsidRPr="00091382" w:rsidRDefault="00F92AAF" w:rsidP="007A62E6">
            <w:pPr>
              <w:pStyle w:val="ListParagraph"/>
              <w:numPr>
                <w:ilvl w:val="0"/>
                <w:numId w:val="25"/>
              </w:numPr>
              <w:autoSpaceDE w:val="0"/>
              <w:autoSpaceDN w:val="0"/>
              <w:adjustRightInd w:val="0"/>
              <w:spacing w:before="120"/>
              <w:ind w:left="427" w:hanging="284"/>
              <w:rPr>
                <w:rFonts w:cstheme="minorHAnsi"/>
                <w:sz w:val="20"/>
                <w:szCs w:val="20"/>
                <w:lang w:eastAsia="en-AU"/>
              </w:rPr>
            </w:pPr>
            <w:r w:rsidRPr="00091382">
              <w:rPr>
                <w:rFonts w:cstheme="minorHAnsi"/>
                <w:sz w:val="20"/>
                <w:szCs w:val="20"/>
                <w:lang w:eastAsia="en-AU"/>
              </w:rPr>
              <w:t>Insurance</w:t>
            </w:r>
          </w:p>
          <w:p w14:paraId="3C57E891" w14:textId="77777777" w:rsidR="00F92AAF" w:rsidRPr="00091382" w:rsidRDefault="00F92AAF" w:rsidP="007A62E6">
            <w:pPr>
              <w:pStyle w:val="ListParagraph"/>
              <w:numPr>
                <w:ilvl w:val="0"/>
                <w:numId w:val="25"/>
              </w:numPr>
              <w:autoSpaceDE w:val="0"/>
              <w:autoSpaceDN w:val="0"/>
              <w:adjustRightInd w:val="0"/>
              <w:spacing w:before="120"/>
              <w:ind w:left="427" w:hanging="284"/>
              <w:rPr>
                <w:rFonts w:cstheme="minorHAnsi"/>
                <w:sz w:val="20"/>
                <w:szCs w:val="20"/>
                <w:lang w:eastAsia="en-AU"/>
              </w:rPr>
            </w:pPr>
            <w:r w:rsidRPr="00091382">
              <w:rPr>
                <w:rFonts w:cstheme="minorHAnsi"/>
                <w:sz w:val="20"/>
                <w:szCs w:val="20"/>
                <w:lang w:eastAsia="en-AU"/>
              </w:rPr>
              <w:t>Bank charges</w:t>
            </w:r>
          </w:p>
          <w:p w14:paraId="1381DF5D" w14:textId="77777777" w:rsidR="00F92AAF" w:rsidRPr="00091382" w:rsidRDefault="00F92AAF" w:rsidP="007A62E6">
            <w:pPr>
              <w:pStyle w:val="ListParagraph"/>
              <w:numPr>
                <w:ilvl w:val="0"/>
                <w:numId w:val="25"/>
              </w:numPr>
              <w:autoSpaceDE w:val="0"/>
              <w:autoSpaceDN w:val="0"/>
              <w:adjustRightInd w:val="0"/>
              <w:spacing w:before="120"/>
              <w:ind w:left="427" w:hanging="284"/>
              <w:rPr>
                <w:rFonts w:cstheme="minorHAnsi"/>
                <w:sz w:val="20"/>
                <w:szCs w:val="20"/>
                <w:lang w:eastAsia="en-AU"/>
              </w:rPr>
            </w:pPr>
            <w:r w:rsidRPr="00091382">
              <w:rPr>
                <w:rFonts w:cstheme="minorHAnsi"/>
                <w:sz w:val="20"/>
                <w:szCs w:val="20"/>
                <w:lang w:eastAsia="en-AU"/>
              </w:rPr>
              <w:t>Advertising</w:t>
            </w:r>
          </w:p>
          <w:p w14:paraId="7862C0B5" w14:textId="77777777" w:rsidR="00F92AAF" w:rsidRPr="00091382" w:rsidRDefault="00F92AAF" w:rsidP="007A62E6">
            <w:pPr>
              <w:pStyle w:val="ListParagraph"/>
              <w:numPr>
                <w:ilvl w:val="0"/>
                <w:numId w:val="25"/>
              </w:numPr>
              <w:autoSpaceDE w:val="0"/>
              <w:autoSpaceDN w:val="0"/>
              <w:adjustRightInd w:val="0"/>
              <w:spacing w:before="120"/>
              <w:ind w:left="427" w:hanging="284"/>
              <w:rPr>
                <w:rFonts w:cstheme="minorHAnsi"/>
                <w:sz w:val="20"/>
                <w:szCs w:val="20"/>
                <w:lang w:eastAsia="en-AU"/>
              </w:rPr>
            </w:pPr>
            <w:r w:rsidRPr="00091382">
              <w:rPr>
                <w:rFonts w:cstheme="minorHAnsi"/>
                <w:sz w:val="20"/>
                <w:szCs w:val="20"/>
                <w:lang w:eastAsia="en-AU"/>
              </w:rPr>
              <w:t>Office requisites</w:t>
            </w:r>
          </w:p>
          <w:p w14:paraId="7F87DC5B" w14:textId="77777777" w:rsidR="00F92AAF" w:rsidRPr="00091382" w:rsidRDefault="00F92AAF" w:rsidP="007A62E6">
            <w:pPr>
              <w:pStyle w:val="ListParagraph"/>
              <w:numPr>
                <w:ilvl w:val="0"/>
                <w:numId w:val="25"/>
              </w:numPr>
              <w:autoSpaceDE w:val="0"/>
              <w:autoSpaceDN w:val="0"/>
              <w:adjustRightInd w:val="0"/>
              <w:spacing w:before="120"/>
              <w:ind w:left="427" w:hanging="284"/>
              <w:rPr>
                <w:rFonts w:cstheme="minorHAnsi"/>
                <w:sz w:val="20"/>
                <w:szCs w:val="20"/>
                <w:lang w:eastAsia="en-AU"/>
              </w:rPr>
            </w:pPr>
            <w:r w:rsidRPr="00091382">
              <w:rPr>
                <w:rFonts w:cstheme="minorHAnsi"/>
                <w:sz w:val="20"/>
                <w:szCs w:val="20"/>
                <w:lang w:eastAsia="en-AU"/>
              </w:rPr>
              <w:t>Photocopying</w:t>
            </w:r>
          </w:p>
        </w:tc>
      </w:tr>
      <w:tr w:rsidR="00F92AAF" w:rsidRPr="008E1969" w14:paraId="3407DDD1" w14:textId="77777777" w:rsidTr="008F398D">
        <w:tc>
          <w:tcPr>
            <w:tcW w:w="992" w:type="dxa"/>
            <w:tcBorders>
              <w:top w:val="single" w:sz="4" w:space="0" w:color="000000"/>
              <w:left w:val="single" w:sz="4" w:space="0" w:color="000000"/>
              <w:bottom w:val="single" w:sz="4" w:space="0" w:color="000000"/>
              <w:right w:val="single" w:sz="4" w:space="0" w:color="000000"/>
            </w:tcBorders>
            <w:shd w:val="clear" w:color="auto" w:fill="D5D5D5"/>
          </w:tcPr>
          <w:p w14:paraId="7B754A6D"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5DB5436A"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7010 *</w:t>
            </w:r>
          </w:p>
        </w:tc>
        <w:tc>
          <w:tcPr>
            <w:tcW w:w="2408" w:type="dxa"/>
            <w:tcBorders>
              <w:top w:val="single" w:sz="4" w:space="0" w:color="000000"/>
              <w:left w:val="single" w:sz="4" w:space="0" w:color="auto"/>
              <w:bottom w:val="single" w:sz="4" w:space="0" w:color="000000"/>
            </w:tcBorders>
            <w:shd w:val="clear" w:color="auto" w:fill="D5D5D5"/>
          </w:tcPr>
          <w:p w14:paraId="0DE81141"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Professional Development</w:t>
            </w:r>
          </w:p>
        </w:tc>
        <w:tc>
          <w:tcPr>
            <w:tcW w:w="5103" w:type="dxa"/>
            <w:tcBorders>
              <w:top w:val="single" w:sz="4" w:space="0" w:color="000000"/>
              <w:bottom w:val="single" w:sz="4" w:space="0" w:color="000000"/>
              <w:right w:val="single" w:sz="4" w:space="0" w:color="000000"/>
            </w:tcBorders>
            <w:shd w:val="clear" w:color="auto" w:fill="D5D5D5"/>
          </w:tcPr>
          <w:p w14:paraId="1AEA92A1"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Staff professional development</w:t>
            </w:r>
          </w:p>
        </w:tc>
      </w:tr>
      <w:tr w:rsidR="00F92AAF" w:rsidRPr="008E1969" w14:paraId="53BB50EF" w14:textId="77777777" w:rsidTr="008F398D">
        <w:tc>
          <w:tcPr>
            <w:tcW w:w="992" w:type="dxa"/>
            <w:tcBorders>
              <w:top w:val="single" w:sz="4" w:space="0" w:color="000000"/>
              <w:left w:val="single" w:sz="4" w:space="0" w:color="000000"/>
              <w:bottom w:val="single" w:sz="4" w:space="0" w:color="000000"/>
              <w:right w:val="single" w:sz="4" w:space="0" w:color="000000"/>
            </w:tcBorders>
            <w:shd w:val="clear" w:color="auto" w:fill="D5D5D5"/>
          </w:tcPr>
          <w:p w14:paraId="2CD55EAA"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109D5B08"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7030 *</w:t>
            </w:r>
          </w:p>
        </w:tc>
        <w:tc>
          <w:tcPr>
            <w:tcW w:w="2408" w:type="dxa"/>
            <w:tcBorders>
              <w:top w:val="single" w:sz="4" w:space="0" w:color="000000"/>
              <w:left w:val="single" w:sz="4" w:space="0" w:color="auto"/>
              <w:bottom w:val="single" w:sz="4" w:space="0" w:color="000000"/>
            </w:tcBorders>
            <w:shd w:val="clear" w:color="auto" w:fill="D5D5D5"/>
          </w:tcPr>
          <w:p w14:paraId="7FB9E904"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Career Start</w:t>
            </w:r>
          </w:p>
        </w:tc>
        <w:tc>
          <w:tcPr>
            <w:tcW w:w="5103" w:type="dxa"/>
            <w:tcBorders>
              <w:top w:val="single" w:sz="4" w:space="0" w:color="000000"/>
              <w:bottom w:val="single" w:sz="4" w:space="0" w:color="000000"/>
              <w:right w:val="single" w:sz="4" w:space="0" w:color="000000"/>
            </w:tcBorders>
            <w:shd w:val="clear" w:color="auto" w:fill="D5D5D5"/>
          </w:tcPr>
          <w:p w14:paraId="1A2D379D"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sz w:val="20"/>
                <w:szCs w:val="20"/>
              </w:rPr>
              <w:t>Backfill staffing to support the reduction of face-to-face teaching duties for teachers participating in Career Start</w:t>
            </w:r>
            <w:r w:rsidRPr="00091382">
              <w:rPr>
                <w:color w:val="FFFFFF"/>
                <w:sz w:val="20"/>
                <w:szCs w:val="20"/>
              </w:rPr>
              <w:t>.</w:t>
            </w:r>
          </w:p>
        </w:tc>
      </w:tr>
      <w:tr w:rsidR="00F92AAF" w:rsidRPr="008E1969" w14:paraId="013C1AC9" w14:textId="77777777" w:rsidTr="008F398D">
        <w:trPr>
          <w:trHeight w:val="454"/>
        </w:trPr>
        <w:tc>
          <w:tcPr>
            <w:tcW w:w="992" w:type="dxa"/>
            <w:tcBorders>
              <w:top w:val="single" w:sz="4" w:space="0" w:color="000000"/>
              <w:left w:val="single" w:sz="4" w:space="0" w:color="000000"/>
              <w:bottom w:val="single" w:sz="4" w:space="0" w:color="000000"/>
              <w:right w:val="single" w:sz="4" w:space="0" w:color="000000"/>
            </w:tcBorders>
            <w:shd w:val="clear" w:color="auto" w:fill="D5D5D5"/>
          </w:tcPr>
          <w:p w14:paraId="541CC4ED"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6EBBABB6"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7050 -7099</w:t>
            </w:r>
          </w:p>
        </w:tc>
        <w:tc>
          <w:tcPr>
            <w:tcW w:w="2408" w:type="dxa"/>
            <w:tcBorders>
              <w:top w:val="single" w:sz="4" w:space="0" w:color="000000"/>
              <w:left w:val="single" w:sz="4" w:space="0" w:color="auto"/>
              <w:bottom w:val="single" w:sz="4" w:space="0" w:color="000000"/>
            </w:tcBorders>
            <w:shd w:val="clear" w:color="auto" w:fill="D5D5D5"/>
          </w:tcPr>
          <w:p w14:paraId="30B7495F"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103" w:type="dxa"/>
            <w:tcBorders>
              <w:top w:val="single" w:sz="4" w:space="0" w:color="000000"/>
              <w:bottom w:val="single" w:sz="4" w:space="0" w:color="000000"/>
              <w:right w:val="single" w:sz="4" w:space="0" w:color="000000"/>
            </w:tcBorders>
            <w:shd w:val="clear" w:color="auto" w:fill="D5D5D5"/>
          </w:tcPr>
          <w:p w14:paraId="02869CDA"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(7050 – 7056 *)</w:t>
            </w:r>
          </w:p>
        </w:tc>
      </w:tr>
      <w:tr w:rsidR="00F92AAF" w:rsidRPr="008E1969" w14:paraId="68FD6B61" w14:textId="77777777" w:rsidTr="008F398D">
        <w:tc>
          <w:tcPr>
            <w:tcW w:w="2554" w:type="dxa"/>
            <w:gridSpan w:val="2"/>
            <w:tcBorders>
              <w:top w:val="single" w:sz="4" w:space="0" w:color="000000"/>
              <w:left w:val="single" w:sz="4" w:space="0" w:color="000000"/>
              <w:bottom w:val="single" w:sz="4" w:space="0" w:color="000000"/>
              <w:right w:val="single" w:sz="4" w:space="0" w:color="auto"/>
            </w:tcBorders>
            <w:shd w:val="clear" w:color="auto" w:fill="B2A1C7"/>
          </w:tcPr>
          <w:p w14:paraId="79DC3E5A"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710</w:t>
            </w:r>
          </w:p>
        </w:tc>
        <w:tc>
          <w:tcPr>
            <w:tcW w:w="7511" w:type="dxa"/>
            <w:gridSpan w:val="2"/>
            <w:tcBorders>
              <w:top w:val="single" w:sz="4" w:space="0" w:color="000000"/>
              <w:left w:val="single" w:sz="4" w:space="0" w:color="auto"/>
              <w:bottom w:val="single" w:sz="4" w:space="0" w:color="000000"/>
              <w:right w:val="single" w:sz="4" w:space="0" w:color="000000"/>
            </w:tcBorders>
            <w:shd w:val="clear" w:color="auto" w:fill="B2A1C7"/>
          </w:tcPr>
          <w:p w14:paraId="1150EF6A" w14:textId="77777777" w:rsidR="00F92AAF" w:rsidRPr="00091382" w:rsidRDefault="00F92AAF" w:rsidP="00363FEE">
            <w:pPr>
              <w:autoSpaceDE w:val="0"/>
              <w:autoSpaceDN w:val="0"/>
              <w:adjustRightInd w:val="0"/>
              <w:spacing w:before="120"/>
              <w:rPr>
                <w:rFonts w:ascii="MetaPlusLiningBook-Regular" w:hAnsi="MetaPlusLiningBook-Regular" w:cs="MetaPlusLiningBook-Regular"/>
                <w:b/>
                <w:sz w:val="20"/>
                <w:szCs w:val="20"/>
                <w:lang w:eastAsia="en-AU"/>
              </w:rPr>
            </w:pPr>
            <w:r w:rsidRPr="00091382">
              <w:rPr>
                <w:rFonts w:cstheme="minorHAnsi"/>
                <w:b/>
                <w:sz w:val="20"/>
                <w:szCs w:val="20"/>
                <w:lang w:eastAsia="en-AU"/>
              </w:rPr>
              <w:t>Outside School Hours Care</w:t>
            </w:r>
          </w:p>
        </w:tc>
      </w:tr>
      <w:tr w:rsidR="00F92AAF" w:rsidRPr="008E1969" w14:paraId="0D1F9350" w14:textId="77777777" w:rsidTr="008F398D">
        <w:tc>
          <w:tcPr>
            <w:tcW w:w="992" w:type="dxa"/>
            <w:tcBorders>
              <w:top w:val="single" w:sz="4" w:space="0" w:color="000000"/>
              <w:left w:val="single" w:sz="4" w:space="0" w:color="000000"/>
              <w:bottom w:val="single" w:sz="4" w:space="0" w:color="000000"/>
              <w:right w:val="single" w:sz="4" w:space="0" w:color="000000"/>
            </w:tcBorders>
            <w:shd w:val="clear" w:color="auto" w:fill="D5D5D5"/>
          </w:tcPr>
          <w:p w14:paraId="5D0D5914"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641F433C"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7101 *</w:t>
            </w:r>
          </w:p>
        </w:tc>
        <w:tc>
          <w:tcPr>
            <w:tcW w:w="2408" w:type="dxa"/>
            <w:tcBorders>
              <w:top w:val="single" w:sz="4" w:space="0" w:color="000000"/>
              <w:left w:val="single" w:sz="4" w:space="0" w:color="auto"/>
              <w:bottom w:val="single" w:sz="4" w:space="0" w:color="000000"/>
            </w:tcBorders>
            <w:shd w:val="clear" w:color="auto" w:fill="D5D5D5"/>
          </w:tcPr>
          <w:p w14:paraId="1E632F03"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Outside School Hours Care</w:t>
            </w:r>
          </w:p>
        </w:tc>
        <w:tc>
          <w:tcPr>
            <w:tcW w:w="5103" w:type="dxa"/>
            <w:tcBorders>
              <w:top w:val="single" w:sz="4" w:space="0" w:color="000000"/>
              <w:bottom w:val="single" w:sz="4" w:space="0" w:color="000000"/>
              <w:right w:val="single" w:sz="4" w:space="0" w:color="000000"/>
            </w:tcBorders>
            <w:shd w:val="clear" w:color="auto" w:fill="D5D5D5"/>
          </w:tcPr>
          <w:p w14:paraId="5E0F543D"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 xml:space="preserve">Operation of the Outside School Hours Care program, including salaries, </w:t>
            </w:r>
            <w:proofErr w:type="gramStart"/>
            <w:r w:rsidRPr="00091382">
              <w:rPr>
                <w:rFonts w:cstheme="minorHAnsi"/>
                <w:sz w:val="20"/>
                <w:szCs w:val="20"/>
                <w:lang w:eastAsia="en-AU"/>
              </w:rPr>
              <w:t>allowance</w:t>
            </w:r>
            <w:proofErr w:type="gramEnd"/>
            <w:r w:rsidRPr="00091382">
              <w:rPr>
                <w:rFonts w:cstheme="minorHAnsi"/>
                <w:sz w:val="20"/>
                <w:szCs w:val="20"/>
                <w:lang w:eastAsia="en-AU"/>
              </w:rPr>
              <w:t xml:space="preserve"> and other recurrent costs.</w:t>
            </w:r>
          </w:p>
        </w:tc>
      </w:tr>
      <w:tr w:rsidR="00F92AAF" w:rsidRPr="008E1969" w14:paraId="5745AE64" w14:textId="77777777" w:rsidTr="008F398D">
        <w:trPr>
          <w:trHeight w:val="454"/>
        </w:trPr>
        <w:tc>
          <w:tcPr>
            <w:tcW w:w="992" w:type="dxa"/>
            <w:tcBorders>
              <w:top w:val="single" w:sz="4" w:space="0" w:color="000000"/>
              <w:left w:val="single" w:sz="4" w:space="0" w:color="000000"/>
              <w:bottom w:val="single" w:sz="4" w:space="0" w:color="000000"/>
              <w:right w:val="single" w:sz="4" w:space="0" w:color="000000"/>
            </w:tcBorders>
            <w:shd w:val="clear" w:color="auto" w:fill="D5D5D5"/>
          </w:tcPr>
          <w:p w14:paraId="0F630DCD"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66152B9D"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7150 - 7199</w:t>
            </w:r>
          </w:p>
        </w:tc>
        <w:tc>
          <w:tcPr>
            <w:tcW w:w="2408" w:type="dxa"/>
            <w:tcBorders>
              <w:top w:val="single" w:sz="4" w:space="0" w:color="000000"/>
              <w:left w:val="single" w:sz="4" w:space="0" w:color="auto"/>
              <w:bottom w:val="single" w:sz="4" w:space="0" w:color="000000"/>
            </w:tcBorders>
            <w:shd w:val="clear" w:color="auto" w:fill="D5D5D5"/>
          </w:tcPr>
          <w:p w14:paraId="55372470"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103" w:type="dxa"/>
            <w:tcBorders>
              <w:top w:val="single" w:sz="4" w:space="0" w:color="000000"/>
              <w:bottom w:val="single" w:sz="4" w:space="0" w:color="000000"/>
              <w:right w:val="single" w:sz="4" w:space="0" w:color="000000"/>
            </w:tcBorders>
            <w:shd w:val="clear" w:color="auto" w:fill="D5D5D5"/>
          </w:tcPr>
          <w:p w14:paraId="3F7DC6F0"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(7150 *)</w:t>
            </w:r>
          </w:p>
        </w:tc>
      </w:tr>
      <w:tr w:rsidR="00F92AAF" w:rsidRPr="00C2306A" w14:paraId="725EE1B8" w14:textId="77777777" w:rsidTr="008F398D">
        <w:trPr>
          <w:trHeight w:val="425"/>
        </w:trPr>
        <w:tc>
          <w:tcPr>
            <w:tcW w:w="2554" w:type="dxa"/>
            <w:gridSpan w:val="2"/>
            <w:tcBorders>
              <w:top w:val="single" w:sz="4" w:space="0" w:color="000000"/>
              <w:left w:val="single" w:sz="4" w:space="0" w:color="000000"/>
              <w:bottom w:val="single" w:sz="4" w:space="0" w:color="000000"/>
              <w:right w:val="single" w:sz="4" w:space="0" w:color="auto"/>
            </w:tcBorders>
            <w:shd w:val="clear" w:color="auto" w:fill="B2A1C7"/>
          </w:tcPr>
          <w:p w14:paraId="27401DED"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720</w:t>
            </w:r>
          </w:p>
        </w:tc>
        <w:tc>
          <w:tcPr>
            <w:tcW w:w="7511" w:type="dxa"/>
            <w:gridSpan w:val="2"/>
            <w:tcBorders>
              <w:top w:val="single" w:sz="4" w:space="0" w:color="000000"/>
              <w:left w:val="single" w:sz="4" w:space="0" w:color="auto"/>
              <w:bottom w:val="single" w:sz="4" w:space="0" w:color="000000"/>
              <w:right w:val="single" w:sz="4" w:space="0" w:color="000000"/>
            </w:tcBorders>
            <w:shd w:val="clear" w:color="auto" w:fill="B2A1C7"/>
          </w:tcPr>
          <w:p w14:paraId="61C8E0A4"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Canteen</w:t>
            </w:r>
          </w:p>
        </w:tc>
      </w:tr>
      <w:tr w:rsidR="00F92AAF" w:rsidRPr="00C2306A" w14:paraId="2C2E28CC" w14:textId="77777777" w:rsidTr="008F398D">
        <w:tc>
          <w:tcPr>
            <w:tcW w:w="992" w:type="dxa"/>
            <w:tcBorders>
              <w:top w:val="single" w:sz="4" w:space="0" w:color="000000"/>
              <w:left w:val="single" w:sz="4" w:space="0" w:color="000000"/>
              <w:bottom w:val="single" w:sz="4" w:space="0" w:color="000000"/>
              <w:right w:val="single" w:sz="4" w:space="0" w:color="000000"/>
            </w:tcBorders>
            <w:shd w:val="clear" w:color="auto" w:fill="D5D5D5"/>
          </w:tcPr>
          <w:p w14:paraId="3D06507F" w14:textId="77777777" w:rsidR="00F92AAF" w:rsidRPr="00091382" w:rsidRDefault="00F92AAF" w:rsidP="00363FEE">
            <w:pPr>
              <w:autoSpaceDE w:val="0"/>
              <w:autoSpaceDN w:val="0"/>
              <w:adjustRightInd w:val="0"/>
              <w:spacing w:before="120"/>
              <w:rPr>
                <w:rFonts w:cstheme="minorHAnsi"/>
                <w:b/>
                <w:sz w:val="20"/>
                <w:szCs w:val="20"/>
                <w:highlight w:val="yellow"/>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364AED55"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7201 *</w:t>
            </w:r>
          </w:p>
        </w:tc>
        <w:tc>
          <w:tcPr>
            <w:tcW w:w="2408" w:type="dxa"/>
            <w:tcBorders>
              <w:top w:val="single" w:sz="4" w:space="0" w:color="000000"/>
              <w:left w:val="single" w:sz="4" w:space="0" w:color="auto"/>
              <w:bottom w:val="single" w:sz="4" w:space="0" w:color="000000"/>
            </w:tcBorders>
            <w:shd w:val="clear" w:color="auto" w:fill="D5D5D5"/>
          </w:tcPr>
          <w:p w14:paraId="737F9D82"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Canteen</w:t>
            </w:r>
          </w:p>
        </w:tc>
        <w:tc>
          <w:tcPr>
            <w:tcW w:w="5103" w:type="dxa"/>
            <w:tcBorders>
              <w:top w:val="single" w:sz="4" w:space="0" w:color="000000"/>
              <w:bottom w:val="single" w:sz="4" w:space="0" w:color="000000"/>
              <w:right w:val="single" w:sz="4" w:space="0" w:color="000000"/>
            </w:tcBorders>
            <w:shd w:val="clear" w:color="auto" w:fill="D5D5D5"/>
          </w:tcPr>
          <w:p w14:paraId="01CA76F2"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 xml:space="preserve">Operation of the </w:t>
            </w:r>
            <w:r w:rsidRPr="00091382">
              <w:rPr>
                <w:rFonts w:cstheme="minorHAnsi"/>
                <w:b/>
                <w:sz w:val="20"/>
                <w:szCs w:val="20"/>
                <w:lang w:eastAsia="en-AU"/>
              </w:rPr>
              <w:t>school canteen</w:t>
            </w:r>
            <w:r w:rsidRPr="00091382">
              <w:rPr>
                <w:rFonts w:cstheme="minorHAnsi"/>
                <w:sz w:val="20"/>
                <w:szCs w:val="20"/>
                <w:lang w:eastAsia="en-AU"/>
              </w:rPr>
              <w:t xml:space="preserve">, including salaries, </w:t>
            </w:r>
            <w:proofErr w:type="gramStart"/>
            <w:r w:rsidRPr="00091382">
              <w:rPr>
                <w:rFonts w:cstheme="minorHAnsi"/>
                <w:sz w:val="20"/>
                <w:szCs w:val="20"/>
                <w:lang w:eastAsia="en-AU"/>
              </w:rPr>
              <w:t>allowances</w:t>
            </w:r>
            <w:proofErr w:type="gramEnd"/>
            <w:r w:rsidRPr="00091382">
              <w:rPr>
                <w:rFonts w:cstheme="minorHAnsi"/>
                <w:sz w:val="20"/>
                <w:szCs w:val="20"/>
                <w:lang w:eastAsia="en-AU"/>
              </w:rPr>
              <w:t xml:space="preserve"> and other recurrent cost.</w:t>
            </w:r>
          </w:p>
          <w:p w14:paraId="4F41D8FC"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Use for Trading Operations and Canteen License</w:t>
            </w:r>
          </w:p>
        </w:tc>
      </w:tr>
      <w:tr w:rsidR="00F92AAF" w:rsidRPr="00C2306A" w14:paraId="7DCE8904" w14:textId="77777777" w:rsidTr="008F398D">
        <w:tc>
          <w:tcPr>
            <w:tcW w:w="992" w:type="dxa"/>
            <w:tcBorders>
              <w:top w:val="single" w:sz="4" w:space="0" w:color="000000"/>
              <w:left w:val="single" w:sz="4" w:space="0" w:color="000000"/>
              <w:bottom w:val="single" w:sz="4" w:space="0" w:color="000000"/>
              <w:right w:val="single" w:sz="4" w:space="0" w:color="000000"/>
            </w:tcBorders>
            <w:shd w:val="clear" w:color="auto" w:fill="D5D5D5"/>
          </w:tcPr>
          <w:p w14:paraId="01DFDE26" w14:textId="77777777" w:rsidR="00F92AAF" w:rsidRPr="00091382" w:rsidRDefault="00F92AAF" w:rsidP="00363FEE">
            <w:pPr>
              <w:autoSpaceDE w:val="0"/>
              <w:autoSpaceDN w:val="0"/>
              <w:adjustRightInd w:val="0"/>
              <w:spacing w:before="120"/>
              <w:rPr>
                <w:rFonts w:cstheme="minorHAnsi"/>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045A0896"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7250 - 7299</w:t>
            </w:r>
          </w:p>
        </w:tc>
        <w:tc>
          <w:tcPr>
            <w:tcW w:w="2408" w:type="dxa"/>
            <w:tcBorders>
              <w:top w:val="single" w:sz="4" w:space="0" w:color="000000"/>
              <w:left w:val="single" w:sz="4" w:space="0" w:color="auto"/>
              <w:bottom w:val="single" w:sz="4" w:space="0" w:color="000000"/>
            </w:tcBorders>
            <w:shd w:val="clear" w:color="auto" w:fill="D5D5D5"/>
          </w:tcPr>
          <w:p w14:paraId="0D081F7D"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103" w:type="dxa"/>
            <w:tcBorders>
              <w:top w:val="single" w:sz="4" w:space="0" w:color="000000"/>
              <w:bottom w:val="single" w:sz="4" w:space="0" w:color="000000"/>
              <w:right w:val="single" w:sz="4" w:space="0" w:color="000000"/>
            </w:tcBorders>
            <w:shd w:val="clear" w:color="auto" w:fill="D5D5D5"/>
          </w:tcPr>
          <w:p w14:paraId="0BACC357"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(7250 – 7255 *)</w:t>
            </w:r>
          </w:p>
        </w:tc>
      </w:tr>
      <w:tr w:rsidR="00F92AAF" w:rsidRPr="00C2306A" w14:paraId="41559412" w14:textId="77777777" w:rsidTr="00193E42">
        <w:trPr>
          <w:trHeight w:val="397"/>
        </w:trPr>
        <w:tc>
          <w:tcPr>
            <w:tcW w:w="2554" w:type="dxa"/>
            <w:gridSpan w:val="2"/>
            <w:tcBorders>
              <w:top w:val="single" w:sz="4" w:space="0" w:color="000000"/>
              <w:left w:val="single" w:sz="4" w:space="0" w:color="000000"/>
              <w:bottom w:val="single" w:sz="4" w:space="0" w:color="000000"/>
              <w:right w:val="single" w:sz="4" w:space="0" w:color="auto"/>
            </w:tcBorders>
            <w:shd w:val="clear" w:color="auto" w:fill="B2A1C7"/>
          </w:tcPr>
          <w:p w14:paraId="776B6264"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730</w:t>
            </w:r>
          </w:p>
        </w:tc>
        <w:tc>
          <w:tcPr>
            <w:tcW w:w="7511" w:type="dxa"/>
            <w:gridSpan w:val="2"/>
            <w:tcBorders>
              <w:top w:val="single" w:sz="4" w:space="0" w:color="000000"/>
              <w:left w:val="single" w:sz="4" w:space="0" w:color="auto"/>
              <w:bottom w:val="single" w:sz="4" w:space="0" w:color="000000"/>
              <w:right w:val="single" w:sz="4" w:space="0" w:color="000000"/>
            </w:tcBorders>
            <w:shd w:val="clear" w:color="auto" w:fill="B2A1C7"/>
          </w:tcPr>
          <w:p w14:paraId="6DAA824C"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General Trading</w:t>
            </w:r>
          </w:p>
        </w:tc>
      </w:tr>
      <w:tr w:rsidR="00F92AAF" w:rsidRPr="00C2306A" w14:paraId="0F96AC1A" w14:textId="77777777" w:rsidTr="008F398D">
        <w:trPr>
          <w:trHeight w:val="454"/>
        </w:trPr>
        <w:tc>
          <w:tcPr>
            <w:tcW w:w="992" w:type="dxa"/>
            <w:tcBorders>
              <w:top w:val="single" w:sz="4" w:space="0" w:color="000000"/>
              <w:left w:val="single" w:sz="4" w:space="0" w:color="000000"/>
              <w:bottom w:val="single" w:sz="4" w:space="0" w:color="000000"/>
              <w:right w:val="single" w:sz="4" w:space="0" w:color="000000"/>
            </w:tcBorders>
            <w:shd w:val="clear" w:color="auto" w:fill="D5D5D5"/>
          </w:tcPr>
          <w:p w14:paraId="0B1E5720"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26011F46"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7302 *</w:t>
            </w:r>
          </w:p>
        </w:tc>
        <w:tc>
          <w:tcPr>
            <w:tcW w:w="2408" w:type="dxa"/>
            <w:tcBorders>
              <w:top w:val="single" w:sz="4" w:space="0" w:color="000000"/>
              <w:left w:val="single" w:sz="4" w:space="0" w:color="auto"/>
              <w:bottom w:val="single" w:sz="4" w:space="0" w:color="000000"/>
            </w:tcBorders>
            <w:shd w:val="clear" w:color="auto" w:fill="D5D5D5"/>
          </w:tcPr>
          <w:p w14:paraId="14198032"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Uniform Sales – New</w:t>
            </w:r>
          </w:p>
        </w:tc>
        <w:tc>
          <w:tcPr>
            <w:tcW w:w="5103" w:type="dxa"/>
            <w:tcBorders>
              <w:top w:val="single" w:sz="4" w:space="0" w:color="000000"/>
              <w:bottom w:val="single" w:sz="4" w:space="0" w:color="000000"/>
              <w:right w:val="single" w:sz="4" w:space="0" w:color="000000"/>
            </w:tcBorders>
            <w:shd w:val="clear" w:color="auto" w:fill="D5D5D5"/>
          </w:tcPr>
          <w:p w14:paraId="3157C7BF" w14:textId="77777777" w:rsidR="00F92AAF" w:rsidRPr="00091382" w:rsidRDefault="00F92AAF" w:rsidP="00363FEE">
            <w:pPr>
              <w:autoSpaceDE w:val="0"/>
              <w:autoSpaceDN w:val="0"/>
              <w:adjustRightInd w:val="0"/>
              <w:spacing w:before="120"/>
              <w:rPr>
                <w:rFonts w:cstheme="minorHAnsi"/>
                <w:sz w:val="20"/>
                <w:szCs w:val="20"/>
                <w:lang w:eastAsia="en-AU"/>
              </w:rPr>
            </w:pPr>
          </w:p>
        </w:tc>
      </w:tr>
      <w:tr w:rsidR="00F92AAF" w:rsidRPr="00C2306A" w14:paraId="0CD60ED4" w14:textId="77777777" w:rsidTr="008F398D">
        <w:trPr>
          <w:trHeight w:val="454"/>
        </w:trPr>
        <w:tc>
          <w:tcPr>
            <w:tcW w:w="992" w:type="dxa"/>
            <w:tcBorders>
              <w:top w:val="single" w:sz="4" w:space="0" w:color="000000"/>
              <w:left w:val="single" w:sz="4" w:space="0" w:color="000000"/>
              <w:bottom w:val="single" w:sz="4" w:space="0" w:color="000000"/>
              <w:right w:val="single" w:sz="4" w:space="0" w:color="000000"/>
            </w:tcBorders>
            <w:shd w:val="clear" w:color="auto" w:fill="D5D5D5"/>
          </w:tcPr>
          <w:p w14:paraId="22552063"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36C83F9F"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 xml:space="preserve">7303 </w:t>
            </w:r>
          </w:p>
        </w:tc>
        <w:tc>
          <w:tcPr>
            <w:tcW w:w="2408" w:type="dxa"/>
            <w:tcBorders>
              <w:top w:val="single" w:sz="4" w:space="0" w:color="000000"/>
              <w:left w:val="single" w:sz="4" w:space="0" w:color="auto"/>
              <w:bottom w:val="single" w:sz="4" w:space="0" w:color="000000"/>
            </w:tcBorders>
            <w:shd w:val="clear" w:color="auto" w:fill="D5D5D5"/>
          </w:tcPr>
          <w:p w14:paraId="3B3D7F71"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Uniform Sales - Used</w:t>
            </w:r>
          </w:p>
        </w:tc>
        <w:tc>
          <w:tcPr>
            <w:tcW w:w="5103" w:type="dxa"/>
            <w:tcBorders>
              <w:top w:val="single" w:sz="4" w:space="0" w:color="000000"/>
              <w:bottom w:val="single" w:sz="4" w:space="0" w:color="000000"/>
              <w:right w:val="single" w:sz="4" w:space="0" w:color="000000"/>
            </w:tcBorders>
            <w:shd w:val="clear" w:color="auto" w:fill="D5D5D5"/>
          </w:tcPr>
          <w:p w14:paraId="414EF33C" w14:textId="77777777" w:rsidR="00F92AAF" w:rsidRPr="00091382" w:rsidRDefault="00F92AAF" w:rsidP="00363FEE">
            <w:pPr>
              <w:autoSpaceDE w:val="0"/>
              <w:autoSpaceDN w:val="0"/>
              <w:adjustRightInd w:val="0"/>
              <w:spacing w:before="120"/>
              <w:rPr>
                <w:rFonts w:cstheme="minorHAnsi"/>
                <w:b/>
                <w:sz w:val="20"/>
                <w:szCs w:val="20"/>
                <w:lang w:eastAsia="en-AU"/>
              </w:rPr>
            </w:pPr>
          </w:p>
        </w:tc>
      </w:tr>
      <w:tr w:rsidR="00F92AAF" w:rsidRPr="00C2306A" w14:paraId="0796E0A7" w14:textId="77777777" w:rsidTr="008F398D">
        <w:trPr>
          <w:trHeight w:val="454"/>
        </w:trPr>
        <w:tc>
          <w:tcPr>
            <w:tcW w:w="992" w:type="dxa"/>
            <w:tcBorders>
              <w:top w:val="single" w:sz="4" w:space="0" w:color="000000"/>
              <w:left w:val="single" w:sz="4" w:space="0" w:color="000000"/>
              <w:bottom w:val="single" w:sz="4" w:space="0" w:color="000000"/>
              <w:right w:val="single" w:sz="4" w:space="0" w:color="000000"/>
            </w:tcBorders>
            <w:shd w:val="clear" w:color="auto" w:fill="D5D5D5"/>
          </w:tcPr>
          <w:p w14:paraId="0B03A02E"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2524AAED"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7350 - 7399</w:t>
            </w:r>
          </w:p>
        </w:tc>
        <w:tc>
          <w:tcPr>
            <w:tcW w:w="2408" w:type="dxa"/>
            <w:tcBorders>
              <w:top w:val="single" w:sz="4" w:space="0" w:color="000000"/>
              <w:left w:val="single" w:sz="4" w:space="0" w:color="auto"/>
              <w:bottom w:val="single" w:sz="4" w:space="0" w:color="000000"/>
            </w:tcBorders>
            <w:shd w:val="clear" w:color="auto" w:fill="D5D5D5"/>
          </w:tcPr>
          <w:p w14:paraId="0ABE1201"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103" w:type="dxa"/>
            <w:tcBorders>
              <w:top w:val="single" w:sz="4" w:space="0" w:color="000000"/>
              <w:bottom w:val="single" w:sz="4" w:space="0" w:color="000000"/>
              <w:right w:val="single" w:sz="4" w:space="0" w:color="000000"/>
            </w:tcBorders>
            <w:shd w:val="clear" w:color="auto" w:fill="D5D5D5"/>
          </w:tcPr>
          <w:p w14:paraId="38C563EA" w14:textId="77777777" w:rsidR="00F92AAF" w:rsidRPr="00091382" w:rsidRDefault="00F92AAF" w:rsidP="00363FEE">
            <w:pPr>
              <w:autoSpaceDE w:val="0"/>
              <w:autoSpaceDN w:val="0"/>
              <w:adjustRightInd w:val="0"/>
              <w:spacing w:before="120"/>
              <w:rPr>
                <w:rFonts w:cstheme="minorHAnsi"/>
                <w:sz w:val="20"/>
                <w:szCs w:val="20"/>
                <w:lang w:eastAsia="en-AU"/>
              </w:rPr>
            </w:pPr>
          </w:p>
        </w:tc>
      </w:tr>
    </w:tbl>
    <w:p w14:paraId="42351593" w14:textId="77777777" w:rsidR="00F92AAF" w:rsidRDefault="00F92AAF" w:rsidP="00F92AAF"/>
    <w:p w14:paraId="09897701" w14:textId="77777777" w:rsidR="00F92AAF" w:rsidRDefault="00F92AAF" w:rsidP="00F92AAF">
      <w:pPr>
        <w:pStyle w:val="Heading2"/>
      </w:pPr>
      <w:bookmarkStart w:id="153" w:name="_Toc102480609"/>
      <w:bookmarkStart w:id="154" w:name="_Toc123740345"/>
      <w:bookmarkStart w:id="155" w:name="_Toc148709822"/>
      <w:r>
        <w:t>Specific Purpose Programs</w:t>
      </w:r>
      <w:bookmarkEnd w:id="153"/>
      <w:bookmarkEnd w:id="154"/>
      <w:bookmarkEnd w:id="155"/>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9"/>
        <w:gridCol w:w="16"/>
        <w:gridCol w:w="49"/>
        <w:gridCol w:w="38"/>
        <w:gridCol w:w="1562"/>
        <w:gridCol w:w="2270"/>
        <w:gridCol w:w="33"/>
        <w:gridCol w:w="5208"/>
      </w:tblGrid>
      <w:tr w:rsidR="00F92AAF" w:rsidRPr="00C2306A" w14:paraId="73CE4653" w14:textId="77777777" w:rsidTr="008F398D">
        <w:tc>
          <w:tcPr>
            <w:tcW w:w="992" w:type="dxa"/>
            <w:gridSpan w:val="4"/>
            <w:tcBorders>
              <w:top w:val="single" w:sz="4" w:space="0" w:color="000000"/>
              <w:left w:val="single" w:sz="4" w:space="0" w:color="000000"/>
              <w:bottom w:val="single" w:sz="4" w:space="0" w:color="000000"/>
              <w:right w:val="single" w:sz="4" w:space="0" w:color="auto"/>
            </w:tcBorders>
            <w:shd w:val="clear" w:color="auto" w:fill="5F497A"/>
          </w:tcPr>
          <w:p w14:paraId="79A72997" w14:textId="77777777" w:rsidR="00F92AAF" w:rsidRPr="00091382" w:rsidRDefault="00F92AAF" w:rsidP="00363FEE">
            <w:pPr>
              <w:autoSpaceDE w:val="0"/>
              <w:autoSpaceDN w:val="0"/>
              <w:adjustRightInd w:val="0"/>
              <w:spacing w:before="120"/>
              <w:rPr>
                <w:rFonts w:cstheme="minorHAnsi"/>
                <w:sz w:val="20"/>
                <w:szCs w:val="20"/>
                <w:lang w:eastAsia="en-AU"/>
              </w:rPr>
            </w:pPr>
            <w:bookmarkStart w:id="156" w:name="_Hlk58584664"/>
            <w:r w:rsidRPr="00091382">
              <w:rPr>
                <w:rFonts w:cstheme="minorHAnsi"/>
                <w:color w:val="FFFFFF" w:themeColor="background1"/>
                <w:sz w:val="20"/>
                <w:szCs w:val="20"/>
                <w:lang w:eastAsia="en-AU"/>
              </w:rPr>
              <w:t>Program</w:t>
            </w:r>
          </w:p>
        </w:tc>
        <w:tc>
          <w:tcPr>
            <w:tcW w:w="1562" w:type="dxa"/>
            <w:tcBorders>
              <w:top w:val="single" w:sz="4" w:space="0" w:color="000000"/>
              <w:left w:val="single" w:sz="4" w:space="0" w:color="000000"/>
              <w:bottom w:val="single" w:sz="4" w:space="0" w:color="000000"/>
              <w:right w:val="single" w:sz="4" w:space="0" w:color="auto"/>
            </w:tcBorders>
            <w:shd w:val="clear" w:color="auto" w:fill="5F497A"/>
          </w:tcPr>
          <w:p w14:paraId="1CF389F5" w14:textId="77777777" w:rsidR="00F92AAF" w:rsidRPr="00091382" w:rsidRDefault="00F92AAF" w:rsidP="00363FEE">
            <w:pPr>
              <w:autoSpaceDE w:val="0"/>
              <w:autoSpaceDN w:val="0"/>
              <w:adjustRightInd w:val="0"/>
              <w:spacing w:before="120"/>
              <w:ind w:right="-102"/>
              <w:rPr>
                <w:rFonts w:cstheme="minorHAnsi"/>
                <w:sz w:val="20"/>
                <w:szCs w:val="20"/>
                <w:lang w:eastAsia="en-AU"/>
              </w:rPr>
            </w:pPr>
            <w:r w:rsidRPr="00091382">
              <w:rPr>
                <w:rFonts w:cstheme="minorHAnsi"/>
                <w:color w:val="FFFFFF" w:themeColor="background1"/>
                <w:sz w:val="20"/>
                <w:szCs w:val="20"/>
                <w:lang w:eastAsia="en-AU"/>
              </w:rPr>
              <w:t>Sub program code</w:t>
            </w:r>
          </w:p>
        </w:tc>
        <w:tc>
          <w:tcPr>
            <w:tcW w:w="2270" w:type="dxa"/>
            <w:tcBorders>
              <w:top w:val="single" w:sz="4" w:space="0" w:color="000000"/>
              <w:left w:val="single" w:sz="4" w:space="0" w:color="auto"/>
              <w:bottom w:val="single" w:sz="4" w:space="0" w:color="000000"/>
              <w:right w:val="single" w:sz="4" w:space="0" w:color="000000"/>
            </w:tcBorders>
            <w:shd w:val="clear" w:color="auto" w:fill="5F497A"/>
          </w:tcPr>
          <w:p w14:paraId="46003879"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color w:val="FFFFFF" w:themeColor="background1"/>
                <w:sz w:val="20"/>
                <w:szCs w:val="20"/>
                <w:lang w:eastAsia="en-AU"/>
              </w:rPr>
              <w:t>Program / Sub program title</w:t>
            </w:r>
          </w:p>
        </w:tc>
        <w:tc>
          <w:tcPr>
            <w:tcW w:w="5241" w:type="dxa"/>
            <w:gridSpan w:val="2"/>
            <w:tcBorders>
              <w:top w:val="single" w:sz="4" w:space="0" w:color="000000"/>
              <w:left w:val="single" w:sz="4" w:space="0" w:color="auto"/>
              <w:bottom w:val="single" w:sz="4" w:space="0" w:color="000000"/>
              <w:right w:val="single" w:sz="4" w:space="0" w:color="000000"/>
            </w:tcBorders>
            <w:shd w:val="clear" w:color="auto" w:fill="5F497A"/>
          </w:tcPr>
          <w:p w14:paraId="118343D7"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color w:val="FFFFFF" w:themeColor="background1"/>
                <w:sz w:val="20"/>
                <w:szCs w:val="20"/>
                <w:lang w:eastAsia="en-AU"/>
              </w:rPr>
              <w:t>Description</w:t>
            </w:r>
          </w:p>
        </w:tc>
      </w:tr>
      <w:bookmarkEnd w:id="156"/>
      <w:tr w:rsidR="00F92AAF" w:rsidRPr="00C2306A" w14:paraId="3EEF9AA6" w14:textId="77777777" w:rsidTr="008F398D">
        <w:tc>
          <w:tcPr>
            <w:tcW w:w="2554" w:type="dxa"/>
            <w:gridSpan w:val="5"/>
            <w:tcBorders>
              <w:top w:val="single" w:sz="4" w:space="0" w:color="000000"/>
              <w:left w:val="single" w:sz="4" w:space="0" w:color="000000"/>
              <w:bottom w:val="single" w:sz="4" w:space="0" w:color="000000"/>
              <w:right w:val="single" w:sz="4" w:space="0" w:color="auto"/>
            </w:tcBorders>
            <w:shd w:val="clear" w:color="auto" w:fill="B2A1C7"/>
          </w:tcPr>
          <w:p w14:paraId="4B6CD956"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800</w:t>
            </w:r>
          </w:p>
        </w:tc>
        <w:tc>
          <w:tcPr>
            <w:tcW w:w="7511" w:type="dxa"/>
            <w:gridSpan w:val="3"/>
            <w:tcBorders>
              <w:top w:val="single" w:sz="4" w:space="0" w:color="000000"/>
              <w:left w:val="single" w:sz="4" w:space="0" w:color="auto"/>
              <w:bottom w:val="single" w:sz="4" w:space="0" w:color="000000"/>
              <w:right w:val="single" w:sz="4" w:space="0" w:color="000000"/>
            </w:tcBorders>
            <w:shd w:val="clear" w:color="auto" w:fill="B2A1C7"/>
          </w:tcPr>
          <w:p w14:paraId="29DA8366"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Building Fund</w:t>
            </w:r>
          </w:p>
        </w:tc>
      </w:tr>
      <w:tr w:rsidR="00F92AAF" w:rsidRPr="00C2306A" w14:paraId="3DE23E2C" w14:textId="77777777" w:rsidTr="008F398D">
        <w:tc>
          <w:tcPr>
            <w:tcW w:w="992" w:type="dxa"/>
            <w:gridSpan w:val="4"/>
            <w:tcBorders>
              <w:top w:val="single" w:sz="4" w:space="0" w:color="000000"/>
              <w:left w:val="single" w:sz="4" w:space="0" w:color="000000"/>
              <w:bottom w:val="single" w:sz="4" w:space="0" w:color="000000"/>
              <w:right w:val="single" w:sz="4" w:space="0" w:color="000000"/>
            </w:tcBorders>
            <w:shd w:val="clear" w:color="auto" w:fill="D5D5D5"/>
          </w:tcPr>
          <w:p w14:paraId="090CADCC" w14:textId="77777777" w:rsidR="00F92AAF" w:rsidRPr="00091382" w:rsidRDefault="00F92AAF" w:rsidP="00363FEE">
            <w:pPr>
              <w:autoSpaceDE w:val="0"/>
              <w:autoSpaceDN w:val="0"/>
              <w:adjustRightInd w:val="0"/>
              <w:spacing w:before="120"/>
              <w:rPr>
                <w:rFonts w:cstheme="minorHAnsi"/>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46741645"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8001</w:t>
            </w:r>
          </w:p>
        </w:tc>
        <w:tc>
          <w:tcPr>
            <w:tcW w:w="2270" w:type="dxa"/>
            <w:tcBorders>
              <w:top w:val="single" w:sz="4" w:space="0" w:color="000000"/>
              <w:left w:val="single" w:sz="4" w:space="0" w:color="auto"/>
              <w:bottom w:val="single" w:sz="4" w:space="0" w:color="000000"/>
            </w:tcBorders>
            <w:shd w:val="clear" w:color="auto" w:fill="D5D5D5"/>
          </w:tcPr>
          <w:p w14:paraId="6E872084"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Building Fund</w:t>
            </w:r>
          </w:p>
        </w:tc>
        <w:tc>
          <w:tcPr>
            <w:tcW w:w="5241" w:type="dxa"/>
            <w:gridSpan w:val="2"/>
            <w:tcBorders>
              <w:top w:val="single" w:sz="4" w:space="0" w:color="000000"/>
              <w:bottom w:val="single" w:sz="4" w:space="0" w:color="000000"/>
              <w:right w:val="single" w:sz="4" w:space="0" w:color="000000"/>
            </w:tcBorders>
            <w:shd w:val="clear" w:color="auto" w:fill="D5D5D5"/>
          </w:tcPr>
          <w:p w14:paraId="50F764C8"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Tax deductible community donations. Only for schools with Deductible Gift Recipient (DGR) status.</w:t>
            </w:r>
          </w:p>
        </w:tc>
      </w:tr>
      <w:tr w:rsidR="00F92AAF" w:rsidRPr="00C2306A" w14:paraId="038B7318" w14:textId="77777777" w:rsidTr="008F398D">
        <w:trPr>
          <w:trHeight w:val="454"/>
        </w:trPr>
        <w:tc>
          <w:tcPr>
            <w:tcW w:w="992" w:type="dxa"/>
            <w:gridSpan w:val="4"/>
            <w:tcBorders>
              <w:top w:val="single" w:sz="4" w:space="0" w:color="000000"/>
              <w:left w:val="single" w:sz="4" w:space="0" w:color="000000"/>
              <w:bottom w:val="single" w:sz="4" w:space="0" w:color="000000"/>
              <w:right w:val="single" w:sz="4" w:space="0" w:color="000000"/>
            </w:tcBorders>
            <w:shd w:val="clear" w:color="auto" w:fill="D5D5D5"/>
          </w:tcPr>
          <w:p w14:paraId="2B77FEF1"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357C3F0A"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8050 - 8099</w:t>
            </w:r>
          </w:p>
        </w:tc>
        <w:tc>
          <w:tcPr>
            <w:tcW w:w="2270" w:type="dxa"/>
            <w:tcBorders>
              <w:top w:val="single" w:sz="4" w:space="0" w:color="000000"/>
              <w:left w:val="single" w:sz="4" w:space="0" w:color="auto"/>
              <w:bottom w:val="single" w:sz="4" w:space="0" w:color="000000"/>
            </w:tcBorders>
            <w:shd w:val="clear" w:color="auto" w:fill="D5D5D5"/>
          </w:tcPr>
          <w:p w14:paraId="7A8B3427"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241" w:type="dxa"/>
            <w:gridSpan w:val="2"/>
            <w:tcBorders>
              <w:top w:val="single" w:sz="4" w:space="0" w:color="000000"/>
              <w:bottom w:val="single" w:sz="4" w:space="0" w:color="000000"/>
              <w:right w:val="single" w:sz="4" w:space="0" w:color="000000"/>
            </w:tcBorders>
            <w:shd w:val="clear" w:color="auto" w:fill="D5D5D5"/>
          </w:tcPr>
          <w:p w14:paraId="495CADFC" w14:textId="77777777" w:rsidR="00F92AAF" w:rsidRPr="00091382" w:rsidRDefault="00F92AAF" w:rsidP="00363FEE">
            <w:pPr>
              <w:autoSpaceDE w:val="0"/>
              <w:autoSpaceDN w:val="0"/>
              <w:adjustRightInd w:val="0"/>
              <w:spacing w:before="120"/>
              <w:rPr>
                <w:rFonts w:cstheme="minorHAnsi"/>
                <w:sz w:val="20"/>
                <w:szCs w:val="20"/>
                <w:lang w:eastAsia="en-AU"/>
              </w:rPr>
            </w:pPr>
          </w:p>
        </w:tc>
      </w:tr>
      <w:tr w:rsidR="00F92AAF" w:rsidRPr="00C2306A" w14:paraId="02DF1A9E" w14:textId="77777777" w:rsidTr="008F398D">
        <w:tc>
          <w:tcPr>
            <w:tcW w:w="2554" w:type="dxa"/>
            <w:gridSpan w:val="5"/>
            <w:tcBorders>
              <w:top w:val="single" w:sz="4" w:space="0" w:color="000000"/>
              <w:left w:val="single" w:sz="4" w:space="0" w:color="000000"/>
              <w:bottom w:val="single" w:sz="4" w:space="0" w:color="000000"/>
              <w:right w:val="single" w:sz="4" w:space="0" w:color="auto"/>
            </w:tcBorders>
            <w:shd w:val="clear" w:color="auto" w:fill="B2A1C7"/>
          </w:tcPr>
          <w:p w14:paraId="17CB0B54"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b/>
                <w:sz w:val="20"/>
                <w:szCs w:val="20"/>
                <w:lang w:eastAsia="en-AU"/>
              </w:rPr>
              <w:t>810</w:t>
            </w:r>
          </w:p>
        </w:tc>
        <w:tc>
          <w:tcPr>
            <w:tcW w:w="7511" w:type="dxa"/>
            <w:gridSpan w:val="3"/>
            <w:tcBorders>
              <w:top w:val="single" w:sz="4" w:space="0" w:color="000000"/>
              <w:left w:val="single" w:sz="4" w:space="0" w:color="auto"/>
              <w:bottom w:val="single" w:sz="4" w:space="0" w:color="000000"/>
              <w:right w:val="single" w:sz="4" w:space="0" w:color="000000"/>
            </w:tcBorders>
            <w:shd w:val="clear" w:color="auto" w:fill="B2A1C7"/>
          </w:tcPr>
          <w:p w14:paraId="637E646A"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 xml:space="preserve">Library </w:t>
            </w:r>
          </w:p>
        </w:tc>
      </w:tr>
      <w:tr w:rsidR="00F92AAF" w:rsidRPr="00C2306A" w14:paraId="08883E05" w14:textId="77777777" w:rsidTr="008F398D">
        <w:tc>
          <w:tcPr>
            <w:tcW w:w="992" w:type="dxa"/>
            <w:gridSpan w:val="4"/>
            <w:tcBorders>
              <w:top w:val="single" w:sz="4" w:space="0" w:color="000000"/>
              <w:left w:val="single" w:sz="4" w:space="0" w:color="000000"/>
              <w:bottom w:val="single" w:sz="4" w:space="0" w:color="000000"/>
              <w:right w:val="single" w:sz="4" w:space="0" w:color="000000"/>
            </w:tcBorders>
            <w:shd w:val="clear" w:color="auto" w:fill="D5D5D5"/>
          </w:tcPr>
          <w:p w14:paraId="440CC649"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391FC2C7"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8101</w:t>
            </w:r>
          </w:p>
        </w:tc>
        <w:tc>
          <w:tcPr>
            <w:tcW w:w="2270" w:type="dxa"/>
            <w:tcBorders>
              <w:top w:val="single" w:sz="4" w:space="0" w:color="000000"/>
              <w:left w:val="single" w:sz="4" w:space="0" w:color="auto"/>
              <w:bottom w:val="single" w:sz="4" w:space="0" w:color="000000"/>
            </w:tcBorders>
            <w:shd w:val="clear" w:color="auto" w:fill="D5D5D5"/>
          </w:tcPr>
          <w:p w14:paraId="12801820"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 xml:space="preserve">Library </w:t>
            </w:r>
          </w:p>
        </w:tc>
        <w:tc>
          <w:tcPr>
            <w:tcW w:w="5241" w:type="dxa"/>
            <w:gridSpan w:val="2"/>
            <w:tcBorders>
              <w:top w:val="single" w:sz="4" w:space="0" w:color="000000"/>
              <w:bottom w:val="single" w:sz="4" w:space="0" w:color="000000"/>
              <w:right w:val="single" w:sz="4" w:space="0" w:color="000000"/>
            </w:tcBorders>
            <w:shd w:val="clear" w:color="auto" w:fill="D5D5D5"/>
          </w:tcPr>
          <w:p w14:paraId="572A3035"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Tax deductible community donations. Only for schools with Deductible Gift Recipient (DGR) status.</w:t>
            </w:r>
          </w:p>
        </w:tc>
      </w:tr>
      <w:tr w:rsidR="00F92AAF" w:rsidRPr="00C2306A" w14:paraId="18C75B73" w14:textId="77777777" w:rsidTr="008F398D">
        <w:trPr>
          <w:trHeight w:val="454"/>
        </w:trPr>
        <w:tc>
          <w:tcPr>
            <w:tcW w:w="992" w:type="dxa"/>
            <w:gridSpan w:val="4"/>
            <w:tcBorders>
              <w:top w:val="single" w:sz="4" w:space="0" w:color="000000"/>
              <w:left w:val="single" w:sz="4" w:space="0" w:color="000000"/>
              <w:bottom w:val="single" w:sz="4" w:space="0" w:color="000000"/>
              <w:right w:val="single" w:sz="4" w:space="0" w:color="000000"/>
            </w:tcBorders>
            <w:shd w:val="clear" w:color="auto" w:fill="D5D5D5"/>
          </w:tcPr>
          <w:p w14:paraId="6DBFF458"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780DCC73"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8150 - 8199</w:t>
            </w:r>
          </w:p>
        </w:tc>
        <w:tc>
          <w:tcPr>
            <w:tcW w:w="2270" w:type="dxa"/>
            <w:tcBorders>
              <w:top w:val="single" w:sz="4" w:space="0" w:color="000000"/>
              <w:left w:val="single" w:sz="4" w:space="0" w:color="auto"/>
              <w:bottom w:val="single" w:sz="4" w:space="0" w:color="000000"/>
            </w:tcBorders>
            <w:shd w:val="clear" w:color="auto" w:fill="D5D5D5"/>
          </w:tcPr>
          <w:p w14:paraId="44695AFA"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241" w:type="dxa"/>
            <w:gridSpan w:val="2"/>
            <w:tcBorders>
              <w:top w:val="single" w:sz="4" w:space="0" w:color="000000"/>
              <w:bottom w:val="single" w:sz="4" w:space="0" w:color="000000"/>
              <w:right w:val="single" w:sz="4" w:space="0" w:color="000000"/>
            </w:tcBorders>
            <w:shd w:val="clear" w:color="auto" w:fill="D5D5D5"/>
          </w:tcPr>
          <w:p w14:paraId="18D404C3" w14:textId="77777777" w:rsidR="00F92AAF" w:rsidRPr="00091382" w:rsidRDefault="00F92AAF" w:rsidP="00363FEE">
            <w:pPr>
              <w:autoSpaceDE w:val="0"/>
              <w:autoSpaceDN w:val="0"/>
              <w:adjustRightInd w:val="0"/>
              <w:spacing w:before="120"/>
              <w:rPr>
                <w:rFonts w:cstheme="minorHAnsi"/>
                <w:sz w:val="20"/>
                <w:szCs w:val="20"/>
                <w:lang w:eastAsia="en-AU"/>
              </w:rPr>
            </w:pPr>
          </w:p>
        </w:tc>
      </w:tr>
      <w:tr w:rsidR="00F92AAF" w:rsidRPr="00C2306A" w14:paraId="6DB40800" w14:textId="77777777" w:rsidTr="00193E42">
        <w:trPr>
          <w:trHeight w:val="397"/>
        </w:trPr>
        <w:tc>
          <w:tcPr>
            <w:tcW w:w="2554" w:type="dxa"/>
            <w:gridSpan w:val="5"/>
            <w:tcBorders>
              <w:top w:val="nil"/>
              <w:left w:val="single" w:sz="4" w:space="0" w:color="000000"/>
              <w:bottom w:val="single" w:sz="4" w:space="0" w:color="auto"/>
              <w:right w:val="single" w:sz="4" w:space="0" w:color="auto"/>
            </w:tcBorders>
            <w:shd w:val="clear" w:color="auto" w:fill="B2A1C7"/>
          </w:tcPr>
          <w:p w14:paraId="330BFD81"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820</w:t>
            </w:r>
          </w:p>
        </w:tc>
        <w:tc>
          <w:tcPr>
            <w:tcW w:w="7511" w:type="dxa"/>
            <w:gridSpan w:val="3"/>
            <w:tcBorders>
              <w:top w:val="nil"/>
              <w:left w:val="single" w:sz="4" w:space="0" w:color="auto"/>
              <w:bottom w:val="single" w:sz="4" w:space="0" w:color="auto"/>
              <w:right w:val="single" w:sz="4" w:space="0" w:color="000000"/>
            </w:tcBorders>
            <w:shd w:val="clear" w:color="auto" w:fill="B2A1C7"/>
          </w:tcPr>
          <w:p w14:paraId="6E091693"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Joint Use / Hire Facilities</w:t>
            </w:r>
          </w:p>
        </w:tc>
      </w:tr>
      <w:tr w:rsidR="00F92AAF" w:rsidRPr="00C2306A" w14:paraId="62327E14" w14:textId="77777777" w:rsidTr="008F398D">
        <w:tc>
          <w:tcPr>
            <w:tcW w:w="992" w:type="dxa"/>
            <w:gridSpan w:val="4"/>
            <w:tcBorders>
              <w:top w:val="single" w:sz="4" w:space="0" w:color="auto"/>
              <w:left w:val="single" w:sz="4" w:space="0" w:color="000000"/>
              <w:bottom w:val="single" w:sz="4" w:space="0" w:color="000000"/>
              <w:right w:val="single" w:sz="4" w:space="0" w:color="000000"/>
            </w:tcBorders>
            <w:shd w:val="clear" w:color="auto" w:fill="D5D5D5"/>
          </w:tcPr>
          <w:p w14:paraId="2EA3D8EB"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62" w:type="dxa"/>
            <w:tcBorders>
              <w:top w:val="single" w:sz="4" w:space="0" w:color="auto"/>
              <w:left w:val="single" w:sz="4" w:space="0" w:color="000000"/>
              <w:bottom w:val="single" w:sz="4" w:space="0" w:color="000000"/>
              <w:right w:val="single" w:sz="4" w:space="0" w:color="auto"/>
            </w:tcBorders>
            <w:shd w:val="clear" w:color="auto" w:fill="D5D5D5"/>
          </w:tcPr>
          <w:p w14:paraId="5EC57F05"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 xml:space="preserve">8201 </w:t>
            </w:r>
          </w:p>
        </w:tc>
        <w:tc>
          <w:tcPr>
            <w:tcW w:w="2270" w:type="dxa"/>
            <w:tcBorders>
              <w:top w:val="single" w:sz="4" w:space="0" w:color="auto"/>
              <w:left w:val="single" w:sz="4" w:space="0" w:color="auto"/>
              <w:bottom w:val="single" w:sz="4" w:space="0" w:color="000000"/>
            </w:tcBorders>
            <w:shd w:val="clear" w:color="auto" w:fill="D5D5D5"/>
          </w:tcPr>
          <w:p w14:paraId="59A6BFE0"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Joint Use</w:t>
            </w:r>
          </w:p>
        </w:tc>
        <w:tc>
          <w:tcPr>
            <w:tcW w:w="5241" w:type="dxa"/>
            <w:gridSpan w:val="2"/>
            <w:tcBorders>
              <w:top w:val="single" w:sz="4" w:space="0" w:color="auto"/>
              <w:bottom w:val="single" w:sz="4" w:space="0" w:color="000000"/>
              <w:right w:val="single" w:sz="4" w:space="0" w:color="000000"/>
            </w:tcBorders>
            <w:shd w:val="clear" w:color="auto" w:fill="D5D5D5"/>
          </w:tcPr>
          <w:p w14:paraId="6D1BE524"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Shared facilities where a signed joint use agreement is in place between two or more parties for example school and shire council.</w:t>
            </w:r>
          </w:p>
        </w:tc>
      </w:tr>
      <w:tr w:rsidR="00F92AAF" w:rsidRPr="00C2306A" w14:paraId="00778AE2" w14:textId="77777777" w:rsidTr="008F398D">
        <w:trPr>
          <w:trHeight w:val="454"/>
        </w:trPr>
        <w:tc>
          <w:tcPr>
            <w:tcW w:w="992" w:type="dxa"/>
            <w:gridSpan w:val="4"/>
            <w:tcBorders>
              <w:top w:val="single" w:sz="4" w:space="0" w:color="000000"/>
              <w:left w:val="single" w:sz="4" w:space="0" w:color="000000"/>
              <w:bottom w:val="single" w:sz="4" w:space="0" w:color="000000"/>
              <w:right w:val="single" w:sz="4" w:space="0" w:color="000000"/>
            </w:tcBorders>
            <w:shd w:val="clear" w:color="auto" w:fill="D5D5D5"/>
          </w:tcPr>
          <w:p w14:paraId="461BA39A"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2D6018B9"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8202</w:t>
            </w:r>
          </w:p>
        </w:tc>
        <w:tc>
          <w:tcPr>
            <w:tcW w:w="2270" w:type="dxa"/>
            <w:tcBorders>
              <w:top w:val="single" w:sz="4" w:space="0" w:color="000000"/>
              <w:left w:val="single" w:sz="4" w:space="0" w:color="auto"/>
              <w:bottom w:val="single" w:sz="4" w:space="0" w:color="000000"/>
            </w:tcBorders>
            <w:shd w:val="clear" w:color="auto" w:fill="D5D5D5"/>
          </w:tcPr>
          <w:p w14:paraId="5AA13983"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Gymnasium Hire</w:t>
            </w:r>
          </w:p>
        </w:tc>
        <w:tc>
          <w:tcPr>
            <w:tcW w:w="5241" w:type="dxa"/>
            <w:gridSpan w:val="2"/>
            <w:tcBorders>
              <w:top w:val="single" w:sz="4" w:space="0" w:color="000000"/>
              <w:bottom w:val="single" w:sz="4" w:space="0" w:color="000000"/>
              <w:right w:val="single" w:sz="4" w:space="0" w:color="000000"/>
            </w:tcBorders>
            <w:shd w:val="clear" w:color="auto" w:fill="D5D5D5"/>
          </w:tcPr>
          <w:p w14:paraId="76283B4A"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Hire of school gym.</w:t>
            </w:r>
          </w:p>
        </w:tc>
      </w:tr>
      <w:tr w:rsidR="00F92AAF" w:rsidRPr="00C2306A" w14:paraId="03F8AE30" w14:textId="77777777" w:rsidTr="008F398D">
        <w:trPr>
          <w:trHeight w:val="454"/>
        </w:trPr>
        <w:tc>
          <w:tcPr>
            <w:tcW w:w="992" w:type="dxa"/>
            <w:gridSpan w:val="4"/>
            <w:tcBorders>
              <w:top w:val="single" w:sz="4" w:space="0" w:color="000000"/>
              <w:left w:val="single" w:sz="4" w:space="0" w:color="000000"/>
              <w:bottom w:val="single" w:sz="4" w:space="0" w:color="000000"/>
              <w:right w:val="single" w:sz="4" w:space="0" w:color="000000"/>
            </w:tcBorders>
            <w:shd w:val="clear" w:color="auto" w:fill="D5D5D5"/>
          </w:tcPr>
          <w:p w14:paraId="0517C377"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7BB26B05"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8203</w:t>
            </w:r>
          </w:p>
        </w:tc>
        <w:tc>
          <w:tcPr>
            <w:tcW w:w="2270" w:type="dxa"/>
            <w:tcBorders>
              <w:top w:val="single" w:sz="4" w:space="0" w:color="000000"/>
              <w:left w:val="single" w:sz="4" w:space="0" w:color="auto"/>
              <w:bottom w:val="single" w:sz="4" w:space="0" w:color="000000"/>
            </w:tcBorders>
            <w:shd w:val="clear" w:color="auto" w:fill="D5D5D5"/>
          </w:tcPr>
          <w:p w14:paraId="06C08C66"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Theatre Hire</w:t>
            </w:r>
          </w:p>
        </w:tc>
        <w:tc>
          <w:tcPr>
            <w:tcW w:w="5241" w:type="dxa"/>
            <w:gridSpan w:val="2"/>
            <w:tcBorders>
              <w:top w:val="single" w:sz="4" w:space="0" w:color="000000"/>
              <w:bottom w:val="single" w:sz="4" w:space="0" w:color="000000"/>
              <w:right w:val="single" w:sz="4" w:space="0" w:color="000000"/>
            </w:tcBorders>
            <w:shd w:val="clear" w:color="auto" w:fill="D5D5D5"/>
          </w:tcPr>
          <w:p w14:paraId="23D6D6BC"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Hire of school theatre or similar.</w:t>
            </w:r>
          </w:p>
        </w:tc>
      </w:tr>
      <w:tr w:rsidR="00F92AAF" w:rsidRPr="00C2306A" w14:paraId="107589B2" w14:textId="77777777" w:rsidTr="008F398D">
        <w:trPr>
          <w:trHeight w:val="454"/>
        </w:trPr>
        <w:tc>
          <w:tcPr>
            <w:tcW w:w="992" w:type="dxa"/>
            <w:gridSpan w:val="4"/>
            <w:tcBorders>
              <w:top w:val="single" w:sz="4" w:space="0" w:color="000000"/>
              <w:left w:val="single" w:sz="4" w:space="0" w:color="000000"/>
              <w:bottom w:val="single" w:sz="4" w:space="0" w:color="000000"/>
              <w:right w:val="single" w:sz="4" w:space="0" w:color="000000"/>
            </w:tcBorders>
            <w:shd w:val="clear" w:color="auto" w:fill="D5D5D5"/>
          </w:tcPr>
          <w:p w14:paraId="763F0A47"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6B7A3163"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8204</w:t>
            </w:r>
          </w:p>
        </w:tc>
        <w:tc>
          <w:tcPr>
            <w:tcW w:w="2270" w:type="dxa"/>
            <w:tcBorders>
              <w:top w:val="single" w:sz="4" w:space="0" w:color="000000"/>
              <w:left w:val="single" w:sz="4" w:space="0" w:color="auto"/>
              <w:bottom w:val="single" w:sz="4" w:space="0" w:color="000000"/>
            </w:tcBorders>
            <w:shd w:val="clear" w:color="auto" w:fill="D5D5D5"/>
          </w:tcPr>
          <w:p w14:paraId="49C59CDF"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Camp Hire</w:t>
            </w:r>
          </w:p>
        </w:tc>
        <w:tc>
          <w:tcPr>
            <w:tcW w:w="5241" w:type="dxa"/>
            <w:gridSpan w:val="2"/>
            <w:tcBorders>
              <w:top w:val="single" w:sz="4" w:space="0" w:color="000000"/>
              <w:bottom w:val="single" w:sz="4" w:space="0" w:color="000000"/>
              <w:right w:val="single" w:sz="4" w:space="0" w:color="000000"/>
            </w:tcBorders>
            <w:shd w:val="clear" w:color="auto" w:fill="D5D5D5"/>
          </w:tcPr>
          <w:p w14:paraId="3D20053B"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Hire of school owned camp</w:t>
            </w:r>
          </w:p>
        </w:tc>
      </w:tr>
      <w:tr w:rsidR="00F92AAF" w:rsidRPr="00C2306A" w14:paraId="1E1FA06F" w14:textId="77777777" w:rsidTr="008F398D">
        <w:trPr>
          <w:trHeight w:val="454"/>
        </w:trPr>
        <w:tc>
          <w:tcPr>
            <w:tcW w:w="992" w:type="dxa"/>
            <w:gridSpan w:val="4"/>
            <w:tcBorders>
              <w:top w:val="single" w:sz="4" w:space="0" w:color="000000"/>
              <w:left w:val="single" w:sz="4" w:space="0" w:color="000000"/>
              <w:bottom w:val="single" w:sz="4" w:space="0" w:color="000000"/>
              <w:right w:val="single" w:sz="4" w:space="0" w:color="000000"/>
            </w:tcBorders>
            <w:shd w:val="clear" w:color="auto" w:fill="D5D5D5"/>
          </w:tcPr>
          <w:p w14:paraId="63A11D60"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36F0D78C"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8250 – 8299</w:t>
            </w:r>
          </w:p>
        </w:tc>
        <w:tc>
          <w:tcPr>
            <w:tcW w:w="2270" w:type="dxa"/>
            <w:tcBorders>
              <w:top w:val="single" w:sz="4" w:space="0" w:color="000000"/>
              <w:left w:val="single" w:sz="4" w:space="0" w:color="auto"/>
              <w:bottom w:val="single" w:sz="4" w:space="0" w:color="000000"/>
            </w:tcBorders>
            <w:shd w:val="clear" w:color="auto" w:fill="D5D5D5"/>
          </w:tcPr>
          <w:p w14:paraId="5089F05F"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241" w:type="dxa"/>
            <w:gridSpan w:val="2"/>
            <w:tcBorders>
              <w:top w:val="single" w:sz="4" w:space="0" w:color="000000"/>
              <w:bottom w:val="single" w:sz="4" w:space="0" w:color="000000"/>
              <w:right w:val="single" w:sz="4" w:space="0" w:color="000000"/>
            </w:tcBorders>
            <w:shd w:val="clear" w:color="auto" w:fill="D5D5D5"/>
          </w:tcPr>
          <w:p w14:paraId="56D75689"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(8250 – 8255 *)</w:t>
            </w:r>
          </w:p>
        </w:tc>
      </w:tr>
      <w:tr w:rsidR="00F92AAF" w:rsidRPr="00C2306A" w14:paraId="2358ABE1" w14:textId="77777777" w:rsidTr="00E53E75">
        <w:trPr>
          <w:trHeight w:val="397"/>
        </w:trPr>
        <w:tc>
          <w:tcPr>
            <w:tcW w:w="2554" w:type="dxa"/>
            <w:gridSpan w:val="5"/>
            <w:tcBorders>
              <w:top w:val="single" w:sz="4" w:space="0" w:color="000000"/>
              <w:left w:val="single" w:sz="4" w:space="0" w:color="000000"/>
              <w:bottom w:val="single" w:sz="4" w:space="0" w:color="000000"/>
              <w:right w:val="single" w:sz="4" w:space="0" w:color="auto"/>
            </w:tcBorders>
            <w:shd w:val="clear" w:color="auto" w:fill="B2A1C7"/>
          </w:tcPr>
          <w:p w14:paraId="3E5A93EC"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830</w:t>
            </w:r>
          </w:p>
        </w:tc>
        <w:tc>
          <w:tcPr>
            <w:tcW w:w="7511" w:type="dxa"/>
            <w:gridSpan w:val="3"/>
            <w:tcBorders>
              <w:top w:val="single" w:sz="4" w:space="0" w:color="000000"/>
              <w:left w:val="single" w:sz="4" w:space="0" w:color="auto"/>
              <w:bottom w:val="single" w:sz="4" w:space="0" w:color="000000"/>
              <w:right w:val="single" w:sz="4" w:space="0" w:color="000000"/>
            </w:tcBorders>
            <w:shd w:val="clear" w:color="auto" w:fill="B2A1C7"/>
          </w:tcPr>
          <w:p w14:paraId="33E99728"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Camps</w:t>
            </w:r>
          </w:p>
        </w:tc>
      </w:tr>
      <w:tr w:rsidR="00F92AAF" w:rsidRPr="00C2306A" w14:paraId="7BD3A54E" w14:textId="77777777" w:rsidTr="008F398D">
        <w:trPr>
          <w:trHeight w:val="454"/>
        </w:trPr>
        <w:tc>
          <w:tcPr>
            <w:tcW w:w="992" w:type="dxa"/>
            <w:gridSpan w:val="4"/>
            <w:tcBorders>
              <w:top w:val="single" w:sz="4" w:space="0" w:color="000000"/>
              <w:left w:val="single" w:sz="4" w:space="0" w:color="000000"/>
              <w:bottom w:val="single" w:sz="4" w:space="0" w:color="000000"/>
              <w:right w:val="single" w:sz="4" w:space="0" w:color="000000"/>
            </w:tcBorders>
            <w:shd w:val="clear" w:color="auto" w:fill="D5D5D5"/>
          </w:tcPr>
          <w:p w14:paraId="1BC6A21E"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2E462866"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8301 *</w:t>
            </w:r>
          </w:p>
        </w:tc>
        <w:tc>
          <w:tcPr>
            <w:tcW w:w="2270" w:type="dxa"/>
            <w:tcBorders>
              <w:top w:val="single" w:sz="4" w:space="0" w:color="000000"/>
              <w:left w:val="single" w:sz="4" w:space="0" w:color="auto"/>
              <w:bottom w:val="single" w:sz="4" w:space="0" w:color="000000"/>
            </w:tcBorders>
            <w:shd w:val="clear" w:color="auto" w:fill="D5D5D5"/>
          </w:tcPr>
          <w:p w14:paraId="5488A02E"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Camps</w:t>
            </w:r>
          </w:p>
        </w:tc>
        <w:tc>
          <w:tcPr>
            <w:tcW w:w="5241" w:type="dxa"/>
            <w:gridSpan w:val="2"/>
            <w:tcBorders>
              <w:top w:val="single" w:sz="4" w:space="0" w:color="000000"/>
              <w:bottom w:val="single" w:sz="4" w:space="0" w:color="000000"/>
              <w:right w:val="single" w:sz="4" w:space="0" w:color="000000"/>
            </w:tcBorders>
            <w:shd w:val="clear" w:color="auto" w:fill="D5D5D5"/>
          </w:tcPr>
          <w:p w14:paraId="1875D75C"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Camps, bus fares and related activities.</w:t>
            </w:r>
          </w:p>
        </w:tc>
      </w:tr>
      <w:tr w:rsidR="00F92AAF" w:rsidRPr="00C2306A" w14:paraId="2CA6D194" w14:textId="77777777" w:rsidTr="008F398D">
        <w:trPr>
          <w:trHeight w:val="454"/>
        </w:trPr>
        <w:tc>
          <w:tcPr>
            <w:tcW w:w="992" w:type="dxa"/>
            <w:gridSpan w:val="4"/>
            <w:tcBorders>
              <w:top w:val="single" w:sz="4" w:space="0" w:color="000000"/>
              <w:left w:val="single" w:sz="4" w:space="0" w:color="000000"/>
              <w:bottom w:val="single" w:sz="4" w:space="0" w:color="000000"/>
              <w:right w:val="single" w:sz="4" w:space="0" w:color="000000"/>
            </w:tcBorders>
            <w:shd w:val="clear" w:color="auto" w:fill="D5D5D5"/>
          </w:tcPr>
          <w:p w14:paraId="0179AD15"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33F1A8F7"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8320 - 8399</w:t>
            </w:r>
          </w:p>
        </w:tc>
        <w:tc>
          <w:tcPr>
            <w:tcW w:w="2270" w:type="dxa"/>
            <w:tcBorders>
              <w:top w:val="single" w:sz="4" w:space="0" w:color="000000"/>
              <w:left w:val="single" w:sz="4" w:space="0" w:color="auto"/>
              <w:bottom w:val="single" w:sz="4" w:space="0" w:color="000000"/>
            </w:tcBorders>
            <w:shd w:val="clear" w:color="auto" w:fill="D5D5D5"/>
          </w:tcPr>
          <w:p w14:paraId="58EBD742"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241" w:type="dxa"/>
            <w:gridSpan w:val="2"/>
            <w:tcBorders>
              <w:top w:val="single" w:sz="4" w:space="0" w:color="000000"/>
              <w:bottom w:val="single" w:sz="4" w:space="0" w:color="000000"/>
              <w:right w:val="single" w:sz="4" w:space="0" w:color="000000"/>
            </w:tcBorders>
            <w:shd w:val="clear" w:color="auto" w:fill="D5D5D5"/>
          </w:tcPr>
          <w:p w14:paraId="6AADE7E9"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(8320 – 8326 *)</w:t>
            </w:r>
          </w:p>
        </w:tc>
      </w:tr>
      <w:tr w:rsidR="00F92AAF" w:rsidRPr="00C2306A" w14:paraId="3E5E1548" w14:textId="77777777" w:rsidTr="00E53E75">
        <w:trPr>
          <w:trHeight w:val="397"/>
        </w:trPr>
        <w:tc>
          <w:tcPr>
            <w:tcW w:w="2554" w:type="dxa"/>
            <w:gridSpan w:val="5"/>
            <w:tcBorders>
              <w:top w:val="single" w:sz="4" w:space="0" w:color="000000"/>
              <w:left w:val="single" w:sz="4" w:space="0" w:color="000000"/>
              <w:bottom w:val="single" w:sz="4" w:space="0" w:color="000000"/>
              <w:right w:val="single" w:sz="4" w:space="0" w:color="auto"/>
            </w:tcBorders>
            <w:shd w:val="clear" w:color="auto" w:fill="B2A1C7"/>
          </w:tcPr>
          <w:p w14:paraId="16C2DEE1"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840</w:t>
            </w:r>
          </w:p>
        </w:tc>
        <w:tc>
          <w:tcPr>
            <w:tcW w:w="7511" w:type="dxa"/>
            <w:gridSpan w:val="3"/>
            <w:tcBorders>
              <w:top w:val="single" w:sz="4" w:space="0" w:color="000000"/>
              <w:left w:val="single" w:sz="4" w:space="0" w:color="auto"/>
              <w:bottom w:val="single" w:sz="4" w:space="0" w:color="000000"/>
              <w:right w:val="single" w:sz="4" w:space="0" w:color="000000"/>
            </w:tcBorders>
            <w:shd w:val="clear" w:color="auto" w:fill="B2A1C7"/>
          </w:tcPr>
          <w:p w14:paraId="4CED157C"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Excursions</w:t>
            </w:r>
          </w:p>
        </w:tc>
      </w:tr>
      <w:tr w:rsidR="00F92AAF" w:rsidRPr="00C2306A" w14:paraId="7A282F6B" w14:textId="77777777" w:rsidTr="008F398D">
        <w:trPr>
          <w:trHeight w:val="454"/>
        </w:trPr>
        <w:tc>
          <w:tcPr>
            <w:tcW w:w="992" w:type="dxa"/>
            <w:gridSpan w:val="4"/>
            <w:tcBorders>
              <w:top w:val="single" w:sz="4" w:space="0" w:color="000000"/>
              <w:left w:val="single" w:sz="4" w:space="0" w:color="000000"/>
              <w:bottom w:val="single" w:sz="4" w:space="0" w:color="000000"/>
              <w:right w:val="single" w:sz="4" w:space="0" w:color="000000"/>
            </w:tcBorders>
            <w:shd w:val="clear" w:color="auto" w:fill="D5D5D5"/>
          </w:tcPr>
          <w:p w14:paraId="3A633FD3"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0C94653C"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8401 *</w:t>
            </w:r>
          </w:p>
        </w:tc>
        <w:tc>
          <w:tcPr>
            <w:tcW w:w="2270" w:type="dxa"/>
            <w:tcBorders>
              <w:top w:val="single" w:sz="4" w:space="0" w:color="000000"/>
              <w:left w:val="single" w:sz="4" w:space="0" w:color="auto"/>
              <w:bottom w:val="single" w:sz="4" w:space="0" w:color="000000"/>
            </w:tcBorders>
            <w:shd w:val="clear" w:color="auto" w:fill="D5D5D5"/>
          </w:tcPr>
          <w:p w14:paraId="33FC71A2"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Excursions</w:t>
            </w:r>
          </w:p>
        </w:tc>
        <w:tc>
          <w:tcPr>
            <w:tcW w:w="5241" w:type="dxa"/>
            <w:gridSpan w:val="2"/>
            <w:tcBorders>
              <w:top w:val="single" w:sz="4" w:space="0" w:color="000000"/>
              <w:bottom w:val="single" w:sz="4" w:space="0" w:color="000000"/>
              <w:right w:val="single" w:sz="4" w:space="0" w:color="000000"/>
            </w:tcBorders>
            <w:shd w:val="clear" w:color="auto" w:fill="D5D5D5"/>
          </w:tcPr>
          <w:p w14:paraId="76A02E96"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Excursions</w:t>
            </w:r>
          </w:p>
        </w:tc>
      </w:tr>
      <w:tr w:rsidR="00F92AAF" w:rsidRPr="00C2306A" w14:paraId="7359B936" w14:textId="77777777" w:rsidTr="008F398D">
        <w:trPr>
          <w:trHeight w:val="454"/>
        </w:trPr>
        <w:tc>
          <w:tcPr>
            <w:tcW w:w="992" w:type="dxa"/>
            <w:gridSpan w:val="4"/>
            <w:tcBorders>
              <w:top w:val="single" w:sz="4" w:space="0" w:color="000000"/>
              <w:left w:val="single" w:sz="4" w:space="0" w:color="000000"/>
              <w:bottom w:val="single" w:sz="4" w:space="0" w:color="000000"/>
              <w:right w:val="single" w:sz="4" w:space="0" w:color="000000"/>
            </w:tcBorders>
            <w:shd w:val="clear" w:color="auto" w:fill="D5D5D5"/>
          </w:tcPr>
          <w:p w14:paraId="72B010AE"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677CEA4E"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8420 - 8499</w:t>
            </w:r>
          </w:p>
        </w:tc>
        <w:tc>
          <w:tcPr>
            <w:tcW w:w="2270" w:type="dxa"/>
            <w:tcBorders>
              <w:top w:val="single" w:sz="4" w:space="0" w:color="000000"/>
              <w:left w:val="single" w:sz="4" w:space="0" w:color="auto"/>
              <w:bottom w:val="single" w:sz="4" w:space="0" w:color="000000"/>
            </w:tcBorders>
            <w:shd w:val="clear" w:color="auto" w:fill="D5D5D5"/>
          </w:tcPr>
          <w:p w14:paraId="3E359F5B"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241" w:type="dxa"/>
            <w:gridSpan w:val="2"/>
            <w:tcBorders>
              <w:top w:val="single" w:sz="4" w:space="0" w:color="000000"/>
              <w:bottom w:val="single" w:sz="4" w:space="0" w:color="000000"/>
              <w:right w:val="single" w:sz="4" w:space="0" w:color="000000"/>
            </w:tcBorders>
            <w:shd w:val="clear" w:color="auto" w:fill="D5D5D5"/>
          </w:tcPr>
          <w:p w14:paraId="2A2F4AEA"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(8420 – 8421 *)</w:t>
            </w:r>
          </w:p>
        </w:tc>
      </w:tr>
      <w:tr w:rsidR="00F92AAF" w:rsidRPr="00C2306A" w14:paraId="61B8AEB6" w14:textId="77777777" w:rsidTr="00E53E75">
        <w:trPr>
          <w:trHeight w:val="397"/>
        </w:trPr>
        <w:tc>
          <w:tcPr>
            <w:tcW w:w="2554" w:type="dxa"/>
            <w:gridSpan w:val="5"/>
            <w:tcBorders>
              <w:top w:val="single" w:sz="4" w:space="0" w:color="000000"/>
              <w:left w:val="single" w:sz="4" w:space="0" w:color="000000"/>
              <w:bottom w:val="single" w:sz="4" w:space="0" w:color="000000"/>
              <w:right w:val="single" w:sz="4" w:space="0" w:color="auto"/>
            </w:tcBorders>
            <w:shd w:val="clear" w:color="auto" w:fill="B2A1C7"/>
          </w:tcPr>
          <w:p w14:paraId="54235463"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850</w:t>
            </w:r>
          </w:p>
        </w:tc>
        <w:tc>
          <w:tcPr>
            <w:tcW w:w="7511" w:type="dxa"/>
            <w:gridSpan w:val="3"/>
            <w:tcBorders>
              <w:top w:val="single" w:sz="4" w:space="0" w:color="000000"/>
              <w:left w:val="single" w:sz="4" w:space="0" w:color="auto"/>
              <w:bottom w:val="single" w:sz="4" w:space="0" w:color="000000"/>
              <w:right w:val="single" w:sz="4" w:space="0" w:color="000000"/>
            </w:tcBorders>
            <w:shd w:val="clear" w:color="auto" w:fill="B2A1C7"/>
          </w:tcPr>
          <w:p w14:paraId="6A6938E6"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School Based Activities</w:t>
            </w:r>
          </w:p>
        </w:tc>
      </w:tr>
      <w:tr w:rsidR="00F92AAF" w:rsidRPr="00C2306A" w14:paraId="4DB981DE" w14:textId="77777777" w:rsidTr="008F398D">
        <w:trPr>
          <w:trHeight w:val="454"/>
        </w:trPr>
        <w:tc>
          <w:tcPr>
            <w:tcW w:w="992" w:type="dxa"/>
            <w:gridSpan w:val="4"/>
            <w:tcBorders>
              <w:top w:val="single" w:sz="4" w:space="0" w:color="000000"/>
              <w:left w:val="single" w:sz="4" w:space="0" w:color="000000"/>
              <w:bottom w:val="single" w:sz="4" w:space="0" w:color="000000"/>
              <w:right w:val="single" w:sz="4" w:space="0" w:color="000000"/>
            </w:tcBorders>
            <w:shd w:val="clear" w:color="auto" w:fill="D5D5D5"/>
          </w:tcPr>
          <w:p w14:paraId="0513702F" w14:textId="77777777" w:rsidR="00F92AAF" w:rsidRPr="00091382" w:rsidRDefault="00F92AAF" w:rsidP="00363FEE">
            <w:pPr>
              <w:autoSpaceDE w:val="0"/>
              <w:autoSpaceDN w:val="0"/>
              <w:adjustRightInd w:val="0"/>
              <w:spacing w:before="120"/>
              <w:rPr>
                <w:rFonts w:cstheme="minorHAnsi"/>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55C37C69"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8501</w:t>
            </w:r>
          </w:p>
        </w:tc>
        <w:tc>
          <w:tcPr>
            <w:tcW w:w="2270" w:type="dxa"/>
            <w:tcBorders>
              <w:top w:val="single" w:sz="4" w:space="0" w:color="000000"/>
              <w:left w:val="single" w:sz="4" w:space="0" w:color="auto"/>
              <w:bottom w:val="single" w:sz="4" w:space="0" w:color="000000"/>
            </w:tcBorders>
            <w:shd w:val="clear" w:color="auto" w:fill="D5D5D5"/>
          </w:tcPr>
          <w:p w14:paraId="4788B0F8"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Based Activities</w:t>
            </w:r>
          </w:p>
        </w:tc>
        <w:tc>
          <w:tcPr>
            <w:tcW w:w="5241" w:type="dxa"/>
            <w:gridSpan w:val="2"/>
            <w:tcBorders>
              <w:top w:val="single" w:sz="4" w:space="0" w:color="000000"/>
              <w:bottom w:val="single" w:sz="4" w:space="0" w:color="000000"/>
              <w:right w:val="single" w:sz="4" w:space="0" w:color="000000"/>
            </w:tcBorders>
            <w:shd w:val="clear" w:color="auto" w:fill="D5D5D5"/>
          </w:tcPr>
          <w:p w14:paraId="61F9F85A"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Activities held within the school</w:t>
            </w:r>
          </w:p>
        </w:tc>
      </w:tr>
      <w:tr w:rsidR="00F92AAF" w:rsidRPr="00C2306A" w14:paraId="606153B2" w14:textId="77777777" w:rsidTr="008F398D">
        <w:trPr>
          <w:trHeight w:val="454"/>
        </w:trPr>
        <w:tc>
          <w:tcPr>
            <w:tcW w:w="992" w:type="dxa"/>
            <w:gridSpan w:val="4"/>
            <w:tcBorders>
              <w:top w:val="single" w:sz="4" w:space="0" w:color="000000"/>
              <w:left w:val="single" w:sz="4" w:space="0" w:color="000000"/>
              <w:bottom w:val="single" w:sz="4" w:space="0" w:color="000000"/>
              <w:right w:val="single" w:sz="4" w:space="0" w:color="000000"/>
            </w:tcBorders>
            <w:shd w:val="clear" w:color="auto" w:fill="D5D5D5"/>
          </w:tcPr>
          <w:p w14:paraId="60B7EE13" w14:textId="77777777" w:rsidR="00F92AAF" w:rsidRPr="00091382" w:rsidRDefault="00F92AAF" w:rsidP="00363FEE">
            <w:pPr>
              <w:autoSpaceDE w:val="0"/>
              <w:autoSpaceDN w:val="0"/>
              <w:adjustRightInd w:val="0"/>
              <w:spacing w:before="120"/>
              <w:rPr>
                <w:rFonts w:cstheme="minorHAnsi"/>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0B35333C"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8502 *</w:t>
            </w:r>
          </w:p>
        </w:tc>
        <w:tc>
          <w:tcPr>
            <w:tcW w:w="2270" w:type="dxa"/>
            <w:tcBorders>
              <w:top w:val="single" w:sz="4" w:space="0" w:color="000000"/>
              <w:left w:val="single" w:sz="4" w:space="0" w:color="auto"/>
              <w:bottom w:val="single" w:sz="4" w:space="0" w:color="000000"/>
            </w:tcBorders>
            <w:shd w:val="clear" w:color="auto" w:fill="D5D5D5"/>
          </w:tcPr>
          <w:p w14:paraId="12FB4098"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Student Excellence</w:t>
            </w:r>
          </w:p>
        </w:tc>
        <w:tc>
          <w:tcPr>
            <w:tcW w:w="5241" w:type="dxa"/>
            <w:gridSpan w:val="2"/>
            <w:tcBorders>
              <w:top w:val="single" w:sz="4" w:space="0" w:color="000000"/>
              <w:bottom w:val="single" w:sz="4" w:space="0" w:color="000000"/>
              <w:right w:val="single" w:sz="4" w:space="0" w:color="000000"/>
            </w:tcBorders>
            <w:shd w:val="clear" w:color="auto" w:fill="D5D5D5"/>
          </w:tcPr>
          <w:p w14:paraId="4BE9B8BF" w14:textId="77777777" w:rsidR="00F92AAF" w:rsidRPr="00091382" w:rsidRDefault="00F92AAF" w:rsidP="00363FEE">
            <w:pPr>
              <w:autoSpaceDE w:val="0"/>
              <w:autoSpaceDN w:val="0"/>
              <w:adjustRightInd w:val="0"/>
              <w:spacing w:before="120"/>
              <w:rPr>
                <w:rFonts w:cstheme="minorHAnsi"/>
                <w:sz w:val="20"/>
                <w:szCs w:val="20"/>
                <w:lang w:eastAsia="en-AU"/>
              </w:rPr>
            </w:pPr>
          </w:p>
        </w:tc>
      </w:tr>
      <w:tr w:rsidR="00F92AAF" w:rsidRPr="00C2306A" w14:paraId="53B55F9D" w14:textId="77777777" w:rsidTr="008F398D">
        <w:trPr>
          <w:trHeight w:val="454"/>
        </w:trPr>
        <w:tc>
          <w:tcPr>
            <w:tcW w:w="992" w:type="dxa"/>
            <w:gridSpan w:val="4"/>
            <w:tcBorders>
              <w:top w:val="single" w:sz="4" w:space="0" w:color="000000"/>
              <w:left w:val="single" w:sz="4" w:space="0" w:color="000000"/>
              <w:bottom w:val="single" w:sz="4" w:space="0" w:color="000000"/>
              <w:right w:val="single" w:sz="4" w:space="0" w:color="000000"/>
            </w:tcBorders>
            <w:shd w:val="clear" w:color="auto" w:fill="D5D5D5"/>
          </w:tcPr>
          <w:p w14:paraId="10D4CB7A"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4E8ECBCE"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8503 *</w:t>
            </w:r>
          </w:p>
        </w:tc>
        <w:tc>
          <w:tcPr>
            <w:tcW w:w="2270" w:type="dxa"/>
            <w:tcBorders>
              <w:top w:val="single" w:sz="4" w:space="0" w:color="000000"/>
              <w:left w:val="single" w:sz="4" w:space="0" w:color="auto"/>
              <w:bottom w:val="single" w:sz="4" w:space="0" w:color="000000"/>
            </w:tcBorders>
            <w:shd w:val="clear" w:color="auto" w:fill="D5D5D5"/>
          </w:tcPr>
          <w:p w14:paraId="572D786C"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Tutor Learning Initiative</w:t>
            </w:r>
          </w:p>
        </w:tc>
        <w:tc>
          <w:tcPr>
            <w:tcW w:w="5241" w:type="dxa"/>
            <w:gridSpan w:val="2"/>
            <w:tcBorders>
              <w:top w:val="single" w:sz="4" w:space="0" w:color="000000"/>
              <w:bottom w:val="single" w:sz="4" w:space="0" w:color="000000"/>
              <w:right w:val="single" w:sz="4" w:space="0" w:color="000000"/>
            </w:tcBorders>
            <w:shd w:val="clear" w:color="auto" w:fill="D5D5D5"/>
          </w:tcPr>
          <w:p w14:paraId="0671B83B"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All expenditure related to the Tutor Learning Initiative</w:t>
            </w:r>
          </w:p>
        </w:tc>
      </w:tr>
      <w:tr w:rsidR="00F92AAF" w:rsidRPr="00C2306A" w14:paraId="70FC8CB7" w14:textId="77777777" w:rsidTr="008F398D">
        <w:trPr>
          <w:trHeight w:val="454"/>
        </w:trPr>
        <w:tc>
          <w:tcPr>
            <w:tcW w:w="992" w:type="dxa"/>
            <w:gridSpan w:val="4"/>
            <w:tcBorders>
              <w:top w:val="single" w:sz="4" w:space="0" w:color="000000"/>
              <w:left w:val="single" w:sz="4" w:space="0" w:color="000000"/>
              <w:bottom w:val="single" w:sz="4" w:space="0" w:color="000000"/>
              <w:right w:val="single" w:sz="4" w:space="0" w:color="000000"/>
            </w:tcBorders>
            <w:shd w:val="clear" w:color="auto" w:fill="D5D5D5"/>
          </w:tcPr>
          <w:p w14:paraId="7021DC01"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5E0207A0"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8520 - 8599</w:t>
            </w:r>
          </w:p>
        </w:tc>
        <w:tc>
          <w:tcPr>
            <w:tcW w:w="2270" w:type="dxa"/>
            <w:tcBorders>
              <w:top w:val="single" w:sz="4" w:space="0" w:color="000000"/>
              <w:left w:val="single" w:sz="4" w:space="0" w:color="auto"/>
              <w:bottom w:val="single" w:sz="4" w:space="0" w:color="000000"/>
            </w:tcBorders>
            <w:shd w:val="clear" w:color="auto" w:fill="D5D5D5"/>
          </w:tcPr>
          <w:p w14:paraId="0EEB694F"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241" w:type="dxa"/>
            <w:gridSpan w:val="2"/>
            <w:tcBorders>
              <w:top w:val="single" w:sz="4" w:space="0" w:color="000000"/>
              <w:bottom w:val="single" w:sz="4" w:space="0" w:color="000000"/>
              <w:right w:val="single" w:sz="4" w:space="0" w:color="000000"/>
            </w:tcBorders>
            <w:shd w:val="clear" w:color="auto" w:fill="D5D5D5"/>
          </w:tcPr>
          <w:p w14:paraId="7833A98D"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(8520 – 8521 *)</w:t>
            </w:r>
          </w:p>
        </w:tc>
      </w:tr>
      <w:tr w:rsidR="00F92AAF" w:rsidRPr="00C2306A" w14:paraId="3F4B9E86" w14:textId="77777777" w:rsidTr="00E53E75">
        <w:trPr>
          <w:trHeight w:val="397"/>
        </w:trPr>
        <w:tc>
          <w:tcPr>
            <w:tcW w:w="2554" w:type="dxa"/>
            <w:gridSpan w:val="5"/>
            <w:tcBorders>
              <w:top w:val="single" w:sz="4" w:space="0" w:color="000000"/>
              <w:left w:val="single" w:sz="4" w:space="0" w:color="000000"/>
              <w:bottom w:val="single" w:sz="4" w:space="0" w:color="000000"/>
              <w:right w:val="single" w:sz="4" w:space="0" w:color="auto"/>
            </w:tcBorders>
            <w:shd w:val="clear" w:color="auto" w:fill="B2A1C7"/>
          </w:tcPr>
          <w:p w14:paraId="23AF4A7C"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860</w:t>
            </w:r>
          </w:p>
        </w:tc>
        <w:tc>
          <w:tcPr>
            <w:tcW w:w="7511" w:type="dxa"/>
            <w:gridSpan w:val="3"/>
            <w:tcBorders>
              <w:top w:val="single" w:sz="4" w:space="0" w:color="000000"/>
              <w:left w:val="single" w:sz="4" w:space="0" w:color="auto"/>
              <w:bottom w:val="single" w:sz="4" w:space="0" w:color="000000"/>
              <w:right w:val="single" w:sz="4" w:space="0" w:color="000000"/>
            </w:tcBorders>
            <w:shd w:val="clear" w:color="auto" w:fill="B2A1C7"/>
          </w:tcPr>
          <w:p w14:paraId="16C93038"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Casual Relief Teachers</w:t>
            </w:r>
          </w:p>
        </w:tc>
      </w:tr>
      <w:tr w:rsidR="00F92AAF" w:rsidRPr="00C2306A" w14:paraId="41CC1B12" w14:textId="77777777" w:rsidTr="008F398D">
        <w:trPr>
          <w:trHeight w:val="454"/>
        </w:trPr>
        <w:tc>
          <w:tcPr>
            <w:tcW w:w="992" w:type="dxa"/>
            <w:gridSpan w:val="4"/>
            <w:tcBorders>
              <w:top w:val="single" w:sz="4" w:space="0" w:color="000000"/>
              <w:left w:val="single" w:sz="4" w:space="0" w:color="000000"/>
              <w:bottom w:val="single" w:sz="4" w:space="0" w:color="000000"/>
              <w:right w:val="single" w:sz="4" w:space="0" w:color="000000"/>
            </w:tcBorders>
            <w:shd w:val="clear" w:color="auto" w:fill="D5D5D5"/>
          </w:tcPr>
          <w:p w14:paraId="530D4DC6"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406D8FA1"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8601 *</w:t>
            </w:r>
          </w:p>
        </w:tc>
        <w:tc>
          <w:tcPr>
            <w:tcW w:w="2270" w:type="dxa"/>
            <w:tcBorders>
              <w:top w:val="single" w:sz="4" w:space="0" w:color="000000"/>
              <w:left w:val="single" w:sz="4" w:space="0" w:color="auto"/>
              <w:bottom w:val="single" w:sz="4" w:space="0" w:color="000000"/>
            </w:tcBorders>
            <w:shd w:val="clear" w:color="auto" w:fill="D5D5D5"/>
          </w:tcPr>
          <w:p w14:paraId="462BE024"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Casual Relief Teachers</w:t>
            </w:r>
          </w:p>
        </w:tc>
        <w:tc>
          <w:tcPr>
            <w:tcW w:w="5241" w:type="dxa"/>
            <w:gridSpan w:val="2"/>
            <w:tcBorders>
              <w:top w:val="single" w:sz="4" w:space="0" w:color="000000"/>
              <w:bottom w:val="single" w:sz="4" w:space="0" w:color="000000"/>
              <w:right w:val="single" w:sz="4" w:space="0" w:color="000000"/>
            </w:tcBorders>
            <w:shd w:val="clear" w:color="auto" w:fill="D5D5D5"/>
          </w:tcPr>
          <w:p w14:paraId="1C4297F4"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Casual Relief Teacher salaries and related costs.</w:t>
            </w:r>
          </w:p>
        </w:tc>
      </w:tr>
      <w:tr w:rsidR="00F92AAF" w:rsidRPr="00C2306A" w14:paraId="2D00AEE8" w14:textId="77777777" w:rsidTr="008F398D">
        <w:trPr>
          <w:trHeight w:val="454"/>
        </w:trPr>
        <w:tc>
          <w:tcPr>
            <w:tcW w:w="992" w:type="dxa"/>
            <w:gridSpan w:val="4"/>
            <w:tcBorders>
              <w:top w:val="single" w:sz="4" w:space="0" w:color="000000"/>
              <w:left w:val="single" w:sz="4" w:space="0" w:color="000000"/>
              <w:bottom w:val="single" w:sz="4" w:space="0" w:color="000000"/>
              <w:right w:val="single" w:sz="4" w:space="0" w:color="000000"/>
            </w:tcBorders>
            <w:shd w:val="clear" w:color="auto" w:fill="D5D5D5"/>
          </w:tcPr>
          <w:p w14:paraId="4E375A8E"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62" w:type="dxa"/>
            <w:tcBorders>
              <w:top w:val="single" w:sz="4" w:space="0" w:color="000000"/>
              <w:left w:val="single" w:sz="4" w:space="0" w:color="000000"/>
              <w:bottom w:val="single" w:sz="4" w:space="0" w:color="000000"/>
              <w:right w:val="single" w:sz="4" w:space="0" w:color="auto"/>
            </w:tcBorders>
            <w:shd w:val="clear" w:color="auto" w:fill="D5D5D5"/>
          </w:tcPr>
          <w:p w14:paraId="3C99CB55"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8650 – 8699</w:t>
            </w:r>
          </w:p>
        </w:tc>
        <w:tc>
          <w:tcPr>
            <w:tcW w:w="2270" w:type="dxa"/>
            <w:tcBorders>
              <w:top w:val="single" w:sz="4" w:space="0" w:color="000000"/>
              <w:left w:val="single" w:sz="4" w:space="0" w:color="auto"/>
              <w:bottom w:val="single" w:sz="4" w:space="0" w:color="000000"/>
            </w:tcBorders>
            <w:shd w:val="clear" w:color="auto" w:fill="D5D5D5"/>
          </w:tcPr>
          <w:p w14:paraId="731A5C3C"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241" w:type="dxa"/>
            <w:gridSpan w:val="2"/>
            <w:tcBorders>
              <w:top w:val="single" w:sz="4" w:space="0" w:color="000000"/>
              <w:bottom w:val="single" w:sz="4" w:space="0" w:color="000000"/>
              <w:right w:val="single" w:sz="4" w:space="0" w:color="000000"/>
            </w:tcBorders>
            <w:shd w:val="clear" w:color="auto" w:fill="D5D5D5"/>
          </w:tcPr>
          <w:p w14:paraId="55515A43"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(8650 – 8655 *)</w:t>
            </w:r>
          </w:p>
        </w:tc>
      </w:tr>
      <w:tr w:rsidR="00F92AAF" w:rsidRPr="00C2306A" w14:paraId="5CCD7D69" w14:textId="77777777" w:rsidTr="00E53E75">
        <w:trPr>
          <w:trHeight w:val="397"/>
        </w:trPr>
        <w:tc>
          <w:tcPr>
            <w:tcW w:w="2554" w:type="dxa"/>
            <w:gridSpan w:val="5"/>
            <w:tcBorders>
              <w:top w:val="single" w:sz="4" w:space="0" w:color="000000"/>
              <w:left w:val="single" w:sz="4" w:space="0" w:color="000000"/>
              <w:bottom w:val="single" w:sz="4" w:space="0" w:color="000000"/>
              <w:right w:val="single" w:sz="4" w:space="0" w:color="auto"/>
            </w:tcBorders>
            <w:shd w:val="clear" w:color="auto" w:fill="B2A1C7"/>
          </w:tcPr>
          <w:p w14:paraId="0E42C9B5"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870</w:t>
            </w:r>
          </w:p>
        </w:tc>
        <w:tc>
          <w:tcPr>
            <w:tcW w:w="7511" w:type="dxa"/>
            <w:gridSpan w:val="3"/>
            <w:tcBorders>
              <w:top w:val="single" w:sz="4" w:space="0" w:color="000000"/>
              <w:left w:val="single" w:sz="4" w:space="0" w:color="auto"/>
              <w:bottom w:val="single" w:sz="4" w:space="0" w:color="000000"/>
              <w:right w:val="single" w:sz="4" w:space="0" w:color="000000"/>
            </w:tcBorders>
            <w:shd w:val="clear" w:color="auto" w:fill="B2A1C7"/>
          </w:tcPr>
          <w:p w14:paraId="3340ECE9"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School Community Associations</w:t>
            </w:r>
          </w:p>
        </w:tc>
      </w:tr>
      <w:tr w:rsidR="00F92AAF" w:rsidRPr="00C2306A" w14:paraId="69DE40A3" w14:textId="77777777" w:rsidTr="008F398D">
        <w:tc>
          <w:tcPr>
            <w:tcW w:w="954" w:type="dxa"/>
            <w:gridSpan w:val="3"/>
            <w:tcBorders>
              <w:top w:val="single" w:sz="4" w:space="0" w:color="000000"/>
              <w:left w:val="single" w:sz="4" w:space="0" w:color="000000"/>
              <w:bottom w:val="single" w:sz="4" w:space="0" w:color="000000"/>
              <w:right w:val="single" w:sz="4" w:space="0" w:color="000000"/>
            </w:tcBorders>
            <w:shd w:val="clear" w:color="auto" w:fill="D5D5D5"/>
          </w:tcPr>
          <w:p w14:paraId="52510C05"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600" w:type="dxa"/>
            <w:gridSpan w:val="2"/>
            <w:tcBorders>
              <w:top w:val="single" w:sz="4" w:space="0" w:color="000000"/>
              <w:left w:val="single" w:sz="4" w:space="0" w:color="000000"/>
              <w:bottom w:val="single" w:sz="4" w:space="0" w:color="000000"/>
              <w:right w:val="single" w:sz="4" w:space="0" w:color="auto"/>
            </w:tcBorders>
            <w:shd w:val="clear" w:color="auto" w:fill="D5D5D5"/>
          </w:tcPr>
          <w:p w14:paraId="0A4704B8"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8701</w:t>
            </w:r>
          </w:p>
        </w:tc>
        <w:tc>
          <w:tcPr>
            <w:tcW w:w="2270" w:type="dxa"/>
            <w:tcBorders>
              <w:top w:val="single" w:sz="4" w:space="0" w:color="000000"/>
              <w:left w:val="single" w:sz="4" w:space="0" w:color="auto"/>
              <w:bottom w:val="single" w:sz="4" w:space="0" w:color="000000"/>
            </w:tcBorders>
            <w:shd w:val="clear" w:color="auto" w:fill="D5D5D5"/>
          </w:tcPr>
          <w:p w14:paraId="618CC5B5"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Community Associations</w:t>
            </w:r>
          </w:p>
        </w:tc>
        <w:tc>
          <w:tcPr>
            <w:tcW w:w="5241" w:type="dxa"/>
            <w:gridSpan w:val="2"/>
            <w:tcBorders>
              <w:top w:val="single" w:sz="4" w:space="0" w:color="000000"/>
              <w:bottom w:val="single" w:sz="4" w:space="0" w:color="000000"/>
              <w:right w:val="single" w:sz="4" w:space="0" w:color="000000"/>
            </w:tcBorders>
            <w:shd w:val="clear" w:color="auto" w:fill="D5D5D5"/>
          </w:tcPr>
          <w:p w14:paraId="708999CD"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Transactions relating to a parent club or association, or other body established to provide support to a government school.</w:t>
            </w:r>
          </w:p>
        </w:tc>
      </w:tr>
      <w:tr w:rsidR="00F92AAF" w:rsidRPr="00C2306A" w14:paraId="2AED27AF" w14:textId="77777777" w:rsidTr="008F398D">
        <w:trPr>
          <w:trHeight w:val="454"/>
        </w:trPr>
        <w:tc>
          <w:tcPr>
            <w:tcW w:w="954" w:type="dxa"/>
            <w:gridSpan w:val="3"/>
            <w:tcBorders>
              <w:top w:val="single" w:sz="4" w:space="0" w:color="000000"/>
              <w:left w:val="single" w:sz="4" w:space="0" w:color="000000"/>
              <w:bottom w:val="single" w:sz="4" w:space="0" w:color="000000"/>
              <w:right w:val="single" w:sz="4" w:space="0" w:color="000000"/>
            </w:tcBorders>
            <w:shd w:val="clear" w:color="auto" w:fill="D5D5D5"/>
          </w:tcPr>
          <w:p w14:paraId="0E628E1A"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600" w:type="dxa"/>
            <w:gridSpan w:val="2"/>
            <w:tcBorders>
              <w:top w:val="single" w:sz="4" w:space="0" w:color="000000"/>
              <w:left w:val="single" w:sz="4" w:space="0" w:color="000000"/>
              <w:bottom w:val="single" w:sz="4" w:space="0" w:color="000000"/>
              <w:right w:val="single" w:sz="4" w:space="0" w:color="auto"/>
            </w:tcBorders>
            <w:shd w:val="clear" w:color="auto" w:fill="D5D5D5"/>
          </w:tcPr>
          <w:p w14:paraId="75F22999"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8750 - 8799</w:t>
            </w:r>
          </w:p>
        </w:tc>
        <w:tc>
          <w:tcPr>
            <w:tcW w:w="2270" w:type="dxa"/>
            <w:tcBorders>
              <w:top w:val="single" w:sz="4" w:space="0" w:color="000000"/>
              <w:left w:val="single" w:sz="4" w:space="0" w:color="auto"/>
              <w:bottom w:val="single" w:sz="4" w:space="0" w:color="000000"/>
            </w:tcBorders>
            <w:shd w:val="clear" w:color="auto" w:fill="D5D5D5"/>
          </w:tcPr>
          <w:p w14:paraId="6632CE96"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241" w:type="dxa"/>
            <w:gridSpan w:val="2"/>
            <w:tcBorders>
              <w:top w:val="single" w:sz="4" w:space="0" w:color="000000"/>
              <w:bottom w:val="single" w:sz="4" w:space="0" w:color="000000"/>
              <w:right w:val="single" w:sz="4" w:space="0" w:color="000000"/>
            </w:tcBorders>
            <w:shd w:val="clear" w:color="auto" w:fill="D5D5D5"/>
          </w:tcPr>
          <w:p w14:paraId="462C4202"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(8750 *)</w:t>
            </w:r>
          </w:p>
        </w:tc>
      </w:tr>
      <w:tr w:rsidR="00F92AAF" w:rsidRPr="00C2306A" w14:paraId="4B14E9B2" w14:textId="77777777" w:rsidTr="00E53E75">
        <w:trPr>
          <w:trHeight w:val="397"/>
        </w:trPr>
        <w:tc>
          <w:tcPr>
            <w:tcW w:w="2554" w:type="dxa"/>
            <w:gridSpan w:val="5"/>
            <w:tcBorders>
              <w:top w:val="single" w:sz="4" w:space="0" w:color="000000"/>
              <w:left w:val="single" w:sz="4" w:space="0" w:color="000000"/>
              <w:bottom w:val="single" w:sz="4" w:space="0" w:color="000000"/>
              <w:right w:val="single" w:sz="4" w:space="0" w:color="auto"/>
            </w:tcBorders>
            <w:shd w:val="clear" w:color="auto" w:fill="B2A1C7"/>
          </w:tcPr>
          <w:p w14:paraId="6718400F"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880</w:t>
            </w:r>
          </w:p>
        </w:tc>
        <w:tc>
          <w:tcPr>
            <w:tcW w:w="7511" w:type="dxa"/>
            <w:gridSpan w:val="3"/>
            <w:tcBorders>
              <w:top w:val="single" w:sz="4" w:space="0" w:color="000000"/>
              <w:left w:val="single" w:sz="4" w:space="0" w:color="auto"/>
              <w:bottom w:val="single" w:sz="4" w:space="0" w:color="000000"/>
              <w:right w:val="single" w:sz="4" w:space="0" w:color="000000"/>
            </w:tcBorders>
            <w:shd w:val="clear" w:color="auto" w:fill="B2A1C7"/>
          </w:tcPr>
          <w:p w14:paraId="285E7756"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Accountability and Reporting</w:t>
            </w:r>
          </w:p>
        </w:tc>
      </w:tr>
      <w:tr w:rsidR="00F92AAF" w:rsidRPr="00C2306A" w14:paraId="5ACF484C" w14:textId="77777777" w:rsidTr="008F398D">
        <w:tc>
          <w:tcPr>
            <w:tcW w:w="954" w:type="dxa"/>
            <w:gridSpan w:val="3"/>
            <w:tcBorders>
              <w:top w:val="single" w:sz="4" w:space="0" w:color="000000"/>
              <w:left w:val="single" w:sz="4" w:space="0" w:color="000000"/>
              <w:bottom w:val="single" w:sz="4" w:space="0" w:color="000000"/>
              <w:right w:val="single" w:sz="4" w:space="0" w:color="000000"/>
            </w:tcBorders>
            <w:shd w:val="clear" w:color="auto" w:fill="D5D5D5"/>
          </w:tcPr>
          <w:p w14:paraId="7C562821"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600" w:type="dxa"/>
            <w:gridSpan w:val="2"/>
            <w:tcBorders>
              <w:top w:val="single" w:sz="4" w:space="0" w:color="000000"/>
              <w:left w:val="single" w:sz="4" w:space="0" w:color="000000"/>
              <w:bottom w:val="single" w:sz="4" w:space="0" w:color="000000"/>
              <w:right w:val="single" w:sz="4" w:space="0" w:color="auto"/>
            </w:tcBorders>
            <w:shd w:val="clear" w:color="auto" w:fill="D5D5D5"/>
          </w:tcPr>
          <w:p w14:paraId="104E6B5C"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8801 *</w:t>
            </w:r>
          </w:p>
        </w:tc>
        <w:tc>
          <w:tcPr>
            <w:tcW w:w="2270" w:type="dxa"/>
            <w:tcBorders>
              <w:top w:val="single" w:sz="4" w:space="0" w:color="000000"/>
              <w:left w:val="single" w:sz="4" w:space="0" w:color="auto"/>
              <w:bottom w:val="single" w:sz="4" w:space="0" w:color="000000"/>
            </w:tcBorders>
            <w:shd w:val="clear" w:color="auto" w:fill="D5D5D5"/>
          </w:tcPr>
          <w:p w14:paraId="2B795528"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Accountability and Reporting</w:t>
            </w:r>
          </w:p>
        </w:tc>
        <w:tc>
          <w:tcPr>
            <w:tcW w:w="5241" w:type="dxa"/>
            <w:gridSpan w:val="2"/>
            <w:tcBorders>
              <w:top w:val="single" w:sz="4" w:space="0" w:color="000000"/>
              <w:bottom w:val="single" w:sz="4" w:space="0" w:color="000000"/>
              <w:right w:val="single" w:sz="4" w:space="0" w:color="000000"/>
            </w:tcBorders>
            <w:shd w:val="clear" w:color="auto" w:fill="D5D5D5"/>
          </w:tcPr>
          <w:p w14:paraId="68C4A3DD"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Preparation, publication and distribution of</w:t>
            </w:r>
            <w:r w:rsidRPr="00091382" w:rsidDel="003B48A9">
              <w:rPr>
                <w:rFonts w:cstheme="minorHAnsi"/>
                <w:sz w:val="20"/>
                <w:szCs w:val="20"/>
                <w:lang w:eastAsia="en-AU"/>
              </w:rPr>
              <w:t xml:space="preserve"> </w:t>
            </w:r>
            <w:r w:rsidRPr="00091382">
              <w:rPr>
                <w:rFonts w:cstheme="minorHAnsi"/>
                <w:sz w:val="20"/>
                <w:szCs w:val="20"/>
                <w:lang w:eastAsia="en-AU"/>
              </w:rPr>
              <w:t>student reports, school annual reports, school magazines and newsletters, parent teacher nights, orientation programs, information programs, speech nights, presentation ceremonies and awards.</w:t>
            </w:r>
          </w:p>
        </w:tc>
      </w:tr>
      <w:tr w:rsidR="00F92AAF" w:rsidRPr="00C2306A" w14:paraId="43BDE632" w14:textId="77777777" w:rsidTr="008F398D">
        <w:trPr>
          <w:trHeight w:val="454"/>
        </w:trPr>
        <w:tc>
          <w:tcPr>
            <w:tcW w:w="954" w:type="dxa"/>
            <w:gridSpan w:val="3"/>
            <w:tcBorders>
              <w:top w:val="single" w:sz="4" w:space="0" w:color="000000"/>
              <w:left w:val="single" w:sz="4" w:space="0" w:color="000000"/>
              <w:bottom w:val="single" w:sz="4" w:space="0" w:color="000000"/>
              <w:right w:val="single" w:sz="4" w:space="0" w:color="000000"/>
            </w:tcBorders>
            <w:shd w:val="clear" w:color="auto" w:fill="D5D5D5"/>
          </w:tcPr>
          <w:p w14:paraId="5D1584D8"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600" w:type="dxa"/>
            <w:gridSpan w:val="2"/>
            <w:tcBorders>
              <w:top w:val="single" w:sz="4" w:space="0" w:color="000000"/>
              <w:left w:val="single" w:sz="4" w:space="0" w:color="000000"/>
              <w:bottom w:val="single" w:sz="4" w:space="0" w:color="000000"/>
              <w:right w:val="single" w:sz="4" w:space="0" w:color="auto"/>
            </w:tcBorders>
            <w:shd w:val="clear" w:color="auto" w:fill="D5D5D5"/>
          </w:tcPr>
          <w:p w14:paraId="1D962844"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8850 – 8899</w:t>
            </w:r>
          </w:p>
        </w:tc>
        <w:tc>
          <w:tcPr>
            <w:tcW w:w="2270" w:type="dxa"/>
            <w:tcBorders>
              <w:top w:val="single" w:sz="4" w:space="0" w:color="000000"/>
              <w:left w:val="single" w:sz="4" w:space="0" w:color="auto"/>
              <w:bottom w:val="single" w:sz="4" w:space="0" w:color="000000"/>
            </w:tcBorders>
            <w:shd w:val="clear" w:color="auto" w:fill="D5D5D5"/>
          </w:tcPr>
          <w:p w14:paraId="24936B5B"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241" w:type="dxa"/>
            <w:gridSpan w:val="2"/>
            <w:tcBorders>
              <w:top w:val="single" w:sz="4" w:space="0" w:color="000000"/>
              <w:bottom w:val="single" w:sz="4" w:space="0" w:color="000000"/>
              <w:right w:val="single" w:sz="4" w:space="0" w:color="000000"/>
            </w:tcBorders>
            <w:shd w:val="clear" w:color="auto" w:fill="D5D5D5"/>
          </w:tcPr>
          <w:p w14:paraId="468A53CE" w14:textId="3754EB7F"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(8850 – 8851*)</w:t>
            </w:r>
          </w:p>
        </w:tc>
      </w:tr>
      <w:tr w:rsidR="00F92AAF" w:rsidRPr="00C2306A" w14:paraId="1628039F" w14:textId="77777777" w:rsidTr="00E53E75">
        <w:trPr>
          <w:trHeight w:val="397"/>
        </w:trPr>
        <w:tc>
          <w:tcPr>
            <w:tcW w:w="2554" w:type="dxa"/>
            <w:gridSpan w:val="5"/>
            <w:tcBorders>
              <w:top w:val="single" w:sz="4" w:space="0" w:color="000000"/>
              <w:left w:val="single" w:sz="4" w:space="0" w:color="000000"/>
              <w:bottom w:val="single" w:sz="4" w:space="0" w:color="000000"/>
              <w:right w:val="single" w:sz="4" w:space="0" w:color="auto"/>
            </w:tcBorders>
            <w:shd w:val="clear" w:color="auto" w:fill="B2A1C7"/>
          </w:tcPr>
          <w:p w14:paraId="6734D644"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890</w:t>
            </w:r>
          </w:p>
        </w:tc>
        <w:tc>
          <w:tcPr>
            <w:tcW w:w="7511" w:type="dxa"/>
            <w:gridSpan w:val="3"/>
            <w:tcBorders>
              <w:top w:val="single" w:sz="4" w:space="0" w:color="000000"/>
              <w:left w:val="single" w:sz="4" w:space="0" w:color="auto"/>
              <w:bottom w:val="single" w:sz="4" w:space="0" w:color="000000"/>
              <w:right w:val="single" w:sz="4" w:space="0" w:color="000000"/>
            </w:tcBorders>
            <w:shd w:val="clear" w:color="auto" w:fill="B2A1C7"/>
          </w:tcPr>
          <w:p w14:paraId="710CE131"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bCs/>
                <w:sz w:val="20"/>
                <w:szCs w:val="20"/>
                <w:lang w:eastAsia="en-AU"/>
              </w:rPr>
              <w:t>Vocational Ed and Training (VET)</w:t>
            </w:r>
          </w:p>
        </w:tc>
      </w:tr>
      <w:tr w:rsidR="00F92AAF" w:rsidRPr="00C2306A" w14:paraId="41865801" w14:textId="77777777" w:rsidTr="008F398D">
        <w:tc>
          <w:tcPr>
            <w:tcW w:w="905" w:type="dxa"/>
            <w:gridSpan w:val="2"/>
            <w:tcBorders>
              <w:top w:val="single" w:sz="4" w:space="0" w:color="000000"/>
              <w:left w:val="single" w:sz="4" w:space="0" w:color="000000"/>
              <w:bottom w:val="single" w:sz="4" w:space="0" w:color="000000"/>
              <w:right w:val="single" w:sz="4" w:space="0" w:color="000000"/>
            </w:tcBorders>
            <w:shd w:val="clear" w:color="auto" w:fill="D5D5D5"/>
          </w:tcPr>
          <w:p w14:paraId="181FB71E" w14:textId="77777777" w:rsidR="00F92AAF" w:rsidRPr="00091382" w:rsidRDefault="00F92AAF" w:rsidP="00363FEE">
            <w:pPr>
              <w:autoSpaceDE w:val="0"/>
              <w:autoSpaceDN w:val="0"/>
              <w:adjustRightInd w:val="0"/>
              <w:spacing w:before="120"/>
              <w:rPr>
                <w:rFonts w:cstheme="minorHAnsi"/>
                <w:b/>
                <w:sz w:val="20"/>
                <w:szCs w:val="20"/>
                <w:lang w:eastAsia="en-AU"/>
              </w:rPr>
            </w:pPr>
          </w:p>
        </w:tc>
        <w:tc>
          <w:tcPr>
            <w:tcW w:w="1649" w:type="dxa"/>
            <w:gridSpan w:val="3"/>
            <w:tcBorders>
              <w:top w:val="single" w:sz="4" w:space="0" w:color="000000"/>
              <w:left w:val="single" w:sz="4" w:space="0" w:color="000000"/>
              <w:bottom w:val="single" w:sz="4" w:space="0" w:color="000000"/>
              <w:right w:val="single" w:sz="4" w:space="0" w:color="auto"/>
            </w:tcBorders>
            <w:shd w:val="clear" w:color="auto" w:fill="D5D5D5"/>
          </w:tcPr>
          <w:p w14:paraId="13C0B0E6"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8901 *</w:t>
            </w:r>
          </w:p>
        </w:tc>
        <w:tc>
          <w:tcPr>
            <w:tcW w:w="2270" w:type="dxa"/>
            <w:tcBorders>
              <w:top w:val="single" w:sz="4" w:space="0" w:color="000000"/>
              <w:left w:val="single" w:sz="4" w:space="0" w:color="auto"/>
              <w:bottom w:val="single" w:sz="4" w:space="0" w:color="000000"/>
            </w:tcBorders>
            <w:shd w:val="clear" w:color="auto" w:fill="D5D5D5"/>
          </w:tcPr>
          <w:p w14:paraId="624F2777"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bCs/>
                <w:sz w:val="20"/>
                <w:szCs w:val="20"/>
                <w:lang w:eastAsia="en-AU"/>
              </w:rPr>
              <w:t>Vocational Ed and Training (VET)</w:t>
            </w:r>
          </w:p>
        </w:tc>
        <w:tc>
          <w:tcPr>
            <w:tcW w:w="5241" w:type="dxa"/>
            <w:gridSpan w:val="2"/>
            <w:tcBorders>
              <w:top w:val="single" w:sz="4" w:space="0" w:color="000000"/>
              <w:bottom w:val="single" w:sz="4" w:space="0" w:color="000000"/>
              <w:right w:val="single" w:sz="4" w:space="0" w:color="000000"/>
            </w:tcBorders>
            <w:shd w:val="clear" w:color="auto" w:fill="D5D5D5"/>
          </w:tcPr>
          <w:p w14:paraId="11A9FE1D"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Operation of Vocational Education and Training Programs</w:t>
            </w:r>
          </w:p>
        </w:tc>
      </w:tr>
      <w:tr w:rsidR="00F92AAF" w:rsidRPr="00C2306A" w14:paraId="4BEEFE4C" w14:textId="77777777" w:rsidTr="008F398D">
        <w:trPr>
          <w:trHeight w:val="454"/>
        </w:trPr>
        <w:tc>
          <w:tcPr>
            <w:tcW w:w="905" w:type="dxa"/>
            <w:gridSpan w:val="2"/>
            <w:tcBorders>
              <w:top w:val="single" w:sz="4" w:space="0" w:color="000000"/>
              <w:left w:val="single" w:sz="4" w:space="0" w:color="000000"/>
              <w:bottom w:val="single" w:sz="4" w:space="0" w:color="000000"/>
              <w:right w:val="single" w:sz="4" w:space="0" w:color="000000"/>
            </w:tcBorders>
            <w:shd w:val="clear" w:color="auto" w:fill="D5D5D5"/>
          </w:tcPr>
          <w:p w14:paraId="59EB046A"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649" w:type="dxa"/>
            <w:gridSpan w:val="3"/>
            <w:tcBorders>
              <w:top w:val="single" w:sz="4" w:space="0" w:color="000000"/>
              <w:left w:val="single" w:sz="4" w:space="0" w:color="000000"/>
              <w:bottom w:val="single" w:sz="4" w:space="0" w:color="000000"/>
              <w:right w:val="single" w:sz="4" w:space="0" w:color="auto"/>
            </w:tcBorders>
            <w:shd w:val="clear" w:color="auto" w:fill="D5D5D5"/>
          </w:tcPr>
          <w:p w14:paraId="28153F7C"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8950 - 8999</w:t>
            </w:r>
          </w:p>
        </w:tc>
        <w:tc>
          <w:tcPr>
            <w:tcW w:w="2270" w:type="dxa"/>
            <w:tcBorders>
              <w:top w:val="single" w:sz="4" w:space="0" w:color="000000"/>
              <w:left w:val="single" w:sz="4" w:space="0" w:color="auto"/>
              <w:bottom w:val="single" w:sz="4" w:space="0" w:color="000000"/>
            </w:tcBorders>
            <w:shd w:val="clear" w:color="auto" w:fill="D5D5D5"/>
          </w:tcPr>
          <w:p w14:paraId="52313DE1"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241" w:type="dxa"/>
            <w:gridSpan w:val="2"/>
            <w:tcBorders>
              <w:top w:val="single" w:sz="4" w:space="0" w:color="000000"/>
              <w:bottom w:val="single" w:sz="4" w:space="0" w:color="000000"/>
              <w:right w:val="single" w:sz="4" w:space="0" w:color="000000"/>
            </w:tcBorders>
            <w:shd w:val="clear" w:color="auto" w:fill="D5D5D5"/>
          </w:tcPr>
          <w:p w14:paraId="461FC5AB"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(8950 – 8955 *)</w:t>
            </w:r>
          </w:p>
        </w:tc>
      </w:tr>
      <w:tr w:rsidR="00F92AAF" w:rsidRPr="00C2306A" w14:paraId="75C9B022" w14:textId="77777777" w:rsidTr="00E53E75">
        <w:trPr>
          <w:trHeight w:val="397"/>
        </w:trPr>
        <w:tc>
          <w:tcPr>
            <w:tcW w:w="2554" w:type="dxa"/>
            <w:gridSpan w:val="5"/>
            <w:tcBorders>
              <w:top w:val="single" w:sz="4" w:space="0" w:color="000000"/>
              <w:left w:val="single" w:sz="4" w:space="0" w:color="000000"/>
              <w:bottom w:val="single" w:sz="4" w:space="0" w:color="000000"/>
              <w:right w:val="single" w:sz="4" w:space="0" w:color="auto"/>
            </w:tcBorders>
            <w:shd w:val="clear" w:color="auto" w:fill="B2A1C7"/>
          </w:tcPr>
          <w:p w14:paraId="2A9E86E6"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900</w:t>
            </w:r>
          </w:p>
        </w:tc>
        <w:tc>
          <w:tcPr>
            <w:tcW w:w="7511" w:type="dxa"/>
            <w:gridSpan w:val="3"/>
            <w:tcBorders>
              <w:top w:val="single" w:sz="4" w:space="0" w:color="000000"/>
              <w:left w:val="single" w:sz="4" w:space="0" w:color="auto"/>
              <w:bottom w:val="single" w:sz="4" w:space="0" w:color="000000"/>
              <w:right w:val="single" w:sz="4" w:space="0" w:color="000000"/>
            </w:tcBorders>
            <w:shd w:val="clear" w:color="auto" w:fill="B2A1C7"/>
          </w:tcPr>
          <w:p w14:paraId="1EA9DE81"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 xml:space="preserve">Curriculum Services </w:t>
            </w:r>
          </w:p>
        </w:tc>
      </w:tr>
      <w:tr w:rsidR="00F92AAF" w:rsidRPr="00C2306A" w14:paraId="6B6B25B5" w14:textId="77777777" w:rsidTr="008F398D">
        <w:trPr>
          <w:trHeight w:val="454"/>
        </w:trPr>
        <w:tc>
          <w:tcPr>
            <w:tcW w:w="905" w:type="dxa"/>
            <w:gridSpan w:val="2"/>
            <w:tcBorders>
              <w:top w:val="single" w:sz="4" w:space="0" w:color="000000"/>
              <w:left w:val="single" w:sz="4" w:space="0" w:color="000000"/>
              <w:bottom w:val="single" w:sz="4" w:space="0" w:color="000000"/>
              <w:right w:val="single" w:sz="4" w:space="0" w:color="000000"/>
            </w:tcBorders>
            <w:shd w:val="clear" w:color="auto" w:fill="D5D5D5"/>
          </w:tcPr>
          <w:p w14:paraId="55770E2C"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649" w:type="dxa"/>
            <w:gridSpan w:val="3"/>
            <w:tcBorders>
              <w:top w:val="single" w:sz="4" w:space="0" w:color="000000"/>
              <w:left w:val="single" w:sz="4" w:space="0" w:color="000000"/>
              <w:bottom w:val="single" w:sz="4" w:space="0" w:color="000000"/>
              <w:right w:val="single" w:sz="4" w:space="0" w:color="auto"/>
            </w:tcBorders>
            <w:shd w:val="clear" w:color="auto" w:fill="D5D5D5"/>
          </w:tcPr>
          <w:p w14:paraId="536797B5"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9050 – 9099</w:t>
            </w:r>
          </w:p>
        </w:tc>
        <w:tc>
          <w:tcPr>
            <w:tcW w:w="2270" w:type="dxa"/>
            <w:tcBorders>
              <w:top w:val="single" w:sz="4" w:space="0" w:color="000000"/>
              <w:left w:val="single" w:sz="4" w:space="0" w:color="auto"/>
              <w:bottom w:val="single" w:sz="4" w:space="0" w:color="000000"/>
            </w:tcBorders>
            <w:shd w:val="clear" w:color="auto" w:fill="D5D5D5"/>
          </w:tcPr>
          <w:p w14:paraId="4833DFE8"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241" w:type="dxa"/>
            <w:gridSpan w:val="2"/>
            <w:tcBorders>
              <w:top w:val="single" w:sz="4" w:space="0" w:color="000000"/>
              <w:bottom w:val="single" w:sz="4" w:space="0" w:color="000000"/>
              <w:right w:val="single" w:sz="4" w:space="0" w:color="000000"/>
            </w:tcBorders>
            <w:shd w:val="clear" w:color="auto" w:fill="D5D5D5"/>
          </w:tcPr>
          <w:p w14:paraId="0921A95E" w14:textId="77777777" w:rsidR="00F92AAF" w:rsidRPr="00091382" w:rsidRDefault="00F92AAF" w:rsidP="00363FEE">
            <w:pPr>
              <w:autoSpaceDE w:val="0"/>
              <w:autoSpaceDN w:val="0"/>
              <w:adjustRightInd w:val="0"/>
              <w:spacing w:before="120"/>
              <w:rPr>
                <w:rFonts w:cstheme="minorHAnsi"/>
                <w:sz w:val="20"/>
                <w:szCs w:val="20"/>
                <w:lang w:eastAsia="en-AU"/>
              </w:rPr>
            </w:pPr>
          </w:p>
        </w:tc>
      </w:tr>
      <w:tr w:rsidR="00F92AAF" w:rsidRPr="00C2306A" w14:paraId="111BBC78" w14:textId="77777777" w:rsidTr="00E53E75">
        <w:trPr>
          <w:trHeight w:val="397"/>
        </w:trPr>
        <w:tc>
          <w:tcPr>
            <w:tcW w:w="2554" w:type="dxa"/>
            <w:gridSpan w:val="5"/>
            <w:tcBorders>
              <w:top w:val="single" w:sz="4" w:space="0" w:color="000000"/>
              <w:left w:val="single" w:sz="4" w:space="0" w:color="000000"/>
              <w:bottom w:val="single" w:sz="4" w:space="0" w:color="000000"/>
              <w:right w:val="single" w:sz="4" w:space="0" w:color="auto"/>
            </w:tcBorders>
            <w:shd w:val="clear" w:color="auto" w:fill="B2A1C7"/>
          </w:tcPr>
          <w:p w14:paraId="08927131"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910</w:t>
            </w:r>
          </w:p>
        </w:tc>
        <w:tc>
          <w:tcPr>
            <w:tcW w:w="7511" w:type="dxa"/>
            <w:gridSpan w:val="3"/>
            <w:tcBorders>
              <w:top w:val="single" w:sz="4" w:space="0" w:color="000000"/>
              <w:left w:val="single" w:sz="4" w:space="0" w:color="auto"/>
              <w:bottom w:val="single" w:sz="4" w:space="0" w:color="000000"/>
              <w:right w:val="single" w:sz="4" w:space="0" w:color="000000"/>
            </w:tcBorders>
            <w:shd w:val="clear" w:color="auto" w:fill="B2A1C7"/>
          </w:tcPr>
          <w:p w14:paraId="750D0F95"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Regional Initiatives</w:t>
            </w:r>
          </w:p>
        </w:tc>
      </w:tr>
      <w:tr w:rsidR="00F92AAF" w:rsidRPr="00C2306A" w14:paraId="131E87C9" w14:textId="77777777" w:rsidTr="008F398D">
        <w:trPr>
          <w:trHeight w:val="454"/>
        </w:trPr>
        <w:tc>
          <w:tcPr>
            <w:tcW w:w="905" w:type="dxa"/>
            <w:gridSpan w:val="2"/>
            <w:tcBorders>
              <w:top w:val="single" w:sz="4" w:space="0" w:color="000000"/>
              <w:left w:val="single" w:sz="4" w:space="0" w:color="000000"/>
              <w:bottom w:val="single" w:sz="4" w:space="0" w:color="000000"/>
              <w:right w:val="single" w:sz="4" w:space="0" w:color="000000"/>
            </w:tcBorders>
            <w:shd w:val="clear" w:color="auto" w:fill="D5D5D5"/>
          </w:tcPr>
          <w:p w14:paraId="701A0C73"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649" w:type="dxa"/>
            <w:gridSpan w:val="3"/>
            <w:tcBorders>
              <w:top w:val="single" w:sz="4" w:space="0" w:color="000000"/>
              <w:left w:val="single" w:sz="4" w:space="0" w:color="000000"/>
              <w:bottom w:val="single" w:sz="4" w:space="0" w:color="000000"/>
              <w:right w:val="single" w:sz="4" w:space="0" w:color="auto"/>
            </w:tcBorders>
            <w:shd w:val="clear" w:color="auto" w:fill="D5D5D5"/>
          </w:tcPr>
          <w:p w14:paraId="325C9535"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9120 - 9199</w:t>
            </w:r>
          </w:p>
        </w:tc>
        <w:tc>
          <w:tcPr>
            <w:tcW w:w="2270" w:type="dxa"/>
            <w:tcBorders>
              <w:top w:val="single" w:sz="4" w:space="0" w:color="000000"/>
              <w:left w:val="single" w:sz="4" w:space="0" w:color="auto"/>
              <w:bottom w:val="single" w:sz="4" w:space="0" w:color="000000"/>
            </w:tcBorders>
            <w:shd w:val="clear" w:color="auto" w:fill="D5D5D5"/>
          </w:tcPr>
          <w:p w14:paraId="24D4EECB"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241" w:type="dxa"/>
            <w:gridSpan w:val="2"/>
            <w:tcBorders>
              <w:top w:val="single" w:sz="4" w:space="0" w:color="000000"/>
              <w:bottom w:val="single" w:sz="4" w:space="0" w:color="000000"/>
              <w:right w:val="single" w:sz="4" w:space="0" w:color="000000"/>
            </w:tcBorders>
            <w:shd w:val="clear" w:color="auto" w:fill="D5D5D5"/>
          </w:tcPr>
          <w:p w14:paraId="17D9A1BD"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(9120 *)</w:t>
            </w:r>
          </w:p>
        </w:tc>
      </w:tr>
      <w:tr w:rsidR="00F92AAF" w:rsidRPr="00C2306A" w14:paraId="128D8FDC" w14:textId="77777777" w:rsidTr="008F398D">
        <w:tc>
          <w:tcPr>
            <w:tcW w:w="2554" w:type="dxa"/>
            <w:gridSpan w:val="5"/>
            <w:tcBorders>
              <w:top w:val="single" w:sz="4" w:space="0" w:color="000000"/>
              <w:left w:val="single" w:sz="4" w:space="0" w:color="000000"/>
              <w:bottom w:val="single" w:sz="4" w:space="0" w:color="000000"/>
              <w:right w:val="single" w:sz="4" w:space="0" w:color="auto"/>
            </w:tcBorders>
            <w:shd w:val="clear" w:color="auto" w:fill="B2A1C7"/>
          </w:tcPr>
          <w:p w14:paraId="154BDF5F"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920</w:t>
            </w:r>
          </w:p>
        </w:tc>
        <w:tc>
          <w:tcPr>
            <w:tcW w:w="7511" w:type="dxa"/>
            <w:gridSpan w:val="3"/>
            <w:tcBorders>
              <w:top w:val="single" w:sz="4" w:space="0" w:color="000000"/>
              <w:left w:val="single" w:sz="4" w:space="0" w:color="auto"/>
              <w:bottom w:val="single" w:sz="4" w:space="0" w:color="000000"/>
              <w:right w:val="single" w:sz="4" w:space="0" w:color="000000"/>
            </w:tcBorders>
            <w:shd w:val="clear" w:color="auto" w:fill="B2A1C7"/>
          </w:tcPr>
          <w:p w14:paraId="1AC4FF94"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Cooperative</w:t>
            </w:r>
          </w:p>
        </w:tc>
      </w:tr>
      <w:tr w:rsidR="00F92AAF" w:rsidRPr="00C2306A" w14:paraId="6D8B6CE6" w14:textId="77777777" w:rsidTr="008F398D">
        <w:trPr>
          <w:trHeight w:val="454"/>
        </w:trPr>
        <w:tc>
          <w:tcPr>
            <w:tcW w:w="889" w:type="dxa"/>
            <w:tcBorders>
              <w:top w:val="single" w:sz="4" w:space="0" w:color="000000"/>
              <w:left w:val="single" w:sz="4" w:space="0" w:color="000000"/>
              <w:bottom w:val="single" w:sz="4" w:space="0" w:color="000000"/>
              <w:right w:val="single" w:sz="4" w:space="0" w:color="000000"/>
            </w:tcBorders>
            <w:shd w:val="clear" w:color="auto" w:fill="D5D5D5"/>
          </w:tcPr>
          <w:p w14:paraId="5BD49C26"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665" w:type="dxa"/>
            <w:gridSpan w:val="4"/>
            <w:tcBorders>
              <w:top w:val="single" w:sz="4" w:space="0" w:color="000000"/>
              <w:left w:val="single" w:sz="4" w:space="0" w:color="000000"/>
              <w:bottom w:val="single" w:sz="4" w:space="0" w:color="000000"/>
              <w:right w:val="single" w:sz="4" w:space="0" w:color="auto"/>
            </w:tcBorders>
            <w:shd w:val="clear" w:color="auto" w:fill="D5D5D5"/>
          </w:tcPr>
          <w:p w14:paraId="0677449C"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9201</w:t>
            </w:r>
          </w:p>
        </w:tc>
        <w:tc>
          <w:tcPr>
            <w:tcW w:w="2303" w:type="dxa"/>
            <w:gridSpan w:val="2"/>
            <w:tcBorders>
              <w:top w:val="single" w:sz="4" w:space="0" w:color="000000"/>
              <w:left w:val="single" w:sz="4" w:space="0" w:color="auto"/>
              <w:bottom w:val="single" w:sz="4" w:space="0" w:color="000000"/>
            </w:tcBorders>
            <w:shd w:val="clear" w:color="auto" w:fill="D5D5D5"/>
          </w:tcPr>
          <w:p w14:paraId="288FD03E"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Cooperative</w:t>
            </w:r>
          </w:p>
        </w:tc>
        <w:tc>
          <w:tcPr>
            <w:tcW w:w="5208" w:type="dxa"/>
            <w:tcBorders>
              <w:top w:val="single" w:sz="4" w:space="0" w:color="000000"/>
              <w:bottom w:val="single" w:sz="4" w:space="0" w:color="000000"/>
              <w:right w:val="single" w:sz="4" w:space="0" w:color="000000"/>
            </w:tcBorders>
            <w:shd w:val="clear" w:color="auto" w:fill="D5D5D5"/>
          </w:tcPr>
          <w:p w14:paraId="30349D83"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Items related to the Cooperative account.</w:t>
            </w:r>
          </w:p>
        </w:tc>
      </w:tr>
      <w:tr w:rsidR="00F92AAF" w:rsidRPr="00C2306A" w14:paraId="601C4637" w14:textId="77777777" w:rsidTr="008F398D">
        <w:trPr>
          <w:trHeight w:val="454"/>
        </w:trPr>
        <w:tc>
          <w:tcPr>
            <w:tcW w:w="889" w:type="dxa"/>
            <w:tcBorders>
              <w:top w:val="single" w:sz="4" w:space="0" w:color="000000"/>
              <w:left w:val="single" w:sz="4" w:space="0" w:color="000000"/>
              <w:bottom w:val="single" w:sz="4" w:space="0" w:color="000000"/>
              <w:right w:val="single" w:sz="4" w:space="0" w:color="000000"/>
            </w:tcBorders>
            <w:shd w:val="clear" w:color="auto" w:fill="D5D5D5"/>
          </w:tcPr>
          <w:p w14:paraId="18DDAA3E"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665" w:type="dxa"/>
            <w:gridSpan w:val="4"/>
            <w:tcBorders>
              <w:top w:val="single" w:sz="4" w:space="0" w:color="000000"/>
              <w:left w:val="single" w:sz="4" w:space="0" w:color="000000"/>
              <w:bottom w:val="single" w:sz="4" w:space="0" w:color="000000"/>
              <w:right w:val="single" w:sz="4" w:space="0" w:color="auto"/>
            </w:tcBorders>
            <w:shd w:val="clear" w:color="auto" w:fill="D5D5D5"/>
          </w:tcPr>
          <w:p w14:paraId="0AD8DB94"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9250 - 9299</w:t>
            </w:r>
          </w:p>
        </w:tc>
        <w:tc>
          <w:tcPr>
            <w:tcW w:w="2303" w:type="dxa"/>
            <w:gridSpan w:val="2"/>
            <w:tcBorders>
              <w:top w:val="single" w:sz="4" w:space="0" w:color="000000"/>
              <w:left w:val="single" w:sz="4" w:space="0" w:color="auto"/>
              <w:bottom w:val="single" w:sz="4" w:space="0" w:color="000000"/>
            </w:tcBorders>
            <w:shd w:val="clear" w:color="auto" w:fill="D5D5D5"/>
          </w:tcPr>
          <w:p w14:paraId="3C6C6215"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208" w:type="dxa"/>
            <w:tcBorders>
              <w:top w:val="single" w:sz="4" w:space="0" w:color="000000"/>
              <w:bottom w:val="single" w:sz="4" w:space="0" w:color="000000"/>
              <w:right w:val="single" w:sz="4" w:space="0" w:color="000000"/>
            </w:tcBorders>
            <w:shd w:val="clear" w:color="auto" w:fill="D5D5D5"/>
          </w:tcPr>
          <w:p w14:paraId="24FB84A4" w14:textId="77777777" w:rsidR="00F92AAF" w:rsidRPr="00091382" w:rsidRDefault="00F92AAF" w:rsidP="00363FEE">
            <w:pPr>
              <w:autoSpaceDE w:val="0"/>
              <w:autoSpaceDN w:val="0"/>
              <w:adjustRightInd w:val="0"/>
              <w:spacing w:before="120"/>
              <w:rPr>
                <w:rFonts w:cstheme="minorHAnsi"/>
                <w:sz w:val="20"/>
                <w:szCs w:val="20"/>
                <w:lang w:eastAsia="en-AU"/>
              </w:rPr>
            </w:pPr>
          </w:p>
        </w:tc>
      </w:tr>
    </w:tbl>
    <w:p w14:paraId="37BEA67D" w14:textId="77777777" w:rsidR="00F92AAF" w:rsidRDefault="00F92AAF" w:rsidP="00F92AAF">
      <w:pPr>
        <w:spacing w:after="0"/>
      </w:pPr>
    </w:p>
    <w:p w14:paraId="04D20117" w14:textId="77777777" w:rsidR="00F92AAF" w:rsidRDefault="00F92AAF" w:rsidP="00F92AAF">
      <w:pPr>
        <w:pStyle w:val="Heading2"/>
      </w:pPr>
      <w:bookmarkStart w:id="157" w:name="_Toc102480610"/>
      <w:bookmarkStart w:id="158" w:name="_Toc123740346"/>
      <w:bookmarkStart w:id="159" w:name="_Toc148709823"/>
      <w:r>
        <w:t>General Purpose Programs</w:t>
      </w:r>
      <w:bookmarkEnd w:id="157"/>
      <w:bookmarkEnd w:id="158"/>
      <w:bookmarkEnd w:id="159"/>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559"/>
        <w:gridCol w:w="2294"/>
        <w:gridCol w:w="116"/>
        <w:gridCol w:w="5103"/>
      </w:tblGrid>
      <w:tr w:rsidR="00F92AAF" w:rsidRPr="00C2306A" w14:paraId="198F782F" w14:textId="77777777" w:rsidTr="008C7C84">
        <w:tc>
          <w:tcPr>
            <w:tcW w:w="993" w:type="dxa"/>
            <w:tcBorders>
              <w:top w:val="single" w:sz="4" w:space="0" w:color="000000"/>
              <w:left w:val="single" w:sz="4" w:space="0" w:color="000000"/>
              <w:bottom w:val="single" w:sz="4" w:space="0" w:color="000000"/>
              <w:right w:val="single" w:sz="4" w:space="0" w:color="auto"/>
            </w:tcBorders>
            <w:shd w:val="clear" w:color="auto" w:fill="5F497A"/>
          </w:tcPr>
          <w:p w14:paraId="0780811D" w14:textId="77777777" w:rsidR="00F92AAF" w:rsidRPr="00091382" w:rsidRDefault="00F92AAF" w:rsidP="00363FEE">
            <w:pPr>
              <w:autoSpaceDE w:val="0"/>
              <w:autoSpaceDN w:val="0"/>
              <w:adjustRightInd w:val="0"/>
              <w:spacing w:before="120"/>
              <w:ind w:right="-244"/>
              <w:rPr>
                <w:rFonts w:cstheme="minorHAnsi"/>
                <w:b/>
                <w:sz w:val="20"/>
                <w:szCs w:val="20"/>
                <w:lang w:eastAsia="en-AU"/>
              </w:rPr>
            </w:pPr>
            <w:r w:rsidRPr="00091382">
              <w:rPr>
                <w:rFonts w:cstheme="minorHAnsi"/>
                <w:color w:val="FFFFFF" w:themeColor="background1"/>
                <w:sz w:val="20"/>
                <w:szCs w:val="20"/>
                <w:lang w:eastAsia="en-AU"/>
              </w:rPr>
              <w:t>Program Code</w:t>
            </w:r>
          </w:p>
        </w:tc>
        <w:tc>
          <w:tcPr>
            <w:tcW w:w="1559" w:type="dxa"/>
            <w:tcBorders>
              <w:top w:val="single" w:sz="4" w:space="0" w:color="000000"/>
              <w:left w:val="single" w:sz="4" w:space="0" w:color="000000"/>
              <w:bottom w:val="single" w:sz="4" w:space="0" w:color="000000"/>
              <w:right w:val="single" w:sz="4" w:space="0" w:color="auto"/>
            </w:tcBorders>
            <w:shd w:val="clear" w:color="auto" w:fill="5F497A"/>
          </w:tcPr>
          <w:p w14:paraId="67E5DA06" w14:textId="77777777" w:rsidR="00F92AAF" w:rsidRPr="00091382" w:rsidRDefault="00F92AAF" w:rsidP="00363FEE">
            <w:pPr>
              <w:autoSpaceDE w:val="0"/>
              <w:autoSpaceDN w:val="0"/>
              <w:adjustRightInd w:val="0"/>
              <w:spacing w:before="120"/>
              <w:ind w:right="40"/>
              <w:rPr>
                <w:rFonts w:cstheme="minorHAnsi"/>
                <w:b/>
                <w:sz w:val="20"/>
                <w:szCs w:val="20"/>
                <w:lang w:eastAsia="en-AU"/>
              </w:rPr>
            </w:pPr>
            <w:r w:rsidRPr="00091382">
              <w:rPr>
                <w:rFonts w:cstheme="minorHAnsi"/>
                <w:color w:val="FFFFFF" w:themeColor="background1"/>
                <w:sz w:val="20"/>
                <w:szCs w:val="20"/>
                <w:lang w:eastAsia="en-AU"/>
              </w:rPr>
              <w:t>Sub program code</w:t>
            </w:r>
          </w:p>
        </w:tc>
        <w:tc>
          <w:tcPr>
            <w:tcW w:w="2410" w:type="dxa"/>
            <w:gridSpan w:val="2"/>
            <w:tcBorders>
              <w:top w:val="single" w:sz="4" w:space="0" w:color="000000"/>
              <w:left w:val="single" w:sz="4" w:space="0" w:color="auto"/>
              <w:bottom w:val="single" w:sz="4" w:space="0" w:color="000000"/>
              <w:right w:val="single" w:sz="4" w:space="0" w:color="000000"/>
            </w:tcBorders>
            <w:shd w:val="clear" w:color="auto" w:fill="5F497A"/>
          </w:tcPr>
          <w:p w14:paraId="77EA03A0"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color w:val="FFFFFF" w:themeColor="background1"/>
                <w:sz w:val="20"/>
                <w:szCs w:val="20"/>
                <w:lang w:eastAsia="en-AU"/>
              </w:rPr>
              <w:t>Program / Sub program title</w:t>
            </w:r>
          </w:p>
        </w:tc>
        <w:tc>
          <w:tcPr>
            <w:tcW w:w="5103" w:type="dxa"/>
            <w:tcBorders>
              <w:top w:val="single" w:sz="4" w:space="0" w:color="000000"/>
              <w:left w:val="single" w:sz="4" w:space="0" w:color="auto"/>
              <w:bottom w:val="single" w:sz="4" w:space="0" w:color="000000"/>
              <w:right w:val="single" w:sz="4" w:space="0" w:color="000000"/>
            </w:tcBorders>
            <w:shd w:val="clear" w:color="auto" w:fill="5F497A"/>
          </w:tcPr>
          <w:p w14:paraId="6799FD18"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color w:val="FFFFFF" w:themeColor="background1"/>
                <w:sz w:val="20"/>
                <w:szCs w:val="20"/>
                <w:lang w:eastAsia="en-AU"/>
              </w:rPr>
              <w:t>Description</w:t>
            </w:r>
          </w:p>
        </w:tc>
      </w:tr>
      <w:tr w:rsidR="00F92AAF" w:rsidRPr="00C2306A" w14:paraId="6C3E6AD9" w14:textId="77777777" w:rsidTr="008C7C84">
        <w:tc>
          <w:tcPr>
            <w:tcW w:w="2552" w:type="dxa"/>
            <w:gridSpan w:val="2"/>
            <w:tcBorders>
              <w:top w:val="single" w:sz="4" w:space="0" w:color="000000"/>
              <w:left w:val="single" w:sz="4" w:space="0" w:color="000000"/>
              <w:bottom w:val="single" w:sz="4" w:space="0" w:color="000000"/>
              <w:right w:val="single" w:sz="4" w:space="0" w:color="auto"/>
            </w:tcBorders>
            <w:shd w:val="clear" w:color="auto" w:fill="B2A1C7"/>
          </w:tcPr>
          <w:p w14:paraId="30025D38"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930</w:t>
            </w:r>
          </w:p>
        </w:tc>
        <w:tc>
          <w:tcPr>
            <w:tcW w:w="7513" w:type="dxa"/>
            <w:gridSpan w:val="3"/>
            <w:tcBorders>
              <w:top w:val="single" w:sz="4" w:space="0" w:color="000000"/>
              <w:left w:val="single" w:sz="4" w:space="0" w:color="auto"/>
              <w:bottom w:val="single" w:sz="4" w:space="0" w:color="000000"/>
              <w:right w:val="single" w:sz="4" w:space="0" w:color="000000"/>
            </w:tcBorders>
            <w:shd w:val="clear" w:color="auto" w:fill="B2A1C7"/>
          </w:tcPr>
          <w:p w14:paraId="65BF0562"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General Purpose</w:t>
            </w:r>
          </w:p>
        </w:tc>
      </w:tr>
      <w:tr w:rsidR="00F92AAF" w:rsidRPr="00C2306A" w14:paraId="10BE0088" w14:textId="77777777" w:rsidTr="008C7C84">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D5D5D5"/>
          </w:tcPr>
          <w:p w14:paraId="417BE67A"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59" w:type="dxa"/>
            <w:tcBorders>
              <w:top w:val="single" w:sz="4" w:space="0" w:color="000000"/>
              <w:left w:val="single" w:sz="4" w:space="0" w:color="000000"/>
              <w:bottom w:val="single" w:sz="4" w:space="0" w:color="000000"/>
              <w:right w:val="single" w:sz="4" w:space="0" w:color="auto"/>
            </w:tcBorders>
            <w:shd w:val="clear" w:color="auto" w:fill="D5D5D5"/>
            <w:vAlign w:val="center"/>
          </w:tcPr>
          <w:p w14:paraId="4945A8D1" w14:textId="77777777" w:rsidR="00F92AAF" w:rsidRPr="00091382" w:rsidRDefault="00F92AAF" w:rsidP="00363FEE">
            <w:pPr>
              <w:autoSpaceDE w:val="0"/>
              <w:autoSpaceDN w:val="0"/>
              <w:adjustRightInd w:val="0"/>
              <w:spacing w:after="0"/>
              <w:rPr>
                <w:rFonts w:cstheme="minorHAnsi"/>
                <w:sz w:val="20"/>
                <w:szCs w:val="20"/>
                <w:lang w:eastAsia="en-AU"/>
              </w:rPr>
            </w:pPr>
            <w:r w:rsidRPr="00091382">
              <w:rPr>
                <w:rFonts w:cstheme="minorHAnsi"/>
                <w:sz w:val="20"/>
                <w:szCs w:val="20"/>
                <w:lang w:eastAsia="en-AU"/>
              </w:rPr>
              <w:t>9302</w:t>
            </w:r>
          </w:p>
        </w:tc>
        <w:tc>
          <w:tcPr>
            <w:tcW w:w="2410" w:type="dxa"/>
            <w:gridSpan w:val="2"/>
            <w:tcBorders>
              <w:top w:val="single" w:sz="4" w:space="0" w:color="000000"/>
              <w:left w:val="single" w:sz="4" w:space="0" w:color="auto"/>
              <w:bottom w:val="single" w:sz="4" w:space="0" w:color="000000"/>
            </w:tcBorders>
            <w:shd w:val="clear" w:color="auto" w:fill="D5D5D5"/>
            <w:vAlign w:val="center"/>
          </w:tcPr>
          <w:p w14:paraId="106A333E" w14:textId="77777777" w:rsidR="00F92AAF" w:rsidRPr="00091382" w:rsidRDefault="00F92AAF" w:rsidP="00363FEE">
            <w:pPr>
              <w:autoSpaceDE w:val="0"/>
              <w:autoSpaceDN w:val="0"/>
              <w:adjustRightInd w:val="0"/>
              <w:spacing w:after="0"/>
              <w:rPr>
                <w:rFonts w:cstheme="minorHAnsi"/>
                <w:sz w:val="20"/>
                <w:szCs w:val="20"/>
                <w:lang w:eastAsia="en-AU"/>
              </w:rPr>
            </w:pPr>
            <w:r w:rsidRPr="00091382">
              <w:rPr>
                <w:rFonts w:cstheme="minorHAnsi"/>
                <w:sz w:val="20"/>
                <w:szCs w:val="20"/>
                <w:lang w:eastAsia="en-AU"/>
              </w:rPr>
              <w:t>Lockers</w:t>
            </w:r>
          </w:p>
        </w:tc>
        <w:tc>
          <w:tcPr>
            <w:tcW w:w="5103" w:type="dxa"/>
            <w:tcBorders>
              <w:top w:val="single" w:sz="4" w:space="0" w:color="000000"/>
              <w:bottom w:val="single" w:sz="4" w:space="0" w:color="000000"/>
              <w:right w:val="single" w:sz="4" w:space="0" w:color="000000"/>
            </w:tcBorders>
            <w:shd w:val="clear" w:color="auto" w:fill="D5D5D5"/>
            <w:vAlign w:val="center"/>
          </w:tcPr>
          <w:p w14:paraId="553C98C7" w14:textId="77777777" w:rsidR="00F92AAF" w:rsidRPr="00091382" w:rsidRDefault="00F92AAF" w:rsidP="00363FEE">
            <w:pPr>
              <w:autoSpaceDE w:val="0"/>
              <w:autoSpaceDN w:val="0"/>
              <w:adjustRightInd w:val="0"/>
              <w:spacing w:after="0"/>
              <w:rPr>
                <w:rFonts w:cstheme="minorHAnsi"/>
                <w:sz w:val="20"/>
                <w:szCs w:val="20"/>
                <w:lang w:eastAsia="en-AU"/>
              </w:rPr>
            </w:pPr>
          </w:p>
        </w:tc>
      </w:tr>
      <w:tr w:rsidR="00F92AAF" w:rsidRPr="00C2306A" w14:paraId="31322E06" w14:textId="77777777" w:rsidTr="008C7C84">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D5D5D5"/>
          </w:tcPr>
          <w:p w14:paraId="64272D02"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59" w:type="dxa"/>
            <w:tcBorders>
              <w:top w:val="single" w:sz="4" w:space="0" w:color="000000"/>
              <w:left w:val="single" w:sz="4" w:space="0" w:color="000000"/>
              <w:bottom w:val="single" w:sz="4" w:space="0" w:color="000000"/>
              <w:right w:val="single" w:sz="4" w:space="0" w:color="auto"/>
            </w:tcBorders>
            <w:shd w:val="clear" w:color="auto" w:fill="D5D5D5"/>
            <w:vAlign w:val="center"/>
          </w:tcPr>
          <w:p w14:paraId="4DF68A21" w14:textId="77777777" w:rsidR="00F92AAF" w:rsidRPr="00091382" w:rsidRDefault="00F92AAF" w:rsidP="00363FEE">
            <w:pPr>
              <w:autoSpaceDE w:val="0"/>
              <w:autoSpaceDN w:val="0"/>
              <w:adjustRightInd w:val="0"/>
              <w:spacing w:after="0"/>
              <w:rPr>
                <w:rFonts w:cstheme="minorHAnsi"/>
                <w:sz w:val="20"/>
                <w:szCs w:val="20"/>
                <w:lang w:eastAsia="en-AU"/>
              </w:rPr>
            </w:pPr>
            <w:r w:rsidRPr="00091382">
              <w:rPr>
                <w:rFonts w:cstheme="minorHAnsi"/>
                <w:sz w:val="20"/>
                <w:szCs w:val="20"/>
                <w:lang w:eastAsia="en-AU"/>
              </w:rPr>
              <w:t>9350 - 9399</w:t>
            </w:r>
          </w:p>
        </w:tc>
        <w:tc>
          <w:tcPr>
            <w:tcW w:w="2410" w:type="dxa"/>
            <w:gridSpan w:val="2"/>
            <w:tcBorders>
              <w:top w:val="single" w:sz="4" w:space="0" w:color="000000"/>
              <w:left w:val="single" w:sz="4" w:space="0" w:color="auto"/>
              <w:bottom w:val="single" w:sz="4" w:space="0" w:color="000000"/>
              <w:right w:val="single" w:sz="4" w:space="0" w:color="000000"/>
            </w:tcBorders>
            <w:shd w:val="clear" w:color="auto" w:fill="D5D5D5"/>
            <w:vAlign w:val="center"/>
          </w:tcPr>
          <w:p w14:paraId="061DFD1E" w14:textId="77777777" w:rsidR="00F92AAF" w:rsidRPr="00091382" w:rsidRDefault="00F92AAF" w:rsidP="00363FEE">
            <w:pPr>
              <w:autoSpaceDE w:val="0"/>
              <w:autoSpaceDN w:val="0"/>
              <w:adjustRightInd w:val="0"/>
              <w:spacing w:after="0"/>
              <w:rPr>
                <w:rFonts w:cstheme="minorHAnsi"/>
                <w:sz w:val="20"/>
                <w:szCs w:val="20"/>
                <w:lang w:eastAsia="en-AU"/>
              </w:rPr>
            </w:pPr>
            <w:r w:rsidRPr="00091382">
              <w:rPr>
                <w:rFonts w:cstheme="minorHAnsi"/>
                <w:sz w:val="20"/>
                <w:szCs w:val="20"/>
                <w:lang w:eastAsia="en-AU"/>
              </w:rPr>
              <w:t>School Defined</w:t>
            </w:r>
          </w:p>
        </w:tc>
        <w:tc>
          <w:tcPr>
            <w:tcW w:w="5103" w:type="dxa"/>
            <w:tcBorders>
              <w:top w:val="single" w:sz="4" w:space="0" w:color="000000"/>
              <w:left w:val="single" w:sz="4" w:space="0" w:color="000000"/>
              <w:bottom w:val="single" w:sz="4" w:space="0" w:color="000000"/>
              <w:right w:val="single" w:sz="4" w:space="0" w:color="000000"/>
            </w:tcBorders>
            <w:shd w:val="clear" w:color="auto" w:fill="D5D5D5"/>
            <w:vAlign w:val="center"/>
          </w:tcPr>
          <w:p w14:paraId="4784154E" w14:textId="77777777" w:rsidR="00F92AAF" w:rsidRPr="00091382" w:rsidRDefault="00F92AAF" w:rsidP="00363FEE">
            <w:pPr>
              <w:autoSpaceDE w:val="0"/>
              <w:autoSpaceDN w:val="0"/>
              <w:adjustRightInd w:val="0"/>
              <w:spacing w:after="0"/>
              <w:rPr>
                <w:rFonts w:cstheme="minorHAnsi"/>
                <w:sz w:val="20"/>
                <w:szCs w:val="20"/>
                <w:lang w:eastAsia="en-AU"/>
              </w:rPr>
            </w:pPr>
            <w:r w:rsidRPr="00091382">
              <w:rPr>
                <w:rFonts w:cstheme="minorHAnsi"/>
                <w:sz w:val="20"/>
                <w:szCs w:val="20"/>
                <w:lang w:eastAsia="en-AU"/>
              </w:rPr>
              <w:t>(9350 – 9358 *)</w:t>
            </w:r>
          </w:p>
        </w:tc>
      </w:tr>
      <w:tr w:rsidR="00F92AAF" w:rsidRPr="00C2306A" w14:paraId="2D4E2343" w14:textId="77777777" w:rsidTr="008C7C84">
        <w:tc>
          <w:tcPr>
            <w:tcW w:w="2552" w:type="dxa"/>
            <w:gridSpan w:val="2"/>
            <w:tcBorders>
              <w:top w:val="single" w:sz="4" w:space="0" w:color="000000"/>
              <w:left w:val="single" w:sz="4" w:space="0" w:color="000000"/>
              <w:bottom w:val="single" w:sz="4" w:space="0" w:color="000000"/>
              <w:right w:val="single" w:sz="4" w:space="0" w:color="auto"/>
            </w:tcBorders>
            <w:shd w:val="clear" w:color="auto" w:fill="B2A1C7"/>
          </w:tcPr>
          <w:p w14:paraId="6D1C6A1A"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940</w:t>
            </w:r>
          </w:p>
        </w:tc>
        <w:tc>
          <w:tcPr>
            <w:tcW w:w="7513" w:type="dxa"/>
            <w:gridSpan w:val="3"/>
            <w:tcBorders>
              <w:top w:val="single" w:sz="4" w:space="0" w:color="000000"/>
              <w:left w:val="single" w:sz="4" w:space="0" w:color="auto"/>
              <w:bottom w:val="single" w:sz="4" w:space="0" w:color="000000"/>
              <w:right w:val="single" w:sz="4" w:space="0" w:color="000000"/>
            </w:tcBorders>
            <w:shd w:val="clear" w:color="auto" w:fill="B2A1C7"/>
          </w:tcPr>
          <w:p w14:paraId="761F640C"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Revenue Control</w:t>
            </w:r>
          </w:p>
        </w:tc>
      </w:tr>
      <w:tr w:rsidR="00F92AAF" w:rsidRPr="00C2306A" w14:paraId="157C1A52" w14:textId="77777777" w:rsidTr="008C7C84">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D5D5D5"/>
            <w:vAlign w:val="center"/>
          </w:tcPr>
          <w:p w14:paraId="29AB8168" w14:textId="77777777" w:rsidR="00F92AAF" w:rsidRPr="00091382" w:rsidRDefault="00F92AAF" w:rsidP="007A62E6">
            <w:pPr>
              <w:autoSpaceDE w:val="0"/>
              <w:autoSpaceDN w:val="0"/>
              <w:adjustRightInd w:val="0"/>
              <w:spacing w:before="120"/>
              <w:rPr>
                <w:rFonts w:cstheme="minorHAnsi"/>
                <w:sz w:val="20"/>
                <w:szCs w:val="20"/>
                <w:lang w:eastAsia="en-AU"/>
              </w:rPr>
            </w:pPr>
          </w:p>
        </w:tc>
        <w:tc>
          <w:tcPr>
            <w:tcW w:w="1559" w:type="dxa"/>
            <w:tcBorders>
              <w:top w:val="single" w:sz="4" w:space="0" w:color="000000"/>
              <w:left w:val="single" w:sz="4" w:space="0" w:color="000000"/>
              <w:bottom w:val="single" w:sz="4" w:space="0" w:color="000000"/>
              <w:right w:val="single" w:sz="4" w:space="0" w:color="auto"/>
            </w:tcBorders>
            <w:shd w:val="clear" w:color="auto" w:fill="D5D5D5"/>
            <w:vAlign w:val="center"/>
          </w:tcPr>
          <w:p w14:paraId="339031DF" w14:textId="77777777" w:rsidR="00F92AAF" w:rsidRPr="00091382" w:rsidRDefault="00F92AAF" w:rsidP="007A62E6">
            <w:pPr>
              <w:autoSpaceDE w:val="0"/>
              <w:autoSpaceDN w:val="0"/>
              <w:adjustRightInd w:val="0"/>
              <w:spacing w:before="120"/>
              <w:rPr>
                <w:rFonts w:cstheme="minorHAnsi"/>
                <w:sz w:val="20"/>
                <w:szCs w:val="20"/>
                <w:lang w:eastAsia="en-AU"/>
              </w:rPr>
            </w:pPr>
            <w:r w:rsidRPr="00091382">
              <w:rPr>
                <w:rFonts w:cstheme="minorHAnsi"/>
                <w:sz w:val="20"/>
                <w:szCs w:val="20"/>
                <w:lang w:eastAsia="en-AU"/>
              </w:rPr>
              <w:t>9450 – 9498</w:t>
            </w:r>
          </w:p>
        </w:tc>
        <w:tc>
          <w:tcPr>
            <w:tcW w:w="2294" w:type="dxa"/>
            <w:tcBorders>
              <w:top w:val="single" w:sz="4" w:space="0" w:color="000000"/>
              <w:left w:val="single" w:sz="4" w:space="0" w:color="auto"/>
              <w:bottom w:val="single" w:sz="4" w:space="0" w:color="000000"/>
            </w:tcBorders>
            <w:shd w:val="clear" w:color="auto" w:fill="D5D5D5"/>
            <w:vAlign w:val="center"/>
          </w:tcPr>
          <w:p w14:paraId="3DD60F9A" w14:textId="77777777" w:rsidR="00F92AAF" w:rsidRPr="00091382" w:rsidRDefault="00F92AAF" w:rsidP="007A62E6">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219" w:type="dxa"/>
            <w:gridSpan w:val="2"/>
            <w:tcBorders>
              <w:top w:val="single" w:sz="4" w:space="0" w:color="000000"/>
              <w:bottom w:val="single" w:sz="4" w:space="0" w:color="000000"/>
              <w:right w:val="single" w:sz="4" w:space="0" w:color="000000"/>
            </w:tcBorders>
            <w:shd w:val="clear" w:color="auto" w:fill="D5D5D5"/>
            <w:vAlign w:val="center"/>
          </w:tcPr>
          <w:p w14:paraId="58216DBF" w14:textId="77777777" w:rsidR="00F92AAF" w:rsidRPr="00091382" w:rsidRDefault="00F92AAF" w:rsidP="007A62E6">
            <w:pPr>
              <w:autoSpaceDE w:val="0"/>
              <w:autoSpaceDN w:val="0"/>
              <w:adjustRightInd w:val="0"/>
              <w:spacing w:before="120"/>
              <w:rPr>
                <w:rFonts w:cstheme="minorHAnsi"/>
                <w:sz w:val="20"/>
                <w:szCs w:val="20"/>
                <w:lang w:eastAsia="en-AU"/>
              </w:rPr>
            </w:pPr>
          </w:p>
        </w:tc>
      </w:tr>
      <w:tr w:rsidR="00F92AAF" w:rsidRPr="00C2306A" w14:paraId="30885203" w14:textId="77777777" w:rsidTr="008C7C84">
        <w:trPr>
          <w:trHeight w:val="1266"/>
        </w:trPr>
        <w:tc>
          <w:tcPr>
            <w:tcW w:w="993" w:type="dxa"/>
            <w:tcBorders>
              <w:top w:val="single" w:sz="4" w:space="0" w:color="000000"/>
              <w:left w:val="single" w:sz="4" w:space="0" w:color="000000"/>
              <w:bottom w:val="single" w:sz="4" w:space="0" w:color="000000"/>
              <w:right w:val="single" w:sz="4" w:space="0" w:color="000000"/>
            </w:tcBorders>
            <w:shd w:val="clear" w:color="auto" w:fill="D5D5D5"/>
          </w:tcPr>
          <w:p w14:paraId="550A7EC6" w14:textId="77777777" w:rsidR="00F92AAF" w:rsidRPr="00091382" w:rsidRDefault="00F92AAF" w:rsidP="00363FEE">
            <w:pPr>
              <w:autoSpaceDE w:val="0"/>
              <w:autoSpaceDN w:val="0"/>
              <w:adjustRightInd w:val="0"/>
              <w:spacing w:before="120"/>
              <w:rPr>
                <w:rFonts w:cstheme="minorHAnsi"/>
                <w:sz w:val="20"/>
                <w:szCs w:val="20"/>
                <w:lang w:eastAsia="en-AU"/>
              </w:rPr>
            </w:pPr>
          </w:p>
        </w:tc>
        <w:tc>
          <w:tcPr>
            <w:tcW w:w="1559" w:type="dxa"/>
            <w:tcBorders>
              <w:top w:val="single" w:sz="4" w:space="0" w:color="000000"/>
              <w:left w:val="single" w:sz="4" w:space="0" w:color="000000"/>
              <w:bottom w:val="single" w:sz="4" w:space="0" w:color="000000"/>
              <w:right w:val="single" w:sz="4" w:space="0" w:color="auto"/>
            </w:tcBorders>
            <w:shd w:val="clear" w:color="auto" w:fill="D5D5D5"/>
          </w:tcPr>
          <w:p w14:paraId="0EAE5A9C"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9499</w:t>
            </w:r>
          </w:p>
        </w:tc>
        <w:tc>
          <w:tcPr>
            <w:tcW w:w="2294" w:type="dxa"/>
            <w:tcBorders>
              <w:top w:val="single" w:sz="4" w:space="0" w:color="000000"/>
              <w:left w:val="single" w:sz="4" w:space="0" w:color="auto"/>
              <w:bottom w:val="single" w:sz="4" w:space="0" w:color="000000"/>
            </w:tcBorders>
            <w:shd w:val="clear" w:color="auto" w:fill="D5D5D5"/>
          </w:tcPr>
          <w:p w14:paraId="51D6BCA2"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Revenue Control</w:t>
            </w:r>
          </w:p>
        </w:tc>
        <w:tc>
          <w:tcPr>
            <w:tcW w:w="5219" w:type="dxa"/>
            <w:gridSpan w:val="2"/>
            <w:tcBorders>
              <w:top w:val="single" w:sz="4" w:space="0" w:color="000000"/>
              <w:bottom w:val="single" w:sz="4" w:space="0" w:color="000000"/>
              <w:right w:val="single" w:sz="4" w:space="0" w:color="000000"/>
            </w:tcBorders>
            <w:shd w:val="clear" w:color="auto" w:fill="D5D5D5"/>
          </w:tcPr>
          <w:p w14:paraId="360F61E7"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 xml:space="preserve">Revenue received where only expenditure is required at program/subprogram levels: </w:t>
            </w:r>
          </w:p>
          <w:p w14:paraId="072BA699" w14:textId="77777777" w:rsidR="00F92AAF" w:rsidRPr="00091382" w:rsidRDefault="00F92AAF" w:rsidP="007A62E6">
            <w:pPr>
              <w:pStyle w:val="ListParagraph"/>
              <w:numPr>
                <w:ilvl w:val="0"/>
                <w:numId w:val="26"/>
              </w:numPr>
              <w:autoSpaceDE w:val="0"/>
              <w:autoSpaceDN w:val="0"/>
              <w:adjustRightInd w:val="0"/>
              <w:spacing w:before="120" w:after="210" w:line="245" w:lineRule="atLeast"/>
              <w:rPr>
                <w:rFonts w:cstheme="minorHAnsi"/>
                <w:color w:val="000000" w:themeColor="text1"/>
                <w:sz w:val="20"/>
                <w:szCs w:val="20"/>
                <w:lang w:eastAsia="en-AU"/>
              </w:rPr>
            </w:pPr>
            <w:r w:rsidRPr="00091382">
              <w:rPr>
                <w:rFonts w:cstheme="minorHAnsi"/>
                <w:color w:val="000000" w:themeColor="text1"/>
                <w:sz w:val="20"/>
                <w:szCs w:val="20"/>
                <w:lang w:eastAsia="en-AU"/>
              </w:rPr>
              <w:t>SRP cash funding</w:t>
            </w:r>
          </w:p>
          <w:p w14:paraId="30A30098" w14:textId="77777777" w:rsidR="00F92AAF" w:rsidRPr="00091382" w:rsidRDefault="00F92AAF" w:rsidP="007A62E6">
            <w:pPr>
              <w:pStyle w:val="ListParagraph"/>
              <w:numPr>
                <w:ilvl w:val="0"/>
                <w:numId w:val="26"/>
              </w:numPr>
              <w:autoSpaceDE w:val="0"/>
              <w:autoSpaceDN w:val="0"/>
              <w:adjustRightInd w:val="0"/>
              <w:spacing w:before="120" w:after="210" w:line="245" w:lineRule="atLeast"/>
              <w:rPr>
                <w:rFonts w:cstheme="minorHAnsi"/>
                <w:color w:val="000000" w:themeColor="text1"/>
                <w:sz w:val="20"/>
                <w:szCs w:val="20"/>
                <w:lang w:eastAsia="en-AU"/>
              </w:rPr>
            </w:pPr>
            <w:r w:rsidRPr="00091382">
              <w:rPr>
                <w:rFonts w:cstheme="minorHAnsi"/>
                <w:color w:val="000000" w:themeColor="text1"/>
                <w:sz w:val="20"/>
                <w:szCs w:val="20"/>
                <w:lang w:eastAsia="en-AU"/>
              </w:rPr>
              <w:t>Commission</w:t>
            </w:r>
          </w:p>
          <w:p w14:paraId="785A85DB" w14:textId="77777777" w:rsidR="00F92AAF" w:rsidRPr="00091382" w:rsidRDefault="00F92AAF" w:rsidP="007A62E6">
            <w:pPr>
              <w:pStyle w:val="ListParagraph"/>
              <w:numPr>
                <w:ilvl w:val="0"/>
                <w:numId w:val="26"/>
              </w:numPr>
              <w:autoSpaceDE w:val="0"/>
              <w:autoSpaceDN w:val="0"/>
              <w:adjustRightInd w:val="0"/>
              <w:spacing w:before="120" w:after="210" w:line="245" w:lineRule="atLeast"/>
              <w:rPr>
                <w:rFonts w:cstheme="minorHAnsi"/>
                <w:color w:val="000000" w:themeColor="text1"/>
                <w:sz w:val="20"/>
                <w:szCs w:val="20"/>
                <w:lang w:eastAsia="en-AU"/>
              </w:rPr>
            </w:pPr>
            <w:r w:rsidRPr="00091382">
              <w:rPr>
                <w:rFonts w:cstheme="minorHAnsi"/>
                <w:color w:val="000000" w:themeColor="text1"/>
                <w:sz w:val="20"/>
                <w:szCs w:val="20"/>
                <w:lang w:eastAsia="en-AU"/>
              </w:rPr>
              <w:t>Bank Interest</w:t>
            </w:r>
          </w:p>
          <w:p w14:paraId="43CE1D11" w14:textId="77777777" w:rsidR="00F92AAF" w:rsidRPr="00091382" w:rsidRDefault="00F92AAF" w:rsidP="007A62E6">
            <w:pPr>
              <w:pStyle w:val="ListParagraph"/>
              <w:numPr>
                <w:ilvl w:val="0"/>
                <w:numId w:val="26"/>
              </w:numPr>
              <w:autoSpaceDE w:val="0"/>
              <w:autoSpaceDN w:val="0"/>
              <w:adjustRightInd w:val="0"/>
              <w:spacing w:before="120" w:after="210" w:line="245" w:lineRule="atLeast"/>
              <w:rPr>
                <w:rFonts w:cstheme="minorHAnsi"/>
                <w:color w:val="000000" w:themeColor="text1"/>
                <w:sz w:val="20"/>
                <w:szCs w:val="20"/>
                <w:lang w:eastAsia="en-AU"/>
              </w:rPr>
            </w:pPr>
            <w:r w:rsidRPr="00091382">
              <w:rPr>
                <w:rFonts w:cstheme="minorHAnsi"/>
                <w:color w:val="000000" w:themeColor="text1"/>
                <w:sz w:val="20"/>
                <w:szCs w:val="20"/>
                <w:lang w:eastAsia="en-AU"/>
              </w:rPr>
              <w:t>Parent Contributions (Voluntary)</w:t>
            </w:r>
          </w:p>
          <w:p w14:paraId="553DEE6A" w14:textId="77777777" w:rsidR="00F92AAF" w:rsidRPr="00091382" w:rsidRDefault="00F92AAF" w:rsidP="007A62E6">
            <w:pPr>
              <w:pStyle w:val="ListParagraph"/>
              <w:numPr>
                <w:ilvl w:val="0"/>
                <w:numId w:val="26"/>
              </w:numPr>
              <w:autoSpaceDE w:val="0"/>
              <w:autoSpaceDN w:val="0"/>
              <w:adjustRightInd w:val="0"/>
              <w:spacing w:before="120" w:after="210" w:line="245" w:lineRule="atLeast"/>
              <w:rPr>
                <w:rFonts w:cstheme="minorHAnsi"/>
                <w:color w:val="000000" w:themeColor="text1"/>
                <w:sz w:val="20"/>
                <w:szCs w:val="20"/>
                <w:lang w:eastAsia="en-AU"/>
              </w:rPr>
            </w:pPr>
            <w:r w:rsidRPr="00091382">
              <w:rPr>
                <w:rFonts w:cstheme="minorHAnsi"/>
                <w:color w:val="000000" w:themeColor="text1"/>
                <w:sz w:val="20"/>
                <w:szCs w:val="20"/>
                <w:lang w:eastAsia="en-AU"/>
              </w:rPr>
              <w:t>Donations (that do not require an Acquittal)</w:t>
            </w:r>
          </w:p>
          <w:p w14:paraId="43F03F29" w14:textId="77777777" w:rsidR="00F92AAF" w:rsidRPr="00091382" w:rsidRDefault="00F92AAF" w:rsidP="007A62E6">
            <w:pPr>
              <w:pStyle w:val="ListParagraph"/>
              <w:numPr>
                <w:ilvl w:val="0"/>
                <w:numId w:val="26"/>
              </w:numPr>
              <w:autoSpaceDE w:val="0"/>
              <w:autoSpaceDN w:val="0"/>
              <w:adjustRightInd w:val="0"/>
              <w:spacing w:before="120" w:after="210" w:line="245" w:lineRule="atLeast"/>
              <w:rPr>
                <w:rFonts w:cstheme="minorHAnsi"/>
                <w:color w:val="000000" w:themeColor="text1"/>
                <w:sz w:val="20"/>
                <w:szCs w:val="20"/>
                <w:lang w:eastAsia="en-AU"/>
              </w:rPr>
            </w:pPr>
            <w:r w:rsidRPr="00091382">
              <w:rPr>
                <w:rFonts w:cstheme="minorHAnsi"/>
                <w:color w:val="000000" w:themeColor="text1"/>
                <w:sz w:val="20"/>
                <w:szCs w:val="20"/>
                <w:lang w:eastAsia="en-AU"/>
              </w:rPr>
              <w:t>Grants (that do not require an Acquittal)</w:t>
            </w:r>
          </w:p>
          <w:p w14:paraId="72B3DBE3" w14:textId="77777777" w:rsidR="00F92AAF" w:rsidRPr="00091382" w:rsidRDefault="00F92AAF" w:rsidP="007A62E6">
            <w:pPr>
              <w:pStyle w:val="ListParagraph"/>
              <w:numPr>
                <w:ilvl w:val="0"/>
                <w:numId w:val="26"/>
              </w:numPr>
              <w:autoSpaceDE w:val="0"/>
              <w:autoSpaceDN w:val="0"/>
              <w:adjustRightInd w:val="0"/>
              <w:spacing w:before="120" w:after="210" w:line="245" w:lineRule="atLeast"/>
              <w:rPr>
                <w:rFonts w:cstheme="minorHAnsi"/>
                <w:color w:val="000000" w:themeColor="text1"/>
                <w:sz w:val="20"/>
                <w:szCs w:val="20"/>
                <w:lang w:eastAsia="en-AU"/>
              </w:rPr>
            </w:pPr>
            <w:r w:rsidRPr="00091382">
              <w:rPr>
                <w:rFonts w:cstheme="minorHAnsi"/>
                <w:color w:val="000000" w:themeColor="text1"/>
                <w:sz w:val="20"/>
                <w:szCs w:val="20"/>
                <w:lang w:eastAsia="en-AU"/>
              </w:rPr>
              <w:t>Student teacher supervision (refer to HR web for payment process from eduPay)</w:t>
            </w:r>
          </w:p>
          <w:p w14:paraId="7907850E"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b/>
                <w:sz w:val="20"/>
                <w:szCs w:val="20"/>
                <w:lang w:eastAsia="en-AU"/>
              </w:rPr>
              <w:t>IMPORTANT: This subprogram MUST NOT be used for expenditure of any type</w:t>
            </w:r>
          </w:p>
        </w:tc>
      </w:tr>
      <w:tr w:rsidR="00F92AAF" w:rsidRPr="00C2306A" w14:paraId="30900764" w14:textId="77777777" w:rsidTr="008C7C84">
        <w:tc>
          <w:tcPr>
            <w:tcW w:w="2552" w:type="dxa"/>
            <w:gridSpan w:val="2"/>
            <w:tcBorders>
              <w:top w:val="single" w:sz="4" w:space="0" w:color="000000"/>
              <w:left w:val="single" w:sz="4" w:space="0" w:color="000000"/>
              <w:bottom w:val="single" w:sz="4" w:space="0" w:color="000000"/>
              <w:right w:val="single" w:sz="4" w:space="0" w:color="auto"/>
            </w:tcBorders>
            <w:shd w:val="clear" w:color="auto" w:fill="B2A1C7"/>
          </w:tcPr>
          <w:p w14:paraId="78BF1487"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950</w:t>
            </w:r>
          </w:p>
        </w:tc>
        <w:tc>
          <w:tcPr>
            <w:tcW w:w="7513" w:type="dxa"/>
            <w:gridSpan w:val="3"/>
            <w:tcBorders>
              <w:top w:val="single" w:sz="4" w:space="0" w:color="000000"/>
              <w:left w:val="single" w:sz="4" w:space="0" w:color="auto"/>
              <w:bottom w:val="single" w:sz="4" w:space="0" w:color="000000"/>
              <w:right w:val="single" w:sz="4" w:space="0" w:color="000000"/>
            </w:tcBorders>
            <w:shd w:val="clear" w:color="auto" w:fill="B2A1C7"/>
          </w:tcPr>
          <w:p w14:paraId="55837E45"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Aboriginal Student Supt. Assoc.</w:t>
            </w:r>
          </w:p>
        </w:tc>
      </w:tr>
      <w:tr w:rsidR="00F92AAF" w:rsidRPr="00C2306A" w14:paraId="7D876946" w14:textId="77777777" w:rsidTr="008C7C84">
        <w:trPr>
          <w:trHeight w:val="397"/>
        </w:trPr>
        <w:tc>
          <w:tcPr>
            <w:tcW w:w="993" w:type="dxa"/>
            <w:tcBorders>
              <w:top w:val="single" w:sz="4" w:space="0" w:color="000000"/>
              <w:left w:val="single" w:sz="4" w:space="0" w:color="000000"/>
              <w:bottom w:val="single" w:sz="4" w:space="0" w:color="000000"/>
              <w:right w:val="single" w:sz="4" w:space="0" w:color="000000"/>
            </w:tcBorders>
            <w:shd w:val="clear" w:color="auto" w:fill="D5D5D5"/>
          </w:tcPr>
          <w:p w14:paraId="20785781"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59" w:type="dxa"/>
            <w:tcBorders>
              <w:top w:val="single" w:sz="4" w:space="0" w:color="000000"/>
              <w:left w:val="single" w:sz="4" w:space="0" w:color="000000"/>
              <w:bottom w:val="single" w:sz="4" w:space="0" w:color="000000"/>
              <w:right w:val="single" w:sz="4" w:space="0" w:color="auto"/>
            </w:tcBorders>
            <w:shd w:val="clear" w:color="auto" w:fill="D5D5D5"/>
          </w:tcPr>
          <w:p w14:paraId="43C1B0FA"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9550 - 9599</w:t>
            </w:r>
          </w:p>
        </w:tc>
        <w:tc>
          <w:tcPr>
            <w:tcW w:w="2294" w:type="dxa"/>
            <w:tcBorders>
              <w:top w:val="single" w:sz="4" w:space="0" w:color="000000"/>
              <w:left w:val="single" w:sz="4" w:space="0" w:color="auto"/>
              <w:bottom w:val="single" w:sz="4" w:space="0" w:color="000000"/>
            </w:tcBorders>
            <w:shd w:val="clear" w:color="auto" w:fill="D5D5D5"/>
          </w:tcPr>
          <w:p w14:paraId="78AF3ABD"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5219" w:type="dxa"/>
            <w:gridSpan w:val="2"/>
            <w:tcBorders>
              <w:top w:val="single" w:sz="4" w:space="0" w:color="000000"/>
              <w:bottom w:val="single" w:sz="4" w:space="0" w:color="000000"/>
              <w:right w:val="single" w:sz="4" w:space="0" w:color="000000"/>
            </w:tcBorders>
            <w:shd w:val="clear" w:color="auto" w:fill="D5D5D5"/>
          </w:tcPr>
          <w:p w14:paraId="756D4F48" w14:textId="77777777" w:rsidR="00F92AAF" w:rsidRPr="00091382" w:rsidRDefault="00F92AAF" w:rsidP="00363FEE">
            <w:pPr>
              <w:autoSpaceDE w:val="0"/>
              <w:autoSpaceDN w:val="0"/>
              <w:adjustRightInd w:val="0"/>
              <w:spacing w:before="120"/>
              <w:rPr>
                <w:rFonts w:cstheme="minorHAnsi"/>
                <w:sz w:val="20"/>
                <w:szCs w:val="20"/>
                <w:lang w:eastAsia="en-AU"/>
              </w:rPr>
            </w:pPr>
          </w:p>
        </w:tc>
      </w:tr>
    </w:tbl>
    <w:p w14:paraId="4EDEA6D4" w14:textId="77777777" w:rsidR="00F92AAF" w:rsidRDefault="00F92AAF" w:rsidP="00F92AAF">
      <w:pPr>
        <w:spacing w:after="0"/>
      </w:pPr>
      <w:bookmarkStart w:id="160" w:name="_Toc102480611"/>
    </w:p>
    <w:p w14:paraId="4EB2EB5B" w14:textId="5AC89EAA" w:rsidR="00F92AAF" w:rsidRDefault="00F92AAF" w:rsidP="00F92AAF">
      <w:pPr>
        <w:pStyle w:val="Heading2"/>
      </w:pPr>
      <w:bookmarkStart w:id="161" w:name="_Toc123740347"/>
      <w:bookmarkStart w:id="162" w:name="_Toc148709824"/>
      <w:r>
        <w:t>C</w:t>
      </w:r>
      <w:r w:rsidRPr="0089432B">
        <w:t>ommonwealth Programs</w:t>
      </w:r>
      <w:bookmarkEnd w:id="160"/>
      <w:bookmarkEnd w:id="161"/>
      <w:bookmarkEnd w:id="162"/>
    </w:p>
    <w:tbl>
      <w:tblPr>
        <w:tblW w:w="10099"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5"/>
        <w:gridCol w:w="1621"/>
        <w:gridCol w:w="2268"/>
        <w:gridCol w:w="5245"/>
      </w:tblGrid>
      <w:tr w:rsidR="00F92AAF" w:rsidRPr="008E1969" w14:paraId="0ECED5A0" w14:textId="77777777" w:rsidTr="008C7C84">
        <w:tc>
          <w:tcPr>
            <w:tcW w:w="965" w:type="dxa"/>
            <w:tcBorders>
              <w:top w:val="single" w:sz="4" w:space="0" w:color="000000"/>
              <w:left w:val="single" w:sz="4" w:space="0" w:color="000000"/>
              <w:bottom w:val="single" w:sz="4" w:space="0" w:color="000000"/>
              <w:right w:val="single" w:sz="4" w:space="0" w:color="000000"/>
            </w:tcBorders>
            <w:shd w:val="clear" w:color="auto" w:fill="5F497A"/>
          </w:tcPr>
          <w:p w14:paraId="40FBE1D1" w14:textId="77777777" w:rsidR="00F92AAF" w:rsidRPr="00091382" w:rsidRDefault="00F92AAF" w:rsidP="00363FEE">
            <w:pPr>
              <w:autoSpaceDE w:val="0"/>
              <w:autoSpaceDN w:val="0"/>
              <w:adjustRightInd w:val="0"/>
              <w:spacing w:before="120"/>
              <w:rPr>
                <w:rFonts w:cstheme="minorHAnsi"/>
                <w:color w:val="FFFFFF"/>
                <w:sz w:val="20"/>
                <w:szCs w:val="20"/>
                <w:lang w:eastAsia="en-AU"/>
              </w:rPr>
            </w:pPr>
            <w:r w:rsidRPr="00091382">
              <w:rPr>
                <w:rFonts w:cstheme="minorHAnsi"/>
                <w:color w:val="FFFFFF"/>
                <w:sz w:val="20"/>
                <w:szCs w:val="20"/>
                <w:lang w:eastAsia="en-AU"/>
              </w:rPr>
              <w:t>Program Code</w:t>
            </w:r>
          </w:p>
        </w:tc>
        <w:tc>
          <w:tcPr>
            <w:tcW w:w="1621" w:type="dxa"/>
            <w:tcBorders>
              <w:top w:val="single" w:sz="4" w:space="0" w:color="000000"/>
              <w:left w:val="single" w:sz="4" w:space="0" w:color="000000"/>
              <w:bottom w:val="single" w:sz="4" w:space="0" w:color="000000"/>
              <w:right w:val="single" w:sz="4" w:space="0" w:color="auto"/>
            </w:tcBorders>
            <w:shd w:val="clear" w:color="auto" w:fill="5F497A"/>
          </w:tcPr>
          <w:p w14:paraId="1A12EE03" w14:textId="77777777" w:rsidR="00F92AAF" w:rsidRPr="00091382" w:rsidRDefault="00F92AAF" w:rsidP="00363FEE">
            <w:pPr>
              <w:autoSpaceDE w:val="0"/>
              <w:autoSpaceDN w:val="0"/>
              <w:adjustRightInd w:val="0"/>
              <w:spacing w:before="120"/>
              <w:rPr>
                <w:rFonts w:cstheme="minorHAnsi"/>
                <w:color w:val="FFFFFF"/>
                <w:sz w:val="20"/>
                <w:szCs w:val="20"/>
                <w:lang w:eastAsia="en-AU"/>
              </w:rPr>
            </w:pPr>
            <w:r w:rsidRPr="00091382">
              <w:rPr>
                <w:rFonts w:cstheme="minorHAnsi"/>
                <w:color w:val="FFFFFF"/>
                <w:sz w:val="20"/>
                <w:szCs w:val="20"/>
                <w:lang w:eastAsia="en-AU"/>
              </w:rPr>
              <w:t>Sub program code</w:t>
            </w:r>
          </w:p>
        </w:tc>
        <w:tc>
          <w:tcPr>
            <w:tcW w:w="2268" w:type="dxa"/>
            <w:tcBorders>
              <w:top w:val="single" w:sz="4" w:space="0" w:color="000000"/>
              <w:left w:val="single" w:sz="4" w:space="0" w:color="auto"/>
              <w:bottom w:val="single" w:sz="4" w:space="0" w:color="000000"/>
            </w:tcBorders>
            <w:shd w:val="clear" w:color="auto" w:fill="5F497A"/>
          </w:tcPr>
          <w:p w14:paraId="6341AFD2" w14:textId="77777777" w:rsidR="00F92AAF" w:rsidRPr="00091382" w:rsidRDefault="00F92AAF" w:rsidP="00363FEE">
            <w:pPr>
              <w:autoSpaceDE w:val="0"/>
              <w:autoSpaceDN w:val="0"/>
              <w:adjustRightInd w:val="0"/>
              <w:spacing w:before="120"/>
              <w:rPr>
                <w:rFonts w:cstheme="minorHAnsi"/>
                <w:color w:val="FFFFFF"/>
                <w:sz w:val="20"/>
                <w:szCs w:val="20"/>
                <w:lang w:eastAsia="en-AU"/>
              </w:rPr>
            </w:pPr>
            <w:r w:rsidRPr="00091382">
              <w:rPr>
                <w:rFonts w:cstheme="minorHAnsi"/>
                <w:color w:val="FFFFFF"/>
                <w:sz w:val="20"/>
                <w:szCs w:val="20"/>
                <w:lang w:eastAsia="en-AU"/>
              </w:rPr>
              <w:t>Program / Sub program title</w:t>
            </w:r>
          </w:p>
        </w:tc>
        <w:tc>
          <w:tcPr>
            <w:tcW w:w="5245" w:type="dxa"/>
            <w:tcBorders>
              <w:top w:val="single" w:sz="4" w:space="0" w:color="000000"/>
              <w:bottom w:val="single" w:sz="4" w:space="0" w:color="000000"/>
              <w:right w:val="single" w:sz="4" w:space="0" w:color="000000"/>
            </w:tcBorders>
            <w:shd w:val="clear" w:color="auto" w:fill="5F497A"/>
          </w:tcPr>
          <w:p w14:paraId="6A02F71C" w14:textId="77777777" w:rsidR="00F92AAF" w:rsidRPr="00091382" w:rsidRDefault="00F92AAF" w:rsidP="00363FEE">
            <w:pPr>
              <w:autoSpaceDE w:val="0"/>
              <w:autoSpaceDN w:val="0"/>
              <w:adjustRightInd w:val="0"/>
              <w:spacing w:before="120"/>
              <w:rPr>
                <w:rFonts w:cstheme="minorHAnsi"/>
                <w:color w:val="FFFFFF"/>
                <w:sz w:val="20"/>
                <w:szCs w:val="20"/>
                <w:lang w:eastAsia="en-AU"/>
              </w:rPr>
            </w:pPr>
            <w:r w:rsidRPr="00091382">
              <w:rPr>
                <w:rFonts w:cstheme="minorHAnsi"/>
                <w:color w:val="FFFFFF"/>
                <w:sz w:val="20"/>
                <w:szCs w:val="20"/>
                <w:lang w:eastAsia="en-AU"/>
              </w:rPr>
              <w:t>Description</w:t>
            </w:r>
          </w:p>
        </w:tc>
      </w:tr>
      <w:tr w:rsidR="00F92AAF" w:rsidRPr="008E1969" w14:paraId="5A4B8E32" w14:textId="77777777" w:rsidTr="008C7C84">
        <w:trPr>
          <w:trHeight w:val="397"/>
        </w:trPr>
        <w:tc>
          <w:tcPr>
            <w:tcW w:w="2586" w:type="dxa"/>
            <w:gridSpan w:val="2"/>
            <w:tcBorders>
              <w:top w:val="single" w:sz="4" w:space="0" w:color="000000"/>
              <w:left w:val="single" w:sz="4" w:space="0" w:color="000000"/>
              <w:bottom w:val="single" w:sz="4" w:space="0" w:color="000000"/>
              <w:right w:val="single" w:sz="4" w:space="0" w:color="auto"/>
            </w:tcBorders>
            <w:shd w:val="clear" w:color="auto" w:fill="B2A1C7"/>
          </w:tcPr>
          <w:p w14:paraId="2FE6168B"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960</w:t>
            </w:r>
          </w:p>
        </w:tc>
        <w:tc>
          <w:tcPr>
            <w:tcW w:w="7513" w:type="dxa"/>
            <w:gridSpan w:val="2"/>
            <w:tcBorders>
              <w:top w:val="single" w:sz="4" w:space="0" w:color="000000"/>
              <w:left w:val="single" w:sz="4" w:space="0" w:color="auto"/>
              <w:bottom w:val="single" w:sz="4" w:space="0" w:color="000000"/>
              <w:right w:val="single" w:sz="4" w:space="0" w:color="000000"/>
            </w:tcBorders>
            <w:shd w:val="clear" w:color="auto" w:fill="B2A1C7"/>
          </w:tcPr>
          <w:p w14:paraId="28FBADE9" w14:textId="77777777" w:rsidR="00F92AAF" w:rsidRPr="00091382" w:rsidRDefault="00F92AAF" w:rsidP="00363FEE">
            <w:pPr>
              <w:autoSpaceDE w:val="0"/>
              <w:autoSpaceDN w:val="0"/>
              <w:adjustRightInd w:val="0"/>
              <w:spacing w:before="120"/>
              <w:rPr>
                <w:rFonts w:ascii="MetaPlusLiningBook-Regular" w:hAnsi="MetaPlusLiningBook-Regular" w:cs="MetaPlusLiningBook-Regular"/>
                <w:b/>
                <w:sz w:val="20"/>
                <w:szCs w:val="20"/>
                <w:lang w:eastAsia="en-AU"/>
              </w:rPr>
            </w:pPr>
            <w:r w:rsidRPr="00091382">
              <w:rPr>
                <w:rFonts w:cstheme="minorHAnsi"/>
                <w:b/>
                <w:sz w:val="20"/>
                <w:szCs w:val="20"/>
                <w:lang w:eastAsia="en-AU"/>
              </w:rPr>
              <w:t>Commonwealth Programs</w:t>
            </w:r>
          </w:p>
        </w:tc>
      </w:tr>
      <w:tr w:rsidR="00F92AAF" w:rsidRPr="008E1969" w14:paraId="51CE7FE3" w14:textId="77777777" w:rsidTr="008C7C84">
        <w:trPr>
          <w:trHeight w:val="619"/>
        </w:trPr>
        <w:tc>
          <w:tcPr>
            <w:tcW w:w="965" w:type="dxa"/>
            <w:tcBorders>
              <w:top w:val="single" w:sz="4" w:space="0" w:color="000000"/>
              <w:left w:val="single" w:sz="4" w:space="0" w:color="000000"/>
              <w:bottom w:val="single" w:sz="4" w:space="0" w:color="000000"/>
              <w:right w:val="single" w:sz="4" w:space="0" w:color="000000"/>
            </w:tcBorders>
            <w:shd w:val="clear" w:color="auto" w:fill="D5D5D5"/>
          </w:tcPr>
          <w:p w14:paraId="1F9B0A1A" w14:textId="77777777" w:rsidR="00F92AAF" w:rsidRPr="00091382" w:rsidRDefault="00F92AAF" w:rsidP="008F398D">
            <w:pPr>
              <w:autoSpaceDE w:val="0"/>
              <w:autoSpaceDN w:val="0"/>
              <w:adjustRightInd w:val="0"/>
              <w:spacing w:before="120"/>
              <w:rPr>
                <w:rFonts w:cstheme="minorHAnsi"/>
                <w:color w:val="5A5A5A"/>
                <w:sz w:val="20"/>
                <w:szCs w:val="20"/>
                <w:lang w:eastAsia="en-AU"/>
              </w:rPr>
            </w:pPr>
          </w:p>
        </w:tc>
        <w:tc>
          <w:tcPr>
            <w:tcW w:w="1621" w:type="dxa"/>
            <w:tcBorders>
              <w:top w:val="single" w:sz="4" w:space="0" w:color="000000"/>
              <w:left w:val="single" w:sz="4" w:space="0" w:color="000000"/>
              <w:bottom w:val="single" w:sz="4" w:space="0" w:color="000000"/>
              <w:right w:val="single" w:sz="4" w:space="0" w:color="auto"/>
            </w:tcBorders>
            <w:shd w:val="clear" w:color="auto" w:fill="D5D5D5"/>
          </w:tcPr>
          <w:p w14:paraId="19DF5D8A" w14:textId="77777777" w:rsidR="00F92AAF" w:rsidRPr="00091382" w:rsidRDefault="00F92AAF" w:rsidP="008F398D">
            <w:pPr>
              <w:autoSpaceDE w:val="0"/>
              <w:autoSpaceDN w:val="0"/>
              <w:adjustRightInd w:val="0"/>
              <w:spacing w:before="120"/>
              <w:rPr>
                <w:rFonts w:cstheme="minorHAnsi"/>
                <w:sz w:val="20"/>
                <w:szCs w:val="20"/>
                <w:lang w:eastAsia="en-AU"/>
              </w:rPr>
            </w:pPr>
            <w:r w:rsidRPr="00091382">
              <w:rPr>
                <w:rFonts w:cstheme="minorHAnsi"/>
                <w:sz w:val="20"/>
                <w:szCs w:val="20"/>
                <w:lang w:eastAsia="en-AU"/>
              </w:rPr>
              <w:t>9623 *</w:t>
            </w:r>
          </w:p>
        </w:tc>
        <w:tc>
          <w:tcPr>
            <w:tcW w:w="2268" w:type="dxa"/>
            <w:tcBorders>
              <w:top w:val="single" w:sz="4" w:space="0" w:color="000000"/>
              <w:left w:val="single" w:sz="4" w:space="0" w:color="auto"/>
              <w:bottom w:val="single" w:sz="4" w:space="0" w:color="000000"/>
            </w:tcBorders>
            <w:shd w:val="clear" w:color="auto" w:fill="D5D5D5"/>
          </w:tcPr>
          <w:p w14:paraId="291445A9" w14:textId="77777777" w:rsidR="00F92AAF" w:rsidRPr="00091382" w:rsidRDefault="00F92AAF" w:rsidP="008F398D">
            <w:pPr>
              <w:autoSpaceDE w:val="0"/>
              <w:autoSpaceDN w:val="0"/>
              <w:adjustRightInd w:val="0"/>
              <w:spacing w:before="120"/>
              <w:rPr>
                <w:rFonts w:cstheme="minorHAnsi"/>
                <w:sz w:val="20"/>
                <w:szCs w:val="20"/>
                <w:lang w:eastAsia="en-AU"/>
              </w:rPr>
            </w:pPr>
            <w:r w:rsidRPr="00091382">
              <w:rPr>
                <w:rFonts w:cstheme="minorHAnsi"/>
                <w:sz w:val="20"/>
                <w:szCs w:val="20"/>
                <w:lang w:eastAsia="en-AU"/>
              </w:rPr>
              <w:t>Early Yrs. Koorie L&amp;N (P-3)</w:t>
            </w:r>
          </w:p>
        </w:tc>
        <w:tc>
          <w:tcPr>
            <w:tcW w:w="5245" w:type="dxa"/>
            <w:tcBorders>
              <w:top w:val="single" w:sz="4" w:space="0" w:color="000000"/>
              <w:bottom w:val="single" w:sz="4" w:space="0" w:color="000000"/>
              <w:right w:val="single" w:sz="4" w:space="0" w:color="000000"/>
            </w:tcBorders>
            <w:shd w:val="clear" w:color="auto" w:fill="D5D5D5"/>
          </w:tcPr>
          <w:p w14:paraId="09C125A9" w14:textId="77777777" w:rsidR="00F92AAF" w:rsidRPr="00091382" w:rsidRDefault="00F92AAF" w:rsidP="008F398D">
            <w:pPr>
              <w:autoSpaceDE w:val="0"/>
              <w:autoSpaceDN w:val="0"/>
              <w:adjustRightInd w:val="0"/>
              <w:spacing w:before="120"/>
              <w:rPr>
                <w:rFonts w:cstheme="minorHAnsi"/>
                <w:sz w:val="20"/>
                <w:szCs w:val="20"/>
                <w:lang w:eastAsia="en-AU"/>
              </w:rPr>
            </w:pPr>
            <w:r w:rsidRPr="00091382">
              <w:rPr>
                <w:rFonts w:cstheme="minorHAnsi"/>
                <w:sz w:val="20"/>
                <w:szCs w:val="20"/>
                <w:lang w:eastAsia="en-AU"/>
              </w:rPr>
              <w:t>Early Years Koorie Literacy and Numeracy Program (EYKLNP) – Prep to Year 3</w:t>
            </w:r>
          </w:p>
        </w:tc>
      </w:tr>
      <w:tr w:rsidR="00F92AAF" w14:paraId="14D8A972" w14:textId="77777777" w:rsidTr="008C7C84">
        <w:trPr>
          <w:trHeight w:val="557"/>
        </w:trPr>
        <w:tc>
          <w:tcPr>
            <w:tcW w:w="965" w:type="dxa"/>
            <w:tcBorders>
              <w:top w:val="single" w:sz="4" w:space="0" w:color="000000"/>
              <w:left w:val="single" w:sz="4" w:space="0" w:color="000000"/>
              <w:bottom w:val="single" w:sz="4" w:space="0" w:color="000000"/>
              <w:right w:val="single" w:sz="4" w:space="0" w:color="000000"/>
            </w:tcBorders>
            <w:shd w:val="clear" w:color="auto" w:fill="D5D5D5"/>
          </w:tcPr>
          <w:p w14:paraId="7A0D09D8" w14:textId="77777777" w:rsidR="00F92AAF" w:rsidRPr="00091382" w:rsidRDefault="00F92AAF" w:rsidP="008F398D">
            <w:pPr>
              <w:autoSpaceDE w:val="0"/>
              <w:autoSpaceDN w:val="0"/>
              <w:adjustRightInd w:val="0"/>
              <w:spacing w:before="120"/>
              <w:rPr>
                <w:rFonts w:cstheme="minorHAnsi"/>
                <w:color w:val="5A5A5A"/>
                <w:sz w:val="20"/>
                <w:szCs w:val="20"/>
                <w:lang w:eastAsia="en-AU"/>
              </w:rPr>
            </w:pPr>
          </w:p>
        </w:tc>
        <w:tc>
          <w:tcPr>
            <w:tcW w:w="1621" w:type="dxa"/>
            <w:tcBorders>
              <w:top w:val="single" w:sz="4" w:space="0" w:color="000000"/>
              <w:left w:val="single" w:sz="4" w:space="0" w:color="000000"/>
              <w:bottom w:val="single" w:sz="4" w:space="0" w:color="000000"/>
              <w:right w:val="single" w:sz="4" w:space="0" w:color="auto"/>
            </w:tcBorders>
            <w:shd w:val="clear" w:color="auto" w:fill="D5D5D5"/>
          </w:tcPr>
          <w:p w14:paraId="613F9043" w14:textId="77777777" w:rsidR="00F92AAF" w:rsidRPr="00091382" w:rsidRDefault="00F92AAF" w:rsidP="008F398D">
            <w:pPr>
              <w:autoSpaceDE w:val="0"/>
              <w:autoSpaceDN w:val="0"/>
              <w:adjustRightInd w:val="0"/>
              <w:spacing w:before="120"/>
              <w:rPr>
                <w:rFonts w:cstheme="minorHAnsi"/>
                <w:sz w:val="20"/>
                <w:szCs w:val="20"/>
                <w:lang w:eastAsia="en-AU"/>
              </w:rPr>
            </w:pPr>
            <w:r w:rsidRPr="00091382">
              <w:rPr>
                <w:rFonts w:cstheme="minorHAnsi"/>
                <w:sz w:val="20"/>
                <w:szCs w:val="20"/>
                <w:lang w:eastAsia="en-AU"/>
              </w:rPr>
              <w:t>9624*</w:t>
            </w:r>
          </w:p>
        </w:tc>
        <w:tc>
          <w:tcPr>
            <w:tcW w:w="2268" w:type="dxa"/>
            <w:tcBorders>
              <w:top w:val="single" w:sz="4" w:space="0" w:color="000000"/>
              <w:left w:val="single" w:sz="4" w:space="0" w:color="auto"/>
              <w:bottom w:val="single" w:sz="4" w:space="0" w:color="000000"/>
            </w:tcBorders>
            <w:shd w:val="clear" w:color="auto" w:fill="D5D5D5"/>
          </w:tcPr>
          <w:p w14:paraId="5E8E50A6" w14:textId="77777777" w:rsidR="00F92AAF" w:rsidRPr="00091382" w:rsidRDefault="00F92AAF" w:rsidP="008F398D">
            <w:pPr>
              <w:autoSpaceDE w:val="0"/>
              <w:autoSpaceDN w:val="0"/>
              <w:adjustRightInd w:val="0"/>
              <w:spacing w:before="120"/>
              <w:rPr>
                <w:rFonts w:cstheme="minorHAnsi"/>
                <w:sz w:val="20"/>
                <w:szCs w:val="20"/>
                <w:lang w:eastAsia="en-AU"/>
              </w:rPr>
            </w:pPr>
            <w:r w:rsidRPr="00091382">
              <w:rPr>
                <w:rFonts w:cstheme="minorHAnsi"/>
                <w:sz w:val="20"/>
                <w:szCs w:val="20"/>
                <w:lang w:eastAsia="en-AU"/>
              </w:rPr>
              <w:t xml:space="preserve">Early Yrs. Koorie L&amp;N (4-6) </w:t>
            </w:r>
          </w:p>
        </w:tc>
        <w:tc>
          <w:tcPr>
            <w:tcW w:w="5245" w:type="dxa"/>
            <w:tcBorders>
              <w:top w:val="single" w:sz="4" w:space="0" w:color="000000"/>
              <w:bottom w:val="single" w:sz="4" w:space="0" w:color="000000"/>
              <w:right w:val="single" w:sz="4" w:space="0" w:color="000000"/>
            </w:tcBorders>
            <w:shd w:val="clear" w:color="auto" w:fill="D5D5D5"/>
          </w:tcPr>
          <w:p w14:paraId="14B8E93E" w14:textId="4F237E60" w:rsidR="00731662" w:rsidRPr="00091382" w:rsidRDefault="00F92AAF" w:rsidP="008F398D">
            <w:pPr>
              <w:autoSpaceDE w:val="0"/>
              <w:autoSpaceDN w:val="0"/>
              <w:adjustRightInd w:val="0"/>
              <w:spacing w:before="120"/>
              <w:rPr>
                <w:rFonts w:cstheme="minorHAnsi"/>
                <w:sz w:val="20"/>
                <w:szCs w:val="20"/>
                <w:lang w:eastAsia="en-AU"/>
              </w:rPr>
            </w:pPr>
            <w:r w:rsidRPr="00091382">
              <w:rPr>
                <w:rFonts w:cstheme="minorHAnsi"/>
                <w:sz w:val="20"/>
                <w:szCs w:val="20"/>
                <w:lang w:eastAsia="en-AU"/>
              </w:rPr>
              <w:t>Early Years Koorie Literacy and Numeracy Program (EYKLNP) – Years 4 – 6</w:t>
            </w:r>
          </w:p>
        </w:tc>
      </w:tr>
    </w:tbl>
    <w:p w14:paraId="56E93D8C" w14:textId="77777777" w:rsidR="00F92AAF" w:rsidRDefault="00F92AAF" w:rsidP="00F92AAF">
      <w:pPr>
        <w:spacing w:after="0"/>
      </w:pPr>
    </w:p>
    <w:p w14:paraId="4CEB1A78" w14:textId="77777777" w:rsidR="00F92AAF" w:rsidRDefault="00F92AAF" w:rsidP="00F92AAF">
      <w:pPr>
        <w:pStyle w:val="Heading2"/>
      </w:pPr>
      <w:bookmarkStart w:id="163" w:name="_Toc102480612"/>
      <w:bookmarkStart w:id="164" w:name="_Toc123740348"/>
      <w:bookmarkStart w:id="165" w:name="_Toc148709825"/>
      <w:r>
        <w:lastRenderedPageBreak/>
        <w:t>Student Support Programs</w:t>
      </w:r>
      <w:bookmarkEnd w:id="163"/>
      <w:bookmarkEnd w:id="164"/>
      <w:bookmarkEnd w:id="165"/>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1559"/>
        <w:gridCol w:w="2268"/>
        <w:gridCol w:w="4961"/>
      </w:tblGrid>
      <w:tr w:rsidR="00F92AAF" w:rsidRPr="008E1969" w14:paraId="0F8D0DB0" w14:textId="77777777" w:rsidTr="00363FEE">
        <w:trPr>
          <w:trHeight w:val="471"/>
        </w:trPr>
        <w:tc>
          <w:tcPr>
            <w:tcW w:w="1022" w:type="dxa"/>
            <w:tcBorders>
              <w:top w:val="single" w:sz="4" w:space="0" w:color="000000"/>
              <w:left w:val="single" w:sz="4" w:space="0" w:color="000000"/>
              <w:bottom w:val="single" w:sz="4" w:space="0" w:color="000000"/>
              <w:right w:val="single" w:sz="4" w:space="0" w:color="auto"/>
            </w:tcBorders>
            <w:shd w:val="clear" w:color="auto" w:fill="5F497A"/>
          </w:tcPr>
          <w:p w14:paraId="72635C09" w14:textId="77777777" w:rsidR="00F92AAF" w:rsidRPr="00091382" w:rsidRDefault="00F92AAF" w:rsidP="00363FEE">
            <w:pPr>
              <w:autoSpaceDE w:val="0"/>
              <w:autoSpaceDN w:val="0"/>
              <w:adjustRightInd w:val="0"/>
              <w:spacing w:before="120"/>
              <w:rPr>
                <w:rFonts w:cstheme="minorHAnsi"/>
                <w:color w:val="FFFFFF" w:themeColor="background1"/>
                <w:sz w:val="20"/>
                <w:szCs w:val="20"/>
                <w:lang w:eastAsia="en-AU"/>
              </w:rPr>
            </w:pPr>
            <w:r w:rsidRPr="00091382">
              <w:rPr>
                <w:rFonts w:cstheme="minorHAnsi"/>
                <w:color w:val="FFFFFF" w:themeColor="background1"/>
                <w:sz w:val="20"/>
                <w:szCs w:val="20"/>
                <w:lang w:eastAsia="en-AU"/>
              </w:rPr>
              <w:t>Program Code</w:t>
            </w:r>
          </w:p>
        </w:tc>
        <w:tc>
          <w:tcPr>
            <w:tcW w:w="1559" w:type="dxa"/>
            <w:tcBorders>
              <w:top w:val="single" w:sz="4" w:space="0" w:color="000000"/>
              <w:left w:val="single" w:sz="4" w:space="0" w:color="000000"/>
              <w:bottom w:val="single" w:sz="4" w:space="0" w:color="000000"/>
              <w:right w:val="single" w:sz="4" w:space="0" w:color="auto"/>
            </w:tcBorders>
            <w:shd w:val="clear" w:color="auto" w:fill="5F497A"/>
          </w:tcPr>
          <w:p w14:paraId="68CEBB6E" w14:textId="77777777" w:rsidR="00F92AAF" w:rsidRPr="00091382" w:rsidRDefault="00F92AAF" w:rsidP="00363FEE">
            <w:pPr>
              <w:autoSpaceDE w:val="0"/>
              <w:autoSpaceDN w:val="0"/>
              <w:adjustRightInd w:val="0"/>
              <w:spacing w:before="120"/>
              <w:rPr>
                <w:rFonts w:cstheme="minorHAnsi"/>
                <w:color w:val="FFFFFF" w:themeColor="background1"/>
                <w:sz w:val="20"/>
                <w:szCs w:val="20"/>
                <w:lang w:eastAsia="en-AU"/>
              </w:rPr>
            </w:pPr>
            <w:r w:rsidRPr="00091382">
              <w:rPr>
                <w:rFonts w:cstheme="minorHAnsi"/>
                <w:color w:val="FFFFFF" w:themeColor="background1"/>
                <w:sz w:val="20"/>
                <w:szCs w:val="20"/>
                <w:lang w:eastAsia="en-AU"/>
              </w:rPr>
              <w:t>Sub program code</w:t>
            </w:r>
          </w:p>
        </w:tc>
        <w:tc>
          <w:tcPr>
            <w:tcW w:w="2268" w:type="dxa"/>
            <w:tcBorders>
              <w:top w:val="single" w:sz="4" w:space="0" w:color="000000"/>
              <w:left w:val="single" w:sz="4" w:space="0" w:color="auto"/>
              <w:bottom w:val="single" w:sz="4" w:space="0" w:color="000000"/>
            </w:tcBorders>
            <w:shd w:val="clear" w:color="auto" w:fill="5F497A"/>
          </w:tcPr>
          <w:p w14:paraId="5DF95608" w14:textId="77777777" w:rsidR="00F92AAF" w:rsidRPr="00091382" w:rsidRDefault="00F92AAF" w:rsidP="00363FEE">
            <w:pPr>
              <w:autoSpaceDE w:val="0"/>
              <w:autoSpaceDN w:val="0"/>
              <w:adjustRightInd w:val="0"/>
              <w:spacing w:before="120"/>
              <w:rPr>
                <w:rFonts w:cstheme="minorHAnsi"/>
                <w:color w:val="FFFFFF" w:themeColor="background1"/>
                <w:sz w:val="20"/>
                <w:szCs w:val="20"/>
                <w:lang w:eastAsia="en-AU"/>
              </w:rPr>
            </w:pPr>
            <w:r w:rsidRPr="00091382">
              <w:rPr>
                <w:rFonts w:cstheme="minorHAnsi"/>
                <w:color w:val="FFFFFF" w:themeColor="background1"/>
                <w:sz w:val="20"/>
                <w:szCs w:val="20"/>
                <w:lang w:eastAsia="en-AU"/>
              </w:rPr>
              <w:t>Program / Sub program title</w:t>
            </w:r>
          </w:p>
        </w:tc>
        <w:tc>
          <w:tcPr>
            <w:tcW w:w="4961" w:type="dxa"/>
            <w:tcBorders>
              <w:top w:val="single" w:sz="4" w:space="0" w:color="000000"/>
              <w:bottom w:val="single" w:sz="4" w:space="0" w:color="000000"/>
              <w:right w:val="single" w:sz="4" w:space="0" w:color="000000"/>
            </w:tcBorders>
            <w:shd w:val="clear" w:color="auto" w:fill="5F497A"/>
          </w:tcPr>
          <w:p w14:paraId="41666066" w14:textId="77777777" w:rsidR="00F92AAF" w:rsidRPr="00091382" w:rsidRDefault="00F92AAF" w:rsidP="00363FEE">
            <w:pPr>
              <w:tabs>
                <w:tab w:val="center" w:pos="1827"/>
              </w:tabs>
              <w:autoSpaceDE w:val="0"/>
              <w:autoSpaceDN w:val="0"/>
              <w:adjustRightInd w:val="0"/>
              <w:spacing w:before="120"/>
              <w:rPr>
                <w:rFonts w:ascii="MetaPlusLiningBook-Regular" w:hAnsi="MetaPlusLiningBook-Regular" w:cs="MetaPlusLiningBook-Regular"/>
                <w:color w:val="FFFFFF" w:themeColor="background1"/>
                <w:sz w:val="20"/>
                <w:szCs w:val="20"/>
                <w:lang w:eastAsia="en-AU"/>
              </w:rPr>
            </w:pPr>
            <w:r w:rsidRPr="00091382">
              <w:rPr>
                <w:rFonts w:ascii="MetaPlusLiningBook-Regular" w:hAnsi="MetaPlusLiningBook-Regular" w:cs="MetaPlusLiningBook-Regular"/>
                <w:color w:val="FFFFFF" w:themeColor="background1"/>
                <w:sz w:val="20"/>
                <w:szCs w:val="20"/>
                <w:shd w:val="clear" w:color="auto" w:fill="5F497A"/>
                <w:lang w:eastAsia="en-AU"/>
              </w:rPr>
              <w:t>Description</w:t>
            </w:r>
            <w:r w:rsidRPr="00091382">
              <w:rPr>
                <w:rFonts w:ascii="MetaPlusLiningBook-Regular" w:hAnsi="MetaPlusLiningBook-Regular" w:cs="MetaPlusLiningBook-Regular"/>
                <w:color w:val="FFFFFF" w:themeColor="background1"/>
                <w:sz w:val="20"/>
                <w:szCs w:val="20"/>
                <w:lang w:eastAsia="en-AU"/>
              </w:rPr>
              <w:tab/>
            </w:r>
          </w:p>
        </w:tc>
      </w:tr>
      <w:tr w:rsidR="00F92AAF" w:rsidRPr="008E1969" w14:paraId="47DD4F45" w14:textId="77777777" w:rsidTr="00F75533">
        <w:trPr>
          <w:trHeight w:val="397"/>
        </w:trPr>
        <w:tc>
          <w:tcPr>
            <w:tcW w:w="2581" w:type="dxa"/>
            <w:gridSpan w:val="2"/>
            <w:tcBorders>
              <w:top w:val="single" w:sz="4" w:space="0" w:color="auto"/>
              <w:left w:val="single" w:sz="4" w:space="0" w:color="auto"/>
              <w:bottom w:val="single" w:sz="4" w:space="0" w:color="auto"/>
              <w:right w:val="single" w:sz="4" w:space="0" w:color="auto"/>
            </w:tcBorders>
            <w:shd w:val="clear" w:color="auto" w:fill="B2A1C7"/>
          </w:tcPr>
          <w:p w14:paraId="3152CA3E"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970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B2A1C7"/>
          </w:tcPr>
          <w:p w14:paraId="502573EE"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Student Support Services</w:t>
            </w:r>
          </w:p>
        </w:tc>
      </w:tr>
      <w:tr w:rsidR="00F92AAF" w:rsidRPr="008E1969" w14:paraId="21091155" w14:textId="77777777" w:rsidTr="00363FEE">
        <w:trPr>
          <w:trHeight w:val="454"/>
        </w:trPr>
        <w:tc>
          <w:tcPr>
            <w:tcW w:w="1022" w:type="dxa"/>
            <w:tcBorders>
              <w:top w:val="single" w:sz="4" w:space="0" w:color="auto"/>
              <w:left w:val="single" w:sz="4" w:space="0" w:color="auto"/>
              <w:bottom w:val="single" w:sz="4" w:space="0" w:color="auto"/>
              <w:right w:val="single" w:sz="4" w:space="0" w:color="auto"/>
            </w:tcBorders>
            <w:shd w:val="clear" w:color="auto" w:fill="D5D5D5"/>
          </w:tcPr>
          <w:p w14:paraId="1036F3CB" w14:textId="77777777" w:rsidR="00F92AAF" w:rsidRPr="00091382" w:rsidRDefault="00F92AAF" w:rsidP="00363FEE">
            <w:pPr>
              <w:autoSpaceDE w:val="0"/>
              <w:autoSpaceDN w:val="0"/>
              <w:adjustRightInd w:val="0"/>
              <w:spacing w:before="120"/>
              <w:rPr>
                <w:rFonts w:cstheme="minorHAnsi"/>
                <w:color w:val="5A5A5A"/>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D5D5D5"/>
          </w:tcPr>
          <w:p w14:paraId="2733718A"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9750 - 9799</w:t>
            </w:r>
          </w:p>
        </w:tc>
        <w:tc>
          <w:tcPr>
            <w:tcW w:w="2268" w:type="dxa"/>
            <w:tcBorders>
              <w:top w:val="single" w:sz="4" w:space="0" w:color="auto"/>
              <w:left w:val="single" w:sz="4" w:space="0" w:color="auto"/>
              <w:bottom w:val="single" w:sz="4" w:space="0" w:color="auto"/>
              <w:right w:val="single" w:sz="4" w:space="0" w:color="auto"/>
            </w:tcBorders>
            <w:shd w:val="clear" w:color="auto" w:fill="D5D5D5"/>
          </w:tcPr>
          <w:p w14:paraId="7B9776D9"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School Defined</w:t>
            </w:r>
          </w:p>
        </w:tc>
        <w:tc>
          <w:tcPr>
            <w:tcW w:w="4961" w:type="dxa"/>
            <w:tcBorders>
              <w:top w:val="single" w:sz="4" w:space="0" w:color="auto"/>
              <w:left w:val="single" w:sz="4" w:space="0" w:color="auto"/>
              <w:bottom w:val="single" w:sz="4" w:space="0" w:color="auto"/>
              <w:right w:val="single" w:sz="4" w:space="0" w:color="auto"/>
            </w:tcBorders>
            <w:shd w:val="clear" w:color="auto" w:fill="D5D5D5"/>
          </w:tcPr>
          <w:p w14:paraId="7CB75A1D" w14:textId="77777777" w:rsidR="00F92AAF" w:rsidRPr="00091382" w:rsidRDefault="00F92AAF" w:rsidP="00363FEE">
            <w:pPr>
              <w:autoSpaceDE w:val="0"/>
              <w:autoSpaceDN w:val="0"/>
              <w:adjustRightInd w:val="0"/>
              <w:spacing w:before="120"/>
              <w:rPr>
                <w:rFonts w:ascii="MetaPlusLiningBook-Regular" w:hAnsi="MetaPlusLiningBook-Regular" w:cs="MetaPlusLiningBook-Regular"/>
                <w:sz w:val="20"/>
                <w:szCs w:val="20"/>
                <w:lang w:eastAsia="en-AU"/>
              </w:rPr>
            </w:pPr>
          </w:p>
        </w:tc>
      </w:tr>
    </w:tbl>
    <w:p w14:paraId="73EABB06" w14:textId="77777777" w:rsidR="00F92AAF" w:rsidRDefault="00F92AAF" w:rsidP="00F92AAF">
      <w:pPr>
        <w:spacing w:after="0"/>
        <w:rPr>
          <w:sz w:val="16"/>
          <w:szCs w:val="16"/>
        </w:rPr>
      </w:pPr>
      <w:bookmarkStart w:id="166" w:name="_Toc102480613"/>
    </w:p>
    <w:p w14:paraId="0F15CA85" w14:textId="77777777" w:rsidR="00F92AAF" w:rsidRDefault="00F92AAF" w:rsidP="00F92AAF">
      <w:pPr>
        <w:spacing w:after="0"/>
        <w:rPr>
          <w:rFonts w:asciiTheme="majorHAnsi" w:eastAsiaTheme="majorEastAsia" w:hAnsiTheme="majorHAnsi" w:cs="Times New Roman (Headings CS)"/>
          <w:b/>
          <w:color w:val="D50032" w:themeColor="accent3"/>
          <w:w w:val="90"/>
          <w:sz w:val="32"/>
          <w:szCs w:val="26"/>
        </w:rPr>
      </w:pPr>
      <w:r>
        <w:br w:type="page"/>
      </w:r>
    </w:p>
    <w:p w14:paraId="5207152D" w14:textId="63A8202C" w:rsidR="00F92AAF" w:rsidRDefault="000838DE" w:rsidP="00F92AAF">
      <w:pPr>
        <w:pStyle w:val="Heading2"/>
      </w:pPr>
      <w:bookmarkStart w:id="167" w:name="_Toc123740349"/>
      <w:bookmarkStart w:id="168" w:name="_Toc148709826"/>
      <w:r>
        <w:lastRenderedPageBreak/>
        <w:t>DEPARTMENT</w:t>
      </w:r>
      <w:r w:rsidR="00F92AAF">
        <w:t xml:space="preserve"> Initiatives</w:t>
      </w:r>
      <w:bookmarkEnd w:id="166"/>
      <w:bookmarkEnd w:id="167"/>
      <w:bookmarkEnd w:id="16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817"/>
      </w:tblGrid>
      <w:tr w:rsidR="00F92AAF" w:rsidRPr="008E1969" w14:paraId="0CC095AF" w14:textId="77777777" w:rsidTr="00363FEE">
        <w:trPr>
          <w:trHeight w:val="437"/>
        </w:trPr>
        <w:tc>
          <w:tcPr>
            <w:tcW w:w="959" w:type="dxa"/>
            <w:tcBorders>
              <w:top w:val="single" w:sz="4" w:space="0" w:color="000000"/>
              <w:left w:val="single" w:sz="4" w:space="0" w:color="auto"/>
              <w:bottom w:val="single" w:sz="4" w:space="0" w:color="auto"/>
              <w:right w:val="single" w:sz="4" w:space="0" w:color="auto"/>
            </w:tcBorders>
            <w:shd w:val="clear" w:color="auto" w:fill="2A279D"/>
          </w:tcPr>
          <w:p w14:paraId="74C43669" w14:textId="77777777" w:rsidR="00F92AAF" w:rsidRPr="00091382" w:rsidRDefault="00F92AAF" w:rsidP="00363FEE">
            <w:pPr>
              <w:autoSpaceDE w:val="0"/>
              <w:autoSpaceDN w:val="0"/>
              <w:adjustRightInd w:val="0"/>
              <w:spacing w:before="120"/>
              <w:rPr>
                <w:rFonts w:cstheme="minorHAnsi"/>
                <w:b/>
                <w:color w:val="FFFFFF" w:themeColor="background1"/>
                <w:sz w:val="20"/>
                <w:szCs w:val="20"/>
                <w:lang w:eastAsia="en-AU"/>
              </w:rPr>
            </w:pPr>
            <w:r w:rsidRPr="00091382">
              <w:rPr>
                <w:rFonts w:cstheme="minorHAnsi"/>
                <w:b/>
                <w:color w:val="FFFFFF" w:themeColor="background1"/>
                <w:sz w:val="20"/>
                <w:szCs w:val="20"/>
                <w:lang w:eastAsia="en-AU"/>
              </w:rPr>
              <w:t>Code</w:t>
            </w:r>
          </w:p>
        </w:tc>
        <w:tc>
          <w:tcPr>
            <w:tcW w:w="8817" w:type="dxa"/>
            <w:tcBorders>
              <w:top w:val="single" w:sz="4" w:space="0" w:color="000000"/>
              <w:left w:val="single" w:sz="4" w:space="0" w:color="auto"/>
              <w:bottom w:val="single" w:sz="4" w:space="0" w:color="auto"/>
              <w:right w:val="single" w:sz="4" w:space="0" w:color="auto"/>
            </w:tcBorders>
            <w:shd w:val="clear" w:color="auto" w:fill="2A279D"/>
          </w:tcPr>
          <w:p w14:paraId="26685CE5" w14:textId="77777777" w:rsidR="00F92AAF" w:rsidRPr="00091382" w:rsidRDefault="00F92AAF" w:rsidP="00363FEE">
            <w:pPr>
              <w:autoSpaceDE w:val="0"/>
              <w:autoSpaceDN w:val="0"/>
              <w:adjustRightInd w:val="0"/>
              <w:spacing w:before="120"/>
              <w:rPr>
                <w:rFonts w:cstheme="minorHAnsi"/>
                <w:b/>
                <w:color w:val="FFFFFF" w:themeColor="background1"/>
                <w:sz w:val="20"/>
                <w:szCs w:val="20"/>
                <w:lang w:eastAsia="en-AU"/>
              </w:rPr>
            </w:pPr>
            <w:r w:rsidRPr="00091382">
              <w:rPr>
                <w:rFonts w:cstheme="minorHAnsi"/>
                <w:b/>
                <w:color w:val="FFFFFF" w:themeColor="background1"/>
                <w:sz w:val="20"/>
                <w:szCs w:val="20"/>
                <w:lang w:eastAsia="en-AU"/>
              </w:rPr>
              <w:t>Description</w:t>
            </w:r>
          </w:p>
        </w:tc>
      </w:tr>
      <w:tr w:rsidR="00F92AAF" w:rsidRPr="008E1969" w14:paraId="2C28CB1C" w14:textId="77777777" w:rsidTr="00363FEE">
        <w:trPr>
          <w:trHeight w:val="437"/>
        </w:trPr>
        <w:tc>
          <w:tcPr>
            <w:tcW w:w="959" w:type="dxa"/>
            <w:tcBorders>
              <w:top w:val="single" w:sz="4" w:space="0" w:color="000000"/>
              <w:left w:val="single" w:sz="4" w:space="0" w:color="auto"/>
              <w:bottom w:val="single" w:sz="4" w:space="0" w:color="auto"/>
              <w:right w:val="single" w:sz="4" w:space="0" w:color="auto"/>
            </w:tcBorders>
            <w:shd w:val="clear" w:color="auto" w:fill="E5DFEC"/>
          </w:tcPr>
          <w:p w14:paraId="533B21E8"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000</w:t>
            </w:r>
          </w:p>
        </w:tc>
        <w:tc>
          <w:tcPr>
            <w:tcW w:w="8817" w:type="dxa"/>
            <w:tcBorders>
              <w:top w:val="single" w:sz="4" w:space="0" w:color="000000"/>
              <w:left w:val="single" w:sz="4" w:space="0" w:color="auto"/>
              <w:bottom w:val="single" w:sz="4" w:space="0" w:color="auto"/>
              <w:right w:val="single" w:sz="4" w:space="0" w:color="auto"/>
            </w:tcBorders>
            <w:shd w:val="clear" w:color="auto" w:fill="E5DFEC"/>
          </w:tcPr>
          <w:p w14:paraId="1E909820"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Not Applicable</w:t>
            </w:r>
          </w:p>
        </w:tc>
      </w:tr>
      <w:tr w:rsidR="00F92AAF" w:rsidRPr="008E1969" w14:paraId="150AC540" w14:textId="77777777" w:rsidTr="00363FEE">
        <w:trPr>
          <w:trHeight w:val="437"/>
        </w:trPr>
        <w:tc>
          <w:tcPr>
            <w:tcW w:w="959" w:type="dxa"/>
            <w:tcBorders>
              <w:top w:val="single" w:sz="4" w:space="0" w:color="auto"/>
              <w:left w:val="single" w:sz="4" w:space="0" w:color="auto"/>
              <w:bottom w:val="single" w:sz="4" w:space="0" w:color="auto"/>
              <w:right w:val="single" w:sz="4" w:space="0" w:color="auto"/>
            </w:tcBorders>
            <w:shd w:val="clear" w:color="auto" w:fill="E5DFEC"/>
          </w:tcPr>
          <w:p w14:paraId="3404AF97"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100</w:t>
            </w:r>
          </w:p>
        </w:tc>
        <w:tc>
          <w:tcPr>
            <w:tcW w:w="8817" w:type="dxa"/>
            <w:tcBorders>
              <w:top w:val="single" w:sz="4" w:space="0" w:color="auto"/>
              <w:left w:val="single" w:sz="4" w:space="0" w:color="auto"/>
              <w:bottom w:val="single" w:sz="4" w:space="0" w:color="auto"/>
              <w:right w:val="single" w:sz="4" w:space="0" w:color="auto"/>
            </w:tcBorders>
            <w:shd w:val="clear" w:color="auto" w:fill="E5DFEC"/>
          </w:tcPr>
          <w:p w14:paraId="32D0F319"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Campus 1</w:t>
            </w:r>
          </w:p>
        </w:tc>
      </w:tr>
      <w:tr w:rsidR="00F92AAF" w:rsidRPr="008E1969" w14:paraId="47B87306" w14:textId="77777777" w:rsidTr="00363FEE">
        <w:trPr>
          <w:trHeight w:val="437"/>
        </w:trPr>
        <w:tc>
          <w:tcPr>
            <w:tcW w:w="959" w:type="dxa"/>
            <w:tcBorders>
              <w:top w:val="single" w:sz="4" w:space="0" w:color="auto"/>
              <w:left w:val="single" w:sz="4" w:space="0" w:color="auto"/>
              <w:bottom w:val="single" w:sz="4" w:space="0" w:color="auto"/>
              <w:right w:val="single" w:sz="4" w:space="0" w:color="auto"/>
            </w:tcBorders>
            <w:shd w:val="clear" w:color="auto" w:fill="E5DFEC"/>
          </w:tcPr>
          <w:p w14:paraId="593DE072"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200</w:t>
            </w:r>
          </w:p>
        </w:tc>
        <w:tc>
          <w:tcPr>
            <w:tcW w:w="8817" w:type="dxa"/>
            <w:tcBorders>
              <w:top w:val="single" w:sz="4" w:space="0" w:color="auto"/>
              <w:left w:val="single" w:sz="4" w:space="0" w:color="auto"/>
              <w:bottom w:val="single" w:sz="4" w:space="0" w:color="auto"/>
              <w:right w:val="single" w:sz="4" w:space="0" w:color="auto"/>
            </w:tcBorders>
            <w:shd w:val="clear" w:color="auto" w:fill="E5DFEC"/>
          </w:tcPr>
          <w:p w14:paraId="35D85818"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Campus 2</w:t>
            </w:r>
          </w:p>
        </w:tc>
      </w:tr>
      <w:tr w:rsidR="00F92AAF" w:rsidRPr="008E1969" w14:paraId="4C936F4E" w14:textId="77777777" w:rsidTr="00363FEE">
        <w:trPr>
          <w:trHeight w:val="437"/>
        </w:trPr>
        <w:tc>
          <w:tcPr>
            <w:tcW w:w="959" w:type="dxa"/>
            <w:tcBorders>
              <w:top w:val="single" w:sz="4" w:space="0" w:color="auto"/>
              <w:left w:val="single" w:sz="4" w:space="0" w:color="auto"/>
              <w:bottom w:val="single" w:sz="4" w:space="0" w:color="auto"/>
              <w:right w:val="single" w:sz="4" w:space="0" w:color="auto"/>
            </w:tcBorders>
            <w:shd w:val="clear" w:color="auto" w:fill="E5DFEC"/>
          </w:tcPr>
          <w:p w14:paraId="0A219303"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300</w:t>
            </w:r>
          </w:p>
        </w:tc>
        <w:tc>
          <w:tcPr>
            <w:tcW w:w="8817" w:type="dxa"/>
            <w:tcBorders>
              <w:top w:val="single" w:sz="4" w:space="0" w:color="auto"/>
              <w:left w:val="single" w:sz="4" w:space="0" w:color="auto"/>
              <w:bottom w:val="single" w:sz="4" w:space="0" w:color="auto"/>
              <w:right w:val="single" w:sz="4" w:space="0" w:color="auto"/>
            </w:tcBorders>
            <w:shd w:val="clear" w:color="auto" w:fill="E5DFEC"/>
          </w:tcPr>
          <w:p w14:paraId="451187CC"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Campus 3</w:t>
            </w:r>
          </w:p>
        </w:tc>
      </w:tr>
      <w:tr w:rsidR="00F92AAF" w:rsidRPr="008E1969" w14:paraId="27DD71AA" w14:textId="77777777" w:rsidTr="00363FEE">
        <w:trPr>
          <w:trHeight w:val="437"/>
        </w:trPr>
        <w:tc>
          <w:tcPr>
            <w:tcW w:w="959" w:type="dxa"/>
            <w:tcBorders>
              <w:top w:val="single" w:sz="4" w:space="0" w:color="auto"/>
              <w:left w:val="single" w:sz="4" w:space="0" w:color="auto"/>
              <w:bottom w:val="single" w:sz="4" w:space="0" w:color="auto"/>
              <w:right w:val="single" w:sz="4" w:space="0" w:color="auto"/>
            </w:tcBorders>
            <w:shd w:val="clear" w:color="auto" w:fill="E5DFEC"/>
          </w:tcPr>
          <w:p w14:paraId="4F21E724" w14:textId="3CA05131"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 xml:space="preserve">315 </w:t>
            </w:r>
          </w:p>
        </w:tc>
        <w:tc>
          <w:tcPr>
            <w:tcW w:w="8817" w:type="dxa"/>
            <w:tcBorders>
              <w:top w:val="single" w:sz="4" w:space="0" w:color="auto"/>
              <w:left w:val="single" w:sz="4" w:space="0" w:color="auto"/>
              <w:bottom w:val="single" w:sz="4" w:space="0" w:color="auto"/>
              <w:right w:val="single" w:sz="4" w:space="0" w:color="auto"/>
            </w:tcBorders>
            <w:shd w:val="clear" w:color="auto" w:fill="E5DFEC"/>
          </w:tcPr>
          <w:p w14:paraId="62AD27D1"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 xml:space="preserve">Equity – </w:t>
            </w:r>
            <w:r w:rsidRPr="00091382">
              <w:rPr>
                <w:rFonts w:cstheme="minorHAnsi"/>
                <w:b/>
                <w:sz w:val="20"/>
                <w:szCs w:val="20"/>
                <w:lang w:eastAsia="en-AU"/>
              </w:rPr>
              <w:t>MANDATORY FOR ALL SCHOOLS</w:t>
            </w:r>
            <w:r w:rsidRPr="00091382">
              <w:rPr>
                <w:rFonts w:cstheme="minorHAnsi"/>
                <w:sz w:val="20"/>
                <w:szCs w:val="20"/>
                <w:lang w:eastAsia="en-AU"/>
              </w:rPr>
              <w:t xml:space="preserve"> to record cash EXPENDITURE </w:t>
            </w:r>
          </w:p>
        </w:tc>
      </w:tr>
      <w:tr w:rsidR="00F92AAF" w:rsidRPr="008E1969" w14:paraId="5CD98638" w14:textId="77777777" w:rsidTr="00363FEE">
        <w:trPr>
          <w:trHeight w:val="437"/>
        </w:trPr>
        <w:tc>
          <w:tcPr>
            <w:tcW w:w="959" w:type="dxa"/>
            <w:tcBorders>
              <w:top w:val="single" w:sz="4" w:space="0" w:color="auto"/>
              <w:left w:val="single" w:sz="4" w:space="0" w:color="auto"/>
              <w:bottom w:val="single" w:sz="4" w:space="0" w:color="auto"/>
              <w:right w:val="single" w:sz="4" w:space="0" w:color="auto"/>
            </w:tcBorders>
            <w:shd w:val="clear" w:color="auto" w:fill="E5DFEC"/>
          </w:tcPr>
          <w:p w14:paraId="755E6072" w14:textId="6D57A96D"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 xml:space="preserve">331 </w:t>
            </w:r>
          </w:p>
        </w:tc>
        <w:tc>
          <w:tcPr>
            <w:tcW w:w="8817" w:type="dxa"/>
            <w:tcBorders>
              <w:top w:val="single" w:sz="4" w:space="0" w:color="auto"/>
              <w:left w:val="single" w:sz="4" w:space="0" w:color="auto"/>
              <w:bottom w:val="single" w:sz="4" w:space="0" w:color="auto"/>
              <w:right w:val="single" w:sz="4" w:space="0" w:color="auto"/>
            </w:tcBorders>
            <w:shd w:val="clear" w:color="auto" w:fill="E5DFEC"/>
          </w:tcPr>
          <w:p w14:paraId="40A6DF83"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Early Childhood Education</w:t>
            </w:r>
          </w:p>
        </w:tc>
      </w:tr>
      <w:tr w:rsidR="00F92AAF" w:rsidRPr="008E1969" w14:paraId="44DD38D6" w14:textId="77777777" w:rsidTr="00363FEE">
        <w:trPr>
          <w:trHeight w:val="437"/>
        </w:trPr>
        <w:tc>
          <w:tcPr>
            <w:tcW w:w="959" w:type="dxa"/>
            <w:tcBorders>
              <w:top w:val="single" w:sz="4" w:space="0" w:color="auto"/>
              <w:left w:val="single" w:sz="4" w:space="0" w:color="auto"/>
              <w:bottom w:val="single" w:sz="4" w:space="0" w:color="auto"/>
              <w:right w:val="single" w:sz="4" w:space="0" w:color="auto"/>
            </w:tcBorders>
            <w:shd w:val="clear" w:color="auto" w:fill="E5DFEC"/>
          </w:tcPr>
          <w:p w14:paraId="1FFF062F"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400</w:t>
            </w:r>
          </w:p>
        </w:tc>
        <w:tc>
          <w:tcPr>
            <w:tcW w:w="8817" w:type="dxa"/>
            <w:tcBorders>
              <w:top w:val="single" w:sz="4" w:space="0" w:color="auto"/>
              <w:left w:val="single" w:sz="4" w:space="0" w:color="auto"/>
              <w:bottom w:val="single" w:sz="4" w:space="0" w:color="auto"/>
              <w:right w:val="single" w:sz="4" w:space="0" w:color="auto"/>
            </w:tcBorders>
            <w:shd w:val="clear" w:color="auto" w:fill="E5DFEC"/>
          </w:tcPr>
          <w:p w14:paraId="159D0BDF"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Campus 4</w:t>
            </w:r>
          </w:p>
        </w:tc>
      </w:tr>
      <w:tr w:rsidR="00F92AAF" w:rsidRPr="008E1969" w14:paraId="4B5DD133" w14:textId="77777777" w:rsidTr="00363FEE">
        <w:trPr>
          <w:trHeight w:val="437"/>
        </w:trPr>
        <w:tc>
          <w:tcPr>
            <w:tcW w:w="959" w:type="dxa"/>
            <w:tcBorders>
              <w:top w:val="single" w:sz="4" w:space="0" w:color="auto"/>
              <w:left w:val="single" w:sz="4" w:space="0" w:color="auto"/>
              <w:bottom w:val="single" w:sz="4" w:space="0" w:color="auto"/>
              <w:right w:val="single" w:sz="4" w:space="0" w:color="auto"/>
            </w:tcBorders>
            <w:shd w:val="clear" w:color="auto" w:fill="E5DFEC"/>
          </w:tcPr>
          <w:p w14:paraId="75DA46E0"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500</w:t>
            </w:r>
          </w:p>
        </w:tc>
        <w:tc>
          <w:tcPr>
            <w:tcW w:w="8817" w:type="dxa"/>
            <w:tcBorders>
              <w:top w:val="single" w:sz="4" w:space="0" w:color="auto"/>
              <w:left w:val="single" w:sz="4" w:space="0" w:color="auto"/>
              <w:bottom w:val="single" w:sz="4" w:space="0" w:color="auto"/>
              <w:right w:val="single" w:sz="4" w:space="0" w:color="auto"/>
            </w:tcBorders>
            <w:shd w:val="clear" w:color="auto" w:fill="E5DFEC"/>
          </w:tcPr>
          <w:p w14:paraId="51DDF71C"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Campus 5</w:t>
            </w:r>
          </w:p>
        </w:tc>
      </w:tr>
      <w:tr w:rsidR="00F92AAF" w:rsidRPr="008E1969" w14:paraId="7E80123B" w14:textId="77777777" w:rsidTr="00363FEE">
        <w:trPr>
          <w:trHeight w:val="437"/>
        </w:trPr>
        <w:tc>
          <w:tcPr>
            <w:tcW w:w="959" w:type="dxa"/>
            <w:tcBorders>
              <w:top w:val="single" w:sz="4" w:space="0" w:color="auto"/>
              <w:left w:val="single" w:sz="4" w:space="0" w:color="auto"/>
              <w:bottom w:val="single" w:sz="4" w:space="0" w:color="auto"/>
              <w:right w:val="single" w:sz="4" w:space="0" w:color="auto"/>
            </w:tcBorders>
            <w:shd w:val="clear" w:color="auto" w:fill="E5DFEC"/>
          </w:tcPr>
          <w:p w14:paraId="692F7E2C"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600</w:t>
            </w:r>
          </w:p>
        </w:tc>
        <w:tc>
          <w:tcPr>
            <w:tcW w:w="8817" w:type="dxa"/>
            <w:tcBorders>
              <w:top w:val="single" w:sz="4" w:space="0" w:color="auto"/>
              <w:left w:val="single" w:sz="4" w:space="0" w:color="auto"/>
              <w:bottom w:val="single" w:sz="4" w:space="0" w:color="auto"/>
              <w:right w:val="single" w:sz="4" w:space="0" w:color="auto"/>
            </w:tcBorders>
            <w:shd w:val="clear" w:color="auto" w:fill="E5DFEC"/>
          </w:tcPr>
          <w:p w14:paraId="5E08465C"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Campus 6</w:t>
            </w:r>
          </w:p>
        </w:tc>
      </w:tr>
      <w:tr w:rsidR="00F92AAF" w:rsidRPr="008E1969" w14:paraId="6545DC6A" w14:textId="77777777" w:rsidTr="00363FEE">
        <w:trPr>
          <w:trHeight w:val="437"/>
        </w:trPr>
        <w:tc>
          <w:tcPr>
            <w:tcW w:w="959" w:type="dxa"/>
            <w:tcBorders>
              <w:top w:val="single" w:sz="4" w:space="0" w:color="auto"/>
              <w:left w:val="single" w:sz="4" w:space="0" w:color="auto"/>
              <w:bottom w:val="single" w:sz="4" w:space="0" w:color="auto"/>
              <w:right w:val="single" w:sz="4" w:space="0" w:color="auto"/>
            </w:tcBorders>
            <w:shd w:val="clear" w:color="auto" w:fill="E5DFEC"/>
          </w:tcPr>
          <w:p w14:paraId="12486755"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700</w:t>
            </w:r>
          </w:p>
        </w:tc>
        <w:tc>
          <w:tcPr>
            <w:tcW w:w="8817" w:type="dxa"/>
            <w:tcBorders>
              <w:top w:val="single" w:sz="4" w:space="0" w:color="auto"/>
              <w:left w:val="single" w:sz="4" w:space="0" w:color="auto"/>
              <w:bottom w:val="single" w:sz="4" w:space="0" w:color="auto"/>
              <w:right w:val="single" w:sz="4" w:space="0" w:color="auto"/>
            </w:tcBorders>
            <w:shd w:val="clear" w:color="auto" w:fill="E5DFEC"/>
          </w:tcPr>
          <w:p w14:paraId="7EB0F221"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Campus 7</w:t>
            </w:r>
          </w:p>
        </w:tc>
      </w:tr>
      <w:tr w:rsidR="00F92AAF" w:rsidRPr="008E1969" w14:paraId="136594F3" w14:textId="77777777" w:rsidTr="00363FEE">
        <w:trPr>
          <w:trHeight w:val="437"/>
        </w:trPr>
        <w:tc>
          <w:tcPr>
            <w:tcW w:w="959" w:type="dxa"/>
            <w:tcBorders>
              <w:top w:val="single" w:sz="4" w:space="0" w:color="auto"/>
              <w:left w:val="single" w:sz="4" w:space="0" w:color="auto"/>
              <w:bottom w:val="single" w:sz="4" w:space="0" w:color="auto"/>
              <w:right w:val="single" w:sz="4" w:space="0" w:color="auto"/>
            </w:tcBorders>
            <w:shd w:val="clear" w:color="auto" w:fill="E5DFEC"/>
          </w:tcPr>
          <w:p w14:paraId="4425B53C"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800</w:t>
            </w:r>
          </w:p>
        </w:tc>
        <w:tc>
          <w:tcPr>
            <w:tcW w:w="8817" w:type="dxa"/>
            <w:tcBorders>
              <w:top w:val="single" w:sz="4" w:space="0" w:color="auto"/>
              <w:left w:val="single" w:sz="4" w:space="0" w:color="auto"/>
              <w:bottom w:val="single" w:sz="4" w:space="0" w:color="auto"/>
              <w:right w:val="single" w:sz="4" w:space="0" w:color="auto"/>
            </w:tcBorders>
            <w:shd w:val="clear" w:color="auto" w:fill="E5DFEC"/>
          </w:tcPr>
          <w:p w14:paraId="75A699C2"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Campus 8</w:t>
            </w:r>
          </w:p>
        </w:tc>
      </w:tr>
      <w:tr w:rsidR="00F92AAF" w:rsidRPr="008E1969" w14:paraId="34538933" w14:textId="77777777" w:rsidTr="00363FEE">
        <w:trPr>
          <w:trHeight w:val="437"/>
        </w:trPr>
        <w:tc>
          <w:tcPr>
            <w:tcW w:w="959" w:type="dxa"/>
            <w:tcBorders>
              <w:top w:val="single" w:sz="4" w:space="0" w:color="auto"/>
              <w:left w:val="single" w:sz="4" w:space="0" w:color="auto"/>
              <w:bottom w:val="single" w:sz="4" w:space="0" w:color="auto"/>
              <w:right w:val="single" w:sz="4" w:space="0" w:color="auto"/>
            </w:tcBorders>
            <w:shd w:val="clear" w:color="auto" w:fill="E5DFEC"/>
          </w:tcPr>
          <w:p w14:paraId="3B0FF04A" w14:textId="77777777" w:rsidR="00F92AAF" w:rsidRPr="00091382" w:rsidRDefault="00F92AAF" w:rsidP="00363FEE">
            <w:pPr>
              <w:autoSpaceDE w:val="0"/>
              <w:autoSpaceDN w:val="0"/>
              <w:adjustRightInd w:val="0"/>
              <w:spacing w:before="120"/>
              <w:rPr>
                <w:rFonts w:cstheme="minorHAnsi"/>
                <w:b/>
                <w:sz w:val="20"/>
                <w:szCs w:val="20"/>
                <w:lang w:eastAsia="en-AU"/>
              </w:rPr>
            </w:pPr>
            <w:r w:rsidRPr="00091382">
              <w:rPr>
                <w:rFonts w:cstheme="minorHAnsi"/>
                <w:b/>
                <w:sz w:val="20"/>
                <w:szCs w:val="20"/>
                <w:lang w:eastAsia="en-AU"/>
              </w:rPr>
              <w:t>900</w:t>
            </w:r>
          </w:p>
        </w:tc>
        <w:tc>
          <w:tcPr>
            <w:tcW w:w="8817" w:type="dxa"/>
            <w:tcBorders>
              <w:top w:val="single" w:sz="4" w:space="0" w:color="auto"/>
              <w:left w:val="single" w:sz="4" w:space="0" w:color="auto"/>
              <w:bottom w:val="single" w:sz="4" w:space="0" w:color="auto"/>
              <w:right w:val="single" w:sz="4" w:space="0" w:color="auto"/>
            </w:tcBorders>
            <w:shd w:val="clear" w:color="auto" w:fill="E5DFEC"/>
          </w:tcPr>
          <w:p w14:paraId="6D8221B2" w14:textId="77777777" w:rsidR="00F92AAF" w:rsidRPr="00091382" w:rsidRDefault="00F92AAF" w:rsidP="00363FEE">
            <w:pPr>
              <w:autoSpaceDE w:val="0"/>
              <w:autoSpaceDN w:val="0"/>
              <w:adjustRightInd w:val="0"/>
              <w:spacing w:before="120"/>
              <w:rPr>
                <w:rFonts w:cstheme="minorHAnsi"/>
                <w:sz w:val="20"/>
                <w:szCs w:val="20"/>
                <w:lang w:eastAsia="en-AU"/>
              </w:rPr>
            </w:pPr>
            <w:r w:rsidRPr="00091382">
              <w:rPr>
                <w:rFonts w:cstheme="minorHAnsi"/>
                <w:sz w:val="20"/>
                <w:szCs w:val="20"/>
                <w:lang w:eastAsia="en-AU"/>
              </w:rPr>
              <w:t>Campus 9</w:t>
            </w:r>
          </w:p>
        </w:tc>
      </w:tr>
    </w:tbl>
    <w:p w14:paraId="03C333C9" w14:textId="77777777" w:rsidR="00F92AAF" w:rsidRDefault="00F92AAF" w:rsidP="00F92AAF">
      <w:pPr>
        <w:spacing w:after="0"/>
      </w:pPr>
    </w:p>
    <w:p w14:paraId="72A659B8" w14:textId="596D1775" w:rsidR="00F92AAF" w:rsidRPr="00154168" w:rsidRDefault="00154168" w:rsidP="00154168">
      <w:pPr>
        <w:rPr>
          <w:b/>
          <w:bCs/>
          <w:lang w:val="en-US"/>
        </w:rPr>
      </w:pPr>
      <w:r w:rsidRPr="00154168">
        <w:rPr>
          <w:b/>
          <w:bCs/>
          <w:lang w:val="en-US"/>
        </w:rPr>
        <w:t>*</w:t>
      </w:r>
      <w:r>
        <w:rPr>
          <w:b/>
          <w:bCs/>
          <w:lang w:val="en-US"/>
        </w:rPr>
        <w:t xml:space="preserve"> </w:t>
      </w:r>
      <w:r w:rsidR="00AC3602" w:rsidRPr="00154168">
        <w:rPr>
          <w:b/>
          <w:bCs/>
          <w:lang w:val="en-US"/>
        </w:rPr>
        <w:t>All initiatives are available in Edupay as GL Fund</w:t>
      </w:r>
    </w:p>
    <w:p w14:paraId="5DE9EDDC" w14:textId="77777777" w:rsidR="00F92AAF" w:rsidRDefault="00F92AAF" w:rsidP="00F92AAF">
      <w:pPr>
        <w:rPr>
          <w:b/>
          <w:bCs/>
          <w:lang w:val="en-US"/>
        </w:rPr>
      </w:pPr>
    </w:p>
    <w:p w14:paraId="5C6E21E4" w14:textId="77777777" w:rsidR="00154168" w:rsidRDefault="00154168" w:rsidP="00F92AAF">
      <w:pPr>
        <w:rPr>
          <w:b/>
          <w:bCs/>
          <w:lang w:val="en-US"/>
        </w:rPr>
      </w:pPr>
    </w:p>
    <w:p w14:paraId="7626491A" w14:textId="77777777" w:rsidR="00154168" w:rsidRDefault="00154168" w:rsidP="00F92AAF">
      <w:pPr>
        <w:rPr>
          <w:b/>
          <w:bCs/>
          <w:lang w:val="en-US"/>
        </w:rPr>
      </w:pPr>
    </w:p>
    <w:p w14:paraId="6CFCA4EF" w14:textId="77777777" w:rsidR="00154168" w:rsidRDefault="00154168" w:rsidP="00F92AAF">
      <w:pPr>
        <w:rPr>
          <w:b/>
          <w:bCs/>
          <w:lang w:val="en-US"/>
        </w:rPr>
      </w:pPr>
    </w:p>
    <w:p w14:paraId="2CF5FE17" w14:textId="77777777" w:rsidR="00154168" w:rsidRDefault="00154168" w:rsidP="00F92AAF">
      <w:pPr>
        <w:rPr>
          <w:b/>
          <w:bCs/>
          <w:lang w:val="en-US"/>
        </w:rPr>
      </w:pPr>
    </w:p>
    <w:p w14:paraId="4329A56B" w14:textId="77777777" w:rsidR="00154168" w:rsidRDefault="00154168" w:rsidP="00F92AAF">
      <w:pPr>
        <w:rPr>
          <w:b/>
          <w:bCs/>
          <w:lang w:val="en-US"/>
        </w:rPr>
      </w:pPr>
    </w:p>
    <w:p w14:paraId="54CF721D" w14:textId="77777777" w:rsidR="00154168" w:rsidRDefault="00154168" w:rsidP="00F92AAF">
      <w:pPr>
        <w:rPr>
          <w:b/>
          <w:bCs/>
          <w:lang w:val="en-US"/>
        </w:rPr>
      </w:pPr>
    </w:p>
    <w:p w14:paraId="4C774207" w14:textId="77777777" w:rsidR="00154168" w:rsidRDefault="00154168" w:rsidP="00F92AAF">
      <w:pPr>
        <w:rPr>
          <w:b/>
          <w:bCs/>
          <w:lang w:val="en-US"/>
        </w:rPr>
      </w:pPr>
    </w:p>
    <w:p w14:paraId="50923954" w14:textId="77777777" w:rsidR="00154168" w:rsidRDefault="00154168" w:rsidP="00F92AAF">
      <w:pPr>
        <w:rPr>
          <w:b/>
          <w:bCs/>
          <w:lang w:val="en-US"/>
        </w:rPr>
      </w:pPr>
    </w:p>
    <w:p w14:paraId="77ADE7CC" w14:textId="77777777" w:rsidR="00154168" w:rsidRDefault="00154168" w:rsidP="00F92AAF">
      <w:pPr>
        <w:rPr>
          <w:b/>
          <w:bCs/>
          <w:lang w:val="en-US"/>
        </w:rPr>
      </w:pPr>
    </w:p>
    <w:p w14:paraId="23FF0B36" w14:textId="77777777" w:rsidR="00154168" w:rsidRDefault="00154168" w:rsidP="00F92AAF">
      <w:pPr>
        <w:rPr>
          <w:b/>
          <w:bCs/>
          <w:lang w:val="en-US"/>
        </w:rPr>
      </w:pPr>
    </w:p>
    <w:p w14:paraId="4CBF99A3" w14:textId="77777777" w:rsidR="00154168" w:rsidRDefault="00154168" w:rsidP="00F92AAF">
      <w:pPr>
        <w:rPr>
          <w:b/>
          <w:bCs/>
          <w:lang w:val="en-US"/>
        </w:rPr>
      </w:pPr>
    </w:p>
    <w:p w14:paraId="72570612" w14:textId="77777777" w:rsidR="00F92AAF" w:rsidRDefault="00F92AAF" w:rsidP="00F92AAF">
      <w:pPr>
        <w:rPr>
          <w:b/>
          <w:bCs/>
          <w:lang w:val="en-US"/>
        </w:rPr>
      </w:pPr>
    </w:p>
    <w:p w14:paraId="0F90CD57" w14:textId="347E64D3" w:rsidR="00F92AAF" w:rsidRPr="0064383C" w:rsidRDefault="00F92AAF" w:rsidP="00F92AAF">
      <w:pPr>
        <w:rPr>
          <w:b/>
          <w:bCs/>
          <w:lang w:val="en-US"/>
        </w:rPr>
      </w:pPr>
      <w:r>
        <w:rPr>
          <w:b/>
          <w:bCs/>
          <w:lang w:val="en-US"/>
        </w:rPr>
        <w:t>D</w:t>
      </w:r>
      <w:r w:rsidRPr="0064383C">
        <w:rPr>
          <w:b/>
          <w:bCs/>
          <w:lang w:val="en-US"/>
        </w:rPr>
        <w:t>epartment of Education</w:t>
      </w:r>
    </w:p>
    <w:p w14:paraId="41222C31" w14:textId="77777777" w:rsidR="00F92AAF" w:rsidRDefault="00F92AAF" w:rsidP="00F92AAF">
      <w:pPr>
        <w:rPr>
          <w:lang w:val="en-US"/>
        </w:rPr>
      </w:pPr>
      <w:r>
        <w:rPr>
          <w:lang w:val="en-US"/>
        </w:rPr>
        <w:t>Financial Services Division</w:t>
      </w:r>
    </w:p>
    <w:p w14:paraId="014AAF34" w14:textId="2C1A635D" w:rsidR="00DF7020" w:rsidRPr="007A62E6" w:rsidRDefault="00943F05" w:rsidP="007A62E6">
      <w:pPr>
        <w:autoSpaceDE w:val="0"/>
        <w:autoSpaceDN w:val="0"/>
        <w:adjustRightInd w:val="0"/>
        <w:spacing w:after="0"/>
        <w:rPr>
          <w:rStyle w:val="FootnoteReference"/>
          <w:color w:val="auto"/>
          <w:sz w:val="22"/>
          <w:szCs w:val="24"/>
          <w:vertAlign w:val="baseline"/>
        </w:rPr>
      </w:pPr>
      <w:hyperlink r:id="rId97" w:history="1">
        <w:r w:rsidR="00F92AAF" w:rsidRPr="00595ECA">
          <w:rPr>
            <w:rStyle w:val="Hyperlink"/>
          </w:rPr>
          <w:t>PAL Finance Manual – Financial Management for Schools</w:t>
        </w:r>
      </w:hyperlink>
      <w:r w:rsidR="00F92AAF">
        <w:t xml:space="preserve"> </w:t>
      </w:r>
    </w:p>
    <w:sectPr w:rsidR="00DF7020" w:rsidRPr="007A62E6" w:rsidSect="00882BB2">
      <w:pgSz w:w="11900" w:h="16840"/>
      <w:pgMar w:top="1276" w:right="1134" w:bottom="1560" w:left="993" w:header="709"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9C41" w14:textId="77777777" w:rsidR="00735920" w:rsidRDefault="00735920" w:rsidP="003967DD">
      <w:pPr>
        <w:spacing w:after="0"/>
      </w:pPr>
      <w:r>
        <w:separator/>
      </w:r>
    </w:p>
  </w:endnote>
  <w:endnote w:type="continuationSeparator" w:id="0">
    <w:p w14:paraId="5DFFF58C" w14:textId="77777777" w:rsidR="00735920" w:rsidRDefault="0073592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taPlusLiningBook-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etaPlusBold-Roman">
    <w:altName w:val="Calibri"/>
    <w:panose1 w:val="00000000000000000000"/>
    <w:charset w:val="00"/>
    <w:family w:val="auto"/>
    <w:notTrueType/>
    <w:pitch w:val="default"/>
    <w:sig w:usb0="00000003" w:usb1="00000000" w:usb2="00000000" w:usb3="00000000" w:csb0="00000001" w:csb1="00000000"/>
  </w:font>
  <w:font w:name="MetaPlusBook-Cap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1970AFBD"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C7AD9">
      <w:rPr>
        <w:rStyle w:val="PageNumber"/>
        <w:noProof/>
      </w:rPr>
      <w:t>1</w: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A749" w14:textId="5495D089" w:rsidR="00714D72" w:rsidRDefault="00714D72" w:rsidP="008476D8">
    <w:pPr>
      <w:pStyle w:val="Copyrighttext"/>
    </w:pPr>
    <w:r w:rsidRPr="001105FA">
      <w:t>© State of Victoria (Department of Education</w:t>
    </w:r>
    <w:r w:rsidRPr="006D092D">
      <w:t>) 20</w:t>
    </w:r>
    <w:r w:rsidR="00144FD5" w:rsidRPr="006D092D">
      <w:t>2</w:t>
    </w:r>
    <w:r w:rsidR="009542D3" w:rsidRPr="006D092D">
      <w:t>3</w:t>
    </w:r>
  </w:p>
  <w:p w14:paraId="2D4683BF" w14:textId="77777777" w:rsidR="00714D72" w:rsidRPr="001105FA" w:rsidRDefault="00714D72" w:rsidP="008476D8">
    <w:pPr>
      <w:pStyle w:val="Copyrighttext"/>
    </w:pPr>
    <w:r>
      <w:rPr>
        <w:noProof/>
      </w:rPr>
      <w:drawing>
        <wp:inline distT="0" distB="0" distL="0" distR="0" wp14:anchorId="261808AF" wp14:editId="6C5A41E6">
          <wp:extent cx="485336" cy="173334"/>
          <wp:effectExtent l="0" t="0" r="0" b="508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05390358" w14:textId="126DEE8A" w:rsidR="00714D72" w:rsidRPr="001105FA" w:rsidRDefault="00A72004" w:rsidP="008476D8">
    <w:pPr>
      <w:pStyle w:val="Copyrighttext"/>
    </w:pPr>
    <w:r>
      <w:rPr>
        <w:noProof/>
      </w:rPr>
      <w:drawing>
        <wp:anchor distT="0" distB="0" distL="114300" distR="114300" simplePos="0" relativeHeight="251668480" behindDoc="0" locked="0" layoutInCell="1" allowOverlap="1" wp14:anchorId="7621F4CE" wp14:editId="09914445">
          <wp:simplePos x="0" y="0"/>
          <wp:positionH relativeFrom="column">
            <wp:posOffset>4271010</wp:posOffset>
          </wp:positionH>
          <wp:positionV relativeFrom="paragraph">
            <wp:posOffset>245745</wp:posOffset>
          </wp:positionV>
          <wp:extent cx="2181225" cy="752475"/>
          <wp:effectExtent l="0" t="0" r="9525" b="9525"/>
          <wp:wrapNone/>
          <wp:docPr id="14" name="Picture 1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81225" cy="752475"/>
                  </a:xfrm>
                  <a:prstGeom prst="rect">
                    <a:avLst/>
                  </a:prstGeom>
                </pic:spPr>
              </pic:pic>
            </a:graphicData>
          </a:graphic>
        </wp:anchor>
      </w:drawing>
    </w:r>
    <w:r w:rsidR="006D092D" w:rsidRPr="006D092D">
      <w:t>Schools Electronic Funds Management Guidelines</w:t>
    </w:r>
    <w:r w:rsidR="00714D72" w:rsidRPr="006D092D">
      <w:t xml:space="preserve"> is</w:t>
    </w:r>
    <w:r w:rsidR="00714D72" w:rsidRPr="001105FA">
      <w:t xml:space="preserve"> provided under a Creative Commons Attribution 4.0 International </w:t>
    </w:r>
    <w:proofErr w:type="spellStart"/>
    <w:r w:rsidR="00714D72" w:rsidRPr="001105FA">
      <w:t>licence</w:t>
    </w:r>
    <w:proofErr w:type="spellEnd"/>
    <w:r w:rsidR="00714D72" w:rsidRPr="001105FA">
      <w:t xml:space="preserve">. You are free to re-use the work under that </w:t>
    </w:r>
    <w:proofErr w:type="spellStart"/>
    <w:r w:rsidR="00714D72" w:rsidRPr="001105FA">
      <w:t>licence</w:t>
    </w:r>
    <w:proofErr w:type="spellEnd"/>
    <w:r w:rsidR="00714D72" w:rsidRPr="001105FA">
      <w:t>, on the condition that you credit the State of Victoria (Department of Education), indicate if changes were made and comply</w:t>
    </w:r>
    <w:r w:rsidR="00714D72">
      <w:t xml:space="preserve"> with the other </w:t>
    </w:r>
    <w:proofErr w:type="spellStart"/>
    <w:r w:rsidR="00714D72">
      <w:t>licence</w:t>
    </w:r>
    <w:proofErr w:type="spellEnd"/>
    <w:r w:rsidR="00714D72">
      <w:t xml:space="preserve"> terms, </w:t>
    </w:r>
    <w:r w:rsidR="00714D72" w:rsidRPr="001105FA">
      <w:t xml:space="preserve">see: </w:t>
    </w:r>
    <w:hyperlink r:id="rId3" w:history="1">
      <w:r w:rsidR="00714D72" w:rsidRPr="001105FA">
        <w:rPr>
          <w:rStyle w:val="Hyperlink"/>
        </w:rPr>
        <w:t>Creative Commons Attribution 4.0 International</w:t>
      </w:r>
    </w:hyperlink>
    <w:r w:rsidR="00714D72" w:rsidRPr="001105FA">
      <w:t xml:space="preserve"> </w:t>
    </w:r>
  </w:p>
  <w:p w14:paraId="7741E8FC" w14:textId="77777777" w:rsidR="00714D72" w:rsidRPr="001105FA" w:rsidRDefault="00714D72" w:rsidP="008476D8">
    <w:pPr>
      <w:pStyle w:val="Copyrighttext"/>
    </w:pPr>
    <w:r w:rsidRPr="001105FA">
      <w:t xml:space="preserve">The </w:t>
    </w:r>
    <w:proofErr w:type="spellStart"/>
    <w:r w:rsidRPr="001105FA">
      <w:t>licence</w:t>
    </w:r>
    <w:proofErr w:type="spellEnd"/>
    <w:r w:rsidRPr="001105FA">
      <w:t xml:space="preserve"> does not apply to:</w:t>
    </w:r>
  </w:p>
  <w:p w14:paraId="3693F738" w14:textId="5A58B66D" w:rsidR="00714D72" w:rsidRPr="001105FA" w:rsidRDefault="00714D72" w:rsidP="00EC7AD9">
    <w:pPr>
      <w:pStyle w:val="Copyrighttext"/>
      <w:numPr>
        <w:ilvl w:val="0"/>
        <w:numId w:val="5"/>
      </w:numPr>
      <w:spacing w:after="0"/>
      <w:ind w:left="284" w:hanging="284"/>
    </w:pPr>
    <w:r w:rsidRPr="001105FA">
      <w:t xml:space="preserve">any images, photographs, </w:t>
    </w:r>
    <w:proofErr w:type="gramStart"/>
    <w:r w:rsidRPr="001105FA">
      <w:t>trademarks</w:t>
    </w:r>
    <w:proofErr w:type="gramEnd"/>
    <w:r w:rsidRPr="001105FA">
      <w:t xml:space="preserve"> or branding, including the Victorian Government logo and the DE logo; and</w:t>
    </w:r>
  </w:p>
  <w:p w14:paraId="657FF9EE" w14:textId="106CF132" w:rsidR="00714D72" w:rsidRPr="001105FA" w:rsidRDefault="00714D72" w:rsidP="00EC7AD9">
    <w:pPr>
      <w:pStyle w:val="Copyrighttext"/>
      <w:numPr>
        <w:ilvl w:val="0"/>
        <w:numId w:val="5"/>
      </w:numPr>
      <w:spacing w:after="0"/>
      <w:ind w:left="284" w:hanging="284"/>
    </w:pPr>
    <w:r w:rsidRPr="001105FA">
      <w:t>content supplied by third parties.</w:t>
    </w:r>
  </w:p>
  <w:p w14:paraId="4294A2CD" w14:textId="5E767BD5" w:rsidR="008476D8" w:rsidRPr="008476D8" w:rsidRDefault="00714D72" w:rsidP="008476D8">
    <w:pPr>
      <w:pStyle w:val="Copyrighttext"/>
      <w:rPr>
        <w:color w:val="0071CE" w:themeColor="hyperlink"/>
        <w:u w:val="single"/>
      </w:rPr>
    </w:pPr>
    <w:r w:rsidRPr="001105FA">
      <w:t xml:space="preserve">Copyright queries may be directed to </w:t>
    </w:r>
    <w:hyperlink r:id="rId4" w:history="1">
      <w:r w:rsidRPr="00144FD5">
        <w:rPr>
          <w:rStyle w:val="Hyperlink"/>
        </w:rPr>
        <w:t>copyright@</w:t>
      </w:r>
      <w:r w:rsidR="00144FD5" w:rsidRPr="00144FD5">
        <w:rPr>
          <w:rStyle w:val="Hyperlink"/>
        </w:rPr>
        <w:t>education.vic.gov.au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E0E8" w14:textId="14451503" w:rsidR="00F92AAF" w:rsidRPr="00F92AAF" w:rsidRDefault="007F676F" w:rsidP="00F92AAF">
    <w:pPr>
      <w:pStyle w:val="Footer"/>
      <w:rPr>
        <w:sz w:val="18"/>
        <w:szCs w:val="20"/>
      </w:rPr>
    </w:pPr>
    <w:r>
      <w:rPr>
        <w:noProof/>
        <w:sz w:val="18"/>
        <w:szCs w:val="20"/>
      </w:rPr>
      <w:drawing>
        <wp:anchor distT="0" distB="0" distL="114300" distR="114300" simplePos="0" relativeHeight="251667456" behindDoc="0" locked="0" layoutInCell="1" allowOverlap="1" wp14:anchorId="5CAF475D" wp14:editId="0DFD45D5">
          <wp:simplePos x="0" y="0"/>
          <wp:positionH relativeFrom="column">
            <wp:posOffset>4356735</wp:posOffset>
          </wp:positionH>
          <wp:positionV relativeFrom="paragraph">
            <wp:posOffset>-310515</wp:posOffset>
          </wp:positionV>
          <wp:extent cx="2181225" cy="752475"/>
          <wp:effectExtent l="0" t="0" r="9525" b="9525"/>
          <wp:wrapNone/>
          <wp:docPr id="7" name="Picture 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1225" cy="752475"/>
                  </a:xfrm>
                  <a:prstGeom prst="rect">
                    <a:avLst/>
                  </a:prstGeom>
                </pic:spPr>
              </pic:pic>
            </a:graphicData>
          </a:graphic>
        </wp:anchor>
      </w:drawing>
    </w:r>
    <w:r w:rsidR="00F92AAF" w:rsidRPr="003B1F9A">
      <w:rPr>
        <w:rStyle w:val="PageNumber"/>
        <w:sz w:val="18"/>
        <w:szCs w:val="20"/>
      </w:rPr>
      <w:t xml:space="preserve">Page </w:t>
    </w:r>
    <w:r w:rsidR="00F92AAF" w:rsidRPr="003B1F9A">
      <w:rPr>
        <w:rStyle w:val="PageNumber"/>
        <w:sz w:val="18"/>
        <w:szCs w:val="20"/>
      </w:rPr>
      <w:fldChar w:fldCharType="begin"/>
    </w:r>
    <w:r w:rsidR="00F92AAF" w:rsidRPr="003B1F9A">
      <w:rPr>
        <w:rStyle w:val="PageNumber"/>
        <w:sz w:val="18"/>
        <w:szCs w:val="20"/>
      </w:rPr>
      <w:instrText xml:space="preserve">PAGE  </w:instrText>
    </w:r>
    <w:r w:rsidR="00F92AAF" w:rsidRPr="003B1F9A">
      <w:rPr>
        <w:rStyle w:val="PageNumber"/>
        <w:sz w:val="18"/>
        <w:szCs w:val="20"/>
      </w:rPr>
      <w:fldChar w:fldCharType="separate"/>
    </w:r>
    <w:r w:rsidR="00F92AAF">
      <w:rPr>
        <w:rStyle w:val="PageNumber"/>
        <w:sz w:val="18"/>
        <w:szCs w:val="20"/>
      </w:rPr>
      <w:t>6</w:t>
    </w:r>
    <w:r w:rsidR="00F92AAF" w:rsidRPr="003B1F9A">
      <w:rPr>
        <w:rStyle w:val="PageNumber"/>
        <w:sz w:val="18"/>
        <w:szCs w:val="20"/>
      </w:rPr>
      <w:fldChar w:fldCharType="end"/>
    </w:r>
    <w:r w:rsidR="00F92AAF" w:rsidRPr="003B1F9A">
      <w:rPr>
        <w:rStyle w:val="PageNumber"/>
        <w:sz w:val="18"/>
        <w:szCs w:val="20"/>
      </w:rPr>
      <w:t xml:space="preserve"> of </w:t>
    </w:r>
    <w:r w:rsidR="00F92AAF" w:rsidRPr="003B1F9A">
      <w:rPr>
        <w:rStyle w:val="PageNumber"/>
        <w:sz w:val="18"/>
        <w:szCs w:val="20"/>
      </w:rPr>
      <w:fldChar w:fldCharType="begin"/>
    </w:r>
    <w:r w:rsidR="00F92AAF" w:rsidRPr="003B1F9A">
      <w:rPr>
        <w:rStyle w:val="PageNumber"/>
        <w:sz w:val="18"/>
        <w:szCs w:val="20"/>
      </w:rPr>
      <w:instrText xml:space="preserve"> NUMPAGES   \* MERGEFORMAT </w:instrText>
    </w:r>
    <w:r w:rsidR="00F92AAF" w:rsidRPr="003B1F9A">
      <w:rPr>
        <w:rStyle w:val="PageNumber"/>
        <w:sz w:val="18"/>
        <w:szCs w:val="20"/>
      </w:rPr>
      <w:fldChar w:fldCharType="separate"/>
    </w:r>
    <w:r w:rsidR="00F92AAF">
      <w:rPr>
        <w:rStyle w:val="PageNumber"/>
        <w:sz w:val="18"/>
        <w:szCs w:val="20"/>
      </w:rPr>
      <w:t>58</w:t>
    </w:r>
    <w:r w:rsidR="00F92AAF" w:rsidRPr="003B1F9A">
      <w:rPr>
        <w:rStyle w:val="PageNumber"/>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56F5A" w14:textId="77777777" w:rsidR="00735920" w:rsidRDefault="00735920" w:rsidP="003967DD">
      <w:pPr>
        <w:spacing w:after="0"/>
      </w:pPr>
      <w:r>
        <w:separator/>
      </w:r>
    </w:p>
  </w:footnote>
  <w:footnote w:type="continuationSeparator" w:id="0">
    <w:p w14:paraId="0F757A1B" w14:textId="77777777" w:rsidR="00735920" w:rsidRDefault="0073592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2DFD648D" w:rsidR="00DA3218" w:rsidRDefault="007B3A5A" w:rsidP="00A63D55">
    <w:pPr>
      <w:pStyle w:val="Header"/>
      <w:tabs>
        <w:tab w:val="clear" w:pos="4513"/>
        <w:tab w:val="clear" w:pos="9026"/>
        <w:tab w:val="left" w:pos="1425"/>
      </w:tabs>
    </w:pPr>
    <w:r>
      <w:rPr>
        <w:noProof/>
      </w:rPr>
      <w:drawing>
        <wp:anchor distT="0" distB="0" distL="114300" distR="114300" simplePos="0" relativeHeight="251666432" behindDoc="1" locked="0" layoutInCell="1" allowOverlap="1" wp14:anchorId="2778C3F4" wp14:editId="1FA48855">
          <wp:simplePos x="0" y="0"/>
          <wp:positionH relativeFrom="page">
            <wp:posOffset>0</wp:posOffset>
          </wp:positionH>
          <wp:positionV relativeFrom="page">
            <wp:posOffset>6345</wp:posOffset>
          </wp:positionV>
          <wp:extent cx="7549625" cy="10670982"/>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5" cy="1067098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9FBC" w14:textId="45DE82A5" w:rsidR="00851C7B" w:rsidRDefault="00851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8DFD75" w:rsidR="00A63D55" w:rsidRDefault="00A63D55" w:rsidP="00A63D55">
    <w:pPr>
      <w:pStyle w:val="Header"/>
      <w:tabs>
        <w:tab w:val="clear" w:pos="4513"/>
        <w:tab w:val="clear" w:pos="9026"/>
        <w:tab w:val="left" w:pos="1425"/>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2512" w14:textId="2D1CF0A0" w:rsidR="00851C7B" w:rsidRDefault="00851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77156B"/>
    <w:multiLevelType w:val="hybridMultilevel"/>
    <w:tmpl w:val="C5C00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D0028"/>
    <w:multiLevelType w:val="hybridMultilevel"/>
    <w:tmpl w:val="65A83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1C3330"/>
    <w:multiLevelType w:val="hybridMultilevel"/>
    <w:tmpl w:val="B22A8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E7FF0"/>
    <w:multiLevelType w:val="hybridMultilevel"/>
    <w:tmpl w:val="D2A80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BD2AF2"/>
    <w:multiLevelType w:val="hybridMultilevel"/>
    <w:tmpl w:val="6CFC8E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C7E01"/>
    <w:multiLevelType w:val="hybridMultilevel"/>
    <w:tmpl w:val="F9CC8C84"/>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24EF3"/>
    <w:multiLevelType w:val="multilevel"/>
    <w:tmpl w:val="FA0C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6254A"/>
    <w:multiLevelType w:val="hybridMultilevel"/>
    <w:tmpl w:val="937EE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384636"/>
    <w:multiLevelType w:val="hybridMultilevel"/>
    <w:tmpl w:val="1B0E6442"/>
    <w:lvl w:ilvl="0" w:tplc="C1964CB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06988"/>
    <w:multiLevelType w:val="hybridMultilevel"/>
    <w:tmpl w:val="C5E6B1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394709"/>
    <w:multiLevelType w:val="hybridMultilevel"/>
    <w:tmpl w:val="E662E76E"/>
    <w:lvl w:ilvl="0" w:tplc="C1964CB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D934ED"/>
    <w:multiLevelType w:val="hybridMultilevel"/>
    <w:tmpl w:val="ACBC38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802B2"/>
    <w:multiLevelType w:val="hybridMultilevel"/>
    <w:tmpl w:val="4CC6AFEA"/>
    <w:lvl w:ilvl="0" w:tplc="0C090001">
      <w:start w:val="1"/>
      <w:numFmt w:val="bullet"/>
      <w:lvlText w:val=""/>
      <w:lvlJc w:val="left"/>
      <w:pPr>
        <w:ind w:left="459" w:hanging="360"/>
      </w:pPr>
      <w:rPr>
        <w:rFonts w:ascii="Symbol" w:hAnsi="Symbol" w:hint="default"/>
      </w:rPr>
    </w:lvl>
    <w:lvl w:ilvl="1" w:tplc="0C090003" w:tentative="1">
      <w:start w:val="1"/>
      <w:numFmt w:val="bullet"/>
      <w:lvlText w:val="o"/>
      <w:lvlJc w:val="left"/>
      <w:pPr>
        <w:ind w:left="1179" w:hanging="360"/>
      </w:pPr>
      <w:rPr>
        <w:rFonts w:ascii="Courier New" w:hAnsi="Courier New" w:cs="Courier New" w:hint="default"/>
      </w:rPr>
    </w:lvl>
    <w:lvl w:ilvl="2" w:tplc="0C090005" w:tentative="1">
      <w:start w:val="1"/>
      <w:numFmt w:val="bullet"/>
      <w:lvlText w:val=""/>
      <w:lvlJc w:val="left"/>
      <w:pPr>
        <w:ind w:left="1899" w:hanging="360"/>
      </w:pPr>
      <w:rPr>
        <w:rFonts w:ascii="Wingdings" w:hAnsi="Wingdings" w:hint="default"/>
      </w:rPr>
    </w:lvl>
    <w:lvl w:ilvl="3" w:tplc="0C090001" w:tentative="1">
      <w:start w:val="1"/>
      <w:numFmt w:val="bullet"/>
      <w:lvlText w:val=""/>
      <w:lvlJc w:val="left"/>
      <w:pPr>
        <w:ind w:left="2619" w:hanging="360"/>
      </w:pPr>
      <w:rPr>
        <w:rFonts w:ascii="Symbol" w:hAnsi="Symbol" w:hint="default"/>
      </w:rPr>
    </w:lvl>
    <w:lvl w:ilvl="4" w:tplc="0C090003" w:tentative="1">
      <w:start w:val="1"/>
      <w:numFmt w:val="bullet"/>
      <w:lvlText w:val="o"/>
      <w:lvlJc w:val="left"/>
      <w:pPr>
        <w:ind w:left="3339" w:hanging="360"/>
      </w:pPr>
      <w:rPr>
        <w:rFonts w:ascii="Courier New" w:hAnsi="Courier New" w:cs="Courier New" w:hint="default"/>
      </w:rPr>
    </w:lvl>
    <w:lvl w:ilvl="5" w:tplc="0C090005" w:tentative="1">
      <w:start w:val="1"/>
      <w:numFmt w:val="bullet"/>
      <w:lvlText w:val=""/>
      <w:lvlJc w:val="left"/>
      <w:pPr>
        <w:ind w:left="4059" w:hanging="360"/>
      </w:pPr>
      <w:rPr>
        <w:rFonts w:ascii="Wingdings" w:hAnsi="Wingdings" w:hint="default"/>
      </w:rPr>
    </w:lvl>
    <w:lvl w:ilvl="6" w:tplc="0C090001" w:tentative="1">
      <w:start w:val="1"/>
      <w:numFmt w:val="bullet"/>
      <w:lvlText w:val=""/>
      <w:lvlJc w:val="left"/>
      <w:pPr>
        <w:ind w:left="4779" w:hanging="360"/>
      </w:pPr>
      <w:rPr>
        <w:rFonts w:ascii="Symbol" w:hAnsi="Symbol" w:hint="default"/>
      </w:rPr>
    </w:lvl>
    <w:lvl w:ilvl="7" w:tplc="0C090003" w:tentative="1">
      <w:start w:val="1"/>
      <w:numFmt w:val="bullet"/>
      <w:lvlText w:val="o"/>
      <w:lvlJc w:val="left"/>
      <w:pPr>
        <w:ind w:left="5499" w:hanging="360"/>
      </w:pPr>
      <w:rPr>
        <w:rFonts w:ascii="Courier New" w:hAnsi="Courier New" w:cs="Courier New" w:hint="default"/>
      </w:rPr>
    </w:lvl>
    <w:lvl w:ilvl="8" w:tplc="0C090005" w:tentative="1">
      <w:start w:val="1"/>
      <w:numFmt w:val="bullet"/>
      <w:lvlText w:val=""/>
      <w:lvlJc w:val="left"/>
      <w:pPr>
        <w:ind w:left="6219" w:hanging="360"/>
      </w:pPr>
      <w:rPr>
        <w:rFonts w:ascii="Wingdings" w:hAnsi="Wingdings" w:hint="default"/>
      </w:rPr>
    </w:lvl>
  </w:abstractNum>
  <w:abstractNum w:abstractNumId="15" w15:restartNumberingAfterBreak="0">
    <w:nsid w:val="3DD70FB5"/>
    <w:multiLevelType w:val="hybridMultilevel"/>
    <w:tmpl w:val="85989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8354D5"/>
    <w:multiLevelType w:val="multilevel"/>
    <w:tmpl w:val="E2488C1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79503B"/>
    <w:multiLevelType w:val="multilevel"/>
    <w:tmpl w:val="4B903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C99582B"/>
    <w:multiLevelType w:val="hybridMultilevel"/>
    <w:tmpl w:val="EC4A5EE8"/>
    <w:lvl w:ilvl="0" w:tplc="0C090001">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4E4B5395"/>
    <w:multiLevelType w:val="hybridMultilevel"/>
    <w:tmpl w:val="731A1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E06B92"/>
    <w:multiLevelType w:val="hybridMultilevel"/>
    <w:tmpl w:val="FAB0C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A1151F"/>
    <w:multiLevelType w:val="multilevel"/>
    <w:tmpl w:val="0292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5632ED"/>
    <w:multiLevelType w:val="hybridMultilevel"/>
    <w:tmpl w:val="B7A4BBB2"/>
    <w:lvl w:ilvl="0" w:tplc="101A13AA">
      <w:start w:val="1"/>
      <w:numFmt w:val="bullet"/>
      <w:lvlText w:val=""/>
      <w:lvlJc w:val="left"/>
      <w:pPr>
        <w:ind w:left="144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6809D1"/>
    <w:multiLevelType w:val="hybridMultilevel"/>
    <w:tmpl w:val="2A068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6A2A70"/>
    <w:multiLevelType w:val="hybridMultilevel"/>
    <w:tmpl w:val="9BDE0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7" w15:restartNumberingAfterBreak="0">
    <w:nsid w:val="6B271368"/>
    <w:multiLevelType w:val="hybridMultilevel"/>
    <w:tmpl w:val="79D09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972B54"/>
    <w:multiLevelType w:val="multilevel"/>
    <w:tmpl w:val="4EAA5B4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11041E4"/>
    <w:multiLevelType w:val="hybridMultilevel"/>
    <w:tmpl w:val="0F720F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7F537A0"/>
    <w:multiLevelType w:val="hybridMultilevel"/>
    <w:tmpl w:val="03C05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116790"/>
    <w:multiLevelType w:val="hybridMultilevel"/>
    <w:tmpl w:val="0CD00358"/>
    <w:lvl w:ilvl="0" w:tplc="B006412A">
      <w:start w:val="1"/>
      <w:numFmt w:val="bullet"/>
      <w:lvlText w:val=""/>
      <w:lvlJc w:val="left"/>
      <w:pPr>
        <w:ind w:left="780" w:hanging="360"/>
      </w:pPr>
      <w:rPr>
        <w:rFonts w:ascii="Symbol" w:hAnsi="Symbol" w:hint="default"/>
        <w:color w:val="auto"/>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79D65B19"/>
    <w:multiLevelType w:val="hybridMultilevel"/>
    <w:tmpl w:val="28884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682C14"/>
    <w:multiLevelType w:val="hybridMultilevel"/>
    <w:tmpl w:val="A1B4E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5442DA"/>
    <w:multiLevelType w:val="hybridMultilevel"/>
    <w:tmpl w:val="D28CC0BA"/>
    <w:lvl w:ilvl="0" w:tplc="555E7834">
      <w:start w:val="1"/>
      <w:numFmt w:val="bullet"/>
      <w:lvlText w:val=""/>
      <w:lvlJc w:val="left"/>
      <w:pPr>
        <w:tabs>
          <w:tab w:val="num" w:pos="720"/>
        </w:tabs>
        <w:ind w:left="720" w:hanging="360"/>
      </w:pPr>
      <w:rPr>
        <w:rFonts w:ascii="Symbol" w:hAnsi="Symbol" w:hint="default"/>
      </w:rPr>
    </w:lvl>
    <w:lvl w:ilvl="1" w:tplc="E8409C0C" w:tentative="1">
      <w:start w:val="1"/>
      <w:numFmt w:val="bullet"/>
      <w:lvlText w:val=""/>
      <w:lvlJc w:val="left"/>
      <w:pPr>
        <w:tabs>
          <w:tab w:val="num" w:pos="1440"/>
        </w:tabs>
        <w:ind w:left="1440" w:hanging="360"/>
      </w:pPr>
      <w:rPr>
        <w:rFonts w:ascii="Symbol" w:hAnsi="Symbol" w:hint="default"/>
      </w:rPr>
    </w:lvl>
    <w:lvl w:ilvl="2" w:tplc="DD467366" w:tentative="1">
      <w:start w:val="1"/>
      <w:numFmt w:val="bullet"/>
      <w:lvlText w:val=""/>
      <w:lvlJc w:val="left"/>
      <w:pPr>
        <w:tabs>
          <w:tab w:val="num" w:pos="2160"/>
        </w:tabs>
        <w:ind w:left="2160" w:hanging="360"/>
      </w:pPr>
      <w:rPr>
        <w:rFonts w:ascii="Symbol" w:hAnsi="Symbol" w:hint="default"/>
      </w:rPr>
    </w:lvl>
    <w:lvl w:ilvl="3" w:tplc="819A6ABE" w:tentative="1">
      <w:start w:val="1"/>
      <w:numFmt w:val="bullet"/>
      <w:lvlText w:val=""/>
      <w:lvlJc w:val="left"/>
      <w:pPr>
        <w:tabs>
          <w:tab w:val="num" w:pos="2880"/>
        </w:tabs>
        <w:ind w:left="2880" w:hanging="360"/>
      </w:pPr>
      <w:rPr>
        <w:rFonts w:ascii="Symbol" w:hAnsi="Symbol" w:hint="default"/>
      </w:rPr>
    </w:lvl>
    <w:lvl w:ilvl="4" w:tplc="56D6DD4C" w:tentative="1">
      <w:start w:val="1"/>
      <w:numFmt w:val="bullet"/>
      <w:lvlText w:val=""/>
      <w:lvlJc w:val="left"/>
      <w:pPr>
        <w:tabs>
          <w:tab w:val="num" w:pos="3600"/>
        </w:tabs>
        <w:ind w:left="3600" w:hanging="360"/>
      </w:pPr>
      <w:rPr>
        <w:rFonts w:ascii="Symbol" w:hAnsi="Symbol" w:hint="default"/>
      </w:rPr>
    </w:lvl>
    <w:lvl w:ilvl="5" w:tplc="5704BD66" w:tentative="1">
      <w:start w:val="1"/>
      <w:numFmt w:val="bullet"/>
      <w:lvlText w:val=""/>
      <w:lvlJc w:val="left"/>
      <w:pPr>
        <w:tabs>
          <w:tab w:val="num" w:pos="4320"/>
        </w:tabs>
        <w:ind w:left="4320" w:hanging="360"/>
      </w:pPr>
      <w:rPr>
        <w:rFonts w:ascii="Symbol" w:hAnsi="Symbol" w:hint="default"/>
      </w:rPr>
    </w:lvl>
    <w:lvl w:ilvl="6" w:tplc="69EAC692" w:tentative="1">
      <w:start w:val="1"/>
      <w:numFmt w:val="bullet"/>
      <w:lvlText w:val=""/>
      <w:lvlJc w:val="left"/>
      <w:pPr>
        <w:tabs>
          <w:tab w:val="num" w:pos="5040"/>
        </w:tabs>
        <w:ind w:left="5040" w:hanging="360"/>
      </w:pPr>
      <w:rPr>
        <w:rFonts w:ascii="Symbol" w:hAnsi="Symbol" w:hint="default"/>
      </w:rPr>
    </w:lvl>
    <w:lvl w:ilvl="7" w:tplc="51E074AC" w:tentative="1">
      <w:start w:val="1"/>
      <w:numFmt w:val="bullet"/>
      <w:lvlText w:val=""/>
      <w:lvlJc w:val="left"/>
      <w:pPr>
        <w:tabs>
          <w:tab w:val="num" w:pos="5760"/>
        </w:tabs>
        <w:ind w:left="5760" w:hanging="360"/>
      </w:pPr>
      <w:rPr>
        <w:rFonts w:ascii="Symbol" w:hAnsi="Symbol" w:hint="default"/>
      </w:rPr>
    </w:lvl>
    <w:lvl w:ilvl="8" w:tplc="85AC8DAA" w:tentative="1">
      <w:start w:val="1"/>
      <w:numFmt w:val="bullet"/>
      <w:lvlText w:val=""/>
      <w:lvlJc w:val="left"/>
      <w:pPr>
        <w:tabs>
          <w:tab w:val="num" w:pos="6480"/>
        </w:tabs>
        <w:ind w:left="6480" w:hanging="360"/>
      </w:pPr>
      <w:rPr>
        <w:rFonts w:ascii="Symbol" w:hAnsi="Symbol" w:hint="default"/>
      </w:rPr>
    </w:lvl>
  </w:abstractNum>
  <w:num w:numId="1" w16cid:durableId="402144405">
    <w:abstractNumId w:val="13"/>
  </w:num>
  <w:num w:numId="2" w16cid:durableId="1337656779">
    <w:abstractNumId w:val="26"/>
  </w:num>
  <w:num w:numId="3" w16cid:durableId="1145048098">
    <w:abstractNumId w:val="9"/>
  </w:num>
  <w:num w:numId="4" w16cid:durableId="1572152067">
    <w:abstractNumId w:val="19"/>
  </w:num>
  <w:num w:numId="5" w16cid:durableId="1960645275">
    <w:abstractNumId w:val="5"/>
  </w:num>
  <w:num w:numId="6" w16cid:durableId="845632952">
    <w:abstractNumId w:val="18"/>
  </w:num>
  <w:num w:numId="7" w16cid:durableId="80487321">
    <w:abstractNumId w:val="27"/>
  </w:num>
  <w:num w:numId="8" w16cid:durableId="1418864485">
    <w:abstractNumId w:val="21"/>
  </w:num>
  <w:num w:numId="9" w16cid:durableId="259459794">
    <w:abstractNumId w:val="16"/>
  </w:num>
  <w:num w:numId="10" w16cid:durableId="723211851">
    <w:abstractNumId w:val="6"/>
  </w:num>
  <w:num w:numId="11" w16cid:durableId="1565874895">
    <w:abstractNumId w:val="33"/>
  </w:num>
  <w:num w:numId="12" w16cid:durableId="271478402">
    <w:abstractNumId w:val="22"/>
  </w:num>
  <w:num w:numId="13" w16cid:durableId="1065953160">
    <w:abstractNumId w:val="8"/>
  </w:num>
  <w:num w:numId="14" w16cid:durableId="1386180779">
    <w:abstractNumId w:val="30"/>
  </w:num>
  <w:num w:numId="15" w16cid:durableId="359475171">
    <w:abstractNumId w:val="20"/>
  </w:num>
  <w:num w:numId="16" w16cid:durableId="1585604432">
    <w:abstractNumId w:val="24"/>
  </w:num>
  <w:num w:numId="17" w16cid:durableId="797182989">
    <w:abstractNumId w:val="7"/>
  </w:num>
  <w:num w:numId="18" w16cid:durableId="1843541266">
    <w:abstractNumId w:val="2"/>
  </w:num>
  <w:num w:numId="19" w16cid:durableId="836654857">
    <w:abstractNumId w:val="14"/>
  </w:num>
  <w:num w:numId="20" w16cid:durableId="1218735246">
    <w:abstractNumId w:val="3"/>
  </w:num>
  <w:num w:numId="21" w16cid:durableId="1396315164">
    <w:abstractNumId w:val="12"/>
  </w:num>
  <w:num w:numId="22" w16cid:durableId="806355437">
    <w:abstractNumId w:val="25"/>
  </w:num>
  <w:num w:numId="23" w16cid:durableId="570623324">
    <w:abstractNumId w:val="15"/>
  </w:num>
  <w:num w:numId="24" w16cid:durableId="1444500274">
    <w:abstractNumId w:val="4"/>
  </w:num>
  <w:num w:numId="25" w16cid:durableId="2005668374">
    <w:abstractNumId w:val="23"/>
  </w:num>
  <w:num w:numId="26" w16cid:durableId="203950629">
    <w:abstractNumId w:val="0"/>
  </w:num>
  <w:num w:numId="27" w16cid:durableId="1894580280">
    <w:abstractNumId w:val="1"/>
  </w:num>
  <w:num w:numId="28" w16cid:durableId="554588229">
    <w:abstractNumId w:val="10"/>
  </w:num>
  <w:num w:numId="29" w16cid:durableId="244610835">
    <w:abstractNumId w:val="11"/>
  </w:num>
  <w:num w:numId="30" w16cid:durableId="1966080787">
    <w:abstractNumId w:val="29"/>
  </w:num>
  <w:num w:numId="31" w16cid:durableId="380983956">
    <w:abstractNumId w:val="34"/>
  </w:num>
  <w:num w:numId="32" w16cid:durableId="603808531">
    <w:abstractNumId w:val="32"/>
  </w:num>
  <w:num w:numId="33" w16cid:durableId="1516113643">
    <w:abstractNumId w:val="31"/>
  </w:num>
  <w:num w:numId="34" w16cid:durableId="9426898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4458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5378"/>
    <w:rsid w:val="00013339"/>
    <w:rsid w:val="000136A4"/>
    <w:rsid w:val="00024A82"/>
    <w:rsid w:val="000424E8"/>
    <w:rsid w:val="00042A62"/>
    <w:rsid w:val="00065195"/>
    <w:rsid w:val="0006576C"/>
    <w:rsid w:val="00065DCA"/>
    <w:rsid w:val="0006773D"/>
    <w:rsid w:val="000678CE"/>
    <w:rsid w:val="00076559"/>
    <w:rsid w:val="00076A76"/>
    <w:rsid w:val="00081281"/>
    <w:rsid w:val="0008299C"/>
    <w:rsid w:val="000838DE"/>
    <w:rsid w:val="00085F8D"/>
    <w:rsid w:val="00086F67"/>
    <w:rsid w:val="00090A58"/>
    <w:rsid w:val="00091382"/>
    <w:rsid w:val="0009592E"/>
    <w:rsid w:val="000A47D4"/>
    <w:rsid w:val="000B7C73"/>
    <w:rsid w:val="000C09E1"/>
    <w:rsid w:val="000C4D06"/>
    <w:rsid w:val="000D31F6"/>
    <w:rsid w:val="000E5F7D"/>
    <w:rsid w:val="00100B23"/>
    <w:rsid w:val="00106F32"/>
    <w:rsid w:val="00110442"/>
    <w:rsid w:val="00110D42"/>
    <w:rsid w:val="0012213C"/>
    <w:rsid w:val="00122369"/>
    <w:rsid w:val="00124D09"/>
    <w:rsid w:val="00134A53"/>
    <w:rsid w:val="00135F2E"/>
    <w:rsid w:val="00141F23"/>
    <w:rsid w:val="0014473A"/>
    <w:rsid w:val="00144FD5"/>
    <w:rsid w:val="00154168"/>
    <w:rsid w:val="00155AD7"/>
    <w:rsid w:val="00156A13"/>
    <w:rsid w:val="00166181"/>
    <w:rsid w:val="00183881"/>
    <w:rsid w:val="00184D58"/>
    <w:rsid w:val="00193E42"/>
    <w:rsid w:val="00196FEF"/>
    <w:rsid w:val="001B20B8"/>
    <w:rsid w:val="001B2C12"/>
    <w:rsid w:val="001C20FC"/>
    <w:rsid w:val="001C3FF1"/>
    <w:rsid w:val="001D0CC2"/>
    <w:rsid w:val="001E7499"/>
    <w:rsid w:val="001F74FF"/>
    <w:rsid w:val="00201FBE"/>
    <w:rsid w:val="00202BB9"/>
    <w:rsid w:val="00207499"/>
    <w:rsid w:val="002148B0"/>
    <w:rsid w:val="00214BAC"/>
    <w:rsid w:val="00221AD1"/>
    <w:rsid w:val="00225FD1"/>
    <w:rsid w:val="00240F30"/>
    <w:rsid w:val="0026465A"/>
    <w:rsid w:val="00271097"/>
    <w:rsid w:val="002970D9"/>
    <w:rsid w:val="002A0CCE"/>
    <w:rsid w:val="002A4A96"/>
    <w:rsid w:val="002A7261"/>
    <w:rsid w:val="002C27A9"/>
    <w:rsid w:val="002C2F18"/>
    <w:rsid w:val="002D4309"/>
    <w:rsid w:val="002D73BF"/>
    <w:rsid w:val="002D747B"/>
    <w:rsid w:val="002E0B87"/>
    <w:rsid w:val="002E0C58"/>
    <w:rsid w:val="002E2A1A"/>
    <w:rsid w:val="002E3BED"/>
    <w:rsid w:val="002F28A9"/>
    <w:rsid w:val="00312720"/>
    <w:rsid w:val="00320FC3"/>
    <w:rsid w:val="00323DD1"/>
    <w:rsid w:val="00326E53"/>
    <w:rsid w:val="003425E6"/>
    <w:rsid w:val="00343D7F"/>
    <w:rsid w:val="00345EA2"/>
    <w:rsid w:val="003526DC"/>
    <w:rsid w:val="00364EEB"/>
    <w:rsid w:val="0036633A"/>
    <w:rsid w:val="00371D1B"/>
    <w:rsid w:val="003741D5"/>
    <w:rsid w:val="00375772"/>
    <w:rsid w:val="00380BF0"/>
    <w:rsid w:val="00382713"/>
    <w:rsid w:val="003967DD"/>
    <w:rsid w:val="00397DF9"/>
    <w:rsid w:val="003C0AB3"/>
    <w:rsid w:val="003D4D6C"/>
    <w:rsid w:val="003E33C3"/>
    <w:rsid w:val="003E43ED"/>
    <w:rsid w:val="003E6060"/>
    <w:rsid w:val="003E6B63"/>
    <w:rsid w:val="003F044E"/>
    <w:rsid w:val="003F6126"/>
    <w:rsid w:val="003F67F1"/>
    <w:rsid w:val="00402EC7"/>
    <w:rsid w:val="004128A8"/>
    <w:rsid w:val="00420995"/>
    <w:rsid w:val="00424548"/>
    <w:rsid w:val="00431AAC"/>
    <w:rsid w:val="00432EB6"/>
    <w:rsid w:val="00435717"/>
    <w:rsid w:val="004448F5"/>
    <w:rsid w:val="0045446B"/>
    <w:rsid w:val="0045448B"/>
    <w:rsid w:val="00454893"/>
    <w:rsid w:val="004649CE"/>
    <w:rsid w:val="004A067C"/>
    <w:rsid w:val="004A5DE0"/>
    <w:rsid w:val="004A6FA4"/>
    <w:rsid w:val="004B078F"/>
    <w:rsid w:val="004B3F45"/>
    <w:rsid w:val="004C381C"/>
    <w:rsid w:val="004D10F6"/>
    <w:rsid w:val="004D456A"/>
    <w:rsid w:val="004D5DEA"/>
    <w:rsid w:val="004F4CD7"/>
    <w:rsid w:val="005022FE"/>
    <w:rsid w:val="00504ABA"/>
    <w:rsid w:val="00507148"/>
    <w:rsid w:val="00507206"/>
    <w:rsid w:val="0053122B"/>
    <w:rsid w:val="005323BF"/>
    <w:rsid w:val="00534241"/>
    <w:rsid w:val="00540831"/>
    <w:rsid w:val="005631A3"/>
    <w:rsid w:val="00574CDA"/>
    <w:rsid w:val="00584366"/>
    <w:rsid w:val="00590B16"/>
    <w:rsid w:val="005A3ECC"/>
    <w:rsid w:val="005B7AC8"/>
    <w:rsid w:val="005B7E32"/>
    <w:rsid w:val="005C62E8"/>
    <w:rsid w:val="005E4A59"/>
    <w:rsid w:val="005E6E41"/>
    <w:rsid w:val="005F175E"/>
    <w:rsid w:val="00606300"/>
    <w:rsid w:val="00606BE8"/>
    <w:rsid w:val="00615B5D"/>
    <w:rsid w:val="00624A55"/>
    <w:rsid w:val="00635C65"/>
    <w:rsid w:val="00655702"/>
    <w:rsid w:val="00655F2C"/>
    <w:rsid w:val="006621B2"/>
    <w:rsid w:val="00675FED"/>
    <w:rsid w:val="006A25AC"/>
    <w:rsid w:val="006C68CF"/>
    <w:rsid w:val="006D092D"/>
    <w:rsid w:val="006D3DD8"/>
    <w:rsid w:val="006E282B"/>
    <w:rsid w:val="006E674B"/>
    <w:rsid w:val="00707C95"/>
    <w:rsid w:val="00711AF6"/>
    <w:rsid w:val="00714D72"/>
    <w:rsid w:val="00716726"/>
    <w:rsid w:val="0073003D"/>
    <w:rsid w:val="00731662"/>
    <w:rsid w:val="0073266E"/>
    <w:rsid w:val="00732A6E"/>
    <w:rsid w:val="00735920"/>
    <w:rsid w:val="00736FB0"/>
    <w:rsid w:val="00744E46"/>
    <w:rsid w:val="00756BB2"/>
    <w:rsid w:val="0076396B"/>
    <w:rsid w:val="00765627"/>
    <w:rsid w:val="00782886"/>
    <w:rsid w:val="00790204"/>
    <w:rsid w:val="007905FC"/>
    <w:rsid w:val="007A62E6"/>
    <w:rsid w:val="007B29E7"/>
    <w:rsid w:val="007B3A5A"/>
    <w:rsid w:val="007B556E"/>
    <w:rsid w:val="007B5834"/>
    <w:rsid w:val="007C19D5"/>
    <w:rsid w:val="007C41C9"/>
    <w:rsid w:val="007D1EFC"/>
    <w:rsid w:val="007D1FB1"/>
    <w:rsid w:val="007D28EF"/>
    <w:rsid w:val="007D3E38"/>
    <w:rsid w:val="007F216F"/>
    <w:rsid w:val="007F676F"/>
    <w:rsid w:val="008050A2"/>
    <w:rsid w:val="008070AF"/>
    <w:rsid w:val="00822441"/>
    <w:rsid w:val="00826B9C"/>
    <w:rsid w:val="0082789E"/>
    <w:rsid w:val="008306E7"/>
    <w:rsid w:val="00841822"/>
    <w:rsid w:val="008476D8"/>
    <w:rsid w:val="00851C7B"/>
    <w:rsid w:val="00854FBA"/>
    <w:rsid w:val="00864F8A"/>
    <w:rsid w:val="00882BB2"/>
    <w:rsid w:val="008859B9"/>
    <w:rsid w:val="00886574"/>
    <w:rsid w:val="00896052"/>
    <w:rsid w:val="00897FEE"/>
    <w:rsid w:val="008A42F3"/>
    <w:rsid w:val="008B5C45"/>
    <w:rsid w:val="008C6C2E"/>
    <w:rsid w:val="008C78AF"/>
    <w:rsid w:val="008C7C84"/>
    <w:rsid w:val="008D0A61"/>
    <w:rsid w:val="008D4E6F"/>
    <w:rsid w:val="008D67C5"/>
    <w:rsid w:val="008E0606"/>
    <w:rsid w:val="008E1F38"/>
    <w:rsid w:val="008E21CC"/>
    <w:rsid w:val="008E495E"/>
    <w:rsid w:val="008E7E40"/>
    <w:rsid w:val="008F234F"/>
    <w:rsid w:val="008F398D"/>
    <w:rsid w:val="008F494F"/>
    <w:rsid w:val="00905735"/>
    <w:rsid w:val="009414DC"/>
    <w:rsid w:val="009417E2"/>
    <w:rsid w:val="00943F05"/>
    <w:rsid w:val="00950009"/>
    <w:rsid w:val="0095136A"/>
    <w:rsid w:val="009528FD"/>
    <w:rsid w:val="009533D0"/>
    <w:rsid w:val="009542D3"/>
    <w:rsid w:val="009626B7"/>
    <w:rsid w:val="009721AC"/>
    <w:rsid w:val="009A5254"/>
    <w:rsid w:val="009B1EC5"/>
    <w:rsid w:val="009B698A"/>
    <w:rsid w:val="009C5945"/>
    <w:rsid w:val="009D4957"/>
    <w:rsid w:val="009F4D23"/>
    <w:rsid w:val="00A10509"/>
    <w:rsid w:val="00A13700"/>
    <w:rsid w:val="00A137C9"/>
    <w:rsid w:val="00A13988"/>
    <w:rsid w:val="00A2150B"/>
    <w:rsid w:val="00A26508"/>
    <w:rsid w:val="00A31926"/>
    <w:rsid w:val="00A3312B"/>
    <w:rsid w:val="00A34441"/>
    <w:rsid w:val="00A4029F"/>
    <w:rsid w:val="00A40B99"/>
    <w:rsid w:val="00A43256"/>
    <w:rsid w:val="00A44F65"/>
    <w:rsid w:val="00A46BED"/>
    <w:rsid w:val="00A52343"/>
    <w:rsid w:val="00A60663"/>
    <w:rsid w:val="00A63C54"/>
    <w:rsid w:val="00A63D55"/>
    <w:rsid w:val="00A71967"/>
    <w:rsid w:val="00A72004"/>
    <w:rsid w:val="00A724F4"/>
    <w:rsid w:val="00A72A90"/>
    <w:rsid w:val="00A72D62"/>
    <w:rsid w:val="00A87529"/>
    <w:rsid w:val="00A9177C"/>
    <w:rsid w:val="00A97092"/>
    <w:rsid w:val="00AB29A6"/>
    <w:rsid w:val="00AC2B88"/>
    <w:rsid w:val="00AC3602"/>
    <w:rsid w:val="00AC6CB6"/>
    <w:rsid w:val="00AD07AA"/>
    <w:rsid w:val="00AE6D8A"/>
    <w:rsid w:val="00AE6E92"/>
    <w:rsid w:val="00AE7368"/>
    <w:rsid w:val="00AF0ED2"/>
    <w:rsid w:val="00AF7703"/>
    <w:rsid w:val="00B04CD2"/>
    <w:rsid w:val="00B177FD"/>
    <w:rsid w:val="00B211E6"/>
    <w:rsid w:val="00B26ED8"/>
    <w:rsid w:val="00B409FD"/>
    <w:rsid w:val="00B4189B"/>
    <w:rsid w:val="00B548F3"/>
    <w:rsid w:val="00B575E6"/>
    <w:rsid w:val="00B73509"/>
    <w:rsid w:val="00B758DF"/>
    <w:rsid w:val="00B80313"/>
    <w:rsid w:val="00B86800"/>
    <w:rsid w:val="00B912B1"/>
    <w:rsid w:val="00B9414A"/>
    <w:rsid w:val="00B951B1"/>
    <w:rsid w:val="00BA1F04"/>
    <w:rsid w:val="00BA25ED"/>
    <w:rsid w:val="00BA5412"/>
    <w:rsid w:val="00BB29A7"/>
    <w:rsid w:val="00BB4B41"/>
    <w:rsid w:val="00BB5707"/>
    <w:rsid w:val="00BB7E9F"/>
    <w:rsid w:val="00BC5822"/>
    <w:rsid w:val="00BE3A8A"/>
    <w:rsid w:val="00BE5F88"/>
    <w:rsid w:val="00BE63CA"/>
    <w:rsid w:val="00BF0DF5"/>
    <w:rsid w:val="00C0534B"/>
    <w:rsid w:val="00C52A1F"/>
    <w:rsid w:val="00C53172"/>
    <w:rsid w:val="00C54CA3"/>
    <w:rsid w:val="00C744C7"/>
    <w:rsid w:val="00C92886"/>
    <w:rsid w:val="00CA03F4"/>
    <w:rsid w:val="00CB0E28"/>
    <w:rsid w:val="00CB1C46"/>
    <w:rsid w:val="00CB2CE5"/>
    <w:rsid w:val="00CC1823"/>
    <w:rsid w:val="00CC5997"/>
    <w:rsid w:val="00CD09F4"/>
    <w:rsid w:val="00CD42B4"/>
    <w:rsid w:val="00CD72D4"/>
    <w:rsid w:val="00CE7430"/>
    <w:rsid w:val="00D013E1"/>
    <w:rsid w:val="00D03F47"/>
    <w:rsid w:val="00D169DF"/>
    <w:rsid w:val="00D27CC1"/>
    <w:rsid w:val="00D33851"/>
    <w:rsid w:val="00D37582"/>
    <w:rsid w:val="00D4791E"/>
    <w:rsid w:val="00D667BC"/>
    <w:rsid w:val="00D84718"/>
    <w:rsid w:val="00D876D3"/>
    <w:rsid w:val="00D90F0C"/>
    <w:rsid w:val="00DA1D8E"/>
    <w:rsid w:val="00DA2C68"/>
    <w:rsid w:val="00DA3218"/>
    <w:rsid w:val="00DA3414"/>
    <w:rsid w:val="00DA5F30"/>
    <w:rsid w:val="00DB4917"/>
    <w:rsid w:val="00DC2DF7"/>
    <w:rsid w:val="00DC532B"/>
    <w:rsid w:val="00DD26E2"/>
    <w:rsid w:val="00DE156F"/>
    <w:rsid w:val="00DF3442"/>
    <w:rsid w:val="00DF43D2"/>
    <w:rsid w:val="00DF4977"/>
    <w:rsid w:val="00DF7020"/>
    <w:rsid w:val="00E10DC8"/>
    <w:rsid w:val="00E32764"/>
    <w:rsid w:val="00E41868"/>
    <w:rsid w:val="00E466BC"/>
    <w:rsid w:val="00E47B5C"/>
    <w:rsid w:val="00E47E3F"/>
    <w:rsid w:val="00E50BE0"/>
    <w:rsid w:val="00E53E75"/>
    <w:rsid w:val="00E6321C"/>
    <w:rsid w:val="00E66701"/>
    <w:rsid w:val="00E6728B"/>
    <w:rsid w:val="00E6763A"/>
    <w:rsid w:val="00E76670"/>
    <w:rsid w:val="00E76D2E"/>
    <w:rsid w:val="00E84A39"/>
    <w:rsid w:val="00EB027C"/>
    <w:rsid w:val="00EB0B20"/>
    <w:rsid w:val="00EC7AD9"/>
    <w:rsid w:val="00F3473A"/>
    <w:rsid w:val="00F45993"/>
    <w:rsid w:val="00F55B82"/>
    <w:rsid w:val="00F72D47"/>
    <w:rsid w:val="00F75533"/>
    <w:rsid w:val="00F81497"/>
    <w:rsid w:val="00F92AAF"/>
    <w:rsid w:val="00F95724"/>
    <w:rsid w:val="00F9786A"/>
    <w:rsid w:val="00FA4640"/>
    <w:rsid w:val="00FC0E6E"/>
    <w:rsid w:val="00FC6ED9"/>
    <w:rsid w:val="00FF317A"/>
    <w:rsid w:val="00FF6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240F30"/>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CD42B4"/>
    <w:pPr>
      <w:keepNext/>
      <w:keepLines/>
      <w:spacing w:before="40"/>
      <w:outlineLvl w:val="1"/>
    </w:pPr>
    <w:rPr>
      <w:rFonts w:asciiTheme="majorHAnsi" w:eastAsiaTheme="majorEastAsia" w:hAnsiTheme="majorHAnsi" w:cs="Times New Roman (Headings CS)"/>
      <w:b/>
      <w:color w:val="004C97" w:themeColor="accent5"/>
      <w:sz w:val="30"/>
      <w:szCs w:val="26"/>
    </w:rPr>
  </w:style>
  <w:style w:type="paragraph" w:styleId="Heading3">
    <w:name w:val="heading 3"/>
    <w:basedOn w:val="Normal"/>
    <w:next w:val="Normal"/>
    <w:link w:val="Heading3Char"/>
    <w:uiPriority w:val="9"/>
    <w:unhideWhenUsed/>
    <w:qFormat/>
    <w:rsid w:val="00822441"/>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F92AAF"/>
    <w:pPr>
      <w:keepNext/>
      <w:keepLines/>
      <w:spacing w:before="40" w:after="0"/>
      <w:outlineLvl w:val="4"/>
    </w:pPr>
    <w:rPr>
      <w:rFonts w:asciiTheme="majorHAnsi" w:eastAsiaTheme="majorEastAsia" w:hAnsiTheme="majorHAnsi" w:cstheme="majorBidi"/>
      <w:color w:val="A93C0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40F30"/>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3F044E"/>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CD42B4"/>
    <w:rPr>
      <w:rFonts w:asciiTheme="majorHAnsi" w:eastAsiaTheme="majorEastAsia" w:hAnsiTheme="majorHAnsi" w:cs="Times New Roman (Headings CS)"/>
      <w:b/>
      <w:color w:val="004C97" w:themeColor="accent5"/>
      <w:sz w:val="30"/>
      <w:szCs w:val="26"/>
    </w:rPr>
  </w:style>
  <w:style w:type="character" w:customStyle="1" w:styleId="Heading3Char">
    <w:name w:val="Heading 3 Char"/>
    <w:basedOn w:val="DefaultParagraphFont"/>
    <w:link w:val="Heading3"/>
    <w:uiPriority w:val="9"/>
    <w:rsid w:val="00822441"/>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3F044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44FD5"/>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822441"/>
    <w:pPr>
      <w:spacing w:after="180"/>
    </w:pPr>
    <w:rPr>
      <w:rFonts w:cs="Times New Roman (Body CS)"/>
      <w:b/>
      <w:color w:val="000000" w:themeColor="text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8B5C45"/>
    <w:rPr>
      <w:color w:val="0071CE"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8E21CC"/>
    <w:rPr>
      <w:b/>
      <w:i w:val="0"/>
      <w:iCs/>
      <w:color w:val="E25205" w:themeColor="accent1"/>
    </w:rPr>
  </w:style>
  <w:style w:type="paragraph" w:styleId="IntenseQuote">
    <w:name w:val="Intense Quote"/>
    <w:basedOn w:val="Normal"/>
    <w:next w:val="Normal"/>
    <w:link w:val="IntenseQuoteChar"/>
    <w:uiPriority w:val="30"/>
    <w:qFormat/>
    <w:rsid w:val="008E21CC"/>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8E21CC"/>
    <w:rPr>
      <w:b/>
      <w:iCs/>
      <w:color w:val="E25205" w:themeColor="accent1"/>
      <w:sz w:val="22"/>
    </w:rPr>
  </w:style>
  <w:style w:type="character" w:customStyle="1" w:styleId="Heading4Char">
    <w:name w:val="Heading 4 Char"/>
    <w:basedOn w:val="DefaultParagraphFont"/>
    <w:link w:val="Heading4"/>
    <w:uiPriority w:val="9"/>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8476D8"/>
    <w:pPr>
      <w:ind w:right="3396"/>
    </w:pPr>
    <w:rPr>
      <w:sz w:val="12"/>
      <w:szCs w:val="12"/>
    </w:rPr>
  </w:style>
  <w:style w:type="paragraph" w:customStyle="1" w:styleId="CopyrightDetailsBold">
    <w:name w:val="Copyright Details Bold"/>
    <w:basedOn w:val="Normal"/>
    <w:rsid w:val="006D092D"/>
    <w:pPr>
      <w:spacing w:after="0" w:line="180" w:lineRule="atLeast"/>
    </w:pPr>
    <w:rPr>
      <w:rFonts w:ascii="Arial" w:eastAsia="Times New Roman" w:hAnsi="Arial" w:cs="Times New Roman"/>
      <w:b/>
      <w:color w:val="747378"/>
      <w:sz w:val="14"/>
      <w:szCs w:val="14"/>
      <w:lang w:val="en-AU"/>
    </w:rPr>
  </w:style>
  <w:style w:type="paragraph" w:customStyle="1" w:styleId="CopyrightDetails">
    <w:name w:val="Copyright Details"/>
    <w:basedOn w:val="Normal"/>
    <w:rsid w:val="006D092D"/>
    <w:pPr>
      <w:spacing w:after="0" w:line="180" w:lineRule="atLeast"/>
    </w:pPr>
    <w:rPr>
      <w:rFonts w:ascii="Arial" w:eastAsia="Times New Roman" w:hAnsi="Arial" w:cs="Times New Roman"/>
      <w:color w:val="747378"/>
      <w:sz w:val="14"/>
      <w:szCs w:val="14"/>
      <w:lang w:val="en-AU"/>
    </w:rPr>
  </w:style>
  <w:style w:type="paragraph" w:customStyle="1" w:styleId="CopyrightDetails-Logo">
    <w:name w:val="Copyright Details - Logo"/>
    <w:basedOn w:val="CopyrightDetails"/>
    <w:next w:val="CopyrightDetails"/>
    <w:rsid w:val="006D092D"/>
    <w:pPr>
      <w:spacing w:before="56" w:after="136" w:line="240" w:lineRule="auto"/>
    </w:p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6D092D"/>
    <w:pPr>
      <w:ind w:left="720"/>
      <w:contextualSpacing/>
    </w:pPr>
  </w:style>
  <w:style w:type="character" w:styleId="FollowedHyperlink">
    <w:name w:val="FollowedHyperlink"/>
    <w:basedOn w:val="DefaultParagraphFont"/>
    <w:uiPriority w:val="99"/>
    <w:semiHidden/>
    <w:unhideWhenUsed/>
    <w:rsid w:val="006D092D"/>
    <w:rPr>
      <w:color w:val="004C96" w:themeColor="followedHyperlink"/>
      <w:u w:val="single"/>
    </w:rPr>
  </w:style>
  <w:style w:type="paragraph" w:styleId="ListBullet">
    <w:name w:val="List Bullet"/>
    <w:basedOn w:val="Normal"/>
    <w:link w:val="ListBulletChar"/>
    <w:uiPriority w:val="99"/>
    <w:rsid w:val="006D092D"/>
    <w:pPr>
      <w:numPr>
        <w:numId w:val="6"/>
      </w:numPr>
      <w:spacing w:after="95" w:line="245" w:lineRule="atLeast"/>
    </w:pPr>
    <w:rPr>
      <w:rFonts w:ascii="Arial" w:eastAsia="Times New Roman" w:hAnsi="Arial" w:cs="Times New Roman"/>
      <w:color w:val="747378"/>
      <w:sz w:val="18"/>
      <w:lang w:val="en-AU"/>
    </w:rPr>
  </w:style>
  <w:style w:type="paragraph" w:styleId="TOCHeading">
    <w:name w:val="TOC Heading"/>
    <w:basedOn w:val="Heading1"/>
    <w:next w:val="Normal"/>
    <w:uiPriority w:val="39"/>
    <w:unhideWhenUsed/>
    <w:qFormat/>
    <w:rsid w:val="00085F8D"/>
    <w:pPr>
      <w:spacing w:after="0" w:line="259" w:lineRule="auto"/>
      <w:outlineLvl w:val="9"/>
    </w:pPr>
    <w:rPr>
      <w:rFonts w:cstheme="majorBidi"/>
      <w:b w:val="0"/>
      <w:color w:val="A93C03" w:themeColor="accent1" w:themeShade="BF"/>
      <w:sz w:val="32"/>
      <w:lang w:val="en-US"/>
    </w:rPr>
  </w:style>
  <w:style w:type="character" w:customStyle="1" w:styleId="Heading5Char">
    <w:name w:val="Heading 5 Char"/>
    <w:basedOn w:val="DefaultParagraphFont"/>
    <w:link w:val="Heading5"/>
    <w:uiPriority w:val="9"/>
    <w:rsid w:val="00F92AAF"/>
    <w:rPr>
      <w:rFonts w:asciiTheme="majorHAnsi" w:eastAsiaTheme="majorEastAsia" w:hAnsiTheme="majorHAnsi" w:cstheme="majorBidi"/>
      <w:color w:val="A93C03" w:themeColor="accent1" w:themeShade="BF"/>
      <w:sz w:val="22"/>
    </w:rPr>
  </w:style>
  <w:style w:type="paragraph" w:styleId="BodyText">
    <w:name w:val="Body Text"/>
    <w:basedOn w:val="Normal"/>
    <w:link w:val="BodyTextChar1"/>
    <w:uiPriority w:val="99"/>
    <w:rsid w:val="00F92AAF"/>
    <w:pPr>
      <w:spacing w:before="60" w:after="0"/>
      <w:ind w:left="1134"/>
    </w:pPr>
    <w:rPr>
      <w:rFonts w:ascii="Verdana" w:eastAsia="Times New Roman" w:hAnsi="Verdana" w:cs="Times New Roman"/>
      <w:sz w:val="24"/>
      <w:lang w:val="en-AU"/>
    </w:rPr>
  </w:style>
  <w:style w:type="character" w:customStyle="1" w:styleId="BodyTextChar">
    <w:name w:val="Body Text Char"/>
    <w:basedOn w:val="DefaultParagraphFont"/>
    <w:uiPriority w:val="99"/>
    <w:rsid w:val="00F92AAF"/>
    <w:rPr>
      <w:sz w:val="22"/>
    </w:rPr>
  </w:style>
  <w:style w:type="character" w:customStyle="1" w:styleId="BodyTextChar1">
    <w:name w:val="Body Text Char1"/>
    <w:basedOn w:val="DefaultParagraphFont"/>
    <w:link w:val="BodyText"/>
    <w:uiPriority w:val="99"/>
    <w:locked/>
    <w:rsid w:val="00F92AAF"/>
    <w:rPr>
      <w:rFonts w:ascii="Verdana" w:eastAsia="Times New Roman" w:hAnsi="Verdana" w:cs="Times New Roman"/>
      <w:lang w:val="en-AU"/>
    </w:rPr>
  </w:style>
  <w:style w:type="character" w:customStyle="1" w:styleId="BodyText2Char">
    <w:name w:val="Body Text 2 Char"/>
    <w:uiPriority w:val="99"/>
    <w:locked/>
    <w:rsid w:val="00F92AAF"/>
    <w:rPr>
      <w:rFonts w:ascii="Verdana" w:hAnsi="Verdana"/>
      <w:b/>
      <w:sz w:val="24"/>
      <w:lang w:val="en-AU" w:eastAsia="en-US"/>
    </w:rPr>
  </w:style>
  <w:style w:type="character" w:customStyle="1" w:styleId="ListBulletChar">
    <w:name w:val="List Bullet Char"/>
    <w:basedOn w:val="BodyTextChar"/>
    <w:link w:val="ListBullet"/>
    <w:uiPriority w:val="99"/>
    <w:locked/>
    <w:rsid w:val="00F92AAF"/>
    <w:rPr>
      <w:rFonts w:ascii="Arial" w:eastAsia="Times New Roman" w:hAnsi="Arial" w:cs="Times New Roman"/>
      <w:color w:val="747378"/>
      <w:sz w:val="18"/>
      <w:lang w:val="en-AU"/>
    </w:rPr>
  </w:style>
  <w:style w:type="character" w:customStyle="1" w:styleId="BodyText4CharChar">
    <w:name w:val="BodyText 4 Char Char"/>
    <w:basedOn w:val="BodyTextChar"/>
    <w:link w:val="BodyText4"/>
    <w:uiPriority w:val="99"/>
    <w:locked/>
    <w:rsid w:val="00F92AAF"/>
    <w:rPr>
      <w:rFonts w:ascii="Verdana" w:hAnsi="Verdana" w:cs="Times New Roman"/>
      <w:b/>
      <w:i/>
      <w:sz w:val="22"/>
      <w:u w:val="single"/>
      <w:lang w:val="en-AU"/>
    </w:rPr>
  </w:style>
  <w:style w:type="paragraph" w:customStyle="1" w:styleId="BodyText4">
    <w:name w:val="BodyText 4"/>
    <w:basedOn w:val="BodyText"/>
    <w:next w:val="BodyText"/>
    <w:link w:val="BodyText4CharChar"/>
    <w:uiPriority w:val="99"/>
    <w:rsid w:val="00F92AAF"/>
    <w:rPr>
      <w:rFonts w:eastAsiaTheme="minorHAnsi"/>
      <w:b/>
      <w:i/>
      <w:sz w:val="22"/>
      <w:u w:val="single"/>
    </w:rPr>
  </w:style>
  <w:style w:type="paragraph" w:styleId="ListContinue">
    <w:name w:val="List Continue"/>
    <w:basedOn w:val="BodyText"/>
    <w:link w:val="ListContinueChar"/>
    <w:uiPriority w:val="99"/>
    <w:rsid w:val="00F92AAF"/>
    <w:pPr>
      <w:ind w:left="1418"/>
    </w:pPr>
  </w:style>
  <w:style w:type="character" w:customStyle="1" w:styleId="ListContinueChar">
    <w:name w:val="List Continue Char"/>
    <w:basedOn w:val="DefaultParagraphFont"/>
    <w:link w:val="ListContinue"/>
    <w:uiPriority w:val="99"/>
    <w:locked/>
    <w:rsid w:val="00F92AAF"/>
    <w:rPr>
      <w:rFonts w:ascii="Verdana" w:eastAsia="Times New Roman" w:hAnsi="Verdana" w:cs="Times New Roman"/>
      <w:lang w:val="en-AU"/>
    </w:rPr>
  </w:style>
  <w:style w:type="character" w:customStyle="1" w:styleId="BodyText3Char">
    <w:name w:val="Body Text 3 Char"/>
    <w:uiPriority w:val="99"/>
    <w:locked/>
    <w:rsid w:val="00F92AAF"/>
    <w:rPr>
      <w:rFonts w:ascii="Verdana" w:hAnsi="Verdana"/>
      <w:i/>
      <w:sz w:val="16"/>
      <w:lang w:val="en-AU" w:eastAsia="en-US"/>
    </w:rPr>
  </w:style>
  <w:style w:type="paragraph" w:styleId="BodyText3">
    <w:name w:val="Body Text 3"/>
    <w:basedOn w:val="Normal"/>
    <w:link w:val="BodyText3Char1"/>
    <w:uiPriority w:val="99"/>
    <w:semiHidden/>
    <w:unhideWhenUsed/>
    <w:rsid w:val="00F92AAF"/>
    <w:rPr>
      <w:sz w:val="16"/>
      <w:szCs w:val="16"/>
    </w:rPr>
  </w:style>
  <w:style w:type="character" w:customStyle="1" w:styleId="BodyText3Char1">
    <w:name w:val="Body Text 3 Char1"/>
    <w:basedOn w:val="DefaultParagraphFont"/>
    <w:link w:val="BodyText3"/>
    <w:uiPriority w:val="99"/>
    <w:semiHidden/>
    <w:rsid w:val="00F92AAF"/>
    <w:rPr>
      <w:sz w:val="16"/>
      <w:szCs w:val="16"/>
    </w:rPr>
  </w:style>
  <w:style w:type="character" w:styleId="CommentReference">
    <w:name w:val="annotation reference"/>
    <w:basedOn w:val="DefaultParagraphFont"/>
    <w:uiPriority w:val="99"/>
    <w:semiHidden/>
    <w:rsid w:val="00F92AAF"/>
    <w:rPr>
      <w:rFonts w:cs="Times New Roman"/>
      <w:sz w:val="16"/>
      <w:szCs w:val="16"/>
    </w:rPr>
  </w:style>
  <w:style w:type="paragraph" w:styleId="CommentText">
    <w:name w:val="annotation text"/>
    <w:basedOn w:val="Normal"/>
    <w:link w:val="CommentTextChar"/>
    <w:uiPriority w:val="99"/>
    <w:semiHidden/>
    <w:rsid w:val="00F92AAF"/>
    <w:pPr>
      <w:spacing w:before="60" w:after="0"/>
    </w:pPr>
    <w:rPr>
      <w:rFonts w:ascii="Verdana" w:eastAsia="Times New Roman" w:hAnsi="Verdana" w:cs="Times New Roman"/>
      <w:sz w:val="20"/>
      <w:szCs w:val="20"/>
      <w:lang w:val="en-AU"/>
    </w:rPr>
  </w:style>
  <w:style w:type="character" w:customStyle="1" w:styleId="CommentTextChar">
    <w:name w:val="Comment Text Char"/>
    <w:basedOn w:val="DefaultParagraphFont"/>
    <w:link w:val="CommentText"/>
    <w:uiPriority w:val="99"/>
    <w:semiHidden/>
    <w:rsid w:val="00F92AAF"/>
    <w:rPr>
      <w:rFonts w:ascii="Verdana" w:eastAsia="Times New Roman" w:hAnsi="Verdana" w:cs="Times New Roman"/>
      <w:sz w:val="20"/>
      <w:szCs w:val="20"/>
      <w:lang w:val="en-AU"/>
    </w:rPr>
  </w:style>
  <w:style w:type="paragraph" w:customStyle="1" w:styleId="Default">
    <w:name w:val="Default"/>
    <w:rsid w:val="00F92AAF"/>
    <w:pPr>
      <w:autoSpaceDE w:val="0"/>
      <w:autoSpaceDN w:val="0"/>
      <w:adjustRightInd w:val="0"/>
    </w:pPr>
    <w:rPr>
      <w:rFonts w:ascii="Verdana" w:eastAsia="Times New Roman" w:hAnsi="Verdana" w:cs="Verdana"/>
      <w:color w:val="000000"/>
      <w:lang w:val="en-AU" w:eastAsia="en-AU"/>
    </w:rPr>
  </w:style>
  <w:style w:type="paragraph" w:styleId="BodyText2">
    <w:name w:val="Body Text 2"/>
    <w:basedOn w:val="Normal"/>
    <w:link w:val="BodyText2Char1"/>
    <w:uiPriority w:val="99"/>
    <w:semiHidden/>
    <w:unhideWhenUsed/>
    <w:rsid w:val="00F92AAF"/>
    <w:pPr>
      <w:spacing w:line="480" w:lineRule="auto"/>
    </w:pPr>
  </w:style>
  <w:style w:type="character" w:customStyle="1" w:styleId="BodyText2Char1">
    <w:name w:val="Body Text 2 Char1"/>
    <w:basedOn w:val="DefaultParagraphFont"/>
    <w:link w:val="BodyText2"/>
    <w:uiPriority w:val="99"/>
    <w:semiHidden/>
    <w:rsid w:val="00F92AAF"/>
    <w:rPr>
      <w:sz w:val="22"/>
    </w:rPr>
  </w:style>
  <w:style w:type="paragraph" w:customStyle="1" w:styleId="ESBodyText">
    <w:name w:val="ES_Body Text"/>
    <w:basedOn w:val="Normal"/>
    <w:qFormat/>
    <w:rsid w:val="00F92AAF"/>
    <w:pPr>
      <w:spacing w:line="240" w:lineRule="atLeast"/>
    </w:pPr>
    <w:rPr>
      <w:rFonts w:ascii="Arial" w:eastAsia="MS Mincho" w:hAnsi="Arial" w:cs="Arial"/>
      <w:sz w:val="18"/>
      <w:szCs w:val="18"/>
      <w:lang w:val="en-US"/>
    </w:rPr>
  </w:style>
  <w:style w:type="character" w:customStyle="1" w:styleId="CharChar3">
    <w:name w:val="Char Char3"/>
    <w:basedOn w:val="DefaultParagraphFont"/>
    <w:uiPriority w:val="99"/>
    <w:rsid w:val="00F92AAF"/>
    <w:rPr>
      <w:rFonts w:ascii="Verdana" w:hAnsi="Verdana" w:cs="Times New Roman"/>
      <w:b/>
      <w:sz w:val="24"/>
      <w:szCs w:val="24"/>
      <w:lang w:val="en-AU" w:eastAsia="en-US" w:bidi="ar-SA"/>
    </w:rPr>
  </w:style>
  <w:style w:type="paragraph" w:customStyle="1" w:styleId="Stylereportheading">
    <w:name w:val="Style report heading"/>
    <w:basedOn w:val="Normal"/>
    <w:link w:val="StylereportheadingChar"/>
    <w:qFormat/>
    <w:rsid w:val="00F92AAF"/>
    <w:pPr>
      <w:spacing w:before="240" w:after="60"/>
      <w:ind w:left="1418"/>
    </w:pPr>
    <w:rPr>
      <w:rFonts w:ascii="Verdana" w:eastAsia="Times New Roman" w:hAnsi="Verdana" w:cs="Times New Roman"/>
      <w:b/>
      <w:sz w:val="20"/>
      <w:lang w:val="en-AU"/>
    </w:rPr>
  </w:style>
  <w:style w:type="character" w:customStyle="1" w:styleId="StylereportheadingChar">
    <w:name w:val="Style report heading Char"/>
    <w:basedOn w:val="DefaultParagraphFont"/>
    <w:link w:val="Stylereportheading"/>
    <w:rsid w:val="00F92AAF"/>
    <w:rPr>
      <w:rFonts w:ascii="Verdana" w:eastAsia="Times New Roman" w:hAnsi="Verdana" w:cs="Times New Roman"/>
      <w:b/>
      <w:sz w:val="20"/>
      <w:lang w:val="en-AU"/>
    </w:rPr>
  </w:style>
  <w:style w:type="paragraph" w:styleId="ListContinue2">
    <w:name w:val="List Continue 2"/>
    <w:basedOn w:val="Normal"/>
    <w:uiPriority w:val="99"/>
    <w:semiHidden/>
    <w:unhideWhenUsed/>
    <w:rsid w:val="00F92AAF"/>
    <w:pPr>
      <w:ind w:left="566"/>
      <w:contextualSpacing/>
    </w:pPr>
  </w:style>
  <w:style w:type="paragraph" w:styleId="NormalWeb">
    <w:name w:val="Normal (Web)"/>
    <w:basedOn w:val="Normal"/>
    <w:uiPriority w:val="99"/>
    <w:rsid w:val="00F92AAF"/>
    <w:pPr>
      <w:spacing w:before="40" w:after="0" w:line="240" w:lineRule="atLeast"/>
    </w:pPr>
    <w:rPr>
      <w:rFonts w:ascii="Times New Roman" w:eastAsia="Times New Roman" w:hAnsi="Times New Roman" w:cs="Times New Roman"/>
      <w:sz w:val="24"/>
      <w:lang w:val="en-AU" w:eastAsia="en-AU"/>
    </w:rPr>
  </w:style>
  <w:style w:type="paragraph" w:styleId="CommentSubject">
    <w:name w:val="annotation subject"/>
    <w:basedOn w:val="CommentText"/>
    <w:next w:val="CommentText"/>
    <w:link w:val="CommentSubjectChar"/>
    <w:uiPriority w:val="99"/>
    <w:semiHidden/>
    <w:unhideWhenUsed/>
    <w:rsid w:val="00F92AAF"/>
    <w:pPr>
      <w:spacing w:before="0" w:after="12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92AAF"/>
    <w:rPr>
      <w:rFonts w:ascii="Verdana" w:eastAsia="Times New Roman" w:hAnsi="Verdana" w:cs="Times New Roman"/>
      <w:b/>
      <w:bCs/>
      <w:sz w:val="20"/>
      <w:szCs w:val="20"/>
      <w:lang w:val="en-AU"/>
    </w:rPr>
  </w:style>
  <w:style w:type="paragraph" w:styleId="Revision">
    <w:name w:val="Revision"/>
    <w:hidden/>
    <w:uiPriority w:val="99"/>
    <w:semiHidden/>
    <w:rsid w:val="00F92AAF"/>
    <w:rPr>
      <w:sz w:val="22"/>
    </w:rPr>
  </w:style>
  <w:style w:type="character" w:styleId="PlaceholderText">
    <w:name w:val="Placeholder Text"/>
    <w:basedOn w:val="DefaultParagraphFont"/>
    <w:uiPriority w:val="99"/>
    <w:semiHidden/>
    <w:rsid w:val="00F92AAF"/>
    <w:rPr>
      <w:color w:val="808080"/>
    </w:rPr>
  </w:style>
  <w:style w:type="paragraph" w:styleId="BalloonText">
    <w:name w:val="Balloon Text"/>
    <w:basedOn w:val="Normal"/>
    <w:link w:val="BalloonTextChar"/>
    <w:uiPriority w:val="99"/>
    <w:semiHidden/>
    <w:unhideWhenUsed/>
    <w:rsid w:val="00F92AAF"/>
    <w:pPr>
      <w:spacing w:after="0"/>
    </w:pPr>
    <w:rPr>
      <w:rFonts w:ascii="Segoe UI" w:hAnsi="Segoe UI" w:cs="Segoe UI"/>
      <w:sz w:val="18"/>
      <w:szCs w:val="18"/>
      <w:lang w:val="en-AU"/>
    </w:rPr>
  </w:style>
  <w:style w:type="character" w:customStyle="1" w:styleId="BalloonTextChar">
    <w:name w:val="Balloon Text Char"/>
    <w:basedOn w:val="DefaultParagraphFont"/>
    <w:link w:val="BalloonText"/>
    <w:uiPriority w:val="99"/>
    <w:semiHidden/>
    <w:rsid w:val="00F92AAF"/>
    <w:rPr>
      <w:rFonts w:ascii="Segoe UI" w:hAnsi="Segoe UI" w:cs="Segoe UI"/>
      <w:sz w:val="18"/>
      <w:szCs w:val="18"/>
      <w:lang w:val="en-AU"/>
    </w:r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F92AAF"/>
    <w:rPr>
      <w:sz w:val="22"/>
    </w:rPr>
  </w:style>
  <w:style w:type="character" w:customStyle="1" w:styleId="normaltextrun">
    <w:name w:val="normaltextrun"/>
    <w:basedOn w:val="DefaultParagraphFont"/>
    <w:rsid w:val="00F92AAF"/>
  </w:style>
  <w:style w:type="character" w:customStyle="1" w:styleId="eop">
    <w:name w:val="eop"/>
    <w:basedOn w:val="DefaultParagraphFont"/>
    <w:rsid w:val="00F92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gate.eduweb.vic.gov.au/Services/bussys/cases21/Pages/C21-User-Guides.aspx?RootFolder=%2FServices%2Fbussys%2Fcases21%2FUser%20Guides%2FC21%20FINANCE%20Business%20Process%20Guides&amp;FolderCTID=0x0120004C9E15E0B526674E861484BC0480850D&amp;View=%7B31E75C2F%2DBBFF%2D4EF3%2DA1D3%2DEE7303B14FD9%7D" TargetMode="External"/><Relationship Id="rId21" Type="http://schemas.openxmlformats.org/officeDocument/2006/relationships/hyperlink" Target="https://www2.education.vic.gov.au/pal/gifts-benefits-and-hospitality/policy" TargetMode="External"/><Relationship Id="rId42" Type="http://schemas.openxmlformats.org/officeDocument/2006/relationships/hyperlink" Target="https://www2.education.vic.gov.au/pal/finance-manual/guidance/section-13-asset-and-inventory-management" TargetMode="External"/><Relationship Id="rId47" Type="http://schemas.openxmlformats.org/officeDocument/2006/relationships/hyperlink" Target="https://edugate.eduweb.vic.gov.au/Services/bussys/cases21/Pages/C21-User-Guides.aspx?RootFolder=%2FServices%2Fbussys%2Fcases21%2FUser%20Guides%2FC21%20FINANCE%20Business%20Process%20Guides&amp;FolderCTID=0x0120004C9E15E0B526674E861484BC0480850D&amp;View=%7B31E75C2F%2DBBFF%2D4EF3%2DA1D3%2DEE7303B14FD9%7D" TargetMode="External"/><Relationship Id="rId63" Type="http://schemas.openxmlformats.org/officeDocument/2006/relationships/hyperlink" Target="https://www2.education.vic.gov.au/pal/finance-manual/guidance/section-13-asset-and-inventory-management" TargetMode="External"/><Relationship Id="rId68" Type="http://schemas.openxmlformats.org/officeDocument/2006/relationships/hyperlink" Target="https://www2.education.vic.gov.au/pal/student-resource-package/policy" TargetMode="External"/><Relationship Id="rId84" Type="http://schemas.openxmlformats.org/officeDocument/2006/relationships/hyperlink" Target="https://edugate.eduweb.vic.gov.au/Services/bussys/cases21/Pages/C21-User-Guides.aspx?RootFolder=%2FServices%2Fbussys%2Fcases21%2FUser%20Guides%2FC21%20FINANCE%20Business%20Process%20Guides&amp;FolderCTID=0x0120004C9E15E0B526674E861484BC0480850D&amp;View=%7B31E75C2F%2DBBFF%2D4EF3%2DA1D3%2DEE7303B14FD9%7D" TargetMode="External"/><Relationship Id="rId89" Type="http://schemas.openxmlformats.org/officeDocument/2006/relationships/hyperlink" Target="https://edugate.eduweb.vic.gov.au/Services/bussys/cases21/Pages/C21-User-Guides.aspx?RootFolder=%2FServices%2Fbussys%2Fcases21%2FUser%20Guides%2FC21%20FINANCE%20Business%20Process%20Guides&amp;FolderCTID=0x0120004C9E15E0B526674E861484BC0480850D&amp;View=%7B31E75C2F%2DBBFF%2D4EF3%2DA1D3%2DEE7303B14FD9%7D" TargetMode="Externa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yperlink" Target="https://services.educationapps.vic.gov.au/dp" TargetMode="External"/><Relationship Id="rId37" Type="http://schemas.openxmlformats.org/officeDocument/2006/relationships/hyperlink" Target="https://www2.education.vic.gov.au/pal/finance-manual/guidance/section-13-asset-and-inventory-management" TargetMode="External"/><Relationship Id="rId53" Type="http://schemas.openxmlformats.org/officeDocument/2006/relationships/hyperlink" Target="https://edugate.eduweb.vic.gov.au/Services/bussys/cases21/Pages/C21-User-Guides.aspx?RootFolder=%2FServices%2Fbussys%2Fcases21%2FUser%20Guides%2FC21%20FINANCE%20Business%20Process%20Guides&amp;FolderCTID=0x0120004C9E15E0B526674E861484BC0480850D&amp;View=%7B31E75C2F%2DBBFF%2D4EF3%2DA1D3%2DEE7303B14FD9%7D" TargetMode="External"/><Relationship Id="rId58" Type="http://schemas.openxmlformats.org/officeDocument/2006/relationships/hyperlink" Target="mailto:vsba.school.funded@education.vic.gov.au" TargetMode="External"/><Relationship Id="rId74" Type="http://schemas.openxmlformats.org/officeDocument/2006/relationships/hyperlink" Target="https://www2.education.vic.gov.au/pal/parent-payment/policy" TargetMode="External"/><Relationship Id="rId79" Type="http://schemas.openxmlformats.org/officeDocument/2006/relationships/hyperlink" Target="https://www.education.vic.gov.au/hrweb/Pages/default.aspx" TargetMode="External"/><Relationship Id="rId5" Type="http://schemas.openxmlformats.org/officeDocument/2006/relationships/numbering" Target="numbering.xml"/><Relationship Id="rId90" Type="http://schemas.openxmlformats.org/officeDocument/2006/relationships/hyperlink" Target="https://www2.education.vic.gov.au/pal/insurance/policy" TargetMode="External"/><Relationship Id="rId95" Type="http://schemas.openxmlformats.org/officeDocument/2006/relationships/hyperlink" Target="https://edugate.eduweb.vic.gov.au/Services/HR/Pages/slp.aspx" TargetMode="External"/><Relationship Id="rId22" Type="http://schemas.openxmlformats.org/officeDocument/2006/relationships/hyperlink" Target="https://www2.education.vic.gov.au/pal/insurance/policy" TargetMode="External"/><Relationship Id="rId27" Type="http://schemas.openxmlformats.org/officeDocument/2006/relationships/hyperlink" Target="https://www.education.vic.gov.au/hrweb/Pages/default.aspx" TargetMode="External"/><Relationship Id="rId43" Type="http://schemas.openxmlformats.org/officeDocument/2006/relationships/hyperlink" Target="https://edugate.eduweb.vic.gov.au/Services/bussys/cases21/Pages/C21-User-Guides.aspx?RootFolder=%2FServices%2Fbussys%2Fcases21%2FUser%20Guides%2FC21%20FINANCE%20Business%20Process%20Guides&amp;FolderCTID=0x0120004C9E15E0B526674E861484BC0480850D&amp;View=%7B31E75C2F%2DBBFF%2D4EF3%2DA1D3%2DEE7303B14FD9%7D" TargetMode="External"/><Relationship Id="rId48" Type="http://schemas.openxmlformats.org/officeDocument/2006/relationships/hyperlink" Target="https://www2.education.vic.gov.au/pal/finance-manual/guidance/section-13-asset-and-inventory-management" TargetMode="External"/><Relationship Id="rId64" Type="http://schemas.openxmlformats.org/officeDocument/2006/relationships/hyperlink" Target="https://www2.education.vic.gov.au/pal/finance-manual/guidance/section-13-asset-and-inventory-management" TargetMode="External"/><Relationship Id="rId69" Type="http://schemas.openxmlformats.org/officeDocument/2006/relationships/hyperlink" Target="https://www2.education.vic.gov.au/pal/school-bus-program/policy" TargetMode="External"/><Relationship Id="rId80" Type="http://schemas.openxmlformats.org/officeDocument/2006/relationships/hyperlink" Target="https://edugate.eduweb.vic.gov.au/Services/bussys/cases21/Pages/C21-User-Guides.aspx?RootFolder=%2FServices%2Fbussys%2Fcases21%2FUser%20Guides%2FC21%20FINANCE%20Business%20Process%20Guides&amp;FolderCTID=0x0120004C9E15E0B526674E861484BC0480850D&amp;View=%7B31E75C2F%2DBBFF%2D4EF3%2DA1D3%2DEE7303B14FD9%7D" TargetMode="External"/><Relationship Id="rId85" Type="http://schemas.openxmlformats.org/officeDocument/2006/relationships/hyperlink" Target="https://edugate.eduweb.vic.gov.au/Services/bussys/cases21/Pages/C21-User-Guides.aspx?RootFolder=%2FServices%2Fbussys%2Fcases21%2FUser%20Guides%2FC21%20FINANCE%20Business%20Process%20Guides&amp;FolderCTID=0x0120004C9E15E0B526674E861484BC0480850D&amp;View=%7B31E75C2F%2DBBFF%2D4EF3%2DA1D3%2DEE7303B14FD9%7D"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ato.gov.au/" TargetMode="External"/><Relationship Id="rId33" Type="http://schemas.openxmlformats.org/officeDocument/2006/relationships/hyperlink" Target="https://www2.education.vic.gov.au/pal/finance-manual/guidance/section-8-bank-accounts" TargetMode="External"/><Relationship Id="rId38" Type="http://schemas.openxmlformats.org/officeDocument/2006/relationships/hyperlink" Target="https://edugate.eduweb.vic.gov.au/Services/bussys/cases21/Pages/C21-User-Guides.aspx?RootFolder=%2FServices%2Fbussys%2Fcases21%2FUser%20Guides%2FC21%20FINANCE%20Business%20Process%20Guides&amp;FolderCTID=0x0120004C9E15E0B526674E861484BC0480850D&amp;View=%7B31E75C2F%2DBBFF%2D4EF3%2DA1D3%2DEE7303B14FD9%7D" TargetMode="External"/><Relationship Id="rId46" Type="http://schemas.openxmlformats.org/officeDocument/2006/relationships/hyperlink" Target="https://www2.education.vic.gov.au/pal/finance-manual/guidance/section-13-asset-and-inventory-management" TargetMode="External"/><Relationship Id="rId59" Type="http://schemas.openxmlformats.org/officeDocument/2006/relationships/hyperlink" Target="https://www2.education.vic.gov.au/pal/finance-manual/guidance/section-13-asset-and-inventory-management" TargetMode="External"/><Relationship Id="rId67" Type="http://schemas.openxmlformats.org/officeDocument/2006/relationships/hyperlink" Target="https://edugate.eduweb.vic.gov.au/Services/bussys/cases21/Pages/C21-User-Guides.aspx?RootFolder=%2FServices%2Fbussys%2Fcases21%2FUser%20Guides%2FC21%20FINANCE%20Business%20Process%20Guides&amp;FolderCTID=0x0120004C9E15E0B526674E861484BC0480850D&amp;View=%7B31E75C2F%2DBBFF%2D4EF3%2DA1D3%2DEE7303B14FD9%7D" TargetMode="External"/><Relationship Id="rId20" Type="http://schemas.openxmlformats.org/officeDocument/2006/relationships/hyperlink" Target="https://www2.education.vic.gov.au/pal/finance-manual/policy" TargetMode="External"/><Relationship Id="rId41" Type="http://schemas.openxmlformats.org/officeDocument/2006/relationships/hyperlink" Target="https://edugate.eduweb.vic.gov.au/Services/Finance/Pages/Tax.aspx" TargetMode="External"/><Relationship Id="rId54" Type="http://schemas.openxmlformats.org/officeDocument/2006/relationships/hyperlink" Target="https://www2.education.vic.gov.au/pal/finance-manual/guidance/section-13-asset-and-inventory-management" TargetMode="External"/><Relationship Id="rId62" Type="http://schemas.openxmlformats.org/officeDocument/2006/relationships/hyperlink" Target="https://www2.education.vic.gov.au/pal/finance-manual/guidance/section-13-asset-and-inventory-management" TargetMode="External"/><Relationship Id="rId70" Type="http://schemas.openxmlformats.org/officeDocument/2006/relationships/hyperlink" Target="https://edugate.eduweb.vic.gov.au/edrms/keyprocess/stfg/Pages/default.aspx" TargetMode="External"/><Relationship Id="rId75" Type="http://schemas.openxmlformats.org/officeDocument/2006/relationships/hyperlink" Target="https://www2.education.vic.gov.au/pal/parent-payment/policy" TargetMode="External"/><Relationship Id="rId83" Type="http://schemas.openxmlformats.org/officeDocument/2006/relationships/hyperlink" Target="https://edugate.eduweb.vic.gov.au/Services/bussys/cases21/Pages/C21-User-Guides.aspx?RootFolder=%2FServices%2Fbussys%2Fcases21%2FUser%20Guides%2FC21%20FINANCE%20Business%20Process%20Guides&amp;FolderCTID=0x0120004C9E15E0B526674E861484BC0480850D&amp;View=%7B31E75C2F%2DBBFF%2D4EF3%2DA1D3%2DEE7303B14FD9%7D" TargetMode="External"/><Relationship Id="rId88" Type="http://schemas.openxmlformats.org/officeDocument/2006/relationships/hyperlink" Target="https://www2.education.vic.gov.au/pal/finance-manual/guidance/section-13-asset-and-inventory-management" TargetMode="External"/><Relationship Id="rId91" Type="http://schemas.openxmlformats.org/officeDocument/2006/relationships/hyperlink" Target="https://www2.education.vic.gov.au/pal/finance-manual/guidance/section-9-funding-sources" TargetMode="External"/><Relationship Id="rId96" Type="http://schemas.openxmlformats.org/officeDocument/2006/relationships/hyperlink" Target="https://www2.education.vic.gov.au/pal/student-resource-package-srp-school-infrastructure/guidance/maintenance-reference-3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2.education.vic.gov.au/pal/student-resource-package/policy" TargetMode="External"/><Relationship Id="rId28" Type="http://schemas.openxmlformats.org/officeDocument/2006/relationships/hyperlink" Target="https://edugate.eduweb.vic.gov.au/sites/intranet/services/legal-services/Pages/default.aspx" TargetMode="External"/><Relationship Id="rId36" Type="http://schemas.openxmlformats.org/officeDocument/2006/relationships/hyperlink" Target="https://www2.education.vic.gov.au/pal/finance-manual/guidance/section-11-expenditure-management" TargetMode="External"/><Relationship Id="rId49" Type="http://schemas.openxmlformats.org/officeDocument/2006/relationships/hyperlink" Target="https://edugate.eduweb.vic.gov.au/Services/bussys/cases21/Pages/C21-User-Guides.aspx?RootFolder=%2FServices%2Fbussys%2Fcases21%2FUser%20Guides%2FC21%20FINANCE%20Business%20Process%20Guides&amp;FolderCTID=0x0120004C9E15E0B526674E861484BC0480850D&amp;View=%7B31E75C2F%2DBBFF%2D4EF3%2DA1D3%2DEE7303B14FD9%7D" TargetMode="External"/><Relationship Id="rId57" Type="http://schemas.openxmlformats.org/officeDocument/2006/relationships/hyperlink" Target="https://edugate.eduweb.vic.gov.au/Services/bussys/cases21/Pages/C21-User-Guides.aspx?RootFolder=%2FServices%2Fbussys%2Fcases21%2FUser%20Guides%2FC21%20FINANCE%20Business%20Process%20Guides&amp;FolderCTID=0x0120004C9E15E0B526674E861484BC0480850D&amp;View=%7B31E75C2F%2DBBFF%2D4EF3%2DA1D3%2DEE7303B14FD9%7D" TargetMode="External"/><Relationship Id="rId10" Type="http://schemas.openxmlformats.org/officeDocument/2006/relationships/endnotes" Target="endnotes.xml"/><Relationship Id="rId31" Type="http://schemas.openxmlformats.org/officeDocument/2006/relationships/hyperlink" Target="mailto:tax@education.vic.gov.au" TargetMode="External"/><Relationship Id="rId44" Type="http://schemas.openxmlformats.org/officeDocument/2006/relationships/hyperlink" Target="https://www2.education.vic.gov.au/pal/finance-manual/guidance/section-13-asset-and-inventory-management" TargetMode="External"/><Relationship Id="rId52" Type="http://schemas.openxmlformats.org/officeDocument/2006/relationships/hyperlink" Target="https://www2.education.vic.gov.au/pal/finance-manual/guidance/section-13-asset-and-inventory-management" TargetMode="External"/><Relationship Id="rId60" Type="http://schemas.openxmlformats.org/officeDocument/2006/relationships/hyperlink" Target="https://edugate.eduweb.vic.gov.au/Services/bussys/cases21/Pages/C21-User-Guides.aspx?RootFolder=%2FServices%2Fbussys%2Fcases21%2FUser%20Guides%2FC21%20FINANCE%20Business%20Process%20Guides&amp;FolderCTID=0x0120004C9E15E0B526674E861484BC0480850D&amp;View=%7B31E75C2F%2DBBFF%2D4EF3%2DA1D3%2DEE7303B14FD9%7D" TargetMode="External"/><Relationship Id="rId65" Type="http://schemas.openxmlformats.org/officeDocument/2006/relationships/hyperlink" Target="https://edugate.eduweb.vic.gov.au/Services/bussys/cases21/Pages/C21-User-Guides.aspx?RootFolder=%2FServices%2Fbussys%2Fcases21%2FUser%20Guides%2FC21%20FINANCE%20Business%20Process%20Guides&amp;FolderCTID=0x0120004C9E15E0B526674E861484BC0480850D&amp;View=%7B31E75C2F%2DBBFF%2D4EF3%2DA1D3%2DEE7303B14FD9%7D" TargetMode="External"/><Relationship Id="rId73" Type="http://schemas.openxmlformats.org/officeDocument/2006/relationships/hyperlink" Target="https://www2.education.vic.gov.au/pal/parent-payment/policy" TargetMode="External"/><Relationship Id="rId78" Type="http://schemas.openxmlformats.org/officeDocument/2006/relationships/hyperlink" Target="https://www.education.vic.gov.au/hrweb/Pages/default.aspx" TargetMode="External"/><Relationship Id="rId81" Type="http://schemas.openxmlformats.org/officeDocument/2006/relationships/hyperlink" Target="https://www.education.vic.gov.au/hrweb/Pages/default.aspx" TargetMode="External"/><Relationship Id="rId86" Type="http://schemas.openxmlformats.org/officeDocument/2006/relationships/hyperlink" Target="https://www2.education.vic.gov.au/pal/student-resource-package/policy" TargetMode="External"/><Relationship Id="rId94" Type="http://schemas.openxmlformats.org/officeDocument/2006/relationships/hyperlink" Target="https://edugate.eduweb.vic.gov.au/Services/Finance/Pages/Tax.aspx"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s://www2.education.vic.gov.au/pal/finance-manual/guidance/section-13-asset-and-inventory-management" TargetMode="External"/><Relationship Id="rId34" Type="http://schemas.openxmlformats.org/officeDocument/2006/relationships/hyperlink" Target="https://www2.education.vic.gov.au/pal/finance-manual/guidance/section-14-liabilities-management" TargetMode="External"/><Relationship Id="rId50" Type="http://schemas.openxmlformats.org/officeDocument/2006/relationships/hyperlink" Target="https://www2.education.vic.gov.au/pal/finance-manual/guidance/section-13-asset-and-inventory-management" TargetMode="External"/><Relationship Id="rId55" Type="http://schemas.openxmlformats.org/officeDocument/2006/relationships/hyperlink" Target="https://edugate.eduweb.vic.gov.au/Services/bussys/cases21/Pages/C21-User-Guides.aspx?RootFolder=%2FServices%2Fbussys%2Fcases21%2FUser%20Guides%2FC21%20FINANCE%20Business%20Process%20Guides&amp;FolderCTID=0x0120004C9E15E0B526674E861484BC0480850D&amp;View=%7B31E75C2F%2DBBFF%2D4EF3%2DA1D3%2DEE7303B14FD9%7D" TargetMode="External"/><Relationship Id="rId76" Type="http://schemas.openxmlformats.org/officeDocument/2006/relationships/hyperlink" Target="https://www.education.vic.gov.au/hrweb/Pages/default.aspx" TargetMode="External"/><Relationship Id="rId97" Type="http://schemas.openxmlformats.org/officeDocument/2006/relationships/hyperlink" Target="https://www2.education.vic.gov.au/pal/finance-manual/policy" TargetMode="External"/><Relationship Id="rId7" Type="http://schemas.openxmlformats.org/officeDocument/2006/relationships/settings" Target="settings.xml"/><Relationship Id="rId71" Type="http://schemas.openxmlformats.org/officeDocument/2006/relationships/hyperlink" Target="https://edugate.eduweb.vic.gov.au/Services/bussys/cases21/Pages/C21-User-Guides.aspx?RootFolder=%2FServices%2Fbussys%2Fcases21%2FUser%20Guides%2FC21%20FINANCE%20Business%20Process%20Guides&amp;FolderCTID=0x0120004C9E15E0B526674E861484BC0480850D&amp;View=%7B31E75C2F%2DBBFF%2D4EF3%2DA1D3%2DEE7303B14FD9%7D" TargetMode="External"/><Relationship Id="rId92" Type="http://schemas.openxmlformats.org/officeDocument/2006/relationships/hyperlink" Target="https://www2.education.vic.gov.au/pal/insurance/policy" TargetMode="External"/><Relationship Id="rId2" Type="http://schemas.openxmlformats.org/officeDocument/2006/relationships/customXml" Target="../customXml/item2.xml"/><Relationship Id="rId29" Type="http://schemas.openxmlformats.org/officeDocument/2006/relationships/hyperlink" Target="https://edugate.eduweb.vic.gov.au/edrms/keyprocess/stfg/Pages/default.aspx" TargetMode="External"/><Relationship Id="rId24" Type="http://schemas.openxmlformats.org/officeDocument/2006/relationships/hyperlink" Target="https://www2.education.vic.gov.au/pal/travel/policy" TargetMode="External"/><Relationship Id="rId40" Type="http://schemas.openxmlformats.org/officeDocument/2006/relationships/hyperlink" Target="https://edugate.eduweb.vic.gov.au/Services/bussys/cases21/Pages/C21-User-Guides.aspx?RootFolder=%2FServices%2Fbussys%2Fcases21%2FUser%20Guides%2FC21%20FINANCE%20Business%20Process%20Guides&amp;FolderCTID=0x0120004C9E15E0B526674E861484BC0480850D&amp;View=%7B31E75C2F%2DBBFF%2D4EF3%2DA1D3%2DEE7303B14FD9%7D" TargetMode="External"/><Relationship Id="rId45" Type="http://schemas.openxmlformats.org/officeDocument/2006/relationships/hyperlink" Target="https://edugate.eduweb.vic.gov.au/Services/bussys/cases21/Pages/C21-User-Guides.aspx?RootFolder=%2FServices%2Fbussys%2Fcases21%2FUser%20Guides%2FC21%20FINANCE%20Business%20Process%20Guides&amp;FolderCTID=0x0120004C9E15E0B526674E861484BC0480850D&amp;View=%7B31E75C2F%2DBBFF%2D4EF3%2DA1D3%2DEE7303B14FD9%7D" TargetMode="External"/><Relationship Id="rId66" Type="http://schemas.openxmlformats.org/officeDocument/2006/relationships/hyperlink" Target="https://edugate.eduweb.vic.gov.au/Services/bussys/cases21/Pages/C21-User-Guides.aspx?RootFolder=%2FServices%2Fbussys%2Fcases21%2FUser%20Guides%2FC21%20FINANCE%20Business%20Process%20Guides&amp;FolderCTID=0x0120004C9E15E0B526674E861484BC0480850D&amp;View=%7B31E75C2F%2DBBFF%2D4EF3%2DA1D3%2DEE7303B14FD9%7D" TargetMode="External"/><Relationship Id="rId87" Type="http://schemas.openxmlformats.org/officeDocument/2006/relationships/hyperlink" Target="https://www2.education.vic.gov.au/pal/finance-manual/guidance/section-13-asset-and-inventory-management" TargetMode="External"/><Relationship Id="rId61" Type="http://schemas.openxmlformats.org/officeDocument/2006/relationships/hyperlink" Target="mailto:vsba.school.funded@education.vic.gov.au" TargetMode="External"/><Relationship Id="rId82" Type="http://schemas.openxmlformats.org/officeDocument/2006/relationships/hyperlink" Target="https://edugate.eduweb.vic.gov.au/Services/bussys/cases21/Pages/C21-User-Guides.aspx?RootFolder=%2FServices%2Fbussys%2Fcases21%2FUser%20Guides%2FC21%20FINANCE%20Business%20Process%20Guides&amp;FolderCTID=0x0120004C9E15E0B526674E861484BC0480850D&amp;View=%7B31E75C2F%2DBBFF%2D4EF3%2DA1D3%2DEE7303B14FD9%7D" TargetMode="External"/><Relationship Id="rId19" Type="http://schemas.openxmlformats.org/officeDocument/2006/relationships/hyperlink" Target="https://www2.education.vic.gov.au/pal" TargetMode="External"/><Relationship Id="rId14" Type="http://schemas.openxmlformats.org/officeDocument/2006/relationships/header" Target="header2.xml"/><Relationship Id="rId30" Type="http://schemas.openxmlformats.org/officeDocument/2006/relationships/hyperlink" Target="https://edugate.eduweb.vic.gov.au/Services/Finance/Pages/Tax.aspx" TargetMode="External"/><Relationship Id="rId35" Type="http://schemas.openxmlformats.org/officeDocument/2006/relationships/hyperlink" Target="mailto:schools.finance.support@education.vic.gov.au" TargetMode="External"/><Relationship Id="rId56" Type="http://schemas.openxmlformats.org/officeDocument/2006/relationships/hyperlink" Target="https://www2.education.vic.gov.au/pal/finance-manual/guidance/section-13-asset-and-inventory-management" TargetMode="External"/><Relationship Id="rId77" Type="http://schemas.openxmlformats.org/officeDocument/2006/relationships/hyperlink" Target="https://www.education.vic.gov.au/hrweb/Pages/default.aspx" TargetMode="External"/><Relationship Id="rId8" Type="http://schemas.openxmlformats.org/officeDocument/2006/relationships/webSettings" Target="webSettings.xml"/><Relationship Id="rId51" Type="http://schemas.openxmlformats.org/officeDocument/2006/relationships/hyperlink" Target="https://edugate.eduweb.vic.gov.au/Services/bussys/cases21/Pages/C21-User-Guides.aspx?RootFolder=%2FServices%2Fbussys%2Fcases21%2FUser%20Guides%2FC21%20FINANCE%20Business%20Process%20Guides&amp;FolderCTID=0x0120004C9E15E0B526674E861484BC0480850D&amp;View=%7B31E75C2F%2DBBFF%2D4EF3%2DA1D3%2DEE7303B14FD9%7D" TargetMode="External"/><Relationship Id="rId72" Type="http://schemas.openxmlformats.org/officeDocument/2006/relationships/hyperlink" Target="https://www2.education.vic.gov.au/pal/finance-manual/guidance/section-12-trading-operations" TargetMode="External"/><Relationship Id="rId93" Type="http://schemas.openxmlformats.org/officeDocument/2006/relationships/hyperlink" Target="https://www2.education.vic.gov.au/pal/insurance/policy" TargetMode="External"/><Relationship Id="rId98"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hyperlink" Target="mailto:copyright@education.vic.gov.au"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125</Topic>
    <Expired xmlns="bb5ce4db-eb21-467d-b968-528655912a38">false</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90D59C-2417-4157-B996-CA8B98DD0DC4}">
  <ds:schemaRefs>
    <ds:schemaRef ds:uri="http://schemas.openxmlformats.org/officeDocument/2006/bibliography"/>
  </ds:schemaRefs>
</ds:datastoreItem>
</file>

<file path=customXml/itemProps2.xml><?xml version="1.0" encoding="utf-8"?>
<ds:datastoreItem xmlns:ds="http://schemas.openxmlformats.org/officeDocument/2006/customXml" ds:itemID="{A6FD6390-AB27-4C23-980C-712D89C0FFD1}"/>
</file>

<file path=customXml/itemProps3.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37a2b200-f654-4ad0-9a63-c032a64fd972"/>
    <ds:schemaRef ds:uri="b5426cb8-9245-4716-8b42-991f5d301053"/>
  </ds:schemaRefs>
</ds:datastoreItem>
</file>

<file path=customXml/itemProps4.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60</Pages>
  <Words>17317</Words>
  <Characters>98707</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Louise Spencer</cp:lastModifiedBy>
  <cp:revision>6</cp:revision>
  <dcterms:created xsi:type="dcterms:W3CDTF">2023-10-20T04:50:00Z</dcterms:created>
  <dcterms:modified xsi:type="dcterms:W3CDTF">2023-10-20T04:56:00Z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
  </property>
  <property fmtid="{D5CDD505-2E9C-101B-9397-08002B2CF9AE}" pid="4" name="DEECD_SubjectCategory">
    <vt:lpwstr/>
  </property>
  <property fmtid="{D5CDD505-2E9C-101B-9397-08002B2CF9AE}" pid="5" name="ClassificationContentMarkingHeaderText">
    <vt:lpwstr>Official Sensitive</vt:lpwstr>
  </property>
  <property fmtid="{D5CDD505-2E9C-101B-9397-08002B2CF9AE}" pid="6" name="ClassificationContentMarkingHeaderShapeIds">
    <vt:lpwstr>5</vt:lpwstr>
  </property>
  <property fmtid="{D5CDD505-2E9C-101B-9397-08002B2CF9AE}" pid="7" name="RecordPoint_ActiveItemSiteId">
    <vt:lpwstr>{4c673cbb-74e3-4627-b61d-18a1d390bb0c}</vt:lpwstr>
  </property>
  <property fmtid="{D5CDD505-2E9C-101B-9397-08002B2CF9AE}" pid="8" name="RecordPoint_ActiveItemListId">
    <vt:lpwstr>{5b0359f3-11d4-4d3a-b269-e7a6c5d66e01}</vt:lpwstr>
  </property>
  <property fmtid="{D5CDD505-2E9C-101B-9397-08002B2CF9AE}" pid="9" name="RecordPoint_ActiveItemUniqueId">
    <vt:lpwstr>{ee99ab53-1b0f-45ca-a8f1-431616f9f6d0}</vt:lpwstr>
  </property>
  <property fmtid="{D5CDD505-2E9C-101B-9397-08002B2CF9AE}" pid="10" name="DEECD_ItemType">
    <vt:lpwstr/>
  </property>
  <property fmtid="{D5CDD505-2E9C-101B-9397-08002B2CF9AE}" pid="11" name="RecordPoint_ActiveItemWebId">
    <vt:lpwstr>{fe4f9958-04f5-4a84-a47c-4623f1d1d67a}</vt:lpwstr>
  </property>
  <property fmtid="{D5CDD505-2E9C-101B-9397-08002B2CF9AE}" pid="12" name="ClassificationContentMarkingHeaderFontProps">
    <vt:lpwstr>#000000,12,Calibri</vt:lpwstr>
  </property>
  <property fmtid="{D5CDD505-2E9C-101B-9397-08002B2CF9AE}" pid="13" name="RecordPoint_WorkflowType">
    <vt:lpwstr>ActiveSubmitStub</vt:lpwstr>
  </property>
  <property fmtid="{D5CDD505-2E9C-101B-9397-08002B2CF9AE}" pid="14" name="DEECD_Audience">
    <vt:lpwstr/>
  </property>
</Properties>
</file>