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1145B8">
      <w:pPr>
        <w:pStyle w:val="Subtitle"/>
        <w:spacing w:after="20"/>
        <w:rPr>
          <w:lang w:val="en-AU"/>
        </w:rPr>
      </w:pPr>
      <w:r>
        <w:rPr>
          <w:lang w:val="en-AU"/>
        </w:rPr>
        <w:t>ADVENTURE ACTIVITY GUIDELINES</w:t>
      </w:r>
    </w:p>
    <w:p w14:paraId="04E7CEA8" w14:textId="172E3926" w:rsidR="0004760B" w:rsidRPr="0004760B" w:rsidRDefault="003666C7" w:rsidP="001145B8">
      <w:pPr>
        <w:pStyle w:val="Heading1"/>
        <w:spacing w:after="20"/>
      </w:pPr>
      <w:r>
        <w:t>WATER SKIING</w:t>
      </w:r>
    </w:p>
    <w:p w14:paraId="0036229A" w14:textId="58B61F7F" w:rsidR="001D7900" w:rsidRPr="0004760B" w:rsidRDefault="00F6135E" w:rsidP="001145B8">
      <w:pPr>
        <w:pStyle w:val="Intro"/>
        <w:spacing w:after="20"/>
        <w:rPr>
          <w:sz w:val="20"/>
          <w:szCs w:val="20"/>
        </w:rPr>
      </w:pPr>
      <w:r w:rsidRPr="0004760B">
        <w:rPr>
          <w:sz w:val="20"/>
          <w:szCs w:val="20"/>
        </w:rPr>
        <w:t xml:space="preserve">Schools must follow the Department’s Excursion Policy </w:t>
      </w:r>
      <w:r w:rsidR="00233FFA">
        <w:rPr>
          <w:sz w:val="20"/>
          <w:szCs w:val="20"/>
        </w:rPr>
        <w:t xml:space="preserve">and </w:t>
      </w:r>
      <w:r w:rsidR="00233FFA" w:rsidRPr="0004760B">
        <w:rPr>
          <w:sz w:val="20"/>
          <w:szCs w:val="20"/>
        </w:rPr>
        <w:t>Guidelines</w:t>
      </w:r>
      <w:r w:rsidR="00233FFA">
        <w:rPr>
          <w:sz w:val="20"/>
          <w:szCs w:val="20"/>
        </w:rPr>
        <w:t xml:space="preserve"> and the requirements outlined in this document</w:t>
      </w:r>
      <w:r w:rsidR="00233FFA" w:rsidRPr="0004760B">
        <w:rPr>
          <w:sz w:val="20"/>
          <w:szCs w:val="20"/>
        </w:rPr>
        <w:t xml:space="preserve"> when </w:t>
      </w:r>
      <w:r w:rsidRPr="0004760B">
        <w:rPr>
          <w:sz w:val="20"/>
          <w:szCs w:val="20"/>
        </w:rPr>
        <w:t>planning, conducting and approving adventure activities.</w:t>
      </w:r>
    </w:p>
    <w:p w14:paraId="42C8111D" w14:textId="77777777" w:rsidR="00E92660" w:rsidRPr="0004760B" w:rsidRDefault="00E92660" w:rsidP="001145B8">
      <w:pPr>
        <w:pStyle w:val="Intro"/>
        <w:spacing w:after="20"/>
        <w:rPr>
          <w:sz w:val="20"/>
          <w:szCs w:val="20"/>
        </w:rPr>
      </w:pPr>
    </w:p>
    <w:p w14:paraId="3ECEC6FD" w14:textId="459696BA" w:rsidR="001D7900" w:rsidRPr="0004760B" w:rsidRDefault="00F6135E" w:rsidP="001145B8">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1145B8">
      <w:pPr>
        <w:pStyle w:val="Intro"/>
        <w:spacing w:after="20"/>
        <w:rPr>
          <w:color w:val="auto"/>
        </w:rPr>
      </w:pPr>
    </w:p>
    <w:p w14:paraId="251D20E5" w14:textId="77777777" w:rsidR="0054027F" w:rsidRPr="00DA789C" w:rsidRDefault="0054027F" w:rsidP="001145B8">
      <w:pPr>
        <w:spacing w:after="20"/>
        <w:rPr>
          <w:rFonts w:ascii="Arial" w:hAnsi="Arial" w:cs="Arial"/>
        </w:rPr>
      </w:pPr>
      <w:r w:rsidRPr="00DA789C">
        <w:rPr>
          <w:rFonts w:ascii="Arial" w:hAnsi="Arial" w:cs="Arial"/>
        </w:rPr>
        <w:t xml:space="preserve">These guidelines apply to water skiing and any activities where students are in a craft designed to be towed by a power boat (e.g. knee boarding and wakeboarding), except in rescue situations. </w:t>
      </w:r>
    </w:p>
    <w:p w14:paraId="3966F392" w14:textId="18526492" w:rsidR="0010680C" w:rsidRDefault="0054027F" w:rsidP="001145B8">
      <w:pPr>
        <w:spacing w:after="20"/>
        <w:rPr>
          <w:rFonts w:ascii="Arial" w:hAnsi="Arial" w:cs="Arial"/>
        </w:rPr>
      </w:pPr>
      <w:r w:rsidRPr="00DA789C">
        <w:rPr>
          <w:rFonts w:ascii="Arial" w:hAnsi="Arial" w:cs="Arial"/>
        </w:rPr>
        <w:t>Jet skis must not be used to tow students – unless they have been specifically designed for this purpose.</w:t>
      </w:r>
      <w:r w:rsidR="0065567B">
        <w:rPr>
          <w:rFonts w:ascii="Arial" w:hAnsi="Arial" w:cs="Arial"/>
        </w:rPr>
        <w:t xml:space="preserve"> Water skiing is an activity with a high rate of injury in comparison to other water-based recreational activities and should only be offered by staff experienced in its instruction. </w:t>
      </w:r>
    </w:p>
    <w:p w14:paraId="70D29DD7" w14:textId="77777777" w:rsidR="001145B8" w:rsidRDefault="001145B8" w:rsidP="001145B8">
      <w:pPr>
        <w:spacing w:after="20"/>
        <w:rPr>
          <w:rFonts w:ascii="Arial" w:hAnsi="Arial" w:cs="Arial"/>
        </w:rPr>
      </w:pPr>
    </w:p>
    <w:p w14:paraId="5A5B0ECA" w14:textId="4C44A61A" w:rsidR="0010680C" w:rsidRPr="001E540E" w:rsidRDefault="0010680C" w:rsidP="001145B8">
      <w:pPr>
        <w:spacing w:after="20"/>
        <w:rPr>
          <w:rFonts w:ascii="Arial" w:hAnsi="Arial" w:cs="Arial"/>
        </w:rPr>
      </w:pPr>
      <w:r w:rsidRPr="001E540E">
        <w:rPr>
          <w:rFonts w:ascii="Arial" w:hAnsi="Arial" w:cs="Arial"/>
        </w:rPr>
        <w:t xml:space="preserve">If an overnight </w:t>
      </w:r>
      <w:r w:rsidR="00233FFA">
        <w:rPr>
          <w:rFonts w:ascii="Arial" w:hAnsi="Arial" w:cs="Arial"/>
        </w:rPr>
        <w:t xml:space="preserve">camping </w:t>
      </w:r>
      <w:r w:rsidRPr="001E540E">
        <w:rPr>
          <w:rFonts w:ascii="Arial" w:hAnsi="Arial" w:cs="Arial"/>
        </w:rPr>
        <w:t xml:space="preserve">component is planned, please also refer to </w:t>
      </w:r>
      <w:r w:rsidRPr="00233FFA">
        <w:rPr>
          <w:rFonts w:ascii="Arial" w:hAnsi="Arial" w:cs="Arial"/>
        </w:rPr>
        <w:t>Camping</w:t>
      </w:r>
      <w:r w:rsidRPr="001E540E">
        <w:rPr>
          <w:rFonts w:ascii="Arial" w:hAnsi="Arial" w:cs="Arial"/>
        </w:rPr>
        <w:t xml:space="preserve"> guidelines.</w:t>
      </w:r>
    </w:p>
    <w:p w14:paraId="58E739AA" w14:textId="77777777" w:rsidR="005D02BF" w:rsidRDefault="005D02BF" w:rsidP="001145B8">
      <w:pPr>
        <w:pStyle w:val="Heading2"/>
        <w:spacing w:after="20"/>
        <w:rPr>
          <w:lang w:val="en-AU"/>
        </w:rPr>
      </w:pPr>
    </w:p>
    <w:p w14:paraId="0E961DAD" w14:textId="1E97473C" w:rsidR="00897C57" w:rsidRDefault="00233FFA" w:rsidP="001145B8">
      <w:pPr>
        <w:pStyle w:val="Heading2"/>
        <w:spacing w:after="20"/>
        <w:rPr>
          <w:lang w:val="en-AU"/>
        </w:rPr>
      </w:pPr>
      <w:r>
        <w:rPr>
          <w:lang w:val="en-AU"/>
        </w:rPr>
        <w:t xml:space="preserve">VENUE </w:t>
      </w:r>
      <w:r w:rsidR="00B22E60">
        <w:rPr>
          <w:lang w:val="en-AU"/>
        </w:rPr>
        <w:t>Definitions</w:t>
      </w:r>
    </w:p>
    <w:p w14:paraId="4329EE8E" w14:textId="0D868545" w:rsidR="0054027F" w:rsidRPr="0054027F" w:rsidRDefault="00693D9B" w:rsidP="001145B8">
      <w:pPr>
        <w:spacing w:after="20"/>
      </w:pPr>
      <w:hyperlink r:id="rId12" w:history="1">
        <w:r w:rsidR="0054027F" w:rsidRPr="00233FFA">
          <w:rPr>
            <w:rStyle w:val="Hyperlink"/>
          </w:rPr>
          <w:t>Transport Safety Victoria</w:t>
        </w:r>
        <w:r w:rsidR="00ED7028" w:rsidRPr="00233FFA">
          <w:rPr>
            <w:rStyle w:val="Hyperlink"/>
          </w:rPr>
          <w:t xml:space="preserve"> –</w:t>
        </w:r>
        <w:r w:rsidR="0054027F" w:rsidRPr="00233FFA">
          <w:rPr>
            <w:rStyle w:val="Hyperlink"/>
          </w:rPr>
          <w:t xml:space="preserve"> Maritime Safety</w:t>
        </w:r>
      </w:hyperlink>
      <w:r w:rsidR="0054027F" w:rsidRPr="0054027F">
        <w:t xml:space="preserve"> provides the following definitions of waterways in Victoria to provide guidance for minimum safety equipment and preparation:</w:t>
      </w:r>
    </w:p>
    <w:p w14:paraId="3AB18930" w14:textId="77777777" w:rsidR="0054027F" w:rsidRPr="0054027F" w:rsidRDefault="0054027F" w:rsidP="001145B8">
      <w:pPr>
        <w:spacing w:after="20"/>
        <w:rPr>
          <w:b/>
        </w:rPr>
      </w:pPr>
    </w:p>
    <w:p w14:paraId="47E8DAD7" w14:textId="2B129844" w:rsidR="0054027F" w:rsidRPr="0054027F" w:rsidRDefault="0054027F" w:rsidP="001145B8">
      <w:pPr>
        <w:spacing w:after="20"/>
      </w:pPr>
      <w:r w:rsidRPr="0054027F">
        <w:rPr>
          <w:b/>
        </w:rPr>
        <w:t>Inland waters</w:t>
      </w:r>
      <w:r w:rsidRPr="0054027F">
        <w:t xml:space="preserve"> – rivers </w:t>
      </w:r>
      <w:r w:rsidR="00233FFA">
        <w:t>(</w:t>
      </w:r>
      <w:r w:rsidRPr="0054027F">
        <w:t>inside the seaward entrance</w:t>
      </w:r>
      <w:r w:rsidR="00233FFA">
        <w:t>)</w:t>
      </w:r>
      <w:r w:rsidRPr="0054027F">
        <w:t>, creeks, canals, lakes, reservoirs and any similar waters either naturally formed or man-made and which are either publicly or privately owned but does not include any navigable rivers, creeks or streams within declared port waters.</w:t>
      </w:r>
    </w:p>
    <w:p w14:paraId="4B20533B" w14:textId="77777777" w:rsidR="0054027F" w:rsidRPr="0054027F" w:rsidRDefault="0054027F" w:rsidP="001145B8">
      <w:pPr>
        <w:spacing w:after="20"/>
        <w:rPr>
          <w:b/>
        </w:rPr>
      </w:pPr>
    </w:p>
    <w:p w14:paraId="3225D234" w14:textId="77777777" w:rsidR="0054027F" w:rsidRPr="0054027F" w:rsidRDefault="0054027F" w:rsidP="001145B8">
      <w:pPr>
        <w:spacing w:after="20"/>
      </w:pPr>
      <w:r w:rsidRPr="0054027F">
        <w:rPr>
          <w:b/>
        </w:rPr>
        <w:t xml:space="preserve">Enclosed waters </w:t>
      </w:r>
      <w:r w:rsidRPr="0054027F">
        <w:t xml:space="preserve">– any declared port waters inside the seaward entrance. See </w:t>
      </w:r>
      <w:hyperlink r:id="rId13">
        <w:r w:rsidRPr="0054027F">
          <w:rPr>
            <w:rStyle w:val="Hyperlink"/>
          </w:rPr>
          <w:t>Victorian Recreational Boating Safety Handbook</w:t>
        </w:r>
      </w:hyperlink>
      <w:r w:rsidRPr="0054027F">
        <w:t xml:space="preserve"> for all listed port waters.</w:t>
      </w:r>
    </w:p>
    <w:p w14:paraId="6FFDF193" w14:textId="77777777" w:rsidR="0054027F" w:rsidRPr="0054027F" w:rsidRDefault="0054027F" w:rsidP="001145B8">
      <w:pPr>
        <w:spacing w:after="20"/>
        <w:rPr>
          <w:b/>
        </w:rPr>
      </w:pPr>
    </w:p>
    <w:p w14:paraId="7C2988B0" w14:textId="69A74196" w:rsidR="0054027F" w:rsidRPr="0054027F" w:rsidRDefault="00233FFA" w:rsidP="001145B8">
      <w:pPr>
        <w:spacing w:after="20"/>
      </w:pPr>
      <w:r>
        <w:rPr>
          <w:b/>
        </w:rPr>
        <w:t>Coastal i</w:t>
      </w:r>
      <w:r w:rsidR="0054027F" w:rsidRPr="0054027F">
        <w:rPr>
          <w:b/>
        </w:rPr>
        <w:t>nshore waters</w:t>
      </w:r>
      <w:r w:rsidR="0054027F" w:rsidRPr="0054027F">
        <w:t xml:space="preserve"> – </w:t>
      </w:r>
      <w:r w:rsidRPr="00C82A58">
        <w:rPr>
          <w:rFonts w:ascii="Arial" w:hAnsi="Arial" w:cs="Arial"/>
        </w:rPr>
        <w:t>include all beaches with direct access to ocean waters, any beach exposed to ocean swell, and any beach that is exposed to currents, rips, strong winds or surf. This may include enclosed waterways at times with these features.</w:t>
      </w:r>
    </w:p>
    <w:p w14:paraId="606DC48B" w14:textId="77777777" w:rsidR="0054027F" w:rsidRPr="0054027F" w:rsidRDefault="0054027F" w:rsidP="001145B8">
      <w:pPr>
        <w:spacing w:after="20"/>
        <w:rPr>
          <w:b/>
        </w:rPr>
      </w:pPr>
    </w:p>
    <w:p w14:paraId="6E19E508" w14:textId="564551C8" w:rsidR="0054027F" w:rsidRDefault="0054027F" w:rsidP="001145B8">
      <w:pPr>
        <w:spacing w:after="20"/>
      </w:pPr>
      <w:r w:rsidRPr="0054027F">
        <w:rPr>
          <w:b/>
        </w:rPr>
        <w:t>Coastal offshore</w:t>
      </w:r>
      <w:r w:rsidRPr="0054027F">
        <w:t xml:space="preserve"> – all waters greater than two nautical miles from the coast. </w:t>
      </w:r>
    </w:p>
    <w:p w14:paraId="3C5F4929" w14:textId="0B01F906" w:rsidR="00233FFA" w:rsidRDefault="00233FFA" w:rsidP="001145B8">
      <w:pPr>
        <w:spacing w:after="20"/>
      </w:pPr>
    </w:p>
    <w:p w14:paraId="2AAD4AEC" w14:textId="089B90C3" w:rsidR="00233FFA" w:rsidRDefault="00233FFA" w:rsidP="00233FFA">
      <w:pPr>
        <w:spacing w:after="20"/>
        <w:jc w:val="both"/>
        <w:rPr>
          <w:rFonts w:ascii="Arial" w:hAnsi="Arial" w:cs="Arial"/>
        </w:rPr>
      </w:pPr>
      <w:r w:rsidRPr="00BD7528">
        <w:rPr>
          <w:rFonts w:ascii="Arial" w:hAnsi="Arial" w:cs="Arial"/>
        </w:rPr>
        <w:t>Where possible, programs taking place at coastal waterways should be conducted at patrolled beaches.</w:t>
      </w:r>
      <w:r>
        <w:rPr>
          <w:rFonts w:ascii="Arial" w:hAnsi="Arial" w:cs="Arial"/>
        </w:rPr>
        <w:t xml:space="preserve"> Staff may find </w:t>
      </w:r>
      <w:hyperlink r:id="rId14" w:history="1">
        <w:r w:rsidRPr="00630068">
          <w:rPr>
            <w:rStyle w:val="Hyperlink"/>
            <w:rFonts w:ascii="Arial" w:hAnsi="Arial" w:cs="Arial"/>
          </w:rPr>
          <w:t>Beachsafe.org.au</w:t>
        </w:r>
      </w:hyperlink>
      <w:r>
        <w:rPr>
          <w:rFonts w:ascii="Arial" w:hAnsi="Arial" w:cs="Arial"/>
        </w:rPr>
        <w:t xml:space="preserve"> a useful reference when planning activities in coastal waterways.</w:t>
      </w:r>
    </w:p>
    <w:p w14:paraId="1B323CF1" w14:textId="54BC3291" w:rsidR="00B22E60" w:rsidRPr="00233FFA" w:rsidRDefault="00B22E60" w:rsidP="001145B8">
      <w:pPr>
        <w:spacing w:after="20"/>
      </w:pPr>
    </w:p>
    <w:p w14:paraId="60A7EA37" w14:textId="748B85A2" w:rsidR="00D03D44" w:rsidRDefault="009F3B6C" w:rsidP="001145B8">
      <w:pPr>
        <w:pStyle w:val="Heading2"/>
        <w:spacing w:after="20"/>
        <w:rPr>
          <w:lang w:val="en-AU"/>
        </w:rPr>
      </w:pPr>
      <w:r>
        <w:rPr>
          <w:lang w:val="en-AU"/>
        </w:rPr>
        <w:t>S</w:t>
      </w:r>
      <w:r w:rsidR="00D03D44">
        <w:rPr>
          <w:lang w:val="en-AU"/>
        </w:rPr>
        <w:t>taffing definitions</w:t>
      </w:r>
    </w:p>
    <w:p w14:paraId="4B9A4A32" w14:textId="4461BF44" w:rsidR="00BB6646" w:rsidRPr="00BB6646" w:rsidRDefault="00BB6646" w:rsidP="001145B8">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233FFA">
        <w:rPr>
          <w:lang w:val="en-AU"/>
        </w:rPr>
        <w:t>or</w:t>
      </w:r>
      <w:r w:rsidRPr="00BB6646">
        <w:rPr>
          <w:lang w:val="en-AU"/>
        </w:rPr>
        <w:t xml:space="preserve"> educational elements of the activity or excursion.</w:t>
      </w:r>
      <w:r w:rsidR="00833E38">
        <w:rPr>
          <w:lang w:val="en-AU"/>
        </w:rPr>
        <w:t xml:space="preserve"> </w:t>
      </w:r>
      <w:r w:rsidR="00833E38">
        <w:rPr>
          <w:rFonts w:cstheme="minorHAnsi"/>
        </w:rPr>
        <w:t>See Excursions Guidelines: Staffing for further details.</w:t>
      </w:r>
    </w:p>
    <w:p w14:paraId="0A1838DB" w14:textId="77777777" w:rsidR="00E92660" w:rsidRDefault="00E92660" w:rsidP="001145B8">
      <w:pPr>
        <w:spacing w:after="20"/>
        <w:rPr>
          <w:b/>
          <w:lang w:val="en-AU"/>
        </w:rPr>
      </w:pPr>
    </w:p>
    <w:p w14:paraId="791D4517" w14:textId="0933ACBC" w:rsidR="00BB6646" w:rsidRDefault="00BB6646" w:rsidP="001145B8">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1E764F30" w14:textId="77777777" w:rsidR="00233FFA" w:rsidRPr="00BB6646" w:rsidRDefault="00233FFA" w:rsidP="001145B8">
      <w:pPr>
        <w:spacing w:after="20"/>
        <w:rPr>
          <w:lang w:val="en-AU"/>
        </w:rPr>
      </w:pPr>
    </w:p>
    <w:p w14:paraId="72F076E4" w14:textId="77777777" w:rsidR="00BB6646" w:rsidRPr="00BB6646" w:rsidRDefault="00BB6646" w:rsidP="001145B8">
      <w:pPr>
        <w:spacing w:after="20"/>
        <w:rPr>
          <w:lang w:val="en-AU"/>
        </w:rPr>
      </w:pPr>
    </w:p>
    <w:p w14:paraId="0E0E0CA1" w14:textId="26707373" w:rsidR="00BB6646" w:rsidRPr="00BB6646" w:rsidRDefault="00BB6646" w:rsidP="001145B8">
      <w:pPr>
        <w:spacing w:after="20"/>
        <w:rPr>
          <w:lang w:val="en-AU"/>
        </w:rPr>
      </w:pPr>
      <w:r w:rsidRPr="00BB6646">
        <w:rPr>
          <w:lang w:val="en-AU"/>
        </w:rPr>
        <w:lastRenderedPageBreak/>
        <w:t xml:space="preserve">The following roles can be filled by school staff, a </w:t>
      </w:r>
      <w:r w:rsidR="00233FFA">
        <w:rPr>
          <w:lang w:val="en-AU"/>
        </w:rPr>
        <w:t>teacher or an external provider</w:t>
      </w:r>
      <w:r w:rsidR="006856C3">
        <w:rPr>
          <w:lang w:val="en-AU"/>
        </w:rPr>
        <w:t xml:space="preserve">, or a volunteer (See </w:t>
      </w:r>
      <w:hyperlink r:id="rId15" w:history="1">
        <w:r w:rsidR="006856C3" w:rsidRPr="00494053">
          <w:rPr>
            <w:rStyle w:val="Hyperlink"/>
            <w:lang w:val="en-AU"/>
          </w:rPr>
          <w:t>Volunteers in Schools</w:t>
        </w:r>
      </w:hyperlink>
      <w:r w:rsidR="006856C3">
        <w:rPr>
          <w:lang w:val="en-AU"/>
        </w:rPr>
        <w:t xml:space="preserve"> policy)</w:t>
      </w:r>
      <w:r w:rsidR="005C7D0F">
        <w:rPr>
          <w:lang w:val="en-AU"/>
        </w:rPr>
        <w:t>.</w:t>
      </w:r>
    </w:p>
    <w:p w14:paraId="4C074372" w14:textId="77777777" w:rsidR="00BB6646" w:rsidRPr="00BB6646" w:rsidRDefault="00BB6646" w:rsidP="001145B8">
      <w:pPr>
        <w:spacing w:after="20"/>
        <w:rPr>
          <w:lang w:val="en-AU"/>
        </w:rPr>
      </w:pPr>
    </w:p>
    <w:p w14:paraId="4DB346C7" w14:textId="27AAC134" w:rsidR="00BB6646" w:rsidRPr="00BB6646" w:rsidRDefault="00BB6646" w:rsidP="001145B8">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1145B8">
      <w:pPr>
        <w:spacing w:after="20"/>
        <w:rPr>
          <w:b/>
          <w:lang w:val="en-AU"/>
        </w:rPr>
      </w:pPr>
    </w:p>
    <w:p w14:paraId="4AF205E1" w14:textId="1062BEDD" w:rsidR="00E92660" w:rsidRDefault="00BB6646" w:rsidP="001145B8">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3740E7DF" w14:textId="77777777" w:rsidR="00233FFA" w:rsidRPr="00726BA2" w:rsidRDefault="00233FFA" w:rsidP="001145B8">
      <w:pPr>
        <w:spacing w:after="20"/>
        <w:rPr>
          <w:lang w:val="en-AU"/>
        </w:rPr>
      </w:pPr>
    </w:p>
    <w:p w14:paraId="4CD2045D" w14:textId="14D22526" w:rsidR="00FE775F" w:rsidRPr="00BB6646" w:rsidRDefault="00BB6646" w:rsidP="001145B8">
      <w:pPr>
        <w:spacing w:after="20"/>
        <w:rPr>
          <w:lang w:val="en-AU"/>
        </w:rPr>
      </w:pPr>
      <w:r w:rsidRPr="00BB6646">
        <w:rPr>
          <w:b/>
          <w:lang w:val="en-AU"/>
        </w:rPr>
        <w:t xml:space="preserve">Assistant </w:t>
      </w:r>
      <w:r w:rsidR="00233FFA">
        <w:rPr>
          <w:b/>
          <w:lang w:val="en-AU"/>
        </w:rPr>
        <w:t>I</w:t>
      </w:r>
      <w:r w:rsidRPr="00BB6646">
        <w:rPr>
          <w:b/>
          <w:lang w:val="en-AU"/>
        </w:rPr>
        <w:t xml:space="preserve">nstructor </w:t>
      </w:r>
      <w:r w:rsidR="0004760B">
        <w:rPr>
          <w:lang w:val="en-AU"/>
        </w:rPr>
        <w:t xml:space="preserve">– </w:t>
      </w:r>
      <w:r w:rsidRPr="00BB6646">
        <w:rPr>
          <w:lang w:val="en-AU"/>
        </w:rPr>
        <w:t>a staff member who provides assistance to the</w:t>
      </w:r>
      <w:r w:rsidR="00D03D44">
        <w:rPr>
          <w:lang w:val="en-AU"/>
        </w:rPr>
        <w:t xml:space="preserve"> instructor(s) in the provision </w:t>
      </w:r>
      <w:r w:rsidRPr="00BB6646">
        <w:rPr>
          <w:lang w:val="en-AU"/>
        </w:rPr>
        <w:t>of technical expertise and supervision for the activity.</w:t>
      </w:r>
      <w:r w:rsidR="0065567B">
        <w:rPr>
          <w:lang w:val="en-AU"/>
        </w:rPr>
        <w:t xml:space="preserve"> </w:t>
      </w:r>
      <w:r w:rsidR="0065567B" w:rsidRPr="00BB6646">
        <w:rPr>
          <w:lang w:val="en-AU"/>
        </w:rPr>
        <w:t xml:space="preserve">An assistant instructor role may be filled by a volunteer (See: </w:t>
      </w:r>
      <w:r w:rsidR="0065567B" w:rsidRPr="00233FFA">
        <w:rPr>
          <w:lang w:val="en-AU"/>
        </w:rPr>
        <w:t>Volunteers in Schools</w:t>
      </w:r>
      <w:r w:rsidR="00233FFA">
        <w:rPr>
          <w:lang w:val="en-AU"/>
        </w:rPr>
        <w:t xml:space="preserve"> Policy).</w:t>
      </w:r>
    </w:p>
    <w:p w14:paraId="263176B7" w14:textId="1CFE0D1E" w:rsidR="00BB6646" w:rsidRDefault="00BB6646" w:rsidP="001145B8">
      <w:pPr>
        <w:spacing w:after="20"/>
        <w:rPr>
          <w:lang w:val="en-AU"/>
        </w:rPr>
      </w:pPr>
    </w:p>
    <w:p w14:paraId="5949FF74" w14:textId="07549EB0" w:rsidR="00283ABB" w:rsidRDefault="009F3B6C" w:rsidP="001145B8">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41DD172C" w14:textId="159B1C84" w:rsidR="00BE3C34" w:rsidRPr="00BE3C34" w:rsidRDefault="00BE3C34" w:rsidP="00BE3C34">
      <w:pPr>
        <w:spacing w:after="20"/>
        <w:rPr>
          <w:rFonts w:ascii="Arial" w:hAnsi="Arial" w:cs="Arial"/>
        </w:rPr>
      </w:pPr>
      <w:r w:rsidRPr="00BE3C34">
        <w:rPr>
          <w:rFonts w:ascii="Arial" w:hAnsi="Arial" w:cs="Arial"/>
        </w:rPr>
        <w:t xml:space="preserve">Planning for activities should begin with an assessment of </w:t>
      </w:r>
      <w:r>
        <w:rPr>
          <w:rFonts w:ascii="Arial" w:hAnsi="Arial" w:cs="Arial"/>
        </w:rPr>
        <w:t>each student’s</w:t>
      </w:r>
      <w:r w:rsidRPr="00BE3C34">
        <w:rPr>
          <w:rFonts w:ascii="Arial" w:hAnsi="Arial" w:cs="Arial"/>
        </w:rPr>
        <w:t xml:space="preserve"> current knowledge, skills and experience in sailing and in water environments (including their swimming abilities). </w:t>
      </w:r>
    </w:p>
    <w:p w14:paraId="59CEC362" w14:textId="77777777" w:rsidR="00BE3C34" w:rsidRPr="00BE3C34" w:rsidRDefault="00BE3C34" w:rsidP="00BE3C34">
      <w:pPr>
        <w:spacing w:after="20"/>
        <w:rPr>
          <w:rFonts w:ascii="Arial" w:hAnsi="Arial" w:cs="Arial"/>
        </w:rPr>
      </w:pPr>
    </w:p>
    <w:p w14:paraId="6C2A5C9E" w14:textId="77777777" w:rsidR="00BE3C34" w:rsidRPr="00BE3C34" w:rsidRDefault="00BE3C34" w:rsidP="00BE3C34">
      <w:pPr>
        <w:spacing w:after="20"/>
        <w:rPr>
          <w:rFonts w:ascii="Arial" w:hAnsi="Arial" w:cs="Arial"/>
        </w:rPr>
      </w:pPr>
      <w:r w:rsidRPr="00BE3C34">
        <w:rPr>
          <w:rFonts w:ascii="Arial" w:hAnsi="Arial" w:cs="Arial"/>
        </w:rPr>
        <w:t>Students can be classified as either:</w:t>
      </w:r>
    </w:p>
    <w:p w14:paraId="30300752" w14:textId="77777777" w:rsidR="00BE3C34" w:rsidRPr="00BE3C34" w:rsidRDefault="00BE3C34" w:rsidP="00BE3C34">
      <w:pPr>
        <w:numPr>
          <w:ilvl w:val="0"/>
          <w:numId w:val="34"/>
        </w:numPr>
        <w:spacing w:after="20"/>
        <w:rPr>
          <w:rFonts w:ascii="Arial" w:hAnsi="Arial" w:cs="Arial"/>
          <w:b/>
        </w:rPr>
      </w:pPr>
      <w:r w:rsidRPr="00BE3C34">
        <w:rPr>
          <w:rFonts w:ascii="Arial" w:hAnsi="Arial" w:cs="Arial"/>
          <w:b/>
        </w:rPr>
        <w:t>Beginner swimmers</w:t>
      </w:r>
    </w:p>
    <w:p w14:paraId="3D959A40" w14:textId="77777777" w:rsidR="00BE3C34" w:rsidRPr="00BE3C34" w:rsidRDefault="00BE3C34" w:rsidP="00233FFA">
      <w:pPr>
        <w:spacing w:after="20"/>
        <w:ind w:firstLine="720"/>
        <w:rPr>
          <w:rFonts w:ascii="Arial" w:hAnsi="Arial" w:cs="Arial"/>
        </w:rPr>
      </w:pPr>
      <w:r w:rsidRPr="00BE3C34">
        <w:rPr>
          <w:rFonts w:ascii="Arial" w:hAnsi="Arial" w:cs="Arial"/>
        </w:rPr>
        <w:t>Students with little or no experience including in shallow water.</w:t>
      </w:r>
    </w:p>
    <w:p w14:paraId="2F4B4B57" w14:textId="77777777" w:rsidR="00BE3C34" w:rsidRPr="00BE3C34" w:rsidRDefault="00BE3C34" w:rsidP="00BE3C34">
      <w:pPr>
        <w:numPr>
          <w:ilvl w:val="0"/>
          <w:numId w:val="34"/>
        </w:numPr>
        <w:spacing w:after="20"/>
        <w:rPr>
          <w:rFonts w:ascii="Arial" w:hAnsi="Arial" w:cs="Arial"/>
          <w:b/>
        </w:rPr>
      </w:pPr>
      <w:r w:rsidRPr="00BE3C34">
        <w:rPr>
          <w:rFonts w:ascii="Arial" w:hAnsi="Arial" w:cs="Arial"/>
          <w:b/>
        </w:rPr>
        <w:t>Intermediate swimmers</w:t>
      </w:r>
    </w:p>
    <w:p w14:paraId="76960405" w14:textId="77777777" w:rsidR="00BE3C34" w:rsidRPr="00BE3C34" w:rsidRDefault="00BE3C34" w:rsidP="00233FFA">
      <w:pPr>
        <w:spacing w:after="20"/>
        <w:ind w:firstLine="720"/>
        <w:rPr>
          <w:rFonts w:ascii="Arial" w:hAnsi="Arial" w:cs="Arial"/>
        </w:rPr>
      </w:pPr>
      <w:r w:rsidRPr="00BE3C34">
        <w:rPr>
          <w:rFonts w:ascii="Arial" w:hAnsi="Arial" w:cs="Arial"/>
        </w:rPr>
        <w:t>Students with basic skills, able to swim 25 metres with a recognisable stroke.</w:t>
      </w:r>
    </w:p>
    <w:p w14:paraId="74253597" w14:textId="77777777" w:rsidR="00BE3C34" w:rsidRPr="00BE3C34" w:rsidRDefault="00BE3C34" w:rsidP="00BE3C34">
      <w:pPr>
        <w:numPr>
          <w:ilvl w:val="0"/>
          <w:numId w:val="34"/>
        </w:numPr>
        <w:spacing w:after="20"/>
        <w:rPr>
          <w:rFonts w:ascii="Arial" w:hAnsi="Arial" w:cs="Arial"/>
          <w:b/>
        </w:rPr>
      </w:pPr>
      <w:r w:rsidRPr="00BE3C34">
        <w:rPr>
          <w:rFonts w:ascii="Arial" w:hAnsi="Arial" w:cs="Arial"/>
          <w:b/>
        </w:rPr>
        <w:t xml:space="preserve">Advanced swimmers </w:t>
      </w:r>
    </w:p>
    <w:p w14:paraId="5285D2C6" w14:textId="67D578F8" w:rsidR="00BE3C34" w:rsidRPr="00BE3C34" w:rsidRDefault="00233FFA" w:rsidP="00233FFA">
      <w:pPr>
        <w:spacing w:after="20"/>
        <w:ind w:left="720"/>
        <w:rPr>
          <w:rFonts w:ascii="Arial" w:hAnsi="Arial" w:cs="Arial"/>
          <w:b/>
        </w:rPr>
      </w:pPr>
      <w:r>
        <w:rPr>
          <w:rFonts w:ascii="Arial" w:hAnsi="Arial" w:cs="Arial"/>
        </w:rPr>
        <w:t xml:space="preserve">Students able to swim 50 to 100 metres </w:t>
      </w:r>
      <w:r w:rsidR="00BE3C34" w:rsidRPr="00BE3C34">
        <w:rPr>
          <w:rFonts w:ascii="Arial" w:hAnsi="Arial" w:cs="Arial"/>
        </w:rPr>
        <w:t>using two recognisable strokes and to demonstrate one survival st</w:t>
      </w:r>
      <w:r w:rsidR="00566114">
        <w:rPr>
          <w:rFonts w:ascii="Arial" w:hAnsi="Arial" w:cs="Arial"/>
        </w:rPr>
        <w:t>r</w:t>
      </w:r>
      <w:r w:rsidR="00BE3C34" w:rsidRPr="00BE3C34">
        <w:rPr>
          <w:rFonts w:ascii="Arial" w:hAnsi="Arial" w:cs="Arial"/>
        </w:rPr>
        <w:t xml:space="preserve">oke in deep water. </w:t>
      </w:r>
    </w:p>
    <w:p w14:paraId="72F3C593" w14:textId="77777777" w:rsidR="00BE3C34" w:rsidRPr="00BE3C34" w:rsidRDefault="00BE3C34" w:rsidP="00BE3C34">
      <w:pPr>
        <w:spacing w:after="20"/>
        <w:rPr>
          <w:rFonts w:ascii="Arial" w:hAnsi="Arial" w:cs="Arial"/>
        </w:rPr>
      </w:pPr>
    </w:p>
    <w:p w14:paraId="0CEF9BD4" w14:textId="345CCC11" w:rsidR="00BE3C34" w:rsidRPr="00BE3C34" w:rsidRDefault="00BE3C34" w:rsidP="00BE3C34">
      <w:pPr>
        <w:spacing w:after="20"/>
        <w:rPr>
          <w:rFonts w:ascii="Arial" w:hAnsi="Arial" w:cs="Arial"/>
        </w:rPr>
      </w:pPr>
      <w:r w:rsidRPr="00BE3C34">
        <w:rPr>
          <w:rFonts w:ascii="Arial" w:hAnsi="Arial" w:cs="Arial"/>
        </w:rPr>
        <w:t>Schools must consider the swimming competency of students</w:t>
      </w:r>
      <w:r w:rsidR="00833E38">
        <w:rPr>
          <w:rFonts w:ascii="Arial" w:hAnsi="Arial" w:cs="Arial"/>
        </w:rPr>
        <w:t xml:space="preserve"> in particular water environments</w:t>
      </w:r>
      <w:r w:rsidRPr="00BE3C34">
        <w:rPr>
          <w:rFonts w:ascii="Arial" w:hAnsi="Arial" w:cs="Arial"/>
        </w:rPr>
        <w:t xml:space="preserve"> when deciding on the venue, staff-student ratio, risk management plan and emergency response plan.</w:t>
      </w:r>
    </w:p>
    <w:p w14:paraId="5F39DE91" w14:textId="77777777" w:rsidR="00BE3C34" w:rsidRPr="00BE3C34" w:rsidRDefault="00BE3C34" w:rsidP="00BE3C34">
      <w:pPr>
        <w:spacing w:after="20"/>
        <w:rPr>
          <w:rFonts w:ascii="Arial" w:hAnsi="Arial" w:cs="Arial"/>
        </w:rPr>
      </w:pPr>
    </w:p>
    <w:p w14:paraId="4A1C569D" w14:textId="00119F3F" w:rsidR="00BE3C34" w:rsidRPr="00BE3C34" w:rsidRDefault="00BE3C34" w:rsidP="00BE3C34">
      <w:pPr>
        <w:spacing w:after="20"/>
        <w:rPr>
          <w:rFonts w:ascii="Arial" w:hAnsi="Arial" w:cs="Arial"/>
        </w:rPr>
      </w:pPr>
      <w:r w:rsidRPr="00BE3C34">
        <w:rPr>
          <w:rFonts w:ascii="Arial" w:hAnsi="Arial" w:cs="Arial"/>
        </w:rPr>
        <w:t xml:space="preserve">The assessment of students’ current knowledge, skills and experience in the activity should be documented using </w:t>
      </w:r>
      <w:hyperlink r:id="rId16" w:history="1">
        <w:r w:rsidRPr="00BE3C34">
          <w:rPr>
            <w:rStyle w:val="Hyperlink"/>
            <w:rFonts w:ascii="Arial" w:hAnsi="Arial" w:cs="Arial"/>
            <w:noProof/>
            <w:lang w:val="en-AU" w:eastAsia="en-AU"/>
          </w:rPr>
          <w:drawing>
            <wp:inline distT="0" distB="0" distL="0" distR="0" wp14:anchorId="3C339B21" wp14:editId="22D30F84">
              <wp:extent cx="152400" cy="152400"/>
              <wp:effectExtent l="0" t="0" r="0" b="0"/>
              <wp:docPr id="3" name="Picture 3" descr="https://www.education.vic.gov.au/_layouts/images/icdoc.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3C34">
          <w:rPr>
            <w:rStyle w:val="Hyperlink"/>
            <w:rFonts w:ascii="Arial" w:hAnsi="Arial" w:cs="Arial"/>
            <w:lang w:val="en"/>
          </w:rPr>
          <w:t xml:space="preserve">Documentation </w:t>
        </w:r>
        <w:r w:rsidR="00566114">
          <w:rPr>
            <w:rStyle w:val="Hyperlink"/>
            <w:rFonts w:ascii="Arial" w:hAnsi="Arial" w:cs="Arial"/>
            <w:lang w:val="en"/>
          </w:rPr>
          <w:t>of Participant Preparation, Pre</w:t>
        </w:r>
        <w:r w:rsidRPr="00BE3C34">
          <w:rPr>
            <w:rStyle w:val="Hyperlink"/>
            <w:rFonts w:ascii="Arial" w:hAnsi="Arial" w:cs="Arial"/>
            <w:lang w:val="en"/>
          </w:rPr>
          <w:t>requisite Skills/Knowledge​ ​ (doc - 139kb)</w:t>
        </w:r>
      </w:hyperlink>
      <w:r w:rsidRPr="00BE3C34">
        <w:rPr>
          <w:rFonts w:ascii="Arial" w:hAnsi="Arial" w:cs="Arial"/>
        </w:rPr>
        <w:t>.</w:t>
      </w:r>
    </w:p>
    <w:p w14:paraId="165C19A0" w14:textId="77777777" w:rsidR="00BE3C34" w:rsidRDefault="00BE3C34" w:rsidP="001145B8">
      <w:pPr>
        <w:spacing w:after="20"/>
        <w:rPr>
          <w:rFonts w:ascii="Arial" w:hAnsi="Arial" w:cs="Arial"/>
          <w:lang w:val="en-AU"/>
        </w:rPr>
      </w:pPr>
    </w:p>
    <w:p w14:paraId="72D6313D" w14:textId="686218BE" w:rsidR="00052194" w:rsidRPr="00052194" w:rsidRDefault="00052194" w:rsidP="001145B8">
      <w:pPr>
        <w:spacing w:after="20"/>
        <w:rPr>
          <w:rFonts w:ascii="Arial" w:hAnsi="Arial" w:cs="Arial"/>
          <w:lang w:val="en-AU"/>
        </w:rPr>
      </w:pPr>
      <w:r w:rsidRPr="00052194">
        <w:rPr>
          <w:rFonts w:ascii="Arial" w:hAnsi="Arial" w:cs="Arial"/>
          <w:lang w:val="en-AU"/>
        </w:rPr>
        <w:t>The instructor should ascertain the previous experience of each student.</w:t>
      </w:r>
    </w:p>
    <w:p w14:paraId="61980659" w14:textId="77777777" w:rsidR="001145B8" w:rsidRDefault="001145B8" w:rsidP="001145B8">
      <w:pPr>
        <w:spacing w:after="20"/>
        <w:rPr>
          <w:rFonts w:ascii="Arial" w:hAnsi="Arial" w:cs="Arial"/>
          <w:lang w:val="en-AU"/>
        </w:rPr>
      </w:pPr>
    </w:p>
    <w:p w14:paraId="1E2BE334" w14:textId="641A5767" w:rsidR="00052194" w:rsidRPr="00052194" w:rsidRDefault="00052194" w:rsidP="001145B8">
      <w:pPr>
        <w:spacing w:after="20"/>
        <w:rPr>
          <w:rFonts w:ascii="Arial" w:hAnsi="Arial" w:cs="Arial"/>
          <w:lang w:val="en-AU"/>
        </w:rPr>
      </w:pPr>
      <w:r w:rsidRPr="00052194">
        <w:rPr>
          <w:rFonts w:ascii="Arial" w:hAnsi="Arial" w:cs="Arial"/>
          <w:lang w:val="en-AU"/>
        </w:rPr>
        <w:t>Instructional staff must brief students on:</w:t>
      </w:r>
    </w:p>
    <w:p w14:paraId="14B8070D"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equipment, clothing and footwear that is suitable for the activity and location</w:t>
      </w:r>
    </w:p>
    <w:p w14:paraId="72F34A4C" w14:textId="1AA684F0"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 xml:space="preserve">safety measures appropriate </w:t>
      </w:r>
      <w:r w:rsidR="00BE3C34">
        <w:rPr>
          <w:rFonts w:ascii="Arial" w:hAnsi="Arial" w:cs="Arial"/>
          <w:lang w:val="en-AU"/>
        </w:rPr>
        <w:t>identify and</w:t>
      </w:r>
      <w:r w:rsidRPr="001145B8">
        <w:rPr>
          <w:rFonts w:ascii="Arial" w:hAnsi="Arial" w:cs="Arial"/>
          <w:lang w:val="en-AU"/>
        </w:rPr>
        <w:t xml:space="preserve"> control </w:t>
      </w:r>
      <w:r w:rsidR="00BE3C34">
        <w:rPr>
          <w:rFonts w:ascii="Arial" w:hAnsi="Arial" w:cs="Arial"/>
          <w:lang w:val="en-AU"/>
        </w:rPr>
        <w:t xml:space="preserve">any reasonably foreseeable </w:t>
      </w:r>
      <w:r w:rsidRPr="001145B8">
        <w:rPr>
          <w:rFonts w:ascii="Arial" w:hAnsi="Arial" w:cs="Arial"/>
          <w:lang w:val="en-AU"/>
        </w:rPr>
        <w:t>risks associated with water skiing and with the water environment</w:t>
      </w:r>
    </w:p>
    <w:p w14:paraId="7A7637DF"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minimal environmental impact techniques relevant to the activity location</w:t>
      </w:r>
    </w:p>
    <w:p w14:paraId="244A665E"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historical and cultural considerations relevant to the activity and location</w:t>
      </w:r>
    </w:p>
    <w:p w14:paraId="5545DD78"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 xml:space="preserve">activity scope and boundaries </w:t>
      </w:r>
    </w:p>
    <w:p w14:paraId="744E1CB5"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communication and communication signals</w:t>
      </w:r>
    </w:p>
    <w:p w14:paraId="73B03CF8"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 xml:space="preserve">float and swimming methods </w:t>
      </w:r>
    </w:p>
    <w:p w14:paraId="4B1FE19E" w14:textId="77777777" w:rsidR="00052194" w:rsidRPr="001145B8" w:rsidRDefault="00052194" w:rsidP="001145B8">
      <w:pPr>
        <w:pStyle w:val="ListParagraph"/>
        <w:numPr>
          <w:ilvl w:val="0"/>
          <w:numId w:val="29"/>
        </w:numPr>
        <w:spacing w:after="20"/>
        <w:ind w:left="1077" w:hanging="357"/>
        <w:rPr>
          <w:rFonts w:ascii="Arial" w:hAnsi="Arial" w:cs="Arial"/>
          <w:lang w:val="en-AU"/>
        </w:rPr>
      </w:pPr>
      <w:r w:rsidRPr="001145B8">
        <w:rPr>
          <w:rFonts w:ascii="Arial" w:hAnsi="Arial" w:cs="Arial"/>
          <w:lang w:val="en-AU"/>
        </w:rPr>
        <w:t xml:space="preserve">relevant water skiing terminology. </w:t>
      </w:r>
    </w:p>
    <w:p w14:paraId="7F6777CB" w14:textId="5C586793" w:rsidR="0043319B" w:rsidRPr="0043319B" w:rsidRDefault="0043319B" w:rsidP="001145B8">
      <w:pPr>
        <w:spacing w:after="20"/>
        <w:rPr>
          <w:rFonts w:ascii="Arial" w:hAnsi="Arial" w:cs="Arial"/>
          <w:lang w:val="en-AU"/>
        </w:rPr>
      </w:pPr>
    </w:p>
    <w:p w14:paraId="483C8557" w14:textId="53AEACFD" w:rsidR="00283ABB" w:rsidRDefault="00283ABB" w:rsidP="001145B8">
      <w:pPr>
        <w:pStyle w:val="Heading2"/>
        <w:spacing w:after="20"/>
        <w:rPr>
          <w:lang w:val="en-AU"/>
        </w:rPr>
      </w:pPr>
      <w:r>
        <w:rPr>
          <w:lang w:val="en-AU"/>
        </w:rPr>
        <w:lastRenderedPageBreak/>
        <w:t>Equipment</w:t>
      </w:r>
    </w:p>
    <w:p w14:paraId="146F5B14" w14:textId="77777777" w:rsidR="009D292A" w:rsidRPr="009D292A" w:rsidRDefault="009D292A" w:rsidP="001145B8">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p>
    <w:p w14:paraId="54BE67CB" w14:textId="77777777" w:rsidR="00052194" w:rsidRDefault="00052194" w:rsidP="001145B8">
      <w:pPr>
        <w:pStyle w:val="Heading5"/>
        <w:spacing w:after="20"/>
      </w:pPr>
    </w:p>
    <w:p w14:paraId="673FEB4C" w14:textId="215BAB11" w:rsidR="00052194" w:rsidRPr="00DA789C" w:rsidRDefault="00052194" w:rsidP="001145B8">
      <w:pPr>
        <w:pStyle w:val="Heading5"/>
        <w:spacing w:after="20"/>
      </w:pPr>
      <w:r w:rsidRPr="00DA789C">
        <w:t>Boats</w:t>
      </w:r>
    </w:p>
    <w:p w14:paraId="1A32C06B" w14:textId="221C4438" w:rsidR="00052194" w:rsidRDefault="00052194" w:rsidP="001145B8">
      <w:pPr>
        <w:spacing w:after="20"/>
        <w:rPr>
          <w:rFonts w:ascii="Arial" w:hAnsi="Arial" w:cs="Arial"/>
        </w:rPr>
      </w:pPr>
      <w:r w:rsidRPr="00DA789C">
        <w:rPr>
          <w:rFonts w:ascii="Arial" w:hAnsi="Arial" w:cs="Arial"/>
        </w:rPr>
        <w:t xml:space="preserve">Boats must conform to the standards required by </w:t>
      </w:r>
      <w:hyperlink r:id="rId18">
        <w:r w:rsidRPr="00DA789C">
          <w:rPr>
            <w:rStyle w:val="Hyperlink"/>
            <w:rFonts w:ascii="Arial" w:hAnsi="Arial" w:cs="Arial"/>
          </w:rPr>
          <w:t>Transport Safety Victoria</w:t>
        </w:r>
      </w:hyperlink>
      <w:r w:rsidRPr="00DA789C">
        <w:rPr>
          <w:rFonts w:ascii="Arial" w:hAnsi="Arial" w:cs="Arial"/>
        </w:rPr>
        <w:t xml:space="preserve"> as described in the current </w:t>
      </w:r>
      <w:hyperlink r:id="rId19">
        <w:r w:rsidRPr="00DA789C">
          <w:rPr>
            <w:rStyle w:val="Hyperlink"/>
            <w:rFonts w:ascii="Arial" w:hAnsi="Arial" w:cs="Arial"/>
          </w:rPr>
          <w:t>Recreational Boating Safety Handbook</w:t>
        </w:r>
      </w:hyperlink>
      <w:r w:rsidRPr="00DA789C">
        <w:rPr>
          <w:rFonts w:ascii="Arial" w:hAnsi="Arial" w:cs="Arial"/>
        </w:rPr>
        <w:t>. Where a training bar is used for beginners it should be attached to the operator’s side of the boat.</w:t>
      </w:r>
    </w:p>
    <w:p w14:paraId="3171EF43" w14:textId="77777777" w:rsidR="00ED7028" w:rsidRPr="00DA789C" w:rsidRDefault="00ED7028" w:rsidP="001145B8">
      <w:pPr>
        <w:spacing w:after="20"/>
        <w:rPr>
          <w:rFonts w:ascii="Arial" w:hAnsi="Arial" w:cs="Arial"/>
        </w:rPr>
      </w:pPr>
    </w:p>
    <w:p w14:paraId="280C7B60" w14:textId="77777777" w:rsidR="00052194" w:rsidRPr="00DA789C" w:rsidRDefault="00052194" w:rsidP="001145B8">
      <w:pPr>
        <w:spacing w:after="20"/>
        <w:rPr>
          <w:rFonts w:ascii="Arial" w:hAnsi="Arial" w:cs="Arial"/>
        </w:rPr>
      </w:pPr>
      <w:r w:rsidRPr="00DA789C">
        <w:rPr>
          <w:rFonts w:ascii="Arial" w:hAnsi="Arial" w:cs="Arial"/>
        </w:rPr>
        <w:t>If more than one boat is to be used, each boat must be allocated a specific area in which to operate and boats must maintain suitable communication at all times.</w:t>
      </w:r>
    </w:p>
    <w:p w14:paraId="54BF6153" w14:textId="77777777" w:rsidR="00DB3E78" w:rsidRDefault="00DB3E78" w:rsidP="001145B8">
      <w:pPr>
        <w:pStyle w:val="Heading5"/>
        <w:spacing w:after="20"/>
      </w:pPr>
      <w:bookmarkStart w:id="0" w:name="_17dp8vu" w:colFirst="0" w:colLast="0"/>
      <w:bookmarkEnd w:id="0"/>
    </w:p>
    <w:p w14:paraId="01E5D5B0" w14:textId="30CA1CCB" w:rsidR="00052194" w:rsidRPr="00DA789C" w:rsidRDefault="00052194" w:rsidP="001145B8">
      <w:pPr>
        <w:pStyle w:val="Heading5"/>
        <w:spacing w:after="20"/>
      </w:pPr>
      <w:r w:rsidRPr="00DA789C">
        <w:t>Life Jackets</w:t>
      </w:r>
    </w:p>
    <w:p w14:paraId="6943832C" w14:textId="42EB1B96" w:rsidR="00052194" w:rsidRPr="00DA789C" w:rsidRDefault="00052194" w:rsidP="001145B8">
      <w:pPr>
        <w:spacing w:after="20"/>
        <w:rPr>
          <w:rFonts w:ascii="Arial" w:hAnsi="Arial" w:cs="Arial"/>
        </w:rPr>
      </w:pPr>
      <w:r w:rsidRPr="00DA789C">
        <w:rPr>
          <w:rFonts w:ascii="Arial" w:hAnsi="Arial" w:cs="Arial"/>
        </w:rPr>
        <w:t>In all waters, skiers must wear a securely fitted Australian Standard Type 2.</w:t>
      </w:r>
    </w:p>
    <w:p w14:paraId="5E0C1EB4" w14:textId="77777777" w:rsidR="00052194" w:rsidRPr="00DA789C" w:rsidRDefault="00052194" w:rsidP="001145B8">
      <w:pPr>
        <w:spacing w:after="20"/>
        <w:rPr>
          <w:rFonts w:ascii="Arial" w:hAnsi="Arial" w:cs="Arial"/>
        </w:rPr>
      </w:pPr>
      <w:r w:rsidRPr="00DA789C">
        <w:rPr>
          <w:rFonts w:ascii="Arial" w:hAnsi="Arial" w:cs="Arial"/>
        </w:rPr>
        <w:t xml:space="preserve">Occupants in the tow boat or other craft must wear an Australian Standard Type 1 or Type 2. For more information, see </w:t>
      </w:r>
      <w:hyperlink r:id="rId20">
        <w:r w:rsidRPr="00DA789C">
          <w:rPr>
            <w:rStyle w:val="Hyperlink"/>
            <w:rFonts w:ascii="Arial" w:hAnsi="Arial" w:cs="Arial"/>
          </w:rPr>
          <w:t>Life jacket laws</w:t>
        </w:r>
      </w:hyperlink>
      <w:r w:rsidRPr="00DA789C">
        <w:rPr>
          <w:rFonts w:ascii="Arial" w:hAnsi="Arial" w:cs="Arial"/>
        </w:rPr>
        <w:t>.</w:t>
      </w:r>
    </w:p>
    <w:p w14:paraId="7F8B02B2" w14:textId="77777777" w:rsidR="00DB3E78" w:rsidRDefault="00DB3E78" w:rsidP="001145B8">
      <w:pPr>
        <w:pStyle w:val="Heading5"/>
        <w:spacing w:after="20"/>
      </w:pPr>
      <w:bookmarkStart w:id="1" w:name="_3rdcrjn" w:colFirst="0" w:colLast="0"/>
      <w:bookmarkEnd w:id="1"/>
    </w:p>
    <w:p w14:paraId="1202C991" w14:textId="5FEF6F3B" w:rsidR="00052194" w:rsidRPr="00DA789C" w:rsidRDefault="00052194" w:rsidP="001145B8">
      <w:pPr>
        <w:pStyle w:val="Heading5"/>
        <w:spacing w:after="20"/>
      </w:pPr>
      <w:r w:rsidRPr="00DA789C">
        <w:t>Skis</w:t>
      </w:r>
    </w:p>
    <w:p w14:paraId="0FFB81EA" w14:textId="77777777" w:rsidR="00052194" w:rsidRPr="00DA789C" w:rsidRDefault="00052194" w:rsidP="001145B8">
      <w:pPr>
        <w:spacing w:after="20"/>
        <w:rPr>
          <w:rFonts w:ascii="Arial" w:hAnsi="Arial" w:cs="Arial"/>
        </w:rPr>
      </w:pPr>
      <w:r w:rsidRPr="00DA789C">
        <w:rPr>
          <w:rFonts w:ascii="Arial" w:hAnsi="Arial" w:cs="Arial"/>
        </w:rPr>
        <w:t xml:space="preserve">Skis must be well maintained and suited to the individual students. </w:t>
      </w:r>
    </w:p>
    <w:p w14:paraId="2503FD3C" w14:textId="77777777" w:rsidR="00DB3E78" w:rsidRDefault="00DB3E78" w:rsidP="001145B8">
      <w:pPr>
        <w:pStyle w:val="Heading5"/>
        <w:spacing w:after="20"/>
      </w:pPr>
      <w:bookmarkStart w:id="2" w:name="_26in1rg" w:colFirst="0" w:colLast="0"/>
      <w:bookmarkEnd w:id="2"/>
    </w:p>
    <w:p w14:paraId="3EB3B75D" w14:textId="47C9D52D" w:rsidR="00052194" w:rsidRPr="00DA789C" w:rsidRDefault="00052194" w:rsidP="001145B8">
      <w:pPr>
        <w:pStyle w:val="Heading5"/>
        <w:spacing w:after="20"/>
      </w:pPr>
      <w:r w:rsidRPr="00DA789C">
        <w:t>Tow ropes and handles</w:t>
      </w:r>
    </w:p>
    <w:p w14:paraId="0F8E3DF5" w14:textId="0A6894B5" w:rsidR="00052194" w:rsidRPr="00DA789C" w:rsidRDefault="00052194" w:rsidP="001145B8">
      <w:pPr>
        <w:spacing w:after="20"/>
        <w:rPr>
          <w:rFonts w:ascii="Arial" w:hAnsi="Arial" w:cs="Arial"/>
          <w:b/>
        </w:rPr>
      </w:pPr>
      <w:r w:rsidRPr="00DA789C">
        <w:rPr>
          <w:rFonts w:ascii="Arial" w:hAnsi="Arial" w:cs="Arial"/>
        </w:rPr>
        <w:t xml:space="preserve">Tow ropes and handles should be brightly coloured for visibility and should be checked </w:t>
      </w:r>
      <w:r w:rsidR="00BE3C34">
        <w:rPr>
          <w:rFonts w:ascii="Arial" w:hAnsi="Arial" w:cs="Arial"/>
        </w:rPr>
        <w:t>before each use</w:t>
      </w:r>
      <w:r w:rsidRPr="00DA789C">
        <w:rPr>
          <w:rFonts w:ascii="Arial" w:hAnsi="Arial" w:cs="Arial"/>
        </w:rPr>
        <w:t>. Ropes and handles must float.</w:t>
      </w:r>
    </w:p>
    <w:p w14:paraId="6626694A" w14:textId="77777777" w:rsidR="009D292A" w:rsidRDefault="009D292A" w:rsidP="001145B8">
      <w:pPr>
        <w:spacing w:after="20"/>
        <w:rPr>
          <w:rFonts w:ascii="Arial" w:eastAsia="Arial" w:hAnsi="Arial" w:cs="Arial"/>
          <w:szCs w:val="22"/>
          <w:lang w:eastAsia="en-AU"/>
        </w:rPr>
      </w:pPr>
    </w:p>
    <w:p w14:paraId="3D672DE0" w14:textId="7727D64E" w:rsidR="00283ABB" w:rsidRPr="00283ABB" w:rsidRDefault="009F3B6C" w:rsidP="001145B8">
      <w:pPr>
        <w:pStyle w:val="Heading2"/>
        <w:spacing w:after="20"/>
        <w:rPr>
          <w:lang w:val="en-AU"/>
        </w:rPr>
      </w:pPr>
      <w:r>
        <w:rPr>
          <w:lang w:val="en-AU"/>
        </w:rPr>
        <w:t>C</w:t>
      </w:r>
      <w:r w:rsidR="00283ABB">
        <w:rPr>
          <w:lang w:val="en-AU"/>
        </w:rPr>
        <w:t>lothing</w:t>
      </w:r>
    </w:p>
    <w:p w14:paraId="0A3C9CD2" w14:textId="67FEFA9C" w:rsidR="00052194" w:rsidRPr="006C53D4" w:rsidRDefault="00052194" w:rsidP="001145B8">
      <w:pPr>
        <w:spacing w:after="20"/>
        <w:rPr>
          <w:rFonts w:ascii="Arial" w:hAnsi="Arial" w:cs="Arial"/>
          <w:lang w:val="en"/>
        </w:rPr>
      </w:pPr>
      <w:r w:rsidRPr="006C53D4">
        <w:rPr>
          <w:rFonts w:ascii="Arial" w:hAnsi="Arial" w:cs="Arial"/>
          <w:lang w:val="en"/>
        </w:rPr>
        <w:t>Before and after the activity, students need to protect themselves from the sun with</w:t>
      </w:r>
      <w:r w:rsidR="00186E8A">
        <w:rPr>
          <w:rFonts w:ascii="Arial" w:hAnsi="Arial" w:cs="Arial"/>
          <w:lang w:val="en"/>
        </w:rPr>
        <w:t xml:space="preserve"> sunscreen,</w:t>
      </w:r>
      <w:r w:rsidRPr="006C53D4">
        <w:rPr>
          <w:rFonts w:ascii="Arial" w:hAnsi="Arial" w:cs="Arial"/>
          <w:lang w:val="en"/>
        </w:rPr>
        <w:t xml:space="preserve"> </w:t>
      </w:r>
      <w:r w:rsidR="00186E8A">
        <w:rPr>
          <w:rFonts w:ascii="Arial" w:hAnsi="Arial" w:cs="Arial"/>
          <w:lang w:val="en"/>
        </w:rPr>
        <w:t xml:space="preserve">a </w:t>
      </w:r>
      <w:r w:rsidRPr="006C53D4">
        <w:rPr>
          <w:rFonts w:ascii="Arial" w:hAnsi="Arial" w:cs="Arial"/>
          <w:lang w:val="en"/>
        </w:rPr>
        <w:t>shirt and hat, and cold and wet weather with a towel and change of clothing, including a jumper, long pants and jacket. Sun protection clothing should be handy to students when they leave the water.</w:t>
      </w:r>
    </w:p>
    <w:p w14:paraId="097D23BE" w14:textId="77777777" w:rsidR="00D03D44" w:rsidRDefault="00D03D44" w:rsidP="001145B8">
      <w:pPr>
        <w:spacing w:after="20"/>
        <w:rPr>
          <w:lang w:val="en-AU"/>
        </w:rPr>
      </w:pPr>
    </w:p>
    <w:p w14:paraId="19F6C0EF" w14:textId="1118FD0A" w:rsidR="00D03D44" w:rsidRDefault="009F3B6C" w:rsidP="001145B8">
      <w:pPr>
        <w:pStyle w:val="Heading2"/>
        <w:spacing w:after="20"/>
        <w:rPr>
          <w:lang w:val="en-AU"/>
        </w:rPr>
      </w:pPr>
      <w:r>
        <w:rPr>
          <w:lang w:val="en-AU"/>
        </w:rPr>
        <w:t>E</w:t>
      </w:r>
      <w:r w:rsidR="00D03D44">
        <w:rPr>
          <w:lang w:val="en-AU"/>
        </w:rPr>
        <w:t xml:space="preserve">xperience and qualifications </w:t>
      </w:r>
    </w:p>
    <w:p w14:paraId="2CC541E2" w14:textId="0A8F0F54" w:rsidR="00052194" w:rsidRPr="00DA789C" w:rsidRDefault="00052194" w:rsidP="001145B8">
      <w:pPr>
        <w:spacing w:after="20"/>
        <w:rPr>
          <w:rFonts w:ascii="Arial" w:hAnsi="Arial" w:cs="Arial"/>
        </w:rPr>
      </w:pPr>
      <w:r w:rsidRPr="00DA789C">
        <w:rPr>
          <w:rFonts w:ascii="Arial" w:hAnsi="Arial" w:cs="Arial"/>
        </w:rPr>
        <w:t xml:space="preserve">Staff </w:t>
      </w:r>
      <w:r w:rsidR="004E1306">
        <w:rPr>
          <w:rFonts w:ascii="Arial" w:hAnsi="Arial" w:cs="Arial"/>
        </w:rPr>
        <w:t>instructing</w:t>
      </w:r>
      <w:r w:rsidRPr="00DA789C">
        <w:rPr>
          <w:rFonts w:ascii="Arial" w:hAnsi="Arial" w:cs="Arial"/>
        </w:rPr>
        <w:t xml:space="preserve"> the activity should have sufficient knowledge and experience of the activity and the activity environment to operate in all</w:t>
      </w:r>
      <w:r w:rsidR="004E1306">
        <w:rPr>
          <w:rFonts w:ascii="Arial" w:hAnsi="Arial" w:cs="Arial"/>
        </w:rPr>
        <w:t xml:space="preserve"> reasonably</w:t>
      </w:r>
      <w:r w:rsidRPr="00DA789C">
        <w:rPr>
          <w:rFonts w:ascii="Arial" w:hAnsi="Arial" w:cs="Arial"/>
        </w:rPr>
        <w:t xml:space="preserve"> foreseeable conditions.</w:t>
      </w:r>
    </w:p>
    <w:p w14:paraId="60E018D3" w14:textId="77777777" w:rsidR="001145B8" w:rsidRDefault="001145B8" w:rsidP="001145B8">
      <w:pPr>
        <w:spacing w:after="20"/>
        <w:rPr>
          <w:rFonts w:ascii="Arial" w:hAnsi="Arial" w:cs="Arial"/>
        </w:rPr>
      </w:pPr>
      <w:bookmarkStart w:id="3" w:name="_rkh124v70am1" w:colFirst="0" w:colLast="0"/>
      <w:bookmarkEnd w:id="3"/>
    </w:p>
    <w:p w14:paraId="2C6DAA0F" w14:textId="77777777" w:rsidR="00052194" w:rsidRPr="00DA789C" w:rsidRDefault="00052194" w:rsidP="001145B8">
      <w:pPr>
        <w:spacing w:after="20"/>
        <w:rPr>
          <w:rFonts w:ascii="Arial" w:hAnsi="Arial" w:cs="Arial"/>
        </w:rPr>
      </w:pPr>
      <w:r w:rsidRPr="00DA789C">
        <w:rPr>
          <w:rFonts w:ascii="Arial" w:hAnsi="Arial" w:cs="Arial"/>
        </w:rPr>
        <w:t>The designated instructor/s must have one of the following:</w:t>
      </w:r>
    </w:p>
    <w:p w14:paraId="0621C976" w14:textId="77777777" w:rsidR="00052194" w:rsidRPr="001145B8" w:rsidRDefault="00052194" w:rsidP="001145B8">
      <w:pPr>
        <w:pStyle w:val="ListParagraph"/>
        <w:numPr>
          <w:ilvl w:val="0"/>
          <w:numId w:val="30"/>
        </w:numPr>
        <w:spacing w:after="20"/>
        <w:rPr>
          <w:rFonts w:ascii="Arial" w:hAnsi="Arial" w:cs="Arial"/>
        </w:rPr>
      </w:pPr>
      <w:r w:rsidRPr="001145B8">
        <w:rPr>
          <w:rFonts w:ascii="Arial" w:hAnsi="Arial" w:cs="Arial"/>
        </w:rPr>
        <w:t xml:space="preserve">Level 1 </w:t>
      </w:r>
      <w:hyperlink r:id="rId21">
        <w:r w:rsidRPr="001145B8">
          <w:rPr>
            <w:rStyle w:val="Hyperlink"/>
            <w:rFonts w:ascii="Arial" w:hAnsi="Arial" w:cs="Arial"/>
          </w:rPr>
          <w:t>Australian Water ski and Wakeboard Federation</w:t>
        </w:r>
      </w:hyperlink>
      <w:r w:rsidRPr="001145B8">
        <w:rPr>
          <w:rFonts w:ascii="Arial" w:hAnsi="Arial" w:cs="Arial"/>
        </w:rPr>
        <w:t xml:space="preserve"> Water Skiing coaching qualification</w:t>
      </w:r>
    </w:p>
    <w:p w14:paraId="593A5655" w14:textId="77777777" w:rsidR="00052194" w:rsidRPr="001145B8" w:rsidRDefault="00052194" w:rsidP="001145B8">
      <w:pPr>
        <w:pStyle w:val="ListParagraph"/>
        <w:numPr>
          <w:ilvl w:val="0"/>
          <w:numId w:val="30"/>
        </w:numPr>
        <w:spacing w:after="20"/>
        <w:rPr>
          <w:rFonts w:ascii="Arial" w:hAnsi="Arial" w:cs="Arial"/>
        </w:rPr>
      </w:pPr>
      <w:r w:rsidRPr="001145B8">
        <w:rPr>
          <w:rFonts w:ascii="Arial" w:hAnsi="Arial" w:cs="Arial"/>
        </w:rPr>
        <w:t>equivalent documented training and experience from another training provider or education institution</w:t>
      </w:r>
    </w:p>
    <w:p w14:paraId="2E0EEA00" w14:textId="77777777" w:rsidR="00052194" w:rsidRPr="001145B8" w:rsidRDefault="00052194" w:rsidP="001145B8">
      <w:pPr>
        <w:pStyle w:val="ListParagraph"/>
        <w:numPr>
          <w:ilvl w:val="0"/>
          <w:numId w:val="30"/>
        </w:numPr>
        <w:spacing w:after="20"/>
        <w:rPr>
          <w:rFonts w:ascii="Arial" w:hAnsi="Arial" w:cs="Arial"/>
        </w:rPr>
      </w:pPr>
      <w:r w:rsidRPr="001145B8">
        <w:rPr>
          <w:rFonts w:ascii="Arial" w:hAnsi="Arial" w:cs="Arial"/>
        </w:rPr>
        <w:t>equivalent documented experience in lieu of certification/accreditation.</w:t>
      </w:r>
    </w:p>
    <w:p w14:paraId="674728EA" w14:textId="77777777" w:rsidR="001145B8" w:rsidRDefault="001145B8" w:rsidP="001145B8">
      <w:pPr>
        <w:spacing w:after="20"/>
        <w:rPr>
          <w:rFonts w:ascii="Arial" w:hAnsi="Arial" w:cs="Arial"/>
        </w:rPr>
      </w:pPr>
    </w:p>
    <w:p w14:paraId="0D33C3CA" w14:textId="4800F1C0" w:rsidR="00052194" w:rsidRPr="00DA789C" w:rsidRDefault="00052194" w:rsidP="001145B8">
      <w:pPr>
        <w:spacing w:after="20"/>
        <w:rPr>
          <w:rFonts w:ascii="Arial" w:hAnsi="Arial" w:cs="Arial"/>
        </w:rPr>
      </w:pPr>
      <w:r w:rsidRPr="00DA789C">
        <w:rPr>
          <w:rFonts w:ascii="Arial" w:hAnsi="Arial" w:cs="Arial"/>
        </w:rPr>
        <w:t>In addition, at least one staff member must hold a current version of one of the following:</w:t>
      </w:r>
    </w:p>
    <w:p w14:paraId="15EAE24B" w14:textId="77777777" w:rsidR="00052194" w:rsidRPr="001145B8" w:rsidRDefault="00052194" w:rsidP="001145B8">
      <w:pPr>
        <w:pStyle w:val="ListParagraph"/>
        <w:numPr>
          <w:ilvl w:val="0"/>
          <w:numId w:val="31"/>
        </w:numPr>
        <w:spacing w:after="20"/>
        <w:rPr>
          <w:rFonts w:ascii="Arial" w:hAnsi="Arial" w:cs="Arial"/>
        </w:rPr>
      </w:pPr>
      <w:r w:rsidRPr="001145B8">
        <w:rPr>
          <w:rFonts w:ascii="Arial" w:hAnsi="Arial" w:cs="Arial"/>
        </w:rPr>
        <w:t>AUSTSWIM Teacher of Swimming and Water Safety Certificate</w:t>
      </w:r>
    </w:p>
    <w:p w14:paraId="6EF81CC7" w14:textId="77777777" w:rsidR="00052194" w:rsidRPr="001145B8" w:rsidRDefault="00052194" w:rsidP="001145B8">
      <w:pPr>
        <w:pStyle w:val="ListParagraph"/>
        <w:numPr>
          <w:ilvl w:val="0"/>
          <w:numId w:val="31"/>
        </w:numPr>
        <w:spacing w:after="20"/>
        <w:rPr>
          <w:rFonts w:ascii="Arial" w:hAnsi="Arial" w:cs="Arial"/>
        </w:rPr>
      </w:pPr>
      <w:r w:rsidRPr="001145B8">
        <w:rPr>
          <w:rFonts w:ascii="Arial" w:hAnsi="Arial" w:cs="Arial"/>
        </w:rPr>
        <w:t>Inland waterway Life Saving Certificate</w:t>
      </w:r>
    </w:p>
    <w:p w14:paraId="3F74EDB6" w14:textId="77777777" w:rsidR="00052194" w:rsidRPr="001145B8" w:rsidRDefault="00052194" w:rsidP="001145B8">
      <w:pPr>
        <w:pStyle w:val="ListParagraph"/>
        <w:numPr>
          <w:ilvl w:val="0"/>
          <w:numId w:val="31"/>
        </w:numPr>
        <w:spacing w:after="20"/>
        <w:rPr>
          <w:rFonts w:ascii="Arial" w:hAnsi="Arial" w:cs="Arial"/>
        </w:rPr>
      </w:pPr>
      <w:r w:rsidRPr="001145B8">
        <w:rPr>
          <w:rFonts w:ascii="Arial" w:hAnsi="Arial" w:cs="Arial"/>
        </w:rPr>
        <w:t>Royal Life Saving Society Bronze Medallion</w:t>
      </w:r>
    </w:p>
    <w:p w14:paraId="03D03CDB" w14:textId="77777777" w:rsidR="00052194" w:rsidRPr="001145B8" w:rsidRDefault="00052194" w:rsidP="001145B8">
      <w:pPr>
        <w:pStyle w:val="ListParagraph"/>
        <w:numPr>
          <w:ilvl w:val="0"/>
          <w:numId w:val="31"/>
        </w:numPr>
        <w:spacing w:after="20"/>
        <w:rPr>
          <w:rFonts w:ascii="Arial" w:hAnsi="Arial" w:cs="Arial"/>
        </w:rPr>
      </w:pPr>
      <w:r w:rsidRPr="001145B8">
        <w:rPr>
          <w:rFonts w:ascii="Arial" w:hAnsi="Arial" w:cs="Arial"/>
        </w:rPr>
        <w:t>Royal Life Saving Society Pool Lifeguard Certificate</w:t>
      </w:r>
    </w:p>
    <w:p w14:paraId="66BB59F3" w14:textId="77777777" w:rsidR="00052194" w:rsidRPr="001145B8" w:rsidRDefault="00052194" w:rsidP="001145B8">
      <w:pPr>
        <w:pStyle w:val="ListParagraph"/>
        <w:numPr>
          <w:ilvl w:val="0"/>
          <w:numId w:val="31"/>
        </w:numPr>
        <w:spacing w:after="20"/>
        <w:rPr>
          <w:rFonts w:ascii="Arial" w:hAnsi="Arial" w:cs="Arial"/>
        </w:rPr>
      </w:pPr>
      <w:r w:rsidRPr="001145B8">
        <w:rPr>
          <w:rFonts w:ascii="Arial" w:hAnsi="Arial" w:cs="Arial"/>
        </w:rPr>
        <w:t>Surf Life Saving Australia Surf Bronze Medallion</w:t>
      </w:r>
    </w:p>
    <w:p w14:paraId="3C76A88D" w14:textId="77777777" w:rsidR="00052194" w:rsidRPr="001145B8" w:rsidRDefault="00052194" w:rsidP="001145B8">
      <w:pPr>
        <w:pStyle w:val="ListParagraph"/>
        <w:numPr>
          <w:ilvl w:val="0"/>
          <w:numId w:val="31"/>
        </w:numPr>
        <w:spacing w:after="20"/>
        <w:rPr>
          <w:rFonts w:ascii="Arial" w:hAnsi="Arial" w:cs="Arial"/>
        </w:rPr>
      </w:pPr>
      <w:r w:rsidRPr="001145B8">
        <w:rPr>
          <w:rFonts w:ascii="Arial" w:hAnsi="Arial" w:cs="Arial"/>
        </w:rPr>
        <w:lastRenderedPageBreak/>
        <w:t>Surf Life Saving Australia Surf Rescue Certificate</w:t>
      </w:r>
    </w:p>
    <w:p w14:paraId="2F2D0AEE" w14:textId="77777777" w:rsidR="00052194" w:rsidRPr="001145B8" w:rsidRDefault="00052194" w:rsidP="001145B8">
      <w:pPr>
        <w:pStyle w:val="ListParagraph"/>
        <w:numPr>
          <w:ilvl w:val="0"/>
          <w:numId w:val="31"/>
        </w:numPr>
        <w:spacing w:after="20"/>
        <w:rPr>
          <w:rFonts w:ascii="Arial" w:hAnsi="Arial" w:cs="Arial"/>
        </w:rPr>
      </w:pPr>
      <w:bookmarkStart w:id="4" w:name="_2y20r3nvpu" w:colFirst="0" w:colLast="0"/>
      <w:bookmarkEnd w:id="4"/>
      <w:r w:rsidRPr="001145B8">
        <w:rPr>
          <w:rFonts w:ascii="Arial" w:hAnsi="Arial" w:cs="Arial"/>
        </w:rPr>
        <w:t>Life Saving Victoria Community Surf Life Saving Certificate</w:t>
      </w:r>
    </w:p>
    <w:p w14:paraId="6E0920E7" w14:textId="77777777" w:rsidR="00052194" w:rsidRPr="001145B8" w:rsidRDefault="00052194" w:rsidP="001145B8">
      <w:pPr>
        <w:pStyle w:val="ListParagraph"/>
        <w:numPr>
          <w:ilvl w:val="0"/>
          <w:numId w:val="31"/>
        </w:numPr>
        <w:spacing w:after="20"/>
        <w:rPr>
          <w:rFonts w:ascii="Arial" w:hAnsi="Arial" w:cs="Arial"/>
        </w:rPr>
      </w:pPr>
      <w:bookmarkStart w:id="5" w:name="_flrhtioe1ip7" w:colFirst="0" w:colLast="0"/>
      <w:bookmarkEnd w:id="5"/>
      <w:r w:rsidRPr="001145B8">
        <w:rPr>
          <w:rFonts w:ascii="Arial" w:hAnsi="Arial" w:cs="Arial"/>
        </w:rPr>
        <w:t>Recognised Australian White Water Rescue Training.</w:t>
      </w:r>
    </w:p>
    <w:p w14:paraId="6F4032F4" w14:textId="77777777" w:rsidR="00052194" w:rsidRPr="00DA789C" w:rsidRDefault="00052194" w:rsidP="001145B8">
      <w:pPr>
        <w:spacing w:after="20"/>
        <w:rPr>
          <w:rFonts w:ascii="Arial" w:hAnsi="Arial" w:cs="Arial"/>
        </w:rPr>
      </w:pPr>
    </w:p>
    <w:p w14:paraId="0CEFB05B" w14:textId="0640321B" w:rsidR="00052194" w:rsidRPr="00DA789C" w:rsidRDefault="00052194" w:rsidP="001145B8">
      <w:pPr>
        <w:spacing w:after="20"/>
        <w:rPr>
          <w:rFonts w:ascii="Arial" w:hAnsi="Arial" w:cs="Arial"/>
        </w:rPr>
      </w:pPr>
      <w:r w:rsidRPr="00DA789C">
        <w:rPr>
          <w:rFonts w:ascii="Arial" w:hAnsi="Arial" w:cs="Arial"/>
        </w:rPr>
        <w:t xml:space="preserve">The driver of the boat must be an adult experienced in towing skiers and have as a minimum a Marine licence. For more information see: </w:t>
      </w:r>
      <w:hyperlink r:id="rId22">
        <w:r w:rsidRPr="00DA789C">
          <w:rPr>
            <w:rStyle w:val="Hyperlink"/>
            <w:rFonts w:ascii="Arial" w:hAnsi="Arial" w:cs="Arial"/>
          </w:rPr>
          <w:t xml:space="preserve">Transport Safety Victoria </w:t>
        </w:r>
        <w:r w:rsidR="00ED7028">
          <w:rPr>
            <w:rStyle w:val="Hyperlink"/>
            <w:rFonts w:ascii="Arial" w:hAnsi="Arial" w:cs="Arial"/>
          </w:rPr>
          <w:t>–</w:t>
        </w:r>
        <w:r w:rsidRPr="00DA789C">
          <w:rPr>
            <w:rStyle w:val="Hyperlink"/>
            <w:rFonts w:ascii="Arial" w:hAnsi="Arial" w:cs="Arial"/>
          </w:rPr>
          <w:t xml:space="preserve"> Marine Licence</w:t>
        </w:r>
      </w:hyperlink>
      <w:r w:rsidRPr="00DA789C">
        <w:rPr>
          <w:rFonts w:ascii="Arial" w:hAnsi="Arial" w:cs="Arial"/>
        </w:rPr>
        <w:t>.</w:t>
      </w:r>
    </w:p>
    <w:p w14:paraId="585BA4E0" w14:textId="63BDCB01" w:rsidR="001145B8" w:rsidRDefault="001145B8" w:rsidP="001145B8">
      <w:pPr>
        <w:spacing w:after="20"/>
        <w:rPr>
          <w:rFonts w:ascii="Arial" w:hAnsi="Arial" w:cs="Arial"/>
        </w:rPr>
      </w:pPr>
    </w:p>
    <w:p w14:paraId="624D5452" w14:textId="6FAFA3B3" w:rsidR="00052194" w:rsidRPr="00DA789C" w:rsidRDefault="00052194" w:rsidP="001145B8">
      <w:pPr>
        <w:spacing w:after="20"/>
        <w:rPr>
          <w:rFonts w:ascii="Arial" w:hAnsi="Arial" w:cs="Arial"/>
        </w:rPr>
      </w:pPr>
      <w:r w:rsidRPr="00DA789C">
        <w:rPr>
          <w:rFonts w:ascii="Arial" w:hAnsi="Arial" w:cs="Arial"/>
        </w:rPr>
        <w:t>The designated observer must:</w:t>
      </w:r>
    </w:p>
    <w:p w14:paraId="4BA8AFA5" w14:textId="77777777" w:rsidR="00052194" w:rsidRPr="001145B8" w:rsidRDefault="00052194" w:rsidP="001145B8">
      <w:pPr>
        <w:pStyle w:val="ListParagraph"/>
        <w:numPr>
          <w:ilvl w:val="0"/>
          <w:numId w:val="32"/>
        </w:numPr>
        <w:spacing w:after="20"/>
        <w:rPr>
          <w:rFonts w:ascii="Arial" w:hAnsi="Arial" w:cs="Arial"/>
        </w:rPr>
      </w:pPr>
      <w:r w:rsidRPr="001145B8">
        <w:rPr>
          <w:rFonts w:ascii="Arial" w:hAnsi="Arial" w:cs="Arial"/>
        </w:rPr>
        <w:t>have experience in the activity at the level being offered to students</w:t>
      </w:r>
    </w:p>
    <w:p w14:paraId="21672F53" w14:textId="77777777" w:rsidR="00052194" w:rsidRPr="001145B8" w:rsidRDefault="00052194" w:rsidP="001145B8">
      <w:pPr>
        <w:pStyle w:val="ListParagraph"/>
        <w:numPr>
          <w:ilvl w:val="0"/>
          <w:numId w:val="32"/>
        </w:numPr>
        <w:spacing w:after="20"/>
        <w:rPr>
          <w:rFonts w:ascii="Arial" w:hAnsi="Arial" w:cs="Arial"/>
        </w:rPr>
      </w:pPr>
      <w:r w:rsidRPr="001145B8">
        <w:rPr>
          <w:rFonts w:ascii="Arial" w:hAnsi="Arial" w:cs="Arial"/>
        </w:rPr>
        <w:t>be able to assume a supervisory role during the activity</w:t>
      </w:r>
    </w:p>
    <w:p w14:paraId="0E8F4997" w14:textId="77777777" w:rsidR="00052194" w:rsidRPr="001145B8" w:rsidRDefault="00052194" w:rsidP="001145B8">
      <w:pPr>
        <w:pStyle w:val="ListParagraph"/>
        <w:numPr>
          <w:ilvl w:val="0"/>
          <w:numId w:val="32"/>
        </w:numPr>
        <w:spacing w:after="20"/>
        <w:rPr>
          <w:rFonts w:ascii="Arial" w:hAnsi="Arial" w:cs="Arial"/>
        </w:rPr>
      </w:pPr>
      <w:r w:rsidRPr="001145B8">
        <w:rPr>
          <w:rFonts w:ascii="Arial" w:hAnsi="Arial" w:cs="Arial"/>
        </w:rPr>
        <w:t>have the ability to participate competently in emergency response procedures</w:t>
      </w:r>
    </w:p>
    <w:p w14:paraId="06B0161E" w14:textId="22D21934" w:rsidR="00052194" w:rsidRPr="001145B8" w:rsidRDefault="00052194" w:rsidP="001145B8">
      <w:pPr>
        <w:pStyle w:val="ListParagraph"/>
        <w:numPr>
          <w:ilvl w:val="0"/>
          <w:numId w:val="32"/>
        </w:numPr>
        <w:spacing w:after="20"/>
        <w:rPr>
          <w:rFonts w:ascii="Arial" w:hAnsi="Arial" w:cs="Arial"/>
        </w:rPr>
      </w:pPr>
      <w:r w:rsidRPr="001145B8">
        <w:rPr>
          <w:rFonts w:ascii="Arial" w:hAnsi="Arial" w:cs="Arial"/>
        </w:rPr>
        <w:t>have conferred with the instructor on the s</w:t>
      </w:r>
      <w:r w:rsidR="00186E8A">
        <w:rPr>
          <w:rFonts w:ascii="Arial" w:hAnsi="Arial" w:cs="Arial"/>
        </w:rPr>
        <w:t xml:space="preserve">afety requirements of this role and all applicable signals for communicating with the student whilst water-skiing. </w:t>
      </w:r>
    </w:p>
    <w:p w14:paraId="1A50E6EE" w14:textId="613804DB" w:rsidR="00A0272B" w:rsidRPr="00A0272B" w:rsidRDefault="00A0272B" w:rsidP="001145B8">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cstate="print"/>
                    <a:srcRect/>
                    <a:stretch>
                      <a:fillRect/>
                    </a:stretch>
                  </pic:blipFill>
                  <pic:spPr>
                    <a:xfrm>
                      <a:off x="0" y="0"/>
                      <a:ext cx="152400" cy="152400"/>
                    </a:xfrm>
                    <a:prstGeom prst="rect">
                      <a:avLst/>
                    </a:prstGeom>
                    <a:ln/>
                  </pic:spPr>
                </pic:pic>
              </a:graphicData>
            </a:graphic>
          </wp:inline>
        </w:drawing>
      </w:r>
      <w:hyperlink r:id="rId24">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1145B8">
      <w:pPr>
        <w:spacing w:after="20"/>
        <w:rPr>
          <w:szCs w:val="22"/>
          <w:lang w:val="en-AU"/>
        </w:rPr>
      </w:pPr>
    </w:p>
    <w:p w14:paraId="4CF1F7C1" w14:textId="72D1C133" w:rsidR="00D03D44" w:rsidRPr="00A0272B" w:rsidRDefault="00D03D44" w:rsidP="001145B8">
      <w:pPr>
        <w:spacing w:after="20"/>
        <w:rPr>
          <w:szCs w:val="22"/>
          <w:lang w:val="en-AU"/>
        </w:rPr>
      </w:pPr>
      <w:r w:rsidRPr="00A0272B">
        <w:rPr>
          <w:szCs w:val="22"/>
          <w:lang w:val="en-AU"/>
        </w:rPr>
        <w:t>Where an external contractor is chosen to run all or part of this activity, see: Roles and responsibilities, External Providers.</w:t>
      </w:r>
    </w:p>
    <w:p w14:paraId="0758B250" w14:textId="77777777" w:rsidR="009F3B6C" w:rsidRDefault="009F3B6C" w:rsidP="001145B8">
      <w:pPr>
        <w:spacing w:after="20"/>
        <w:rPr>
          <w:lang w:val="en-AU"/>
        </w:rPr>
      </w:pPr>
    </w:p>
    <w:p w14:paraId="72AF22C1" w14:textId="100036E0" w:rsidR="00D03D44" w:rsidRDefault="009F3B6C" w:rsidP="001145B8">
      <w:pPr>
        <w:pStyle w:val="Heading2"/>
        <w:spacing w:after="20"/>
        <w:rPr>
          <w:lang w:val="en-AU"/>
        </w:rPr>
      </w:pPr>
      <w:r>
        <w:rPr>
          <w:lang w:val="en-AU"/>
        </w:rPr>
        <w:t>S</w:t>
      </w:r>
      <w:r w:rsidR="00D03D44">
        <w:rPr>
          <w:lang w:val="en-AU"/>
        </w:rPr>
        <w:t>upervision</w:t>
      </w:r>
    </w:p>
    <w:p w14:paraId="627ED300" w14:textId="77777777" w:rsidR="00052194" w:rsidRPr="00DA789C" w:rsidRDefault="00052194" w:rsidP="001145B8">
      <w:pPr>
        <w:spacing w:after="20"/>
        <w:rPr>
          <w:rFonts w:ascii="Arial" w:hAnsi="Arial" w:cs="Arial"/>
        </w:rPr>
      </w:pPr>
      <w:r w:rsidRPr="00DA789C">
        <w:rPr>
          <w:rFonts w:ascii="Arial" w:hAnsi="Arial" w:cs="Arial"/>
        </w:rPr>
        <w:t>Supervision is a critical factor in managing risk in the outdoors.</w:t>
      </w:r>
    </w:p>
    <w:p w14:paraId="12EC8696" w14:textId="77777777" w:rsidR="001145B8" w:rsidRDefault="001145B8" w:rsidP="001145B8">
      <w:pPr>
        <w:spacing w:after="20"/>
        <w:rPr>
          <w:rFonts w:ascii="Arial" w:hAnsi="Arial" w:cs="Arial"/>
        </w:rPr>
      </w:pPr>
    </w:p>
    <w:p w14:paraId="36719D03" w14:textId="62CAA36D" w:rsidR="00052194" w:rsidRPr="00DA789C" w:rsidRDefault="00052194" w:rsidP="001145B8">
      <w:pPr>
        <w:spacing w:after="20"/>
        <w:rPr>
          <w:rFonts w:ascii="Arial" w:hAnsi="Arial" w:cs="Arial"/>
        </w:rPr>
      </w:pPr>
      <w:r w:rsidRPr="00DA789C">
        <w:rPr>
          <w:rFonts w:ascii="Arial" w:hAnsi="Arial" w:cs="Arial"/>
        </w:rPr>
        <w:t>A minimum of two staff members must be present for each activity, one with main responsibility for activity instruction and the other to assist the instructor.</w:t>
      </w:r>
    </w:p>
    <w:p w14:paraId="2E2C82F5" w14:textId="77777777" w:rsidR="001145B8" w:rsidRDefault="001145B8" w:rsidP="001145B8">
      <w:pPr>
        <w:spacing w:after="20"/>
        <w:rPr>
          <w:rFonts w:ascii="Arial" w:hAnsi="Arial" w:cs="Arial"/>
        </w:rPr>
      </w:pPr>
    </w:p>
    <w:p w14:paraId="3FA15927" w14:textId="77590BF4" w:rsidR="00052194" w:rsidRPr="00DA789C" w:rsidRDefault="00052194" w:rsidP="001145B8">
      <w:pPr>
        <w:spacing w:after="20"/>
        <w:rPr>
          <w:rFonts w:ascii="Arial" w:hAnsi="Arial" w:cs="Arial"/>
        </w:rPr>
      </w:pPr>
      <w:r w:rsidRPr="00DA789C">
        <w:rPr>
          <w:rFonts w:ascii="Arial" w:hAnsi="Arial" w:cs="Arial"/>
        </w:rPr>
        <w:t>It may be necessary to increase the staff allocation based on ability to observe or monitor students on activity with consideration to:</w:t>
      </w:r>
    </w:p>
    <w:p w14:paraId="2BE5F793" w14:textId="77777777" w:rsidR="00052194" w:rsidRPr="00052194" w:rsidRDefault="00052194" w:rsidP="001145B8">
      <w:pPr>
        <w:pStyle w:val="ListParagraph"/>
        <w:numPr>
          <w:ilvl w:val="0"/>
          <w:numId w:val="27"/>
        </w:numPr>
        <w:spacing w:after="20"/>
        <w:ind w:left="1077" w:hanging="357"/>
        <w:rPr>
          <w:rFonts w:ascii="Arial" w:hAnsi="Arial" w:cs="Arial"/>
        </w:rPr>
      </w:pPr>
      <w:r w:rsidRPr="00052194">
        <w:rPr>
          <w:rFonts w:ascii="Arial" w:hAnsi="Arial" w:cs="Arial"/>
        </w:rPr>
        <w:t>students (medical conditions, age, physical, mental and emotional maturity, ability and experience)</w:t>
      </w:r>
    </w:p>
    <w:p w14:paraId="3057840A" w14:textId="77777777" w:rsidR="00052194" w:rsidRPr="00052194" w:rsidRDefault="00052194" w:rsidP="001145B8">
      <w:pPr>
        <w:pStyle w:val="ListParagraph"/>
        <w:numPr>
          <w:ilvl w:val="0"/>
          <w:numId w:val="27"/>
        </w:numPr>
        <w:spacing w:after="20"/>
        <w:ind w:left="1077" w:hanging="357"/>
        <w:rPr>
          <w:rFonts w:ascii="Arial" w:hAnsi="Arial" w:cs="Arial"/>
        </w:rPr>
      </w:pPr>
      <w:r w:rsidRPr="00052194">
        <w:rPr>
          <w:rFonts w:ascii="Arial" w:hAnsi="Arial" w:cs="Arial"/>
        </w:rPr>
        <w:t>group (dynamics and size)</w:t>
      </w:r>
    </w:p>
    <w:p w14:paraId="287151F8" w14:textId="77777777" w:rsidR="00052194" w:rsidRPr="00052194" w:rsidRDefault="00052194" w:rsidP="001145B8">
      <w:pPr>
        <w:pStyle w:val="ListParagraph"/>
        <w:numPr>
          <w:ilvl w:val="0"/>
          <w:numId w:val="27"/>
        </w:numPr>
        <w:spacing w:after="20"/>
        <w:ind w:left="1077" w:hanging="357"/>
        <w:rPr>
          <w:rFonts w:ascii="Arial" w:hAnsi="Arial" w:cs="Arial"/>
        </w:rPr>
      </w:pPr>
      <w:r w:rsidRPr="00052194">
        <w:rPr>
          <w:rFonts w:ascii="Arial" w:hAnsi="Arial" w:cs="Arial"/>
        </w:rPr>
        <w:t>staff (medical conditions, age, ability and experience, qualifications and skills)</w:t>
      </w:r>
    </w:p>
    <w:p w14:paraId="1E6264DF" w14:textId="096E1906" w:rsidR="00052194" w:rsidRPr="00052194" w:rsidRDefault="00052194" w:rsidP="001145B8">
      <w:pPr>
        <w:pStyle w:val="ListParagraph"/>
        <w:numPr>
          <w:ilvl w:val="0"/>
          <w:numId w:val="27"/>
        </w:numPr>
        <w:spacing w:after="20"/>
        <w:ind w:left="1077" w:hanging="357"/>
        <w:rPr>
          <w:rFonts w:ascii="Arial" w:hAnsi="Arial" w:cs="Arial"/>
        </w:rPr>
      </w:pPr>
      <w:r w:rsidRPr="00052194">
        <w:rPr>
          <w:rFonts w:ascii="Arial" w:hAnsi="Arial" w:cs="Arial"/>
        </w:rPr>
        <w:t>location (remoteness, communications and environmental conditions)</w:t>
      </w:r>
      <w:r w:rsidR="00ED7028">
        <w:rPr>
          <w:rFonts w:ascii="Arial" w:hAnsi="Arial" w:cs="Arial"/>
        </w:rPr>
        <w:t>.</w:t>
      </w:r>
    </w:p>
    <w:p w14:paraId="00E66E93" w14:textId="77777777" w:rsidR="001145B8" w:rsidRDefault="001145B8" w:rsidP="001145B8">
      <w:pPr>
        <w:spacing w:after="20"/>
        <w:rPr>
          <w:rFonts w:ascii="Arial" w:hAnsi="Arial" w:cs="Arial"/>
        </w:rPr>
      </w:pPr>
    </w:p>
    <w:p w14:paraId="3FC48751" w14:textId="52040FFE" w:rsidR="00052194" w:rsidRPr="00DA789C" w:rsidRDefault="00052194" w:rsidP="001145B8">
      <w:pPr>
        <w:spacing w:after="20"/>
        <w:rPr>
          <w:rFonts w:ascii="Arial" w:hAnsi="Arial" w:cs="Arial"/>
        </w:rPr>
      </w:pPr>
      <w:r w:rsidRPr="00DA789C">
        <w:rPr>
          <w:rFonts w:ascii="Arial" w:hAnsi="Arial" w:cs="Arial"/>
        </w:rPr>
        <w:t>Reasons for increasing staff allocations must be documented.</w:t>
      </w:r>
    </w:p>
    <w:p w14:paraId="12192069" w14:textId="77777777" w:rsidR="001145B8" w:rsidRDefault="001145B8" w:rsidP="001145B8">
      <w:pPr>
        <w:spacing w:after="20"/>
        <w:rPr>
          <w:rFonts w:ascii="Arial" w:hAnsi="Arial" w:cs="Arial"/>
        </w:rPr>
      </w:pPr>
    </w:p>
    <w:p w14:paraId="71881320" w14:textId="076D95D1" w:rsidR="00052194" w:rsidRPr="00DA789C" w:rsidRDefault="00052194" w:rsidP="001145B8">
      <w:pPr>
        <w:spacing w:after="20"/>
        <w:rPr>
          <w:rFonts w:ascii="Arial" w:hAnsi="Arial" w:cs="Arial"/>
        </w:rPr>
      </w:pPr>
      <w:r w:rsidRPr="00DA789C">
        <w:rPr>
          <w:rFonts w:ascii="Arial" w:hAnsi="Arial" w:cs="Arial"/>
        </w:rPr>
        <w:t xml:space="preserve">The following table shows the minimum student-to-staff allocation that must be used for Water skiing activities. </w:t>
      </w:r>
    </w:p>
    <w:p w14:paraId="754B705D" w14:textId="009F1BC9" w:rsidR="00FD4E94" w:rsidRPr="00BB6646" w:rsidRDefault="00FD4E94" w:rsidP="001145B8">
      <w:pPr>
        <w:spacing w:after="20"/>
        <w:rPr>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332"/>
      </w:tblGrid>
      <w:tr w:rsidR="0004760B" w14:paraId="0CCC1856" w14:textId="77777777" w:rsidTr="000521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vAlign w:val="center"/>
          </w:tcPr>
          <w:p w14:paraId="31C5D012" w14:textId="0F4B5B4E" w:rsidR="0004760B" w:rsidRPr="00052194" w:rsidRDefault="00052194" w:rsidP="001145B8">
            <w:pPr>
              <w:pStyle w:val="TableHead"/>
              <w:spacing w:after="20"/>
              <w:rPr>
                <w:rFonts w:ascii="Arial" w:hAnsi="Arial" w:cs="Arial"/>
                <w:b/>
              </w:rPr>
            </w:pPr>
            <w:r>
              <w:rPr>
                <w:rFonts w:ascii="Arial" w:hAnsi="Arial" w:cs="Arial"/>
                <w:b/>
              </w:rPr>
              <w:t>**</w:t>
            </w:r>
            <w:r w:rsidRPr="00052194">
              <w:rPr>
                <w:rFonts w:ascii="Arial" w:hAnsi="Arial" w:cs="Arial"/>
                <w:b/>
              </w:rPr>
              <w:t>Water skiing beginner</w:t>
            </w:r>
          </w:p>
        </w:tc>
      </w:tr>
      <w:tr w:rsidR="00FD4E94" w14:paraId="4A2FA68C" w14:textId="77777777" w:rsidTr="00EB2D69">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1145B8">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1145B8">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FD4E94" w14:paraId="56D51560" w14:textId="77777777" w:rsidTr="00EB2D69">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04760B" w:rsidRDefault="00FD4E94" w:rsidP="001145B8">
            <w:pPr>
              <w:pStyle w:val="Tablebody"/>
              <w:spacing w:after="20"/>
              <w:jc w:val="center"/>
              <w:rPr>
                <w:color w:val="auto"/>
              </w:rPr>
            </w:pPr>
            <w:r w:rsidRPr="0004760B">
              <w:rPr>
                <w:color w:val="auto"/>
              </w:rPr>
              <w:t>2</w:t>
            </w:r>
          </w:p>
        </w:tc>
        <w:tc>
          <w:tcPr>
            <w:tcW w:w="3332" w:type="dxa"/>
          </w:tcPr>
          <w:p w14:paraId="408559DC" w14:textId="60DFD148" w:rsidR="00FD4E94" w:rsidRDefault="00FD4E94" w:rsidP="001145B8">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p>
        </w:tc>
      </w:tr>
    </w:tbl>
    <w:p w14:paraId="495FDCB6" w14:textId="0A83F6D8" w:rsidR="00052194" w:rsidRPr="00052194" w:rsidRDefault="00052194" w:rsidP="001145B8">
      <w:pPr>
        <w:spacing w:after="20"/>
        <w:rPr>
          <w:rFonts w:ascii="Arial" w:hAnsi="Arial" w:cs="Arial"/>
        </w:rPr>
      </w:pPr>
      <w:r w:rsidRPr="00DA789C">
        <w:rPr>
          <w:rFonts w:ascii="Arial" w:hAnsi="Arial" w:cs="Arial"/>
        </w:rPr>
        <w:t>** Staff required must include an observer and driver. The boat driver and observer cannot be the same person.</w:t>
      </w:r>
    </w:p>
    <w:p w14:paraId="1D1797AC" w14:textId="77777777" w:rsidR="001145B8" w:rsidRDefault="001145B8" w:rsidP="001145B8">
      <w:pPr>
        <w:spacing w:after="20"/>
        <w:rPr>
          <w:szCs w:val="22"/>
          <w:lang w:val="en-AU"/>
        </w:rPr>
      </w:pPr>
    </w:p>
    <w:p w14:paraId="50CEAD25" w14:textId="77777777" w:rsidR="00726BA2" w:rsidRDefault="00720303" w:rsidP="00726BA2">
      <w:pPr>
        <w:spacing w:after="20"/>
        <w:rPr>
          <w:szCs w:val="22"/>
          <w:lang w:val="en-AU"/>
        </w:rPr>
      </w:pPr>
      <w:r w:rsidRPr="00A0272B">
        <w:rPr>
          <w:szCs w:val="22"/>
          <w:lang w:val="en-AU"/>
        </w:rPr>
        <w:lastRenderedPageBreak/>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00726BA2">
        <w:rPr>
          <w:szCs w:val="22"/>
          <w:lang w:val="en-AU"/>
        </w:rPr>
        <w:t xml:space="preserve"> It is the role of the teacher in charge to clearly and adequately explain the supervision strategy to all participating staff members. </w:t>
      </w:r>
    </w:p>
    <w:p w14:paraId="23D53D02" w14:textId="77777777" w:rsidR="00726BA2" w:rsidRDefault="00726BA2" w:rsidP="00726BA2">
      <w:pPr>
        <w:spacing w:after="20"/>
        <w:rPr>
          <w:szCs w:val="22"/>
          <w:lang w:val="en-AU"/>
        </w:rPr>
      </w:pPr>
    </w:p>
    <w:p w14:paraId="46924407" w14:textId="77777777" w:rsidR="00726BA2" w:rsidRDefault="00726BA2" w:rsidP="00726BA2">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4555CD73" w14:textId="39EED87C" w:rsidR="00FD4E94" w:rsidRDefault="00FD4E94" w:rsidP="001145B8">
      <w:pPr>
        <w:spacing w:after="20"/>
        <w:rPr>
          <w:szCs w:val="22"/>
          <w:lang w:val="en-AU"/>
        </w:rPr>
      </w:pPr>
    </w:p>
    <w:p w14:paraId="43794370" w14:textId="77777777" w:rsidR="00ED7028" w:rsidRPr="00BA50FE" w:rsidRDefault="00ED7028" w:rsidP="001145B8">
      <w:pPr>
        <w:spacing w:after="20"/>
        <w:rPr>
          <w:szCs w:val="22"/>
          <w:lang w:val="en-AU"/>
        </w:rPr>
      </w:pPr>
    </w:p>
    <w:p w14:paraId="7D164691" w14:textId="0742BA98" w:rsidR="00E64758" w:rsidRPr="00AD2399" w:rsidRDefault="00DA2AA1" w:rsidP="001145B8">
      <w:pPr>
        <w:pStyle w:val="Heading2"/>
        <w:spacing w:after="20"/>
        <w:rPr>
          <w:lang w:val="en-AU"/>
        </w:rPr>
      </w:pPr>
      <w:r>
        <w:rPr>
          <w:lang w:val="en-AU"/>
        </w:rPr>
        <w:t>Peak bodies and expert advice</w:t>
      </w:r>
    </w:p>
    <w:p w14:paraId="4BE2BFEE" w14:textId="77777777" w:rsidR="0026052B" w:rsidRPr="00ED7028" w:rsidRDefault="0026052B" w:rsidP="00ED7028">
      <w:pPr>
        <w:spacing w:after="20"/>
        <w:rPr>
          <w:rFonts w:ascii="Arial" w:eastAsia="Times New Roman" w:hAnsi="Arial" w:cs="Arial"/>
          <w:color w:val="0B0C1D"/>
          <w:lang w:val="en" w:eastAsia="en-AU"/>
        </w:rPr>
      </w:pPr>
      <w:r w:rsidRPr="00ED7028">
        <w:rPr>
          <w:rFonts w:ascii="Arial" w:eastAsia="Times New Roman" w:hAnsi="Arial" w:cs="Arial"/>
          <w:color w:val="0B0C1D"/>
          <w:lang w:val="en" w:eastAsia="en-AU"/>
        </w:rPr>
        <w:t xml:space="preserve">Australian Waterski and Wakeboard Federation   </w:t>
      </w:r>
      <w:hyperlink r:id="rId25" w:history="1">
        <w:r w:rsidRPr="00ED7028">
          <w:rPr>
            <w:rStyle w:val="Hyperlink"/>
            <w:rFonts w:ascii="Arial" w:eastAsia="Times New Roman" w:hAnsi="Arial" w:cs="Arial"/>
            <w:lang w:val="en" w:eastAsia="en-AU"/>
          </w:rPr>
          <w:t>http://www.awwf.com.au/</w:t>
        </w:r>
      </w:hyperlink>
    </w:p>
    <w:p w14:paraId="54E9F396" w14:textId="77777777" w:rsidR="0026052B" w:rsidRPr="00ED7028" w:rsidRDefault="0026052B" w:rsidP="00ED7028">
      <w:pPr>
        <w:spacing w:after="20"/>
        <w:rPr>
          <w:rFonts w:ascii="Arial" w:eastAsia="Times New Roman" w:hAnsi="Arial" w:cs="Arial"/>
          <w:color w:val="0B0C1D"/>
          <w:lang w:val="en" w:eastAsia="en-AU"/>
        </w:rPr>
      </w:pPr>
      <w:r w:rsidRPr="00ED7028">
        <w:rPr>
          <w:rFonts w:ascii="Arial" w:eastAsia="Times New Roman" w:hAnsi="Arial" w:cs="Arial"/>
          <w:color w:val="0B0C1D"/>
          <w:lang w:val="en" w:eastAsia="en-AU"/>
        </w:rPr>
        <w:t xml:space="preserve">AUSTSWIM   </w:t>
      </w:r>
      <w:hyperlink r:id="rId26" w:history="1">
        <w:r w:rsidRPr="00ED7028">
          <w:rPr>
            <w:rStyle w:val="Hyperlink"/>
            <w:rFonts w:ascii="Arial" w:eastAsia="Times New Roman" w:hAnsi="Arial" w:cs="Arial"/>
            <w:lang w:val="en" w:eastAsia="en-AU"/>
          </w:rPr>
          <w:t>http://www.austswim.com.au/</w:t>
        </w:r>
      </w:hyperlink>
    </w:p>
    <w:p w14:paraId="2E32B170" w14:textId="77777777" w:rsidR="0026052B" w:rsidRPr="00ED7028" w:rsidRDefault="0026052B" w:rsidP="00ED7028">
      <w:pPr>
        <w:spacing w:after="20"/>
        <w:rPr>
          <w:rFonts w:ascii="Arial" w:eastAsia="Times New Roman" w:hAnsi="Arial" w:cs="Arial"/>
          <w:color w:val="0B0C1D"/>
          <w:lang w:eastAsia="en-AU"/>
        </w:rPr>
      </w:pPr>
      <w:r w:rsidRPr="00ED7028">
        <w:rPr>
          <w:rFonts w:ascii="Arial" w:eastAsia="Times New Roman" w:hAnsi="Arial" w:cs="Arial"/>
          <w:color w:val="0B0C1D"/>
          <w:lang w:eastAsia="en-AU"/>
        </w:rPr>
        <w:t xml:space="preserve">Maritime Safety Victoria   </w:t>
      </w:r>
      <w:hyperlink r:id="rId27" w:history="1">
        <w:r w:rsidRPr="00ED7028">
          <w:rPr>
            <w:rStyle w:val="Hyperlink"/>
            <w:rFonts w:ascii="Arial" w:eastAsia="Times New Roman" w:hAnsi="Arial" w:cs="Arial"/>
            <w:lang w:eastAsia="en-AU"/>
          </w:rPr>
          <w:t>https://transportsafety.vic.gov.au/maritime-safety</w:t>
        </w:r>
      </w:hyperlink>
    </w:p>
    <w:p w14:paraId="60EE7F01" w14:textId="4C614F98" w:rsidR="0026052B" w:rsidRPr="00ED7028" w:rsidRDefault="0026052B" w:rsidP="00ED7028">
      <w:pPr>
        <w:spacing w:after="20"/>
        <w:rPr>
          <w:rFonts w:cstheme="minorHAnsi"/>
        </w:rPr>
      </w:pPr>
      <w:r w:rsidRPr="00ED7028">
        <w:rPr>
          <w:rFonts w:cstheme="minorHAnsi"/>
        </w:rPr>
        <w:t xml:space="preserve">Outdoors Victoria   </w:t>
      </w:r>
      <w:hyperlink r:id="rId28" w:history="1">
        <w:r w:rsidRPr="00ED7028">
          <w:rPr>
            <w:rStyle w:val="Hyperlink"/>
            <w:rFonts w:cstheme="minorHAnsi"/>
          </w:rPr>
          <w:t>https://outdoorsvictoria.org.au/</w:t>
        </w:r>
      </w:hyperlink>
      <w:r w:rsidRPr="00ED7028">
        <w:rPr>
          <w:rFonts w:cstheme="minorHAnsi"/>
        </w:rPr>
        <w:t xml:space="preserve"> </w:t>
      </w:r>
    </w:p>
    <w:p w14:paraId="69CDD766" w14:textId="53123D49" w:rsidR="0026052B" w:rsidRDefault="0026052B" w:rsidP="00ED7028">
      <w:pPr>
        <w:spacing w:after="20"/>
        <w:rPr>
          <w:rStyle w:val="Hyperlink"/>
          <w:rFonts w:ascii="Arial" w:eastAsia="Times New Roman" w:hAnsi="Arial" w:cs="Arial"/>
          <w:lang w:val="en" w:eastAsia="en-AU"/>
        </w:rPr>
      </w:pPr>
      <w:r w:rsidRPr="00ED7028">
        <w:rPr>
          <w:rFonts w:ascii="Arial" w:eastAsia="Times New Roman" w:hAnsi="Arial" w:cs="Arial"/>
          <w:color w:val="0B0C1D"/>
          <w:lang w:val="en" w:eastAsia="en-AU"/>
        </w:rPr>
        <w:t xml:space="preserve">Surf Live Saving Australia   </w:t>
      </w:r>
      <w:hyperlink r:id="rId29" w:history="1">
        <w:r w:rsidRPr="00ED7028">
          <w:rPr>
            <w:rStyle w:val="Hyperlink"/>
            <w:rFonts w:ascii="Arial" w:eastAsia="Times New Roman" w:hAnsi="Arial" w:cs="Arial"/>
            <w:lang w:val="en" w:eastAsia="en-AU"/>
          </w:rPr>
          <w:t>https://sls.com.au/</w:t>
        </w:r>
      </w:hyperlink>
    </w:p>
    <w:p w14:paraId="7DC5ED10" w14:textId="6E9DBD7D" w:rsidR="00233FFA" w:rsidRPr="00233FFA" w:rsidRDefault="00233FFA" w:rsidP="00233FFA">
      <w:pPr>
        <w:spacing w:after="20"/>
        <w:ind w:left="709" w:hanging="720"/>
        <w:rPr>
          <w:rFonts w:cstheme="minorHAnsi"/>
        </w:rPr>
      </w:pPr>
      <w:r w:rsidRPr="00482F15">
        <w:rPr>
          <w:rFonts w:cstheme="minorHAnsi"/>
        </w:rPr>
        <w:t xml:space="preserve">Surf Life Saving Australia – </w:t>
      </w:r>
      <w:proofErr w:type="spellStart"/>
      <w:r w:rsidRPr="00482F15">
        <w:rPr>
          <w:rFonts w:cstheme="minorHAnsi"/>
        </w:rPr>
        <w:t>BeachSafe</w:t>
      </w:r>
      <w:proofErr w:type="spellEnd"/>
      <w:r w:rsidRPr="00482F15">
        <w:rPr>
          <w:rFonts w:cstheme="minorHAnsi"/>
        </w:rPr>
        <w:t xml:space="preserve"> </w:t>
      </w:r>
      <w:hyperlink r:id="rId30" w:history="1">
        <w:r w:rsidRPr="00482F15">
          <w:rPr>
            <w:rStyle w:val="Hyperlink"/>
            <w:rFonts w:cstheme="minorHAnsi"/>
          </w:rPr>
          <w:t>https://beachsafe.org.au/</w:t>
        </w:r>
      </w:hyperlink>
      <w:r w:rsidRPr="00482F15">
        <w:rPr>
          <w:rFonts w:cstheme="minorHAnsi"/>
        </w:rPr>
        <w:t xml:space="preserve"> </w:t>
      </w:r>
    </w:p>
    <w:p w14:paraId="7E26F76D" w14:textId="18CD495C" w:rsidR="0026052B" w:rsidRPr="00ED7028" w:rsidRDefault="0026052B" w:rsidP="00ED7028">
      <w:pPr>
        <w:spacing w:after="20"/>
        <w:rPr>
          <w:rFonts w:cstheme="minorHAnsi"/>
        </w:rPr>
      </w:pPr>
      <w:r w:rsidRPr="00ED7028">
        <w:rPr>
          <w:rFonts w:ascii="Arial" w:eastAsia="Times New Roman" w:hAnsi="Arial" w:cs="Arial"/>
          <w:color w:val="0B0C1D"/>
          <w:lang w:val="en" w:eastAsia="en-AU"/>
        </w:rPr>
        <w:t xml:space="preserve">Victorian Rainfall and River Height Data   </w:t>
      </w:r>
      <w:hyperlink r:id="rId31" w:history="1">
        <w:r w:rsidRPr="00ED7028">
          <w:rPr>
            <w:rStyle w:val="Hyperlink"/>
            <w:rFonts w:ascii="Arial" w:eastAsia="Times New Roman" w:hAnsi="Arial" w:cs="Arial"/>
            <w:lang w:val="en" w:eastAsia="en-AU"/>
          </w:rPr>
          <w:t>http://www.bom.gov.au/vic/flood/index.shtml?ref=hdr</w:t>
        </w:r>
      </w:hyperlink>
    </w:p>
    <w:p w14:paraId="14B26B71" w14:textId="237B5F93" w:rsidR="00897C57" w:rsidRDefault="00897C57" w:rsidP="001145B8">
      <w:pPr>
        <w:spacing w:after="20"/>
        <w:rPr>
          <w:rFonts w:cstheme="minorHAnsi"/>
        </w:rPr>
      </w:pPr>
    </w:p>
    <w:p w14:paraId="4F0E4AC4" w14:textId="6A05ECA5" w:rsidR="00233FFA" w:rsidRDefault="00233FFA" w:rsidP="001145B8">
      <w:pPr>
        <w:spacing w:after="20"/>
        <w:rPr>
          <w:rFonts w:cstheme="minorHAnsi"/>
        </w:rPr>
      </w:pPr>
    </w:p>
    <w:p w14:paraId="00545EFF" w14:textId="77777777" w:rsidR="00233FFA" w:rsidRDefault="00233FFA" w:rsidP="001145B8">
      <w:pPr>
        <w:spacing w:after="20"/>
        <w:rPr>
          <w:rFonts w:cstheme="minorHAnsi"/>
        </w:rPr>
      </w:pPr>
    </w:p>
    <w:p w14:paraId="0D60FB29" w14:textId="77777777" w:rsidR="00233FFA" w:rsidRDefault="00897C57" w:rsidP="00B371B9">
      <w:pPr>
        <w:spacing w:after="20"/>
        <w:rPr>
          <w:rStyle w:val="Hyperlink"/>
          <w:rFonts w:cstheme="minorHAnsi"/>
        </w:rPr>
      </w:pPr>
      <w:r>
        <w:rPr>
          <w:rFonts w:cstheme="minorHAnsi"/>
        </w:rPr>
        <w:t xml:space="preserve">For further enquiries, please contact </w:t>
      </w:r>
      <w:hyperlink r:id="rId32" w:history="1">
        <w:r w:rsidRPr="00F2207D">
          <w:rPr>
            <w:rStyle w:val="Hyperlink"/>
            <w:rFonts w:cstheme="minorHAnsi"/>
          </w:rPr>
          <w:t>community.stakeholders@edumail.vic.gov.au</w:t>
        </w:r>
      </w:hyperlink>
    </w:p>
    <w:p w14:paraId="7A2E49F5" w14:textId="77777777" w:rsidR="00233FFA" w:rsidRDefault="00233FFA" w:rsidP="00B371B9">
      <w:pPr>
        <w:spacing w:after="20"/>
        <w:rPr>
          <w:rStyle w:val="Hyperlink"/>
          <w:rFonts w:cstheme="minorHAnsi"/>
        </w:rPr>
      </w:pPr>
    </w:p>
    <w:p w14:paraId="3C9A55B4" w14:textId="77777777" w:rsidR="00233FFA" w:rsidRDefault="00233FFA" w:rsidP="00B371B9">
      <w:pPr>
        <w:spacing w:after="20"/>
        <w:rPr>
          <w:rStyle w:val="Hyperlink"/>
          <w:rFonts w:cstheme="minorHAnsi"/>
        </w:rPr>
      </w:pPr>
    </w:p>
    <w:p w14:paraId="6581B85E" w14:textId="60692416" w:rsidR="0016287D" w:rsidRPr="00B371B9" w:rsidRDefault="00897C57" w:rsidP="00B371B9">
      <w:pPr>
        <w:spacing w:after="20"/>
        <w:rPr>
          <w:rFonts w:cstheme="minorHAnsi"/>
        </w:rPr>
      </w:pPr>
      <w:r>
        <w:rPr>
          <w:rFonts w:cstheme="minorHAnsi"/>
        </w:rPr>
        <w:t xml:space="preserve"> </w:t>
      </w:r>
    </w:p>
    <w:p w14:paraId="3950F060" w14:textId="73AA6786" w:rsidR="00122369" w:rsidRPr="00E34721" w:rsidRDefault="0016287D" w:rsidP="001145B8">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3"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4"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5" w:history="1">
        <w:r w:rsidR="00E34721" w:rsidRPr="00E34721">
          <w:rPr>
            <w:rStyle w:val="Hyperlink"/>
            <w:rFonts w:cstheme="minorHAnsi"/>
            <w:sz w:val="12"/>
            <w:szCs w:val="12"/>
          </w:rPr>
          <w:t>copyright notice </w:t>
        </w:r>
      </w:hyperlink>
    </w:p>
    <w:sectPr w:rsidR="00122369" w:rsidRPr="00E34721" w:rsidSect="006E2B9A">
      <w:headerReference w:type="default" r:id="rId36"/>
      <w:footerReference w:type="even" r:id="rId37"/>
      <w:footerReference w:type="default" r:id="rId3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B430" w14:textId="77777777" w:rsidR="00693D9B" w:rsidRDefault="00693D9B" w:rsidP="003967DD">
      <w:pPr>
        <w:spacing w:after="0"/>
      </w:pPr>
      <w:r>
        <w:separator/>
      </w:r>
    </w:p>
  </w:endnote>
  <w:endnote w:type="continuationSeparator" w:id="0">
    <w:p w14:paraId="7F8AEDE4" w14:textId="77777777" w:rsidR="00693D9B" w:rsidRDefault="00693D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5BE8F6FC"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6611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B873" w14:textId="77777777" w:rsidR="00693D9B" w:rsidRDefault="00693D9B" w:rsidP="003967DD">
      <w:pPr>
        <w:spacing w:after="0"/>
      </w:pPr>
      <w:r>
        <w:separator/>
      </w:r>
    </w:p>
  </w:footnote>
  <w:footnote w:type="continuationSeparator" w:id="0">
    <w:p w14:paraId="7BDDA9A8" w14:textId="77777777" w:rsidR="00693D9B" w:rsidRDefault="00693D9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23E4"/>
    <w:multiLevelType w:val="multilevel"/>
    <w:tmpl w:val="3BF0BE36"/>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8E10BC"/>
    <w:multiLevelType w:val="hybridMultilevel"/>
    <w:tmpl w:val="5FC806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1242C77"/>
    <w:multiLevelType w:val="hybridMultilevel"/>
    <w:tmpl w:val="2E0CC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E50068"/>
    <w:multiLevelType w:val="multilevel"/>
    <w:tmpl w:val="9EE89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663400"/>
    <w:multiLevelType w:val="hybridMultilevel"/>
    <w:tmpl w:val="1F86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E75EA"/>
    <w:multiLevelType w:val="hybridMultilevel"/>
    <w:tmpl w:val="A3C8D5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12E36"/>
    <w:multiLevelType w:val="hybridMultilevel"/>
    <w:tmpl w:val="367A7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07A3CEF"/>
    <w:multiLevelType w:val="multilevel"/>
    <w:tmpl w:val="DC80A724"/>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E6FB3"/>
    <w:multiLevelType w:val="hybridMultilevel"/>
    <w:tmpl w:val="C78826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5C59160A"/>
    <w:multiLevelType w:val="multilevel"/>
    <w:tmpl w:val="A454B6A4"/>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ACF6710"/>
    <w:multiLevelType w:val="multilevel"/>
    <w:tmpl w:val="1C36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0"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BE198A"/>
    <w:multiLevelType w:val="hybridMultilevel"/>
    <w:tmpl w:val="FDF8BF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7"/>
  </w:num>
  <w:num w:numId="4">
    <w:abstractNumId w:val="8"/>
  </w:num>
  <w:num w:numId="5">
    <w:abstractNumId w:val="18"/>
  </w:num>
  <w:num w:numId="6">
    <w:abstractNumId w:val="20"/>
  </w:num>
  <w:num w:numId="7">
    <w:abstractNumId w:val="1"/>
  </w:num>
  <w:num w:numId="8">
    <w:abstractNumId w:val="12"/>
  </w:num>
  <w:num w:numId="9">
    <w:abstractNumId w:val="4"/>
  </w:num>
  <w:num w:numId="10">
    <w:abstractNumId w:val="29"/>
  </w:num>
  <w:num w:numId="11">
    <w:abstractNumId w:val="32"/>
  </w:num>
  <w:num w:numId="12">
    <w:abstractNumId w:val="16"/>
  </w:num>
  <w:num w:numId="13">
    <w:abstractNumId w:val="28"/>
  </w:num>
  <w:num w:numId="14">
    <w:abstractNumId w:val="31"/>
  </w:num>
  <w:num w:numId="15">
    <w:abstractNumId w:val="22"/>
  </w:num>
  <w:num w:numId="16">
    <w:abstractNumId w:val="15"/>
  </w:num>
  <w:num w:numId="17">
    <w:abstractNumId w:val="27"/>
  </w:num>
  <w:num w:numId="18">
    <w:abstractNumId w:val="13"/>
  </w:num>
  <w:num w:numId="19">
    <w:abstractNumId w:val="30"/>
  </w:num>
  <w:num w:numId="20">
    <w:abstractNumId w:val="19"/>
  </w:num>
  <w:num w:numId="21">
    <w:abstractNumId w:val="25"/>
  </w:num>
  <w:num w:numId="22">
    <w:abstractNumId w:val="5"/>
  </w:num>
  <w:num w:numId="23">
    <w:abstractNumId w:val="23"/>
  </w:num>
  <w:num w:numId="24">
    <w:abstractNumId w:val="14"/>
  </w:num>
  <w:num w:numId="25">
    <w:abstractNumId w:val="0"/>
  </w:num>
  <w:num w:numId="26">
    <w:abstractNumId w:val="26"/>
  </w:num>
  <w:num w:numId="27">
    <w:abstractNumId w:val="9"/>
  </w:num>
  <w:num w:numId="28">
    <w:abstractNumId w:val="33"/>
  </w:num>
  <w:num w:numId="29">
    <w:abstractNumId w:val="2"/>
  </w:num>
  <w:num w:numId="30">
    <w:abstractNumId w:val="11"/>
  </w:num>
  <w:num w:numId="31">
    <w:abstractNumId w:val="3"/>
  </w:num>
  <w:num w:numId="32">
    <w:abstractNumId w:val="17"/>
  </w:num>
  <w:num w:numId="33">
    <w:abstractNumId w:val="6"/>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KwNDezNDS3NLJU0lEKTi0uzszPAykwrAUArz8LGSwAAAA="/>
  </w:docVars>
  <w:rsids>
    <w:rsidRoot w:val="003967DD"/>
    <w:rsid w:val="00004C6C"/>
    <w:rsid w:val="00011F31"/>
    <w:rsid w:val="00013339"/>
    <w:rsid w:val="000256E2"/>
    <w:rsid w:val="0004760B"/>
    <w:rsid w:val="00052194"/>
    <w:rsid w:val="000619DD"/>
    <w:rsid w:val="00080DA9"/>
    <w:rsid w:val="000A47D4"/>
    <w:rsid w:val="0010680C"/>
    <w:rsid w:val="001145B8"/>
    <w:rsid w:val="00120399"/>
    <w:rsid w:val="00122369"/>
    <w:rsid w:val="00150E0F"/>
    <w:rsid w:val="00157212"/>
    <w:rsid w:val="0016287D"/>
    <w:rsid w:val="001763AD"/>
    <w:rsid w:val="00186E8A"/>
    <w:rsid w:val="001D0D94"/>
    <w:rsid w:val="001D13F9"/>
    <w:rsid w:val="001D7900"/>
    <w:rsid w:val="001F0130"/>
    <w:rsid w:val="001F2184"/>
    <w:rsid w:val="001F39DD"/>
    <w:rsid w:val="00233FFA"/>
    <w:rsid w:val="002512BE"/>
    <w:rsid w:val="00251A98"/>
    <w:rsid w:val="0026052B"/>
    <w:rsid w:val="00275FB8"/>
    <w:rsid w:val="00283ABB"/>
    <w:rsid w:val="002A0EF3"/>
    <w:rsid w:val="002A4A96"/>
    <w:rsid w:val="002A6EF6"/>
    <w:rsid w:val="002E3BED"/>
    <w:rsid w:val="002F34DC"/>
    <w:rsid w:val="002F6115"/>
    <w:rsid w:val="00312720"/>
    <w:rsid w:val="00343AFC"/>
    <w:rsid w:val="00345121"/>
    <w:rsid w:val="0034745C"/>
    <w:rsid w:val="003660D3"/>
    <w:rsid w:val="003666C7"/>
    <w:rsid w:val="00380AA9"/>
    <w:rsid w:val="003967DD"/>
    <w:rsid w:val="003A234A"/>
    <w:rsid w:val="003A4C39"/>
    <w:rsid w:val="0042333B"/>
    <w:rsid w:val="0043319B"/>
    <w:rsid w:val="00453C45"/>
    <w:rsid w:val="004861A1"/>
    <w:rsid w:val="00493643"/>
    <w:rsid w:val="004B2ED6"/>
    <w:rsid w:val="004E1306"/>
    <w:rsid w:val="005075AD"/>
    <w:rsid w:val="0054027F"/>
    <w:rsid w:val="00555277"/>
    <w:rsid w:val="00566114"/>
    <w:rsid w:val="00567CF0"/>
    <w:rsid w:val="00584366"/>
    <w:rsid w:val="00587456"/>
    <w:rsid w:val="005A4F12"/>
    <w:rsid w:val="005C7D0F"/>
    <w:rsid w:val="005D02BF"/>
    <w:rsid w:val="00624A55"/>
    <w:rsid w:val="00627D5E"/>
    <w:rsid w:val="006336B5"/>
    <w:rsid w:val="00654D83"/>
    <w:rsid w:val="0065567B"/>
    <w:rsid w:val="006671CE"/>
    <w:rsid w:val="006848E5"/>
    <w:rsid w:val="006856C3"/>
    <w:rsid w:val="00693D9B"/>
    <w:rsid w:val="006A25AC"/>
    <w:rsid w:val="006A7B43"/>
    <w:rsid w:val="006E2B9A"/>
    <w:rsid w:val="00710CED"/>
    <w:rsid w:val="00720303"/>
    <w:rsid w:val="00726BA2"/>
    <w:rsid w:val="00756C01"/>
    <w:rsid w:val="0076224F"/>
    <w:rsid w:val="007876D0"/>
    <w:rsid w:val="007B556E"/>
    <w:rsid w:val="007D3E38"/>
    <w:rsid w:val="008065DA"/>
    <w:rsid w:val="00833E38"/>
    <w:rsid w:val="00834EFA"/>
    <w:rsid w:val="00880F1C"/>
    <w:rsid w:val="00897C57"/>
    <w:rsid w:val="008B1737"/>
    <w:rsid w:val="008D01C8"/>
    <w:rsid w:val="00952690"/>
    <w:rsid w:val="009D292A"/>
    <w:rsid w:val="009F3B6C"/>
    <w:rsid w:val="00A0272B"/>
    <w:rsid w:val="00A21D90"/>
    <w:rsid w:val="00A31926"/>
    <w:rsid w:val="00A4679B"/>
    <w:rsid w:val="00A710DF"/>
    <w:rsid w:val="00A9257D"/>
    <w:rsid w:val="00AD2399"/>
    <w:rsid w:val="00AE4EDF"/>
    <w:rsid w:val="00AE7E52"/>
    <w:rsid w:val="00B05050"/>
    <w:rsid w:val="00B21562"/>
    <w:rsid w:val="00B22E60"/>
    <w:rsid w:val="00B35BCE"/>
    <w:rsid w:val="00B371B9"/>
    <w:rsid w:val="00B379E1"/>
    <w:rsid w:val="00B50AF8"/>
    <w:rsid w:val="00B6795F"/>
    <w:rsid w:val="00B86D41"/>
    <w:rsid w:val="00BA50FE"/>
    <w:rsid w:val="00BA6B2F"/>
    <w:rsid w:val="00BB6646"/>
    <w:rsid w:val="00BE3C34"/>
    <w:rsid w:val="00C50468"/>
    <w:rsid w:val="00C539BB"/>
    <w:rsid w:val="00C976F0"/>
    <w:rsid w:val="00CC5AA8"/>
    <w:rsid w:val="00CD5993"/>
    <w:rsid w:val="00D03D44"/>
    <w:rsid w:val="00D05A77"/>
    <w:rsid w:val="00D50BDE"/>
    <w:rsid w:val="00DA2AA1"/>
    <w:rsid w:val="00DA724E"/>
    <w:rsid w:val="00DB3E78"/>
    <w:rsid w:val="00DC4D0D"/>
    <w:rsid w:val="00DD4B0D"/>
    <w:rsid w:val="00E02B6F"/>
    <w:rsid w:val="00E2326C"/>
    <w:rsid w:val="00E34263"/>
    <w:rsid w:val="00E34721"/>
    <w:rsid w:val="00E41891"/>
    <w:rsid w:val="00E4317E"/>
    <w:rsid w:val="00E5030B"/>
    <w:rsid w:val="00E50E22"/>
    <w:rsid w:val="00E64758"/>
    <w:rsid w:val="00E77EB9"/>
    <w:rsid w:val="00E92660"/>
    <w:rsid w:val="00E975F3"/>
    <w:rsid w:val="00EB2D69"/>
    <w:rsid w:val="00ED7028"/>
    <w:rsid w:val="00F20496"/>
    <w:rsid w:val="00F5271F"/>
    <w:rsid w:val="00F6135E"/>
    <w:rsid w:val="00F84937"/>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ortsafety.vic.gov.au/maritime-safety/recreational-vessel-operators/powerboat/victorian-recreational-boating-safety-handbook" TargetMode="External"/><Relationship Id="rId18" Type="http://schemas.openxmlformats.org/officeDocument/2006/relationships/hyperlink" Target="http://www.marinesafety.vic.gov.au/" TargetMode="External"/><Relationship Id="rId26" Type="http://schemas.openxmlformats.org/officeDocument/2006/relationships/hyperlink" Target="http://www.austswim.com.au/" TargetMode="External"/><Relationship Id="rId39" Type="http://schemas.openxmlformats.org/officeDocument/2006/relationships/fontTable" Target="fontTable.xml"/><Relationship Id="rId21" Type="http://schemas.openxmlformats.org/officeDocument/2006/relationships/hyperlink" Target="http://www.awwf.com.au/" TargetMode="External"/><Relationship Id="rId34" Type="http://schemas.openxmlformats.org/officeDocument/2006/relationships/hyperlink" Target="https://creativecommons.org/licenses/by/4.0/" TargetMode="External"/><Relationship Id="rId7" Type="http://schemas.openxmlformats.org/officeDocument/2006/relationships/styles" Target="styles.xml"/><Relationship Id="rId12" Type="http://schemas.openxmlformats.org/officeDocument/2006/relationships/hyperlink" Target="https://transportsafety.vic.gov.au/maritime-safety" TargetMode="External"/><Relationship Id="rId17" Type="http://schemas.openxmlformats.org/officeDocument/2006/relationships/image" Target="media/image1.png"/><Relationship Id="rId25" Type="http://schemas.openxmlformats.org/officeDocument/2006/relationships/hyperlink" Target="http://www.awwf.com.au/" TargetMode="External"/><Relationship Id="rId33" Type="http://schemas.openxmlformats.org/officeDocument/2006/relationships/hyperlink" Target="https://www.education.vic.gov.au/Pages/copyright.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vic.gov.au/Documents/school/principals/safety/participrep.doc" TargetMode="External"/><Relationship Id="rId20" Type="http://schemas.openxmlformats.org/officeDocument/2006/relationships/hyperlink" Target="http://www.wearalifejacket.vic.gov.au/lifejacket-laws" TargetMode="External"/><Relationship Id="rId29" Type="http://schemas.openxmlformats.org/officeDocument/2006/relationships/hyperlink" Target="https://sls.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Documents/school/principals/safety/staffqual.doc" TargetMode="External"/><Relationship Id="rId32" Type="http://schemas.openxmlformats.org/officeDocument/2006/relationships/hyperlink" Target="mailto:community.stakeholders@edumail.vic.gov.au" TargetMode="External"/><Relationship Id="rId37" Type="http://schemas.openxmlformats.org/officeDocument/2006/relationships/footer" Target="footer1.xml"/><Relationship Id="rId40" Type="http://schemas.openxmlformats.org/officeDocument/2006/relationships/theme" Target="theme/theme1.xml"/><Relationship Id="rId36" Type="http://schemas.openxmlformats.org/officeDocument/2006/relationships/header" Target="header1.xml"/><Relationship Id="rId15" Type="http://schemas.openxmlformats.org/officeDocument/2006/relationships/hyperlink" Target="https://www2.education.vic.gov.au/pal/volunteers/policy" TargetMode="External"/><Relationship Id="rId23" Type="http://schemas.openxmlformats.org/officeDocument/2006/relationships/image" Target="media/image2.png"/><Relationship Id="rId28" Type="http://schemas.openxmlformats.org/officeDocument/2006/relationships/hyperlink" Target="https://outdoorsvictoria.org.au/" TargetMode="External"/><Relationship Id="rId10" Type="http://schemas.openxmlformats.org/officeDocument/2006/relationships/footnotes" Target="footnotes.xml"/><Relationship Id="rId19" Type="http://schemas.openxmlformats.org/officeDocument/2006/relationships/hyperlink" Target="https://transportsafety.vic.gov.au/maritime-safety/recreational-vessel-operators/powerboat/victorian-recreational-boating-safety-handbook" TargetMode="External"/><Relationship Id="rId31" Type="http://schemas.openxmlformats.org/officeDocument/2006/relationships/hyperlink" Target="http://www.bom.gov.au/vic/flood/index.shtml?ref=h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achsafe.org.au/" TargetMode="External"/><Relationship Id="rId22" Type="http://schemas.openxmlformats.org/officeDocument/2006/relationships/hyperlink" Target="http://www.transportsafety.vic.gov.au/maritime-safety/recreational-maritime/marine-licence" TargetMode="External"/><Relationship Id="rId27" Type="http://schemas.openxmlformats.org/officeDocument/2006/relationships/hyperlink" Target="https://transportsafety.vic.gov.au/maritime-safety" TargetMode="External"/><Relationship Id="rId30" Type="http://schemas.openxmlformats.org/officeDocument/2006/relationships/hyperlink" Target="https://beachsafe.org.au/" TargetMode="External"/><Relationship Id="rId35" Type="http://schemas.openxmlformats.org/officeDocument/2006/relationships/hyperlink" Target="https://www.education.vic.gov.au/Pages/copyright.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0DCBFF16-4EAB-4730-A9AD-EDAAF18CC80F}"/>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4.xml><?xml version="1.0" encoding="utf-8"?>
<ds:datastoreItem xmlns:ds="http://schemas.openxmlformats.org/officeDocument/2006/customXml" ds:itemID="{7422BCD4-AF10-4CD5-A74A-7281CBC73854}">
  <ds:schemaRefs>
    <ds:schemaRef ds:uri="http://schemas.openxmlformats.org/officeDocument/2006/bibliography"/>
  </ds:schemaRefs>
</ds:datastoreItem>
</file>

<file path=customXml/itemProps5.xml><?xml version="1.0" encoding="utf-8"?>
<ds:datastoreItem xmlns:ds="http://schemas.openxmlformats.org/officeDocument/2006/customXml" ds:itemID="{037F2C2C-031C-4170-871D-7BA6D7C280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2019-09-02T01:33:00Z</cp:lastPrinted>
  <dcterms:created xsi:type="dcterms:W3CDTF">2022-03-30T02:48:00Z</dcterms:created>
  <dcterms:modified xsi:type="dcterms:W3CDTF">2022-03-30T02:48:00Z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{469983e9-9c85-4dfa-b43f-e9d3fe4e212a}</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R20190513222</vt:lpwstr>
  </property>
  <property fmtid="{D5CDD505-2E9C-101B-9397-08002B2CF9AE}" pid="12" name="RecordPoint_SubmissionCompleted">
    <vt:lpwstr>2019-09-30T12:27:10.7201546+10:00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177100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