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1160" w14:textId="7E7A34EA" w:rsidR="00AE4EDF" w:rsidRDefault="0004760B" w:rsidP="00F51375">
      <w:pPr>
        <w:pStyle w:val="Subtitle"/>
        <w:spacing w:after="20"/>
        <w:rPr>
          <w:lang w:val="en-AU"/>
        </w:rPr>
      </w:pPr>
      <w:r>
        <w:rPr>
          <w:lang w:val="en-AU"/>
        </w:rPr>
        <w:t>ADVENTURE ACTIVITY GUIDELINES</w:t>
      </w:r>
    </w:p>
    <w:p w14:paraId="04E7CEA8" w14:textId="771BA16B" w:rsidR="0004760B" w:rsidRPr="0004760B" w:rsidRDefault="00C84136" w:rsidP="00F51375">
      <w:pPr>
        <w:pStyle w:val="Heading1"/>
        <w:spacing w:after="20"/>
      </w:pPr>
      <w:r>
        <w:t>Sailing</w:t>
      </w:r>
    </w:p>
    <w:p w14:paraId="0036229A" w14:textId="1D2B2FCA" w:rsidR="001D7900" w:rsidRPr="0004760B" w:rsidRDefault="00F6135E" w:rsidP="00F51375">
      <w:pPr>
        <w:pStyle w:val="Intro"/>
        <w:spacing w:after="20"/>
        <w:rPr>
          <w:sz w:val="20"/>
          <w:szCs w:val="20"/>
        </w:rPr>
      </w:pPr>
      <w:r w:rsidRPr="0004760B">
        <w:rPr>
          <w:sz w:val="20"/>
          <w:szCs w:val="20"/>
        </w:rPr>
        <w:t xml:space="preserve">Schools must follow the Department’s Excursion Policy </w:t>
      </w:r>
      <w:r w:rsidR="00C90922">
        <w:rPr>
          <w:sz w:val="20"/>
          <w:szCs w:val="20"/>
        </w:rPr>
        <w:t xml:space="preserve">and </w:t>
      </w:r>
      <w:r w:rsidR="00C90922" w:rsidRPr="0004760B">
        <w:rPr>
          <w:sz w:val="20"/>
          <w:szCs w:val="20"/>
        </w:rPr>
        <w:t>Guidelines</w:t>
      </w:r>
      <w:r w:rsidR="00C90922">
        <w:rPr>
          <w:sz w:val="20"/>
          <w:szCs w:val="20"/>
        </w:rPr>
        <w:t xml:space="preserve"> and the requirements outlined in this document</w:t>
      </w:r>
      <w:r w:rsidR="00C90922" w:rsidRPr="0004760B">
        <w:rPr>
          <w:sz w:val="20"/>
          <w:szCs w:val="20"/>
        </w:rPr>
        <w:t xml:space="preserve"> </w:t>
      </w:r>
      <w:r w:rsidRPr="0004760B">
        <w:rPr>
          <w:sz w:val="20"/>
          <w:szCs w:val="20"/>
        </w:rPr>
        <w:t xml:space="preserve">when planning, </w:t>
      </w:r>
      <w:proofErr w:type="gramStart"/>
      <w:r w:rsidRPr="0004760B">
        <w:rPr>
          <w:sz w:val="20"/>
          <w:szCs w:val="20"/>
        </w:rPr>
        <w:t>conducting</w:t>
      </w:r>
      <w:proofErr w:type="gramEnd"/>
      <w:r w:rsidRPr="0004760B">
        <w:rPr>
          <w:sz w:val="20"/>
          <w:szCs w:val="20"/>
        </w:rPr>
        <w:t xml:space="preserve"> and approving adventure activities.</w:t>
      </w:r>
    </w:p>
    <w:p w14:paraId="42C8111D" w14:textId="77777777" w:rsidR="00E92660" w:rsidRPr="0004760B" w:rsidRDefault="00E92660" w:rsidP="00F51375">
      <w:pPr>
        <w:pStyle w:val="Intro"/>
        <w:spacing w:after="20"/>
        <w:rPr>
          <w:sz w:val="20"/>
          <w:szCs w:val="20"/>
        </w:rPr>
      </w:pPr>
    </w:p>
    <w:p w14:paraId="3ECEC6FD" w14:textId="459696BA" w:rsidR="001D7900" w:rsidRPr="0004760B" w:rsidRDefault="00F6135E" w:rsidP="00F51375">
      <w:pPr>
        <w:pStyle w:val="Intro"/>
        <w:spacing w:after="20"/>
        <w:rPr>
          <w:sz w:val="20"/>
          <w:szCs w:val="20"/>
        </w:rPr>
      </w:pPr>
      <w:r w:rsidRPr="0004760B">
        <w:rPr>
          <w:sz w:val="20"/>
          <w:szCs w:val="20"/>
        </w:rPr>
        <w:t xml:space="preserve">These guidelines are for developing risk management plans specific to the location, activity and group participating. </w:t>
      </w:r>
      <w:r w:rsidR="003A234A" w:rsidRPr="0004760B">
        <w:rPr>
          <w:sz w:val="20"/>
          <w:szCs w:val="20"/>
        </w:rPr>
        <w:t>They</w:t>
      </w:r>
      <w:r w:rsidR="001D7900" w:rsidRPr="0004760B">
        <w:rPr>
          <w:sz w:val="20"/>
          <w:szCs w:val="20"/>
        </w:rPr>
        <w:t xml:space="preserve"> are not intended t</w:t>
      </w:r>
      <w:r w:rsidR="0004760B">
        <w:rPr>
          <w:sz w:val="20"/>
          <w:szCs w:val="20"/>
        </w:rPr>
        <w:t>o be used as a training manual. S</w:t>
      </w:r>
      <w:r w:rsidR="001D7900" w:rsidRPr="0004760B">
        <w:rPr>
          <w:sz w:val="20"/>
          <w:szCs w:val="20"/>
        </w:rPr>
        <w:t xml:space="preserve">taff </w:t>
      </w:r>
      <w:r w:rsidR="0004760B">
        <w:rPr>
          <w:sz w:val="20"/>
          <w:szCs w:val="20"/>
        </w:rPr>
        <w:t>instructing</w:t>
      </w:r>
      <w:r w:rsidR="001D7900" w:rsidRPr="0004760B">
        <w:rPr>
          <w:sz w:val="20"/>
          <w:szCs w:val="20"/>
        </w:rPr>
        <w:t xml:space="preserve"> the </w:t>
      </w:r>
      <w:r w:rsidR="0004760B">
        <w:rPr>
          <w:sz w:val="20"/>
          <w:szCs w:val="20"/>
        </w:rPr>
        <w:t>activity</w:t>
      </w:r>
      <w:r w:rsidR="001D7900" w:rsidRPr="0004760B">
        <w:rPr>
          <w:sz w:val="20"/>
          <w:szCs w:val="20"/>
        </w:rPr>
        <w:t xml:space="preserve"> must have sufficient knowledge/expertise in the activity. </w:t>
      </w:r>
    </w:p>
    <w:p w14:paraId="3C61FDF2" w14:textId="77777777" w:rsidR="0004760B" w:rsidRPr="003A234A" w:rsidRDefault="0004760B" w:rsidP="00F51375">
      <w:pPr>
        <w:pStyle w:val="Intro"/>
        <w:spacing w:after="20"/>
        <w:rPr>
          <w:color w:val="auto"/>
        </w:rPr>
      </w:pPr>
    </w:p>
    <w:p w14:paraId="783D5631" w14:textId="7A41040B" w:rsidR="007863A1" w:rsidRDefault="007863A1" w:rsidP="00F51375">
      <w:pPr>
        <w:spacing w:after="20"/>
        <w:rPr>
          <w:rFonts w:ascii="Arial" w:hAnsi="Arial" w:cs="Arial"/>
        </w:rPr>
      </w:pPr>
      <w:r w:rsidRPr="0005159D">
        <w:rPr>
          <w:rFonts w:ascii="Arial" w:hAnsi="Arial" w:cs="Arial"/>
        </w:rPr>
        <w:t>The following guidelines for sailing are for off-the-beach craft only.</w:t>
      </w:r>
    </w:p>
    <w:p w14:paraId="2B4510C2" w14:textId="77777777" w:rsidR="007863A1" w:rsidRPr="0005159D" w:rsidRDefault="007863A1" w:rsidP="00F51375">
      <w:pPr>
        <w:spacing w:after="20"/>
        <w:rPr>
          <w:rFonts w:ascii="Arial" w:hAnsi="Arial" w:cs="Arial"/>
        </w:rPr>
      </w:pPr>
    </w:p>
    <w:p w14:paraId="64209387" w14:textId="4BD39DE2" w:rsidR="007863A1" w:rsidRDefault="007863A1" w:rsidP="00B2058C">
      <w:pPr>
        <w:spacing w:after="0"/>
        <w:rPr>
          <w:rFonts w:ascii="Arial" w:hAnsi="Arial" w:cs="Arial"/>
        </w:rPr>
      </w:pPr>
      <w:r w:rsidRPr="0005159D">
        <w:rPr>
          <w:rFonts w:ascii="Arial" w:hAnsi="Arial" w:cs="Arial"/>
        </w:rPr>
        <w:t xml:space="preserve">Small, open off-the-beach sailing yachts include dinghies (monohulls) and catamarans (with two hulls). Off-the-beach craft are fitted with centreboards and require the skipper and/or crew to act as ballast. Separate guidelines have been developed </w:t>
      </w:r>
      <w:r w:rsidRPr="00C90922">
        <w:rPr>
          <w:rFonts w:ascii="Arial" w:hAnsi="Arial" w:cs="Arial"/>
        </w:rPr>
        <w:t>for Windsurfing, Water Skiing, Canoeing, and Sea Kayaking.</w:t>
      </w:r>
      <w:r w:rsidRPr="0005159D">
        <w:rPr>
          <w:rFonts w:ascii="Arial" w:hAnsi="Arial" w:cs="Arial"/>
        </w:rPr>
        <w:t xml:space="preserve"> </w:t>
      </w:r>
    </w:p>
    <w:p w14:paraId="105CCC09" w14:textId="4419A04A" w:rsidR="00E76927" w:rsidRDefault="00E76927" w:rsidP="00B2058C">
      <w:pPr>
        <w:spacing w:after="0"/>
        <w:rPr>
          <w:rFonts w:ascii="Arial" w:hAnsi="Arial" w:cs="Arial"/>
        </w:rPr>
      </w:pPr>
    </w:p>
    <w:p w14:paraId="5225581C" w14:textId="6BBE7186" w:rsidR="00E76927" w:rsidRPr="00F56AA4" w:rsidRDefault="00E76927" w:rsidP="00E76927">
      <w:pPr>
        <w:spacing w:after="20"/>
        <w:rPr>
          <w:szCs w:val="22"/>
          <w:lang w:val="en-AU"/>
        </w:rPr>
      </w:pPr>
      <w:r>
        <w:rPr>
          <w:szCs w:val="22"/>
          <w:lang w:val="en-AU"/>
        </w:rPr>
        <w:t>Sailing</w:t>
      </w:r>
      <w:r w:rsidRPr="00F56AA4">
        <w:rPr>
          <w:szCs w:val="22"/>
          <w:lang w:val="en-AU"/>
        </w:rPr>
        <w:t xml:space="preserve"> activities </w:t>
      </w:r>
      <w:r w:rsidR="00C90922">
        <w:rPr>
          <w:szCs w:val="22"/>
          <w:lang w:val="en-AU"/>
        </w:rPr>
        <w:t>require</w:t>
      </w:r>
      <w:r w:rsidRPr="00F56AA4">
        <w:rPr>
          <w:szCs w:val="22"/>
          <w:lang w:val="en-AU"/>
        </w:rPr>
        <w:t xml:space="preserve"> an emergency response plan which </w:t>
      </w:r>
      <w:proofErr w:type="gramStart"/>
      <w:r w:rsidRPr="00F56AA4">
        <w:rPr>
          <w:szCs w:val="22"/>
          <w:lang w:val="en-AU"/>
        </w:rPr>
        <w:t>gives consideration to</w:t>
      </w:r>
      <w:proofErr w:type="gramEnd"/>
      <w:r w:rsidRPr="00F56AA4">
        <w:rPr>
          <w:szCs w:val="22"/>
          <w:lang w:val="en-AU"/>
        </w:rPr>
        <w:t xml:space="preserve"> the:</w:t>
      </w:r>
    </w:p>
    <w:p w14:paraId="7DB2110C" w14:textId="77777777" w:rsidR="00E76927" w:rsidRPr="00BB481D" w:rsidRDefault="00E76927" w:rsidP="00E76927">
      <w:pPr>
        <w:pStyle w:val="ListParagraph"/>
        <w:numPr>
          <w:ilvl w:val="0"/>
          <w:numId w:val="36"/>
        </w:numPr>
        <w:spacing w:after="20"/>
        <w:ind w:left="1077" w:hanging="357"/>
        <w:rPr>
          <w:szCs w:val="22"/>
          <w:lang w:val="en-AU"/>
        </w:rPr>
      </w:pPr>
      <w:r w:rsidRPr="00BB481D">
        <w:rPr>
          <w:szCs w:val="22"/>
          <w:lang w:val="en-AU"/>
        </w:rPr>
        <w:t>educational merits of the activity</w:t>
      </w:r>
    </w:p>
    <w:p w14:paraId="3344E243" w14:textId="77777777" w:rsidR="00E76927" w:rsidRPr="00BB481D" w:rsidRDefault="00E76927" w:rsidP="00E76927">
      <w:pPr>
        <w:pStyle w:val="ListParagraph"/>
        <w:numPr>
          <w:ilvl w:val="0"/>
          <w:numId w:val="36"/>
        </w:numPr>
        <w:spacing w:after="20"/>
        <w:ind w:left="1077" w:hanging="357"/>
        <w:rPr>
          <w:szCs w:val="22"/>
          <w:lang w:val="en-AU"/>
        </w:rPr>
      </w:pPr>
      <w:r w:rsidRPr="00BB481D">
        <w:rPr>
          <w:szCs w:val="22"/>
          <w:lang w:val="en-AU"/>
        </w:rPr>
        <w:t xml:space="preserve">size, </w:t>
      </w:r>
      <w:proofErr w:type="gramStart"/>
      <w:r w:rsidRPr="00BB481D">
        <w:rPr>
          <w:szCs w:val="22"/>
          <w:lang w:val="en-AU"/>
        </w:rPr>
        <w:t>age</w:t>
      </w:r>
      <w:proofErr w:type="gramEnd"/>
      <w:r w:rsidRPr="00BB481D">
        <w:rPr>
          <w:szCs w:val="22"/>
          <w:lang w:val="en-AU"/>
        </w:rPr>
        <w:t xml:space="preserve"> and previous activity experience of the group</w:t>
      </w:r>
    </w:p>
    <w:p w14:paraId="74A8E334" w14:textId="77777777" w:rsidR="00E76927" w:rsidRPr="00BB481D" w:rsidRDefault="00E76927" w:rsidP="00E76927">
      <w:pPr>
        <w:pStyle w:val="ListParagraph"/>
        <w:numPr>
          <w:ilvl w:val="0"/>
          <w:numId w:val="36"/>
        </w:numPr>
        <w:spacing w:after="20"/>
        <w:ind w:left="1077" w:hanging="357"/>
        <w:rPr>
          <w:szCs w:val="22"/>
          <w:lang w:val="en-AU"/>
        </w:rPr>
      </w:pPr>
      <w:r w:rsidRPr="00BB481D">
        <w:rPr>
          <w:szCs w:val="22"/>
          <w:lang w:val="en-AU"/>
        </w:rPr>
        <w:t>skills and experience of the supervising staff</w:t>
      </w:r>
    </w:p>
    <w:p w14:paraId="0E212AF2" w14:textId="77777777" w:rsidR="00E76927" w:rsidRPr="00BB481D" w:rsidRDefault="00E76927" w:rsidP="00E76927">
      <w:pPr>
        <w:pStyle w:val="ListParagraph"/>
        <w:numPr>
          <w:ilvl w:val="0"/>
          <w:numId w:val="36"/>
        </w:numPr>
        <w:spacing w:after="20"/>
        <w:ind w:left="1077" w:hanging="357"/>
        <w:rPr>
          <w:szCs w:val="22"/>
          <w:lang w:val="en-AU"/>
        </w:rPr>
      </w:pPr>
      <w:r w:rsidRPr="00BB481D">
        <w:rPr>
          <w:szCs w:val="22"/>
          <w:lang w:val="en-AU"/>
        </w:rPr>
        <w:t>prevailing, forecast and observed weather conditions</w:t>
      </w:r>
    </w:p>
    <w:p w14:paraId="29792C81" w14:textId="77777777" w:rsidR="00E76927" w:rsidRPr="00BB481D" w:rsidRDefault="00E76927" w:rsidP="00E76927">
      <w:pPr>
        <w:pStyle w:val="ListParagraph"/>
        <w:numPr>
          <w:ilvl w:val="0"/>
          <w:numId w:val="36"/>
        </w:numPr>
        <w:spacing w:after="20"/>
        <w:ind w:left="1077" w:hanging="357"/>
        <w:rPr>
          <w:szCs w:val="22"/>
          <w:lang w:val="en-AU"/>
        </w:rPr>
      </w:pPr>
      <w:r w:rsidRPr="00BB481D">
        <w:rPr>
          <w:szCs w:val="22"/>
          <w:lang w:val="en-AU"/>
        </w:rPr>
        <w:t>availability of rescue vessels</w:t>
      </w:r>
    </w:p>
    <w:p w14:paraId="28AD193F" w14:textId="77777777" w:rsidR="00E76927" w:rsidRPr="008E4744" w:rsidRDefault="00E76927" w:rsidP="00E76927">
      <w:pPr>
        <w:pStyle w:val="ListParagraph"/>
        <w:numPr>
          <w:ilvl w:val="0"/>
          <w:numId w:val="36"/>
        </w:numPr>
        <w:spacing w:after="20"/>
        <w:ind w:left="1077" w:hanging="357"/>
        <w:rPr>
          <w:szCs w:val="22"/>
          <w:lang w:val="en-AU"/>
        </w:rPr>
      </w:pPr>
      <w:r w:rsidRPr="00BB481D">
        <w:rPr>
          <w:szCs w:val="22"/>
          <w:lang w:val="en-AU"/>
        </w:rPr>
        <w:t>characteristics of the location.</w:t>
      </w:r>
    </w:p>
    <w:p w14:paraId="3966F392" w14:textId="61665130" w:rsidR="0010680C" w:rsidRDefault="0010680C" w:rsidP="00F51375">
      <w:pPr>
        <w:spacing w:after="20"/>
        <w:rPr>
          <w:rFonts w:ascii="Arial" w:hAnsi="Arial" w:cs="Arial"/>
        </w:rPr>
      </w:pPr>
    </w:p>
    <w:p w14:paraId="5A5B0ECA" w14:textId="51A73086" w:rsidR="0010680C" w:rsidRPr="001E540E" w:rsidRDefault="0010680C" w:rsidP="00F51375">
      <w:pPr>
        <w:spacing w:after="20"/>
        <w:rPr>
          <w:rFonts w:ascii="Arial" w:hAnsi="Arial" w:cs="Arial"/>
        </w:rPr>
      </w:pPr>
      <w:r w:rsidRPr="001E540E">
        <w:rPr>
          <w:rFonts w:ascii="Arial" w:hAnsi="Arial" w:cs="Arial"/>
        </w:rPr>
        <w:t>If an overnight</w:t>
      </w:r>
      <w:r w:rsidR="00C90922">
        <w:rPr>
          <w:rFonts w:ascii="Arial" w:hAnsi="Arial" w:cs="Arial"/>
        </w:rPr>
        <w:t xml:space="preserve"> camping</w:t>
      </w:r>
      <w:r w:rsidRPr="001E540E">
        <w:rPr>
          <w:rFonts w:ascii="Arial" w:hAnsi="Arial" w:cs="Arial"/>
        </w:rPr>
        <w:t xml:space="preserve"> component is planned, please also refer to </w:t>
      </w:r>
      <w:r w:rsidRPr="00C90922">
        <w:rPr>
          <w:rFonts w:ascii="Arial" w:hAnsi="Arial" w:cs="Arial"/>
        </w:rPr>
        <w:t>Camping</w:t>
      </w:r>
      <w:r w:rsidRPr="001E540E">
        <w:rPr>
          <w:rFonts w:ascii="Arial" w:hAnsi="Arial" w:cs="Arial"/>
        </w:rPr>
        <w:t xml:space="preserve"> guidelines.</w:t>
      </w:r>
    </w:p>
    <w:p w14:paraId="58E739AA" w14:textId="77777777" w:rsidR="005D02BF" w:rsidRDefault="005D02BF" w:rsidP="00F51375">
      <w:pPr>
        <w:pStyle w:val="Heading2"/>
        <w:spacing w:after="20"/>
        <w:rPr>
          <w:lang w:val="en-AU"/>
        </w:rPr>
      </w:pPr>
    </w:p>
    <w:p w14:paraId="0E961DAD" w14:textId="328D89D5" w:rsidR="00897C57" w:rsidRDefault="00A82678" w:rsidP="00F51375">
      <w:pPr>
        <w:pStyle w:val="Heading2"/>
        <w:spacing w:after="20"/>
        <w:rPr>
          <w:lang w:val="en-AU"/>
        </w:rPr>
      </w:pPr>
      <w:r>
        <w:rPr>
          <w:lang w:val="en-AU"/>
        </w:rPr>
        <w:t xml:space="preserve">venue </w:t>
      </w:r>
      <w:r w:rsidR="00B22E60">
        <w:rPr>
          <w:lang w:val="en-AU"/>
        </w:rPr>
        <w:t>Definitions</w:t>
      </w:r>
    </w:p>
    <w:p w14:paraId="66B6409E" w14:textId="5915B63B" w:rsidR="007863A1" w:rsidRPr="0005159D" w:rsidRDefault="00290C89" w:rsidP="00F51375">
      <w:pPr>
        <w:spacing w:after="20"/>
        <w:rPr>
          <w:rFonts w:ascii="Arial" w:hAnsi="Arial" w:cs="Arial"/>
        </w:rPr>
      </w:pPr>
      <w:hyperlink r:id="rId12" w:history="1">
        <w:r w:rsidR="007863A1" w:rsidRPr="00C90922">
          <w:rPr>
            <w:rStyle w:val="Hyperlink"/>
            <w:rFonts w:ascii="Arial" w:hAnsi="Arial" w:cs="Arial"/>
          </w:rPr>
          <w:t>Transport Safety Victoria</w:t>
        </w:r>
        <w:r w:rsidR="00962E14" w:rsidRPr="00C90922">
          <w:rPr>
            <w:rStyle w:val="Hyperlink"/>
            <w:rFonts w:ascii="Arial" w:hAnsi="Arial" w:cs="Arial"/>
          </w:rPr>
          <w:t xml:space="preserve"> –</w:t>
        </w:r>
        <w:r w:rsidR="007863A1" w:rsidRPr="00C90922">
          <w:rPr>
            <w:rStyle w:val="Hyperlink"/>
            <w:rFonts w:ascii="Arial" w:hAnsi="Arial" w:cs="Arial"/>
          </w:rPr>
          <w:t xml:space="preserve"> Maritime Safety</w:t>
        </w:r>
      </w:hyperlink>
      <w:r w:rsidR="007863A1" w:rsidRPr="0005159D">
        <w:rPr>
          <w:rFonts w:ascii="Arial" w:hAnsi="Arial" w:cs="Arial"/>
        </w:rPr>
        <w:t xml:space="preserve"> provides the following definitions of waterways in Victoria to provide guidance for minimum safety equipment and preparation:</w:t>
      </w:r>
    </w:p>
    <w:p w14:paraId="43AE07AA" w14:textId="77777777" w:rsidR="00BA24A6" w:rsidRDefault="00BA24A6" w:rsidP="00962E14">
      <w:pPr>
        <w:spacing w:after="0"/>
        <w:rPr>
          <w:rFonts w:ascii="Arial" w:hAnsi="Arial" w:cs="Arial"/>
          <w:b/>
        </w:rPr>
      </w:pPr>
    </w:p>
    <w:p w14:paraId="78D9D35F" w14:textId="0ED70269" w:rsidR="007863A1" w:rsidRPr="00BA24A6" w:rsidRDefault="007863A1" w:rsidP="00B2058C">
      <w:pPr>
        <w:spacing w:after="0"/>
        <w:rPr>
          <w:rFonts w:ascii="Arial" w:hAnsi="Arial" w:cs="Arial"/>
        </w:rPr>
      </w:pPr>
      <w:r w:rsidRPr="00BA24A6">
        <w:rPr>
          <w:rFonts w:ascii="Arial" w:hAnsi="Arial" w:cs="Arial"/>
          <w:b/>
        </w:rPr>
        <w:t>Inland waters</w:t>
      </w:r>
      <w:r w:rsidR="00BA24A6">
        <w:rPr>
          <w:rFonts w:ascii="Arial" w:hAnsi="Arial" w:cs="Arial"/>
        </w:rPr>
        <w:t xml:space="preserve"> –</w:t>
      </w:r>
      <w:r w:rsidRPr="00BA24A6">
        <w:rPr>
          <w:rFonts w:ascii="Arial" w:hAnsi="Arial" w:cs="Arial"/>
        </w:rPr>
        <w:t xml:space="preserve"> rivers inside the seaward entrance, creeks, canals, lakes, </w:t>
      </w:r>
      <w:proofErr w:type="gramStart"/>
      <w:r w:rsidRPr="00BA24A6">
        <w:rPr>
          <w:rFonts w:ascii="Arial" w:hAnsi="Arial" w:cs="Arial"/>
        </w:rPr>
        <w:t>reservoirs</w:t>
      </w:r>
      <w:proofErr w:type="gramEnd"/>
      <w:r w:rsidRPr="00BA24A6">
        <w:rPr>
          <w:rFonts w:ascii="Arial" w:hAnsi="Arial" w:cs="Arial"/>
        </w:rPr>
        <w:t xml:space="preserve"> and any similar waters either naturally formed or man-made and which are either publicly or privately owned but does not include any navigable rivers, creeks or streams within declared port waters.</w:t>
      </w:r>
    </w:p>
    <w:p w14:paraId="663C9AFC" w14:textId="77777777" w:rsidR="00BA24A6" w:rsidRDefault="00BA24A6" w:rsidP="00F51375">
      <w:pPr>
        <w:spacing w:after="20" w:line="276" w:lineRule="auto"/>
        <w:rPr>
          <w:rFonts w:ascii="Arial" w:hAnsi="Arial" w:cs="Arial"/>
          <w:b/>
        </w:rPr>
      </w:pPr>
    </w:p>
    <w:p w14:paraId="578EEBE1" w14:textId="3A046673" w:rsidR="007863A1" w:rsidRPr="00BA24A6" w:rsidRDefault="007863A1" w:rsidP="00B2058C">
      <w:pPr>
        <w:spacing w:after="0"/>
        <w:rPr>
          <w:rFonts w:ascii="Arial" w:hAnsi="Arial" w:cs="Arial"/>
        </w:rPr>
      </w:pPr>
      <w:r w:rsidRPr="00BA24A6">
        <w:rPr>
          <w:rFonts w:ascii="Arial" w:hAnsi="Arial" w:cs="Arial"/>
          <w:b/>
        </w:rPr>
        <w:t xml:space="preserve">Enclosed waters </w:t>
      </w:r>
      <w:r w:rsidR="00BA24A6">
        <w:rPr>
          <w:rFonts w:ascii="Arial" w:hAnsi="Arial" w:cs="Arial"/>
        </w:rPr>
        <w:t>–</w:t>
      </w:r>
      <w:r w:rsidRPr="00BA24A6">
        <w:rPr>
          <w:rFonts w:ascii="Arial" w:hAnsi="Arial" w:cs="Arial"/>
        </w:rPr>
        <w:t xml:space="preserve"> any declared port waters inside the seaward entrance. See </w:t>
      </w:r>
      <w:hyperlink r:id="rId13">
        <w:r w:rsidRPr="00A82678">
          <w:rPr>
            <w:rFonts w:ascii="Arial" w:hAnsi="Arial" w:cs="Arial"/>
            <w:color w:val="AF272F" w:themeColor="text1"/>
            <w:u w:val="single"/>
          </w:rPr>
          <w:t>Victorian Recreational Boating Safety Handbook</w:t>
        </w:r>
      </w:hyperlink>
      <w:r w:rsidRPr="00BA24A6">
        <w:rPr>
          <w:rFonts w:ascii="Arial" w:hAnsi="Arial" w:cs="Arial"/>
        </w:rPr>
        <w:t xml:space="preserve"> for all listed port waters.</w:t>
      </w:r>
    </w:p>
    <w:p w14:paraId="5CE6ACF1" w14:textId="77777777" w:rsidR="00BA24A6" w:rsidRDefault="00BA24A6" w:rsidP="00962E14">
      <w:pPr>
        <w:spacing w:after="0"/>
        <w:rPr>
          <w:rFonts w:ascii="Arial" w:hAnsi="Arial" w:cs="Arial"/>
          <w:b/>
        </w:rPr>
      </w:pPr>
    </w:p>
    <w:p w14:paraId="4CC1E511" w14:textId="6D304206" w:rsidR="00C90922" w:rsidRPr="00377D0C" w:rsidRDefault="00C90922" w:rsidP="00C90922">
      <w:pPr>
        <w:spacing w:after="20"/>
        <w:rPr>
          <w:b/>
          <w:szCs w:val="22"/>
        </w:rPr>
      </w:pPr>
      <w:r>
        <w:rPr>
          <w:rFonts w:ascii="Arial" w:hAnsi="Arial" w:cs="Arial"/>
          <w:b/>
        </w:rPr>
        <w:t>Coastal i</w:t>
      </w:r>
      <w:r w:rsidR="007863A1" w:rsidRPr="00BA24A6">
        <w:rPr>
          <w:rFonts w:ascii="Arial" w:hAnsi="Arial" w:cs="Arial"/>
          <w:b/>
        </w:rPr>
        <w:t>nshore waters</w:t>
      </w:r>
      <w:r w:rsidR="00BA24A6">
        <w:rPr>
          <w:rFonts w:ascii="Arial" w:hAnsi="Arial" w:cs="Arial"/>
        </w:rPr>
        <w:t xml:space="preserve"> –</w:t>
      </w:r>
      <w:r w:rsidR="007863A1" w:rsidRPr="00BA24A6">
        <w:rPr>
          <w:rFonts w:ascii="Arial" w:hAnsi="Arial" w:cs="Arial"/>
        </w:rPr>
        <w:t xml:space="preserve"> </w:t>
      </w:r>
      <w:r w:rsidRPr="00377D0C">
        <w:rPr>
          <w:szCs w:val="22"/>
        </w:rPr>
        <w:t>include all beaches (bay and surf) with direct access to ocean waters, any beach exposed to ocean swell, and any beach that is exposed to currents, rips, strong winds or surf.</w:t>
      </w:r>
      <w:r w:rsidRPr="00482F15">
        <w:rPr>
          <w:rFonts w:ascii="Arial" w:hAnsi="Arial" w:cs="Arial"/>
        </w:rPr>
        <w:t xml:space="preserve"> </w:t>
      </w:r>
      <w:r w:rsidRPr="001506CE">
        <w:rPr>
          <w:rFonts w:ascii="Arial" w:hAnsi="Arial" w:cs="Arial"/>
        </w:rPr>
        <w:t>This may include enclosed waterways at times with these features.</w:t>
      </w:r>
    </w:p>
    <w:p w14:paraId="571B97A7" w14:textId="03541BFA" w:rsidR="00BA24A6" w:rsidRDefault="00BA24A6" w:rsidP="00C90922">
      <w:pPr>
        <w:spacing w:after="20" w:line="276" w:lineRule="auto"/>
        <w:rPr>
          <w:rFonts w:ascii="Arial" w:hAnsi="Arial" w:cs="Arial"/>
          <w:b/>
          <w:color w:val="202020"/>
        </w:rPr>
      </w:pPr>
    </w:p>
    <w:p w14:paraId="7FA788A3" w14:textId="5644699A" w:rsidR="007863A1" w:rsidRPr="00C90922" w:rsidRDefault="007863A1" w:rsidP="00F51375">
      <w:pPr>
        <w:spacing w:after="20" w:line="276" w:lineRule="auto"/>
        <w:rPr>
          <w:rFonts w:cstheme="minorHAnsi"/>
        </w:rPr>
      </w:pPr>
      <w:r w:rsidRPr="00C90922">
        <w:rPr>
          <w:rFonts w:cstheme="minorHAnsi"/>
          <w:b/>
          <w:color w:val="202020"/>
        </w:rPr>
        <w:t>Coastal offshore</w:t>
      </w:r>
      <w:r w:rsidR="00BA24A6" w:rsidRPr="00C90922">
        <w:rPr>
          <w:rFonts w:cstheme="minorHAnsi"/>
          <w:color w:val="202020"/>
        </w:rPr>
        <w:t xml:space="preserve"> –</w:t>
      </w:r>
      <w:r w:rsidRPr="00C90922">
        <w:rPr>
          <w:rFonts w:cstheme="minorHAnsi"/>
          <w:color w:val="202020"/>
        </w:rPr>
        <w:t xml:space="preserve"> all waters greater than two nautical miles from the coast. </w:t>
      </w:r>
    </w:p>
    <w:p w14:paraId="1B323CF1" w14:textId="1B66B280" w:rsidR="00B22E60" w:rsidRDefault="00B22E60" w:rsidP="00962E14">
      <w:pPr>
        <w:spacing w:after="0"/>
        <w:rPr>
          <w:lang w:val="en-AU"/>
        </w:rPr>
      </w:pPr>
    </w:p>
    <w:p w14:paraId="4DDA94F7" w14:textId="77777777" w:rsidR="00C90922" w:rsidRPr="00B22E60" w:rsidRDefault="00C90922" w:rsidP="00962E14">
      <w:pPr>
        <w:spacing w:after="0"/>
        <w:rPr>
          <w:lang w:val="en-AU"/>
        </w:rPr>
      </w:pPr>
    </w:p>
    <w:p w14:paraId="60A7EA37" w14:textId="748B85A2" w:rsidR="00D03D44" w:rsidRDefault="009F3B6C" w:rsidP="00F51375">
      <w:pPr>
        <w:pStyle w:val="Heading2"/>
        <w:spacing w:after="20"/>
        <w:rPr>
          <w:lang w:val="en-AU"/>
        </w:rPr>
      </w:pPr>
      <w:r>
        <w:rPr>
          <w:lang w:val="en-AU"/>
        </w:rPr>
        <w:lastRenderedPageBreak/>
        <w:t>S</w:t>
      </w:r>
      <w:r w:rsidR="00D03D44">
        <w:rPr>
          <w:lang w:val="en-AU"/>
        </w:rPr>
        <w:t>taffing definitions</w:t>
      </w:r>
    </w:p>
    <w:p w14:paraId="4B9A4A32" w14:textId="487915AA" w:rsidR="00BB6646" w:rsidRPr="00BB6646" w:rsidRDefault="00BB6646" w:rsidP="00F51375">
      <w:pPr>
        <w:spacing w:after="20"/>
        <w:rPr>
          <w:lang w:val="en-AU"/>
        </w:rPr>
      </w:pPr>
      <w:r w:rsidRPr="00BB6646">
        <w:rPr>
          <w:b/>
          <w:lang w:val="en-AU"/>
        </w:rPr>
        <w:t xml:space="preserve">Staff </w:t>
      </w:r>
      <w:r w:rsidR="0004760B">
        <w:rPr>
          <w:lang w:val="en-AU"/>
        </w:rPr>
        <w:t>–</w:t>
      </w:r>
      <w:r w:rsidRPr="00BB6646">
        <w:rPr>
          <w:lang w:val="en-AU"/>
        </w:rPr>
        <w:t xml:space="preserve"> any adult approved by the </w:t>
      </w:r>
      <w:r w:rsidR="00B05050">
        <w:rPr>
          <w:lang w:val="en-AU"/>
        </w:rPr>
        <w:t>principal</w:t>
      </w:r>
      <w:r w:rsidRPr="00B05050">
        <w:rPr>
          <w:lang w:val="en-AU"/>
        </w:rPr>
        <w:t xml:space="preserve"> who provides supervisory</w:t>
      </w:r>
      <w:r w:rsidRPr="00BB6646">
        <w:rPr>
          <w:lang w:val="en-AU"/>
        </w:rPr>
        <w:t xml:space="preserve">, </w:t>
      </w:r>
      <w:proofErr w:type="gramStart"/>
      <w:r w:rsidRPr="00BB6646">
        <w:rPr>
          <w:lang w:val="en-AU"/>
        </w:rPr>
        <w:t>instructional</w:t>
      </w:r>
      <w:proofErr w:type="gramEnd"/>
      <w:r w:rsidRPr="00BB6646">
        <w:rPr>
          <w:lang w:val="en-AU"/>
        </w:rPr>
        <w:t xml:space="preserve"> </w:t>
      </w:r>
      <w:r w:rsidR="00B2058C">
        <w:rPr>
          <w:lang w:val="en-AU"/>
        </w:rPr>
        <w:t>or</w:t>
      </w:r>
      <w:r w:rsidRPr="00BB6646">
        <w:rPr>
          <w:lang w:val="en-AU"/>
        </w:rPr>
        <w:t xml:space="preserve"> educational elements of the activity or excursion.</w:t>
      </w:r>
      <w:r w:rsidR="00F80C01">
        <w:rPr>
          <w:lang w:val="en-AU"/>
        </w:rPr>
        <w:t xml:space="preserve"> </w:t>
      </w:r>
      <w:r w:rsidR="00F80C01">
        <w:rPr>
          <w:rFonts w:cstheme="minorHAnsi"/>
        </w:rPr>
        <w:t>See Excursions Guidelines: Staffing for further details.</w:t>
      </w:r>
    </w:p>
    <w:p w14:paraId="0A1838DB" w14:textId="77777777" w:rsidR="00E92660" w:rsidRDefault="00E92660" w:rsidP="00F51375">
      <w:pPr>
        <w:spacing w:after="20"/>
        <w:rPr>
          <w:b/>
          <w:lang w:val="en-AU"/>
        </w:rPr>
      </w:pPr>
    </w:p>
    <w:p w14:paraId="791D4517" w14:textId="6E50491E" w:rsidR="00BB6646" w:rsidRPr="00BB6646" w:rsidRDefault="00BB6646" w:rsidP="00F51375">
      <w:pPr>
        <w:spacing w:after="20"/>
        <w:rPr>
          <w:lang w:val="en-AU"/>
        </w:rPr>
      </w:pPr>
      <w:r w:rsidRPr="00BB6646">
        <w:rPr>
          <w:b/>
          <w:lang w:val="en-AU"/>
        </w:rPr>
        <w:t>Teacher</w:t>
      </w:r>
      <w:r w:rsidR="0004760B">
        <w:rPr>
          <w:lang w:val="en-AU"/>
        </w:rPr>
        <w:t xml:space="preserve"> –</w:t>
      </w:r>
      <w:r w:rsidRPr="00BB6646">
        <w:rPr>
          <w:lang w:val="en-AU"/>
        </w:rPr>
        <w:t xml:space="preserve"> a staff member registered with the Victorian Institute of Teaching who provides a supervisory role on a program.</w:t>
      </w:r>
    </w:p>
    <w:p w14:paraId="72F076E4" w14:textId="77777777" w:rsidR="00BB6646" w:rsidRPr="00BB6646" w:rsidRDefault="00BB6646" w:rsidP="00F51375">
      <w:pPr>
        <w:spacing w:after="20"/>
        <w:rPr>
          <w:lang w:val="en-AU"/>
        </w:rPr>
      </w:pPr>
    </w:p>
    <w:p w14:paraId="0E0E0CA1" w14:textId="548FDDD8" w:rsidR="00BB6646" w:rsidRPr="00BB6646" w:rsidRDefault="00BB6646" w:rsidP="00B2058C">
      <w:pPr>
        <w:spacing w:after="0"/>
        <w:rPr>
          <w:lang w:val="en-AU"/>
        </w:rPr>
      </w:pPr>
      <w:r w:rsidRPr="00BB6646">
        <w:rPr>
          <w:lang w:val="en-AU"/>
        </w:rPr>
        <w:t>The following roles can be filled by school staff, a teacher or an external provider</w:t>
      </w:r>
      <w:r w:rsidR="002F30D5">
        <w:rPr>
          <w:lang w:val="en-AU"/>
        </w:rPr>
        <w:t xml:space="preserve">, or a volunteer (See </w:t>
      </w:r>
      <w:hyperlink r:id="rId14" w:history="1">
        <w:r w:rsidR="002F30D5" w:rsidRPr="00494053">
          <w:rPr>
            <w:rStyle w:val="Hyperlink"/>
            <w:lang w:val="en-AU"/>
          </w:rPr>
          <w:t>Volunteers in Schools</w:t>
        </w:r>
      </w:hyperlink>
      <w:r w:rsidR="002F30D5">
        <w:rPr>
          <w:lang w:val="en-AU"/>
        </w:rPr>
        <w:t xml:space="preserve"> policy)</w:t>
      </w:r>
      <w:r w:rsidR="00DD6A10">
        <w:rPr>
          <w:lang w:val="en-AU"/>
        </w:rPr>
        <w:t>.</w:t>
      </w:r>
    </w:p>
    <w:p w14:paraId="4C074372" w14:textId="77777777" w:rsidR="00BB6646" w:rsidRPr="00BB6646" w:rsidRDefault="00BB6646" w:rsidP="00F51375">
      <w:pPr>
        <w:spacing w:after="20"/>
        <w:rPr>
          <w:lang w:val="en-AU"/>
        </w:rPr>
      </w:pPr>
    </w:p>
    <w:p w14:paraId="4DB346C7" w14:textId="27AAC134" w:rsidR="00BB6646" w:rsidRPr="00BB6646" w:rsidRDefault="00BB6646" w:rsidP="00F51375">
      <w:pPr>
        <w:spacing w:after="20"/>
        <w:rPr>
          <w:lang w:val="en-AU"/>
        </w:rPr>
      </w:pPr>
      <w:r w:rsidRPr="00BB6646">
        <w:rPr>
          <w:b/>
          <w:lang w:val="en-AU"/>
        </w:rPr>
        <w:t>Designated Instructor</w:t>
      </w:r>
      <w:r w:rsidRPr="00BB6646">
        <w:rPr>
          <w:lang w:val="en-AU"/>
        </w:rPr>
        <w:t xml:space="preserve"> </w:t>
      </w:r>
      <w:r w:rsidR="0004760B">
        <w:rPr>
          <w:lang w:val="en-AU"/>
        </w:rPr>
        <w:t>–</w:t>
      </w:r>
      <w:r w:rsidRPr="00BB6646">
        <w:rPr>
          <w:lang w:val="en-AU"/>
        </w:rPr>
        <w:t xml:space="preserve"> the appointed staff member on a program who provides the lead technical expertise and supervision for the activity.</w:t>
      </w:r>
    </w:p>
    <w:p w14:paraId="2F44DD9A" w14:textId="77777777" w:rsidR="00E92660" w:rsidRDefault="00E92660" w:rsidP="00F51375">
      <w:pPr>
        <w:spacing w:after="20"/>
        <w:rPr>
          <w:b/>
          <w:lang w:val="en-AU"/>
        </w:rPr>
      </w:pPr>
    </w:p>
    <w:p w14:paraId="0D02BF60" w14:textId="13D7F19C" w:rsidR="00BB6646" w:rsidRPr="00D03D44" w:rsidRDefault="00BB6646" w:rsidP="00F51375">
      <w:pPr>
        <w:spacing w:after="20"/>
        <w:rPr>
          <w:lang w:val="en-AU"/>
        </w:rPr>
      </w:pPr>
      <w:r w:rsidRPr="00BB6646">
        <w:rPr>
          <w:b/>
          <w:lang w:val="en-AU"/>
        </w:rPr>
        <w:t xml:space="preserve">Instructor </w:t>
      </w:r>
      <w:r w:rsidR="0004760B">
        <w:rPr>
          <w:lang w:val="en-AU"/>
        </w:rPr>
        <w:t>–</w:t>
      </w:r>
      <w:r w:rsidRPr="00BB6646">
        <w:rPr>
          <w:lang w:val="en-AU"/>
        </w:rPr>
        <w:t xml:space="preserve"> a staff member who provides professional, technical expertise </w:t>
      </w:r>
      <w:r w:rsidR="00B2058C">
        <w:rPr>
          <w:lang w:val="en-AU"/>
        </w:rPr>
        <w:t>and</w:t>
      </w:r>
      <w:r w:rsidRPr="00BB6646">
        <w:rPr>
          <w:lang w:val="en-AU"/>
        </w:rPr>
        <w:t xml:space="preserve"> supervision for the activity.</w:t>
      </w:r>
    </w:p>
    <w:p w14:paraId="4AF205E1" w14:textId="77777777" w:rsidR="00E92660" w:rsidRDefault="00E92660" w:rsidP="00F51375">
      <w:pPr>
        <w:spacing w:after="20"/>
        <w:rPr>
          <w:b/>
          <w:lang w:val="en-AU"/>
        </w:rPr>
      </w:pPr>
    </w:p>
    <w:p w14:paraId="74399449" w14:textId="3E66B2FE" w:rsidR="00BB6646" w:rsidRDefault="007B6A40" w:rsidP="007B6A40">
      <w:pPr>
        <w:spacing w:after="0"/>
        <w:rPr>
          <w:lang w:val="en-AU"/>
        </w:rPr>
      </w:pPr>
      <w:r>
        <w:rPr>
          <w:b/>
          <w:lang w:val="en-AU"/>
        </w:rPr>
        <w:t>Assistant I</w:t>
      </w:r>
      <w:r w:rsidR="00BB6646" w:rsidRPr="00BB6646">
        <w:rPr>
          <w:b/>
          <w:lang w:val="en-AU"/>
        </w:rPr>
        <w:t xml:space="preserve">nstructor </w:t>
      </w:r>
      <w:r w:rsidR="0004760B">
        <w:rPr>
          <w:lang w:val="en-AU"/>
        </w:rPr>
        <w:t xml:space="preserve">– </w:t>
      </w:r>
      <w:r w:rsidR="00BB6646" w:rsidRPr="00BB6646">
        <w:rPr>
          <w:lang w:val="en-AU"/>
        </w:rPr>
        <w:t xml:space="preserve">a staff member who </w:t>
      </w:r>
      <w:proofErr w:type="gramStart"/>
      <w:r w:rsidR="00BB6646" w:rsidRPr="00BB6646">
        <w:rPr>
          <w:lang w:val="en-AU"/>
        </w:rPr>
        <w:t>provides assistance to</w:t>
      </w:r>
      <w:proofErr w:type="gramEnd"/>
      <w:r w:rsidR="00BB6646" w:rsidRPr="00BB6646">
        <w:rPr>
          <w:lang w:val="en-AU"/>
        </w:rPr>
        <w:t xml:space="preserve"> the</w:t>
      </w:r>
      <w:r w:rsidR="00D03D44">
        <w:rPr>
          <w:lang w:val="en-AU"/>
        </w:rPr>
        <w:t xml:space="preserve"> instructor(s) in the provision </w:t>
      </w:r>
      <w:r w:rsidR="00BB6646" w:rsidRPr="00BB6646">
        <w:rPr>
          <w:lang w:val="en-AU"/>
        </w:rPr>
        <w:t>of technical expertise and supervision for the activity.</w:t>
      </w:r>
      <w:r>
        <w:rPr>
          <w:lang w:val="en-AU"/>
        </w:rPr>
        <w:t xml:space="preserve"> </w:t>
      </w:r>
      <w:r w:rsidRPr="00BB6646">
        <w:rPr>
          <w:lang w:val="en-AU"/>
        </w:rPr>
        <w:t xml:space="preserve">An assistant instructor role may be filled by a volunteer (See: </w:t>
      </w:r>
      <w:r w:rsidRPr="00C90922">
        <w:rPr>
          <w:lang w:val="en-AU"/>
        </w:rPr>
        <w:t>Volunteers in Schools</w:t>
      </w:r>
      <w:r w:rsidR="00C90922">
        <w:rPr>
          <w:lang w:val="en-AU"/>
        </w:rPr>
        <w:t xml:space="preserve"> Policy</w:t>
      </w:r>
      <w:r>
        <w:rPr>
          <w:lang w:val="en-AU"/>
        </w:rPr>
        <w:t>).</w:t>
      </w:r>
    </w:p>
    <w:p w14:paraId="263176B7" w14:textId="073C7451" w:rsidR="00BB6646" w:rsidRDefault="00BB6646" w:rsidP="00F51375">
      <w:pPr>
        <w:spacing w:after="20"/>
        <w:rPr>
          <w:lang w:val="en-AU"/>
        </w:rPr>
      </w:pPr>
    </w:p>
    <w:p w14:paraId="5949FF74" w14:textId="07549EB0" w:rsidR="00283ABB" w:rsidRDefault="009F3B6C" w:rsidP="00F51375">
      <w:pPr>
        <w:pStyle w:val="Heading2"/>
        <w:spacing w:after="20"/>
        <w:rPr>
          <w:lang w:val="en-AU"/>
        </w:rPr>
      </w:pPr>
      <w:r>
        <w:rPr>
          <w:lang w:val="en-AU"/>
        </w:rPr>
        <w:t>S</w:t>
      </w:r>
      <w:r w:rsidR="00283ABB">
        <w:rPr>
          <w:lang w:val="en-AU"/>
        </w:rPr>
        <w:t>tudent prepar</w:t>
      </w:r>
      <w:r w:rsidR="008D01C8">
        <w:rPr>
          <w:lang w:val="en-AU"/>
        </w:rPr>
        <w:t>A</w:t>
      </w:r>
      <w:r w:rsidR="00283ABB">
        <w:rPr>
          <w:lang w:val="en-AU"/>
        </w:rPr>
        <w:t>tion and skills</w:t>
      </w:r>
    </w:p>
    <w:p w14:paraId="389996B1" w14:textId="29C66D10" w:rsidR="00E76927" w:rsidRDefault="00BA24A6" w:rsidP="00E76927">
      <w:pPr>
        <w:spacing w:after="20"/>
        <w:rPr>
          <w:rFonts w:ascii="Arial" w:hAnsi="Arial" w:cs="Arial"/>
        </w:rPr>
      </w:pPr>
      <w:r w:rsidRPr="0005159D">
        <w:rPr>
          <w:rFonts w:ascii="Arial" w:hAnsi="Arial" w:cs="Arial"/>
        </w:rPr>
        <w:t xml:space="preserve">Planning for activities should begin with an assessment of students’ current knowledge, </w:t>
      </w:r>
      <w:proofErr w:type="gramStart"/>
      <w:r w:rsidRPr="0005159D">
        <w:rPr>
          <w:rFonts w:ascii="Arial" w:hAnsi="Arial" w:cs="Arial"/>
        </w:rPr>
        <w:t>s</w:t>
      </w:r>
      <w:r w:rsidR="00E76927">
        <w:rPr>
          <w:rFonts w:ascii="Arial" w:hAnsi="Arial" w:cs="Arial"/>
        </w:rPr>
        <w:t>kills</w:t>
      </w:r>
      <w:proofErr w:type="gramEnd"/>
      <w:r w:rsidR="00E76927">
        <w:rPr>
          <w:rFonts w:ascii="Arial" w:hAnsi="Arial" w:cs="Arial"/>
        </w:rPr>
        <w:t xml:space="preserve"> and experience in sailing and </w:t>
      </w:r>
      <w:r w:rsidR="00E76927" w:rsidRPr="00ED0B8B">
        <w:rPr>
          <w:rFonts w:ascii="Arial" w:hAnsi="Arial" w:cs="Arial"/>
          <w:highlight w:val="white"/>
        </w:rPr>
        <w:t>in water environments</w:t>
      </w:r>
      <w:r w:rsidR="00E76927">
        <w:rPr>
          <w:rFonts w:ascii="Arial" w:hAnsi="Arial" w:cs="Arial"/>
          <w:highlight w:val="white"/>
        </w:rPr>
        <w:t xml:space="preserve"> (including their swimming abilities)</w:t>
      </w:r>
      <w:r w:rsidR="00E76927" w:rsidRPr="00ED0B8B">
        <w:rPr>
          <w:rFonts w:ascii="Arial" w:hAnsi="Arial" w:cs="Arial"/>
          <w:highlight w:val="white"/>
        </w:rPr>
        <w:t>.</w:t>
      </w:r>
      <w:r w:rsidR="00E76927" w:rsidRPr="00ED0B8B">
        <w:rPr>
          <w:rFonts w:ascii="Arial" w:hAnsi="Arial" w:cs="Arial"/>
        </w:rPr>
        <w:t xml:space="preserve"> </w:t>
      </w:r>
    </w:p>
    <w:p w14:paraId="7736CF4D" w14:textId="77777777" w:rsidR="00E76927" w:rsidRPr="00ED0B8B" w:rsidRDefault="00E76927" w:rsidP="00E76927">
      <w:pPr>
        <w:spacing w:after="0"/>
        <w:jc w:val="both"/>
        <w:rPr>
          <w:rFonts w:ascii="Arial" w:hAnsi="Arial" w:cs="Arial"/>
        </w:rPr>
      </w:pPr>
    </w:p>
    <w:p w14:paraId="0CBBB65C" w14:textId="77777777" w:rsidR="00E76927" w:rsidRPr="00ED0B8B" w:rsidRDefault="00E76927" w:rsidP="00E76927">
      <w:pPr>
        <w:widowControl w:val="0"/>
        <w:spacing w:after="0"/>
        <w:jc w:val="both"/>
        <w:rPr>
          <w:rFonts w:ascii="Arial" w:hAnsi="Arial" w:cs="Arial"/>
          <w:color w:val="202020"/>
          <w:highlight w:val="white"/>
        </w:rPr>
      </w:pPr>
      <w:r w:rsidRPr="00ED0B8B">
        <w:rPr>
          <w:rFonts w:ascii="Arial" w:hAnsi="Arial" w:cs="Arial"/>
          <w:color w:val="202020"/>
          <w:highlight w:val="white"/>
        </w:rPr>
        <w:t>Students can be classified as either:</w:t>
      </w:r>
    </w:p>
    <w:p w14:paraId="184FA4CA" w14:textId="77777777" w:rsidR="00E76927" w:rsidRPr="00ED0B8B" w:rsidRDefault="00E76927" w:rsidP="00E76927">
      <w:pPr>
        <w:numPr>
          <w:ilvl w:val="0"/>
          <w:numId w:val="38"/>
        </w:numPr>
        <w:spacing w:after="0"/>
        <w:jc w:val="both"/>
        <w:rPr>
          <w:rFonts w:ascii="Arial" w:hAnsi="Arial" w:cs="Arial"/>
          <w:b/>
        </w:rPr>
      </w:pPr>
      <w:r w:rsidRPr="00ED0B8B">
        <w:rPr>
          <w:rFonts w:ascii="Arial" w:hAnsi="Arial" w:cs="Arial"/>
          <w:b/>
        </w:rPr>
        <w:t>Beginner swimmers</w:t>
      </w:r>
    </w:p>
    <w:p w14:paraId="4271AA28" w14:textId="77777777" w:rsidR="00E76927" w:rsidRPr="00ED0B8B" w:rsidRDefault="00E76927" w:rsidP="00E76927">
      <w:pPr>
        <w:widowControl w:val="0"/>
        <w:spacing w:after="0"/>
        <w:ind w:left="720"/>
        <w:jc w:val="both"/>
        <w:rPr>
          <w:rFonts w:ascii="Arial" w:hAnsi="Arial" w:cs="Arial"/>
          <w:color w:val="202020"/>
          <w:highlight w:val="white"/>
        </w:rPr>
      </w:pPr>
      <w:r w:rsidRPr="00ED0B8B">
        <w:rPr>
          <w:rFonts w:ascii="Arial" w:hAnsi="Arial" w:cs="Arial"/>
          <w:color w:val="202020"/>
          <w:highlight w:val="white"/>
        </w:rPr>
        <w:t>Students with little or no experience including in shallow water.</w:t>
      </w:r>
    </w:p>
    <w:p w14:paraId="1D999308" w14:textId="77777777" w:rsidR="00E76927" w:rsidRPr="00ED0B8B" w:rsidRDefault="00E76927" w:rsidP="00E76927">
      <w:pPr>
        <w:numPr>
          <w:ilvl w:val="0"/>
          <w:numId w:val="38"/>
        </w:numPr>
        <w:spacing w:after="0"/>
        <w:jc w:val="both"/>
        <w:rPr>
          <w:rFonts w:ascii="Arial" w:hAnsi="Arial" w:cs="Arial"/>
          <w:b/>
        </w:rPr>
      </w:pPr>
      <w:r w:rsidRPr="00ED0B8B">
        <w:rPr>
          <w:rFonts w:ascii="Arial" w:hAnsi="Arial" w:cs="Arial"/>
          <w:b/>
        </w:rPr>
        <w:t>Intermediate swimmers</w:t>
      </w:r>
    </w:p>
    <w:p w14:paraId="27AA4CDC" w14:textId="77777777" w:rsidR="00E76927" w:rsidRPr="00ED0B8B" w:rsidRDefault="00E76927" w:rsidP="00E76927">
      <w:pPr>
        <w:widowControl w:val="0"/>
        <w:spacing w:after="0"/>
        <w:ind w:left="720"/>
        <w:jc w:val="both"/>
        <w:rPr>
          <w:rFonts w:ascii="Arial" w:hAnsi="Arial" w:cs="Arial"/>
          <w:color w:val="202020"/>
          <w:highlight w:val="white"/>
        </w:rPr>
      </w:pPr>
      <w:r w:rsidRPr="00ED0B8B">
        <w:rPr>
          <w:rFonts w:ascii="Arial" w:hAnsi="Arial" w:cs="Arial"/>
          <w:color w:val="202020"/>
          <w:highlight w:val="white"/>
        </w:rPr>
        <w:t>Students with basic skills, able to swim 25 metres with a recognisable stroke.</w:t>
      </w:r>
    </w:p>
    <w:p w14:paraId="4B535B2E" w14:textId="77777777" w:rsidR="00E76927" w:rsidRPr="00ED0B8B" w:rsidRDefault="00E76927" w:rsidP="00E76927">
      <w:pPr>
        <w:numPr>
          <w:ilvl w:val="0"/>
          <w:numId w:val="38"/>
        </w:numPr>
        <w:spacing w:after="0"/>
        <w:jc w:val="both"/>
        <w:rPr>
          <w:rFonts w:ascii="Arial" w:hAnsi="Arial" w:cs="Arial"/>
          <w:b/>
        </w:rPr>
      </w:pPr>
      <w:r w:rsidRPr="00ED0B8B">
        <w:rPr>
          <w:rFonts w:ascii="Arial" w:hAnsi="Arial" w:cs="Arial"/>
          <w:b/>
        </w:rPr>
        <w:t xml:space="preserve">Advanced swimmers </w:t>
      </w:r>
    </w:p>
    <w:p w14:paraId="57DDC395" w14:textId="72F16F4D" w:rsidR="00E76927" w:rsidRPr="00ED0B8B" w:rsidRDefault="00E76927" w:rsidP="00E76927">
      <w:pPr>
        <w:spacing w:after="0"/>
        <w:ind w:left="720"/>
        <w:jc w:val="both"/>
        <w:rPr>
          <w:rFonts w:ascii="Arial" w:hAnsi="Arial" w:cs="Arial"/>
          <w:b/>
        </w:rPr>
      </w:pPr>
      <w:r w:rsidRPr="00ED0B8B">
        <w:rPr>
          <w:rFonts w:ascii="Arial" w:hAnsi="Arial" w:cs="Arial"/>
          <w:color w:val="202020"/>
          <w:highlight w:val="white"/>
        </w:rPr>
        <w:t>Students able to swim fifty strokes using two recognisable strokes and to demonstrate one survival st</w:t>
      </w:r>
      <w:r w:rsidR="00C90922">
        <w:rPr>
          <w:rFonts w:ascii="Arial" w:hAnsi="Arial" w:cs="Arial"/>
          <w:color w:val="202020"/>
          <w:highlight w:val="white"/>
        </w:rPr>
        <w:t>r</w:t>
      </w:r>
      <w:r w:rsidRPr="00ED0B8B">
        <w:rPr>
          <w:rFonts w:ascii="Arial" w:hAnsi="Arial" w:cs="Arial"/>
          <w:color w:val="202020"/>
          <w:highlight w:val="white"/>
        </w:rPr>
        <w:t xml:space="preserve">oke in deep water. </w:t>
      </w:r>
    </w:p>
    <w:p w14:paraId="71A51D18" w14:textId="77777777" w:rsidR="00E76927" w:rsidRPr="00ED0B8B" w:rsidRDefault="00E76927" w:rsidP="00E76927">
      <w:pPr>
        <w:spacing w:after="0"/>
        <w:rPr>
          <w:rFonts w:ascii="Arial" w:hAnsi="Arial" w:cs="Arial"/>
        </w:rPr>
      </w:pPr>
    </w:p>
    <w:p w14:paraId="136E01E0" w14:textId="6DF6E054" w:rsidR="00E76927" w:rsidRDefault="00E76927" w:rsidP="00E76927">
      <w:pPr>
        <w:spacing w:after="0"/>
        <w:rPr>
          <w:rFonts w:ascii="Arial" w:hAnsi="Arial" w:cs="Arial"/>
        </w:rPr>
      </w:pPr>
      <w:r w:rsidRPr="00ED0B8B">
        <w:rPr>
          <w:rFonts w:ascii="Arial" w:hAnsi="Arial" w:cs="Arial"/>
        </w:rPr>
        <w:t>Schools must consider the swimming competency of students</w:t>
      </w:r>
      <w:r w:rsidR="00F80C01">
        <w:rPr>
          <w:rFonts w:ascii="Arial" w:hAnsi="Arial" w:cs="Arial"/>
        </w:rPr>
        <w:t xml:space="preserve"> in particular water environments</w:t>
      </w:r>
      <w:r w:rsidRPr="00ED0B8B">
        <w:rPr>
          <w:rFonts w:ascii="Arial" w:hAnsi="Arial" w:cs="Arial"/>
        </w:rPr>
        <w:t xml:space="preserve"> when deciding on the </w:t>
      </w:r>
      <w:r>
        <w:rPr>
          <w:rFonts w:ascii="Arial" w:hAnsi="Arial" w:cs="Arial"/>
        </w:rPr>
        <w:t>venue, staff-student ratio, risk management plan and emergency response plan.</w:t>
      </w:r>
    </w:p>
    <w:p w14:paraId="38A0BFB9" w14:textId="430A33F1" w:rsidR="00B2058C" w:rsidRDefault="00B2058C" w:rsidP="00F51375">
      <w:pPr>
        <w:spacing w:after="20"/>
        <w:rPr>
          <w:rFonts w:ascii="Arial" w:hAnsi="Arial" w:cs="Arial"/>
        </w:rPr>
      </w:pPr>
    </w:p>
    <w:p w14:paraId="62902BE6" w14:textId="2667159C" w:rsidR="00B2058C" w:rsidRPr="00CA7E9E" w:rsidRDefault="00B2058C" w:rsidP="00B2058C">
      <w:pPr>
        <w:spacing w:after="20"/>
        <w:rPr>
          <w:rFonts w:ascii="Arial" w:hAnsi="Arial" w:cs="Arial"/>
        </w:rPr>
      </w:pPr>
      <w:r>
        <w:rPr>
          <w:rFonts w:ascii="Arial" w:hAnsi="Arial" w:cs="Arial"/>
        </w:rPr>
        <w:t xml:space="preserve">The </w:t>
      </w:r>
      <w:r w:rsidRPr="00CA7E9E">
        <w:rPr>
          <w:rFonts w:ascii="Arial" w:hAnsi="Arial" w:cs="Arial"/>
        </w:rPr>
        <w:t>assessment of students’ current knowledge, skills and experience in the activity</w:t>
      </w:r>
      <w:r>
        <w:rPr>
          <w:rFonts w:ascii="Arial" w:hAnsi="Arial" w:cs="Arial"/>
        </w:rPr>
        <w:t xml:space="preserve"> should be documented using </w:t>
      </w:r>
      <w:hyperlink r:id="rId15" w:history="1">
        <w:r w:rsidRPr="004C6673">
          <w:rPr>
            <w:rFonts w:cstheme="minorHAnsi"/>
            <w:noProof/>
            <w:color w:val="0000FF"/>
            <w:szCs w:val="22"/>
            <w:lang w:val="en-AU" w:eastAsia="en-AU"/>
          </w:rPr>
          <w:drawing>
            <wp:inline distT="0" distB="0" distL="0" distR="0" wp14:anchorId="4FF10719" wp14:editId="6CAA1D2D">
              <wp:extent cx="152400" cy="152400"/>
              <wp:effectExtent l="0" t="0" r="0" b="0"/>
              <wp:docPr id="3" name="Picture 3" descr="https://www.education.vic.gov.au/_layouts/images/icdoc.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_layouts/images/icdoc.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90922">
          <w:rPr>
            <w:rStyle w:val="sizetag"/>
            <w:rFonts w:cstheme="minorHAnsi"/>
            <w:color w:val="AF272F" w:themeColor="text1"/>
            <w:szCs w:val="22"/>
            <w:u w:val="single"/>
            <w:lang w:val="en"/>
          </w:rPr>
          <w:t xml:space="preserve">Documentation </w:t>
        </w:r>
        <w:r w:rsidR="00C90922">
          <w:rPr>
            <w:rStyle w:val="sizetag"/>
            <w:rFonts w:cstheme="minorHAnsi"/>
            <w:color w:val="AF272F" w:themeColor="text1"/>
            <w:szCs w:val="22"/>
            <w:u w:val="single"/>
            <w:lang w:val="en"/>
          </w:rPr>
          <w:t>of Participant Preparation, Pre</w:t>
        </w:r>
        <w:r w:rsidRPr="00C90922">
          <w:rPr>
            <w:rStyle w:val="sizetag"/>
            <w:rFonts w:cstheme="minorHAnsi"/>
            <w:color w:val="AF272F" w:themeColor="text1"/>
            <w:szCs w:val="22"/>
            <w:u w:val="single"/>
            <w:lang w:val="en"/>
          </w:rPr>
          <w:t>requisite Skills/Knowledge​ ​ (doc - 139kb)</w:t>
        </w:r>
      </w:hyperlink>
      <w:r w:rsidRPr="004C6673">
        <w:rPr>
          <w:rFonts w:cstheme="minorHAnsi"/>
          <w:szCs w:val="22"/>
        </w:rPr>
        <w:t>.</w:t>
      </w:r>
    </w:p>
    <w:p w14:paraId="44397D69" w14:textId="6C2A4839" w:rsidR="00BA24A6" w:rsidRDefault="00BA24A6" w:rsidP="00F51375">
      <w:pPr>
        <w:spacing w:after="20"/>
        <w:rPr>
          <w:rFonts w:ascii="Arial" w:hAnsi="Arial" w:cs="Arial"/>
        </w:rPr>
      </w:pPr>
    </w:p>
    <w:p w14:paraId="00F0CA36" w14:textId="1C5A312D" w:rsidR="00BA24A6" w:rsidRPr="0005159D" w:rsidRDefault="00BA24A6" w:rsidP="00F51375">
      <w:pPr>
        <w:spacing w:after="20"/>
        <w:rPr>
          <w:rFonts w:ascii="Arial" w:hAnsi="Arial" w:cs="Arial"/>
        </w:rPr>
      </w:pPr>
      <w:r w:rsidRPr="0005159D">
        <w:rPr>
          <w:rFonts w:ascii="Arial" w:hAnsi="Arial" w:cs="Arial"/>
        </w:rPr>
        <w:t xml:space="preserve">First time sailors and beginners must undertake lessons to receive instruction in basic skills </w:t>
      </w:r>
      <w:proofErr w:type="gramStart"/>
      <w:r w:rsidRPr="0005159D">
        <w:rPr>
          <w:rFonts w:ascii="Arial" w:hAnsi="Arial" w:cs="Arial"/>
        </w:rPr>
        <w:t>taking into account</w:t>
      </w:r>
      <w:proofErr w:type="gramEnd"/>
      <w:r w:rsidRPr="0005159D">
        <w:rPr>
          <w:rFonts w:ascii="Arial" w:hAnsi="Arial" w:cs="Arial"/>
        </w:rPr>
        <w:t xml:space="preserve"> factors such as activity area conditions, </w:t>
      </w:r>
      <w:r w:rsidR="00B2058C">
        <w:rPr>
          <w:rFonts w:ascii="Arial" w:hAnsi="Arial" w:cs="Arial"/>
        </w:rPr>
        <w:t xml:space="preserve">known or anticipated </w:t>
      </w:r>
      <w:r w:rsidRPr="0005159D">
        <w:rPr>
          <w:rFonts w:ascii="Arial" w:hAnsi="Arial" w:cs="Arial"/>
        </w:rPr>
        <w:t>weather</w:t>
      </w:r>
      <w:r w:rsidR="00B2058C">
        <w:rPr>
          <w:rFonts w:ascii="Arial" w:hAnsi="Arial" w:cs="Arial"/>
        </w:rPr>
        <w:t xml:space="preserve"> conditions</w:t>
      </w:r>
      <w:r w:rsidRPr="0005159D">
        <w:rPr>
          <w:rFonts w:ascii="Arial" w:hAnsi="Arial" w:cs="Arial"/>
        </w:rPr>
        <w:t xml:space="preserve">, body of water and the progress of students. </w:t>
      </w:r>
    </w:p>
    <w:p w14:paraId="1964CC01" w14:textId="77777777" w:rsidR="00BA24A6" w:rsidRDefault="00BA24A6" w:rsidP="00F51375">
      <w:pPr>
        <w:spacing w:after="20"/>
        <w:rPr>
          <w:rFonts w:ascii="Arial" w:hAnsi="Arial" w:cs="Arial"/>
        </w:rPr>
      </w:pPr>
    </w:p>
    <w:p w14:paraId="308A3A95" w14:textId="72719EF0" w:rsidR="00BA24A6" w:rsidRDefault="00BA24A6" w:rsidP="00F51375">
      <w:pPr>
        <w:spacing w:after="20"/>
        <w:rPr>
          <w:rFonts w:ascii="Arial" w:hAnsi="Arial" w:cs="Arial"/>
        </w:rPr>
      </w:pPr>
      <w:r w:rsidRPr="0005159D">
        <w:rPr>
          <w:rFonts w:ascii="Arial" w:hAnsi="Arial" w:cs="Arial"/>
        </w:rPr>
        <w:t>The instructor should ascertain the previous experience of each student.</w:t>
      </w:r>
    </w:p>
    <w:p w14:paraId="0BEB47BD" w14:textId="11A63AAF" w:rsidR="00C90922" w:rsidRDefault="00C90922" w:rsidP="00F51375">
      <w:pPr>
        <w:spacing w:after="20"/>
        <w:rPr>
          <w:rFonts w:ascii="Arial" w:hAnsi="Arial" w:cs="Arial"/>
        </w:rPr>
      </w:pPr>
    </w:p>
    <w:p w14:paraId="31261288" w14:textId="2D1416F3" w:rsidR="00C90922" w:rsidRDefault="00C90922" w:rsidP="00F51375">
      <w:pPr>
        <w:spacing w:after="20"/>
        <w:rPr>
          <w:rFonts w:ascii="Arial" w:hAnsi="Arial" w:cs="Arial"/>
        </w:rPr>
      </w:pPr>
    </w:p>
    <w:p w14:paraId="76C133BA" w14:textId="77777777" w:rsidR="00C90922" w:rsidRPr="0005159D" w:rsidRDefault="00C90922" w:rsidP="00F51375">
      <w:pPr>
        <w:spacing w:after="20"/>
        <w:rPr>
          <w:rFonts w:ascii="Arial" w:hAnsi="Arial" w:cs="Arial"/>
        </w:rPr>
      </w:pPr>
    </w:p>
    <w:p w14:paraId="7228397C" w14:textId="77777777" w:rsidR="00BA24A6" w:rsidRDefault="00BA24A6" w:rsidP="00F51375">
      <w:pPr>
        <w:spacing w:after="20"/>
        <w:rPr>
          <w:rFonts w:ascii="Arial" w:hAnsi="Arial" w:cs="Arial"/>
        </w:rPr>
      </w:pPr>
    </w:p>
    <w:p w14:paraId="41F62C1D" w14:textId="521E5ED0" w:rsidR="00BA24A6" w:rsidRPr="0005159D" w:rsidRDefault="00BA24A6" w:rsidP="00F51375">
      <w:pPr>
        <w:spacing w:after="20"/>
        <w:rPr>
          <w:rFonts w:ascii="Arial" w:hAnsi="Arial" w:cs="Arial"/>
        </w:rPr>
      </w:pPr>
      <w:r w:rsidRPr="0005159D">
        <w:rPr>
          <w:rFonts w:ascii="Arial" w:hAnsi="Arial" w:cs="Arial"/>
        </w:rPr>
        <w:t>Instructional staff must brief students on:</w:t>
      </w:r>
    </w:p>
    <w:p w14:paraId="1C072C8A" w14:textId="77777777" w:rsidR="00BA24A6" w:rsidRPr="009C5252" w:rsidRDefault="00BA24A6" w:rsidP="009C5252">
      <w:pPr>
        <w:pStyle w:val="ListParagraph"/>
        <w:numPr>
          <w:ilvl w:val="0"/>
          <w:numId w:val="31"/>
        </w:numPr>
        <w:spacing w:after="20"/>
        <w:ind w:left="1077" w:hanging="357"/>
        <w:rPr>
          <w:rFonts w:ascii="Arial" w:hAnsi="Arial" w:cs="Arial"/>
        </w:rPr>
      </w:pPr>
      <w:r w:rsidRPr="009C5252">
        <w:rPr>
          <w:rFonts w:ascii="Arial" w:hAnsi="Arial" w:cs="Arial"/>
        </w:rPr>
        <w:t xml:space="preserve">equipment, </w:t>
      </w:r>
      <w:proofErr w:type="gramStart"/>
      <w:r w:rsidRPr="009C5252">
        <w:rPr>
          <w:rFonts w:ascii="Arial" w:hAnsi="Arial" w:cs="Arial"/>
        </w:rPr>
        <w:t>clothing</w:t>
      </w:r>
      <w:proofErr w:type="gramEnd"/>
      <w:r w:rsidRPr="009C5252">
        <w:rPr>
          <w:rFonts w:ascii="Arial" w:hAnsi="Arial" w:cs="Arial"/>
        </w:rPr>
        <w:t xml:space="preserve"> and footwear that is suitable for the activity and location</w:t>
      </w:r>
    </w:p>
    <w:p w14:paraId="5A447DC0" w14:textId="77777777" w:rsidR="00BA24A6" w:rsidRPr="009C5252" w:rsidRDefault="00BA24A6" w:rsidP="009C5252">
      <w:pPr>
        <w:pStyle w:val="ListParagraph"/>
        <w:numPr>
          <w:ilvl w:val="0"/>
          <w:numId w:val="31"/>
        </w:numPr>
        <w:spacing w:after="20"/>
        <w:ind w:left="1077" w:hanging="357"/>
        <w:rPr>
          <w:rFonts w:ascii="Arial" w:hAnsi="Arial" w:cs="Arial"/>
        </w:rPr>
      </w:pPr>
      <w:r w:rsidRPr="009C5252">
        <w:rPr>
          <w:rFonts w:ascii="Arial" w:hAnsi="Arial" w:cs="Arial"/>
        </w:rPr>
        <w:t>safety measures appropriate to control risks associated with the activity and the environment</w:t>
      </w:r>
    </w:p>
    <w:p w14:paraId="109923DE" w14:textId="77777777" w:rsidR="00BA24A6" w:rsidRPr="009C5252" w:rsidRDefault="00BA24A6" w:rsidP="009C5252">
      <w:pPr>
        <w:pStyle w:val="ListParagraph"/>
        <w:numPr>
          <w:ilvl w:val="0"/>
          <w:numId w:val="31"/>
        </w:numPr>
        <w:spacing w:after="20"/>
        <w:ind w:left="1077" w:hanging="357"/>
        <w:rPr>
          <w:rFonts w:ascii="Arial" w:hAnsi="Arial" w:cs="Arial"/>
        </w:rPr>
      </w:pPr>
      <w:r w:rsidRPr="009C5252">
        <w:rPr>
          <w:rFonts w:ascii="Arial" w:hAnsi="Arial" w:cs="Arial"/>
        </w:rPr>
        <w:t>minimal environmental impact techniques relevant to the activity and location</w:t>
      </w:r>
    </w:p>
    <w:p w14:paraId="5E01AB74" w14:textId="77777777" w:rsidR="00BA24A6" w:rsidRPr="009C5252" w:rsidRDefault="00BA24A6" w:rsidP="009C5252">
      <w:pPr>
        <w:pStyle w:val="ListParagraph"/>
        <w:numPr>
          <w:ilvl w:val="0"/>
          <w:numId w:val="31"/>
        </w:numPr>
        <w:spacing w:after="20"/>
        <w:ind w:left="1077" w:hanging="357"/>
        <w:rPr>
          <w:rFonts w:ascii="Arial" w:hAnsi="Arial" w:cs="Arial"/>
        </w:rPr>
      </w:pPr>
      <w:r w:rsidRPr="009C5252">
        <w:rPr>
          <w:rFonts w:ascii="Arial" w:hAnsi="Arial" w:cs="Arial"/>
        </w:rPr>
        <w:t>historical and cultural considerations relevant to the activity and location</w:t>
      </w:r>
    </w:p>
    <w:p w14:paraId="011B56A3" w14:textId="77777777" w:rsidR="00BA24A6" w:rsidRPr="009C5252" w:rsidRDefault="00BA24A6" w:rsidP="009C5252">
      <w:pPr>
        <w:pStyle w:val="ListParagraph"/>
        <w:numPr>
          <w:ilvl w:val="0"/>
          <w:numId w:val="31"/>
        </w:numPr>
        <w:spacing w:after="20"/>
        <w:ind w:left="1077" w:hanging="357"/>
        <w:rPr>
          <w:rFonts w:ascii="Arial" w:hAnsi="Arial" w:cs="Arial"/>
        </w:rPr>
      </w:pPr>
      <w:r w:rsidRPr="009C5252">
        <w:rPr>
          <w:rFonts w:ascii="Arial" w:hAnsi="Arial" w:cs="Arial"/>
        </w:rPr>
        <w:t xml:space="preserve">activity scope and boundaries </w:t>
      </w:r>
    </w:p>
    <w:p w14:paraId="10D7685C" w14:textId="77777777" w:rsidR="00BA24A6" w:rsidRPr="009C5252" w:rsidRDefault="00BA24A6" w:rsidP="009C5252">
      <w:pPr>
        <w:pStyle w:val="ListParagraph"/>
        <w:numPr>
          <w:ilvl w:val="0"/>
          <w:numId w:val="31"/>
        </w:numPr>
        <w:spacing w:after="20"/>
        <w:ind w:left="1077" w:hanging="357"/>
        <w:rPr>
          <w:rFonts w:ascii="Arial" w:hAnsi="Arial" w:cs="Arial"/>
        </w:rPr>
      </w:pPr>
      <w:r w:rsidRPr="009C5252">
        <w:rPr>
          <w:rFonts w:ascii="Arial" w:hAnsi="Arial" w:cs="Arial"/>
        </w:rPr>
        <w:t>communication and communication signals</w:t>
      </w:r>
    </w:p>
    <w:p w14:paraId="2161D903" w14:textId="557771A2" w:rsidR="00BA24A6" w:rsidRDefault="00BA24A6" w:rsidP="00F51375">
      <w:pPr>
        <w:pStyle w:val="ListParagraph"/>
        <w:numPr>
          <w:ilvl w:val="0"/>
          <w:numId w:val="31"/>
        </w:numPr>
        <w:spacing w:after="20"/>
        <w:ind w:left="1077" w:hanging="357"/>
        <w:rPr>
          <w:rFonts w:ascii="Arial" w:hAnsi="Arial" w:cs="Arial"/>
        </w:rPr>
      </w:pPr>
      <w:r w:rsidRPr="009C5252">
        <w:rPr>
          <w:rFonts w:ascii="Arial" w:hAnsi="Arial" w:cs="Arial"/>
        </w:rPr>
        <w:t xml:space="preserve">relevant terminology. </w:t>
      </w:r>
      <w:bookmarkStart w:id="0" w:name="_1t3h5sf" w:colFirst="0" w:colLast="0"/>
      <w:bookmarkEnd w:id="0"/>
    </w:p>
    <w:p w14:paraId="624F2F0A" w14:textId="5AEFA8B7" w:rsidR="00E76927" w:rsidRDefault="00E76927" w:rsidP="00E76927">
      <w:pPr>
        <w:spacing w:after="20"/>
      </w:pPr>
    </w:p>
    <w:p w14:paraId="472EB44F" w14:textId="77777777" w:rsidR="00E76927" w:rsidRPr="00FB1074" w:rsidRDefault="00E76927" w:rsidP="00E76927">
      <w:pPr>
        <w:spacing w:after="20"/>
        <w:rPr>
          <w:rFonts w:ascii="Arial" w:eastAsia="Calibri" w:hAnsi="Arial" w:cs="Arial"/>
          <w:szCs w:val="22"/>
          <w:lang w:val="en-AU"/>
        </w:rPr>
      </w:pPr>
      <w:r w:rsidRPr="00FB1074">
        <w:rPr>
          <w:rFonts w:ascii="Arial" w:eastAsia="Calibri" w:hAnsi="Arial" w:cs="Arial"/>
          <w:szCs w:val="22"/>
          <w:lang w:val="en-AU"/>
        </w:rPr>
        <w:t>A basic introductory briefing must also include:</w:t>
      </w:r>
    </w:p>
    <w:p w14:paraId="60D084CC" w14:textId="77777777" w:rsidR="00E76927" w:rsidRPr="00BB481D" w:rsidRDefault="00E76927" w:rsidP="00E76927">
      <w:pPr>
        <w:pStyle w:val="ListParagraph"/>
        <w:numPr>
          <w:ilvl w:val="0"/>
          <w:numId w:val="37"/>
        </w:numPr>
        <w:spacing w:after="20" w:line="259" w:lineRule="auto"/>
        <w:ind w:left="1077" w:hanging="357"/>
        <w:rPr>
          <w:rFonts w:ascii="Arial" w:eastAsia="Calibri" w:hAnsi="Arial" w:cs="Arial"/>
          <w:szCs w:val="22"/>
          <w:lang w:val="en-AU"/>
        </w:rPr>
      </w:pPr>
      <w:r w:rsidRPr="00BB481D">
        <w:rPr>
          <w:rFonts w:ascii="Arial" w:eastAsia="Calibri" w:hAnsi="Arial" w:cs="Arial"/>
          <w:szCs w:val="22"/>
          <w:lang w:val="en-AU"/>
        </w:rPr>
        <w:t>the response of students in the event of a capsize or someone falling in</w:t>
      </w:r>
    </w:p>
    <w:p w14:paraId="3A835E00" w14:textId="77777777" w:rsidR="00E76927" w:rsidRPr="00BB481D" w:rsidRDefault="00E76927" w:rsidP="00E76927">
      <w:pPr>
        <w:pStyle w:val="ListParagraph"/>
        <w:numPr>
          <w:ilvl w:val="0"/>
          <w:numId w:val="37"/>
        </w:numPr>
        <w:spacing w:after="20" w:line="259" w:lineRule="auto"/>
        <w:ind w:left="1077" w:hanging="357"/>
        <w:rPr>
          <w:rFonts w:ascii="Arial" w:eastAsia="Calibri" w:hAnsi="Arial" w:cs="Arial"/>
          <w:szCs w:val="22"/>
          <w:lang w:val="en-AU"/>
        </w:rPr>
      </w:pPr>
      <w:r w:rsidRPr="00BB481D">
        <w:rPr>
          <w:rFonts w:ascii="Arial" w:eastAsia="Calibri" w:hAnsi="Arial" w:cs="Arial"/>
          <w:szCs w:val="22"/>
          <w:lang w:val="en-AU"/>
        </w:rPr>
        <w:t>principles of self-rescue</w:t>
      </w:r>
    </w:p>
    <w:p w14:paraId="5CBA024F" w14:textId="77777777" w:rsidR="00E76927" w:rsidRPr="00BB481D" w:rsidRDefault="00E76927" w:rsidP="00E76927">
      <w:pPr>
        <w:pStyle w:val="ListParagraph"/>
        <w:numPr>
          <w:ilvl w:val="0"/>
          <w:numId w:val="37"/>
        </w:numPr>
        <w:spacing w:after="20" w:line="259" w:lineRule="auto"/>
        <w:ind w:left="1077" w:hanging="357"/>
        <w:rPr>
          <w:rFonts w:ascii="Arial" w:eastAsia="Calibri" w:hAnsi="Arial" w:cs="Arial"/>
          <w:szCs w:val="22"/>
          <w:lang w:val="en-AU"/>
        </w:rPr>
      </w:pPr>
      <w:r w:rsidRPr="00BB481D">
        <w:rPr>
          <w:rFonts w:ascii="Arial" w:eastAsia="Calibri" w:hAnsi="Arial" w:cs="Arial"/>
          <w:szCs w:val="22"/>
          <w:lang w:val="en-AU"/>
        </w:rPr>
        <w:t>communication and signals</w:t>
      </w:r>
    </w:p>
    <w:p w14:paraId="66F78882" w14:textId="4EDBD52B" w:rsidR="00E76927" w:rsidRPr="00BB481D" w:rsidRDefault="00E76927" w:rsidP="00E76927">
      <w:pPr>
        <w:pStyle w:val="ListParagraph"/>
        <w:numPr>
          <w:ilvl w:val="0"/>
          <w:numId w:val="37"/>
        </w:numPr>
        <w:spacing w:after="20" w:line="259" w:lineRule="auto"/>
        <w:ind w:left="1077" w:hanging="357"/>
        <w:rPr>
          <w:rFonts w:ascii="Arial" w:eastAsia="Calibri" w:hAnsi="Arial" w:cs="Arial"/>
          <w:szCs w:val="22"/>
          <w:lang w:val="en-AU"/>
        </w:rPr>
      </w:pPr>
      <w:r w:rsidRPr="00BB481D">
        <w:rPr>
          <w:rFonts w:ascii="Arial" w:eastAsia="Calibri" w:hAnsi="Arial" w:cs="Arial"/>
          <w:szCs w:val="22"/>
          <w:lang w:val="en-AU"/>
        </w:rPr>
        <w:t>float and swimming methods</w:t>
      </w:r>
      <w:r>
        <w:rPr>
          <w:rFonts w:ascii="Arial" w:eastAsia="Calibri" w:hAnsi="Arial" w:cs="Arial"/>
          <w:szCs w:val="22"/>
          <w:lang w:val="en-AU"/>
        </w:rPr>
        <w:t>.</w:t>
      </w:r>
      <w:r w:rsidRPr="00BB481D">
        <w:rPr>
          <w:rFonts w:ascii="Arial" w:eastAsia="Calibri" w:hAnsi="Arial" w:cs="Arial"/>
          <w:szCs w:val="22"/>
          <w:lang w:val="en-AU"/>
        </w:rPr>
        <w:t xml:space="preserve"> </w:t>
      </w:r>
    </w:p>
    <w:p w14:paraId="7F6777CB" w14:textId="4FAE78AD" w:rsidR="0043319B" w:rsidRPr="00E76927" w:rsidRDefault="0043319B" w:rsidP="00F51375">
      <w:pPr>
        <w:spacing w:after="20"/>
        <w:rPr>
          <w:rFonts w:ascii="Arial" w:hAnsi="Arial" w:cs="Arial"/>
        </w:rPr>
      </w:pPr>
    </w:p>
    <w:p w14:paraId="483C8557" w14:textId="53AEACFD" w:rsidR="00283ABB" w:rsidRDefault="00283ABB" w:rsidP="00F51375">
      <w:pPr>
        <w:pStyle w:val="Heading2"/>
        <w:spacing w:after="20"/>
        <w:rPr>
          <w:lang w:val="en-AU"/>
        </w:rPr>
      </w:pPr>
      <w:r>
        <w:rPr>
          <w:lang w:val="en-AU"/>
        </w:rPr>
        <w:t>Equipment</w:t>
      </w:r>
    </w:p>
    <w:p w14:paraId="6D831527" w14:textId="10737AC7" w:rsidR="00F51375" w:rsidRPr="009C5252" w:rsidRDefault="009D292A" w:rsidP="00F51375">
      <w:pPr>
        <w:spacing w:after="20"/>
        <w:rPr>
          <w:rFonts w:ascii="Arial" w:eastAsia="Arial" w:hAnsi="Arial" w:cs="Arial"/>
          <w:szCs w:val="22"/>
          <w:lang w:eastAsia="en-AU"/>
        </w:rPr>
      </w:pPr>
      <w:r w:rsidRPr="009D292A">
        <w:rPr>
          <w:rFonts w:ascii="Arial" w:eastAsia="Arial" w:hAnsi="Arial" w:cs="Arial"/>
          <w:szCs w:val="22"/>
          <w:lang w:eastAsia="en-AU"/>
        </w:rPr>
        <w:t>All equipment used must be in sound condition, suitable for the activity and must meet applicable industry safety standards</w:t>
      </w:r>
      <w:r w:rsidR="00B2058C">
        <w:rPr>
          <w:rFonts w:ascii="Arial" w:eastAsia="Arial" w:hAnsi="Arial" w:cs="Arial"/>
          <w:szCs w:val="22"/>
          <w:lang w:eastAsia="en-AU"/>
        </w:rPr>
        <w:t xml:space="preserve"> as listed below</w:t>
      </w:r>
      <w:r w:rsidRPr="009D292A">
        <w:rPr>
          <w:rFonts w:ascii="Arial" w:eastAsia="Arial" w:hAnsi="Arial" w:cs="Arial"/>
          <w:szCs w:val="22"/>
          <w:lang w:eastAsia="en-AU"/>
        </w:rPr>
        <w:t>.</w:t>
      </w:r>
    </w:p>
    <w:p w14:paraId="58CF5FBE" w14:textId="2F8F74CD" w:rsidR="00F51375" w:rsidRDefault="00F51375" w:rsidP="00F51375">
      <w:pPr>
        <w:spacing w:after="20"/>
        <w:rPr>
          <w:rFonts w:ascii="Arial" w:hAnsi="Arial" w:cs="Arial"/>
        </w:rPr>
      </w:pPr>
      <w:bookmarkStart w:id="1" w:name="_3rdcrjn" w:colFirst="0" w:colLast="0"/>
      <w:bookmarkEnd w:id="1"/>
    </w:p>
    <w:p w14:paraId="46EABB93" w14:textId="77777777" w:rsidR="00C45482" w:rsidRPr="0005159D" w:rsidRDefault="00C45482" w:rsidP="00C45482">
      <w:pPr>
        <w:pStyle w:val="Heading5"/>
        <w:spacing w:after="20"/>
      </w:pPr>
      <w:r w:rsidRPr="0005159D">
        <w:t>Sailing Craft</w:t>
      </w:r>
    </w:p>
    <w:p w14:paraId="362AE273" w14:textId="2AABEC06" w:rsidR="00C45482" w:rsidRPr="0005159D" w:rsidRDefault="00C45482" w:rsidP="00C45482">
      <w:pPr>
        <w:spacing w:after="20"/>
        <w:rPr>
          <w:rFonts w:ascii="Arial" w:hAnsi="Arial" w:cs="Arial"/>
        </w:rPr>
      </w:pPr>
      <w:r w:rsidRPr="0005159D">
        <w:rPr>
          <w:rFonts w:ascii="Arial" w:hAnsi="Arial" w:cs="Arial"/>
        </w:rPr>
        <w:t>Each boat’s rigging and equipment should be thoroughly checked before it enters the water and must comply with the Australia</w:t>
      </w:r>
      <w:r>
        <w:rPr>
          <w:rFonts w:ascii="Arial" w:hAnsi="Arial" w:cs="Arial"/>
        </w:rPr>
        <w:t>n Sailing</w:t>
      </w:r>
      <w:r w:rsidRPr="0005159D">
        <w:rPr>
          <w:rFonts w:ascii="Arial" w:hAnsi="Arial" w:cs="Arial"/>
        </w:rPr>
        <w:t xml:space="preserve"> standards for off-the-beach yachts.</w:t>
      </w:r>
      <w:r w:rsidR="007C0DFF">
        <w:rPr>
          <w:rFonts w:ascii="Arial" w:hAnsi="Arial" w:cs="Arial"/>
        </w:rPr>
        <w:t xml:space="preserve"> These checks should be documented. </w:t>
      </w:r>
      <w:r w:rsidRPr="0005159D">
        <w:rPr>
          <w:rFonts w:ascii="Arial" w:hAnsi="Arial" w:cs="Arial"/>
        </w:rPr>
        <w:t xml:space="preserve"> Each boat should include:</w:t>
      </w:r>
    </w:p>
    <w:p w14:paraId="263E2CC5" w14:textId="77777777" w:rsidR="00C45482" w:rsidRPr="009C5252" w:rsidRDefault="00C45482" w:rsidP="00C45482">
      <w:pPr>
        <w:pStyle w:val="ListParagraph"/>
        <w:numPr>
          <w:ilvl w:val="0"/>
          <w:numId w:val="32"/>
        </w:numPr>
        <w:spacing w:after="20"/>
        <w:ind w:hanging="357"/>
        <w:rPr>
          <w:rFonts w:ascii="Arial" w:hAnsi="Arial" w:cs="Arial"/>
        </w:rPr>
      </w:pPr>
      <w:r w:rsidRPr="009C5252">
        <w:rPr>
          <w:rFonts w:ascii="Arial" w:hAnsi="Arial" w:cs="Arial"/>
        </w:rPr>
        <w:t>a towing point</w:t>
      </w:r>
    </w:p>
    <w:p w14:paraId="3A4856FC" w14:textId="77777777" w:rsidR="00C45482" w:rsidRPr="009C5252" w:rsidRDefault="00C45482" w:rsidP="00C45482">
      <w:pPr>
        <w:pStyle w:val="ListParagraph"/>
        <w:numPr>
          <w:ilvl w:val="0"/>
          <w:numId w:val="32"/>
        </w:numPr>
        <w:spacing w:after="20"/>
        <w:ind w:hanging="357"/>
        <w:rPr>
          <w:rFonts w:ascii="Arial" w:hAnsi="Arial" w:cs="Arial"/>
        </w:rPr>
      </w:pPr>
      <w:r w:rsidRPr="009C5252">
        <w:rPr>
          <w:rFonts w:ascii="Arial" w:hAnsi="Arial" w:cs="Arial"/>
        </w:rPr>
        <w:t>a bailer (if not fitted with a self-bailing cockpit)</w:t>
      </w:r>
    </w:p>
    <w:p w14:paraId="043DDE16" w14:textId="77777777" w:rsidR="00C45482" w:rsidRPr="009C5252" w:rsidRDefault="00C45482" w:rsidP="00C45482">
      <w:pPr>
        <w:pStyle w:val="ListParagraph"/>
        <w:numPr>
          <w:ilvl w:val="0"/>
          <w:numId w:val="32"/>
        </w:numPr>
        <w:spacing w:after="20"/>
        <w:ind w:hanging="357"/>
        <w:rPr>
          <w:rFonts w:ascii="Arial" w:hAnsi="Arial" w:cs="Arial"/>
        </w:rPr>
      </w:pPr>
      <w:r w:rsidRPr="009C5252">
        <w:rPr>
          <w:rFonts w:ascii="Arial" w:hAnsi="Arial" w:cs="Arial"/>
        </w:rPr>
        <w:t>sufficient hull buoyancy to float itself on an even keel when swamped and to support not less than 25 kg for each crew member (in the case of catamarans this figure applies to each hull)</w:t>
      </w:r>
    </w:p>
    <w:p w14:paraId="547DB1FB" w14:textId="77777777" w:rsidR="00C45482" w:rsidRPr="009C5252" w:rsidRDefault="00C45482" w:rsidP="00C45482">
      <w:pPr>
        <w:pStyle w:val="ListParagraph"/>
        <w:numPr>
          <w:ilvl w:val="0"/>
          <w:numId w:val="32"/>
        </w:numPr>
        <w:spacing w:after="20"/>
        <w:ind w:hanging="357"/>
        <w:rPr>
          <w:rFonts w:ascii="Arial" w:hAnsi="Arial" w:cs="Arial"/>
        </w:rPr>
      </w:pPr>
      <w:r w:rsidRPr="009C5252">
        <w:rPr>
          <w:rFonts w:ascii="Arial" w:hAnsi="Arial" w:cs="Arial"/>
        </w:rPr>
        <w:t>the facility to lower the mainsail with ease in both the upright and capsized position</w:t>
      </w:r>
    </w:p>
    <w:p w14:paraId="7521C8AA" w14:textId="77777777" w:rsidR="00C45482" w:rsidRPr="00962E14" w:rsidRDefault="00C45482" w:rsidP="00C45482">
      <w:pPr>
        <w:pStyle w:val="ListParagraph"/>
        <w:numPr>
          <w:ilvl w:val="0"/>
          <w:numId w:val="32"/>
        </w:numPr>
        <w:spacing w:after="20"/>
        <w:ind w:hanging="357"/>
        <w:rPr>
          <w:rFonts w:ascii="Arial" w:hAnsi="Arial" w:cs="Arial"/>
        </w:rPr>
      </w:pPr>
      <w:r w:rsidRPr="009C5252">
        <w:rPr>
          <w:rFonts w:ascii="Arial" w:hAnsi="Arial" w:cs="Arial"/>
        </w:rPr>
        <w:t>a mast that is completely sealed or drainable at its base.</w:t>
      </w:r>
    </w:p>
    <w:p w14:paraId="2D80A36E" w14:textId="77777777" w:rsidR="00C45482" w:rsidRDefault="00C45482" w:rsidP="00F51375">
      <w:pPr>
        <w:spacing w:after="20"/>
        <w:rPr>
          <w:rFonts w:ascii="Arial" w:hAnsi="Arial" w:cs="Arial"/>
        </w:rPr>
      </w:pPr>
    </w:p>
    <w:p w14:paraId="2698EF7D" w14:textId="77777777" w:rsidR="00F51375" w:rsidRPr="0005159D" w:rsidRDefault="00F51375" w:rsidP="00F51375">
      <w:pPr>
        <w:pStyle w:val="Heading5"/>
        <w:spacing w:after="20"/>
      </w:pPr>
      <w:r w:rsidRPr="0005159D">
        <w:t>Life Jackets</w:t>
      </w:r>
    </w:p>
    <w:p w14:paraId="542864BA" w14:textId="75A868E8" w:rsidR="00F51375" w:rsidRPr="0005159D" w:rsidRDefault="00F51375" w:rsidP="00F51375">
      <w:pPr>
        <w:spacing w:after="20"/>
        <w:rPr>
          <w:rFonts w:ascii="Arial" w:hAnsi="Arial" w:cs="Arial"/>
        </w:rPr>
      </w:pPr>
      <w:r w:rsidRPr="0005159D">
        <w:rPr>
          <w:rFonts w:ascii="Arial" w:hAnsi="Arial" w:cs="Arial"/>
        </w:rPr>
        <w:t>The wearing of a securely fitted Australian certified life jacket is required under Victorian marine safety law on all sailing craft that are underway on all Victorian waters. Students and staff must wear, as a minimum, a securely fitted Australian Standard Type 2 life</w:t>
      </w:r>
      <w:r w:rsidR="00C90922">
        <w:rPr>
          <w:rFonts w:ascii="Arial" w:hAnsi="Arial" w:cs="Arial"/>
        </w:rPr>
        <w:t xml:space="preserve"> </w:t>
      </w:r>
      <w:r w:rsidRPr="0005159D">
        <w:rPr>
          <w:rFonts w:ascii="Arial" w:hAnsi="Arial" w:cs="Arial"/>
        </w:rPr>
        <w:t>jacket if sailing within two nautical miles of the coast, and an Australian Standard Type 1 life</w:t>
      </w:r>
      <w:r w:rsidR="00C90922">
        <w:rPr>
          <w:rFonts w:ascii="Arial" w:hAnsi="Arial" w:cs="Arial"/>
        </w:rPr>
        <w:t xml:space="preserve"> </w:t>
      </w:r>
      <w:r w:rsidRPr="0005159D">
        <w:rPr>
          <w:rFonts w:ascii="Arial" w:hAnsi="Arial" w:cs="Arial"/>
        </w:rPr>
        <w:t xml:space="preserve">jacket if sailing more than two </w:t>
      </w:r>
      <w:r w:rsidR="00962E14">
        <w:rPr>
          <w:rFonts w:ascii="Arial" w:hAnsi="Arial" w:cs="Arial"/>
        </w:rPr>
        <w:t xml:space="preserve">nautical miles from the coast. </w:t>
      </w:r>
      <w:r w:rsidRPr="0005159D">
        <w:rPr>
          <w:rFonts w:ascii="Arial" w:hAnsi="Arial" w:cs="Arial"/>
        </w:rPr>
        <w:t xml:space="preserve">For more information, see </w:t>
      </w:r>
      <w:hyperlink r:id="rId17">
        <w:r w:rsidRPr="0005159D">
          <w:rPr>
            <w:rStyle w:val="Hyperlink"/>
            <w:rFonts w:ascii="Arial" w:hAnsi="Arial" w:cs="Arial"/>
          </w:rPr>
          <w:t>Life jacket laws</w:t>
        </w:r>
      </w:hyperlink>
      <w:r w:rsidRPr="0005159D">
        <w:rPr>
          <w:rFonts w:ascii="Arial" w:hAnsi="Arial" w:cs="Arial"/>
        </w:rPr>
        <w:t>.</w:t>
      </w:r>
    </w:p>
    <w:p w14:paraId="2CAD1700" w14:textId="77777777" w:rsidR="00F51375" w:rsidRDefault="00F51375" w:rsidP="00F51375">
      <w:pPr>
        <w:spacing w:after="20"/>
        <w:rPr>
          <w:rFonts w:ascii="Arial" w:hAnsi="Arial" w:cs="Arial"/>
          <w:b/>
        </w:rPr>
      </w:pPr>
      <w:bookmarkStart w:id="2" w:name="_26in1rg" w:colFirst="0" w:colLast="0"/>
      <w:bookmarkEnd w:id="2"/>
    </w:p>
    <w:p w14:paraId="07583644" w14:textId="77777777" w:rsidR="00F51375" w:rsidRPr="0005159D" w:rsidRDefault="00F51375" w:rsidP="00F51375">
      <w:pPr>
        <w:pStyle w:val="Heading5"/>
        <w:spacing w:after="20"/>
      </w:pPr>
      <w:r w:rsidRPr="0005159D">
        <w:t>Helmets</w:t>
      </w:r>
    </w:p>
    <w:p w14:paraId="5E268B52" w14:textId="282DBE60" w:rsidR="00F51375" w:rsidRDefault="00F51375" w:rsidP="00F51375">
      <w:pPr>
        <w:spacing w:after="20"/>
        <w:rPr>
          <w:rFonts w:ascii="Arial" w:hAnsi="Arial" w:cs="Arial"/>
        </w:rPr>
      </w:pPr>
      <w:r w:rsidRPr="0005159D">
        <w:rPr>
          <w:rFonts w:ascii="Arial" w:hAnsi="Arial" w:cs="Arial"/>
        </w:rPr>
        <w:t>Helmets may be provided to students participating in a sailing activity at the discretion of the instructor after consideration of students’ sailing experience,</w:t>
      </w:r>
      <w:r w:rsidR="00B2058C">
        <w:rPr>
          <w:rFonts w:ascii="Arial" w:hAnsi="Arial" w:cs="Arial"/>
        </w:rPr>
        <w:t xml:space="preserve"> anticipated weather conditions,</w:t>
      </w:r>
      <w:r w:rsidRPr="0005159D">
        <w:rPr>
          <w:rFonts w:ascii="Arial" w:hAnsi="Arial" w:cs="Arial"/>
        </w:rPr>
        <w:t xml:space="preserve"> skill level or sail craft set up.</w:t>
      </w:r>
    </w:p>
    <w:p w14:paraId="7DED330D" w14:textId="77777777" w:rsidR="00962E14" w:rsidRPr="0005159D" w:rsidRDefault="00962E14" w:rsidP="00F51375">
      <w:pPr>
        <w:spacing w:after="20"/>
        <w:rPr>
          <w:rFonts w:ascii="Arial" w:hAnsi="Arial" w:cs="Arial"/>
        </w:rPr>
      </w:pPr>
    </w:p>
    <w:p w14:paraId="07BBA09C" w14:textId="77777777" w:rsidR="00F51375" w:rsidRPr="0005159D" w:rsidRDefault="00F51375" w:rsidP="00F51375">
      <w:pPr>
        <w:spacing w:after="20"/>
        <w:rPr>
          <w:rFonts w:ascii="Arial" w:hAnsi="Arial" w:cs="Arial"/>
        </w:rPr>
      </w:pPr>
      <w:r w:rsidRPr="0005159D">
        <w:rPr>
          <w:rFonts w:ascii="Arial" w:hAnsi="Arial" w:cs="Arial"/>
        </w:rPr>
        <w:t>Helmets used must be specifically designed for water activities.</w:t>
      </w:r>
    </w:p>
    <w:p w14:paraId="440D2FA7" w14:textId="77777777" w:rsidR="00F51375" w:rsidRDefault="00F51375" w:rsidP="00F51375">
      <w:pPr>
        <w:spacing w:after="20"/>
        <w:rPr>
          <w:rFonts w:ascii="Arial" w:hAnsi="Arial" w:cs="Arial"/>
          <w:b/>
        </w:rPr>
      </w:pPr>
      <w:bookmarkStart w:id="3" w:name="_lnxbz9" w:colFirst="0" w:colLast="0"/>
      <w:bookmarkEnd w:id="3"/>
    </w:p>
    <w:p w14:paraId="48E9EF3C" w14:textId="6407DFD7" w:rsidR="00F51375" w:rsidRPr="0005159D" w:rsidRDefault="00C45482" w:rsidP="00F51375">
      <w:pPr>
        <w:pStyle w:val="Heading5"/>
        <w:spacing w:after="20"/>
      </w:pPr>
      <w:r>
        <w:t>Safety</w:t>
      </w:r>
      <w:r w:rsidR="00F51375" w:rsidRPr="0005159D">
        <w:t xml:space="preserve"> craft</w:t>
      </w:r>
    </w:p>
    <w:p w14:paraId="518BBB45" w14:textId="6D66C0BB" w:rsidR="00F51375" w:rsidRDefault="00F51375" w:rsidP="00F51375">
      <w:pPr>
        <w:spacing w:after="20"/>
        <w:rPr>
          <w:rFonts w:ascii="Arial" w:hAnsi="Arial" w:cs="Arial"/>
        </w:rPr>
      </w:pPr>
      <w:r w:rsidRPr="0005159D">
        <w:rPr>
          <w:rFonts w:ascii="Arial" w:hAnsi="Arial" w:cs="Arial"/>
        </w:rPr>
        <w:t>Rescue craft appropriate to the location and in good working condition must be readily available during any sailing activity for rescue and towing purposes.</w:t>
      </w:r>
    </w:p>
    <w:p w14:paraId="19FCBC79" w14:textId="77777777" w:rsidR="00962E14" w:rsidRPr="0005159D" w:rsidRDefault="00962E14" w:rsidP="00F51375">
      <w:pPr>
        <w:spacing w:after="20"/>
        <w:rPr>
          <w:rFonts w:ascii="Arial" w:hAnsi="Arial" w:cs="Arial"/>
        </w:rPr>
      </w:pPr>
    </w:p>
    <w:p w14:paraId="789C242C" w14:textId="32A7826F" w:rsidR="00F51375" w:rsidRDefault="00F51375" w:rsidP="00F51375">
      <w:pPr>
        <w:spacing w:after="20"/>
        <w:rPr>
          <w:rFonts w:ascii="Arial" w:hAnsi="Arial" w:cs="Arial"/>
        </w:rPr>
      </w:pPr>
      <w:r w:rsidRPr="0005159D">
        <w:rPr>
          <w:rFonts w:ascii="Arial" w:hAnsi="Arial" w:cs="Arial"/>
        </w:rPr>
        <w:t>Individuals in the rescue craft must wear an Australian Standard Type 1 lifejacket.</w:t>
      </w:r>
    </w:p>
    <w:p w14:paraId="5F43A454" w14:textId="77777777" w:rsidR="00962E14" w:rsidRPr="0005159D" w:rsidRDefault="00962E14" w:rsidP="00F51375">
      <w:pPr>
        <w:spacing w:after="20"/>
        <w:rPr>
          <w:rFonts w:ascii="Arial" w:hAnsi="Arial" w:cs="Arial"/>
        </w:rPr>
      </w:pPr>
    </w:p>
    <w:p w14:paraId="1924B196" w14:textId="220312CA" w:rsidR="00F51375" w:rsidRPr="0005159D" w:rsidRDefault="00F51375" w:rsidP="00F51375">
      <w:pPr>
        <w:spacing w:after="20"/>
        <w:rPr>
          <w:rFonts w:ascii="Arial" w:hAnsi="Arial" w:cs="Arial"/>
        </w:rPr>
      </w:pPr>
      <w:r w:rsidRPr="0005159D">
        <w:rPr>
          <w:rFonts w:ascii="Arial" w:hAnsi="Arial" w:cs="Arial"/>
        </w:rPr>
        <w:t xml:space="preserve">Powered rescue craft must comply with the minimum safety equipment listed in the Recreational Boating Safety Handbook, see: </w:t>
      </w:r>
      <w:hyperlink r:id="rId18">
        <w:r w:rsidRPr="0005159D">
          <w:rPr>
            <w:rStyle w:val="Hyperlink"/>
            <w:rFonts w:ascii="Arial" w:hAnsi="Arial" w:cs="Arial"/>
          </w:rPr>
          <w:t>Transport Safety Victoria</w:t>
        </w:r>
      </w:hyperlink>
      <w:r w:rsidR="00C90922">
        <w:rPr>
          <w:rStyle w:val="Hyperlink"/>
          <w:rFonts w:ascii="Arial" w:hAnsi="Arial" w:cs="Arial"/>
        </w:rPr>
        <w:t xml:space="preserve"> – Maritime Safety</w:t>
      </w:r>
      <w:r w:rsidRPr="0005159D">
        <w:rPr>
          <w:rFonts w:ascii="Arial" w:hAnsi="Arial" w:cs="Arial"/>
        </w:rPr>
        <w:t>.</w:t>
      </w:r>
    </w:p>
    <w:p w14:paraId="2FBD75E0" w14:textId="77777777" w:rsidR="00F51375" w:rsidRDefault="00F51375" w:rsidP="00F51375">
      <w:pPr>
        <w:spacing w:after="20"/>
        <w:rPr>
          <w:rFonts w:ascii="Arial" w:hAnsi="Arial" w:cs="Arial"/>
          <w:b/>
        </w:rPr>
      </w:pPr>
      <w:bookmarkStart w:id="4" w:name="_35nkun2" w:colFirst="0" w:colLast="0"/>
      <w:bookmarkEnd w:id="4"/>
    </w:p>
    <w:p w14:paraId="3D672DE0" w14:textId="7727D64E" w:rsidR="00283ABB" w:rsidRPr="00283ABB" w:rsidRDefault="009F3B6C" w:rsidP="00F51375">
      <w:pPr>
        <w:pStyle w:val="Heading2"/>
        <w:spacing w:after="20"/>
        <w:rPr>
          <w:lang w:val="en-AU"/>
        </w:rPr>
      </w:pPr>
      <w:r>
        <w:rPr>
          <w:lang w:val="en-AU"/>
        </w:rPr>
        <w:t>C</w:t>
      </w:r>
      <w:r w:rsidR="00283ABB">
        <w:rPr>
          <w:lang w:val="en-AU"/>
        </w:rPr>
        <w:t>lothing</w:t>
      </w:r>
    </w:p>
    <w:p w14:paraId="386A37B7" w14:textId="112F8D1D" w:rsidR="00F51375" w:rsidRPr="0005159D" w:rsidRDefault="00F51375" w:rsidP="00F51375">
      <w:pPr>
        <w:spacing w:after="20"/>
        <w:rPr>
          <w:rFonts w:ascii="Arial" w:hAnsi="Arial" w:cs="Arial"/>
        </w:rPr>
      </w:pPr>
      <w:r w:rsidRPr="0005159D">
        <w:rPr>
          <w:rFonts w:ascii="Arial" w:hAnsi="Arial" w:cs="Arial"/>
        </w:rPr>
        <w:t xml:space="preserve">Participants must dress in a manner that will not hinder flotation. For example, heavy boots or bulky clothing </w:t>
      </w:r>
      <w:r w:rsidR="007C0DFF">
        <w:rPr>
          <w:rFonts w:ascii="Arial" w:hAnsi="Arial" w:cs="Arial"/>
        </w:rPr>
        <w:t>must not be worn.</w:t>
      </w:r>
      <w:r w:rsidRPr="0005159D">
        <w:rPr>
          <w:rFonts w:ascii="Arial" w:hAnsi="Arial" w:cs="Arial"/>
        </w:rPr>
        <w:t xml:space="preserve"> </w:t>
      </w:r>
      <w:r w:rsidR="007C0DFF">
        <w:rPr>
          <w:rFonts w:ascii="Arial" w:hAnsi="Arial" w:cs="Arial"/>
        </w:rPr>
        <w:t>W</w:t>
      </w:r>
      <w:r w:rsidRPr="0005159D">
        <w:rPr>
          <w:rFonts w:ascii="Arial" w:hAnsi="Arial" w:cs="Arial"/>
        </w:rPr>
        <w:t>aterproof jacket</w:t>
      </w:r>
      <w:r w:rsidR="007C0DFF">
        <w:rPr>
          <w:rFonts w:ascii="Arial" w:hAnsi="Arial" w:cs="Arial"/>
        </w:rPr>
        <w:t xml:space="preserve">s </w:t>
      </w:r>
      <w:r w:rsidR="003B1947">
        <w:rPr>
          <w:rFonts w:ascii="Arial" w:hAnsi="Arial" w:cs="Arial"/>
        </w:rPr>
        <w:t>must</w:t>
      </w:r>
      <w:r w:rsidR="007C0DFF">
        <w:rPr>
          <w:rFonts w:ascii="Arial" w:hAnsi="Arial" w:cs="Arial"/>
        </w:rPr>
        <w:t xml:space="preserve"> not be</w:t>
      </w:r>
      <w:r w:rsidRPr="0005159D">
        <w:rPr>
          <w:rFonts w:ascii="Arial" w:hAnsi="Arial" w:cs="Arial"/>
        </w:rPr>
        <w:t xml:space="preserve"> over the top of a lifejacket.</w:t>
      </w:r>
    </w:p>
    <w:p w14:paraId="5DE82944" w14:textId="77777777" w:rsidR="00F51375" w:rsidRPr="0005159D" w:rsidRDefault="00F51375" w:rsidP="00F51375">
      <w:pPr>
        <w:spacing w:after="20"/>
        <w:rPr>
          <w:rFonts w:ascii="Arial" w:hAnsi="Arial" w:cs="Arial"/>
        </w:rPr>
      </w:pPr>
      <w:r w:rsidRPr="0005159D">
        <w:rPr>
          <w:rFonts w:ascii="Arial" w:hAnsi="Arial" w:cs="Arial"/>
        </w:rPr>
        <w:t>A complete change of clothes should be available at the location.</w:t>
      </w:r>
    </w:p>
    <w:p w14:paraId="097D23BE" w14:textId="77777777" w:rsidR="00D03D44" w:rsidRDefault="00D03D44" w:rsidP="00F51375">
      <w:pPr>
        <w:spacing w:after="20"/>
        <w:rPr>
          <w:lang w:val="en-AU"/>
        </w:rPr>
      </w:pPr>
    </w:p>
    <w:p w14:paraId="19F6C0EF" w14:textId="720DEEE3" w:rsidR="00D03D44" w:rsidRDefault="009F3B6C" w:rsidP="00F51375">
      <w:pPr>
        <w:pStyle w:val="Heading2"/>
        <w:spacing w:after="20"/>
        <w:rPr>
          <w:lang w:val="en-AU"/>
        </w:rPr>
      </w:pPr>
      <w:r>
        <w:rPr>
          <w:lang w:val="en-AU"/>
        </w:rPr>
        <w:t>E</w:t>
      </w:r>
      <w:r w:rsidR="00D03D44">
        <w:rPr>
          <w:lang w:val="en-AU"/>
        </w:rPr>
        <w:t xml:space="preserve">xperience and qualifications </w:t>
      </w:r>
    </w:p>
    <w:p w14:paraId="48646A64" w14:textId="37DD4552" w:rsidR="00F51375" w:rsidRDefault="00F51375" w:rsidP="00F51375">
      <w:pPr>
        <w:spacing w:after="20"/>
        <w:rPr>
          <w:rFonts w:ascii="Arial" w:hAnsi="Arial" w:cs="Arial"/>
        </w:rPr>
      </w:pPr>
      <w:r w:rsidRPr="0005159D">
        <w:rPr>
          <w:rFonts w:ascii="Arial" w:hAnsi="Arial" w:cs="Arial"/>
        </w:rPr>
        <w:t xml:space="preserve">Staff </w:t>
      </w:r>
      <w:r w:rsidR="00C90922">
        <w:rPr>
          <w:rFonts w:ascii="Arial" w:hAnsi="Arial" w:cs="Arial"/>
        </w:rPr>
        <w:t>instructing</w:t>
      </w:r>
      <w:r w:rsidRPr="0005159D">
        <w:rPr>
          <w:rFonts w:ascii="Arial" w:hAnsi="Arial" w:cs="Arial"/>
        </w:rPr>
        <w:t xml:space="preserve"> the activity should have sufficient knowledge and experience of the activity and the activity environment to operate in all</w:t>
      </w:r>
      <w:r w:rsidR="00522251">
        <w:rPr>
          <w:rFonts w:ascii="Arial" w:hAnsi="Arial" w:cs="Arial"/>
        </w:rPr>
        <w:t xml:space="preserve"> reasonably</w:t>
      </w:r>
      <w:r w:rsidRPr="0005159D">
        <w:rPr>
          <w:rFonts w:ascii="Arial" w:hAnsi="Arial" w:cs="Arial"/>
        </w:rPr>
        <w:t xml:space="preserve"> foreseeable conditions.</w:t>
      </w:r>
    </w:p>
    <w:p w14:paraId="28269324" w14:textId="77777777" w:rsidR="00522251" w:rsidRPr="0005159D" w:rsidRDefault="00522251" w:rsidP="00F51375">
      <w:pPr>
        <w:spacing w:after="20"/>
        <w:rPr>
          <w:rFonts w:ascii="Arial" w:hAnsi="Arial" w:cs="Arial"/>
        </w:rPr>
      </w:pPr>
    </w:p>
    <w:p w14:paraId="4F52588B" w14:textId="77777777" w:rsidR="00F51375" w:rsidRPr="0005159D" w:rsidRDefault="00F51375" w:rsidP="00F51375">
      <w:pPr>
        <w:spacing w:after="20"/>
        <w:rPr>
          <w:rFonts w:ascii="Arial" w:hAnsi="Arial" w:cs="Arial"/>
        </w:rPr>
      </w:pPr>
      <w:r w:rsidRPr="0005159D">
        <w:rPr>
          <w:rFonts w:ascii="Arial" w:hAnsi="Arial" w:cs="Arial"/>
        </w:rPr>
        <w:t>The designated sailing instructor/s must have one of the following:</w:t>
      </w:r>
    </w:p>
    <w:p w14:paraId="251B9AA6" w14:textId="77777777" w:rsidR="00F51375" w:rsidRPr="009C5252" w:rsidRDefault="00F51375" w:rsidP="009C5252">
      <w:pPr>
        <w:pStyle w:val="ListParagraph"/>
        <w:numPr>
          <w:ilvl w:val="0"/>
          <w:numId w:val="33"/>
        </w:numPr>
        <w:spacing w:after="20"/>
        <w:rPr>
          <w:rFonts w:ascii="Arial" w:hAnsi="Arial" w:cs="Arial"/>
        </w:rPr>
      </w:pPr>
      <w:r w:rsidRPr="009C5252">
        <w:rPr>
          <w:rFonts w:ascii="Arial" w:hAnsi="Arial" w:cs="Arial"/>
        </w:rPr>
        <w:t xml:space="preserve">a current </w:t>
      </w:r>
      <w:hyperlink r:id="rId19" w:history="1">
        <w:r w:rsidRPr="009C5252">
          <w:rPr>
            <w:rStyle w:val="Hyperlink"/>
            <w:rFonts w:ascii="Arial" w:hAnsi="Arial" w:cs="Arial"/>
          </w:rPr>
          <w:t>Australia</w:t>
        </w:r>
      </w:hyperlink>
      <w:r w:rsidRPr="009C5252">
        <w:rPr>
          <w:rStyle w:val="Hyperlink"/>
          <w:rFonts w:ascii="Arial" w:hAnsi="Arial" w:cs="Arial"/>
        </w:rPr>
        <w:t>n Sailing</w:t>
      </w:r>
      <w:r w:rsidRPr="009C5252">
        <w:rPr>
          <w:rFonts w:ascii="Arial" w:hAnsi="Arial" w:cs="Arial"/>
        </w:rPr>
        <w:t xml:space="preserve"> Instructor Certificate</w:t>
      </w:r>
    </w:p>
    <w:p w14:paraId="2F089717" w14:textId="77777777" w:rsidR="00F51375" w:rsidRPr="009C5252" w:rsidRDefault="00F51375" w:rsidP="009C5252">
      <w:pPr>
        <w:pStyle w:val="ListParagraph"/>
        <w:numPr>
          <w:ilvl w:val="0"/>
          <w:numId w:val="33"/>
        </w:numPr>
        <w:spacing w:after="20"/>
        <w:rPr>
          <w:rFonts w:ascii="Arial" w:hAnsi="Arial" w:cs="Arial"/>
        </w:rPr>
      </w:pPr>
      <w:r w:rsidRPr="009C5252">
        <w:rPr>
          <w:rFonts w:ascii="Arial" w:hAnsi="Arial" w:cs="Arial"/>
        </w:rPr>
        <w:t xml:space="preserve">Australian Sailing ‘Get </w:t>
      </w:r>
      <w:proofErr w:type="gramStart"/>
      <w:r w:rsidRPr="009C5252">
        <w:rPr>
          <w:rFonts w:ascii="Arial" w:hAnsi="Arial" w:cs="Arial"/>
        </w:rPr>
        <w:t>Into</w:t>
      </w:r>
      <w:proofErr w:type="gramEnd"/>
      <w:r w:rsidRPr="009C5252">
        <w:rPr>
          <w:rFonts w:ascii="Arial" w:hAnsi="Arial" w:cs="Arial"/>
        </w:rPr>
        <w:t xml:space="preserve"> Small Boat Sailing – Better Sailing’ level </w:t>
      </w:r>
      <w:r w:rsidRPr="00C90922">
        <w:rPr>
          <w:rFonts w:ascii="Arial" w:hAnsi="Arial" w:cs="Arial"/>
          <w:b/>
        </w:rPr>
        <w:t>and</w:t>
      </w:r>
      <w:r w:rsidRPr="009C5252">
        <w:rPr>
          <w:rFonts w:ascii="Arial" w:hAnsi="Arial" w:cs="Arial"/>
        </w:rPr>
        <w:t xml:space="preserve"> have documented experience in sailing instruction</w:t>
      </w:r>
    </w:p>
    <w:p w14:paraId="77991D73" w14:textId="37E7787D" w:rsidR="00F51375" w:rsidRDefault="00F51375" w:rsidP="009C5252">
      <w:pPr>
        <w:pStyle w:val="ListParagraph"/>
        <w:numPr>
          <w:ilvl w:val="0"/>
          <w:numId w:val="33"/>
        </w:numPr>
        <w:spacing w:after="20"/>
        <w:rPr>
          <w:rFonts w:ascii="Arial" w:hAnsi="Arial" w:cs="Arial"/>
        </w:rPr>
      </w:pPr>
      <w:r w:rsidRPr="009C5252">
        <w:rPr>
          <w:rFonts w:ascii="Arial" w:hAnsi="Arial" w:cs="Arial"/>
        </w:rPr>
        <w:t xml:space="preserve">equivalent documented training and experience to the Australian Sailing Instructor Certificate or the Australian Sailing ‘Get </w:t>
      </w:r>
      <w:proofErr w:type="gramStart"/>
      <w:r w:rsidRPr="009C5252">
        <w:rPr>
          <w:rFonts w:ascii="Arial" w:hAnsi="Arial" w:cs="Arial"/>
        </w:rPr>
        <w:t>Into</w:t>
      </w:r>
      <w:proofErr w:type="gramEnd"/>
      <w:r w:rsidRPr="009C5252">
        <w:rPr>
          <w:rFonts w:ascii="Arial" w:hAnsi="Arial" w:cs="Arial"/>
        </w:rPr>
        <w:t xml:space="preserve"> Small Boat Sailing – Better Sailing’ level.</w:t>
      </w:r>
    </w:p>
    <w:p w14:paraId="46062AED" w14:textId="77777777" w:rsidR="00B2058C" w:rsidRPr="009C5252" w:rsidRDefault="00B2058C" w:rsidP="00B2058C">
      <w:pPr>
        <w:pStyle w:val="ListParagraph"/>
        <w:spacing w:after="20"/>
        <w:ind w:left="1080"/>
        <w:rPr>
          <w:rFonts w:ascii="Arial" w:hAnsi="Arial" w:cs="Arial"/>
        </w:rPr>
      </w:pPr>
    </w:p>
    <w:p w14:paraId="480BCBA6" w14:textId="77777777" w:rsidR="00F51375" w:rsidRPr="0005159D" w:rsidRDefault="00F51375" w:rsidP="00F51375">
      <w:pPr>
        <w:spacing w:after="20"/>
        <w:rPr>
          <w:rFonts w:ascii="Arial" w:hAnsi="Arial" w:cs="Arial"/>
        </w:rPr>
      </w:pPr>
      <w:r w:rsidRPr="0005159D">
        <w:rPr>
          <w:rFonts w:ascii="Arial" w:hAnsi="Arial" w:cs="Arial"/>
        </w:rPr>
        <w:t>The designated assistant to the instructor must:</w:t>
      </w:r>
    </w:p>
    <w:p w14:paraId="07907759" w14:textId="77777777" w:rsidR="00F51375" w:rsidRPr="009C5252" w:rsidRDefault="00F51375" w:rsidP="009C5252">
      <w:pPr>
        <w:pStyle w:val="ListParagraph"/>
        <w:numPr>
          <w:ilvl w:val="0"/>
          <w:numId w:val="34"/>
        </w:numPr>
        <w:spacing w:after="20"/>
        <w:rPr>
          <w:rFonts w:ascii="Arial" w:hAnsi="Arial" w:cs="Arial"/>
        </w:rPr>
      </w:pPr>
      <w:r w:rsidRPr="009C5252">
        <w:rPr>
          <w:rFonts w:ascii="Arial" w:hAnsi="Arial" w:cs="Arial"/>
        </w:rPr>
        <w:t>have experience in the activity at the level being offered to students</w:t>
      </w:r>
    </w:p>
    <w:p w14:paraId="4C3F5537" w14:textId="77777777" w:rsidR="00F51375" w:rsidRPr="009C5252" w:rsidRDefault="00F51375" w:rsidP="009C5252">
      <w:pPr>
        <w:pStyle w:val="ListParagraph"/>
        <w:numPr>
          <w:ilvl w:val="0"/>
          <w:numId w:val="34"/>
        </w:numPr>
        <w:spacing w:after="20"/>
        <w:rPr>
          <w:rFonts w:ascii="Arial" w:hAnsi="Arial" w:cs="Arial"/>
        </w:rPr>
      </w:pPr>
      <w:r w:rsidRPr="009C5252">
        <w:rPr>
          <w:rFonts w:ascii="Arial" w:hAnsi="Arial" w:cs="Arial"/>
        </w:rPr>
        <w:t>be familiar with the requirements of the activity</w:t>
      </w:r>
    </w:p>
    <w:p w14:paraId="34B50E8D" w14:textId="77777777" w:rsidR="00F51375" w:rsidRPr="009C5252" w:rsidRDefault="00F51375" w:rsidP="009C5252">
      <w:pPr>
        <w:pStyle w:val="ListParagraph"/>
        <w:numPr>
          <w:ilvl w:val="0"/>
          <w:numId w:val="34"/>
        </w:numPr>
        <w:spacing w:after="20"/>
        <w:rPr>
          <w:rFonts w:ascii="Arial" w:hAnsi="Arial" w:cs="Arial"/>
        </w:rPr>
      </w:pPr>
      <w:r w:rsidRPr="009C5252">
        <w:rPr>
          <w:rFonts w:ascii="Arial" w:hAnsi="Arial" w:cs="Arial"/>
        </w:rPr>
        <w:t>be able to assume a supervisory role during the activity</w:t>
      </w:r>
    </w:p>
    <w:p w14:paraId="20FBFC75" w14:textId="77777777" w:rsidR="00F51375" w:rsidRPr="009C5252" w:rsidRDefault="00F51375" w:rsidP="009C5252">
      <w:pPr>
        <w:pStyle w:val="ListParagraph"/>
        <w:numPr>
          <w:ilvl w:val="0"/>
          <w:numId w:val="34"/>
        </w:numPr>
        <w:spacing w:after="20"/>
        <w:rPr>
          <w:rFonts w:ascii="Arial" w:hAnsi="Arial" w:cs="Arial"/>
        </w:rPr>
      </w:pPr>
      <w:proofErr w:type="gramStart"/>
      <w:r w:rsidRPr="009C5252">
        <w:rPr>
          <w:rFonts w:ascii="Arial" w:hAnsi="Arial" w:cs="Arial"/>
        </w:rPr>
        <w:t>have the ability to</w:t>
      </w:r>
      <w:proofErr w:type="gramEnd"/>
      <w:r w:rsidRPr="009C5252">
        <w:rPr>
          <w:rFonts w:ascii="Arial" w:hAnsi="Arial" w:cs="Arial"/>
        </w:rPr>
        <w:t xml:space="preserve"> participate competently in emergency response procedures</w:t>
      </w:r>
    </w:p>
    <w:p w14:paraId="7E10E80C" w14:textId="77777777" w:rsidR="00F51375" w:rsidRPr="009C5252" w:rsidRDefault="00F51375" w:rsidP="009C5252">
      <w:pPr>
        <w:pStyle w:val="ListParagraph"/>
        <w:numPr>
          <w:ilvl w:val="0"/>
          <w:numId w:val="34"/>
        </w:numPr>
        <w:spacing w:after="20"/>
        <w:rPr>
          <w:rFonts w:ascii="Arial" w:hAnsi="Arial" w:cs="Arial"/>
        </w:rPr>
      </w:pPr>
      <w:r w:rsidRPr="009C5252">
        <w:rPr>
          <w:rFonts w:ascii="Arial" w:hAnsi="Arial" w:cs="Arial"/>
        </w:rPr>
        <w:t>have conferred with the instructor on the safety requirements of this role.</w:t>
      </w:r>
    </w:p>
    <w:p w14:paraId="69A30280" w14:textId="77777777" w:rsidR="00F51375" w:rsidRDefault="00F51375" w:rsidP="00F51375">
      <w:pPr>
        <w:spacing w:after="20"/>
        <w:rPr>
          <w:rFonts w:ascii="Arial" w:hAnsi="Arial" w:cs="Arial"/>
        </w:rPr>
      </w:pPr>
    </w:p>
    <w:p w14:paraId="1B928203" w14:textId="411231DA" w:rsidR="00F51375" w:rsidRPr="009C5252" w:rsidRDefault="00F51375" w:rsidP="00F51375">
      <w:pPr>
        <w:spacing w:after="20"/>
        <w:rPr>
          <w:rFonts w:ascii="Arial" w:hAnsi="Arial" w:cs="Arial"/>
        </w:rPr>
      </w:pPr>
      <w:r w:rsidRPr="0005159D">
        <w:rPr>
          <w:rFonts w:ascii="Arial" w:hAnsi="Arial" w:cs="Arial"/>
        </w:rPr>
        <w:t xml:space="preserve">The staff member responsible for the rescue craft (which must be present at the activity) must hold a Marine Licence. For more information see: </w:t>
      </w:r>
      <w:hyperlink r:id="rId20" w:history="1">
        <w:r w:rsidRPr="0005159D">
          <w:rPr>
            <w:rStyle w:val="Hyperlink"/>
            <w:rFonts w:ascii="Arial" w:hAnsi="Arial" w:cs="Arial"/>
          </w:rPr>
          <w:t>Transport Safety Victoria - Marine Licence</w:t>
        </w:r>
      </w:hyperlink>
      <w:r w:rsidR="00C90922" w:rsidRPr="00C90922">
        <w:rPr>
          <w:rStyle w:val="Hyperlink"/>
          <w:rFonts w:ascii="Arial" w:hAnsi="Arial" w:cs="Arial"/>
          <w:color w:val="auto"/>
          <w:u w:val="none"/>
        </w:rPr>
        <w:t>.</w:t>
      </w:r>
    </w:p>
    <w:p w14:paraId="1A50E6EE" w14:textId="613804DB" w:rsidR="00A0272B" w:rsidRPr="00A0272B" w:rsidRDefault="00A0272B" w:rsidP="00F51375">
      <w:pPr>
        <w:pStyle w:val="Normal1"/>
        <w:spacing w:before="300" w:after="20" w:line="240" w:lineRule="auto"/>
        <w:rPr>
          <w:noProof/>
        </w:rPr>
      </w:pPr>
      <w:r w:rsidRPr="00A0272B">
        <w:rPr>
          <w:noProof/>
        </w:rPr>
        <w:drawing>
          <wp:inline distT="114300" distB="114300" distL="114300" distR="114300" wp14:anchorId="2CB80198" wp14:editId="2A21E27C">
            <wp:extent cx="152400" cy="152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cstate="print"/>
                    <a:srcRect/>
                    <a:stretch>
                      <a:fillRect/>
                    </a:stretch>
                  </pic:blipFill>
                  <pic:spPr>
                    <a:xfrm>
                      <a:off x="0" y="0"/>
                      <a:ext cx="152400" cy="152400"/>
                    </a:xfrm>
                    <a:prstGeom prst="rect">
                      <a:avLst/>
                    </a:prstGeom>
                    <a:ln/>
                  </pic:spPr>
                </pic:pic>
              </a:graphicData>
            </a:graphic>
          </wp:inline>
        </w:drawing>
      </w:r>
      <w:hyperlink r:id="rId22">
        <w:r w:rsidRPr="00A0272B">
          <w:rPr>
            <w:rStyle w:val="Hyperlink"/>
            <w:noProof/>
          </w:rPr>
          <w:t xml:space="preserve"> Documentation of staff qualifications and experience (doc - 151kb)</w:t>
        </w:r>
      </w:hyperlink>
      <w:r w:rsidRPr="00A0272B">
        <w:rPr>
          <w:noProof/>
        </w:rPr>
        <w:t xml:space="preserve"> must be used to document staff experience and training in lieu of the listed qualifications.</w:t>
      </w:r>
    </w:p>
    <w:p w14:paraId="73EDBCC8" w14:textId="77777777" w:rsidR="00A21D90" w:rsidRPr="00A0272B" w:rsidRDefault="00A21D90" w:rsidP="00F51375">
      <w:pPr>
        <w:spacing w:after="20"/>
        <w:rPr>
          <w:szCs w:val="22"/>
          <w:lang w:val="en-AU"/>
        </w:rPr>
      </w:pPr>
    </w:p>
    <w:p w14:paraId="4CF1F7C1" w14:textId="3B402544" w:rsidR="00D03D44" w:rsidRPr="00A0272B" w:rsidRDefault="00D03D44" w:rsidP="00F51375">
      <w:pPr>
        <w:spacing w:after="20"/>
        <w:rPr>
          <w:szCs w:val="22"/>
          <w:lang w:val="en-AU"/>
        </w:rPr>
      </w:pPr>
      <w:r w:rsidRPr="00A0272B">
        <w:rPr>
          <w:szCs w:val="22"/>
          <w:lang w:val="en-AU"/>
        </w:rPr>
        <w:t xml:space="preserve">Where an external contractor is chosen to run all or part of this activity, </w:t>
      </w:r>
      <w:proofErr w:type="gramStart"/>
      <w:r w:rsidRPr="00A0272B">
        <w:rPr>
          <w:szCs w:val="22"/>
          <w:lang w:val="en-AU"/>
        </w:rPr>
        <w:t>see:</w:t>
      </w:r>
      <w:proofErr w:type="gramEnd"/>
      <w:r w:rsidRPr="00A0272B">
        <w:rPr>
          <w:szCs w:val="22"/>
          <w:lang w:val="en-AU"/>
        </w:rPr>
        <w:t xml:space="preserve"> </w:t>
      </w:r>
      <w:r w:rsidR="00B2058C">
        <w:rPr>
          <w:szCs w:val="22"/>
          <w:lang w:val="en-AU"/>
        </w:rPr>
        <w:t xml:space="preserve">Excursions Guidelines – </w:t>
      </w:r>
      <w:r w:rsidRPr="00A0272B">
        <w:rPr>
          <w:szCs w:val="22"/>
          <w:lang w:val="en-AU"/>
        </w:rPr>
        <w:t>External Providers.</w:t>
      </w:r>
    </w:p>
    <w:p w14:paraId="0758B250" w14:textId="77777777" w:rsidR="009F3B6C" w:rsidRDefault="009F3B6C" w:rsidP="00F51375">
      <w:pPr>
        <w:spacing w:after="20"/>
        <w:rPr>
          <w:lang w:val="en-AU"/>
        </w:rPr>
      </w:pPr>
    </w:p>
    <w:p w14:paraId="72AF22C1" w14:textId="1BDCD9A2" w:rsidR="00D03D44" w:rsidRDefault="009F3B6C" w:rsidP="00F51375">
      <w:pPr>
        <w:pStyle w:val="Heading2"/>
        <w:spacing w:after="20"/>
        <w:rPr>
          <w:lang w:val="en-AU"/>
        </w:rPr>
      </w:pPr>
      <w:r>
        <w:rPr>
          <w:lang w:val="en-AU"/>
        </w:rPr>
        <w:t>S</w:t>
      </w:r>
      <w:r w:rsidR="00D03D44">
        <w:rPr>
          <w:lang w:val="en-AU"/>
        </w:rPr>
        <w:t>upervision</w:t>
      </w:r>
    </w:p>
    <w:p w14:paraId="38ED10C1" w14:textId="212D2AAA" w:rsidR="00F51375" w:rsidRDefault="00F51375" w:rsidP="00F51375">
      <w:pPr>
        <w:spacing w:after="20"/>
        <w:rPr>
          <w:rFonts w:ascii="Arial" w:hAnsi="Arial" w:cs="Arial"/>
        </w:rPr>
      </w:pPr>
      <w:r w:rsidRPr="0005159D">
        <w:rPr>
          <w:rFonts w:ascii="Arial" w:hAnsi="Arial" w:cs="Arial"/>
        </w:rPr>
        <w:t>Supervision is a critical factor in managing risk in the outdoors.</w:t>
      </w:r>
    </w:p>
    <w:p w14:paraId="5CCA7B38" w14:textId="77777777" w:rsidR="00B2058C" w:rsidRPr="0005159D" w:rsidRDefault="00B2058C" w:rsidP="00F51375">
      <w:pPr>
        <w:spacing w:after="20"/>
        <w:rPr>
          <w:rFonts w:ascii="Arial" w:hAnsi="Arial" w:cs="Arial"/>
        </w:rPr>
      </w:pPr>
    </w:p>
    <w:p w14:paraId="30B99E36" w14:textId="07CCABF7" w:rsidR="00B2058C" w:rsidRPr="0005159D" w:rsidRDefault="00F51375" w:rsidP="00F51375">
      <w:pPr>
        <w:spacing w:after="20"/>
        <w:rPr>
          <w:rFonts w:ascii="Arial" w:hAnsi="Arial" w:cs="Arial"/>
        </w:rPr>
      </w:pPr>
      <w:r w:rsidRPr="0005159D">
        <w:rPr>
          <w:rFonts w:ascii="Arial" w:hAnsi="Arial" w:cs="Arial"/>
        </w:rPr>
        <w:t>A minimum of two staff members must be present for each activity, one with main responsibility for activity instruction and the other to assist the instructor.</w:t>
      </w:r>
    </w:p>
    <w:p w14:paraId="51B338A7" w14:textId="77777777" w:rsidR="00F51375" w:rsidRPr="0005159D" w:rsidRDefault="00F51375" w:rsidP="00F51375">
      <w:pPr>
        <w:spacing w:after="20"/>
        <w:rPr>
          <w:rFonts w:ascii="Arial" w:hAnsi="Arial" w:cs="Arial"/>
        </w:rPr>
      </w:pPr>
      <w:r w:rsidRPr="0005159D">
        <w:rPr>
          <w:rFonts w:ascii="Arial" w:hAnsi="Arial" w:cs="Arial"/>
        </w:rPr>
        <w:lastRenderedPageBreak/>
        <w:t>It may be necessary to increase the staff allocation based on ability to observe or monitor students on activity with consideration to:</w:t>
      </w:r>
    </w:p>
    <w:p w14:paraId="63912D91" w14:textId="77777777" w:rsidR="00F51375" w:rsidRPr="009C5252" w:rsidRDefault="00F51375" w:rsidP="009C5252">
      <w:pPr>
        <w:pStyle w:val="ListParagraph"/>
        <w:numPr>
          <w:ilvl w:val="0"/>
          <w:numId w:val="35"/>
        </w:numPr>
        <w:spacing w:after="20"/>
        <w:rPr>
          <w:rFonts w:ascii="Arial" w:hAnsi="Arial" w:cs="Arial"/>
        </w:rPr>
      </w:pPr>
      <w:r w:rsidRPr="009C5252">
        <w:rPr>
          <w:rFonts w:ascii="Arial" w:hAnsi="Arial" w:cs="Arial"/>
        </w:rPr>
        <w:t xml:space="preserve">students (medical conditions, age, physical, </w:t>
      </w:r>
      <w:proofErr w:type="gramStart"/>
      <w:r w:rsidRPr="009C5252">
        <w:rPr>
          <w:rFonts w:ascii="Arial" w:hAnsi="Arial" w:cs="Arial"/>
        </w:rPr>
        <w:t>mental</w:t>
      </w:r>
      <w:proofErr w:type="gramEnd"/>
      <w:r w:rsidRPr="009C5252">
        <w:rPr>
          <w:rFonts w:ascii="Arial" w:hAnsi="Arial" w:cs="Arial"/>
        </w:rPr>
        <w:t xml:space="preserve"> and emotional maturity, ability and experience)</w:t>
      </w:r>
    </w:p>
    <w:p w14:paraId="538DF7C7" w14:textId="77777777" w:rsidR="00F51375" w:rsidRPr="009C5252" w:rsidRDefault="00F51375" w:rsidP="009C5252">
      <w:pPr>
        <w:pStyle w:val="ListParagraph"/>
        <w:numPr>
          <w:ilvl w:val="0"/>
          <w:numId w:val="35"/>
        </w:numPr>
        <w:spacing w:after="20"/>
        <w:rPr>
          <w:rFonts w:ascii="Arial" w:hAnsi="Arial" w:cs="Arial"/>
        </w:rPr>
      </w:pPr>
      <w:r w:rsidRPr="009C5252">
        <w:rPr>
          <w:rFonts w:ascii="Arial" w:hAnsi="Arial" w:cs="Arial"/>
        </w:rPr>
        <w:t>group (dynamics and size)</w:t>
      </w:r>
    </w:p>
    <w:p w14:paraId="086780E9" w14:textId="77777777" w:rsidR="00F51375" w:rsidRPr="009C5252" w:rsidRDefault="00F51375" w:rsidP="009C5252">
      <w:pPr>
        <w:pStyle w:val="ListParagraph"/>
        <w:numPr>
          <w:ilvl w:val="0"/>
          <w:numId w:val="35"/>
        </w:numPr>
        <w:spacing w:after="20"/>
        <w:rPr>
          <w:rFonts w:ascii="Arial" w:hAnsi="Arial" w:cs="Arial"/>
        </w:rPr>
      </w:pPr>
      <w:r w:rsidRPr="009C5252">
        <w:rPr>
          <w:rFonts w:ascii="Arial" w:hAnsi="Arial" w:cs="Arial"/>
        </w:rPr>
        <w:t xml:space="preserve">staff (medical conditions, age, ability and experience, </w:t>
      </w:r>
      <w:proofErr w:type="gramStart"/>
      <w:r w:rsidRPr="009C5252">
        <w:rPr>
          <w:rFonts w:ascii="Arial" w:hAnsi="Arial" w:cs="Arial"/>
        </w:rPr>
        <w:t>qualifications</w:t>
      </w:r>
      <w:proofErr w:type="gramEnd"/>
      <w:r w:rsidRPr="009C5252">
        <w:rPr>
          <w:rFonts w:ascii="Arial" w:hAnsi="Arial" w:cs="Arial"/>
        </w:rPr>
        <w:t xml:space="preserve"> and skills)</w:t>
      </w:r>
    </w:p>
    <w:p w14:paraId="05C9288A" w14:textId="4D8C9962" w:rsidR="00F51375" w:rsidRDefault="00F51375" w:rsidP="009C5252">
      <w:pPr>
        <w:pStyle w:val="ListParagraph"/>
        <w:numPr>
          <w:ilvl w:val="0"/>
          <w:numId w:val="35"/>
        </w:numPr>
        <w:spacing w:after="20"/>
        <w:rPr>
          <w:rFonts w:ascii="Arial" w:hAnsi="Arial" w:cs="Arial"/>
        </w:rPr>
      </w:pPr>
      <w:r w:rsidRPr="009C5252">
        <w:rPr>
          <w:rFonts w:ascii="Arial" w:hAnsi="Arial" w:cs="Arial"/>
        </w:rPr>
        <w:t xml:space="preserve">location (remoteness, </w:t>
      </w:r>
      <w:proofErr w:type="gramStart"/>
      <w:r w:rsidRPr="009C5252">
        <w:rPr>
          <w:rFonts w:ascii="Arial" w:hAnsi="Arial" w:cs="Arial"/>
        </w:rPr>
        <w:t>communications</w:t>
      </w:r>
      <w:proofErr w:type="gramEnd"/>
      <w:r w:rsidRPr="009C5252">
        <w:rPr>
          <w:rFonts w:ascii="Arial" w:hAnsi="Arial" w:cs="Arial"/>
        </w:rPr>
        <w:t xml:space="preserve"> and environmental conditions)</w:t>
      </w:r>
      <w:r w:rsidR="00B2058C">
        <w:rPr>
          <w:rFonts w:ascii="Arial" w:hAnsi="Arial" w:cs="Arial"/>
        </w:rPr>
        <w:t>.</w:t>
      </w:r>
    </w:p>
    <w:p w14:paraId="25E5281C" w14:textId="77777777" w:rsidR="00B2058C" w:rsidRPr="009C5252" w:rsidRDefault="00B2058C" w:rsidP="00B2058C">
      <w:pPr>
        <w:pStyle w:val="ListParagraph"/>
        <w:spacing w:after="20"/>
        <w:ind w:left="1080"/>
        <w:rPr>
          <w:rFonts w:ascii="Arial" w:hAnsi="Arial" w:cs="Arial"/>
        </w:rPr>
      </w:pPr>
    </w:p>
    <w:p w14:paraId="1124EAF6" w14:textId="03387E56" w:rsidR="00F51375" w:rsidRDefault="00F51375" w:rsidP="00F51375">
      <w:pPr>
        <w:spacing w:after="20"/>
        <w:rPr>
          <w:rFonts w:ascii="Arial" w:hAnsi="Arial" w:cs="Arial"/>
        </w:rPr>
      </w:pPr>
      <w:r w:rsidRPr="0005159D">
        <w:rPr>
          <w:rFonts w:ascii="Arial" w:hAnsi="Arial" w:cs="Arial"/>
        </w:rPr>
        <w:t>Reasons for increasing staff allocations must be documented.</w:t>
      </w:r>
    </w:p>
    <w:p w14:paraId="29536D21" w14:textId="77777777" w:rsidR="00B2058C" w:rsidRPr="0005159D" w:rsidRDefault="00B2058C" w:rsidP="00F51375">
      <w:pPr>
        <w:spacing w:after="20"/>
        <w:rPr>
          <w:rFonts w:ascii="Arial" w:hAnsi="Arial" w:cs="Arial"/>
        </w:rPr>
      </w:pPr>
    </w:p>
    <w:p w14:paraId="50569504" w14:textId="15FA30B2" w:rsidR="00F51375" w:rsidRDefault="00F51375" w:rsidP="00F51375">
      <w:pPr>
        <w:spacing w:after="20"/>
        <w:rPr>
          <w:rFonts w:ascii="Arial" w:hAnsi="Arial" w:cs="Arial"/>
        </w:rPr>
      </w:pPr>
      <w:r w:rsidRPr="0005159D">
        <w:rPr>
          <w:rFonts w:ascii="Arial" w:hAnsi="Arial" w:cs="Arial"/>
        </w:rPr>
        <w:t xml:space="preserve">The following table shows the minimum staff-to-student allocation that must be used for sailing activities. </w:t>
      </w:r>
    </w:p>
    <w:p w14:paraId="754B705D" w14:textId="426082FF" w:rsidR="00FD4E94" w:rsidRPr="00BB6646" w:rsidRDefault="00FD4E94" w:rsidP="00F51375">
      <w:pPr>
        <w:spacing w:after="20"/>
        <w:rPr>
          <w:lang w:val="en-AU"/>
        </w:rPr>
      </w:pPr>
    </w:p>
    <w:tbl>
      <w:tblPr>
        <w:tblStyle w:val="TableGrid"/>
        <w:tblW w:w="0" w:type="auto"/>
        <w:jc w:val="center"/>
        <w:tblLook w:val="04A0" w:firstRow="1" w:lastRow="0" w:firstColumn="1" w:lastColumn="0" w:noHBand="0" w:noVBand="1"/>
      </w:tblPr>
      <w:tblGrid>
        <w:gridCol w:w="3331"/>
        <w:gridCol w:w="3332"/>
      </w:tblGrid>
      <w:tr w:rsidR="00A0272B" w14:paraId="1F84EB71" w14:textId="77777777" w:rsidTr="00C90922">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6663" w:type="dxa"/>
            <w:gridSpan w:val="2"/>
            <w:vAlign w:val="center"/>
          </w:tcPr>
          <w:p w14:paraId="39B2E841" w14:textId="67C5BD80" w:rsidR="00A0272B" w:rsidRPr="00BA3AFC" w:rsidRDefault="001F2CA2" w:rsidP="00C90922">
            <w:pPr>
              <w:pStyle w:val="TableHead"/>
              <w:jc w:val="center"/>
              <w:rPr>
                <w:b/>
              </w:rPr>
            </w:pPr>
            <w:r>
              <w:rPr>
                <w:b/>
              </w:rPr>
              <w:t>Inland and enclosed waters</w:t>
            </w:r>
          </w:p>
        </w:tc>
      </w:tr>
      <w:tr w:rsidR="00A0272B" w14:paraId="4FCA985C" w14:textId="77777777" w:rsidTr="00C90922">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0EB5105" w14:textId="3D9AE858" w:rsidR="00A0272B" w:rsidRDefault="00A0272B" w:rsidP="00F51375">
            <w:pPr>
              <w:pStyle w:val="Tablebody"/>
              <w:spacing w:after="20"/>
              <w:jc w:val="center"/>
              <w:rPr>
                <w:rFonts w:ascii="Arial" w:hAnsi="Arial" w:cs="Arial"/>
              </w:rPr>
            </w:pPr>
            <w:r>
              <w:rPr>
                <w:rFonts w:ascii="Arial" w:hAnsi="Arial" w:cs="Arial"/>
              </w:rPr>
              <w:t>Staff numbers</w:t>
            </w:r>
          </w:p>
        </w:tc>
        <w:tc>
          <w:tcPr>
            <w:tcW w:w="3332" w:type="dxa"/>
            <w:shd w:val="clear" w:color="auto" w:fill="F1E9F4" w:themeFill="accent1" w:themeFillTint="33"/>
          </w:tcPr>
          <w:p w14:paraId="5E8FDAD2" w14:textId="34691016" w:rsidR="00A0272B" w:rsidRDefault="00A0272B" w:rsidP="00F51375">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760B">
              <w:rPr>
                <w:rFonts w:ascii="Arial" w:hAnsi="Arial" w:cs="Arial"/>
                <w:color w:val="AF272F" w:themeColor="text1"/>
              </w:rPr>
              <w:t>Student numbers</w:t>
            </w:r>
          </w:p>
        </w:tc>
      </w:tr>
      <w:tr w:rsidR="00A0272B" w14:paraId="3CEAAA71" w14:textId="77777777" w:rsidTr="00C90922">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F0BD3A4" w14:textId="39D17B04" w:rsidR="00A0272B" w:rsidRPr="0004760B" w:rsidRDefault="00A0272B" w:rsidP="00F51375">
            <w:pPr>
              <w:pStyle w:val="Tablebody"/>
              <w:spacing w:after="20"/>
              <w:jc w:val="center"/>
              <w:rPr>
                <w:rFonts w:ascii="Arial" w:hAnsi="Arial" w:cs="Arial"/>
                <w:color w:val="auto"/>
              </w:rPr>
            </w:pPr>
            <w:r w:rsidRPr="0004760B">
              <w:rPr>
                <w:rFonts w:ascii="Arial" w:hAnsi="Arial" w:cs="Arial"/>
                <w:color w:val="auto"/>
              </w:rPr>
              <w:t>2</w:t>
            </w:r>
          </w:p>
        </w:tc>
        <w:tc>
          <w:tcPr>
            <w:tcW w:w="3332" w:type="dxa"/>
          </w:tcPr>
          <w:p w14:paraId="13C30D87" w14:textId="33D64453" w:rsidR="00A0272B" w:rsidRDefault="00F51375" w:rsidP="00F51375">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Up to 1</w:t>
            </w:r>
            <w:r w:rsidR="001F2CA2">
              <w:rPr>
                <w:rFonts w:ascii="Arial" w:hAnsi="Arial" w:cs="Arial"/>
              </w:rPr>
              <w:t>7</w:t>
            </w:r>
          </w:p>
        </w:tc>
      </w:tr>
      <w:tr w:rsidR="00A0272B" w14:paraId="097AA527" w14:textId="77777777" w:rsidTr="00C90922">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779ACB44" w14:textId="358DD5DD" w:rsidR="00A0272B" w:rsidRPr="0004760B" w:rsidRDefault="00A0272B" w:rsidP="00F51375">
            <w:pPr>
              <w:pStyle w:val="Tablebody"/>
              <w:spacing w:after="20"/>
              <w:jc w:val="center"/>
              <w:rPr>
                <w:rFonts w:ascii="Arial" w:hAnsi="Arial" w:cs="Arial"/>
                <w:color w:val="auto"/>
              </w:rPr>
            </w:pPr>
            <w:r w:rsidRPr="0004760B">
              <w:rPr>
                <w:rFonts w:ascii="Arial" w:hAnsi="Arial" w:cs="Arial"/>
                <w:color w:val="auto"/>
              </w:rPr>
              <w:t>3</w:t>
            </w:r>
          </w:p>
        </w:tc>
        <w:tc>
          <w:tcPr>
            <w:tcW w:w="3332" w:type="dxa"/>
          </w:tcPr>
          <w:p w14:paraId="0874F228" w14:textId="61F3C9B0" w:rsidR="00A0272B" w:rsidRDefault="0004760B" w:rsidP="00F51375">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r w:rsidR="001F2CA2">
              <w:rPr>
                <w:rFonts w:ascii="Arial" w:hAnsi="Arial" w:cs="Arial"/>
              </w:rPr>
              <w:t>8</w:t>
            </w:r>
            <w:r>
              <w:rPr>
                <w:rFonts w:ascii="Arial" w:hAnsi="Arial" w:cs="Arial"/>
              </w:rPr>
              <w:t>–</w:t>
            </w:r>
            <w:r w:rsidR="001F2CA2">
              <w:rPr>
                <w:rFonts w:ascii="Arial" w:hAnsi="Arial" w:cs="Arial"/>
              </w:rPr>
              <w:t>24</w:t>
            </w:r>
          </w:p>
        </w:tc>
      </w:tr>
      <w:tr w:rsidR="00BA3AFC" w14:paraId="2463AD5C" w14:textId="77777777" w:rsidTr="00C90922">
        <w:trPr>
          <w:jc w:val="center"/>
        </w:trPr>
        <w:tc>
          <w:tcPr>
            <w:cnfStyle w:val="001000000000" w:firstRow="0" w:lastRow="0" w:firstColumn="1" w:lastColumn="0" w:oddVBand="0" w:evenVBand="0" w:oddHBand="0" w:evenHBand="0" w:firstRowFirstColumn="0" w:firstRowLastColumn="0" w:lastRowFirstColumn="0" w:lastRowLastColumn="0"/>
            <w:tcW w:w="6663" w:type="dxa"/>
            <w:gridSpan w:val="2"/>
            <w:shd w:val="clear" w:color="auto" w:fill="AF272F" w:themeFill="text1"/>
          </w:tcPr>
          <w:p w14:paraId="145BE4C2" w14:textId="2310DD32" w:rsidR="00BA3AFC" w:rsidRPr="00BA3AFC" w:rsidRDefault="001F2CA2" w:rsidP="00C90922">
            <w:pPr>
              <w:pStyle w:val="Tablebody"/>
              <w:spacing w:after="20"/>
              <w:jc w:val="center"/>
              <w:rPr>
                <w:rFonts w:ascii="Arial" w:hAnsi="Arial" w:cs="Arial"/>
                <w:b/>
              </w:rPr>
            </w:pPr>
            <w:r>
              <w:rPr>
                <w:rFonts w:ascii="Arial" w:hAnsi="Arial" w:cs="Arial"/>
                <w:b/>
                <w:color w:val="FFFFFF" w:themeColor="background1"/>
              </w:rPr>
              <w:t>Coastal waters</w:t>
            </w:r>
          </w:p>
        </w:tc>
      </w:tr>
      <w:tr w:rsidR="00BA3AFC" w14:paraId="14181C3E" w14:textId="77777777" w:rsidTr="00C90922">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2918A71E" w14:textId="4420A798" w:rsidR="00BA3AFC" w:rsidRDefault="001F2CA2" w:rsidP="00F51375">
            <w:pPr>
              <w:pStyle w:val="Tablebody"/>
              <w:spacing w:after="20"/>
              <w:jc w:val="center"/>
              <w:rPr>
                <w:rFonts w:ascii="Arial" w:hAnsi="Arial" w:cs="Arial"/>
              </w:rPr>
            </w:pPr>
            <w:r>
              <w:rPr>
                <w:rFonts w:ascii="Arial" w:hAnsi="Arial" w:cs="Arial"/>
              </w:rPr>
              <w:t>Staff numbers</w:t>
            </w:r>
            <w:r w:rsidR="00BA3AFC">
              <w:rPr>
                <w:rFonts w:ascii="Arial" w:hAnsi="Arial" w:cs="Arial"/>
              </w:rPr>
              <w:t xml:space="preserve"> </w:t>
            </w:r>
          </w:p>
        </w:tc>
        <w:tc>
          <w:tcPr>
            <w:tcW w:w="3332" w:type="dxa"/>
            <w:shd w:val="clear" w:color="auto" w:fill="F1E9F4" w:themeFill="accent1" w:themeFillTint="33"/>
          </w:tcPr>
          <w:p w14:paraId="31D00337" w14:textId="24380D0E" w:rsidR="00BA3AFC" w:rsidRDefault="001F2CA2" w:rsidP="00F51375">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AF272F" w:themeColor="text1"/>
              </w:rPr>
              <w:t>Student numbers</w:t>
            </w:r>
            <w:r w:rsidR="00BA3AFC" w:rsidRPr="00BA3AFC">
              <w:rPr>
                <w:rFonts w:ascii="Arial" w:hAnsi="Arial" w:cs="Arial"/>
                <w:color w:val="AF272F" w:themeColor="text1"/>
              </w:rPr>
              <w:t xml:space="preserve"> </w:t>
            </w:r>
          </w:p>
        </w:tc>
      </w:tr>
      <w:tr w:rsidR="00BA3AFC" w14:paraId="13B8C4E0" w14:textId="77777777" w:rsidTr="00C90922">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74479860" w14:textId="3A1D99A0" w:rsidR="00BA3AFC" w:rsidRDefault="00BA3AFC" w:rsidP="00F51375">
            <w:pPr>
              <w:pStyle w:val="Tablebody"/>
              <w:spacing w:after="20"/>
              <w:jc w:val="center"/>
              <w:rPr>
                <w:rFonts w:ascii="Arial" w:hAnsi="Arial" w:cs="Arial"/>
              </w:rPr>
            </w:pPr>
            <w:r w:rsidRPr="00BA3AFC">
              <w:rPr>
                <w:rFonts w:ascii="Arial" w:hAnsi="Arial" w:cs="Arial"/>
                <w:color w:val="auto"/>
              </w:rPr>
              <w:t>2</w:t>
            </w:r>
          </w:p>
        </w:tc>
        <w:tc>
          <w:tcPr>
            <w:tcW w:w="3332" w:type="dxa"/>
          </w:tcPr>
          <w:p w14:paraId="79AD984D" w14:textId="488379E9" w:rsidR="00BA3AFC" w:rsidRDefault="001F2CA2" w:rsidP="00F51375">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Up to 12</w:t>
            </w:r>
          </w:p>
        </w:tc>
      </w:tr>
      <w:tr w:rsidR="001F2CA2" w14:paraId="71E649FF" w14:textId="77777777" w:rsidTr="00C90922">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1125E846" w14:textId="76E8C1CC" w:rsidR="001F2CA2" w:rsidRPr="001F2CA2" w:rsidRDefault="001F2CA2" w:rsidP="00F51375">
            <w:pPr>
              <w:pStyle w:val="Tablebody"/>
              <w:spacing w:after="20"/>
              <w:jc w:val="center"/>
              <w:rPr>
                <w:rFonts w:ascii="Arial" w:hAnsi="Arial" w:cs="Arial"/>
                <w:color w:val="auto"/>
              </w:rPr>
            </w:pPr>
            <w:r w:rsidRPr="001F2CA2">
              <w:rPr>
                <w:rFonts w:ascii="Arial" w:hAnsi="Arial" w:cs="Arial"/>
                <w:color w:val="auto"/>
              </w:rPr>
              <w:t>3</w:t>
            </w:r>
          </w:p>
        </w:tc>
        <w:tc>
          <w:tcPr>
            <w:tcW w:w="3332" w:type="dxa"/>
          </w:tcPr>
          <w:p w14:paraId="764C8DBC" w14:textId="3FF801D0" w:rsidR="001F2CA2" w:rsidRPr="001F2CA2" w:rsidRDefault="001F2CA2" w:rsidP="00F51375">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F2CA2">
              <w:rPr>
                <w:rFonts w:ascii="Arial" w:hAnsi="Arial" w:cs="Arial"/>
              </w:rPr>
              <w:t>13–18</w:t>
            </w:r>
          </w:p>
        </w:tc>
      </w:tr>
      <w:tr w:rsidR="001F2CA2" w14:paraId="37E46081" w14:textId="77777777" w:rsidTr="00C90922">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7D151C8D" w14:textId="5A5FAD5D" w:rsidR="001F2CA2" w:rsidRPr="001F2CA2" w:rsidRDefault="001F2CA2" w:rsidP="00F51375">
            <w:pPr>
              <w:pStyle w:val="Tablebody"/>
              <w:spacing w:after="20"/>
              <w:jc w:val="center"/>
              <w:rPr>
                <w:rFonts w:ascii="Arial" w:hAnsi="Arial" w:cs="Arial"/>
                <w:color w:val="auto"/>
              </w:rPr>
            </w:pPr>
            <w:r w:rsidRPr="001F2CA2">
              <w:rPr>
                <w:rFonts w:ascii="Arial" w:hAnsi="Arial" w:cs="Arial"/>
                <w:color w:val="auto"/>
              </w:rPr>
              <w:t>4</w:t>
            </w:r>
          </w:p>
        </w:tc>
        <w:tc>
          <w:tcPr>
            <w:tcW w:w="3332" w:type="dxa"/>
          </w:tcPr>
          <w:p w14:paraId="2DF555AC" w14:textId="60DCFCB1" w:rsidR="001F2CA2" w:rsidRPr="001F2CA2" w:rsidRDefault="001F2CA2" w:rsidP="00F51375">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F2CA2">
              <w:rPr>
                <w:rFonts w:ascii="Arial" w:hAnsi="Arial" w:cs="Arial"/>
              </w:rPr>
              <w:t>19–24</w:t>
            </w:r>
          </w:p>
        </w:tc>
      </w:tr>
    </w:tbl>
    <w:p w14:paraId="32EAABDA" w14:textId="3CEFC4B8" w:rsidR="00F51375" w:rsidRDefault="00F51375" w:rsidP="00F51375">
      <w:pPr>
        <w:spacing w:after="20"/>
        <w:rPr>
          <w:szCs w:val="22"/>
          <w:lang w:val="en-AU"/>
        </w:rPr>
      </w:pPr>
    </w:p>
    <w:p w14:paraId="555A8FD3" w14:textId="2B0EAAD9" w:rsidR="001F2CA2" w:rsidRDefault="001F2CA2" w:rsidP="00F51375">
      <w:pPr>
        <w:spacing w:after="20"/>
        <w:rPr>
          <w:szCs w:val="22"/>
          <w:lang w:val="en-AU"/>
        </w:rPr>
      </w:pPr>
      <w:r>
        <w:rPr>
          <w:szCs w:val="22"/>
          <w:lang w:val="en-AU"/>
        </w:rPr>
        <w:t>The Department recommends the following ratio in relation to safety craft:</w:t>
      </w:r>
    </w:p>
    <w:tbl>
      <w:tblPr>
        <w:tblStyle w:val="TableGrid"/>
        <w:tblW w:w="0" w:type="auto"/>
        <w:jc w:val="center"/>
        <w:tblLook w:val="04A0" w:firstRow="1" w:lastRow="0" w:firstColumn="1" w:lastColumn="0" w:noHBand="0" w:noVBand="1"/>
      </w:tblPr>
      <w:tblGrid>
        <w:gridCol w:w="3331"/>
        <w:gridCol w:w="3332"/>
      </w:tblGrid>
      <w:tr w:rsidR="001F2CA2" w:rsidRPr="00BA3AFC" w14:paraId="47FA9C8B" w14:textId="77777777" w:rsidTr="004A4F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gridSpan w:val="2"/>
          </w:tcPr>
          <w:p w14:paraId="0CA59966" w14:textId="77777777" w:rsidR="001F2CA2" w:rsidRPr="00BA3AFC" w:rsidRDefault="001F2CA2" w:rsidP="004A4FBD">
            <w:pPr>
              <w:pStyle w:val="Tablebody"/>
              <w:spacing w:after="20"/>
              <w:jc w:val="center"/>
              <w:rPr>
                <w:rFonts w:ascii="Arial" w:hAnsi="Arial" w:cs="Arial"/>
                <w:b w:val="0"/>
              </w:rPr>
            </w:pPr>
            <w:r w:rsidRPr="00BA3AFC">
              <w:rPr>
                <w:rFonts w:ascii="Arial" w:hAnsi="Arial" w:cs="Arial"/>
              </w:rPr>
              <w:t xml:space="preserve">Safety craft </w:t>
            </w:r>
            <w:r>
              <w:rPr>
                <w:rFonts w:ascii="Arial" w:hAnsi="Arial" w:cs="Arial"/>
              </w:rPr>
              <w:t>ratio</w:t>
            </w:r>
          </w:p>
        </w:tc>
      </w:tr>
      <w:tr w:rsidR="001F2CA2" w14:paraId="37AE6110" w14:textId="77777777" w:rsidTr="004A4FBD">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74546D10" w14:textId="77777777" w:rsidR="001F2CA2" w:rsidRDefault="001F2CA2" w:rsidP="004A4FBD">
            <w:pPr>
              <w:pStyle w:val="Tablebody"/>
              <w:spacing w:after="20"/>
              <w:jc w:val="center"/>
              <w:rPr>
                <w:rFonts w:ascii="Arial" w:hAnsi="Arial" w:cs="Arial"/>
              </w:rPr>
            </w:pPr>
            <w:r>
              <w:rPr>
                <w:rFonts w:ascii="Arial" w:hAnsi="Arial" w:cs="Arial"/>
              </w:rPr>
              <w:t xml:space="preserve">Participant vessels </w:t>
            </w:r>
          </w:p>
        </w:tc>
        <w:tc>
          <w:tcPr>
            <w:tcW w:w="3332" w:type="dxa"/>
            <w:shd w:val="clear" w:color="auto" w:fill="F1E9F4" w:themeFill="accent1" w:themeFillTint="33"/>
          </w:tcPr>
          <w:p w14:paraId="65E90695" w14:textId="77777777" w:rsidR="001F2CA2" w:rsidRDefault="001F2CA2" w:rsidP="004A4FBD">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A3AFC">
              <w:rPr>
                <w:rFonts w:ascii="Arial" w:hAnsi="Arial" w:cs="Arial"/>
                <w:color w:val="AF272F" w:themeColor="text1"/>
              </w:rPr>
              <w:t xml:space="preserve">Safety vessels </w:t>
            </w:r>
          </w:p>
        </w:tc>
      </w:tr>
      <w:tr w:rsidR="001F2CA2" w14:paraId="721C153B" w14:textId="77777777" w:rsidTr="004A4FBD">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37CE81F9" w14:textId="77777777" w:rsidR="001F2CA2" w:rsidRDefault="001F2CA2" w:rsidP="004A4FBD">
            <w:pPr>
              <w:pStyle w:val="Tablebody"/>
              <w:spacing w:after="20"/>
              <w:jc w:val="center"/>
              <w:rPr>
                <w:rFonts w:ascii="Arial" w:hAnsi="Arial" w:cs="Arial"/>
              </w:rPr>
            </w:pPr>
            <w:r w:rsidRPr="00BA3AFC">
              <w:rPr>
                <w:rFonts w:ascii="Arial" w:hAnsi="Arial" w:cs="Arial"/>
                <w:color w:val="auto"/>
              </w:rPr>
              <w:t>2</w:t>
            </w:r>
          </w:p>
        </w:tc>
        <w:tc>
          <w:tcPr>
            <w:tcW w:w="3332" w:type="dxa"/>
          </w:tcPr>
          <w:p w14:paraId="085CFB29" w14:textId="77777777" w:rsidR="001F2CA2" w:rsidRDefault="001F2CA2" w:rsidP="004A4FBD">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p>
        </w:tc>
      </w:tr>
    </w:tbl>
    <w:p w14:paraId="244BD7E1" w14:textId="77777777" w:rsidR="001F2CA2" w:rsidRDefault="001F2CA2" w:rsidP="00F51375">
      <w:pPr>
        <w:spacing w:after="20"/>
        <w:rPr>
          <w:szCs w:val="22"/>
          <w:lang w:val="en-AU"/>
        </w:rPr>
      </w:pPr>
    </w:p>
    <w:p w14:paraId="1F207DBE" w14:textId="2D8D0DCB" w:rsidR="00B2058C" w:rsidRDefault="00720303" w:rsidP="00F51375">
      <w:pPr>
        <w:spacing w:after="20"/>
        <w:rPr>
          <w:szCs w:val="22"/>
          <w:lang w:val="en-AU"/>
        </w:rPr>
      </w:pPr>
      <w:r w:rsidRPr="00A0272B">
        <w:rPr>
          <w:szCs w:val="22"/>
          <w:lang w:val="en-AU"/>
        </w:rPr>
        <w:t>The teacher in charge is responsible for the supervision strategy</w:t>
      </w:r>
      <w:r>
        <w:rPr>
          <w:szCs w:val="22"/>
          <w:lang w:val="en-AU"/>
        </w:rPr>
        <w:t>,</w:t>
      </w:r>
      <w:r w:rsidRPr="0004760B">
        <w:rPr>
          <w:rFonts w:cstheme="minorHAnsi"/>
          <w:szCs w:val="22"/>
        </w:rPr>
        <w:t xml:space="preserve"> </w:t>
      </w:r>
      <w:r w:rsidRPr="00A30E65">
        <w:rPr>
          <w:rFonts w:cstheme="minorHAnsi"/>
          <w:szCs w:val="22"/>
        </w:rPr>
        <w:t xml:space="preserve">which must be endorsed by the school </w:t>
      </w:r>
      <w:r>
        <w:rPr>
          <w:rFonts w:cstheme="minorHAnsi"/>
        </w:rPr>
        <w:t>principal</w:t>
      </w:r>
      <w:r w:rsidRPr="00A30E65">
        <w:rPr>
          <w:rFonts w:cstheme="minorHAnsi"/>
          <w:szCs w:val="22"/>
        </w:rPr>
        <w:t xml:space="preserve"> as part of the excursion approval process.</w:t>
      </w:r>
      <w:r w:rsidRPr="00A0272B">
        <w:rPr>
          <w:szCs w:val="22"/>
          <w:lang w:val="en-AU"/>
        </w:rPr>
        <w:t xml:space="preserve"> Staff members must supervise students according to that strategy</w:t>
      </w:r>
      <w:r>
        <w:rPr>
          <w:szCs w:val="22"/>
          <w:lang w:val="en-AU"/>
        </w:rPr>
        <w:t>, and in accordance with their duty of care.</w:t>
      </w:r>
      <w:r w:rsidR="00E57407" w:rsidRPr="00E57407">
        <w:rPr>
          <w:szCs w:val="22"/>
          <w:lang w:val="en-AU"/>
        </w:rPr>
        <w:t xml:space="preserve"> </w:t>
      </w:r>
      <w:r w:rsidR="00E57407">
        <w:rPr>
          <w:szCs w:val="22"/>
          <w:lang w:val="en-AU"/>
        </w:rPr>
        <w:t xml:space="preserve">It is the role of the teacher in charge to </w:t>
      </w:r>
      <w:proofErr w:type="gramStart"/>
      <w:r w:rsidR="00E57407">
        <w:rPr>
          <w:szCs w:val="22"/>
          <w:lang w:val="en-AU"/>
        </w:rPr>
        <w:t>clearly and adequately explain the supervision strategy</w:t>
      </w:r>
      <w:proofErr w:type="gramEnd"/>
      <w:r w:rsidR="00E57407">
        <w:rPr>
          <w:szCs w:val="22"/>
          <w:lang w:val="en-AU"/>
        </w:rPr>
        <w:t xml:space="preserve"> to all participating staff members. </w:t>
      </w:r>
    </w:p>
    <w:p w14:paraId="1756DD8B" w14:textId="77777777" w:rsidR="006B7C51" w:rsidRDefault="006B7C51" w:rsidP="00F51375">
      <w:pPr>
        <w:spacing w:after="20"/>
        <w:rPr>
          <w:szCs w:val="22"/>
          <w:lang w:val="en-AU"/>
        </w:rPr>
      </w:pPr>
    </w:p>
    <w:p w14:paraId="5895F9A3" w14:textId="77777777" w:rsidR="00B2058C" w:rsidRDefault="00B2058C" w:rsidP="00B2058C">
      <w:pPr>
        <w:pStyle w:val="Normal1"/>
        <w:spacing w:line="240" w:lineRule="auto"/>
        <w:rPr>
          <w:rFonts w:asciiTheme="minorHAnsi" w:hAnsiTheme="minorHAnsi" w:cstheme="minorHAnsi"/>
        </w:rPr>
      </w:pPr>
      <w:r w:rsidRPr="00950B98">
        <w:t>Students not directly participating in the activity must be separately supervised in line with Excursions Guidelines – Supervision</w:t>
      </w:r>
      <w:r>
        <w:rPr>
          <w:rFonts w:asciiTheme="minorHAnsi" w:hAnsiTheme="minorHAnsi" w:cstheme="minorHAnsi"/>
        </w:rPr>
        <w:t>.</w:t>
      </w:r>
    </w:p>
    <w:p w14:paraId="4555CD73" w14:textId="646F85CF" w:rsidR="00FD4E94" w:rsidRPr="00BA50FE" w:rsidRDefault="00FD4E94" w:rsidP="00F51375">
      <w:pPr>
        <w:spacing w:after="20"/>
        <w:rPr>
          <w:szCs w:val="22"/>
          <w:lang w:val="en-AU"/>
        </w:rPr>
      </w:pPr>
    </w:p>
    <w:p w14:paraId="7D164691" w14:textId="0742BA98" w:rsidR="00E64758" w:rsidRPr="00AD2399" w:rsidRDefault="00DA2AA1" w:rsidP="00F51375">
      <w:pPr>
        <w:pStyle w:val="Heading2"/>
        <w:spacing w:after="20"/>
        <w:rPr>
          <w:lang w:val="en-AU"/>
        </w:rPr>
      </w:pPr>
      <w:r>
        <w:rPr>
          <w:lang w:val="en-AU"/>
        </w:rPr>
        <w:t>Peak bodies and expert advice</w:t>
      </w:r>
    </w:p>
    <w:p w14:paraId="6BBEDCDB" w14:textId="77777777" w:rsidR="00FA7DF7" w:rsidRPr="00C90922" w:rsidRDefault="00FA7DF7" w:rsidP="00C90922">
      <w:pPr>
        <w:spacing w:after="0"/>
        <w:rPr>
          <w:rFonts w:ascii="Arial" w:hAnsi="Arial" w:cs="Arial"/>
        </w:rPr>
      </w:pPr>
      <w:r w:rsidRPr="00C90922">
        <w:rPr>
          <w:rFonts w:ascii="Arial" w:hAnsi="Arial" w:cs="Arial"/>
        </w:rPr>
        <w:t xml:space="preserve">Australian Sailing   </w:t>
      </w:r>
      <w:hyperlink r:id="rId23" w:history="1">
        <w:r w:rsidRPr="00C90922">
          <w:rPr>
            <w:rStyle w:val="Hyperlink"/>
            <w:rFonts w:ascii="Arial" w:hAnsi="Arial" w:cs="Arial"/>
          </w:rPr>
          <w:t>https://www.sailing.org.au/home/</w:t>
        </w:r>
      </w:hyperlink>
    </w:p>
    <w:p w14:paraId="6C3E5D9E" w14:textId="14DBFB8A" w:rsidR="00FA7DF7" w:rsidRPr="00C90922" w:rsidRDefault="00A36C9A" w:rsidP="00C90922">
      <w:pPr>
        <w:spacing w:after="0"/>
        <w:rPr>
          <w:rFonts w:ascii="Arial" w:hAnsi="Arial" w:cs="Arial"/>
          <w:lang w:val="en"/>
        </w:rPr>
      </w:pPr>
      <w:r w:rsidRPr="00C90922">
        <w:rPr>
          <w:rFonts w:ascii="Arial" w:hAnsi="Arial" w:cs="Arial"/>
          <w:lang w:val="en"/>
        </w:rPr>
        <w:t xml:space="preserve">Transport Safety Victoria – </w:t>
      </w:r>
      <w:r w:rsidR="00FA7DF7" w:rsidRPr="00C90922">
        <w:rPr>
          <w:rFonts w:ascii="Arial" w:hAnsi="Arial" w:cs="Arial"/>
          <w:lang w:val="en"/>
        </w:rPr>
        <w:t xml:space="preserve">Maritime Safety </w:t>
      </w:r>
      <w:hyperlink r:id="rId24" w:history="1">
        <w:r w:rsidR="00FA7DF7" w:rsidRPr="00C90922">
          <w:rPr>
            <w:rStyle w:val="Hyperlink"/>
            <w:rFonts w:ascii="Arial" w:hAnsi="Arial" w:cs="Arial"/>
            <w:lang w:val="en"/>
          </w:rPr>
          <w:t>https://transportsafety.vic.gov.au/maritime-safety</w:t>
        </w:r>
      </w:hyperlink>
    </w:p>
    <w:p w14:paraId="7165E13D" w14:textId="5D45DD92" w:rsidR="00FA7DF7" w:rsidRPr="00C90922" w:rsidRDefault="00FA7DF7" w:rsidP="00C90922">
      <w:pPr>
        <w:spacing w:after="0"/>
        <w:rPr>
          <w:rFonts w:ascii="Arial" w:hAnsi="Arial" w:cs="Arial"/>
        </w:rPr>
      </w:pPr>
      <w:r w:rsidRPr="00C90922">
        <w:rPr>
          <w:rFonts w:ascii="Arial" w:hAnsi="Arial" w:cs="Arial"/>
        </w:rPr>
        <w:lastRenderedPageBreak/>
        <w:t>Royal Life Saving Australia</w:t>
      </w:r>
      <w:r w:rsidR="00A46CCE" w:rsidRPr="00C90922">
        <w:rPr>
          <w:rFonts w:ascii="Arial" w:hAnsi="Arial" w:cs="Arial"/>
        </w:rPr>
        <w:t xml:space="preserve"> – Australia Bronze Medallion  </w:t>
      </w:r>
      <w:hyperlink r:id="rId25" w:history="1">
        <w:r w:rsidRPr="00C90922">
          <w:rPr>
            <w:rStyle w:val="Hyperlink"/>
            <w:rFonts w:ascii="Arial" w:hAnsi="Arial" w:cs="Arial"/>
          </w:rPr>
          <w:t>https://www.royallifesaving.com.au/training/bronze-medallion</w:t>
        </w:r>
      </w:hyperlink>
    </w:p>
    <w:p w14:paraId="470671E8" w14:textId="124F0CCE" w:rsidR="00897C57" w:rsidRDefault="00FA7DF7" w:rsidP="00C90922">
      <w:pPr>
        <w:spacing w:after="20"/>
        <w:rPr>
          <w:rFonts w:cstheme="minorHAnsi"/>
        </w:rPr>
      </w:pPr>
      <w:r w:rsidRPr="00C90922">
        <w:rPr>
          <w:rFonts w:cstheme="minorHAnsi"/>
        </w:rPr>
        <w:t xml:space="preserve">Outdoors Victoria   </w:t>
      </w:r>
      <w:hyperlink r:id="rId26" w:history="1">
        <w:r w:rsidR="00897C57" w:rsidRPr="00C90922">
          <w:rPr>
            <w:rStyle w:val="Hyperlink"/>
            <w:rFonts w:cstheme="minorHAnsi"/>
          </w:rPr>
          <w:t>https://outdoorsvictoria.org.au/</w:t>
        </w:r>
      </w:hyperlink>
      <w:r w:rsidR="00897C57" w:rsidRPr="00C90922">
        <w:rPr>
          <w:rFonts w:cstheme="minorHAnsi"/>
        </w:rPr>
        <w:t xml:space="preserve"> </w:t>
      </w:r>
    </w:p>
    <w:p w14:paraId="18450C41" w14:textId="77777777" w:rsidR="00C90922" w:rsidRPr="00482F15" w:rsidRDefault="00C90922" w:rsidP="00C90922">
      <w:pPr>
        <w:spacing w:after="20"/>
        <w:ind w:left="709" w:hanging="720"/>
        <w:rPr>
          <w:rFonts w:cstheme="minorHAnsi"/>
        </w:rPr>
      </w:pPr>
      <w:r w:rsidRPr="00482F15">
        <w:rPr>
          <w:rFonts w:cstheme="minorHAnsi"/>
        </w:rPr>
        <w:t xml:space="preserve">Surf Life Saving Australia – </w:t>
      </w:r>
      <w:proofErr w:type="spellStart"/>
      <w:r w:rsidRPr="00482F15">
        <w:rPr>
          <w:rFonts w:cstheme="minorHAnsi"/>
        </w:rPr>
        <w:t>BeachSafe</w:t>
      </w:r>
      <w:proofErr w:type="spellEnd"/>
      <w:r w:rsidRPr="00482F15">
        <w:rPr>
          <w:rFonts w:cstheme="minorHAnsi"/>
        </w:rPr>
        <w:t xml:space="preserve"> </w:t>
      </w:r>
      <w:hyperlink r:id="rId27" w:history="1">
        <w:r w:rsidRPr="00482F15">
          <w:rPr>
            <w:rStyle w:val="Hyperlink"/>
            <w:rFonts w:cstheme="minorHAnsi"/>
          </w:rPr>
          <w:t>https://beachsafe.org.au/</w:t>
        </w:r>
      </w:hyperlink>
      <w:r w:rsidRPr="00482F15">
        <w:rPr>
          <w:rFonts w:cstheme="minorHAnsi"/>
        </w:rPr>
        <w:t xml:space="preserve"> </w:t>
      </w:r>
    </w:p>
    <w:p w14:paraId="5D4C9BAF" w14:textId="7CDE68B6" w:rsidR="00897C57" w:rsidRDefault="00897C57" w:rsidP="00F51375">
      <w:pPr>
        <w:spacing w:after="20"/>
        <w:rPr>
          <w:rFonts w:cstheme="minorHAnsi"/>
        </w:rPr>
      </w:pPr>
    </w:p>
    <w:p w14:paraId="14B26B71" w14:textId="5B59FAF8" w:rsidR="00897C57" w:rsidRDefault="00897C57" w:rsidP="00F51375">
      <w:pPr>
        <w:spacing w:after="20"/>
        <w:rPr>
          <w:rFonts w:cstheme="minorHAnsi"/>
        </w:rPr>
      </w:pPr>
    </w:p>
    <w:p w14:paraId="6581B85E" w14:textId="1247BB42" w:rsidR="0016287D" w:rsidRDefault="00897C57" w:rsidP="00C90922">
      <w:pPr>
        <w:spacing w:after="20"/>
        <w:rPr>
          <w:rFonts w:cstheme="minorHAnsi"/>
        </w:rPr>
      </w:pPr>
      <w:r>
        <w:rPr>
          <w:rFonts w:cstheme="minorHAnsi"/>
        </w:rPr>
        <w:t xml:space="preserve">For further enquiries, please contact </w:t>
      </w:r>
      <w:hyperlink r:id="rId28" w:history="1">
        <w:r w:rsidRPr="00F2207D">
          <w:rPr>
            <w:rStyle w:val="Hyperlink"/>
            <w:rFonts w:cstheme="minorHAnsi"/>
          </w:rPr>
          <w:t>community.stakeholders@edumail.vic.gov.au</w:t>
        </w:r>
      </w:hyperlink>
      <w:r>
        <w:rPr>
          <w:rFonts w:cstheme="minorHAnsi"/>
        </w:rPr>
        <w:t xml:space="preserve"> </w:t>
      </w:r>
    </w:p>
    <w:p w14:paraId="64E78B2C" w14:textId="77777777" w:rsidR="00C90922" w:rsidRPr="00C90922" w:rsidRDefault="00C90922" w:rsidP="00C90922">
      <w:pPr>
        <w:spacing w:after="20"/>
        <w:rPr>
          <w:rFonts w:cstheme="minorHAnsi"/>
        </w:rPr>
      </w:pPr>
    </w:p>
    <w:p w14:paraId="3950F060" w14:textId="73AA6786" w:rsidR="00122369" w:rsidRPr="00E34721" w:rsidRDefault="0016287D" w:rsidP="00F51375">
      <w:pPr>
        <w:spacing w:after="20"/>
        <w:rPr>
          <w:rFonts w:cstheme="minorHAnsi"/>
          <w:sz w:val="12"/>
          <w:szCs w:val="12"/>
        </w:rPr>
      </w:pPr>
      <w:r w:rsidRPr="001105FA">
        <w:rPr>
          <w:sz w:val="12"/>
          <w:szCs w:val="12"/>
        </w:rPr>
        <w:t>© State of Victoria (Department of Education and Training)</w:t>
      </w:r>
      <w:r w:rsidR="00E77EB9">
        <w:rPr>
          <w:sz w:val="12"/>
          <w:szCs w:val="12"/>
        </w:rPr>
        <w:t xml:space="preserve"> </w:t>
      </w:r>
      <w:r w:rsidR="00E77EB9" w:rsidRPr="00BA6B2F">
        <w:rPr>
          <w:sz w:val="12"/>
          <w:szCs w:val="12"/>
        </w:rPr>
        <w:t>2019.</w:t>
      </w:r>
      <w:r w:rsidRPr="001105FA">
        <w:rPr>
          <w:sz w:val="12"/>
          <w:szCs w:val="12"/>
        </w:rPr>
        <w:t xml:space="preserve"> </w:t>
      </w:r>
      <w:r w:rsidR="00E34721" w:rsidRPr="00E34721">
        <w:rPr>
          <w:rFonts w:cstheme="minorHAnsi"/>
          <w:color w:val="000000"/>
          <w:sz w:val="12"/>
          <w:szCs w:val="12"/>
        </w:rPr>
        <w:t>Except where otherwise </w:t>
      </w:r>
      <w:hyperlink r:id="rId29"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30"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31" w:history="1">
        <w:r w:rsidR="00E34721" w:rsidRPr="00E34721">
          <w:rPr>
            <w:rStyle w:val="Hyperlink"/>
            <w:rFonts w:cstheme="minorHAnsi"/>
            <w:sz w:val="12"/>
            <w:szCs w:val="12"/>
          </w:rPr>
          <w:t>copyright notice </w:t>
        </w:r>
      </w:hyperlink>
    </w:p>
    <w:sectPr w:rsidR="00122369" w:rsidRPr="00E34721" w:rsidSect="006E2B9A">
      <w:headerReference w:type="default" r:id="rId32"/>
      <w:footerReference w:type="even" r:id="rId33"/>
      <w:footerReference w:type="default" r:id="rId3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2AFE" w14:textId="77777777" w:rsidR="00290C89" w:rsidRDefault="00290C89" w:rsidP="003967DD">
      <w:pPr>
        <w:spacing w:after="0"/>
      </w:pPr>
      <w:r>
        <w:separator/>
      </w:r>
    </w:p>
  </w:endnote>
  <w:endnote w:type="continuationSeparator" w:id="0">
    <w:p w14:paraId="4500A8CB" w14:textId="77777777" w:rsidR="00290C89" w:rsidRDefault="00290C8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2C72C578"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82678">
      <w:rPr>
        <w:rStyle w:val="PageNumber"/>
        <w:noProof/>
      </w:rPr>
      <w:t>5</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2877" w14:textId="77777777" w:rsidR="00290C89" w:rsidRDefault="00290C89" w:rsidP="003967DD">
      <w:pPr>
        <w:spacing w:after="0"/>
      </w:pPr>
      <w:r>
        <w:separator/>
      </w:r>
    </w:p>
  </w:footnote>
  <w:footnote w:type="continuationSeparator" w:id="0">
    <w:p w14:paraId="36330510" w14:textId="77777777" w:rsidR="00290C89" w:rsidRDefault="00290C8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5CFF996" w:rsidR="003967DD" w:rsidRDefault="00B86D41" w:rsidP="00EB2D69">
    <w:pPr>
      <w:pStyle w:val="Header"/>
      <w:tabs>
        <w:tab w:val="clear" w:pos="4513"/>
        <w:tab w:val="clear" w:pos="9026"/>
        <w:tab w:val="center" w:pos="4816"/>
      </w:tabs>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rsidR="00EB2D6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DF1"/>
    <w:multiLevelType w:val="hybridMultilevel"/>
    <w:tmpl w:val="27BCA3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2A008E"/>
    <w:multiLevelType w:val="hybridMultilevel"/>
    <w:tmpl w:val="0AD60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D42D7"/>
    <w:multiLevelType w:val="hybridMultilevel"/>
    <w:tmpl w:val="00A2C0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2F02530"/>
    <w:multiLevelType w:val="hybridMultilevel"/>
    <w:tmpl w:val="9A761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E515B"/>
    <w:multiLevelType w:val="multilevel"/>
    <w:tmpl w:val="B93E0F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D713F79"/>
    <w:multiLevelType w:val="multilevel"/>
    <w:tmpl w:val="67687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865A39"/>
    <w:multiLevelType w:val="hybridMultilevel"/>
    <w:tmpl w:val="2784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F81CDA"/>
    <w:multiLevelType w:val="hybridMultilevel"/>
    <w:tmpl w:val="0A8ACB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82DD0"/>
    <w:multiLevelType w:val="hybridMultilevel"/>
    <w:tmpl w:val="822AF8E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95B45"/>
    <w:multiLevelType w:val="multilevel"/>
    <w:tmpl w:val="85A81DA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3" w15:restartNumberingAfterBreak="0">
    <w:nsid w:val="40717A1D"/>
    <w:multiLevelType w:val="hybridMultilevel"/>
    <w:tmpl w:val="0068F36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450C1BEE"/>
    <w:multiLevelType w:val="hybridMultilevel"/>
    <w:tmpl w:val="5F44302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5" w15:restartNumberingAfterBreak="0">
    <w:nsid w:val="47AB3F78"/>
    <w:multiLevelType w:val="hybridMultilevel"/>
    <w:tmpl w:val="37CC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FA0D27"/>
    <w:multiLevelType w:val="hybridMultilevel"/>
    <w:tmpl w:val="67E681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1F91757"/>
    <w:multiLevelType w:val="multilevel"/>
    <w:tmpl w:val="2CB8E7FA"/>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FE412E"/>
    <w:multiLevelType w:val="multilevel"/>
    <w:tmpl w:val="658C27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3925C43"/>
    <w:multiLevelType w:val="hybridMultilevel"/>
    <w:tmpl w:val="5E544774"/>
    <w:lvl w:ilvl="0" w:tplc="1B26DB70">
      <w:start w:val="13"/>
      <w:numFmt w:val="bullet"/>
      <w:lvlText w:val=""/>
      <w:lvlJc w:val="left"/>
      <w:pPr>
        <w:ind w:left="4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4F289A"/>
    <w:multiLevelType w:val="hybridMultilevel"/>
    <w:tmpl w:val="B010C5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62A4CC9"/>
    <w:multiLevelType w:val="multilevel"/>
    <w:tmpl w:val="F8E2A8B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2" w15:restartNumberingAfterBreak="0">
    <w:nsid w:val="56E56523"/>
    <w:multiLevelType w:val="hybridMultilevel"/>
    <w:tmpl w:val="55FCF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C66E28"/>
    <w:multiLevelType w:val="multilevel"/>
    <w:tmpl w:val="8CBA5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DC375D"/>
    <w:multiLevelType w:val="hybridMultilevel"/>
    <w:tmpl w:val="7E4EF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AB1216"/>
    <w:multiLevelType w:val="hybridMultilevel"/>
    <w:tmpl w:val="001ECEE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6" w15:restartNumberingAfterBreak="0">
    <w:nsid w:val="5DA310E1"/>
    <w:multiLevelType w:val="hybridMultilevel"/>
    <w:tmpl w:val="8EF6ECD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B73BA"/>
    <w:multiLevelType w:val="hybridMultilevel"/>
    <w:tmpl w:val="E5E2BEBA"/>
    <w:lvl w:ilvl="0" w:tplc="1B26DB70">
      <w:start w:val="13"/>
      <w:numFmt w:val="bullet"/>
      <w:lvlText w:val=""/>
      <w:lvlJc w:val="left"/>
      <w:pPr>
        <w:ind w:left="480" w:hanging="360"/>
      </w:pPr>
      <w:rPr>
        <w:rFonts w:ascii="Symbol" w:eastAsia="Arial" w:hAnsi="Symbo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6A325856"/>
    <w:multiLevelType w:val="hybridMultilevel"/>
    <w:tmpl w:val="233889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F875FF1"/>
    <w:multiLevelType w:val="hybridMultilevel"/>
    <w:tmpl w:val="DC74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E85B34"/>
    <w:multiLevelType w:val="hybridMultilevel"/>
    <w:tmpl w:val="699E44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0BD4551"/>
    <w:multiLevelType w:val="hybridMultilevel"/>
    <w:tmpl w:val="07C0A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201872"/>
    <w:multiLevelType w:val="hybridMultilevel"/>
    <w:tmpl w:val="28FEF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3933D8"/>
    <w:multiLevelType w:val="multilevel"/>
    <w:tmpl w:val="6BEA898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5" w15:restartNumberingAfterBreak="0">
    <w:nsid w:val="747E6093"/>
    <w:multiLevelType w:val="multilevel"/>
    <w:tmpl w:val="860C0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C760708"/>
    <w:multiLevelType w:val="hybridMultilevel"/>
    <w:tmpl w:val="F146A018"/>
    <w:lvl w:ilvl="0" w:tplc="1B26DB70">
      <w:start w:val="13"/>
      <w:numFmt w:val="bullet"/>
      <w:lvlText w:val=""/>
      <w:lvlJc w:val="left"/>
      <w:pPr>
        <w:ind w:left="420" w:hanging="360"/>
      </w:pPr>
      <w:rPr>
        <w:rFonts w:ascii="Symbol" w:eastAsia="Arial" w:hAnsi="Symbo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7" w15:restartNumberingAfterBreak="0">
    <w:nsid w:val="7E037BBC"/>
    <w:multiLevelType w:val="hybridMultilevel"/>
    <w:tmpl w:val="3BBAC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085E76"/>
    <w:multiLevelType w:val="multilevel"/>
    <w:tmpl w:val="5F9E9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7"/>
  </w:num>
  <w:num w:numId="3">
    <w:abstractNumId w:val="8"/>
  </w:num>
  <w:num w:numId="4">
    <w:abstractNumId w:val="10"/>
  </w:num>
  <w:num w:numId="5">
    <w:abstractNumId w:val="16"/>
  </w:num>
  <w:num w:numId="6">
    <w:abstractNumId w:val="21"/>
  </w:num>
  <w:num w:numId="7">
    <w:abstractNumId w:val="4"/>
  </w:num>
  <w:num w:numId="8">
    <w:abstractNumId w:val="12"/>
  </w:num>
  <w:num w:numId="9">
    <w:abstractNumId w:val="6"/>
  </w:num>
  <w:num w:numId="10">
    <w:abstractNumId w:val="34"/>
  </w:num>
  <w:num w:numId="11">
    <w:abstractNumId w:val="38"/>
  </w:num>
  <w:num w:numId="12">
    <w:abstractNumId w:val="15"/>
  </w:num>
  <w:num w:numId="13">
    <w:abstractNumId w:val="33"/>
  </w:num>
  <w:num w:numId="14">
    <w:abstractNumId w:val="37"/>
  </w:num>
  <w:num w:numId="15">
    <w:abstractNumId w:val="25"/>
  </w:num>
  <w:num w:numId="16">
    <w:abstractNumId w:val="14"/>
  </w:num>
  <w:num w:numId="17">
    <w:abstractNumId w:val="30"/>
  </w:num>
  <w:num w:numId="18">
    <w:abstractNumId w:val="13"/>
  </w:num>
  <w:num w:numId="19">
    <w:abstractNumId w:val="36"/>
  </w:num>
  <w:num w:numId="20">
    <w:abstractNumId w:val="19"/>
  </w:num>
  <w:num w:numId="21">
    <w:abstractNumId w:val="28"/>
  </w:num>
  <w:num w:numId="22">
    <w:abstractNumId w:val="5"/>
  </w:num>
  <w:num w:numId="23">
    <w:abstractNumId w:val="23"/>
  </w:num>
  <w:num w:numId="24">
    <w:abstractNumId w:val="7"/>
  </w:num>
  <w:num w:numId="25">
    <w:abstractNumId w:val="29"/>
  </w:num>
  <w:num w:numId="26">
    <w:abstractNumId w:val="18"/>
  </w:num>
  <w:num w:numId="27">
    <w:abstractNumId w:val="17"/>
  </w:num>
  <w:num w:numId="28">
    <w:abstractNumId w:val="1"/>
  </w:num>
  <w:num w:numId="29">
    <w:abstractNumId w:val="32"/>
  </w:num>
  <w:num w:numId="30">
    <w:abstractNumId w:val="35"/>
  </w:num>
  <w:num w:numId="31">
    <w:abstractNumId w:val="9"/>
  </w:num>
  <w:num w:numId="32">
    <w:abstractNumId w:val="26"/>
  </w:num>
  <w:num w:numId="33">
    <w:abstractNumId w:val="2"/>
  </w:num>
  <w:num w:numId="34">
    <w:abstractNumId w:val="20"/>
  </w:num>
  <w:num w:numId="35">
    <w:abstractNumId w:val="31"/>
  </w:num>
  <w:num w:numId="36">
    <w:abstractNumId w:val="0"/>
  </w:num>
  <w:num w:numId="37">
    <w:abstractNumId w:val="22"/>
  </w:num>
  <w:num w:numId="38">
    <w:abstractNumId w:val="24"/>
  </w:num>
  <w:num w:numId="3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LSwMDYxNDY1MTJS0lEKTi0uzszPAykwrAUAvDdFyywAAAA="/>
  </w:docVars>
  <w:rsids>
    <w:rsidRoot w:val="003967DD"/>
    <w:rsid w:val="00004C6C"/>
    <w:rsid w:val="00011F31"/>
    <w:rsid w:val="00013339"/>
    <w:rsid w:val="000256E2"/>
    <w:rsid w:val="0004760B"/>
    <w:rsid w:val="000619DD"/>
    <w:rsid w:val="00080DA9"/>
    <w:rsid w:val="000A47D4"/>
    <w:rsid w:val="0010680C"/>
    <w:rsid w:val="00120399"/>
    <w:rsid w:val="00122369"/>
    <w:rsid w:val="00150E0F"/>
    <w:rsid w:val="00157212"/>
    <w:rsid w:val="0016287D"/>
    <w:rsid w:val="001763AD"/>
    <w:rsid w:val="001B6263"/>
    <w:rsid w:val="001D0D94"/>
    <w:rsid w:val="001D13F9"/>
    <w:rsid w:val="001D7900"/>
    <w:rsid w:val="001F0130"/>
    <w:rsid w:val="001F2184"/>
    <w:rsid w:val="001F2CA2"/>
    <w:rsid w:val="001F39DD"/>
    <w:rsid w:val="002512BE"/>
    <w:rsid w:val="00275FB8"/>
    <w:rsid w:val="00283ABB"/>
    <w:rsid w:val="00290C89"/>
    <w:rsid w:val="002A0EF3"/>
    <w:rsid w:val="002A4A96"/>
    <w:rsid w:val="002A6EF6"/>
    <w:rsid w:val="002E3BED"/>
    <w:rsid w:val="002F30D5"/>
    <w:rsid w:val="002F34DC"/>
    <w:rsid w:val="002F6115"/>
    <w:rsid w:val="00312720"/>
    <w:rsid w:val="00343AFC"/>
    <w:rsid w:val="00345121"/>
    <w:rsid w:val="0034745C"/>
    <w:rsid w:val="003660D3"/>
    <w:rsid w:val="00380AA9"/>
    <w:rsid w:val="003967DD"/>
    <w:rsid w:val="003A234A"/>
    <w:rsid w:val="003A4C39"/>
    <w:rsid w:val="003B1947"/>
    <w:rsid w:val="0042333B"/>
    <w:rsid w:val="0043319B"/>
    <w:rsid w:val="00453C45"/>
    <w:rsid w:val="004861A1"/>
    <w:rsid w:val="00493643"/>
    <w:rsid w:val="004B2ED6"/>
    <w:rsid w:val="00522251"/>
    <w:rsid w:val="00555277"/>
    <w:rsid w:val="00567CF0"/>
    <w:rsid w:val="00584366"/>
    <w:rsid w:val="00587456"/>
    <w:rsid w:val="005A4F12"/>
    <w:rsid w:val="005D02BF"/>
    <w:rsid w:val="00624A55"/>
    <w:rsid w:val="00627D5E"/>
    <w:rsid w:val="006336B5"/>
    <w:rsid w:val="00654D83"/>
    <w:rsid w:val="006671CE"/>
    <w:rsid w:val="006848E5"/>
    <w:rsid w:val="006A25AC"/>
    <w:rsid w:val="006A7B43"/>
    <w:rsid w:val="006B7C51"/>
    <w:rsid w:val="006E2B9A"/>
    <w:rsid w:val="00710CED"/>
    <w:rsid w:val="00720303"/>
    <w:rsid w:val="00756C01"/>
    <w:rsid w:val="0076224F"/>
    <w:rsid w:val="007863A1"/>
    <w:rsid w:val="007876D0"/>
    <w:rsid w:val="007B556E"/>
    <w:rsid w:val="007B6A40"/>
    <w:rsid w:val="007C0DFF"/>
    <w:rsid w:val="007D3E38"/>
    <w:rsid w:val="008065DA"/>
    <w:rsid w:val="00834EFA"/>
    <w:rsid w:val="00880F1C"/>
    <w:rsid w:val="00897C57"/>
    <w:rsid w:val="008B1737"/>
    <w:rsid w:val="008D01C8"/>
    <w:rsid w:val="00952690"/>
    <w:rsid w:val="00962E14"/>
    <w:rsid w:val="009C5252"/>
    <w:rsid w:val="009D292A"/>
    <w:rsid w:val="009F3B6C"/>
    <w:rsid w:val="00A0272B"/>
    <w:rsid w:val="00A21D90"/>
    <w:rsid w:val="00A31926"/>
    <w:rsid w:val="00A36C9A"/>
    <w:rsid w:val="00A4679B"/>
    <w:rsid w:val="00A46CCE"/>
    <w:rsid w:val="00A710DF"/>
    <w:rsid w:val="00A82678"/>
    <w:rsid w:val="00A9257D"/>
    <w:rsid w:val="00AD2399"/>
    <w:rsid w:val="00AE4EDF"/>
    <w:rsid w:val="00AE7E52"/>
    <w:rsid w:val="00B05050"/>
    <w:rsid w:val="00B2058C"/>
    <w:rsid w:val="00B21562"/>
    <w:rsid w:val="00B22E60"/>
    <w:rsid w:val="00B379E1"/>
    <w:rsid w:val="00B50AF8"/>
    <w:rsid w:val="00B6795F"/>
    <w:rsid w:val="00B86D41"/>
    <w:rsid w:val="00BA24A6"/>
    <w:rsid w:val="00BA3AFC"/>
    <w:rsid w:val="00BA50FE"/>
    <w:rsid w:val="00BA6B2F"/>
    <w:rsid w:val="00BB6646"/>
    <w:rsid w:val="00C45482"/>
    <w:rsid w:val="00C50468"/>
    <w:rsid w:val="00C539BB"/>
    <w:rsid w:val="00C84136"/>
    <w:rsid w:val="00C90922"/>
    <w:rsid w:val="00C976F0"/>
    <w:rsid w:val="00CC5AA8"/>
    <w:rsid w:val="00CD5993"/>
    <w:rsid w:val="00D03D44"/>
    <w:rsid w:val="00D05A77"/>
    <w:rsid w:val="00D50BDE"/>
    <w:rsid w:val="00DA2AA1"/>
    <w:rsid w:val="00DA724E"/>
    <w:rsid w:val="00DC4D0D"/>
    <w:rsid w:val="00DD4B0D"/>
    <w:rsid w:val="00DD6A10"/>
    <w:rsid w:val="00DE3974"/>
    <w:rsid w:val="00E02B6F"/>
    <w:rsid w:val="00E2326C"/>
    <w:rsid w:val="00E34263"/>
    <w:rsid w:val="00E34721"/>
    <w:rsid w:val="00E41891"/>
    <w:rsid w:val="00E4317E"/>
    <w:rsid w:val="00E5030B"/>
    <w:rsid w:val="00E50E22"/>
    <w:rsid w:val="00E57407"/>
    <w:rsid w:val="00E64758"/>
    <w:rsid w:val="00E76927"/>
    <w:rsid w:val="00E77EB9"/>
    <w:rsid w:val="00E92660"/>
    <w:rsid w:val="00EB2D69"/>
    <w:rsid w:val="00F20496"/>
    <w:rsid w:val="00F51375"/>
    <w:rsid w:val="00F5271F"/>
    <w:rsid w:val="00F6135E"/>
    <w:rsid w:val="00F80C01"/>
    <w:rsid w:val="00F84937"/>
    <w:rsid w:val="00F86EA4"/>
    <w:rsid w:val="00F94715"/>
    <w:rsid w:val="00FA7BF8"/>
    <w:rsid w:val="00FA7DF7"/>
    <w:rsid w:val="00FD0CB4"/>
    <w:rsid w:val="00FD4E94"/>
    <w:rsid w:val="00FE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AF1875FA-A9A1-4D09-B406-FA24898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B50AF8"/>
    <w:pPr>
      <w:keepNext/>
      <w:keepLines/>
      <w:spacing w:before="40" w:after="0"/>
      <w:outlineLvl w:val="4"/>
    </w:pPr>
    <w:rPr>
      <w:rFonts w:asciiTheme="majorHAnsi" w:eastAsiaTheme="majorEastAsia" w:hAnsiTheme="majorHAnsi" w:cstheme="majorBidi"/>
      <w:color w:val="E571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D03D44"/>
    <w:pPr>
      <w:ind w:left="720"/>
      <w:contextualSpacing/>
    </w:pPr>
  </w:style>
  <w:style w:type="character" w:styleId="CommentReference">
    <w:name w:val="annotation reference"/>
    <w:basedOn w:val="DefaultParagraphFont"/>
    <w:uiPriority w:val="99"/>
    <w:semiHidden/>
    <w:unhideWhenUsed/>
    <w:rsid w:val="006848E5"/>
    <w:rPr>
      <w:sz w:val="16"/>
      <w:szCs w:val="16"/>
    </w:rPr>
  </w:style>
  <w:style w:type="paragraph" w:styleId="CommentText">
    <w:name w:val="annotation text"/>
    <w:basedOn w:val="Normal"/>
    <w:link w:val="CommentTextChar"/>
    <w:uiPriority w:val="99"/>
    <w:semiHidden/>
    <w:unhideWhenUsed/>
    <w:rsid w:val="006848E5"/>
    <w:rPr>
      <w:sz w:val="20"/>
      <w:szCs w:val="20"/>
    </w:rPr>
  </w:style>
  <w:style w:type="character" w:customStyle="1" w:styleId="CommentTextChar">
    <w:name w:val="Comment Text Char"/>
    <w:basedOn w:val="DefaultParagraphFont"/>
    <w:link w:val="CommentText"/>
    <w:uiPriority w:val="99"/>
    <w:semiHidden/>
    <w:rsid w:val="006848E5"/>
    <w:rPr>
      <w:sz w:val="20"/>
      <w:szCs w:val="20"/>
    </w:rPr>
  </w:style>
  <w:style w:type="paragraph" w:styleId="CommentSubject">
    <w:name w:val="annotation subject"/>
    <w:basedOn w:val="CommentText"/>
    <w:next w:val="CommentText"/>
    <w:link w:val="CommentSubjectChar"/>
    <w:uiPriority w:val="99"/>
    <w:semiHidden/>
    <w:unhideWhenUsed/>
    <w:rsid w:val="006848E5"/>
    <w:rPr>
      <w:b/>
      <w:bCs/>
    </w:rPr>
  </w:style>
  <w:style w:type="character" w:customStyle="1" w:styleId="CommentSubjectChar">
    <w:name w:val="Comment Subject Char"/>
    <w:basedOn w:val="CommentTextChar"/>
    <w:link w:val="CommentSubject"/>
    <w:uiPriority w:val="99"/>
    <w:semiHidden/>
    <w:rsid w:val="006848E5"/>
    <w:rPr>
      <w:b/>
      <w:bCs/>
      <w:sz w:val="20"/>
      <w:szCs w:val="20"/>
    </w:rPr>
  </w:style>
  <w:style w:type="paragraph" w:styleId="BalloonText">
    <w:name w:val="Balloon Text"/>
    <w:basedOn w:val="Normal"/>
    <w:link w:val="BalloonTextChar"/>
    <w:uiPriority w:val="99"/>
    <w:semiHidden/>
    <w:unhideWhenUsed/>
    <w:rsid w:val="006848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E5"/>
    <w:rPr>
      <w:rFonts w:ascii="Segoe UI" w:hAnsi="Segoe UI" w:cs="Segoe UI"/>
      <w:sz w:val="18"/>
      <w:szCs w:val="18"/>
    </w:rPr>
  </w:style>
  <w:style w:type="paragraph" w:styleId="Title">
    <w:name w:val="Title"/>
    <w:basedOn w:val="Normal"/>
    <w:next w:val="Normal"/>
    <w:link w:val="TitleChar"/>
    <w:uiPriority w:val="10"/>
    <w:qFormat/>
    <w:rsid w:val="00B50AF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AF8"/>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B50AF8"/>
    <w:rPr>
      <w:rFonts w:asciiTheme="majorHAnsi" w:eastAsiaTheme="majorEastAsia" w:hAnsiTheme="majorHAnsi" w:cstheme="majorBidi"/>
      <w:color w:val="E57100" w:themeColor="accent2"/>
      <w:sz w:val="22"/>
    </w:rPr>
  </w:style>
  <w:style w:type="character" w:styleId="HTMLCite">
    <w:name w:val="HTML Cite"/>
    <w:basedOn w:val="DefaultParagraphFont"/>
    <w:uiPriority w:val="99"/>
    <w:semiHidden/>
    <w:unhideWhenUsed/>
    <w:rsid w:val="00DA2AA1"/>
    <w:rPr>
      <w:i w:val="0"/>
      <w:iCs w:val="0"/>
      <w:color w:val="006D21"/>
    </w:rPr>
  </w:style>
  <w:style w:type="paragraph" w:customStyle="1" w:styleId="Normal1">
    <w:name w:val="Normal1"/>
    <w:rsid w:val="00B22E60"/>
    <w:pPr>
      <w:spacing w:line="276" w:lineRule="auto"/>
    </w:pPr>
    <w:rPr>
      <w:rFonts w:ascii="Arial" w:eastAsia="Arial" w:hAnsi="Arial" w:cs="Arial"/>
      <w:sz w:val="22"/>
      <w:szCs w:val="22"/>
      <w:lang w:val="en-AU" w:eastAsia="en-AU"/>
    </w:rPr>
  </w:style>
  <w:style w:type="character" w:customStyle="1" w:styleId="sizetag">
    <w:name w:val="sizetag"/>
    <w:basedOn w:val="DefaultParagraphFont"/>
    <w:rsid w:val="00B20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nsportsafety.vic.gov.au/maritime-safety/recreational-vessel-operators/powerboat/victorian-recreational-boating-safety-handbook" TargetMode="External"/><Relationship Id="rId18" Type="http://schemas.openxmlformats.org/officeDocument/2006/relationships/hyperlink" Target="http://www.marinesafety.vic.gov.au/" TargetMode="External"/><Relationship Id="rId26" Type="http://schemas.openxmlformats.org/officeDocument/2006/relationships/hyperlink" Target="https://outdoorsvictoria.org.au/"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transportsafety.vic.gov.au/maritime-safety" TargetMode="External"/><Relationship Id="rId17" Type="http://schemas.openxmlformats.org/officeDocument/2006/relationships/hyperlink" Target="http://www.wearalifejacket.vic.gov.au/lifejacket-laws" TargetMode="External"/><Relationship Id="rId25" Type="http://schemas.openxmlformats.org/officeDocument/2006/relationships/hyperlink" Target="https://www.royallifesaving.com.au/training/bronze-medallio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transportsafety.vic.gov.au/maritime-safety/recreational-vessel-operators/powerboat/licensing" TargetMode="External"/><Relationship Id="rId29" Type="http://schemas.openxmlformats.org/officeDocument/2006/relationships/hyperlink" Target="https://www.education.vic.gov.au/Pages/copyright.aspx" TargetMode="External"/><Relationship Id="rId32" Type="http://schemas.openxmlformats.org/officeDocument/2006/relationships/header" Target="header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ransportsafety.vic.gov.au/maritime-safety" TargetMode="External"/><Relationship Id="rId5" Type="http://schemas.openxmlformats.org/officeDocument/2006/relationships/customXml" Target="../customXml/item5.xml"/><Relationship Id="rId15" Type="http://schemas.openxmlformats.org/officeDocument/2006/relationships/hyperlink" Target="https://www.education.vic.gov.au/Documents/school/principals/safety/participrep.doc" TargetMode="External"/><Relationship Id="rId23" Type="http://schemas.openxmlformats.org/officeDocument/2006/relationships/hyperlink" Target="https://www.sailing.org.au/home/" TargetMode="External"/><Relationship Id="rId28" Type="http://schemas.openxmlformats.org/officeDocument/2006/relationships/hyperlink" Target="mailto:community.stakeholders@edumail.vic.gov.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yachting.org.au/" TargetMode="External"/><Relationship Id="rId31" Type="http://schemas.openxmlformats.org/officeDocument/2006/relationships/hyperlink" Target="https://www.education.vic.gov.au/Pages/copyrigh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volunteers/policy" TargetMode="External"/><Relationship Id="rId22" Type="http://schemas.openxmlformats.org/officeDocument/2006/relationships/hyperlink" Target="http://www.education.vic.gov.au/Documents/school/principals/safety/staffqual.doc" TargetMode="External"/><Relationship Id="rId27" Type="http://schemas.openxmlformats.org/officeDocument/2006/relationships/hyperlink" Target="https://beachsafe.org.au/" TargetMode="External"/><Relationship Id="rId30" Type="http://schemas.openxmlformats.org/officeDocument/2006/relationships/hyperlink" Target="https://creativecommons.org/licenses/by/4.0/" TargetMode="External"/><Relationship Id="rId35"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F2C2C-031C-4170-871D-7BA6D7C280C2}">
  <ds:schemaRefs>
    <ds:schemaRef ds:uri="http://schemas.microsoft.com/sharepoint/events"/>
  </ds:schemaRefs>
</ds:datastoreItem>
</file>

<file path=customXml/itemProps2.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3.xml><?xml version="1.0" encoding="utf-8"?>
<ds:datastoreItem xmlns:ds="http://schemas.openxmlformats.org/officeDocument/2006/customXml" ds:itemID="{B961E781-2A66-4CDC-8772-FD14EE299C7B}"/>
</file>

<file path=customXml/itemProps4.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36d9c415-6cee-4a45-b7fa-19fd9cd1395e"/>
    <ds:schemaRef ds:uri="http://schemas.microsoft.com/sharepoint/v3"/>
  </ds:schemaRefs>
</ds:datastoreItem>
</file>

<file path=customXml/itemProps5.xml><?xml version="1.0" encoding="utf-8"?>
<ds:datastoreItem xmlns:ds="http://schemas.openxmlformats.org/officeDocument/2006/customXml" ds:itemID="{2089BC60-48F0-4C6B-BFF2-25AFCC1B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Joyner</cp:lastModifiedBy>
  <cp:revision>2</cp:revision>
  <cp:lastPrinted>2019-09-02T01:33:00Z</cp:lastPrinted>
  <dcterms:created xsi:type="dcterms:W3CDTF">2022-03-30T02:45:00Z</dcterms:created>
  <dcterms:modified xsi:type="dcterms:W3CDTF">2022-03-30T02:45:00Z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{e30f8d5b-f005-4d64-873a-cc9d31ceef04}</vt:lpwstr>
  </property>
  <property fmtid="{D5CDD505-2E9C-101B-9397-08002B2CF9AE}" pid="8" name="RecordPoint_ActiveItemUniqueId">
    <vt:lpwstr>{6a1e6fdc-9647-4284-993d-7679a6ed597d}</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R20200174097</vt:lpwstr>
  </property>
  <property fmtid="{D5CDD505-2E9C-101B-9397-08002B2CF9AE}" pid="12" name="RecordPoint_SubmissionCompleted">
    <vt:lpwstr>2020-03-06T13:01:20.4194304+11:00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177000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ies>
</file>