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3B64" w14:textId="4BA83FA2" w:rsidR="00BE05C1" w:rsidRPr="00491424" w:rsidRDefault="00BE05C1" w:rsidP="00BE05C1">
      <w:pPr>
        <w:pStyle w:val="Heading1"/>
        <w:spacing w:before="120"/>
        <w:rPr>
          <w:lang w:val="en-AU"/>
        </w:rPr>
      </w:pPr>
      <w:bookmarkStart w:id="0" w:name="_Enacting_your_Catastrophic_1"/>
      <w:bookmarkStart w:id="1" w:name="_Toc123220939"/>
      <w:bookmarkEnd w:id="0"/>
      <w:r w:rsidRPr="00491424">
        <w:rPr>
          <w:lang w:val="en-AU"/>
        </w:rPr>
        <w:t xml:space="preserve">Enacting your Catastrophic FDR </w:t>
      </w:r>
      <w:r w:rsidR="00BA6799" w:rsidRPr="00491424">
        <w:rPr>
          <w:lang w:val="en-AU"/>
        </w:rPr>
        <w:t xml:space="preserve">service </w:t>
      </w:r>
      <w:r w:rsidRPr="00491424">
        <w:rPr>
          <w:lang w:val="en-AU"/>
        </w:rPr>
        <w:t>closure.</w:t>
      </w:r>
      <w:bookmarkEnd w:id="1"/>
      <w:r w:rsidRPr="00491424">
        <w:rPr>
          <w:lang w:val="en-AU"/>
        </w:rPr>
        <w:t xml:space="preserve"> </w:t>
      </w:r>
    </w:p>
    <w:p w14:paraId="0795E5E9" w14:textId="77777777" w:rsidR="00BE05C1" w:rsidRPr="00491424" w:rsidRDefault="00BE05C1" w:rsidP="00BE05C1">
      <w:pPr>
        <w:pStyle w:val="Intro"/>
      </w:pPr>
      <w:r w:rsidRPr="00491424">
        <w:t xml:space="preserve">Checklist for early childhood services in Category 0-3 (BARR) and Category 4 on days forecasted as Catastrophic FDR in their fire district.  </w:t>
      </w:r>
    </w:p>
    <w:p w14:paraId="2A085C8C" w14:textId="5274B575" w:rsidR="00BE05C1" w:rsidRPr="00491424" w:rsidRDefault="00BE05C1" w:rsidP="00BE05C1">
      <w:pPr>
        <w:pStyle w:val="Intro"/>
      </w:pPr>
      <w:r w:rsidRPr="00491424">
        <w:t xml:space="preserve">This checklist is intended for use as a guide for services to support their own emergency management procedures.  </w:t>
      </w:r>
    </w:p>
    <w:p w14:paraId="1DD32C05" w14:textId="77777777" w:rsidR="00BE05C1" w:rsidRPr="00491424" w:rsidRDefault="00BE05C1" w:rsidP="00BE05C1">
      <w:pPr>
        <w:pStyle w:val="Intro"/>
      </w:pPr>
    </w:p>
    <w:tbl>
      <w:tblPr>
        <w:tblStyle w:val="TableGrid"/>
        <w:tblW w:w="10334" w:type="dxa"/>
        <w:tblLook w:val="04A0" w:firstRow="1" w:lastRow="0" w:firstColumn="1" w:lastColumn="0" w:noHBand="0" w:noVBand="1"/>
      </w:tblPr>
      <w:tblGrid>
        <w:gridCol w:w="6525"/>
        <w:gridCol w:w="1672"/>
        <w:gridCol w:w="2137"/>
      </w:tblGrid>
      <w:tr w:rsidR="00BE05C1" w:rsidRPr="00491424" w14:paraId="11F60C39" w14:textId="77777777" w:rsidTr="00CB15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5" w:type="dxa"/>
          </w:tcPr>
          <w:p w14:paraId="51EAA727" w14:textId="77777777" w:rsidR="00BE05C1" w:rsidRPr="00491424" w:rsidRDefault="00BE05C1" w:rsidP="00CB15E9">
            <w:pPr>
              <w:pStyle w:val="TableHead"/>
              <w:rPr>
                <w:sz w:val="28"/>
                <w:szCs w:val="28"/>
              </w:rPr>
            </w:pPr>
            <w:r w:rsidRPr="00491424">
              <w:rPr>
                <w:bCs/>
                <w:sz w:val="28"/>
                <w:szCs w:val="28"/>
              </w:rPr>
              <w:t xml:space="preserve">When advised of a </w:t>
            </w:r>
            <w:r w:rsidRPr="00491424">
              <w:rPr>
                <w:bCs/>
                <w:i/>
                <w:iCs/>
                <w:sz w:val="28"/>
                <w:szCs w:val="28"/>
              </w:rPr>
              <w:t>possible</w:t>
            </w:r>
            <w:r w:rsidRPr="00491424">
              <w:rPr>
                <w:bCs/>
                <w:sz w:val="28"/>
                <w:szCs w:val="28"/>
              </w:rPr>
              <w:t xml:space="preserve"> Catastrophic FDR </w:t>
            </w:r>
          </w:p>
        </w:tc>
        <w:tc>
          <w:tcPr>
            <w:tcW w:w="1672" w:type="dxa"/>
          </w:tcPr>
          <w:p w14:paraId="321B6FAA" w14:textId="77777777" w:rsidR="00BE05C1" w:rsidRPr="00491424" w:rsidRDefault="00BE05C1" w:rsidP="00CB15E9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1424">
              <w:rPr>
                <w:sz w:val="28"/>
                <w:szCs w:val="28"/>
              </w:rPr>
              <w:t>Completed</w:t>
            </w:r>
          </w:p>
        </w:tc>
        <w:tc>
          <w:tcPr>
            <w:tcW w:w="2137" w:type="dxa"/>
          </w:tcPr>
          <w:p w14:paraId="6197A732" w14:textId="77777777" w:rsidR="00BE05C1" w:rsidRPr="00491424" w:rsidRDefault="00BE05C1" w:rsidP="00CB15E9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1424">
              <w:rPr>
                <w:sz w:val="28"/>
                <w:szCs w:val="28"/>
              </w:rPr>
              <w:t>Comments</w:t>
            </w:r>
          </w:p>
        </w:tc>
      </w:tr>
      <w:tr w:rsidR="00BE05C1" w:rsidRPr="00491424" w14:paraId="6D49A3E6" w14:textId="77777777" w:rsidTr="00CB15E9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5" w:type="dxa"/>
          </w:tcPr>
          <w:p w14:paraId="273F9F21" w14:textId="77777777" w:rsidR="00BE05C1" w:rsidRPr="00491424" w:rsidRDefault="00BE05C1" w:rsidP="00CB15E9">
            <w:pPr>
              <w:spacing w:before="120"/>
              <w:rPr>
                <w:lang w:val="en-AU"/>
              </w:rPr>
            </w:pPr>
            <w:r w:rsidRPr="00491424">
              <w:rPr>
                <w:lang w:val="en-AU"/>
              </w:rPr>
              <w:t xml:space="preserve">Advice received of </w:t>
            </w:r>
            <w:r w:rsidRPr="00491424">
              <w:rPr>
                <w:b/>
                <w:bCs/>
                <w:i/>
                <w:iCs/>
                <w:lang w:val="en-AU"/>
              </w:rPr>
              <w:t>possible</w:t>
            </w:r>
            <w:r w:rsidRPr="00491424">
              <w:rPr>
                <w:lang w:val="en-AU"/>
              </w:rPr>
              <w:t xml:space="preserve"> Catastrophic FDR day forecasted in your fire district. You will be advised via phone or email. </w:t>
            </w:r>
          </w:p>
        </w:tc>
        <w:tc>
          <w:tcPr>
            <w:tcW w:w="1672" w:type="dxa"/>
          </w:tcPr>
          <w:sdt>
            <w:sdtPr>
              <w:rPr>
                <w:color w:val="auto"/>
                <w:sz w:val="36"/>
                <w:szCs w:val="40"/>
              </w:rPr>
              <w:id w:val="964618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C88636" w14:textId="77777777" w:rsidR="00BE05C1" w:rsidRPr="00491424" w:rsidRDefault="00BE05C1" w:rsidP="00CB15E9">
                <w:pPr>
                  <w:pStyle w:val="TableHea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91424">
                  <w:rPr>
                    <w:rFonts w:ascii="MS Gothic" w:eastAsia="MS Gothic" w:hAnsi="MS Gothic" w:hint="eastAsia"/>
                    <w:color w:val="auto"/>
                    <w:sz w:val="36"/>
                    <w:szCs w:val="40"/>
                  </w:rPr>
                  <w:t>☐</w:t>
                </w:r>
              </w:p>
            </w:sdtContent>
          </w:sdt>
        </w:tc>
        <w:tc>
          <w:tcPr>
            <w:tcW w:w="2137" w:type="dxa"/>
          </w:tcPr>
          <w:p w14:paraId="7DD19B8E" w14:textId="77777777" w:rsidR="00BE05C1" w:rsidRPr="00491424" w:rsidRDefault="00BE05C1" w:rsidP="00CB15E9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05C1" w:rsidRPr="00491424" w14:paraId="2025F37C" w14:textId="77777777" w:rsidTr="00CB15E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5" w:type="dxa"/>
          </w:tcPr>
          <w:p w14:paraId="3D219E93" w14:textId="15AEDAE8" w:rsidR="00BE05C1" w:rsidRPr="00491424" w:rsidRDefault="00BE05C1" w:rsidP="00CB15E9">
            <w:pPr>
              <w:spacing w:before="120"/>
              <w:rPr>
                <w:lang w:val="en-AU"/>
              </w:rPr>
            </w:pPr>
            <w:r w:rsidRPr="00491424">
              <w:rPr>
                <w:i/>
                <w:iCs/>
                <w:lang w:val="en-AU"/>
              </w:rPr>
              <w:t xml:space="preserve">Possibility </w:t>
            </w:r>
            <w:r w:rsidRPr="00491424">
              <w:rPr>
                <w:lang w:val="en-AU"/>
              </w:rPr>
              <w:t>of a closure due to a forecasted Catastrophic FDR day in your fire district communicated to staff and service community, as well as any contractors/site users as required.</w:t>
            </w:r>
          </w:p>
        </w:tc>
        <w:tc>
          <w:tcPr>
            <w:tcW w:w="1672" w:type="dxa"/>
          </w:tcPr>
          <w:sdt>
            <w:sdtPr>
              <w:rPr>
                <w:sz w:val="36"/>
                <w:szCs w:val="40"/>
              </w:rPr>
              <w:id w:val="-1834222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CD3628" w14:textId="77777777" w:rsidR="00BE05C1" w:rsidRPr="00491424" w:rsidRDefault="00BE05C1" w:rsidP="00CB15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AU"/>
                  </w:rPr>
                </w:pPr>
                <w:r w:rsidRPr="00491424">
                  <w:rPr>
                    <w:rFonts w:ascii="MS Gothic" w:eastAsia="MS Gothic" w:hAnsi="MS Gothic" w:hint="eastAsia"/>
                    <w:sz w:val="36"/>
                    <w:szCs w:val="40"/>
                  </w:rPr>
                  <w:t>☐</w:t>
                </w:r>
              </w:p>
            </w:sdtContent>
          </w:sdt>
        </w:tc>
        <w:tc>
          <w:tcPr>
            <w:tcW w:w="2137" w:type="dxa"/>
          </w:tcPr>
          <w:p w14:paraId="54A384AE" w14:textId="77777777" w:rsidR="00BE05C1" w:rsidRPr="00491424" w:rsidRDefault="00BE05C1" w:rsidP="00CB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BE05C1" w:rsidRPr="00491424" w14:paraId="2B965E10" w14:textId="77777777" w:rsidTr="00CB15E9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3"/>
          </w:tcPr>
          <w:p w14:paraId="7174DEDB" w14:textId="77777777" w:rsidR="00BE05C1" w:rsidRPr="00491424" w:rsidRDefault="00BE05C1" w:rsidP="00CB15E9">
            <w:pPr>
              <w:jc w:val="center"/>
              <w:rPr>
                <w:b/>
                <w:bCs/>
                <w:lang w:val="en-AU"/>
              </w:rPr>
            </w:pPr>
            <w:r w:rsidRPr="00491424">
              <w:rPr>
                <w:b/>
                <w:bCs/>
                <w:lang w:val="en-AU"/>
              </w:rPr>
              <w:t>Monitor conditions and communicate with regional emergency management staff (or regional Incident Management Team (IMT).</w:t>
            </w:r>
          </w:p>
        </w:tc>
      </w:tr>
      <w:tr w:rsidR="00BE05C1" w:rsidRPr="00491424" w14:paraId="66BC8847" w14:textId="77777777" w:rsidTr="00CB15E9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5" w:type="dxa"/>
          </w:tcPr>
          <w:p w14:paraId="72A64180" w14:textId="77777777" w:rsidR="00BE05C1" w:rsidRPr="00491424" w:rsidRDefault="00BE05C1" w:rsidP="00BE05C1">
            <w:pPr>
              <w:spacing w:before="120"/>
              <w:rPr>
                <w:lang w:val="en-AU"/>
              </w:rPr>
            </w:pPr>
            <w:r w:rsidRPr="00491424">
              <w:rPr>
                <w:b/>
                <w:bCs/>
                <w:lang w:val="en-AU"/>
              </w:rPr>
              <w:t>If the forecast changes, and there is no longer a Catastrophic FDR forecast for the following day</w:t>
            </w:r>
            <w:r w:rsidRPr="00491424">
              <w:rPr>
                <w:lang w:val="en-AU"/>
              </w:rPr>
              <w:t xml:space="preserve">, confirmation will be sent to services via phone or email. </w:t>
            </w:r>
          </w:p>
          <w:p w14:paraId="0E88AB7C" w14:textId="76AE2B46" w:rsidR="00BE05C1" w:rsidRPr="00491424" w:rsidRDefault="00BE05C1" w:rsidP="00BE05C1">
            <w:pPr>
              <w:spacing w:before="120"/>
              <w:rPr>
                <w:lang w:val="en-AU"/>
              </w:rPr>
            </w:pPr>
            <w:r w:rsidRPr="00491424">
              <w:rPr>
                <w:lang w:val="en-AU"/>
              </w:rPr>
              <w:t>If there is no longer a Catastrophic FDR forecast for the following day</w:t>
            </w:r>
            <w:r w:rsidRPr="00491424">
              <w:rPr>
                <w:u w:val="single"/>
                <w:lang w:val="en-AU"/>
              </w:rPr>
              <w:t>, no further steps are required.</w:t>
            </w:r>
            <w:r w:rsidRPr="00491424">
              <w:rPr>
                <w:lang w:val="en-AU"/>
              </w:rPr>
              <w:t xml:space="preserve"> </w:t>
            </w:r>
          </w:p>
        </w:tc>
        <w:tc>
          <w:tcPr>
            <w:tcW w:w="1672" w:type="dxa"/>
          </w:tcPr>
          <w:sdt>
            <w:sdtPr>
              <w:rPr>
                <w:sz w:val="36"/>
                <w:szCs w:val="40"/>
              </w:rPr>
              <w:id w:val="866710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2774DD" w14:textId="77777777" w:rsidR="00BE05C1" w:rsidRPr="00491424" w:rsidRDefault="00BE05C1" w:rsidP="00CB15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6"/>
                    <w:szCs w:val="40"/>
                  </w:rPr>
                </w:pPr>
                <w:r w:rsidRPr="00491424">
                  <w:rPr>
                    <w:rFonts w:ascii="MS Gothic" w:eastAsia="MS Gothic" w:hAnsi="MS Gothic" w:hint="eastAsia"/>
                    <w:sz w:val="36"/>
                    <w:szCs w:val="40"/>
                  </w:rPr>
                  <w:t>☐</w:t>
                </w:r>
              </w:p>
            </w:sdtContent>
          </w:sdt>
          <w:p w14:paraId="00BAFA56" w14:textId="77777777" w:rsidR="00BE05C1" w:rsidRPr="00491424" w:rsidRDefault="00BE05C1" w:rsidP="00CB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40"/>
              </w:rPr>
            </w:pPr>
          </w:p>
          <w:p w14:paraId="202263A0" w14:textId="77777777" w:rsidR="00BE05C1" w:rsidRPr="00491424" w:rsidRDefault="00BE05C1" w:rsidP="00CB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40"/>
              </w:rPr>
            </w:pPr>
          </w:p>
        </w:tc>
        <w:tc>
          <w:tcPr>
            <w:tcW w:w="2137" w:type="dxa"/>
          </w:tcPr>
          <w:p w14:paraId="6254B54F" w14:textId="77777777" w:rsidR="00BE05C1" w:rsidRPr="00491424" w:rsidRDefault="00BE05C1" w:rsidP="00CB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BE05C1" w:rsidRPr="00491424" w14:paraId="440E8DFA" w14:textId="77777777" w:rsidTr="00CB15E9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3"/>
            <w:shd w:val="clear" w:color="auto" w:fill="AE272F" w:themeFill="accent1"/>
          </w:tcPr>
          <w:p w14:paraId="69C4F597" w14:textId="77777777" w:rsidR="00BE05C1" w:rsidRPr="00491424" w:rsidRDefault="00BE05C1" w:rsidP="00CB15E9">
            <w:pPr>
              <w:jc w:val="center"/>
              <w:rPr>
                <w:color w:val="FFFFFF" w:themeColor="background1"/>
                <w:sz w:val="28"/>
                <w:szCs w:val="32"/>
                <w:lang w:val="en-AU"/>
              </w:rPr>
            </w:pPr>
            <w:r w:rsidRPr="00491424">
              <w:rPr>
                <w:b/>
                <w:bCs/>
                <w:color w:val="FFFFFF" w:themeColor="background1"/>
                <w:sz w:val="28"/>
                <w:szCs w:val="32"/>
                <w:lang w:val="en-AU"/>
              </w:rPr>
              <w:t>If the Catastrophic FDR forecast is confirmed</w:t>
            </w:r>
          </w:p>
        </w:tc>
      </w:tr>
      <w:tr w:rsidR="00BE05C1" w:rsidRPr="00491424" w14:paraId="035808F3" w14:textId="77777777" w:rsidTr="00CB15E9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5" w:type="dxa"/>
            <w:tcBorders>
              <w:top w:val="nil"/>
              <w:left w:val="nil"/>
              <w:bottom w:val="nil"/>
            </w:tcBorders>
          </w:tcPr>
          <w:p w14:paraId="38CE5E31" w14:textId="77777777" w:rsidR="00C0029A" w:rsidRPr="00491424" w:rsidRDefault="00BE05C1" w:rsidP="00CB15E9">
            <w:pPr>
              <w:spacing w:before="120"/>
              <w:ind w:right="284"/>
              <w:rPr>
                <w:lang w:val="en-AU"/>
              </w:rPr>
            </w:pPr>
            <w:r w:rsidRPr="00491424">
              <w:rPr>
                <w:lang w:val="en-AU"/>
              </w:rPr>
              <w:t xml:space="preserve">Advise </w:t>
            </w:r>
            <w:r w:rsidR="0097673D" w:rsidRPr="00491424">
              <w:rPr>
                <w:lang w:val="en-AU"/>
              </w:rPr>
              <w:t xml:space="preserve">your service </w:t>
            </w:r>
            <w:r w:rsidRPr="00491424">
              <w:rPr>
                <w:lang w:val="en-AU"/>
              </w:rPr>
              <w:t>community that the closure for the Catastrophic FDR has been confirmed</w:t>
            </w:r>
            <w:r w:rsidR="0097673D" w:rsidRPr="00491424">
              <w:rPr>
                <w:lang w:val="en-AU"/>
              </w:rPr>
              <w:t xml:space="preserve">. </w:t>
            </w:r>
          </w:p>
          <w:p w14:paraId="557102F4" w14:textId="60004B31" w:rsidR="00BE05C1" w:rsidRPr="00491424" w:rsidRDefault="0097673D" w:rsidP="00CB15E9">
            <w:pPr>
              <w:spacing w:before="120"/>
              <w:ind w:right="284"/>
              <w:rPr>
                <w:b/>
                <w:bCs/>
                <w:u w:val="single"/>
                <w:lang w:val="en-AU"/>
              </w:rPr>
            </w:pPr>
            <w:r w:rsidRPr="00491424">
              <w:rPr>
                <w:b/>
                <w:bCs/>
                <w:u w:val="single"/>
                <w:lang w:val="en-AU"/>
              </w:rPr>
              <w:t>It is recommended that n</w:t>
            </w:r>
            <w:r w:rsidR="00BE05C1" w:rsidRPr="00491424">
              <w:rPr>
                <w:b/>
                <w:bCs/>
                <w:u w:val="single"/>
                <w:lang w:val="en-AU"/>
              </w:rPr>
              <w:t>o one is allowed on site during the closure.</w:t>
            </w:r>
          </w:p>
          <w:p w14:paraId="6B8B27A0" w14:textId="41C2E471" w:rsidR="00BE05C1" w:rsidRPr="00491424" w:rsidRDefault="00C0029A" w:rsidP="00CB15E9">
            <w:pPr>
              <w:spacing w:before="120"/>
              <w:ind w:right="284"/>
              <w:rPr>
                <w:b/>
                <w:lang w:val="en-AU"/>
              </w:rPr>
            </w:pPr>
            <w:r w:rsidRPr="00491424">
              <w:rPr>
                <w:b/>
                <w:lang w:val="en-AU"/>
              </w:rPr>
              <w:t>It is recommended that you u</w:t>
            </w:r>
            <w:r w:rsidR="00BE05C1" w:rsidRPr="00491424">
              <w:rPr>
                <w:b/>
                <w:lang w:val="en-AU"/>
              </w:rPr>
              <w:t>se read receipts or a reply prompt to confirm that all parents and carers have received the message.</w:t>
            </w:r>
          </w:p>
        </w:tc>
        <w:tc>
          <w:tcPr>
            <w:tcW w:w="1672" w:type="dxa"/>
            <w:tcBorders>
              <w:top w:val="nil"/>
              <w:bottom w:val="nil"/>
              <w:right w:val="single" w:sz="4" w:space="0" w:color="FFFFFF" w:themeColor="background1"/>
            </w:tcBorders>
          </w:tcPr>
          <w:sdt>
            <w:sdtPr>
              <w:rPr>
                <w:sz w:val="36"/>
                <w:szCs w:val="40"/>
              </w:rPr>
              <w:id w:val="-831994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555FDB" w14:textId="77777777" w:rsidR="00BE05C1" w:rsidRPr="00491424" w:rsidRDefault="00BE05C1" w:rsidP="00CB15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6"/>
                    <w:szCs w:val="40"/>
                  </w:rPr>
                </w:pPr>
                <w:r w:rsidRPr="00491424">
                  <w:rPr>
                    <w:rFonts w:ascii="MS Gothic" w:eastAsia="MS Gothic" w:hAnsi="MS Gothic" w:hint="eastAsia"/>
                    <w:sz w:val="36"/>
                    <w:szCs w:val="40"/>
                  </w:rPr>
                  <w:t>☐</w:t>
                </w:r>
              </w:p>
            </w:sdtContent>
          </w:sdt>
          <w:p w14:paraId="044B3286" w14:textId="77777777" w:rsidR="00BE05C1" w:rsidRPr="00491424" w:rsidRDefault="00BE05C1" w:rsidP="00CB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40"/>
              </w:rPr>
            </w:pPr>
          </w:p>
        </w:tc>
        <w:tc>
          <w:tcPr>
            <w:tcW w:w="2137" w:type="dxa"/>
            <w:vMerge w:val="restart"/>
            <w:tcBorders>
              <w:left w:val="single" w:sz="4" w:space="0" w:color="FFFFFF" w:themeColor="background1"/>
            </w:tcBorders>
          </w:tcPr>
          <w:p w14:paraId="53DDE99D" w14:textId="77777777" w:rsidR="00BE05C1" w:rsidRPr="00491424" w:rsidRDefault="00BE05C1" w:rsidP="00CB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BE05C1" w:rsidRPr="00491424" w14:paraId="43AEEBF9" w14:textId="77777777" w:rsidTr="004370D7">
        <w:trPr>
          <w:trHeight w:val="2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5C0EBE" w14:textId="77777777" w:rsidR="00BE05C1" w:rsidRPr="00491424" w:rsidRDefault="00BE05C1" w:rsidP="00CB15E9">
            <w:pPr>
              <w:spacing w:after="0" w:line="480" w:lineRule="auto"/>
              <w:ind w:left="720" w:right="284"/>
              <w:rPr>
                <w:szCs w:val="22"/>
                <w:lang w:val="en-AU"/>
              </w:rPr>
            </w:pPr>
            <w:r w:rsidRPr="00491424">
              <w:rPr>
                <w:color w:val="auto"/>
                <w:szCs w:val="22"/>
                <w:lang w:val="en-AU"/>
              </w:rPr>
              <w:t>All parents and carers</w:t>
            </w:r>
          </w:p>
          <w:p w14:paraId="5DAE7F44" w14:textId="77777777" w:rsidR="00BE05C1" w:rsidRPr="00491424" w:rsidRDefault="00BE05C1" w:rsidP="00CB15E9">
            <w:pPr>
              <w:pStyle w:val="ListParagraph"/>
              <w:spacing w:after="0" w:line="480" w:lineRule="auto"/>
              <w:ind w:right="284"/>
              <w:contextualSpacing w:val="0"/>
              <w:rPr>
                <w:szCs w:val="22"/>
                <w:lang w:val="en-AU"/>
              </w:rPr>
            </w:pPr>
            <w:r w:rsidRPr="00491424">
              <w:rPr>
                <w:color w:val="auto"/>
                <w:szCs w:val="22"/>
                <w:lang w:val="en-AU"/>
              </w:rPr>
              <w:t>Staff and volunteers</w:t>
            </w:r>
          </w:p>
          <w:p w14:paraId="0150B8B5" w14:textId="77777777" w:rsidR="00BE05C1" w:rsidRPr="00491424" w:rsidRDefault="00BE05C1" w:rsidP="00CB15E9">
            <w:pPr>
              <w:pStyle w:val="ListParagraph"/>
              <w:spacing w:after="0" w:line="480" w:lineRule="auto"/>
              <w:ind w:right="284"/>
              <w:contextualSpacing w:val="0"/>
              <w:rPr>
                <w:szCs w:val="22"/>
                <w:lang w:val="en-AU"/>
              </w:rPr>
            </w:pPr>
            <w:r w:rsidRPr="00491424">
              <w:rPr>
                <w:color w:val="auto"/>
                <w:szCs w:val="22"/>
                <w:lang w:val="en-AU"/>
              </w:rPr>
              <w:t xml:space="preserve">Contractors (such as cleaners) </w:t>
            </w:r>
          </w:p>
          <w:p w14:paraId="10CA9C8C" w14:textId="77777777" w:rsidR="00BE05C1" w:rsidRPr="00491424" w:rsidRDefault="00BE05C1" w:rsidP="00CB15E9">
            <w:pPr>
              <w:pStyle w:val="ListParagraph"/>
              <w:spacing w:after="0" w:line="480" w:lineRule="auto"/>
              <w:ind w:right="284"/>
              <w:contextualSpacing w:val="0"/>
              <w:rPr>
                <w:szCs w:val="22"/>
                <w:lang w:val="en-AU"/>
              </w:rPr>
            </w:pPr>
            <w:r w:rsidRPr="00491424">
              <w:rPr>
                <w:color w:val="auto"/>
                <w:szCs w:val="22"/>
                <w:lang w:val="en-AU"/>
              </w:rPr>
              <w:t>Visitors</w:t>
            </w:r>
          </w:p>
          <w:p w14:paraId="60D58032" w14:textId="02B2650E" w:rsidR="00BE05C1" w:rsidRPr="00491424" w:rsidRDefault="00BE05C1" w:rsidP="00C0029A">
            <w:pPr>
              <w:spacing w:after="0" w:line="480" w:lineRule="auto"/>
              <w:ind w:left="720" w:right="284"/>
              <w:rPr>
                <w:szCs w:val="22"/>
                <w:lang w:val="en-AU"/>
              </w:rPr>
            </w:pPr>
            <w:r w:rsidRPr="00491424">
              <w:rPr>
                <w:color w:val="auto"/>
                <w:szCs w:val="22"/>
                <w:lang w:val="en-AU"/>
              </w:rPr>
              <w:t>Other users of the site (such as community or sports)</w:t>
            </w:r>
          </w:p>
        </w:tc>
        <w:tc>
          <w:tcPr>
            <w:tcW w:w="1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sdt>
            <w:sdtPr>
              <w:rPr>
                <w:sz w:val="36"/>
                <w:szCs w:val="40"/>
              </w:rPr>
              <w:id w:val="-1175642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A3E0B1" w14:textId="77777777" w:rsidR="00BE05C1" w:rsidRPr="00491424" w:rsidRDefault="00BE05C1" w:rsidP="00CB15E9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6"/>
                    <w:szCs w:val="40"/>
                  </w:rPr>
                </w:pPr>
                <w:r w:rsidRPr="00491424">
                  <w:rPr>
                    <w:rFonts w:ascii="MS Gothic" w:eastAsia="MS Gothic" w:hAnsi="MS Gothic" w:hint="eastAsia"/>
                    <w:sz w:val="36"/>
                    <w:szCs w:val="40"/>
                  </w:rPr>
                  <w:t>☐</w:t>
                </w:r>
              </w:p>
            </w:sdtContent>
          </w:sdt>
          <w:sdt>
            <w:sdtPr>
              <w:rPr>
                <w:sz w:val="36"/>
                <w:szCs w:val="40"/>
              </w:rPr>
              <w:id w:val="-1855257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EFE109" w14:textId="77777777" w:rsidR="00BE05C1" w:rsidRPr="00491424" w:rsidRDefault="00BE05C1" w:rsidP="00CB15E9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6"/>
                    <w:szCs w:val="40"/>
                  </w:rPr>
                </w:pPr>
                <w:r w:rsidRPr="00491424">
                  <w:rPr>
                    <w:rFonts w:ascii="MS Gothic" w:eastAsia="MS Gothic" w:hAnsi="MS Gothic" w:hint="eastAsia"/>
                    <w:sz w:val="36"/>
                    <w:szCs w:val="40"/>
                  </w:rPr>
                  <w:t>☐</w:t>
                </w:r>
              </w:p>
            </w:sdtContent>
          </w:sdt>
          <w:sdt>
            <w:sdtPr>
              <w:rPr>
                <w:sz w:val="36"/>
                <w:szCs w:val="40"/>
              </w:rPr>
              <w:id w:val="154817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98DE1F" w14:textId="77777777" w:rsidR="00BE05C1" w:rsidRPr="00491424" w:rsidRDefault="00BE05C1" w:rsidP="00CB15E9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6"/>
                    <w:szCs w:val="40"/>
                  </w:rPr>
                </w:pPr>
                <w:r w:rsidRPr="00491424">
                  <w:rPr>
                    <w:rFonts w:ascii="MS Gothic" w:eastAsia="MS Gothic" w:hAnsi="MS Gothic" w:hint="eastAsia"/>
                    <w:sz w:val="36"/>
                    <w:szCs w:val="40"/>
                  </w:rPr>
                  <w:t>☐</w:t>
                </w:r>
              </w:p>
            </w:sdtContent>
          </w:sdt>
          <w:sdt>
            <w:sdtPr>
              <w:rPr>
                <w:sz w:val="36"/>
                <w:szCs w:val="40"/>
              </w:rPr>
              <w:id w:val="590286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8E52E2" w14:textId="77777777" w:rsidR="00BE05C1" w:rsidRPr="00491424" w:rsidRDefault="00BE05C1" w:rsidP="00CB15E9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6"/>
                    <w:szCs w:val="40"/>
                  </w:rPr>
                </w:pPr>
                <w:r w:rsidRPr="00491424">
                  <w:rPr>
                    <w:rFonts w:ascii="MS Gothic" w:eastAsia="MS Gothic" w:hAnsi="MS Gothic" w:hint="eastAsia"/>
                    <w:sz w:val="36"/>
                    <w:szCs w:val="40"/>
                  </w:rPr>
                  <w:t>☐</w:t>
                </w:r>
              </w:p>
            </w:sdtContent>
          </w:sdt>
          <w:sdt>
            <w:sdtPr>
              <w:rPr>
                <w:sz w:val="36"/>
                <w:szCs w:val="40"/>
              </w:rPr>
              <w:id w:val="-1276243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08B5CA" w14:textId="28807B3D" w:rsidR="00BE05C1" w:rsidRPr="00491424" w:rsidRDefault="00BE05C1" w:rsidP="00CB15E9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6"/>
                    <w:szCs w:val="40"/>
                  </w:rPr>
                </w:pPr>
                <w:r w:rsidRPr="00491424">
                  <w:rPr>
                    <w:rFonts w:ascii="MS Gothic" w:eastAsia="MS Gothic" w:hAnsi="MS Gothic" w:hint="eastAsia"/>
                    <w:sz w:val="36"/>
                    <w:szCs w:val="40"/>
                  </w:rPr>
                  <w:t>☐</w:t>
                </w:r>
              </w:p>
            </w:sdtContent>
          </w:sdt>
        </w:tc>
        <w:tc>
          <w:tcPr>
            <w:tcW w:w="2137" w:type="dxa"/>
            <w:vMerge/>
            <w:tcBorders>
              <w:left w:val="single" w:sz="4" w:space="0" w:color="FFFFFF" w:themeColor="background1"/>
            </w:tcBorders>
          </w:tcPr>
          <w:p w14:paraId="7132C4A5" w14:textId="77777777" w:rsidR="00BE05C1" w:rsidRPr="00491424" w:rsidRDefault="00BE05C1" w:rsidP="00CB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BE05C1" w:rsidRPr="00491424" w14:paraId="0B08C8C4" w14:textId="77777777" w:rsidTr="00CB15E9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D405410" w14:textId="09A41430" w:rsidR="00BE05C1" w:rsidRPr="00491424" w:rsidRDefault="00C0029A" w:rsidP="00CB15E9">
            <w:pPr>
              <w:spacing w:before="120"/>
              <w:rPr>
                <w:lang w:val="en-AU"/>
              </w:rPr>
            </w:pPr>
            <w:r w:rsidRPr="00491424">
              <w:rPr>
                <w:color w:val="auto"/>
                <w:szCs w:val="22"/>
                <w:lang w:val="en-AU"/>
              </w:rPr>
              <w:lastRenderedPageBreak/>
              <w:t xml:space="preserve">It is recommended that </w:t>
            </w:r>
            <w:r w:rsidR="00BE05C1" w:rsidRPr="00491424">
              <w:rPr>
                <w:color w:val="auto"/>
                <w:szCs w:val="22"/>
              </w:rPr>
              <w:t>signs posted at all entrances/exits</w:t>
            </w:r>
            <w:r w:rsidR="00BE05C1" w:rsidRPr="00491424">
              <w:rPr>
                <w:color w:val="auto"/>
                <w:szCs w:val="22"/>
                <w:lang w:val="en-AU"/>
              </w:rPr>
              <w:t xml:space="preserve"> </w:t>
            </w:r>
            <w:r w:rsidR="00D80F01" w:rsidRPr="00491424">
              <w:rPr>
                <w:color w:val="auto"/>
                <w:szCs w:val="22"/>
                <w:lang w:val="en-AU"/>
              </w:rPr>
              <w:t xml:space="preserve">of the service </w:t>
            </w:r>
            <w:r w:rsidR="00BE05C1" w:rsidRPr="00491424">
              <w:rPr>
                <w:color w:val="auto"/>
                <w:szCs w:val="22"/>
                <w:lang w:val="en-AU"/>
              </w:rPr>
              <w:t>advising of arrangements</w:t>
            </w:r>
            <w:r w:rsidR="00D80F01" w:rsidRPr="00491424">
              <w:rPr>
                <w:color w:val="auto"/>
                <w:szCs w:val="22"/>
                <w:lang w:val="en-AU"/>
              </w:rPr>
              <w:t>.</w:t>
            </w:r>
          </w:p>
        </w:tc>
        <w:tc>
          <w:tcPr>
            <w:tcW w:w="16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7E5AD3F" w14:textId="77777777" w:rsidR="00BE05C1" w:rsidRPr="00491424" w:rsidRDefault="00000000" w:rsidP="00CB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40"/>
              </w:rPr>
            </w:pPr>
            <w:sdt>
              <w:sdtPr>
                <w:rPr>
                  <w:sz w:val="36"/>
                  <w:szCs w:val="40"/>
                </w:rPr>
                <w:id w:val="-16100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05C1" w:rsidRPr="00491424">
                  <w:rPr>
                    <w:rFonts w:ascii="MS Gothic" w:eastAsia="MS Gothic" w:hAnsi="MS Gothic" w:hint="eastAsia"/>
                    <w:sz w:val="36"/>
                    <w:szCs w:val="40"/>
                  </w:rPr>
                  <w:t>☐</w:t>
                </w:r>
              </w:sdtContent>
            </w:sdt>
          </w:p>
        </w:tc>
        <w:tc>
          <w:tcPr>
            <w:tcW w:w="2137" w:type="dxa"/>
          </w:tcPr>
          <w:p w14:paraId="41343602" w14:textId="77777777" w:rsidR="00BE05C1" w:rsidRPr="00491424" w:rsidRDefault="00BE05C1" w:rsidP="00CB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5B270712" w14:textId="77777777" w:rsidR="00D80F01" w:rsidRPr="00491424" w:rsidRDefault="00D80F01" w:rsidP="00BE05C1">
      <w:pPr>
        <w:pStyle w:val="Intro"/>
        <w:rPr>
          <w:sz w:val="28"/>
          <w:szCs w:val="28"/>
        </w:rPr>
      </w:pPr>
    </w:p>
    <w:p w14:paraId="367158DC" w14:textId="237F4D76" w:rsidR="00BE05C1" w:rsidRPr="00491424" w:rsidRDefault="00D80F01" w:rsidP="00BE05C1">
      <w:pPr>
        <w:pStyle w:val="Intro"/>
        <w:rPr>
          <w:sz w:val="28"/>
          <w:szCs w:val="28"/>
        </w:rPr>
      </w:pPr>
      <w:r w:rsidRPr="00491424">
        <w:rPr>
          <w:sz w:val="28"/>
          <w:szCs w:val="28"/>
        </w:rPr>
        <w:t>Next steps</w:t>
      </w:r>
      <w:r w:rsidR="00BE05C1" w:rsidRPr="00491424">
        <w:rPr>
          <w:sz w:val="28"/>
          <w:szCs w:val="28"/>
        </w:rPr>
        <w:t xml:space="preserve"> – monitor and maintain situational awareness</w:t>
      </w:r>
    </w:p>
    <w:p w14:paraId="356AD092" w14:textId="77777777" w:rsidR="00BE05C1" w:rsidRPr="00491424" w:rsidRDefault="00BE05C1" w:rsidP="00BE05C1">
      <w:pPr>
        <w:spacing w:before="120"/>
        <w:rPr>
          <w:lang w:val="en-AU"/>
        </w:rPr>
      </w:pPr>
      <w:r w:rsidRPr="00491424">
        <w:rPr>
          <w:lang w:val="en-AU"/>
        </w:rPr>
        <w:t xml:space="preserve">Monitor the conditions and keep in contact with your regional emergency management team. </w:t>
      </w:r>
    </w:p>
    <w:p w14:paraId="5DD047BB" w14:textId="65785966" w:rsidR="00BE05C1" w:rsidRPr="00491424" w:rsidRDefault="00BE05C1" w:rsidP="00BE05C1">
      <w:pPr>
        <w:spacing w:before="120"/>
        <w:rPr>
          <w:lang w:val="en-AU"/>
        </w:rPr>
      </w:pPr>
      <w:r w:rsidRPr="00491424">
        <w:rPr>
          <w:lang w:val="en-AU"/>
        </w:rPr>
        <w:t xml:space="preserve">Confirm if your </w:t>
      </w:r>
      <w:r w:rsidR="00D80F01" w:rsidRPr="00491424">
        <w:rPr>
          <w:lang w:val="en-AU"/>
        </w:rPr>
        <w:t>service can reopen the</w:t>
      </w:r>
      <w:r w:rsidRPr="00491424">
        <w:rPr>
          <w:lang w:val="en-AU"/>
        </w:rPr>
        <w:t xml:space="preserve"> next school day.</w:t>
      </w:r>
    </w:p>
    <w:p w14:paraId="3B8B5DB8" w14:textId="6C973F92" w:rsidR="00A20A5C" w:rsidRPr="00491424" w:rsidRDefault="00A20A5C" w:rsidP="006D7147">
      <w:pPr>
        <w:pStyle w:val="Intro"/>
        <w:spacing w:before="120"/>
      </w:pPr>
    </w:p>
    <w:sectPr w:rsidR="00A20A5C" w:rsidRPr="00491424" w:rsidSect="00972519">
      <w:headerReference w:type="default" r:id="rId11"/>
      <w:footerReference w:type="default" r:id="rId12"/>
      <w:pgSz w:w="11900" w:h="16840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F7E82" w14:textId="77777777" w:rsidR="00BB62A2" w:rsidRDefault="00BB62A2" w:rsidP="003967DD">
      <w:pPr>
        <w:spacing w:after="0"/>
      </w:pPr>
      <w:r>
        <w:separator/>
      </w:r>
    </w:p>
  </w:endnote>
  <w:endnote w:type="continuationSeparator" w:id="0">
    <w:p w14:paraId="116DC318" w14:textId="77777777" w:rsidR="00BB62A2" w:rsidRDefault="00BB62A2" w:rsidP="003967DD">
      <w:pPr>
        <w:spacing w:after="0"/>
      </w:pPr>
      <w:r>
        <w:continuationSeparator/>
      </w:r>
    </w:p>
  </w:endnote>
  <w:endnote w:type="continuationNotice" w:id="1">
    <w:p w14:paraId="1319280F" w14:textId="77777777" w:rsidR="00BB62A2" w:rsidRDefault="00BB62A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A6E" w14:textId="77777777" w:rsidR="00DA5F30" w:rsidRDefault="00DA5F3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5C65">
      <w:rPr>
        <w:rStyle w:val="PageNumber"/>
        <w:noProof/>
      </w:rPr>
      <w:t>4</w:t>
    </w:r>
    <w:r>
      <w:rPr>
        <w:rStyle w:val="PageNumber"/>
      </w:rPr>
      <w:fldChar w:fldCharType="end"/>
    </w:r>
  </w:p>
  <w:p w14:paraId="16D61271" w14:textId="77777777" w:rsidR="00DA5F30" w:rsidRDefault="00DA5F30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63F15" w14:textId="77777777" w:rsidR="00BB62A2" w:rsidRDefault="00BB62A2" w:rsidP="003967DD">
      <w:pPr>
        <w:spacing w:after="0"/>
      </w:pPr>
      <w:r>
        <w:separator/>
      </w:r>
    </w:p>
  </w:footnote>
  <w:footnote w:type="continuationSeparator" w:id="0">
    <w:p w14:paraId="2EA83B2F" w14:textId="77777777" w:rsidR="00BB62A2" w:rsidRDefault="00BB62A2" w:rsidP="003967DD">
      <w:pPr>
        <w:spacing w:after="0"/>
      </w:pPr>
      <w:r>
        <w:continuationSeparator/>
      </w:r>
    </w:p>
  </w:footnote>
  <w:footnote w:type="continuationNotice" w:id="1">
    <w:p w14:paraId="3D3528B8" w14:textId="77777777" w:rsidR="00BB62A2" w:rsidRDefault="00BB62A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D681" w14:textId="77777777" w:rsidR="00DA5F30" w:rsidRDefault="00DA5F30" w:rsidP="00A63D55">
    <w:pPr>
      <w:pStyle w:val="Header"/>
      <w:tabs>
        <w:tab w:val="clear" w:pos="4513"/>
        <w:tab w:val="clear" w:pos="9026"/>
        <w:tab w:val="left" w:pos="1425"/>
      </w:tabs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7C13F132" wp14:editId="40562B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0453"/>
          <wp:effectExtent l="0" t="0" r="9525" b="317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3B7ABF"/>
    <w:multiLevelType w:val="hybridMultilevel"/>
    <w:tmpl w:val="8F2AB4BA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9814E8"/>
    <w:multiLevelType w:val="multilevel"/>
    <w:tmpl w:val="86D0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B375CA4"/>
    <w:multiLevelType w:val="hybridMultilevel"/>
    <w:tmpl w:val="9034BB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407B07"/>
    <w:multiLevelType w:val="hybridMultilevel"/>
    <w:tmpl w:val="420E8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0C092E"/>
    <w:multiLevelType w:val="hybridMultilevel"/>
    <w:tmpl w:val="D63C7E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2FD33C4"/>
    <w:multiLevelType w:val="hybridMultilevel"/>
    <w:tmpl w:val="9EBCFD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D75C71"/>
    <w:multiLevelType w:val="hybridMultilevel"/>
    <w:tmpl w:val="501225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C424FE"/>
    <w:multiLevelType w:val="hybridMultilevel"/>
    <w:tmpl w:val="83C467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5F2A43"/>
    <w:multiLevelType w:val="hybridMultilevel"/>
    <w:tmpl w:val="2AD82490"/>
    <w:lvl w:ilvl="0" w:tplc="FFFFFFFF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202F5BA7"/>
    <w:multiLevelType w:val="hybridMultilevel"/>
    <w:tmpl w:val="60C841FC"/>
    <w:lvl w:ilvl="0" w:tplc="354C27D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391191"/>
    <w:multiLevelType w:val="hybridMultilevel"/>
    <w:tmpl w:val="8D50AD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F951AC"/>
    <w:multiLevelType w:val="hybridMultilevel"/>
    <w:tmpl w:val="C5B68C04"/>
    <w:lvl w:ilvl="0" w:tplc="7EB44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027BF4"/>
    <w:multiLevelType w:val="hybridMultilevel"/>
    <w:tmpl w:val="8D50AD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2766D"/>
    <w:multiLevelType w:val="hybridMultilevel"/>
    <w:tmpl w:val="24BEF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A70D1A"/>
    <w:multiLevelType w:val="hybridMultilevel"/>
    <w:tmpl w:val="DB1406BE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DD4917"/>
    <w:multiLevelType w:val="hybridMultilevel"/>
    <w:tmpl w:val="14DE079A"/>
    <w:lvl w:ilvl="0" w:tplc="354C27D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994D35"/>
    <w:multiLevelType w:val="hybridMultilevel"/>
    <w:tmpl w:val="531CC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BA7D7E"/>
    <w:multiLevelType w:val="hybridMultilevel"/>
    <w:tmpl w:val="3982BB5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B619BD"/>
    <w:multiLevelType w:val="hybridMultilevel"/>
    <w:tmpl w:val="3070A5AC"/>
    <w:lvl w:ilvl="0" w:tplc="1E68E876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3A35EC2"/>
    <w:multiLevelType w:val="hybridMultilevel"/>
    <w:tmpl w:val="FF8411F6"/>
    <w:lvl w:ilvl="0" w:tplc="2F9609F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  <w:color w:val="auto"/>
        <w:sz w:val="24"/>
        <w:szCs w:val="24"/>
      </w:rPr>
    </w:lvl>
    <w:lvl w:ilvl="1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b w:val="0"/>
      </w:rPr>
    </w:lvl>
    <w:lvl w:ilvl="2" w:tplc="B128FBFC">
      <w:numFmt w:val="bullet"/>
      <w:lvlText w:val="·"/>
      <w:lvlJc w:val="left"/>
      <w:pPr>
        <w:ind w:left="2579" w:hanging="675"/>
      </w:pPr>
      <w:rPr>
        <w:rFonts w:ascii="Arial" w:eastAsia="Times New Roman" w:hAnsi="Arial" w:cs="Arial" w:hint="default"/>
      </w:r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458097A"/>
    <w:multiLevelType w:val="hybridMultilevel"/>
    <w:tmpl w:val="8D50AD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32797"/>
    <w:multiLevelType w:val="hybridMultilevel"/>
    <w:tmpl w:val="10225E9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34C88"/>
    <w:multiLevelType w:val="hybridMultilevel"/>
    <w:tmpl w:val="6F5205B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032A88"/>
    <w:multiLevelType w:val="hybridMultilevel"/>
    <w:tmpl w:val="8D50AD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9D400D"/>
    <w:multiLevelType w:val="hybridMultilevel"/>
    <w:tmpl w:val="83C467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CD0BE0"/>
    <w:multiLevelType w:val="hybridMultilevel"/>
    <w:tmpl w:val="756C20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7A17DF"/>
    <w:multiLevelType w:val="hybridMultilevel"/>
    <w:tmpl w:val="D460F466"/>
    <w:lvl w:ilvl="0" w:tplc="0C09000F">
      <w:start w:val="1"/>
      <w:numFmt w:val="decimal"/>
      <w:lvlText w:val="%1."/>
      <w:lvlJc w:val="left"/>
      <w:pPr>
        <w:ind w:left="770" w:hanging="360"/>
      </w:pPr>
    </w:lvl>
    <w:lvl w:ilvl="1" w:tplc="0C090019" w:tentative="1">
      <w:start w:val="1"/>
      <w:numFmt w:val="lowerLetter"/>
      <w:lvlText w:val="%2."/>
      <w:lvlJc w:val="left"/>
      <w:pPr>
        <w:ind w:left="1490" w:hanging="360"/>
      </w:pPr>
    </w:lvl>
    <w:lvl w:ilvl="2" w:tplc="0C09001B" w:tentative="1">
      <w:start w:val="1"/>
      <w:numFmt w:val="lowerRoman"/>
      <w:lvlText w:val="%3."/>
      <w:lvlJc w:val="right"/>
      <w:pPr>
        <w:ind w:left="2210" w:hanging="180"/>
      </w:pPr>
    </w:lvl>
    <w:lvl w:ilvl="3" w:tplc="0C09000F" w:tentative="1">
      <w:start w:val="1"/>
      <w:numFmt w:val="decimal"/>
      <w:lvlText w:val="%4."/>
      <w:lvlJc w:val="left"/>
      <w:pPr>
        <w:ind w:left="2930" w:hanging="360"/>
      </w:pPr>
    </w:lvl>
    <w:lvl w:ilvl="4" w:tplc="0C090019" w:tentative="1">
      <w:start w:val="1"/>
      <w:numFmt w:val="lowerLetter"/>
      <w:lvlText w:val="%5."/>
      <w:lvlJc w:val="left"/>
      <w:pPr>
        <w:ind w:left="3650" w:hanging="360"/>
      </w:pPr>
    </w:lvl>
    <w:lvl w:ilvl="5" w:tplc="0C09001B" w:tentative="1">
      <w:start w:val="1"/>
      <w:numFmt w:val="lowerRoman"/>
      <w:lvlText w:val="%6."/>
      <w:lvlJc w:val="right"/>
      <w:pPr>
        <w:ind w:left="4370" w:hanging="180"/>
      </w:pPr>
    </w:lvl>
    <w:lvl w:ilvl="6" w:tplc="0C09000F" w:tentative="1">
      <w:start w:val="1"/>
      <w:numFmt w:val="decimal"/>
      <w:lvlText w:val="%7."/>
      <w:lvlJc w:val="left"/>
      <w:pPr>
        <w:ind w:left="5090" w:hanging="360"/>
      </w:pPr>
    </w:lvl>
    <w:lvl w:ilvl="7" w:tplc="0C090019" w:tentative="1">
      <w:start w:val="1"/>
      <w:numFmt w:val="lowerLetter"/>
      <w:lvlText w:val="%8."/>
      <w:lvlJc w:val="left"/>
      <w:pPr>
        <w:ind w:left="5810" w:hanging="360"/>
      </w:pPr>
    </w:lvl>
    <w:lvl w:ilvl="8" w:tplc="0C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1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50006F"/>
    <w:multiLevelType w:val="hybridMultilevel"/>
    <w:tmpl w:val="7DAA575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6080438"/>
    <w:multiLevelType w:val="hybridMultilevel"/>
    <w:tmpl w:val="8D50AD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86563B"/>
    <w:multiLevelType w:val="hybridMultilevel"/>
    <w:tmpl w:val="D8E6A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6D1BE4"/>
    <w:multiLevelType w:val="hybridMultilevel"/>
    <w:tmpl w:val="72F47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EE1EB3"/>
    <w:multiLevelType w:val="hybridMultilevel"/>
    <w:tmpl w:val="83C467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9E5735"/>
    <w:multiLevelType w:val="hybridMultilevel"/>
    <w:tmpl w:val="C49C1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8D2523"/>
    <w:multiLevelType w:val="hybridMultilevel"/>
    <w:tmpl w:val="FA1220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42909">
    <w:abstractNumId w:val="0"/>
  </w:num>
  <w:num w:numId="2" w16cid:durableId="1927419424">
    <w:abstractNumId w:val="1"/>
  </w:num>
  <w:num w:numId="3" w16cid:durableId="132984206">
    <w:abstractNumId w:val="2"/>
  </w:num>
  <w:num w:numId="4" w16cid:durableId="381372646">
    <w:abstractNumId w:val="3"/>
  </w:num>
  <w:num w:numId="5" w16cid:durableId="187108153">
    <w:abstractNumId w:val="4"/>
  </w:num>
  <w:num w:numId="6" w16cid:durableId="168563469">
    <w:abstractNumId w:val="9"/>
  </w:num>
  <w:num w:numId="7" w16cid:durableId="1805613629">
    <w:abstractNumId w:val="5"/>
  </w:num>
  <w:num w:numId="8" w16cid:durableId="75132504">
    <w:abstractNumId w:val="6"/>
  </w:num>
  <w:num w:numId="9" w16cid:durableId="1962151345">
    <w:abstractNumId w:val="7"/>
  </w:num>
  <w:num w:numId="10" w16cid:durableId="1400862395">
    <w:abstractNumId w:val="8"/>
  </w:num>
  <w:num w:numId="11" w16cid:durableId="1921133489">
    <w:abstractNumId w:val="10"/>
  </w:num>
  <w:num w:numId="12" w16cid:durableId="314265193">
    <w:abstractNumId w:val="30"/>
  </w:num>
  <w:num w:numId="13" w16cid:durableId="2128885280">
    <w:abstractNumId w:val="39"/>
  </w:num>
  <w:num w:numId="14" w16cid:durableId="491722231">
    <w:abstractNumId w:val="41"/>
  </w:num>
  <w:num w:numId="15" w16cid:durableId="2026785151">
    <w:abstractNumId w:val="26"/>
  </w:num>
  <w:num w:numId="16" w16cid:durableId="1169980231">
    <w:abstractNumId w:val="26"/>
    <w:lvlOverride w:ilvl="0">
      <w:startOverride w:val="1"/>
    </w:lvlOverride>
  </w:num>
  <w:num w:numId="17" w16cid:durableId="156388022">
    <w:abstractNumId w:val="31"/>
  </w:num>
  <w:num w:numId="18" w16cid:durableId="705957264">
    <w:abstractNumId w:val="44"/>
  </w:num>
  <w:num w:numId="19" w16cid:durableId="148638049">
    <w:abstractNumId w:val="27"/>
  </w:num>
  <w:num w:numId="20" w16cid:durableId="822893728">
    <w:abstractNumId w:val="12"/>
  </w:num>
  <w:num w:numId="21" w16cid:durableId="894200234">
    <w:abstractNumId w:val="40"/>
  </w:num>
  <w:num w:numId="22" w16cid:durableId="1366829518">
    <w:abstractNumId w:val="13"/>
  </w:num>
  <w:num w:numId="23" w16cid:durableId="239218495">
    <w:abstractNumId w:val="32"/>
  </w:num>
  <w:num w:numId="24" w16cid:durableId="673268699">
    <w:abstractNumId w:val="47"/>
  </w:num>
  <w:num w:numId="25" w16cid:durableId="1936478161">
    <w:abstractNumId w:val="33"/>
  </w:num>
  <w:num w:numId="26" w16cid:durableId="412626942">
    <w:abstractNumId w:val="21"/>
  </w:num>
  <w:num w:numId="27" w16cid:durableId="1585381996">
    <w:abstractNumId w:val="46"/>
  </w:num>
  <w:num w:numId="28" w16cid:durableId="1777367862">
    <w:abstractNumId w:val="37"/>
  </w:num>
  <w:num w:numId="29" w16cid:durableId="696782713">
    <w:abstractNumId w:val="38"/>
  </w:num>
  <w:num w:numId="30" w16cid:durableId="1319383005">
    <w:abstractNumId w:val="18"/>
  </w:num>
  <w:num w:numId="31" w16cid:durableId="560599901">
    <w:abstractNumId w:val="14"/>
  </w:num>
  <w:num w:numId="32" w16cid:durableId="1129126186">
    <w:abstractNumId w:val="42"/>
  </w:num>
  <w:num w:numId="33" w16cid:durableId="1583875074">
    <w:abstractNumId w:val="25"/>
  </w:num>
  <w:num w:numId="34" w16cid:durableId="1684283754">
    <w:abstractNumId w:val="36"/>
  </w:num>
  <w:num w:numId="35" w16cid:durableId="491602852">
    <w:abstractNumId w:val="23"/>
  </w:num>
  <w:num w:numId="36" w16cid:durableId="346640501">
    <w:abstractNumId w:val="43"/>
  </w:num>
  <w:num w:numId="37" w16cid:durableId="930241112">
    <w:abstractNumId w:val="28"/>
  </w:num>
  <w:num w:numId="38" w16cid:durableId="997879059">
    <w:abstractNumId w:val="35"/>
  </w:num>
  <w:num w:numId="39" w16cid:durableId="2097359734">
    <w:abstractNumId w:val="11"/>
  </w:num>
  <w:num w:numId="40" w16cid:durableId="394469974">
    <w:abstractNumId w:val="48"/>
  </w:num>
  <w:num w:numId="41" w16cid:durableId="1196847822">
    <w:abstractNumId w:val="19"/>
  </w:num>
  <w:num w:numId="42" w16cid:durableId="2060010415">
    <w:abstractNumId w:val="34"/>
  </w:num>
  <w:num w:numId="43" w16cid:durableId="1162503585">
    <w:abstractNumId w:val="17"/>
  </w:num>
  <w:num w:numId="44" w16cid:durableId="1429348989">
    <w:abstractNumId w:val="24"/>
  </w:num>
  <w:num w:numId="45" w16cid:durableId="1274360370">
    <w:abstractNumId w:val="20"/>
  </w:num>
  <w:num w:numId="46" w16cid:durableId="1749182388">
    <w:abstractNumId w:val="22"/>
  </w:num>
  <w:num w:numId="47" w16cid:durableId="894201646">
    <w:abstractNumId w:val="15"/>
  </w:num>
  <w:num w:numId="48" w16cid:durableId="484980492">
    <w:abstractNumId w:val="29"/>
  </w:num>
  <w:num w:numId="49" w16cid:durableId="1873180221">
    <w:abstractNumId w:val="16"/>
  </w:num>
  <w:num w:numId="50" w16cid:durableId="121631283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55FD"/>
    <w:rsid w:val="000067BA"/>
    <w:rsid w:val="00013339"/>
    <w:rsid w:val="000136A4"/>
    <w:rsid w:val="000204F2"/>
    <w:rsid w:val="00024A82"/>
    <w:rsid w:val="00024DC8"/>
    <w:rsid w:val="00026791"/>
    <w:rsid w:val="00041A2A"/>
    <w:rsid w:val="00062DB0"/>
    <w:rsid w:val="00063494"/>
    <w:rsid w:val="00065195"/>
    <w:rsid w:val="00065560"/>
    <w:rsid w:val="00066AF3"/>
    <w:rsid w:val="0006773D"/>
    <w:rsid w:val="00072415"/>
    <w:rsid w:val="0007751C"/>
    <w:rsid w:val="00081E7E"/>
    <w:rsid w:val="00086F67"/>
    <w:rsid w:val="0009464E"/>
    <w:rsid w:val="0009592E"/>
    <w:rsid w:val="000A47D4"/>
    <w:rsid w:val="000C293F"/>
    <w:rsid w:val="000D31F6"/>
    <w:rsid w:val="000D49EE"/>
    <w:rsid w:val="000D6CAA"/>
    <w:rsid w:val="000E7A6A"/>
    <w:rsid w:val="000F7A2A"/>
    <w:rsid w:val="00122369"/>
    <w:rsid w:val="00124D09"/>
    <w:rsid w:val="00141F23"/>
    <w:rsid w:val="001444EE"/>
    <w:rsid w:val="00144FD5"/>
    <w:rsid w:val="001544CD"/>
    <w:rsid w:val="001672AE"/>
    <w:rsid w:val="00167DF2"/>
    <w:rsid w:val="00172F19"/>
    <w:rsid w:val="00175536"/>
    <w:rsid w:val="001768AF"/>
    <w:rsid w:val="0017784F"/>
    <w:rsid w:val="001951D6"/>
    <w:rsid w:val="00196FEF"/>
    <w:rsid w:val="001A0678"/>
    <w:rsid w:val="001C233D"/>
    <w:rsid w:val="001E7462"/>
    <w:rsid w:val="001E78E5"/>
    <w:rsid w:val="00207499"/>
    <w:rsid w:val="00217C7B"/>
    <w:rsid w:val="002349A8"/>
    <w:rsid w:val="00234A51"/>
    <w:rsid w:val="0023624C"/>
    <w:rsid w:val="00246101"/>
    <w:rsid w:val="00255230"/>
    <w:rsid w:val="002555DA"/>
    <w:rsid w:val="00270037"/>
    <w:rsid w:val="00293C31"/>
    <w:rsid w:val="00293CCD"/>
    <w:rsid w:val="002970D9"/>
    <w:rsid w:val="002A4A96"/>
    <w:rsid w:val="002A7261"/>
    <w:rsid w:val="002A7CCE"/>
    <w:rsid w:val="002B1100"/>
    <w:rsid w:val="002B658C"/>
    <w:rsid w:val="002C334C"/>
    <w:rsid w:val="002C59FD"/>
    <w:rsid w:val="002C7572"/>
    <w:rsid w:val="002E316C"/>
    <w:rsid w:val="002E3BED"/>
    <w:rsid w:val="002E3EE5"/>
    <w:rsid w:val="002E681B"/>
    <w:rsid w:val="002E7B8A"/>
    <w:rsid w:val="002F7583"/>
    <w:rsid w:val="00307740"/>
    <w:rsid w:val="0031182D"/>
    <w:rsid w:val="00312720"/>
    <w:rsid w:val="00320906"/>
    <w:rsid w:val="00323AD2"/>
    <w:rsid w:val="00323CD1"/>
    <w:rsid w:val="00323CE3"/>
    <w:rsid w:val="00323DD1"/>
    <w:rsid w:val="00324AF8"/>
    <w:rsid w:val="00326E53"/>
    <w:rsid w:val="00327395"/>
    <w:rsid w:val="00336EAC"/>
    <w:rsid w:val="00343D7F"/>
    <w:rsid w:val="00356C86"/>
    <w:rsid w:val="00365E86"/>
    <w:rsid w:val="00371E84"/>
    <w:rsid w:val="003967DD"/>
    <w:rsid w:val="003B71B4"/>
    <w:rsid w:val="003D0693"/>
    <w:rsid w:val="003D1C5B"/>
    <w:rsid w:val="003D61B2"/>
    <w:rsid w:val="003D6246"/>
    <w:rsid w:val="003E658D"/>
    <w:rsid w:val="003F3DF0"/>
    <w:rsid w:val="003F7AF7"/>
    <w:rsid w:val="004032FA"/>
    <w:rsid w:val="00406DE1"/>
    <w:rsid w:val="00406E4D"/>
    <w:rsid w:val="00420115"/>
    <w:rsid w:val="00423EC9"/>
    <w:rsid w:val="004310AD"/>
    <w:rsid w:val="00433543"/>
    <w:rsid w:val="004359D5"/>
    <w:rsid w:val="004370D7"/>
    <w:rsid w:val="0044336D"/>
    <w:rsid w:val="00445E40"/>
    <w:rsid w:val="00451FA2"/>
    <w:rsid w:val="0045210F"/>
    <w:rsid w:val="0045446B"/>
    <w:rsid w:val="004831F6"/>
    <w:rsid w:val="00483D04"/>
    <w:rsid w:val="00484AAA"/>
    <w:rsid w:val="00491424"/>
    <w:rsid w:val="00496E17"/>
    <w:rsid w:val="00497D6B"/>
    <w:rsid w:val="004B078F"/>
    <w:rsid w:val="004D02C2"/>
    <w:rsid w:val="004E1466"/>
    <w:rsid w:val="004E477D"/>
    <w:rsid w:val="004E7571"/>
    <w:rsid w:val="00501BD3"/>
    <w:rsid w:val="00507148"/>
    <w:rsid w:val="00521698"/>
    <w:rsid w:val="005276F7"/>
    <w:rsid w:val="00533E53"/>
    <w:rsid w:val="00534844"/>
    <w:rsid w:val="00550E8F"/>
    <w:rsid w:val="0055413F"/>
    <w:rsid w:val="00566AB1"/>
    <w:rsid w:val="00584366"/>
    <w:rsid w:val="00584AC7"/>
    <w:rsid w:val="0058506F"/>
    <w:rsid w:val="00587CCF"/>
    <w:rsid w:val="0059105D"/>
    <w:rsid w:val="00597B82"/>
    <w:rsid w:val="005C04D5"/>
    <w:rsid w:val="005C62E8"/>
    <w:rsid w:val="005C7DBD"/>
    <w:rsid w:val="005E1B0C"/>
    <w:rsid w:val="005E5A01"/>
    <w:rsid w:val="005F7DB2"/>
    <w:rsid w:val="00611A21"/>
    <w:rsid w:val="006121F0"/>
    <w:rsid w:val="0061305C"/>
    <w:rsid w:val="00615F25"/>
    <w:rsid w:val="00624A55"/>
    <w:rsid w:val="00625CCD"/>
    <w:rsid w:val="00635C65"/>
    <w:rsid w:val="00635E3A"/>
    <w:rsid w:val="0064055A"/>
    <w:rsid w:val="006621B2"/>
    <w:rsid w:val="006643ED"/>
    <w:rsid w:val="00667640"/>
    <w:rsid w:val="006717CF"/>
    <w:rsid w:val="00681ADD"/>
    <w:rsid w:val="006A25AC"/>
    <w:rsid w:val="006B300D"/>
    <w:rsid w:val="006B391A"/>
    <w:rsid w:val="006C68CF"/>
    <w:rsid w:val="006D2D6A"/>
    <w:rsid w:val="006D7147"/>
    <w:rsid w:val="006E1AC9"/>
    <w:rsid w:val="006E320B"/>
    <w:rsid w:val="006E4120"/>
    <w:rsid w:val="00707C95"/>
    <w:rsid w:val="0071183E"/>
    <w:rsid w:val="00713B96"/>
    <w:rsid w:val="00714D72"/>
    <w:rsid w:val="00724035"/>
    <w:rsid w:val="00727519"/>
    <w:rsid w:val="00731CF3"/>
    <w:rsid w:val="00736203"/>
    <w:rsid w:val="00736FB0"/>
    <w:rsid w:val="0074251A"/>
    <w:rsid w:val="00744E46"/>
    <w:rsid w:val="00745D17"/>
    <w:rsid w:val="0075066B"/>
    <w:rsid w:val="00770937"/>
    <w:rsid w:val="007822B0"/>
    <w:rsid w:val="007A01F7"/>
    <w:rsid w:val="007A1D53"/>
    <w:rsid w:val="007A29FB"/>
    <w:rsid w:val="007B3673"/>
    <w:rsid w:val="007B3A5A"/>
    <w:rsid w:val="007B556E"/>
    <w:rsid w:val="007B5834"/>
    <w:rsid w:val="007D1FB1"/>
    <w:rsid w:val="007D3E38"/>
    <w:rsid w:val="007E02F8"/>
    <w:rsid w:val="007E1A8D"/>
    <w:rsid w:val="008133AE"/>
    <w:rsid w:val="00815C99"/>
    <w:rsid w:val="00816CDC"/>
    <w:rsid w:val="00821FC1"/>
    <w:rsid w:val="0082422B"/>
    <w:rsid w:val="0083156C"/>
    <w:rsid w:val="00835F35"/>
    <w:rsid w:val="008544B5"/>
    <w:rsid w:val="00856B72"/>
    <w:rsid w:val="0085721F"/>
    <w:rsid w:val="008722B0"/>
    <w:rsid w:val="00882986"/>
    <w:rsid w:val="00886574"/>
    <w:rsid w:val="008B5C45"/>
    <w:rsid w:val="008C2776"/>
    <w:rsid w:val="008C6C2E"/>
    <w:rsid w:val="008C78AF"/>
    <w:rsid w:val="008D03E4"/>
    <w:rsid w:val="008D2CF6"/>
    <w:rsid w:val="008E1207"/>
    <w:rsid w:val="008F044C"/>
    <w:rsid w:val="008F494F"/>
    <w:rsid w:val="00900787"/>
    <w:rsid w:val="00903E83"/>
    <w:rsid w:val="0090470B"/>
    <w:rsid w:val="00920B70"/>
    <w:rsid w:val="00927542"/>
    <w:rsid w:val="0093046B"/>
    <w:rsid w:val="00937A41"/>
    <w:rsid w:val="00950BC2"/>
    <w:rsid w:val="00950BF8"/>
    <w:rsid w:val="00952AEE"/>
    <w:rsid w:val="00972519"/>
    <w:rsid w:val="0097673D"/>
    <w:rsid w:val="009A0007"/>
    <w:rsid w:val="009A3EA4"/>
    <w:rsid w:val="009C156D"/>
    <w:rsid w:val="009C4A7D"/>
    <w:rsid w:val="009C5945"/>
    <w:rsid w:val="009C6CB5"/>
    <w:rsid w:val="009D4957"/>
    <w:rsid w:val="009D5F6E"/>
    <w:rsid w:val="009E4F57"/>
    <w:rsid w:val="009F4D23"/>
    <w:rsid w:val="00A07DC3"/>
    <w:rsid w:val="00A20A5C"/>
    <w:rsid w:val="00A22D3D"/>
    <w:rsid w:val="00A27A37"/>
    <w:rsid w:val="00A27A53"/>
    <w:rsid w:val="00A31926"/>
    <w:rsid w:val="00A40B99"/>
    <w:rsid w:val="00A462C4"/>
    <w:rsid w:val="00A46D0E"/>
    <w:rsid w:val="00A50AEA"/>
    <w:rsid w:val="00A63D55"/>
    <w:rsid w:val="00A71967"/>
    <w:rsid w:val="00A724F4"/>
    <w:rsid w:val="00A80FEC"/>
    <w:rsid w:val="00A84F3A"/>
    <w:rsid w:val="00A9038A"/>
    <w:rsid w:val="00A9334A"/>
    <w:rsid w:val="00A945B8"/>
    <w:rsid w:val="00AA5040"/>
    <w:rsid w:val="00AB2534"/>
    <w:rsid w:val="00AB3A53"/>
    <w:rsid w:val="00AC57CE"/>
    <w:rsid w:val="00AD6CC4"/>
    <w:rsid w:val="00AE017F"/>
    <w:rsid w:val="00AE6CB2"/>
    <w:rsid w:val="00AF0ED2"/>
    <w:rsid w:val="00AF5ED4"/>
    <w:rsid w:val="00AF6400"/>
    <w:rsid w:val="00B04CD2"/>
    <w:rsid w:val="00B12BAB"/>
    <w:rsid w:val="00B211E6"/>
    <w:rsid w:val="00B325DA"/>
    <w:rsid w:val="00B44086"/>
    <w:rsid w:val="00B4697C"/>
    <w:rsid w:val="00B56DE5"/>
    <w:rsid w:val="00B6684B"/>
    <w:rsid w:val="00B716C1"/>
    <w:rsid w:val="00B76861"/>
    <w:rsid w:val="00B95D82"/>
    <w:rsid w:val="00BA6799"/>
    <w:rsid w:val="00BA7C23"/>
    <w:rsid w:val="00BB5707"/>
    <w:rsid w:val="00BB62A2"/>
    <w:rsid w:val="00BB7E9F"/>
    <w:rsid w:val="00BC521E"/>
    <w:rsid w:val="00BE05C1"/>
    <w:rsid w:val="00BE38E7"/>
    <w:rsid w:val="00BE5930"/>
    <w:rsid w:val="00BE63CA"/>
    <w:rsid w:val="00BF3361"/>
    <w:rsid w:val="00BF4D7E"/>
    <w:rsid w:val="00BF4E92"/>
    <w:rsid w:val="00BF74FB"/>
    <w:rsid w:val="00C0029A"/>
    <w:rsid w:val="00C165E9"/>
    <w:rsid w:val="00C21398"/>
    <w:rsid w:val="00C307A3"/>
    <w:rsid w:val="00C3336E"/>
    <w:rsid w:val="00C4116B"/>
    <w:rsid w:val="00C45257"/>
    <w:rsid w:val="00C52328"/>
    <w:rsid w:val="00C67A96"/>
    <w:rsid w:val="00C94188"/>
    <w:rsid w:val="00CC1FC1"/>
    <w:rsid w:val="00CC5997"/>
    <w:rsid w:val="00CE0C07"/>
    <w:rsid w:val="00CF4D41"/>
    <w:rsid w:val="00D004FA"/>
    <w:rsid w:val="00D013E1"/>
    <w:rsid w:val="00D1026A"/>
    <w:rsid w:val="00D36432"/>
    <w:rsid w:val="00D43B5B"/>
    <w:rsid w:val="00D53E86"/>
    <w:rsid w:val="00D5421D"/>
    <w:rsid w:val="00D57656"/>
    <w:rsid w:val="00D718FE"/>
    <w:rsid w:val="00D72969"/>
    <w:rsid w:val="00D80F01"/>
    <w:rsid w:val="00D84718"/>
    <w:rsid w:val="00D900B4"/>
    <w:rsid w:val="00DA0B0E"/>
    <w:rsid w:val="00DA1D8E"/>
    <w:rsid w:val="00DA2C68"/>
    <w:rsid w:val="00DA3218"/>
    <w:rsid w:val="00DA5F30"/>
    <w:rsid w:val="00DA6669"/>
    <w:rsid w:val="00DB03D1"/>
    <w:rsid w:val="00DB1BA6"/>
    <w:rsid w:val="00DB295E"/>
    <w:rsid w:val="00DC6DD7"/>
    <w:rsid w:val="00DE156F"/>
    <w:rsid w:val="00DF3442"/>
    <w:rsid w:val="00DF3E03"/>
    <w:rsid w:val="00DF43D2"/>
    <w:rsid w:val="00DF7020"/>
    <w:rsid w:val="00E03461"/>
    <w:rsid w:val="00E1082A"/>
    <w:rsid w:val="00E173DF"/>
    <w:rsid w:val="00E46581"/>
    <w:rsid w:val="00E64010"/>
    <w:rsid w:val="00EB027C"/>
    <w:rsid w:val="00EC0E5E"/>
    <w:rsid w:val="00EC2F9E"/>
    <w:rsid w:val="00ED6027"/>
    <w:rsid w:val="00ED753B"/>
    <w:rsid w:val="00ED7944"/>
    <w:rsid w:val="00EF4BB5"/>
    <w:rsid w:val="00F212A7"/>
    <w:rsid w:val="00F21453"/>
    <w:rsid w:val="00F27BF4"/>
    <w:rsid w:val="00F33123"/>
    <w:rsid w:val="00F45FC3"/>
    <w:rsid w:val="00F71E26"/>
    <w:rsid w:val="00F80423"/>
    <w:rsid w:val="00F936A2"/>
    <w:rsid w:val="00FA366B"/>
    <w:rsid w:val="00FA5755"/>
    <w:rsid w:val="00FB0898"/>
    <w:rsid w:val="00FC6ED9"/>
    <w:rsid w:val="00FE502F"/>
    <w:rsid w:val="00FE5326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027C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6101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AE272F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FD5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E25205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33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E272F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D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246101"/>
    <w:rPr>
      <w:rFonts w:asciiTheme="majorHAnsi" w:eastAsiaTheme="majorEastAsia" w:hAnsiTheme="majorHAnsi" w:cs="Times New Roman (Headings CS)"/>
      <w:b/>
      <w:color w:val="AE272F" w:themeColor="accent1"/>
      <w:sz w:val="48"/>
      <w:szCs w:val="32"/>
    </w:rPr>
  </w:style>
  <w:style w:type="paragraph" w:customStyle="1" w:styleId="Intro">
    <w:name w:val="Intro"/>
    <w:basedOn w:val="Normal"/>
    <w:qFormat/>
    <w:rsid w:val="00246101"/>
    <w:pPr>
      <w:pBdr>
        <w:top w:val="single" w:sz="4" w:space="1" w:color="AE272F" w:themeColor="accent1"/>
      </w:pBdr>
    </w:pPr>
    <w:rPr>
      <w:b/>
      <w:color w:val="AE272F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44FD5"/>
    <w:rPr>
      <w:rFonts w:asciiTheme="majorHAnsi" w:eastAsiaTheme="majorEastAsia" w:hAnsiTheme="majorHAnsi" w:cs="Times New Roman (Headings CS)"/>
      <w:b/>
      <w:color w:val="E25205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3361"/>
    <w:rPr>
      <w:rFonts w:asciiTheme="majorHAnsi" w:eastAsiaTheme="majorEastAsia" w:hAnsiTheme="majorHAnsi" w:cstheme="majorBidi"/>
      <w:b/>
      <w:color w:val="AE272F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59"/>
    <w:rsid w:val="00BF3361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AE272F" w:themeFill="accent1"/>
      </w:tcPr>
    </w:tblStylePr>
    <w:tblStylePr w:type="firstCol">
      <w:rPr>
        <w:color w:val="000000" w:themeColor="text2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styleId="TOC3">
    <w:name w:val="toc 3"/>
    <w:basedOn w:val="Normal"/>
    <w:next w:val="Normal"/>
    <w:autoRedefine/>
    <w:uiPriority w:val="39"/>
    <w:unhideWhenUsed/>
    <w:rsid w:val="00C45257"/>
    <w:pPr>
      <w:tabs>
        <w:tab w:val="right" w:leader="dot" w:pos="9622"/>
      </w:tabs>
      <w:spacing w:line="240" w:lineRule="atLeast"/>
      <w:ind w:left="360"/>
    </w:pPr>
    <w:rPr>
      <w:rFonts w:ascii="Arial" w:eastAsiaTheme="minorEastAsia" w:hAnsi="Arial" w:cs="Arial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91424"/>
    <w:pPr>
      <w:tabs>
        <w:tab w:val="right" w:leader="dot" w:pos="9639"/>
      </w:tabs>
      <w:spacing w:after="100" w:line="240" w:lineRule="atLeast"/>
    </w:pPr>
    <w:rPr>
      <w:rFonts w:ascii="Arial" w:eastAsiaTheme="minorEastAsia" w:hAnsi="Arial" w:cs="Arial"/>
      <w:b/>
      <w:color w:val="000000" w:themeColor="text2"/>
      <w:szCs w:val="1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C57CE"/>
    <w:pPr>
      <w:tabs>
        <w:tab w:val="right" w:leader="dot" w:pos="9622"/>
      </w:tabs>
      <w:spacing w:after="100" w:line="240" w:lineRule="atLeast"/>
      <w:ind w:left="720"/>
    </w:pPr>
    <w:rPr>
      <w:rFonts w:ascii="Arial" w:eastAsiaTheme="minorEastAsia" w:hAnsi="Arial" w:cs="Arial"/>
      <w:color w:val="000000" w:themeColor="text1"/>
      <w:szCs w:val="18"/>
      <w:lang w:val="en-US"/>
    </w:rPr>
  </w:style>
  <w:style w:type="paragraph" w:customStyle="1" w:styleId="Figuretitle">
    <w:name w:val="Figure title"/>
    <w:basedOn w:val="Normal"/>
    <w:qFormat/>
    <w:rsid w:val="00AF0ED2"/>
    <w:pPr>
      <w:keepNext/>
      <w:keepLines/>
    </w:pPr>
    <w:rPr>
      <w:b/>
      <w:color w:val="000000" w:themeColor="text1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B211E6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11E6"/>
    <w:rPr>
      <w:rFonts w:ascii="Arial" w:eastAsiaTheme="minorEastAsia" w:hAnsi="Arial" w:cs="Arial"/>
      <w:sz w:val="11"/>
      <w:szCs w:val="11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B211E6"/>
    <w:rPr>
      <w:color w:val="AF272F"/>
      <w:sz w:val="13"/>
      <w:szCs w:val="13"/>
      <w:vertAlign w:val="superscript"/>
    </w:rPr>
  </w:style>
  <w:style w:type="paragraph" w:customStyle="1" w:styleId="Covertitle">
    <w:name w:val="Cover title"/>
    <w:basedOn w:val="Normal"/>
    <w:qFormat/>
    <w:rsid w:val="00BF3361"/>
    <w:pPr>
      <w:spacing w:after="180"/>
    </w:pPr>
    <w:rPr>
      <w:rFonts w:cs="Times New Roman (Body CS)"/>
      <w:b/>
      <w:color w:val="000000" w:themeColor="text1"/>
      <w:sz w:val="56"/>
      <w:lang w:val="en-AU"/>
    </w:rPr>
  </w:style>
  <w:style w:type="paragraph" w:customStyle="1" w:styleId="Coversubtitle">
    <w:name w:val="Cover subtitle"/>
    <w:basedOn w:val="Covertitle"/>
    <w:qFormat/>
    <w:rsid w:val="007B3A5A"/>
    <w:rPr>
      <w:b w:val="0"/>
      <w:sz w:val="40"/>
    </w:rPr>
  </w:style>
  <w:style w:type="paragraph" w:customStyle="1" w:styleId="Alphabetlist">
    <w:name w:val="Alphabet list"/>
    <w:basedOn w:val="Normal"/>
    <w:qFormat/>
    <w:rsid w:val="00D013E1"/>
    <w:pPr>
      <w:numPr>
        <w:numId w:val="17"/>
      </w:numPr>
      <w:ind w:left="568" w:hanging="284"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8B5C45"/>
    <w:rPr>
      <w:color w:val="AE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DF7020"/>
  </w:style>
  <w:style w:type="character" w:styleId="Strong">
    <w:name w:val="Strong"/>
    <w:basedOn w:val="DefaultParagraphFont"/>
    <w:uiPriority w:val="22"/>
    <w:qFormat/>
    <w:rsid w:val="00DF702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46101"/>
    <w:rPr>
      <w:b/>
      <w:i w:val="0"/>
      <w:iCs/>
      <w:color w:val="AE272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6101"/>
    <w:pPr>
      <w:pBdr>
        <w:top w:val="single" w:sz="4" w:space="10" w:color="AE272F" w:themeColor="accent1"/>
        <w:bottom w:val="single" w:sz="4" w:space="10" w:color="AE272F" w:themeColor="accent1"/>
      </w:pBdr>
      <w:spacing w:before="360" w:after="360"/>
    </w:pPr>
    <w:rPr>
      <w:b/>
      <w:iCs/>
      <w:color w:val="AE27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6101"/>
    <w:rPr>
      <w:b/>
      <w:iCs/>
      <w:color w:val="AE272F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D8E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6E53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26E53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326E53"/>
    <w:rPr>
      <w:i/>
      <w:iCs/>
      <w:color w:val="000000" w:themeColor="text1"/>
    </w:rPr>
  </w:style>
  <w:style w:type="character" w:styleId="UnresolvedMention">
    <w:name w:val="Unresolved Mention"/>
    <w:basedOn w:val="DefaultParagraphFont"/>
    <w:uiPriority w:val="99"/>
    <w:rsid w:val="00144FD5"/>
    <w:rPr>
      <w:color w:val="605E5C"/>
      <w:shd w:val="clear" w:color="auto" w:fill="E1DFDD"/>
    </w:rPr>
  </w:style>
  <w:style w:type="paragraph" w:customStyle="1" w:styleId="Copyrighttext">
    <w:name w:val="Copyright text"/>
    <w:basedOn w:val="FootnoteText"/>
    <w:qFormat/>
    <w:rsid w:val="000F7A2A"/>
    <w:pPr>
      <w:ind w:right="3396"/>
    </w:pPr>
    <w:rPr>
      <w:sz w:val="12"/>
      <w:szCs w:val="12"/>
    </w:rPr>
  </w:style>
  <w:style w:type="paragraph" w:customStyle="1" w:styleId="TableColumnHeading">
    <w:name w:val="Table Column Heading"/>
    <w:basedOn w:val="Normal"/>
    <w:link w:val="TableColumnHeadingCharChar"/>
    <w:qFormat/>
    <w:rsid w:val="000204F2"/>
    <w:pPr>
      <w:keepNext/>
      <w:keepLines/>
      <w:spacing w:before="60" w:after="60"/>
      <w:jc w:val="center"/>
    </w:pPr>
    <w:rPr>
      <w:rFonts w:ascii="Arial" w:eastAsia="Times New Roman" w:hAnsi="Arial" w:cs="Arial"/>
      <w:b/>
      <w:sz w:val="20"/>
      <w:szCs w:val="20"/>
      <w:lang w:val="en-AU"/>
    </w:rPr>
  </w:style>
  <w:style w:type="character" w:customStyle="1" w:styleId="TableColumnHeadingCharChar">
    <w:name w:val="Table Column Heading Char Char"/>
    <w:basedOn w:val="DefaultParagraphFont"/>
    <w:link w:val="TableColumnHeading"/>
    <w:rsid w:val="000204F2"/>
    <w:rPr>
      <w:rFonts w:ascii="Arial" w:eastAsia="Times New Roman" w:hAnsi="Arial" w:cs="Arial"/>
      <w:b/>
      <w:sz w:val="20"/>
      <w:szCs w:val="20"/>
      <w:lang w:val="en-AU"/>
    </w:rPr>
  </w:style>
  <w:style w:type="paragraph" w:customStyle="1" w:styleId="TableText">
    <w:name w:val="Table Text"/>
    <w:basedOn w:val="Normal"/>
    <w:link w:val="TableTextChar"/>
    <w:qFormat/>
    <w:rsid w:val="000204F2"/>
    <w:pPr>
      <w:spacing w:before="60" w:after="60"/>
    </w:pPr>
    <w:rPr>
      <w:rFonts w:ascii="Arial" w:eastAsia="Times New Roman" w:hAnsi="Arial" w:cs="Times New Roman"/>
      <w:sz w:val="20"/>
      <w:szCs w:val="22"/>
      <w:lang w:val="en-AU" w:eastAsia="en-AU"/>
    </w:rPr>
  </w:style>
  <w:style w:type="character" w:customStyle="1" w:styleId="TableTextChar">
    <w:name w:val="Table Text Char"/>
    <w:basedOn w:val="DefaultParagraphFont"/>
    <w:link w:val="TableText"/>
    <w:rsid w:val="000204F2"/>
    <w:rPr>
      <w:rFonts w:ascii="Arial" w:eastAsia="Times New Roman" w:hAnsi="Arial" w:cs="Times New Roman"/>
      <w:sz w:val="20"/>
      <w:szCs w:val="22"/>
      <w:lang w:val="en-AU" w:eastAsia="en-AU"/>
    </w:rPr>
  </w:style>
  <w:style w:type="paragraph" w:customStyle="1" w:styleId="ESBodyText">
    <w:name w:val="ES_Body Text"/>
    <w:basedOn w:val="Normal"/>
    <w:qFormat/>
    <w:rsid w:val="00406E4D"/>
    <w:pPr>
      <w:spacing w:line="240" w:lineRule="atLeast"/>
    </w:pPr>
    <w:rPr>
      <w:rFonts w:ascii="Arial" w:eastAsiaTheme="minorEastAsia" w:hAnsi="Arial" w:cs="Arial"/>
      <w:sz w:val="18"/>
      <w:szCs w:val="18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406E4D"/>
    <w:rPr>
      <w:rFonts w:ascii="Arial" w:eastAsiaTheme="minorEastAsia" w:hAnsi="Arial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6E4D"/>
    <w:rPr>
      <w:rFonts w:ascii="Arial" w:eastAsiaTheme="minorEastAsia" w:hAnsi="Arial" w:cs="Arial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6E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FEC"/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FEC"/>
    <w:rPr>
      <w:rFonts w:ascii="Arial" w:eastAsiaTheme="minorEastAsia" w:hAnsi="Arial" w:cs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13B96"/>
    <w:pPr>
      <w:ind w:left="720"/>
      <w:contextualSpacing/>
    </w:pPr>
  </w:style>
  <w:style w:type="paragraph" w:customStyle="1" w:styleId="ESHeading3">
    <w:name w:val="ES_Heading 3"/>
    <w:basedOn w:val="Heading3"/>
    <w:qFormat/>
    <w:rsid w:val="0017784F"/>
    <w:pPr>
      <w:keepNext w:val="0"/>
      <w:keepLines w:val="0"/>
      <w:spacing w:before="240" w:line="240" w:lineRule="atLeast"/>
    </w:pPr>
    <w:rPr>
      <w:rFonts w:ascii="Arial" w:eastAsiaTheme="minorEastAsia" w:hAnsi="Arial" w:cs="Arial"/>
      <w:color w:val="000000" w:themeColor="text1"/>
      <w:sz w:val="20"/>
      <w:szCs w:val="18"/>
      <w:lang w:val="en-US"/>
    </w:rPr>
  </w:style>
  <w:style w:type="paragraph" w:styleId="Revision">
    <w:name w:val="Revision"/>
    <w:hidden/>
    <w:uiPriority w:val="99"/>
    <w:semiHidden/>
    <w:rsid w:val="00EF4BB5"/>
    <w:rPr>
      <w:sz w:val="22"/>
    </w:rPr>
  </w:style>
  <w:style w:type="paragraph" w:styleId="NormalWeb">
    <w:name w:val="Normal (Web)"/>
    <w:basedOn w:val="Normal"/>
    <w:uiPriority w:val="99"/>
    <w:unhideWhenUsed/>
    <w:rsid w:val="00062D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customStyle="1" w:styleId="Default">
    <w:name w:val="Default"/>
    <w:rsid w:val="005E5A01"/>
    <w:pPr>
      <w:autoSpaceDE w:val="0"/>
      <w:autoSpaceDN w:val="0"/>
      <w:adjustRightInd w:val="0"/>
    </w:pPr>
    <w:rPr>
      <w:rFonts w:ascii="VIC" w:hAnsi="VIC" w:cs="VIC"/>
      <w:color w:val="000000"/>
      <w:lang w:val="en-AU"/>
    </w:rPr>
  </w:style>
  <w:style w:type="paragraph" w:customStyle="1" w:styleId="pf0">
    <w:name w:val="pf0"/>
    <w:basedOn w:val="Normal"/>
    <w:rsid w:val="006E1A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cf01">
    <w:name w:val="cf01"/>
    <w:basedOn w:val="DefaultParagraphFont"/>
    <w:rsid w:val="006E1AC9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945B8"/>
    <w:rPr>
      <w:color w:val="BC95C8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A20A5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 State - All sectors 1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AE272F"/>
      </a:accent1>
      <a:accent2>
        <a:srgbClr val="BC95C8"/>
      </a:accent2>
      <a:accent3>
        <a:srgbClr val="E25205"/>
      </a:accent3>
      <a:accent4>
        <a:srgbClr val="00B2A8"/>
      </a:accent4>
      <a:accent5>
        <a:srgbClr val="8A2A2B"/>
      </a:accent5>
      <a:accent6>
        <a:srgbClr val="535659"/>
      </a:accent6>
      <a:hlink>
        <a:srgbClr val="AE272F"/>
      </a:hlink>
      <a:folHlink>
        <a:srgbClr val="BC95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32</Topic>
    <Expired xmlns="bb5ce4db-eb21-467d-b968-528655912a38">false</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9F1DF-A368-46E9-ACB0-3D14C09FC3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5B590E-8181-484F-8E8B-020AF18D2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823039-8780-4482-9D57-046A1A774456}"/>
</file>

<file path=customXml/itemProps4.xml><?xml version="1.0" encoding="utf-8"?>
<ds:datastoreItem xmlns:ds="http://schemas.openxmlformats.org/officeDocument/2006/customXml" ds:itemID="{7F554280-D608-49CB-831C-DA62B094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Leigh Dennis</cp:lastModifiedBy>
  <cp:revision>3</cp:revision>
  <dcterms:created xsi:type="dcterms:W3CDTF">2023-03-03T05:40:00Z</dcterms:created>
  <dcterms:modified xsi:type="dcterms:W3CDTF">2023-03-29T04:04:00Z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