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D0C8" w14:textId="77777777" w:rsidR="00EB4530" w:rsidRPr="00EB4530" w:rsidRDefault="00031AD3" w:rsidP="00EB4530">
      <w:pPr>
        <w:pStyle w:val="ReportTitle"/>
        <w:jc w:val="right"/>
        <w:rPr>
          <w:rFonts w:ascii="Calibri" w:hAnsi="Calibri"/>
          <w:sz w:val="56"/>
          <w:szCs w:val="56"/>
        </w:rPr>
      </w:pPr>
      <w:r>
        <w:rPr>
          <w:noProof/>
          <w:lang w:eastAsia="en-AU"/>
        </w:rPr>
        <w:drawing>
          <wp:anchor distT="0" distB="0" distL="114300" distR="114300" simplePos="0" relativeHeight="251659264" behindDoc="0" locked="0" layoutInCell="1" allowOverlap="1" wp14:anchorId="7F112E8F" wp14:editId="4E810611">
            <wp:simplePos x="0" y="0"/>
            <wp:positionH relativeFrom="column">
              <wp:posOffset>187325</wp:posOffset>
            </wp:positionH>
            <wp:positionV relativeFrom="paragraph">
              <wp:posOffset>-28575</wp:posOffset>
            </wp:positionV>
            <wp:extent cx="2159000" cy="64770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72327" cy="651698"/>
                    </a:xfrm>
                    <a:prstGeom prst="rect">
                      <a:avLst/>
                    </a:prstGeom>
                    <a:noFill/>
                  </pic:spPr>
                </pic:pic>
              </a:graphicData>
            </a:graphic>
            <wp14:sizeRelH relativeFrom="page">
              <wp14:pctWidth>0</wp14:pctWidth>
            </wp14:sizeRelH>
            <wp14:sizeRelV relativeFrom="page">
              <wp14:pctHeight>0</wp14:pctHeight>
            </wp14:sizeRelV>
          </wp:anchor>
        </w:drawing>
      </w:r>
      <w:r w:rsidR="00EB4530" w:rsidRPr="00EB4530">
        <w:rPr>
          <w:rFonts w:ascii="Calibri" w:hAnsi="Calibri"/>
          <w:sz w:val="56"/>
          <w:szCs w:val="56"/>
        </w:rPr>
        <w:t xml:space="preserve">The </w:t>
      </w:r>
      <w:r w:rsidR="00EB4530">
        <w:rPr>
          <w:rFonts w:ascii="Calibri" w:hAnsi="Calibri"/>
          <w:sz w:val="56"/>
          <w:szCs w:val="56"/>
        </w:rPr>
        <w:t>M</w:t>
      </w:r>
      <w:r w:rsidR="00EB4530" w:rsidRPr="00EB4530">
        <w:rPr>
          <w:rFonts w:ascii="Calibri" w:hAnsi="Calibri"/>
          <w:sz w:val="56"/>
          <w:szCs w:val="56"/>
        </w:rPr>
        <w:t>EA Handbook</w:t>
      </w:r>
    </w:p>
    <w:p w14:paraId="7C9266EA" w14:textId="77777777" w:rsidR="00EB4530" w:rsidRDefault="00EB4530" w:rsidP="00EB4530">
      <w:pPr>
        <w:pStyle w:val="ReportSub-Title"/>
        <w:jc w:val="right"/>
        <w:rPr>
          <w:rFonts w:ascii="Calibri" w:hAnsi="Calibri"/>
        </w:rPr>
      </w:pPr>
      <w:r w:rsidRPr="00EB4530">
        <w:rPr>
          <w:rFonts w:ascii="Calibri" w:hAnsi="Calibri"/>
        </w:rPr>
        <w:t xml:space="preserve">Guidelines on the employment and roles </w:t>
      </w:r>
    </w:p>
    <w:p w14:paraId="17830C2E" w14:textId="77777777" w:rsidR="00EB4530" w:rsidRDefault="00EB4530" w:rsidP="00EB4530">
      <w:pPr>
        <w:pStyle w:val="ReportSub-Title"/>
        <w:jc w:val="right"/>
        <w:rPr>
          <w:rFonts w:ascii="Calibri" w:hAnsi="Calibri"/>
        </w:rPr>
      </w:pPr>
      <w:r w:rsidRPr="00EB4530">
        <w:rPr>
          <w:rFonts w:ascii="Calibri" w:hAnsi="Calibri"/>
        </w:rPr>
        <w:t xml:space="preserve">of multicultural education aides </w:t>
      </w:r>
    </w:p>
    <w:p w14:paraId="19770D37" w14:textId="4FE72925" w:rsidR="00EB4530" w:rsidRPr="00EB4530" w:rsidRDefault="00EB4530" w:rsidP="00EB4530">
      <w:pPr>
        <w:pStyle w:val="ReportSub-Title"/>
        <w:jc w:val="right"/>
        <w:rPr>
          <w:rFonts w:ascii="Calibri" w:hAnsi="Calibri"/>
        </w:rPr>
      </w:pPr>
      <w:r w:rsidRPr="00EB4530">
        <w:rPr>
          <w:rFonts w:ascii="Calibri" w:hAnsi="Calibri"/>
        </w:rPr>
        <w:t xml:space="preserve">in Victorian Government </w:t>
      </w:r>
      <w:r w:rsidR="00F075EA">
        <w:rPr>
          <w:rFonts w:ascii="Calibri" w:hAnsi="Calibri"/>
        </w:rPr>
        <w:t>s</w:t>
      </w:r>
      <w:r w:rsidRPr="00EB4530">
        <w:rPr>
          <w:rFonts w:ascii="Calibri" w:hAnsi="Calibri"/>
        </w:rPr>
        <w:t>chools</w:t>
      </w:r>
    </w:p>
    <w:p w14:paraId="0742BBEB" w14:textId="77777777" w:rsidR="00EB4530" w:rsidRPr="00EB4530" w:rsidRDefault="00EB4530" w:rsidP="00EB4530">
      <w:pPr>
        <w:pStyle w:val="ReportSub-Title"/>
        <w:jc w:val="right"/>
        <w:rPr>
          <w:rFonts w:ascii="Calibri" w:hAnsi="Calibri"/>
        </w:rPr>
      </w:pPr>
    </w:p>
    <w:p w14:paraId="262FDE0B" w14:textId="77777777" w:rsidR="00EB4530" w:rsidRDefault="00031AD3" w:rsidP="00C53D8A">
      <w:pPr>
        <w:widowControl w:val="0"/>
        <w:autoSpaceDE w:val="0"/>
        <w:autoSpaceDN w:val="0"/>
        <w:adjustRightInd w:val="0"/>
        <w:spacing w:after="0" w:line="200" w:lineRule="exact"/>
        <w:rPr>
          <w:sz w:val="20"/>
          <w:szCs w:val="20"/>
        </w:rPr>
      </w:pPr>
      <w:r>
        <w:rPr>
          <w:rFonts w:ascii="Times New Roman" w:hAnsi="Times New Roman"/>
          <w:noProof/>
          <w:sz w:val="24"/>
          <w:szCs w:val="24"/>
        </w:rPr>
        <mc:AlternateContent>
          <mc:Choice Requires="wps">
            <w:drawing>
              <wp:anchor distT="0" distB="0" distL="114300" distR="114300" simplePos="0" relativeHeight="251658240" behindDoc="1" locked="1" layoutInCell="1" allowOverlap="1" wp14:anchorId="5617180A" wp14:editId="46D2A5B3">
                <wp:simplePos x="0" y="0"/>
                <wp:positionH relativeFrom="page">
                  <wp:posOffset>4780280</wp:posOffset>
                </wp:positionH>
                <wp:positionV relativeFrom="page">
                  <wp:posOffset>3408045</wp:posOffset>
                </wp:positionV>
                <wp:extent cx="1284605" cy="1283970"/>
                <wp:effectExtent l="0" t="0" r="0" b="0"/>
                <wp:wrapNone/>
                <wp:docPr id="3" name="Freefor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84605" cy="128397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D20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D8A7" id="Freeform 33" o:spid="_x0000_s1026" alt="&quot;&quot;" style="position:absolute;margin-left:376.4pt;margin-top:268.35pt;width:101.15pt;height:10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" path="m,4394l4393,40177,40176,35783,35785,,,4394xe" fillcolor="#d2000b" stroked="f">
                <v:path arrowok="t" o:connecttype="custom" o:connectlocs="0,140423;140464,1283970;1284605,1143547;1144205,0;0,140423" o:connectangles="0,0,0,0,0"/>
                <o:lock v:ext="edit" aspectratio="t"/>
                <w10:wrap anchorx="page" anchory="page"/>
                <w10:anchorlock/>
              </v:shape>
            </w:pict>
          </mc:Fallback>
        </mc:AlternateContent>
      </w:r>
      <w:r>
        <w:rPr>
          <w:noProof/>
        </w:rPr>
        <w:drawing>
          <wp:anchor distT="0" distB="0" distL="114300" distR="114300" simplePos="0" relativeHeight="251656192" behindDoc="1" locked="0" layoutInCell="1" allowOverlap="1" wp14:anchorId="1CA4894C" wp14:editId="1A2B909B">
            <wp:simplePos x="0" y="0"/>
            <wp:positionH relativeFrom="column">
              <wp:posOffset>-586740</wp:posOffset>
            </wp:positionH>
            <wp:positionV relativeFrom="paragraph">
              <wp:posOffset>1252220</wp:posOffset>
            </wp:positionV>
            <wp:extent cx="7362190" cy="6715125"/>
            <wp:effectExtent l="0" t="0" r="0" b="952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10532"/>
                    <a:stretch>
                      <a:fillRect/>
                    </a:stretch>
                  </pic:blipFill>
                  <pic:spPr bwMode="auto">
                    <a:xfrm>
                      <a:off x="0" y="0"/>
                      <a:ext cx="7362190" cy="6715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rPr>
        <mc:AlternateContent>
          <mc:Choice Requires="wps">
            <w:drawing>
              <wp:anchor distT="0" distB="0" distL="114300" distR="114300" simplePos="0" relativeHeight="251657216" behindDoc="1" locked="1" layoutInCell="1" allowOverlap="1" wp14:anchorId="34A01D61" wp14:editId="14575637">
                <wp:simplePos x="0" y="0"/>
                <wp:positionH relativeFrom="page">
                  <wp:posOffset>0</wp:posOffset>
                </wp:positionH>
                <wp:positionV relativeFrom="page">
                  <wp:posOffset>0</wp:posOffset>
                </wp:positionV>
                <wp:extent cx="7560310" cy="10692130"/>
                <wp:effectExtent l="0" t="0" r="0" b="0"/>
                <wp:wrapNone/>
                <wp:docPr id="2" name="Mas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D36D" id="Mask" o:spid="_x0000_s1026" alt="&quot;&quot;"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r w:rsidR="00EB4530">
        <w:rPr>
          <w:rFonts w:ascii="Times New Roman" w:hAnsi="Times New Roman"/>
          <w:sz w:val="20"/>
          <w:szCs w:val="20"/>
        </w:rPr>
        <w:br w:type="page"/>
      </w:r>
    </w:p>
    <w:p w14:paraId="15662444" w14:textId="77777777" w:rsidR="00EB4530" w:rsidRDefault="00EB4530" w:rsidP="00C53D8A">
      <w:pPr>
        <w:widowControl w:val="0"/>
        <w:autoSpaceDE w:val="0"/>
        <w:autoSpaceDN w:val="0"/>
        <w:adjustRightInd w:val="0"/>
        <w:spacing w:after="0" w:line="200" w:lineRule="exact"/>
        <w:rPr>
          <w:sz w:val="20"/>
          <w:szCs w:val="20"/>
        </w:rPr>
      </w:pPr>
    </w:p>
    <w:p w14:paraId="0A89F722" w14:textId="77777777" w:rsidR="00EB4530" w:rsidRDefault="00EB4530" w:rsidP="00C53D8A">
      <w:pPr>
        <w:widowControl w:val="0"/>
        <w:autoSpaceDE w:val="0"/>
        <w:autoSpaceDN w:val="0"/>
        <w:adjustRightInd w:val="0"/>
        <w:spacing w:after="0" w:line="200" w:lineRule="exact"/>
        <w:rPr>
          <w:sz w:val="20"/>
          <w:szCs w:val="20"/>
        </w:rPr>
      </w:pPr>
    </w:p>
    <w:p w14:paraId="69DA9031" w14:textId="77777777" w:rsidR="00EB4530" w:rsidRDefault="00EB4530" w:rsidP="00C53D8A">
      <w:pPr>
        <w:widowControl w:val="0"/>
        <w:autoSpaceDE w:val="0"/>
        <w:autoSpaceDN w:val="0"/>
        <w:adjustRightInd w:val="0"/>
        <w:spacing w:after="0" w:line="200" w:lineRule="exact"/>
        <w:rPr>
          <w:sz w:val="20"/>
          <w:szCs w:val="20"/>
        </w:rPr>
      </w:pPr>
    </w:p>
    <w:p w14:paraId="00DA9487" w14:textId="77777777" w:rsidR="00EB4530" w:rsidRDefault="00EB4530" w:rsidP="00C53D8A">
      <w:pPr>
        <w:widowControl w:val="0"/>
        <w:autoSpaceDE w:val="0"/>
        <w:autoSpaceDN w:val="0"/>
        <w:adjustRightInd w:val="0"/>
        <w:spacing w:after="0" w:line="200" w:lineRule="exact"/>
        <w:rPr>
          <w:sz w:val="20"/>
          <w:szCs w:val="20"/>
        </w:rPr>
      </w:pPr>
    </w:p>
    <w:p w14:paraId="5C80A1A9" w14:textId="77777777" w:rsidR="00EB4530" w:rsidRDefault="00EB4530" w:rsidP="00C53D8A">
      <w:pPr>
        <w:widowControl w:val="0"/>
        <w:autoSpaceDE w:val="0"/>
        <w:autoSpaceDN w:val="0"/>
        <w:adjustRightInd w:val="0"/>
        <w:spacing w:after="0" w:line="200" w:lineRule="exact"/>
        <w:rPr>
          <w:sz w:val="20"/>
          <w:szCs w:val="20"/>
        </w:rPr>
      </w:pPr>
    </w:p>
    <w:p w14:paraId="4DC6A716" w14:textId="77777777" w:rsidR="00EB4530" w:rsidRDefault="00EB4530" w:rsidP="00C53D8A">
      <w:pPr>
        <w:widowControl w:val="0"/>
        <w:autoSpaceDE w:val="0"/>
        <w:autoSpaceDN w:val="0"/>
        <w:adjustRightInd w:val="0"/>
        <w:spacing w:after="0" w:line="200" w:lineRule="exact"/>
        <w:rPr>
          <w:sz w:val="20"/>
          <w:szCs w:val="20"/>
        </w:rPr>
      </w:pPr>
    </w:p>
    <w:p w14:paraId="5904E25D" w14:textId="77777777" w:rsidR="00EB4530" w:rsidRDefault="00EB4530" w:rsidP="00C53D8A">
      <w:pPr>
        <w:widowControl w:val="0"/>
        <w:autoSpaceDE w:val="0"/>
        <w:autoSpaceDN w:val="0"/>
        <w:adjustRightInd w:val="0"/>
        <w:spacing w:after="0" w:line="200" w:lineRule="exact"/>
        <w:rPr>
          <w:sz w:val="20"/>
          <w:szCs w:val="20"/>
        </w:rPr>
      </w:pPr>
    </w:p>
    <w:p w14:paraId="2B6CEECA" w14:textId="77777777" w:rsidR="00EB4530" w:rsidRDefault="00EB4530" w:rsidP="00C53D8A">
      <w:pPr>
        <w:widowControl w:val="0"/>
        <w:autoSpaceDE w:val="0"/>
        <w:autoSpaceDN w:val="0"/>
        <w:adjustRightInd w:val="0"/>
        <w:spacing w:after="0" w:line="200" w:lineRule="exact"/>
        <w:rPr>
          <w:sz w:val="20"/>
          <w:szCs w:val="20"/>
        </w:rPr>
      </w:pPr>
    </w:p>
    <w:p w14:paraId="0D118F88" w14:textId="77777777" w:rsidR="00EB4530" w:rsidRDefault="00EB4530" w:rsidP="00C53D8A">
      <w:pPr>
        <w:widowControl w:val="0"/>
        <w:autoSpaceDE w:val="0"/>
        <w:autoSpaceDN w:val="0"/>
        <w:adjustRightInd w:val="0"/>
        <w:spacing w:after="0" w:line="200" w:lineRule="exact"/>
        <w:rPr>
          <w:sz w:val="20"/>
          <w:szCs w:val="20"/>
        </w:rPr>
      </w:pPr>
    </w:p>
    <w:p w14:paraId="75BC0734" w14:textId="77777777" w:rsidR="00EB4530" w:rsidRDefault="00EB4530" w:rsidP="00C53D8A">
      <w:pPr>
        <w:widowControl w:val="0"/>
        <w:autoSpaceDE w:val="0"/>
        <w:autoSpaceDN w:val="0"/>
        <w:adjustRightInd w:val="0"/>
        <w:spacing w:after="0" w:line="200" w:lineRule="exact"/>
        <w:rPr>
          <w:sz w:val="20"/>
          <w:szCs w:val="20"/>
        </w:rPr>
      </w:pPr>
    </w:p>
    <w:p w14:paraId="496D5BF0" w14:textId="77777777" w:rsidR="00EB4530" w:rsidRDefault="00EB4530" w:rsidP="00C53D8A">
      <w:pPr>
        <w:widowControl w:val="0"/>
        <w:autoSpaceDE w:val="0"/>
        <w:autoSpaceDN w:val="0"/>
        <w:adjustRightInd w:val="0"/>
        <w:spacing w:after="0" w:line="200" w:lineRule="exact"/>
        <w:rPr>
          <w:sz w:val="20"/>
          <w:szCs w:val="20"/>
        </w:rPr>
      </w:pPr>
    </w:p>
    <w:p w14:paraId="036CDE62" w14:textId="77777777" w:rsidR="00EB4530" w:rsidRDefault="00EB4530" w:rsidP="00C53D8A">
      <w:pPr>
        <w:widowControl w:val="0"/>
        <w:autoSpaceDE w:val="0"/>
        <w:autoSpaceDN w:val="0"/>
        <w:adjustRightInd w:val="0"/>
        <w:spacing w:after="0" w:line="200" w:lineRule="exact"/>
        <w:rPr>
          <w:sz w:val="20"/>
          <w:szCs w:val="20"/>
        </w:rPr>
      </w:pPr>
    </w:p>
    <w:p w14:paraId="029C0110" w14:textId="77777777" w:rsidR="00EB4530" w:rsidRDefault="00EB4530" w:rsidP="00C53D8A">
      <w:pPr>
        <w:widowControl w:val="0"/>
        <w:autoSpaceDE w:val="0"/>
        <w:autoSpaceDN w:val="0"/>
        <w:adjustRightInd w:val="0"/>
        <w:spacing w:after="0" w:line="200" w:lineRule="exact"/>
        <w:rPr>
          <w:sz w:val="20"/>
          <w:szCs w:val="20"/>
        </w:rPr>
      </w:pPr>
    </w:p>
    <w:p w14:paraId="35E183C7" w14:textId="77777777" w:rsidR="00EB4530" w:rsidRDefault="00EB4530" w:rsidP="00C53D8A">
      <w:pPr>
        <w:widowControl w:val="0"/>
        <w:autoSpaceDE w:val="0"/>
        <w:autoSpaceDN w:val="0"/>
        <w:adjustRightInd w:val="0"/>
        <w:spacing w:after="0" w:line="200" w:lineRule="exact"/>
        <w:rPr>
          <w:sz w:val="20"/>
          <w:szCs w:val="20"/>
        </w:rPr>
      </w:pPr>
    </w:p>
    <w:p w14:paraId="27892F48" w14:textId="77777777" w:rsidR="00EB4530" w:rsidRDefault="00EB4530" w:rsidP="00C53D8A">
      <w:pPr>
        <w:widowControl w:val="0"/>
        <w:autoSpaceDE w:val="0"/>
        <w:autoSpaceDN w:val="0"/>
        <w:adjustRightInd w:val="0"/>
        <w:spacing w:after="0" w:line="200" w:lineRule="exact"/>
        <w:rPr>
          <w:sz w:val="20"/>
          <w:szCs w:val="20"/>
        </w:rPr>
      </w:pPr>
    </w:p>
    <w:p w14:paraId="54E79A4C" w14:textId="77777777" w:rsidR="00EB4530" w:rsidRDefault="00EB4530" w:rsidP="00C53D8A">
      <w:pPr>
        <w:widowControl w:val="0"/>
        <w:autoSpaceDE w:val="0"/>
        <w:autoSpaceDN w:val="0"/>
        <w:adjustRightInd w:val="0"/>
        <w:spacing w:after="0" w:line="200" w:lineRule="exact"/>
        <w:rPr>
          <w:sz w:val="20"/>
          <w:szCs w:val="20"/>
        </w:rPr>
      </w:pPr>
    </w:p>
    <w:p w14:paraId="541737D7" w14:textId="77777777" w:rsidR="00EB4530" w:rsidRDefault="00EB4530" w:rsidP="00C53D8A">
      <w:pPr>
        <w:widowControl w:val="0"/>
        <w:autoSpaceDE w:val="0"/>
        <w:autoSpaceDN w:val="0"/>
        <w:adjustRightInd w:val="0"/>
        <w:spacing w:after="0" w:line="200" w:lineRule="exact"/>
        <w:rPr>
          <w:sz w:val="20"/>
          <w:szCs w:val="20"/>
        </w:rPr>
      </w:pPr>
    </w:p>
    <w:p w14:paraId="19C611F8" w14:textId="77777777" w:rsidR="00EB4530" w:rsidRDefault="00EB4530" w:rsidP="00C53D8A">
      <w:pPr>
        <w:widowControl w:val="0"/>
        <w:autoSpaceDE w:val="0"/>
        <w:autoSpaceDN w:val="0"/>
        <w:adjustRightInd w:val="0"/>
        <w:spacing w:after="0" w:line="200" w:lineRule="exact"/>
        <w:rPr>
          <w:sz w:val="20"/>
          <w:szCs w:val="20"/>
        </w:rPr>
      </w:pPr>
    </w:p>
    <w:p w14:paraId="5EAC08EB" w14:textId="77777777" w:rsidR="00EB4530" w:rsidRDefault="00EB4530" w:rsidP="00C53D8A">
      <w:pPr>
        <w:widowControl w:val="0"/>
        <w:autoSpaceDE w:val="0"/>
        <w:autoSpaceDN w:val="0"/>
        <w:adjustRightInd w:val="0"/>
        <w:spacing w:after="0" w:line="200" w:lineRule="exact"/>
        <w:rPr>
          <w:sz w:val="20"/>
          <w:szCs w:val="20"/>
        </w:rPr>
      </w:pPr>
    </w:p>
    <w:p w14:paraId="08DF178F" w14:textId="77777777" w:rsidR="00EB4530" w:rsidRDefault="00EB4530" w:rsidP="00C53D8A">
      <w:pPr>
        <w:widowControl w:val="0"/>
        <w:autoSpaceDE w:val="0"/>
        <w:autoSpaceDN w:val="0"/>
        <w:adjustRightInd w:val="0"/>
        <w:spacing w:after="0" w:line="200" w:lineRule="exact"/>
        <w:rPr>
          <w:sz w:val="20"/>
          <w:szCs w:val="20"/>
        </w:rPr>
      </w:pPr>
    </w:p>
    <w:p w14:paraId="63EEDAB1" w14:textId="07D9DE88" w:rsidR="00EB4530" w:rsidRDefault="00EB4530" w:rsidP="00C53D8A">
      <w:pPr>
        <w:widowControl w:val="0"/>
        <w:autoSpaceDE w:val="0"/>
        <w:autoSpaceDN w:val="0"/>
        <w:adjustRightInd w:val="0"/>
        <w:spacing w:after="0" w:line="200" w:lineRule="exact"/>
        <w:rPr>
          <w:sz w:val="20"/>
          <w:szCs w:val="20"/>
        </w:rPr>
      </w:pPr>
    </w:p>
    <w:p w14:paraId="5D489B94" w14:textId="77777777" w:rsidR="00EB4530" w:rsidRDefault="00EB4530" w:rsidP="00C53D8A">
      <w:pPr>
        <w:widowControl w:val="0"/>
        <w:autoSpaceDE w:val="0"/>
        <w:autoSpaceDN w:val="0"/>
        <w:adjustRightInd w:val="0"/>
        <w:spacing w:after="0" w:line="200" w:lineRule="exact"/>
        <w:rPr>
          <w:sz w:val="20"/>
          <w:szCs w:val="20"/>
        </w:rPr>
      </w:pPr>
    </w:p>
    <w:p w14:paraId="45857074" w14:textId="77777777" w:rsidR="00EB4530" w:rsidRDefault="00EB4530" w:rsidP="00C53D8A">
      <w:pPr>
        <w:widowControl w:val="0"/>
        <w:autoSpaceDE w:val="0"/>
        <w:autoSpaceDN w:val="0"/>
        <w:adjustRightInd w:val="0"/>
        <w:spacing w:after="0" w:line="200" w:lineRule="exact"/>
        <w:rPr>
          <w:sz w:val="20"/>
          <w:szCs w:val="20"/>
        </w:rPr>
      </w:pPr>
    </w:p>
    <w:p w14:paraId="2B37FD5D" w14:textId="77777777" w:rsidR="00EB4530" w:rsidRDefault="00EB4530" w:rsidP="00C53D8A">
      <w:pPr>
        <w:widowControl w:val="0"/>
        <w:autoSpaceDE w:val="0"/>
        <w:autoSpaceDN w:val="0"/>
        <w:adjustRightInd w:val="0"/>
        <w:spacing w:after="0" w:line="200" w:lineRule="exact"/>
        <w:rPr>
          <w:sz w:val="20"/>
          <w:szCs w:val="20"/>
        </w:rPr>
      </w:pPr>
    </w:p>
    <w:p w14:paraId="1DFFAFDB" w14:textId="77777777" w:rsidR="00EB4530" w:rsidRDefault="00EB4530" w:rsidP="00C53D8A">
      <w:pPr>
        <w:widowControl w:val="0"/>
        <w:autoSpaceDE w:val="0"/>
        <w:autoSpaceDN w:val="0"/>
        <w:adjustRightInd w:val="0"/>
        <w:spacing w:after="0" w:line="200" w:lineRule="exact"/>
        <w:rPr>
          <w:sz w:val="20"/>
          <w:szCs w:val="20"/>
        </w:rPr>
      </w:pPr>
    </w:p>
    <w:p w14:paraId="750A1A94" w14:textId="77777777" w:rsidR="00EB4530" w:rsidRDefault="00EB4530" w:rsidP="00C53D8A">
      <w:pPr>
        <w:widowControl w:val="0"/>
        <w:autoSpaceDE w:val="0"/>
        <w:autoSpaceDN w:val="0"/>
        <w:adjustRightInd w:val="0"/>
        <w:spacing w:after="0" w:line="200" w:lineRule="exact"/>
        <w:rPr>
          <w:sz w:val="20"/>
          <w:szCs w:val="20"/>
        </w:rPr>
      </w:pPr>
    </w:p>
    <w:p w14:paraId="1FAA9E8C" w14:textId="77777777" w:rsidR="00EB4530" w:rsidRDefault="00EB4530" w:rsidP="00C53D8A">
      <w:pPr>
        <w:widowControl w:val="0"/>
        <w:autoSpaceDE w:val="0"/>
        <w:autoSpaceDN w:val="0"/>
        <w:adjustRightInd w:val="0"/>
        <w:spacing w:after="0" w:line="200" w:lineRule="exact"/>
        <w:rPr>
          <w:sz w:val="20"/>
          <w:szCs w:val="20"/>
        </w:rPr>
      </w:pPr>
    </w:p>
    <w:p w14:paraId="6F912138" w14:textId="77777777" w:rsidR="00EB4530" w:rsidRDefault="00EB4530" w:rsidP="00C53D8A">
      <w:pPr>
        <w:widowControl w:val="0"/>
        <w:autoSpaceDE w:val="0"/>
        <w:autoSpaceDN w:val="0"/>
        <w:adjustRightInd w:val="0"/>
        <w:spacing w:after="0" w:line="200" w:lineRule="exact"/>
        <w:rPr>
          <w:sz w:val="20"/>
          <w:szCs w:val="20"/>
        </w:rPr>
      </w:pPr>
    </w:p>
    <w:p w14:paraId="2DB462AC" w14:textId="77777777" w:rsidR="00EB4530" w:rsidRDefault="00EB4530" w:rsidP="00C53D8A">
      <w:pPr>
        <w:widowControl w:val="0"/>
        <w:autoSpaceDE w:val="0"/>
        <w:autoSpaceDN w:val="0"/>
        <w:adjustRightInd w:val="0"/>
        <w:spacing w:after="0" w:line="200" w:lineRule="exact"/>
        <w:rPr>
          <w:sz w:val="20"/>
          <w:szCs w:val="20"/>
        </w:rPr>
      </w:pPr>
    </w:p>
    <w:p w14:paraId="7C3A2797" w14:textId="77777777" w:rsidR="00EB4530" w:rsidRDefault="00EB4530" w:rsidP="00C53D8A">
      <w:pPr>
        <w:widowControl w:val="0"/>
        <w:autoSpaceDE w:val="0"/>
        <w:autoSpaceDN w:val="0"/>
        <w:adjustRightInd w:val="0"/>
        <w:spacing w:after="0" w:line="200" w:lineRule="exact"/>
        <w:rPr>
          <w:sz w:val="20"/>
          <w:szCs w:val="20"/>
        </w:rPr>
      </w:pPr>
    </w:p>
    <w:p w14:paraId="5E0DB427" w14:textId="77777777" w:rsidR="00EB4530" w:rsidRDefault="00EB4530" w:rsidP="00C53D8A">
      <w:pPr>
        <w:widowControl w:val="0"/>
        <w:autoSpaceDE w:val="0"/>
        <w:autoSpaceDN w:val="0"/>
        <w:adjustRightInd w:val="0"/>
        <w:spacing w:after="0" w:line="200" w:lineRule="exact"/>
        <w:rPr>
          <w:sz w:val="20"/>
          <w:szCs w:val="20"/>
        </w:rPr>
      </w:pPr>
    </w:p>
    <w:p w14:paraId="4EC53660" w14:textId="77777777" w:rsidR="00EB4530" w:rsidRDefault="00EB4530" w:rsidP="00C53D8A">
      <w:pPr>
        <w:widowControl w:val="0"/>
        <w:autoSpaceDE w:val="0"/>
        <w:autoSpaceDN w:val="0"/>
        <w:adjustRightInd w:val="0"/>
        <w:spacing w:after="0" w:line="200" w:lineRule="exact"/>
        <w:rPr>
          <w:sz w:val="20"/>
          <w:szCs w:val="20"/>
        </w:rPr>
      </w:pPr>
    </w:p>
    <w:p w14:paraId="7EC3E487" w14:textId="77777777" w:rsidR="00EB4530" w:rsidRDefault="00EB4530" w:rsidP="00C53D8A">
      <w:pPr>
        <w:widowControl w:val="0"/>
        <w:autoSpaceDE w:val="0"/>
        <w:autoSpaceDN w:val="0"/>
        <w:adjustRightInd w:val="0"/>
        <w:spacing w:after="0" w:line="200" w:lineRule="exact"/>
        <w:rPr>
          <w:sz w:val="20"/>
          <w:szCs w:val="20"/>
        </w:rPr>
      </w:pPr>
    </w:p>
    <w:p w14:paraId="3C22FF36" w14:textId="77777777" w:rsidR="00EB4530" w:rsidRDefault="00EB4530" w:rsidP="00C53D8A">
      <w:pPr>
        <w:widowControl w:val="0"/>
        <w:autoSpaceDE w:val="0"/>
        <w:autoSpaceDN w:val="0"/>
        <w:adjustRightInd w:val="0"/>
        <w:spacing w:after="0" w:line="200" w:lineRule="exact"/>
        <w:rPr>
          <w:sz w:val="20"/>
          <w:szCs w:val="20"/>
        </w:rPr>
      </w:pPr>
    </w:p>
    <w:p w14:paraId="25A59150" w14:textId="77777777" w:rsidR="00EB4530" w:rsidRDefault="00EB4530" w:rsidP="00C53D8A">
      <w:pPr>
        <w:widowControl w:val="0"/>
        <w:autoSpaceDE w:val="0"/>
        <w:autoSpaceDN w:val="0"/>
        <w:adjustRightInd w:val="0"/>
        <w:spacing w:after="0" w:line="200" w:lineRule="exact"/>
        <w:rPr>
          <w:sz w:val="20"/>
          <w:szCs w:val="20"/>
        </w:rPr>
      </w:pPr>
    </w:p>
    <w:p w14:paraId="5BC4639B" w14:textId="77777777" w:rsidR="00EB4530" w:rsidRDefault="00EB4530" w:rsidP="00C53D8A">
      <w:pPr>
        <w:widowControl w:val="0"/>
        <w:autoSpaceDE w:val="0"/>
        <w:autoSpaceDN w:val="0"/>
        <w:adjustRightInd w:val="0"/>
        <w:spacing w:after="0" w:line="200" w:lineRule="exact"/>
        <w:rPr>
          <w:sz w:val="20"/>
          <w:szCs w:val="20"/>
        </w:rPr>
      </w:pPr>
      <w:r>
        <w:rPr>
          <w:sz w:val="20"/>
          <w:szCs w:val="20"/>
        </w:rPr>
        <w:t xml:space="preserve">Published by the </w:t>
      </w:r>
      <w:r w:rsidRPr="00941E74">
        <w:rPr>
          <w:sz w:val="20"/>
          <w:szCs w:val="20"/>
        </w:rPr>
        <w:t xml:space="preserve">Department of Education and </w:t>
      </w:r>
      <w:r w:rsidR="00BC3AAA">
        <w:rPr>
          <w:sz w:val="20"/>
          <w:szCs w:val="20"/>
        </w:rPr>
        <w:t>Training</w:t>
      </w:r>
    </w:p>
    <w:p w14:paraId="182E1E55" w14:textId="77777777" w:rsidR="00EB4530" w:rsidRDefault="00094427" w:rsidP="00EB4530">
      <w:pPr>
        <w:rPr>
          <w:sz w:val="20"/>
          <w:szCs w:val="20"/>
        </w:rPr>
      </w:pPr>
      <w:r>
        <w:rPr>
          <w:sz w:val="20"/>
          <w:szCs w:val="20"/>
        </w:rPr>
        <w:t xml:space="preserve">Melbourne </w:t>
      </w:r>
      <w:r w:rsidR="00BC3AAA">
        <w:rPr>
          <w:sz w:val="20"/>
          <w:szCs w:val="20"/>
        </w:rPr>
        <w:t>January 2015</w:t>
      </w:r>
    </w:p>
    <w:p w14:paraId="3C4E615F" w14:textId="5734EFCF" w:rsidR="00C86FBE" w:rsidRDefault="00C86FBE" w:rsidP="00EB4530">
      <w:pPr>
        <w:rPr>
          <w:sz w:val="20"/>
          <w:szCs w:val="20"/>
        </w:rPr>
      </w:pPr>
      <w:r w:rsidRPr="00F9731A">
        <w:rPr>
          <w:sz w:val="20"/>
          <w:szCs w:val="20"/>
        </w:rPr>
        <w:t xml:space="preserve">Updated </w:t>
      </w:r>
      <w:r w:rsidR="00C8136F">
        <w:rPr>
          <w:sz w:val="20"/>
          <w:szCs w:val="20"/>
        </w:rPr>
        <w:t>Feb</w:t>
      </w:r>
      <w:r w:rsidR="00216D06">
        <w:rPr>
          <w:sz w:val="20"/>
          <w:szCs w:val="20"/>
        </w:rPr>
        <w:t xml:space="preserve"> </w:t>
      </w:r>
      <w:r w:rsidR="00C8136F" w:rsidRPr="00F9731A">
        <w:rPr>
          <w:sz w:val="20"/>
          <w:szCs w:val="20"/>
        </w:rPr>
        <w:t>20</w:t>
      </w:r>
      <w:r w:rsidR="00C8136F">
        <w:rPr>
          <w:sz w:val="20"/>
          <w:szCs w:val="20"/>
        </w:rPr>
        <w:t>22</w:t>
      </w:r>
    </w:p>
    <w:p w14:paraId="25FA3FB9" w14:textId="77777777" w:rsidR="00EB4530" w:rsidRDefault="00EB4530" w:rsidP="00EB4530">
      <w:pPr>
        <w:rPr>
          <w:sz w:val="20"/>
          <w:szCs w:val="20"/>
        </w:rPr>
      </w:pPr>
    </w:p>
    <w:p w14:paraId="0C6B5741" w14:textId="77777777" w:rsidR="00EB4530" w:rsidRPr="00B629C7" w:rsidRDefault="00EB4530" w:rsidP="00EB4530">
      <w:pPr>
        <w:rPr>
          <w:sz w:val="20"/>
          <w:szCs w:val="20"/>
        </w:rPr>
      </w:pPr>
      <w:r w:rsidRPr="00B629C7">
        <w:rPr>
          <w:sz w:val="20"/>
          <w:szCs w:val="20"/>
        </w:rPr>
        <w:t xml:space="preserve">© State of Victoria (Department of Education and </w:t>
      </w:r>
      <w:r w:rsidR="00BC3AAA">
        <w:rPr>
          <w:sz w:val="20"/>
          <w:szCs w:val="20"/>
        </w:rPr>
        <w:t>Training</w:t>
      </w:r>
      <w:r w:rsidRPr="00B629C7">
        <w:rPr>
          <w:sz w:val="20"/>
          <w:szCs w:val="20"/>
        </w:rPr>
        <w:t>) 201</w:t>
      </w:r>
      <w:r w:rsidR="00BC3AAA">
        <w:rPr>
          <w:sz w:val="20"/>
          <w:szCs w:val="20"/>
        </w:rPr>
        <w:t>5</w:t>
      </w:r>
    </w:p>
    <w:p w14:paraId="0CFF1130" w14:textId="77777777" w:rsidR="00EB4530" w:rsidRPr="00B629C7" w:rsidRDefault="00EB4530" w:rsidP="00EB4530">
      <w:pPr>
        <w:rPr>
          <w:sz w:val="20"/>
          <w:szCs w:val="20"/>
        </w:rPr>
      </w:pPr>
      <w:r w:rsidRPr="00B629C7">
        <w:rPr>
          <w:sz w:val="20"/>
          <w:szCs w:val="20"/>
        </w:rPr>
        <w:t xml:space="preserve">The copyright in this document is owned by the State of Victoria (Department of Education and </w:t>
      </w:r>
      <w:r w:rsidR="00BC3AAA">
        <w:rPr>
          <w:sz w:val="20"/>
          <w:szCs w:val="20"/>
        </w:rPr>
        <w:t>Training</w:t>
      </w:r>
      <w:r w:rsidRPr="00B629C7">
        <w:rPr>
          <w:sz w:val="20"/>
          <w:szCs w:val="20"/>
        </w:rPr>
        <w:t>), or in the case of some materials, by third parties (third party materials). No part may be reproduced by any process except in accordance with the provisions of the Copyright Act 1968, the National Education Access Licence for Schools (NEALS) (see below) or with permission.</w:t>
      </w:r>
    </w:p>
    <w:tbl>
      <w:tblPr>
        <w:tblpPr w:leftFromText="180" w:rightFromText="180" w:vertAnchor="text" w:horzAnchor="margin" w:tblpXSpec="center" w:tblpY="622"/>
        <w:tblW w:w="8472" w:type="dxa"/>
        <w:tblLook w:val="01E0" w:firstRow="1" w:lastRow="1" w:firstColumn="1" w:lastColumn="1" w:noHBand="0" w:noVBand="0"/>
      </w:tblPr>
      <w:tblGrid>
        <w:gridCol w:w="2518"/>
        <w:gridCol w:w="5954"/>
      </w:tblGrid>
      <w:tr w:rsidR="00EB4530" w:rsidRPr="00AA3B19" w14:paraId="43D4BDD6" w14:textId="77777777" w:rsidTr="00F02699">
        <w:tc>
          <w:tcPr>
            <w:tcW w:w="2518" w:type="dxa"/>
          </w:tcPr>
          <w:p w14:paraId="3043173C" w14:textId="77777777" w:rsidR="00EB4530" w:rsidRPr="00AA3B19" w:rsidRDefault="00031AD3" w:rsidP="00F02699">
            <w:pPr>
              <w:ind w:left="-29"/>
              <w:jc w:val="both"/>
              <w:rPr>
                <w:color w:val="808080"/>
                <w:sz w:val="20"/>
                <w:szCs w:val="20"/>
              </w:rPr>
            </w:pPr>
            <w:r>
              <w:rPr>
                <w:noProof/>
                <w:color w:val="808080"/>
                <w:sz w:val="20"/>
                <w:szCs w:val="20"/>
              </w:rPr>
              <w:drawing>
                <wp:inline distT="0" distB="0" distL="0" distR="0" wp14:anchorId="2D985B2A" wp14:editId="48EE2C9B">
                  <wp:extent cx="1162050" cy="1009650"/>
                  <wp:effectExtent l="0" t="0" r="0" b="0"/>
                  <wp:docPr id="1" name="Picture 1" descr="logo NEA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ALS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5954" w:type="dxa"/>
          </w:tcPr>
          <w:p w14:paraId="18DF2680" w14:textId="77777777" w:rsidR="00EB4530" w:rsidRPr="00B629C7" w:rsidRDefault="00EB4530" w:rsidP="00F02699">
            <w:pPr>
              <w:rPr>
                <w:sz w:val="20"/>
                <w:szCs w:val="20"/>
              </w:rPr>
            </w:pPr>
            <w:r w:rsidRPr="00B629C7">
              <w:rPr>
                <w:sz w:val="20"/>
                <w:szCs w:val="20"/>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tc>
      </w:tr>
    </w:tbl>
    <w:p w14:paraId="5383A391" w14:textId="77777777" w:rsidR="00F01C7D" w:rsidRDefault="00511396" w:rsidP="00C53D8A">
      <w:pPr>
        <w:pStyle w:val="TOCHeading"/>
        <w:spacing w:before="0"/>
        <w:rPr>
          <w:rFonts w:ascii="Calibri" w:hAnsi="Calibri"/>
          <w:color w:val="auto"/>
        </w:rPr>
      </w:pPr>
      <w:r>
        <w:rPr>
          <w:rFonts w:ascii="Gill Sans MT" w:hAnsi="Gill Sans MT" w:cs="Gill Sans MT"/>
          <w:sz w:val="20"/>
          <w:szCs w:val="20"/>
        </w:rPr>
        <w:br w:type="page"/>
      </w:r>
      <w:r w:rsidR="00F01C7D" w:rsidRPr="00C53D8A">
        <w:rPr>
          <w:rFonts w:ascii="Calibri" w:hAnsi="Calibri"/>
          <w:color w:val="auto"/>
        </w:rPr>
        <w:lastRenderedPageBreak/>
        <w:t>Contents</w:t>
      </w:r>
    </w:p>
    <w:p w14:paraId="7C26CFEF" w14:textId="77777777" w:rsidR="004B510C" w:rsidRPr="009B2183" w:rsidRDefault="004B510C" w:rsidP="0056413F">
      <w:pPr>
        <w:rPr>
          <w:lang w:val="en-US" w:eastAsia="ja-JP"/>
        </w:rPr>
      </w:pPr>
    </w:p>
    <w:p w14:paraId="58AE6985" w14:textId="5A1104CF" w:rsidR="007B3504" w:rsidRDefault="00DE3EA2">
      <w:pPr>
        <w:pStyle w:val="TOC1"/>
        <w:tabs>
          <w:tab w:val="right" w:pos="9350"/>
        </w:tabs>
        <w:rPr>
          <w:rFonts w:asciiTheme="minorHAnsi" w:eastAsiaTheme="minorEastAsia" w:hAnsiTheme="minorHAnsi" w:cstheme="minorBidi"/>
          <w:noProof/>
        </w:rPr>
      </w:pPr>
      <w:r>
        <w:rPr>
          <w:bCs/>
          <w:color w:val="000000"/>
          <w:sz w:val="24"/>
          <w:szCs w:val="24"/>
        </w:rPr>
        <w:fldChar w:fldCharType="begin"/>
      </w:r>
      <w:r>
        <w:rPr>
          <w:bCs/>
          <w:color w:val="000000"/>
          <w:sz w:val="24"/>
          <w:szCs w:val="24"/>
        </w:rPr>
        <w:instrText xml:space="preserve"> TOC \o "1-2" \h \z \u </w:instrText>
      </w:r>
      <w:r>
        <w:rPr>
          <w:bCs/>
          <w:color w:val="000000"/>
          <w:sz w:val="24"/>
          <w:szCs w:val="24"/>
        </w:rPr>
        <w:fldChar w:fldCharType="separate"/>
      </w:r>
      <w:hyperlink w:anchor="_Toc62049043" w:history="1">
        <w:r w:rsidR="007B3504" w:rsidRPr="00D4424E">
          <w:rPr>
            <w:rStyle w:val="Hyperlink"/>
            <w:rFonts w:eastAsia="Times"/>
            <w:noProof/>
          </w:rPr>
          <w:t>1. Purpose</w:t>
        </w:r>
        <w:r w:rsidR="007B3504">
          <w:rPr>
            <w:noProof/>
            <w:webHidden/>
          </w:rPr>
          <w:tab/>
        </w:r>
        <w:r w:rsidR="007B3504">
          <w:rPr>
            <w:noProof/>
            <w:webHidden/>
          </w:rPr>
          <w:fldChar w:fldCharType="begin"/>
        </w:r>
        <w:r w:rsidR="007B3504">
          <w:rPr>
            <w:noProof/>
            <w:webHidden/>
          </w:rPr>
          <w:instrText xml:space="preserve"> PAGEREF _Toc62049043 \h </w:instrText>
        </w:r>
        <w:r w:rsidR="007B3504">
          <w:rPr>
            <w:noProof/>
            <w:webHidden/>
          </w:rPr>
        </w:r>
        <w:r w:rsidR="007B3504">
          <w:rPr>
            <w:noProof/>
            <w:webHidden/>
          </w:rPr>
          <w:fldChar w:fldCharType="separate"/>
        </w:r>
        <w:r w:rsidR="007B3504">
          <w:rPr>
            <w:noProof/>
            <w:webHidden/>
          </w:rPr>
          <w:t>4</w:t>
        </w:r>
        <w:r w:rsidR="007B3504">
          <w:rPr>
            <w:noProof/>
            <w:webHidden/>
          </w:rPr>
          <w:fldChar w:fldCharType="end"/>
        </w:r>
      </w:hyperlink>
    </w:p>
    <w:p w14:paraId="361306DB" w14:textId="169B69A4" w:rsidR="007B3504" w:rsidRDefault="009C0FB7">
      <w:pPr>
        <w:pStyle w:val="TOC1"/>
        <w:tabs>
          <w:tab w:val="right" w:pos="9350"/>
        </w:tabs>
        <w:rPr>
          <w:rFonts w:asciiTheme="minorHAnsi" w:eastAsiaTheme="minorEastAsia" w:hAnsiTheme="minorHAnsi" w:cstheme="minorBidi"/>
          <w:noProof/>
        </w:rPr>
      </w:pPr>
      <w:hyperlink w:anchor="_Toc62049044" w:history="1">
        <w:r w:rsidR="007B3504" w:rsidRPr="00D4424E">
          <w:rPr>
            <w:rStyle w:val="Hyperlink"/>
            <w:rFonts w:eastAsia="Times"/>
            <w:noProof/>
          </w:rPr>
          <w:t>2. Policy and Funding</w:t>
        </w:r>
        <w:r w:rsidR="007B3504">
          <w:rPr>
            <w:noProof/>
            <w:webHidden/>
          </w:rPr>
          <w:tab/>
        </w:r>
        <w:r w:rsidR="007B3504">
          <w:rPr>
            <w:noProof/>
            <w:webHidden/>
          </w:rPr>
          <w:fldChar w:fldCharType="begin"/>
        </w:r>
        <w:r w:rsidR="007B3504">
          <w:rPr>
            <w:noProof/>
            <w:webHidden/>
          </w:rPr>
          <w:instrText xml:space="preserve"> PAGEREF _Toc62049044 \h </w:instrText>
        </w:r>
        <w:r w:rsidR="007B3504">
          <w:rPr>
            <w:noProof/>
            <w:webHidden/>
          </w:rPr>
        </w:r>
        <w:r w:rsidR="007B3504">
          <w:rPr>
            <w:noProof/>
            <w:webHidden/>
          </w:rPr>
          <w:fldChar w:fldCharType="separate"/>
        </w:r>
        <w:r w:rsidR="007B3504">
          <w:rPr>
            <w:noProof/>
            <w:webHidden/>
          </w:rPr>
          <w:t>4</w:t>
        </w:r>
        <w:r w:rsidR="007B3504">
          <w:rPr>
            <w:noProof/>
            <w:webHidden/>
          </w:rPr>
          <w:fldChar w:fldCharType="end"/>
        </w:r>
      </w:hyperlink>
    </w:p>
    <w:p w14:paraId="12FADCD9" w14:textId="3EC43593" w:rsidR="007B3504" w:rsidRDefault="009C0FB7">
      <w:pPr>
        <w:pStyle w:val="TOC1"/>
        <w:tabs>
          <w:tab w:val="right" w:pos="9350"/>
        </w:tabs>
        <w:rPr>
          <w:rFonts w:asciiTheme="minorHAnsi" w:eastAsiaTheme="minorEastAsia" w:hAnsiTheme="minorHAnsi" w:cstheme="minorBidi"/>
          <w:noProof/>
        </w:rPr>
      </w:pPr>
      <w:hyperlink w:anchor="_Toc62049045" w:history="1">
        <w:r w:rsidR="007B3504" w:rsidRPr="00D4424E">
          <w:rPr>
            <w:rStyle w:val="Hyperlink"/>
            <w:rFonts w:eastAsia="Times"/>
            <w:noProof/>
          </w:rPr>
          <w:t>3. Regional support</w:t>
        </w:r>
        <w:r w:rsidR="007B3504">
          <w:rPr>
            <w:noProof/>
            <w:webHidden/>
          </w:rPr>
          <w:tab/>
        </w:r>
        <w:r w:rsidR="007B3504">
          <w:rPr>
            <w:noProof/>
            <w:webHidden/>
          </w:rPr>
          <w:fldChar w:fldCharType="begin"/>
        </w:r>
        <w:r w:rsidR="007B3504">
          <w:rPr>
            <w:noProof/>
            <w:webHidden/>
          </w:rPr>
          <w:instrText xml:space="preserve"> PAGEREF _Toc62049045 \h </w:instrText>
        </w:r>
        <w:r w:rsidR="007B3504">
          <w:rPr>
            <w:noProof/>
            <w:webHidden/>
          </w:rPr>
        </w:r>
        <w:r w:rsidR="007B3504">
          <w:rPr>
            <w:noProof/>
            <w:webHidden/>
          </w:rPr>
          <w:fldChar w:fldCharType="separate"/>
        </w:r>
        <w:r w:rsidR="007B3504">
          <w:rPr>
            <w:noProof/>
            <w:webHidden/>
          </w:rPr>
          <w:t>4</w:t>
        </w:r>
        <w:r w:rsidR="007B3504">
          <w:rPr>
            <w:noProof/>
            <w:webHidden/>
          </w:rPr>
          <w:fldChar w:fldCharType="end"/>
        </w:r>
      </w:hyperlink>
    </w:p>
    <w:p w14:paraId="3CF729C7" w14:textId="20A0CC1F" w:rsidR="007B3504" w:rsidRDefault="009C0FB7">
      <w:pPr>
        <w:pStyle w:val="TOC1"/>
        <w:tabs>
          <w:tab w:val="right" w:pos="9350"/>
        </w:tabs>
        <w:rPr>
          <w:rFonts w:asciiTheme="minorHAnsi" w:eastAsiaTheme="minorEastAsia" w:hAnsiTheme="minorHAnsi" w:cstheme="minorBidi"/>
          <w:noProof/>
        </w:rPr>
      </w:pPr>
      <w:hyperlink w:anchor="_Toc62049046" w:history="1">
        <w:r w:rsidR="007B3504" w:rsidRPr="00D4424E">
          <w:rPr>
            <w:rStyle w:val="Hyperlink"/>
            <w:rFonts w:eastAsia="Times"/>
            <w:noProof/>
          </w:rPr>
          <w:t>4. Role of an MEA</w:t>
        </w:r>
        <w:r w:rsidR="007B3504">
          <w:rPr>
            <w:noProof/>
            <w:webHidden/>
          </w:rPr>
          <w:tab/>
        </w:r>
        <w:r w:rsidR="007B3504">
          <w:rPr>
            <w:noProof/>
            <w:webHidden/>
          </w:rPr>
          <w:fldChar w:fldCharType="begin"/>
        </w:r>
        <w:r w:rsidR="007B3504">
          <w:rPr>
            <w:noProof/>
            <w:webHidden/>
          </w:rPr>
          <w:instrText xml:space="preserve"> PAGEREF _Toc62049046 \h </w:instrText>
        </w:r>
        <w:r w:rsidR="007B3504">
          <w:rPr>
            <w:noProof/>
            <w:webHidden/>
          </w:rPr>
        </w:r>
        <w:r w:rsidR="007B3504">
          <w:rPr>
            <w:noProof/>
            <w:webHidden/>
          </w:rPr>
          <w:fldChar w:fldCharType="separate"/>
        </w:r>
        <w:r w:rsidR="007B3504">
          <w:rPr>
            <w:noProof/>
            <w:webHidden/>
          </w:rPr>
          <w:t>5</w:t>
        </w:r>
        <w:r w:rsidR="007B3504">
          <w:rPr>
            <w:noProof/>
            <w:webHidden/>
          </w:rPr>
          <w:fldChar w:fldCharType="end"/>
        </w:r>
      </w:hyperlink>
    </w:p>
    <w:p w14:paraId="710A92ED" w14:textId="490F5B77" w:rsidR="007B3504" w:rsidRDefault="009C0FB7">
      <w:pPr>
        <w:pStyle w:val="TOC2"/>
        <w:tabs>
          <w:tab w:val="right" w:pos="9350"/>
        </w:tabs>
        <w:rPr>
          <w:rFonts w:asciiTheme="minorHAnsi" w:eastAsiaTheme="minorEastAsia" w:hAnsiTheme="minorHAnsi" w:cstheme="minorBidi"/>
          <w:noProof/>
        </w:rPr>
      </w:pPr>
      <w:hyperlink w:anchor="_Toc62049047" w:history="1">
        <w:r w:rsidR="007B3504" w:rsidRPr="00D4424E">
          <w:rPr>
            <w:rStyle w:val="Hyperlink"/>
            <w:rFonts w:eastAsia="Times"/>
            <w:noProof/>
          </w:rPr>
          <w:t>4.1 Support for students and teachers</w:t>
        </w:r>
        <w:r w:rsidR="007B3504">
          <w:rPr>
            <w:noProof/>
            <w:webHidden/>
          </w:rPr>
          <w:tab/>
        </w:r>
        <w:r w:rsidR="007B3504">
          <w:rPr>
            <w:noProof/>
            <w:webHidden/>
          </w:rPr>
          <w:fldChar w:fldCharType="begin"/>
        </w:r>
        <w:r w:rsidR="007B3504">
          <w:rPr>
            <w:noProof/>
            <w:webHidden/>
          </w:rPr>
          <w:instrText xml:space="preserve"> PAGEREF _Toc62049047 \h </w:instrText>
        </w:r>
        <w:r w:rsidR="007B3504">
          <w:rPr>
            <w:noProof/>
            <w:webHidden/>
          </w:rPr>
        </w:r>
        <w:r w:rsidR="007B3504">
          <w:rPr>
            <w:noProof/>
            <w:webHidden/>
          </w:rPr>
          <w:fldChar w:fldCharType="separate"/>
        </w:r>
        <w:r w:rsidR="007B3504">
          <w:rPr>
            <w:noProof/>
            <w:webHidden/>
          </w:rPr>
          <w:t>5</w:t>
        </w:r>
        <w:r w:rsidR="007B3504">
          <w:rPr>
            <w:noProof/>
            <w:webHidden/>
          </w:rPr>
          <w:fldChar w:fldCharType="end"/>
        </w:r>
      </w:hyperlink>
    </w:p>
    <w:p w14:paraId="3DB393EC" w14:textId="439899E2" w:rsidR="007B3504" w:rsidRDefault="009C0FB7">
      <w:pPr>
        <w:pStyle w:val="TOC2"/>
        <w:tabs>
          <w:tab w:val="right" w:pos="9350"/>
        </w:tabs>
        <w:rPr>
          <w:rFonts w:asciiTheme="minorHAnsi" w:eastAsiaTheme="minorEastAsia" w:hAnsiTheme="minorHAnsi" w:cstheme="minorBidi"/>
          <w:noProof/>
        </w:rPr>
      </w:pPr>
      <w:hyperlink w:anchor="_Toc62049048" w:history="1">
        <w:r w:rsidR="007B3504" w:rsidRPr="00D4424E">
          <w:rPr>
            <w:rStyle w:val="Hyperlink"/>
            <w:rFonts w:eastAsia="Times"/>
            <w:noProof/>
          </w:rPr>
          <w:t>4.2 Support for parents and the community</w:t>
        </w:r>
        <w:r w:rsidR="007B3504">
          <w:rPr>
            <w:noProof/>
            <w:webHidden/>
          </w:rPr>
          <w:tab/>
        </w:r>
        <w:r w:rsidR="007B3504">
          <w:rPr>
            <w:noProof/>
            <w:webHidden/>
          </w:rPr>
          <w:fldChar w:fldCharType="begin"/>
        </w:r>
        <w:r w:rsidR="007B3504">
          <w:rPr>
            <w:noProof/>
            <w:webHidden/>
          </w:rPr>
          <w:instrText xml:space="preserve"> PAGEREF _Toc62049048 \h </w:instrText>
        </w:r>
        <w:r w:rsidR="007B3504">
          <w:rPr>
            <w:noProof/>
            <w:webHidden/>
          </w:rPr>
        </w:r>
        <w:r w:rsidR="007B3504">
          <w:rPr>
            <w:noProof/>
            <w:webHidden/>
          </w:rPr>
          <w:fldChar w:fldCharType="separate"/>
        </w:r>
        <w:r w:rsidR="007B3504">
          <w:rPr>
            <w:noProof/>
            <w:webHidden/>
          </w:rPr>
          <w:t>5</w:t>
        </w:r>
        <w:r w:rsidR="007B3504">
          <w:rPr>
            <w:noProof/>
            <w:webHidden/>
          </w:rPr>
          <w:fldChar w:fldCharType="end"/>
        </w:r>
      </w:hyperlink>
    </w:p>
    <w:p w14:paraId="2D3E8819" w14:textId="1F749C11" w:rsidR="007B3504" w:rsidRDefault="009C0FB7">
      <w:pPr>
        <w:pStyle w:val="TOC2"/>
        <w:tabs>
          <w:tab w:val="right" w:pos="9350"/>
        </w:tabs>
        <w:rPr>
          <w:rFonts w:asciiTheme="minorHAnsi" w:eastAsiaTheme="minorEastAsia" w:hAnsiTheme="minorHAnsi" w:cstheme="minorBidi"/>
          <w:noProof/>
        </w:rPr>
      </w:pPr>
      <w:hyperlink w:anchor="_Toc62049049" w:history="1">
        <w:r w:rsidR="007B3504" w:rsidRPr="00D4424E">
          <w:rPr>
            <w:rStyle w:val="Hyperlink"/>
            <w:rFonts w:eastAsia="Times"/>
            <w:noProof/>
          </w:rPr>
          <w:t>4.3 Provision of language assistance</w:t>
        </w:r>
        <w:r w:rsidR="007B3504">
          <w:rPr>
            <w:noProof/>
            <w:webHidden/>
          </w:rPr>
          <w:tab/>
        </w:r>
        <w:r w:rsidR="007B3504">
          <w:rPr>
            <w:noProof/>
            <w:webHidden/>
          </w:rPr>
          <w:fldChar w:fldCharType="begin"/>
        </w:r>
        <w:r w:rsidR="007B3504">
          <w:rPr>
            <w:noProof/>
            <w:webHidden/>
          </w:rPr>
          <w:instrText xml:space="preserve"> PAGEREF _Toc62049049 \h </w:instrText>
        </w:r>
        <w:r w:rsidR="007B3504">
          <w:rPr>
            <w:noProof/>
            <w:webHidden/>
          </w:rPr>
        </w:r>
        <w:r w:rsidR="007B3504">
          <w:rPr>
            <w:noProof/>
            <w:webHidden/>
          </w:rPr>
          <w:fldChar w:fldCharType="separate"/>
        </w:r>
        <w:r w:rsidR="007B3504">
          <w:rPr>
            <w:noProof/>
            <w:webHidden/>
          </w:rPr>
          <w:t>6</w:t>
        </w:r>
        <w:r w:rsidR="007B3504">
          <w:rPr>
            <w:noProof/>
            <w:webHidden/>
          </w:rPr>
          <w:fldChar w:fldCharType="end"/>
        </w:r>
      </w:hyperlink>
    </w:p>
    <w:p w14:paraId="52F7E5DF" w14:textId="6676BFE0" w:rsidR="007B3504" w:rsidRDefault="009C0FB7">
      <w:pPr>
        <w:pStyle w:val="TOC1"/>
        <w:tabs>
          <w:tab w:val="right" w:pos="9350"/>
        </w:tabs>
        <w:rPr>
          <w:rFonts w:asciiTheme="minorHAnsi" w:eastAsiaTheme="minorEastAsia" w:hAnsiTheme="minorHAnsi" w:cstheme="minorBidi"/>
          <w:noProof/>
        </w:rPr>
      </w:pPr>
      <w:hyperlink w:anchor="_Toc62049050" w:history="1">
        <w:r w:rsidR="007B3504" w:rsidRPr="00D4424E">
          <w:rPr>
            <w:rStyle w:val="Hyperlink"/>
            <w:rFonts w:eastAsia="Times"/>
            <w:noProof/>
          </w:rPr>
          <w:t>5. Beyond the role of an MEA</w:t>
        </w:r>
        <w:r w:rsidR="007B3504">
          <w:rPr>
            <w:noProof/>
            <w:webHidden/>
          </w:rPr>
          <w:tab/>
        </w:r>
        <w:r w:rsidR="007B3504">
          <w:rPr>
            <w:noProof/>
            <w:webHidden/>
          </w:rPr>
          <w:fldChar w:fldCharType="begin"/>
        </w:r>
        <w:r w:rsidR="007B3504">
          <w:rPr>
            <w:noProof/>
            <w:webHidden/>
          </w:rPr>
          <w:instrText xml:space="preserve"> PAGEREF _Toc62049050 \h </w:instrText>
        </w:r>
        <w:r w:rsidR="007B3504">
          <w:rPr>
            <w:noProof/>
            <w:webHidden/>
          </w:rPr>
        </w:r>
        <w:r w:rsidR="007B3504">
          <w:rPr>
            <w:noProof/>
            <w:webHidden/>
          </w:rPr>
          <w:fldChar w:fldCharType="separate"/>
        </w:r>
        <w:r w:rsidR="007B3504">
          <w:rPr>
            <w:noProof/>
            <w:webHidden/>
          </w:rPr>
          <w:t>7</w:t>
        </w:r>
        <w:r w:rsidR="007B3504">
          <w:rPr>
            <w:noProof/>
            <w:webHidden/>
          </w:rPr>
          <w:fldChar w:fldCharType="end"/>
        </w:r>
      </w:hyperlink>
    </w:p>
    <w:p w14:paraId="0B3A7E19" w14:textId="2D116221" w:rsidR="007B3504" w:rsidRDefault="009C0FB7">
      <w:pPr>
        <w:pStyle w:val="TOC2"/>
        <w:tabs>
          <w:tab w:val="right" w:pos="9350"/>
        </w:tabs>
        <w:rPr>
          <w:rFonts w:asciiTheme="minorHAnsi" w:eastAsiaTheme="minorEastAsia" w:hAnsiTheme="minorHAnsi" w:cstheme="minorBidi"/>
          <w:noProof/>
        </w:rPr>
      </w:pPr>
      <w:hyperlink w:anchor="_Toc62049051" w:history="1">
        <w:r w:rsidR="007B3504" w:rsidRPr="00D4424E">
          <w:rPr>
            <w:rStyle w:val="Hyperlink"/>
            <w:rFonts w:eastAsia="Times"/>
            <w:noProof/>
          </w:rPr>
          <w:t>5.1 Supervision of students</w:t>
        </w:r>
        <w:r w:rsidR="007B3504">
          <w:rPr>
            <w:noProof/>
            <w:webHidden/>
          </w:rPr>
          <w:tab/>
        </w:r>
        <w:r w:rsidR="007B3504">
          <w:rPr>
            <w:noProof/>
            <w:webHidden/>
          </w:rPr>
          <w:fldChar w:fldCharType="begin"/>
        </w:r>
        <w:r w:rsidR="007B3504">
          <w:rPr>
            <w:noProof/>
            <w:webHidden/>
          </w:rPr>
          <w:instrText xml:space="preserve"> PAGEREF _Toc62049051 \h </w:instrText>
        </w:r>
        <w:r w:rsidR="007B3504">
          <w:rPr>
            <w:noProof/>
            <w:webHidden/>
          </w:rPr>
        </w:r>
        <w:r w:rsidR="007B3504">
          <w:rPr>
            <w:noProof/>
            <w:webHidden/>
          </w:rPr>
          <w:fldChar w:fldCharType="separate"/>
        </w:r>
        <w:r w:rsidR="007B3504">
          <w:rPr>
            <w:noProof/>
            <w:webHidden/>
          </w:rPr>
          <w:t>7</w:t>
        </w:r>
        <w:r w:rsidR="007B3504">
          <w:rPr>
            <w:noProof/>
            <w:webHidden/>
          </w:rPr>
          <w:fldChar w:fldCharType="end"/>
        </w:r>
      </w:hyperlink>
    </w:p>
    <w:p w14:paraId="5E042FA4" w14:textId="3AFB5298" w:rsidR="007B3504" w:rsidRDefault="009C0FB7">
      <w:pPr>
        <w:pStyle w:val="TOC2"/>
        <w:tabs>
          <w:tab w:val="right" w:pos="9350"/>
        </w:tabs>
        <w:rPr>
          <w:rFonts w:asciiTheme="minorHAnsi" w:eastAsiaTheme="minorEastAsia" w:hAnsiTheme="minorHAnsi" w:cstheme="minorBidi"/>
          <w:noProof/>
        </w:rPr>
      </w:pPr>
      <w:hyperlink w:anchor="_Toc62049052" w:history="1">
        <w:r w:rsidR="007B3504" w:rsidRPr="00D4424E">
          <w:rPr>
            <w:rStyle w:val="Hyperlink"/>
            <w:rFonts w:eastAsia="Times"/>
            <w:noProof/>
          </w:rPr>
          <w:t>5.2 Interpreting and translating services</w:t>
        </w:r>
        <w:r w:rsidR="007B3504">
          <w:rPr>
            <w:noProof/>
            <w:webHidden/>
          </w:rPr>
          <w:tab/>
        </w:r>
        <w:r w:rsidR="007B3504">
          <w:rPr>
            <w:noProof/>
            <w:webHidden/>
          </w:rPr>
          <w:fldChar w:fldCharType="begin"/>
        </w:r>
        <w:r w:rsidR="007B3504">
          <w:rPr>
            <w:noProof/>
            <w:webHidden/>
          </w:rPr>
          <w:instrText xml:space="preserve"> PAGEREF _Toc62049052 \h </w:instrText>
        </w:r>
        <w:r w:rsidR="007B3504">
          <w:rPr>
            <w:noProof/>
            <w:webHidden/>
          </w:rPr>
        </w:r>
        <w:r w:rsidR="007B3504">
          <w:rPr>
            <w:noProof/>
            <w:webHidden/>
          </w:rPr>
          <w:fldChar w:fldCharType="separate"/>
        </w:r>
        <w:r w:rsidR="007B3504">
          <w:rPr>
            <w:noProof/>
            <w:webHidden/>
          </w:rPr>
          <w:t>7</w:t>
        </w:r>
        <w:r w:rsidR="007B3504">
          <w:rPr>
            <w:noProof/>
            <w:webHidden/>
          </w:rPr>
          <w:fldChar w:fldCharType="end"/>
        </w:r>
      </w:hyperlink>
    </w:p>
    <w:p w14:paraId="61A48702" w14:textId="71F423E7" w:rsidR="007B3504" w:rsidRDefault="009C0FB7">
      <w:pPr>
        <w:pStyle w:val="TOC1"/>
        <w:tabs>
          <w:tab w:val="right" w:pos="9350"/>
        </w:tabs>
        <w:rPr>
          <w:rFonts w:asciiTheme="minorHAnsi" w:eastAsiaTheme="minorEastAsia" w:hAnsiTheme="minorHAnsi" w:cstheme="minorBidi"/>
          <w:noProof/>
        </w:rPr>
      </w:pPr>
      <w:hyperlink w:anchor="_Toc62049053" w:history="1">
        <w:r w:rsidR="007B3504" w:rsidRPr="00D4424E">
          <w:rPr>
            <w:rStyle w:val="Hyperlink"/>
            <w:rFonts w:eastAsia="Times"/>
            <w:noProof/>
          </w:rPr>
          <w:t>6. Effective classroom support</w:t>
        </w:r>
        <w:r w:rsidR="007B3504">
          <w:rPr>
            <w:noProof/>
            <w:webHidden/>
          </w:rPr>
          <w:tab/>
        </w:r>
        <w:r w:rsidR="007B3504">
          <w:rPr>
            <w:noProof/>
            <w:webHidden/>
          </w:rPr>
          <w:fldChar w:fldCharType="begin"/>
        </w:r>
        <w:r w:rsidR="007B3504">
          <w:rPr>
            <w:noProof/>
            <w:webHidden/>
          </w:rPr>
          <w:instrText xml:space="preserve"> PAGEREF _Toc62049053 \h </w:instrText>
        </w:r>
        <w:r w:rsidR="007B3504">
          <w:rPr>
            <w:noProof/>
            <w:webHidden/>
          </w:rPr>
        </w:r>
        <w:r w:rsidR="007B3504">
          <w:rPr>
            <w:noProof/>
            <w:webHidden/>
          </w:rPr>
          <w:fldChar w:fldCharType="separate"/>
        </w:r>
        <w:r w:rsidR="007B3504">
          <w:rPr>
            <w:noProof/>
            <w:webHidden/>
          </w:rPr>
          <w:t>9</w:t>
        </w:r>
        <w:r w:rsidR="007B3504">
          <w:rPr>
            <w:noProof/>
            <w:webHidden/>
          </w:rPr>
          <w:fldChar w:fldCharType="end"/>
        </w:r>
      </w:hyperlink>
    </w:p>
    <w:p w14:paraId="7FDC4F29" w14:textId="312D5757" w:rsidR="007B3504" w:rsidRDefault="009C0FB7">
      <w:pPr>
        <w:pStyle w:val="TOC1"/>
        <w:tabs>
          <w:tab w:val="right" w:pos="9350"/>
        </w:tabs>
        <w:rPr>
          <w:rFonts w:asciiTheme="minorHAnsi" w:eastAsiaTheme="minorEastAsia" w:hAnsiTheme="minorHAnsi" w:cstheme="minorBidi"/>
          <w:noProof/>
        </w:rPr>
      </w:pPr>
      <w:hyperlink w:anchor="_Toc62049054" w:history="1">
        <w:r w:rsidR="007B3504" w:rsidRPr="00D4424E">
          <w:rPr>
            <w:rStyle w:val="Hyperlink"/>
            <w:rFonts w:eastAsia="Times"/>
            <w:noProof/>
          </w:rPr>
          <w:t>7. Staff roles in support of the MEA role</w:t>
        </w:r>
        <w:r w:rsidR="007B3504">
          <w:rPr>
            <w:noProof/>
            <w:webHidden/>
          </w:rPr>
          <w:tab/>
        </w:r>
        <w:r w:rsidR="007B3504">
          <w:rPr>
            <w:noProof/>
            <w:webHidden/>
          </w:rPr>
          <w:fldChar w:fldCharType="begin"/>
        </w:r>
        <w:r w:rsidR="007B3504">
          <w:rPr>
            <w:noProof/>
            <w:webHidden/>
          </w:rPr>
          <w:instrText xml:space="preserve"> PAGEREF _Toc62049054 \h </w:instrText>
        </w:r>
        <w:r w:rsidR="007B3504">
          <w:rPr>
            <w:noProof/>
            <w:webHidden/>
          </w:rPr>
        </w:r>
        <w:r w:rsidR="007B3504">
          <w:rPr>
            <w:noProof/>
            <w:webHidden/>
          </w:rPr>
          <w:fldChar w:fldCharType="separate"/>
        </w:r>
        <w:r w:rsidR="007B3504">
          <w:rPr>
            <w:noProof/>
            <w:webHidden/>
          </w:rPr>
          <w:t>10</w:t>
        </w:r>
        <w:r w:rsidR="007B3504">
          <w:rPr>
            <w:noProof/>
            <w:webHidden/>
          </w:rPr>
          <w:fldChar w:fldCharType="end"/>
        </w:r>
      </w:hyperlink>
    </w:p>
    <w:p w14:paraId="41D5C644" w14:textId="119AC53F" w:rsidR="007B3504" w:rsidRDefault="009C0FB7">
      <w:pPr>
        <w:pStyle w:val="TOC2"/>
        <w:tabs>
          <w:tab w:val="right" w:pos="9350"/>
        </w:tabs>
        <w:rPr>
          <w:rFonts w:asciiTheme="minorHAnsi" w:eastAsiaTheme="minorEastAsia" w:hAnsiTheme="minorHAnsi" w:cstheme="minorBidi"/>
          <w:noProof/>
        </w:rPr>
      </w:pPr>
      <w:hyperlink w:anchor="_Toc62049055" w:history="1">
        <w:r w:rsidR="007B3504" w:rsidRPr="00D4424E">
          <w:rPr>
            <w:rStyle w:val="Hyperlink"/>
            <w:rFonts w:eastAsia="Times"/>
            <w:noProof/>
          </w:rPr>
          <w:t>7.1 School administration</w:t>
        </w:r>
        <w:r w:rsidR="007B3504">
          <w:rPr>
            <w:noProof/>
            <w:webHidden/>
          </w:rPr>
          <w:tab/>
        </w:r>
        <w:r w:rsidR="007B3504">
          <w:rPr>
            <w:noProof/>
            <w:webHidden/>
          </w:rPr>
          <w:fldChar w:fldCharType="begin"/>
        </w:r>
        <w:r w:rsidR="007B3504">
          <w:rPr>
            <w:noProof/>
            <w:webHidden/>
          </w:rPr>
          <w:instrText xml:space="preserve"> PAGEREF _Toc62049055 \h </w:instrText>
        </w:r>
        <w:r w:rsidR="007B3504">
          <w:rPr>
            <w:noProof/>
            <w:webHidden/>
          </w:rPr>
        </w:r>
        <w:r w:rsidR="007B3504">
          <w:rPr>
            <w:noProof/>
            <w:webHidden/>
          </w:rPr>
          <w:fldChar w:fldCharType="separate"/>
        </w:r>
        <w:r w:rsidR="007B3504">
          <w:rPr>
            <w:noProof/>
            <w:webHidden/>
          </w:rPr>
          <w:t>10</w:t>
        </w:r>
        <w:r w:rsidR="007B3504">
          <w:rPr>
            <w:noProof/>
            <w:webHidden/>
          </w:rPr>
          <w:fldChar w:fldCharType="end"/>
        </w:r>
      </w:hyperlink>
    </w:p>
    <w:p w14:paraId="4123E79C" w14:textId="61175E21" w:rsidR="007B3504" w:rsidRDefault="009C0FB7">
      <w:pPr>
        <w:pStyle w:val="TOC2"/>
        <w:tabs>
          <w:tab w:val="right" w:pos="9350"/>
        </w:tabs>
        <w:rPr>
          <w:rFonts w:asciiTheme="minorHAnsi" w:eastAsiaTheme="minorEastAsia" w:hAnsiTheme="minorHAnsi" w:cstheme="minorBidi"/>
          <w:noProof/>
        </w:rPr>
      </w:pPr>
      <w:hyperlink w:anchor="_Toc62049056" w:history="1">
        <w:r w:rsidR="007B3504" w:rsidRPr="00D4424E">
          <w:rPr>
            <w:rStyle w:val="Hyperlink"/>
            <w:rFonts w:eastAsia="Times"/>
            <w:noProof/>
          </w:rPr>
          <w:t>7.2 MEA coordinator or manager</w:t>
        </w:r>
        <w:r w:rsidR="007B3504">
          <w:rPr>
            <w:noProof/>
            <w:webHidden/>
          </w:rPr>
          <w:tab/>
        </w:r>
        <w:r w:rsidR="007B3504">
          <w:rPr>
            <w:noProof/>
            <w:webHidden/>
          </w:rPr>
          <w:fldChar w:fldCharType="begin"/>
        </w:r>
        <w:r w:rsidR="007B3504">
          <w:rPr>
            <w:noProof/>
            <w:webHidden/>
          </w:rPr>
          <w:instrText xml:space="preserve"> PAGEREF _Toc62049056 \h </w:instrText>
        </w:r>
        <w:r w:rsidR="007B3504">
          <w:rPr>
            <w:noProof/>
            <w:webHidden/>
          </w:rPr>
        </w:r>
        <w:r w:rsidR="007B3504">
          <w:rPr>
            <w:noProof/>
            <w:webHidden/>
          </w:rPr>
          <w:fldChar w:fldCharType="separate"/>
        </w:r>
        <w:r w:rsidR="007B3504">
          <w:rPr>
            <w:noProof/>
            <w:webHidden/>
          </w:rPr>
          <w:t>10</w:t>
        </w:r>
        <w:r w:rsidR="007B3504">
          <w:rPr>
            <w:noProof/>
            <w:webHidden/>
          </w:rPr>
          <w:fldChar w:fldCharType="end"/>
        </w:r>
      </w:hyperlink>
    </w:p>
    <w:p w14:paraId="19791B66" w14:textId="2BF01AB5" w:rsidR="007B3504" w:rsidRDefault="009C0FB7">
      <w:pPr>
        <w:pStyle w:val="TOC2"/>
        <w:tabs>
          <w:tab w:val="right" w:pos="9350"/>
        </w:tabs>
        <w:rPr>
          <w:rFonts w:asciiTheme="minorHAnsi" w:eastAsiaTheme="minorEastAsia" w:hAnsiTheme="minorHAnsi" w:cstheme="minorBidi"/>
          <w:noProof/>
        </w:rPr>
      </w:pPr>
      <w:hyperlink w:anchor="_Toc62049057" w:history="1">
        <w:r w:rsidR="007B3504" w:rsidRPr="00D4424E">
          <w:rPr>
            <w:rStyle w:val="Hyperlink"/>
            <w:rFonts w:eastAsia="Times"/>
            <w:noProof/>
          </w:rPr>
          <w:t>7.3 Classroom teacher or EAL teacher</w:t>
        </w:r>
        <w:r w:rsidR="007B3504">
          <w:rPr>
            <w:noProof/>
            <w:webHidden/>
          </w:rPr>
          <w:tab/>
        </w:r>
        <w:r w:rsidR="007B3504">
          <w:rPr>
            <w:noProof/>
            <w:webHidden/>
          </w:rPr>
          <w:fldChar w:fldCharType="begin"/>
        </w:r>
        <w:r w:rsidR="007B3504">
          <w:rPr>
            <w:noProof/>
            <w:webHidden/>
          </w:rPr>
          <w:instrText xml:space="preserve"> PAGEREF _Toc62049057 \h </w:instrText>
        </w:r>
        <w:r w:rsidR="007B3504">
          <w:rPr>
            <w:noProof/>
            <w:webHidden/>
          </w:rPr>
        </w:r>
        <w:r w:rsidR="007B3504">
          <w:rPr>
            <w:noProof/>
            <w:webHidden/>
          </w:rPr>
          <w:fldChar w:fldCharType="separate"/>
        </w:r>
        <w:r w:rsidR="007B3504">
          <w:rPr>
            <w:noProof/>
            <w:webHidden/>
          </w:rPr>
          <w:t>11</w:t>
        </w:r>
        <w:r w:rsidR="007B3504">
          <w:rPr>
            <w:noProof/>
            <w:webHidden/>
          </w:rPr>
          <w:fldChar w:fldCharType="end"/>
        </w:r>
      </w:hyperlink>
    </w:p>
    <w:p w14:paraId="561CD5B8" w14:textId="103A24AC" w:rsidR="007B3504" w:rsidRDefault="009C0FB7">
      <w:pPr>
        <w:pStyle w:val="TOC1"/>
        <w:tabs>
          <w:tab w:val="right" w:pos="9350"/>
        </w:tabs>
        <w:rPr>
          <w:rFonts w:asciiTheme="minorHAnsi" w:eastAsiaTheme="minorEastAsia" w:hAnsiTheme="minorHAnsi" w:cstheme="minorBidi"/>
          <w:noProof/>
        </w:rPr>
      </w:pPr>
      <w:hyperlink w:anchor="_Toc62049058" w:history="1">
        <w:r w:rsidR="007B3504" w:rsidRPr="00D4424E">
          <w:rPr>
            <w:rStyle w:val="Hyperlink"/>
            <w:rFonts w:eastAsia="Times"/>
            <w:noProof/>
          </w:rPr>
          <w:t>8. Employment</w:t>
        </w:r>
        <w:r w:rsidR="007B3504">
          <w:rPr>
            <w:noProof/>
            <w:webHidden/>
          </w:rPr>
          <w:tab/>
        </w:r>
        <w:r w:rsidR="007B3504">
          <w:rPr>
            <w:noProof/>
            <w:webHidden/>
          </w:rPr>
          <w:fldChar w:fldCharType="begin"/>
        </w:r>
        <w:r w:rsidR="007B3504">
          <w:rPr>
            <w:noProof/>
            <w:webHidden/>
          </w:rPr>
          <w:instrText xml:space="preserve"> PAGEREF _Toc62049058 \h </w:instrText>
        </w:r>
        <w:r w:rsidR="007B3504">
          <w:rPr>
            <w:noProof/>
            <w:webHidden/>
          </w:rPr>
        </w:r>
        <w:r w:rsidR="007B3504">
          <w:rPr>
            <w:noProof/>
            <w:webHidden/>
          </w:rPr>
          <w:fldChar w:fldCharType="separate"/>
        </w:r>
        <w:r w:rsidR="007B3504">
          <w:rPr>
            <w:noProof/>
            <w:webHidden/>
          </w:rPr>
          <w:t>12</w:t>
        </w:r>
        <w:r w:rsidR="007B3504">
          <w:rPr>
            <w:noProof/>
            <w:webHidden/>
          </w:rPr>
          <w:fldChar w:fldCharType="end"/>
        </w:r>
      </w:hyperlink>
    </w:p>
    <w:p w14:paraId="2B3FE07E" w14:textId="4C334678" w:rsidR="007B3504" w:rsidRDefault="009C0FB7">
      <w:pPr>
        <w:pStyle w:val="TOC2"/>
        <w:tabs>
          <w:tab w:val="right" w:pos="9350"/>
        </w:tabs>
        <w:rPr>
          <w:rFonts w:asciiTheme="minorHAnsi" w:eastAsiaTheme="minorEastAsia" w:hAnsiTheme="minorHAnsi" w:cstheme="minorBidi"/>
          <w:noProof/>
        </w:rPr>
      </w:pPr>
      <w:hyperlink w:anchor="_Toc62049059" w:history="1">
        <w:r w:rsidR="007B3504" w:rsidRPr="00D4424E">
          <w:rPr>
            <w:rStyle w:val="Hyperlink"/>
            <w:rFonts w:eastAsia="Times"/>
            <w:noProof/>
          </w:rPr>
          <w:t>8.1 Conditions of employment</w:t>
        </w:r>
        <w:r w:rsidR="007B3504">
          <w:rPr>
            <w:noProof/>
            <w:webHidden/>
          </w:rPr>
          <w:tab/>
        </w:r>
        <w:r w:rsidR="007B3504">
          <w:rPr>
            <w:noProof/>
            <w:webHidden/>
          </w:rPr>
          <w:fldChar w:fldCharType="begin"/>
        </w:r>
        <w:r w:rsidR="007B3504">
          <w:rPr>
            <w:noProof/>
            <w:webHidden/>
          </w:rPr>
          <w:instrText xml:space="preserve"> PAGEREF _Toc62049059 \h </w:instrText>
        </w:r>
        <w:r w:rsidR="007B3504">
          <w:rPr>
            <w:noProof/>
            <w:webHidden/>
          </w:rPr>
        </w:r>
        <w:r w:rsidR="007B3504">
          <w:rPr>
            <w:noProof/>
            <w:webHidden/>
          </w:rPr>
          <w:fldChar w:fldCharType="separate"/>
        </w:r>
        <w:r w:rsidR="007B3504">
          <w:rPr>
            <w:noProof/>
            <w:webHidden/>
          </w:rPr>
          <w:t>12</w:t>
        </w:r>
        <w:r w:rsidR="007B3504">
          <w:rPr>
            <w:noProof/>
            <w:webHidden/>
          </w:rPr>
          <w:fldChar w:fldCharType="end"/>
        </w:r>
      </w:hyperlink>
    </w:p>
    <w:p w14:paraId="4C9403C9" w14:textId="048D6757" w:rsidR="007B3504" w:rsidRDefault="009C0FB7">
      <w:pPr>
        <w:pStyle w:val="TOC2"/>
        <w:tabs>
          <w:tab w:val="right" w:pos="9350"/>
        </w:tabs>
        <w:rPr>
          <w:rFonts w:asciiTheme="minorHAnsi" w:eastAsiaTheme="minorEastAsia" w:hAnsiTheme="minorHAnsi" w:cstheme="minorBidi"/>
          <w:noProof/>
        </w:rPr>
      </w:pPr>
      <w:hyperlink w:anchor="_Toc62049060" w:history="1">
        <w:r w:rsidR="007B3504" w:rsidRPr="00D4424E">
          <w:rPr>
            <w:rStyle w:val="Hyperlink"/>
            <w:rFonts w:eastAsia="Times"/>
            <w:noProof/>
          </w:rPr>
          <w:t>8.2 Position descriptions</w:t>
        </w:r>
        <w:r w:rsidR="007B3504">
          <w:rPr>
            <w:noProof/>
            <w:webHidden/>
          </w:rPr>
          <w:tab/>
        </w:r>
        <w:r w:rsidR="007B3504">
          <w:rPr>
            <w:noProof/>
            <w:webHidden/>
          </w:rPr>
          <w:fldChar w:fldCharType="begin"/>
        </w:r>
        <w:r w:rsidR="007B3504">
          <w:rPr>
            <w:noProof/>
            <w:webHidden/>
          </w:rPr>
          <w:instrText xml:space="preserve"> PAGEREF _Toc62049060 \h </w:instrText>
        </w:r>
        <w:r w:rsidR="007B3504">
          <w:rPr>
            <w:noProof/>
            <w:webHidden/>
          </w:rPr>
        </w:r>
        <w:r w:rsidR="007B3504">
          <w:rPr>
            <w:noProof/>
            <w:webHidden/>
          </w:rPr>
          <w:fldChar w:fldCharType="separate"/>
        </w:r>
        <w:r w:rsidR="007B3504">
          <w:rPr>
            <w:noProof/>
            <w:webHidden/>
          </w:rPr>
          <w:t>12</w:t>
        </w:r>
        <w:r w:rsidR="007B3504">
          <w:rPr>
            <w:noProof/>
            <w:webHidden/>
          </w:rPr>
          <w:fldChar w:fldCharType="end"/>
        </w:r>
      </w:hyperlink>
    </w:p>
    <w:p w14:paraId="656210D5" w14:textId="41082656" w:rsidR="007B3504" w:rsidRDefault="009C0FB7">
      <w:pPr>
        <w:pStyle w:val="TOC2"/>
        <w:tabs>
          <w:tab w:val="right" w:pos="9350"/>
        </w:tabs>
        <w:rPr>
          <w:rFonts w:asciiTheme="minorHAnsi" w:eastAsiaTheme="minorEastAsia" w:hAnsiTheme="minorHAnsi" w:cstheme="minorBidi"/>
          <w:noProof/>
        </w:rPr>
      </w:pPr>
      <w:hyperlink w:anchor="_Toc62049061" w:history="1">
        <w:r w:rsidR="007B3504" w:rsidRPr="00D4424E">
          <w:rPr>
            <w:rStyle w:val="Hyperlink"/>
            <w:rFonts w:eastAsia="Times"/>
            <w:noProof/>
          </w:rPr>
          <w:t>8.3 Career and professional development</w:t>
        </w:r>
        <w:r w:rsidR="007B3504">
          <w:rPr>
            <w:noProof/>
            <w:webHidden/>
          </w:rPr>
          <w:tab/>
        </w:r>
        <w:r w:rsidR="007B3504">
          <w:rPr>
            <w:noProof/>
            <w:webHidden/>
          </w:rPr>
          <w:fldChar w:fldCharType="begin"/>
        </w:r>
        <w:r w:rsidR="007B3504">
          <w:rPr>
            <w:noProof/>
            <w:webHidden/>
          </w:rPr>
          <w:instrText xml:space="preserve"> PAGEREF _Toc62049061 \h </w:instrText>
        </w:r>
        <w:r w:rsidR="007B3504">
          <w:rPr>
            <w:noProof/>
            <w:webHidden/>
          </w:rPr>
        </w:r>
        <w:r w:rsidR="007B3504">
          <w:rPr>
            <w:noProof/>
            <w:webHidden/>
          </w:rPr>
          <w:fldChar w:fldCharType="separate"/>
        </w:r>
        <w:r w:rsidR="007B3504">
          <w:rPr>
            <w:noProof/>
            <w:webHidden/>
          </w:rPr>
          <w:t>13</w:t>
        </w:r>
        <w:r w:rsidR="007B3504">
          <w:rPr>
            <w:noProof/>
            <w:webHidden/>
          </w:rPr>
          <w:fldChar w:fldCharType="end"/>
        </w:r>
      </w:hyperlink>
    </w:p>
    <w:p w14:paraId="7E2C9AE9" w14:textId="471C34D4" w:rsidR="007B3504" w:rsidRDefault="009C0FB7">
      <w:pPr>
        <w:pStyle w:val="TOC2"/>
        <w:tabs>
          <w:tab w:val="right" w:pos="9350"/>
        </w:tabs>
        <w:rPr>
          <w:rFonts w:asciiTheme="minorHAnsi" w:eastAsiaTheme="minorEastAsia" w:hAnsiTheme="minorHAnsi" w:cstheme="minorBidi"/>
          <w:noProof/>
        </w:rPr>
      </w:pPr>
      <w:hyperlink w:anchor="_Toc62049062" w:history="1">
        <w:r w:rsidR="007B3504" w:rsidRPr="00D4424E">
          <w:rPr>
            <w:rStyle w:val="Hyperlink"/>
            <w:rFonts w:eastAsia="Times"/>
            <w:noProof/>
          </w:rPr>
          <w:t>8.4 Interpreting and translating training</w:t>
        </w:r>
        <w:r w:rsidR="007B3504">
          <w:rPr>
            <w:noProof/>
            <w:webHidden/>
          </w:rPr>
          <w:tab/>
        </w:r>
        <w:r w:rsidR="007B3504">
          <w:rPr>
            <w:noProof/>
            <w:webHidden/>
          </w:rPr>
          <w:fldChar w:fldCharType="begin"/>
        </w:r>
        <w:r w:rsidR="007B3504">
          <w:rPr>
            <w:noProof/>
            <w:webHidden/>
          </w:rPr>
          <w:instrText xml:space="preserve"> PAGEREF _Toc62049062 \h </w:instrText>
        </w:r>
        <w:r w:rsidR="007B3504">
          <w:rPr>
            <w:noProof/>
            <w:webHidden/>
          </w:rPr>
        </w:r>
        <w:r w:rsidR="007B3504">
          <w:rPr>
            <w:noProof/>
            <w:webHidden/>
          </w:rPr>
          <w:fldChar w:fldCharType="separate"/>
        </w:r>
        <w:r w:rsidR="007B3504">
          <w:rPr>
            <w:noProof/>
            <w:webHidden/>
          </w:rPr>
          <w:t>13</w:t>
        </w:r>
        <w:r w:rsidR="007B3504">
          <w:rPr>
            <w:noProof/>
            <w:webHidden/>
          </w:rPr>
          <w:fldChar w:fldCharType="end"/>
        </w:r>
      </w:hyperlink>
    </w:p>
    <w:p w14:paraId="103FCD31" w14:textId="154D38C3" w:rsidR="007B3504" w:rsidRDefault="009C0FB7">
      <w:pPr>
        <w:pStyle w:val="TOC1"/>
        <w:tabs>
          <w:tab w:val="right" w:pos="9350"/>
        </w:tabs>
        <w:rPr>
          <w:rFonts w:asciiTheme="minorHAnsi" w:eastAsiaTheme="minorEastAsia" w:hAnsiTheme="minorHAnsi" w:cstheme="minorBidi"/>
          <w:noProof/>
        </w:rPr>
      </w:pPr>
      <w:hyperlink w:anchor="_Toc62049063" w:history="1">
        <w:r w:rsidR="007B3504" w:rsidRPr="00D4424E">
          <w:rPr>
            <w:rStyle w:val="Hyperlink"/>
            <w:rFonts w:eastAsia="Times"/>
            <w:noProof/>
          </w:rPr>
          <w:t>9. Case studies</w:t>
        </w:r>
        <w:r w:rsidR="007B3504">
          <w:rPr>
            <w:noProof/>
            <w:webHidden/>
          </w:rPr>
          <w:tab/>
        </w:r>
        <w:r w:rsidR="007B3504">
          <w:rPr>
            <w:noProof/>
            <w:webHidden/>
          </w:rPr>
          <w:fldChar w:fldCharType="begin"/>
        </w:r>
        <w:r w:rsidR="007B3504">
          <w:rPr>
            <w:noProof/>
            <w:webHidden/>
          </w:rPr>
          <w:instrText xml:space="preserve"> PAGEREF _Toc62049063 \h </w:instrText>
        </w:r>
        <w:r w:rsidR="007B3504">
          <w:rPr>
            <w:noProof/>
            <w:webHidden/>
          </w:rPr>
        </w:r>
        <w:r w:rsidR="007B3504">
          <w:rPr>
            <w:noProof/>
            <w:webHidden/>
          </w:rPr>
          <w:fldChar w:fldCharType="separate"/>
        </w:r>
        <w:r w:rsidR="007B3504">
          <w:rPr>
            <w:noProof/>
            <w:webHidden/>
          </w:rPr>
          <w:t>14</w:t>
        </w:r>
        <w:r w:rsidR="007B3504">
          <w:rPr>
            <w:noProof/>
            <w:webHidden/>
          </w:rPr>
          <w:fldChar w:fldCharType="end"/>
        </w:r>
      </w:hyperlink>
    </w:p>
    <w:p w14:paraId="7AAF7DAE" w14:textId="2187EDA1" w:rsidR="007B3504" w:rsidRDefault="009C0FB7">
      <w:pPr>
        <w:pStyle w:val="TOC2"/>
        <w:tabs>
          <w:tab w:val="right" w:pos="9350"/>
        </w:tabs>
        <w:rPr>
          <w:rFonts w:asciiTheme="minorHAnsi" w:eastAsiaTheme="minorEastAsia" w:hAnsiTheme="minorHAnsi" w:cstheme="minorBidi"/>
          <w:noProof/>
        </w:rPr>
      </w:pPr>
      <w:hyperlink w:anchor="_Toc62049064" w:history="1">
        <w:r w:rsidR="007B3504" w:rsidRPr="00D4424E">
          <w:rPr>
            <w:rStyle w:val="Hyperlink"/>
            <w:rFonts w:eastAsia="Times"/>
            <w:noProof/>
          </w:rPr>
          <w:t>9.1 Primary school</w:t>
        </w:r>
        <w:r w:rsidR="007B3504">
          <w:rPr>
            <w:noProof/>
            <w:webHidden/>
          </w:rPr>
          <w:tab/>
        </w:r>
        <w:r w:rsidR="007B3504">
          <w:rPr>
            <w:noProof/>
            <w:webHidden/>
          </w:rPr>
          <w:fldChar w:fldCharType="begin"/>
        </w:r>
        <w:r w:rsidR="007B3504">
          <w:rPr>
            <w:noProof/>
            <w:webHidden/>
          </w:rPr>
          <w:instrText xml:space="preserve"> PAGEREF _Toc62049064 \h </w:instrText>
        </w:r>
        <w:r w:rsidR="007B3504">
          <w:rPr>
            <w:noProof/>
            <w:webHidden/>
          </w:rPr>
        </w:r>
        <w:r w:rsidR="007B3504">
          <w:rPr>
            <w:noProof/>
            <w:webHidden/>
          </w:rPr>
          <w:fldChar w:fldCharType="separate"/>
        </w:r>
        <w:r w:rsidR="007B3504">
          <w:rPr>
            <w:noProof/>
            <w:webHidden/>
          </w:rPr>
          <w:t>14</w:t>
        </w:r>
        <w:r w:rsidR="007B3504">
          <w:rPr>
            <w:noProof/>
            <w:webHidden/>
          </w:rPr>
          <w:fldChar w:fldCharType="end"/>
        </w:r>
      </w:hyperlink>
    </w:p>
    <w:p w14:paraId="397574D9" w14:textId="7DF6D111" w:rsidR="007B3504" w:rsidRDefault="009C0FB7">
      <w:pPr>
        <w:pStyle w:val="TOC2"/>
        <w:tabs>
          <w:tab w:val="right" w:pos="9350"/>
        </w:tabs>
        <w:rPr>
          <w:rFonts w:asciiTheme="minorHAnsi" w:eastAsiaTheme="minorEastAsia" w:hAnsiTheme="minorHAnsi" w:cstheme="minorBidi"/>
          <w:noProof/>
        </w:rPr>
      </w:pPr>
      <w:hyperlink w:anchor="_Toc62049065" w:history="1">
        <w:r w:rsidR="007B3504" w:rsidRPr="00D4424E">
          <w:rPr>
            <w:rStyle w:val="Hyperlink"/>
            <w:rFonts w:eastAsia="Times"/>
            <w:noProof/>
          </w:rPr>
          <w:t>9.2 Secondary school</w:t>
        </w:r>
        <w:r w:rsidR="007B3504">
          <w:rPr>
            <w:noProof/>
            <w:webHidden/>
          </w:rPr>
          <w:tab/>
        </w:r>
        <w:r w:rsidR="007B3504">
          <w:rPr>
            <w:noProof/>
            <w:webHidden/>
          </w:rPr>
          <w:fldChar w:fldCharType="begin"/>
        </w:r>
        <w:r w:rsidR="007B3504">
          <w:rPr>
            <w:noProof/>
            <w:webHidden/>
          </w:rPr>
          <w:instrText xml:space="preserve"> PAGEREF _Toc62049065 \h </w:instrText>
        </w:r>
        <w:r w:rsidR="007B3504">
          <w:rPr>
            <w:noProof/>
            <w:webHidden/>
          </w:rPr>
        </w:r>
        <w:r w:rsidR="007B3504">
          <w:rPr>
            <w:noProof/>
            <w:webHidden/>
          </w:rPr>
          <w:fldChar w:fldCharType="separate"/>
        </w:r>
        <w:r w:rsidR="007B3504">
          <w:rPr>
            <w:noProof/>
            <w:webHidden/>
          </w:rPr>
          <w:t>15</w:t>
        </w:r>
        <w:r w:rsidR="007B3504">
          <w:rPr>
            <w:noProof/>
            <w:webHidden/>
          </w:rPr>
          <w:fldChar w:fldCharType="end"/>
        </w:r>
      </w:hyperlink>
    </w:p>
    <w:p w14:paraId="052FDA4B" w14:textId="77777777" w:rsidR="003D1274" w:rsidRDefault="00DE3EA2" w:rsidP="006A2D18">
      <w:pPr>
        <w:pStyle w:val="Heading1"/>
        <w:rPr>
          <w:bCs w:val="0"/>
          <w:color w:val="000000"/>
          <w:sz w:val="24"/>
          <w:szCs w:val="24"/>
        </w:rPr>
      </w:pPr>
      <w:r>
        <w:rPr>
          <w:bCs w:val="0"/>
          <w:color w:val="000000"/>
          <w:sz w:val="24"/>
          <w:szCs w:val="24"/>
        </w:rPr>
        <w:fldChar w:fldCharType="end"/>
      </w:r>
    </w:p>
    <w:p w14:paraId="17D6245F" w14:textId="77777777" w:rsidR="006A2D18" w:rsidRPr="00B54165" w:rsidRDefault="003D1274" w:rsidP="006A2D18">
      <w:pPr>
        <w:pStyle w:val="Heading1"/>
        <w:rPr>
          <w:rFonts w:ascii="Calibri" w:hAnsi="Calibri"/>
          <w:sz w:val="36"/>
          <w:szCs w:val="36"/>
        </w:rPr>
      </w:pPr>
      <w:r>
        <w:rPr>
          <w:bCs w:val="0"/>
          <w:color w:val="000000"/>
          <w:sz w:val="24"/>
          <w:szCs w:val="24"/>
        </w:rPr>
        <w:br w:type="page"/>
      </w:r>
      <w:bookmarkStart w:id="0" w:name="_Toc62049043"/>
      <w:r w:rsidR="006A2D18">
        <w:rPr>
          <w:rFonts w:ascii="Calibri" w:hAnsi="Calibri"/>
          <w:sz w:val="36"/>
          <w:szCs w:val="36"/>
        </w:rPr>
        <w:lastRenderedPageBreak/>
        <w:t xml:space="preserve">1. </w:t>
      </w:r>
      <w:r w:rsidR="006A2D18" w:rsidRPr="00B54165">
        <w:rPr>
          <w:rFonts w:ascii="Calibri" w:hAnsi="Calibri"/>
          <w:sz w:val="36"/>
          <w:szCs w:val="36"/>
        </w:rPr>
        <w:t>Purpose</w:t>
      </w:r>
      <w:bookmarkEnd w:id="0"/>
    </w:p>
    <w:p w14:paraId="0D3E220A" w14:textId="77777777"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Multicultural education aides (MEAs) provide an invaluable service to schools, </w:t>
      </w:r>
      <w:r w:rsidRPr="00635556">
        <w:rPr>
          <w:rFonts w:ascii="Calibri" w:hAnsi="Calibri" w:cs="Arial"/>
          <w:sz w:val="22"/>
          <w:szCs w:val="22"/>
        </w:rPr>
        <w:t>English as a</w:t>
      </w:r>
      <w:r>
        <w:rPr>
          <w:rFonts w:ascii="Calibri" w:hAnsi="Calibri" w:cs="Arial"/>
          <w:sz w:val="22"/>
          <w:szCs w:val="22"/>
        </w:rPr>
        <w:t>n additional</w:t>
      </w:r>
      <w:r w:rsidRPr="00635556">
        <w:rPr>
          <w:rFonts w:ascii="Calibri" w:hAnsi="Calibri" w:cs="Arial"/>
          <w:sz w:val="22"/>
          <w:szCs w:val="22"/>
        </w:rPr>
        <w:t xml:space="preserve"> language </w:t>
      </w:r>
      <w:r>
        <w:rPr>
          <w:rFonts w:ascii="Calibri" w:hAnsi="Calibri" w:cs="Arial"/>
          <w:sz w:val="22"/>
          <w:szCs w:val="22"/>
        </w:rPr>
        <w:t>(</w:t>
      </w:r>
      <w:r w:rsidRPr="00B54165">
        <w:rPr>
          <w:rFonts w:ascii="Calibri" w:hAnsi="Calibri" w:cs="Arial"/>
          <w:sz w:val="22"/>
          <w:szCs w:val="22"/>
        </w:rPr>
        <w:t>E</w:t>
      </w:r>
      <w:r>
        <w:rPr>
          <w:rFonts w:ascii="Calibri" w:hAnsi="Calibri" w:cs="Arial"/>
          <w:sz w:val="22"/>
          <w:szCs w:val="22"/>
        </w:rPr>
        <w:t>A</w:t>
      </w:r>
      <w:r w:rsidRPr="00B54165">
        <w:rPr>
          <w:rFonts w:ascii="Calibri" w:hAnsi="Calibri" w:cs="Arial"/>
          <w:sz w:val="22"/>
          <w:szCs w:val="22"/>
        </w:rPr>
        <w:t>L</w:t>
      </w:r>
      <w:r>
        <w:rPr>
          <w:rFonts w:ascii="Calibri" w:hAnsi="Calibri" w:cs="Arial"/>
          <w:sz w:val="22"/>
          <w:szCs w:val="22"/>
        </w:rPr>
        <w:t>)</w:t>
      </w:r>
      <w:r w:rsidRPr="00B54165">
        <w:rPr>
          <w:rFonts w:ascii="Calibri" w:hAnsi="Calibri" w:cs="Arial"/>
          <w:sz w:val="22"/>
          <w:szCs w:val="22"/>
        </w:rPr>
        <w:t xml:space="preserve"> </w:t>
      </w:r>
      <w:r>
        <w:rPr>
          <w:rFonts w:ascii="Calibri" w:hAnsi="Calibri" w:cs="Arial"/>
          <w:sz w:val="22"/>
          <w:szCs w:val="22"/>
        </w:rPr>
        <w:t>learners</w:t>
      </w:r>
      <w:r w:rsidRPr="00B54165">
        <w:rPr>
          <w:rFonts w:ascii="Calibri" w:hAnsi="Calibri" w:cs="Arial"/>
          <w:sz w:val="22"/>
          <w:szCs w:val="22"/>
        </w:rPr>
        <w:t xml:space="preserve"> and school communities. </w:t>
      </w:r>
    </w:p>
    <w:p w14:paraId="23AC7EB9" w14:textId="2E24B924" w:rsidR="006A2D18" w:rsidRPr="003C697A" w:rsidRDefault="00690520" w:rsidP="006A2D18">
      <w:pPr>
        <w:pStyle w:val="Bullet1"/>
        <w:spacing w:after="120"/>
        <w:ind w:left="1486"/>
        <w:jc w:val="both"/>
        <w:rPr>
          <w:rFonts w:ascii="Calibri" w:hAnsi="Calibri" w:cs="Arial"/>
          <w:sz w:val="22"/>
          <w:szCs w:val="22"/>
        </w:rPr>
      </w:pPr>
      <w:r>
        <w:rPr>
          <w:rFonts w:ascii="Calibri" w:hAnsi="Calibri" w:cs="Arial"/>
          <w:sz w:val="22"/>
          <w:szCs w:val="22"/>
        </w:rPr>
        <w:t xml:space="preserve">Schools that receive EAL Index funding are provided with funds to employ both MEAs and EAL specialist teachers. </w:t>
      </w:r>
      <w:r w:rsidR="006A2D18" w:rsidRPr="003C697A">
        <w:rPr>
          <w:rFonts w:ascii="Calibri" w:hAnsi="Calibri" w:cs="Arial"/>
          <w:sz w:val="22"/>
          <w:szCs w:val="22"/>
        </w:rPr>
        <w:t xml:space="preserve">Each year, funding is provided to </w:t>
      </w:r>
      <w:r w:rsidR="00E2643C">
        <w:rPr>
          <w:rFonts w:ascii="Calibri" w:hAnsi="Calibri" w:cs="Arial"/>
          <w:sz w:val="22"/>
          <w:szCs w:val="22"/>
        </w:rPr>
        <w:t>around</w:t>
      </w:r>
      <w:r w:rsidR="006A2D18">
        <w:rPr>
          <w:rFonts w:ascii="Calibri" w:hAnsi="Calibri" w:cs="Arial"/>
          <w:sz w:val="22"/>
          <w:szCs w:val="22"/>
        </w:rPr>
        <w:t xml:space="preserve"> </w:t>
      </w:r>
      <w:r w:rsidR="00E2643C">
        <w:rPr>
          <w:rFonts w:ascii="Calibri" w:hAnsi="Calibri" w:cs="Arial"/>
          <w:sz w:val="22"/>
          <w:szCs w:val="22"/>
        </w:rPr>
        <w:t>500</w:t>
      </w:r>
      <w:r w:rsidR="006A2D18">
        <w:rPr>
          <w:rFonts w:ascii="Calibri" w:hAnsi="Calibri" w:cs="Arial"/>
          <w:sz w:val="22"/>
          <w:szCs w:val="22"/>
        </w:rPr>
        <w:t xml:space="preserve"> g</w:t>
      </w:r>
      <w:r w:rsidR="006A2D18" w:rsidRPr="003C697A">
        <w:rPr>
          <w:rFonts w:ascii="Calibri" w:hAnsi="Calibri" w:cs="Arial"/>
          <w:sz w:val="22"/>
          <w:szCs w:val="22"/>
        </w:rPr>
        <w:t xml:space="preserve">overnment schools. </w:t>
      </w:r>
    </w:p>
    <w:p w14:paraId="2B8655AD" w14:textId="7904099B"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MEAs </w:t>
      </w:r>
      <w:r>
        <w:rPr>
          <w:rFonts w:ascii="Calibri" w:hAnsi="Calibri" w:cs="Arial"/>
          <w:sz w:val="22"/>
          <w:szCs w:val="22"/>
        </w:rPr>
        <w:t>are</w:t>
      </w:r>
      <w:r w:rsidRPr="00B54165">
        <w:rPr>
          <w:rFonts w:ascii="Calibri" w:hAnsi="Calibri" w:cs="Arial"/>
          <w:sz w:val="22"/>
          <w:szCs w:val="22"/>
        </w:rPr>
        <w:t xml:space="preserve"> an important link between families and the school, </w:t>
      </w:r>
      <w:r>
        <w:rPr>
          <w:rFonts w:ascii="Calibri" w:hAnsi="Calibri" w:cs="Arial"/>
          <w:sz w:val="22"/>
          <w:szCs w:val="22"/>
        </w:rPr>
        <w:t>as they enable</w:t>
      </w:r>
      <w:r w:rsidRPr="00B54165">
        <w:rPr>
          <w:rFonts w:ascii="Calibri" w:hAnsi="Calibri" w:cs="Arial"/>
          <w:sz w:val="22"/>
          <w:szCs w:val="22"/>
        </w:rPr>
        <w:t xml:space="preserve"> parents and families to communicate through their first language</w:t>
      </w:r>
      <w:r w:rsidR="00D86246">
        <w:rPr>
          <w:rFonts w:ascii="Calibri" w:hAnsi="Calibri" w:cs="Arial"/>
          <w:sz w:val="22"/>
          <w:szCs w:val="22"/>
        </w:rPr>
        <w:t>/</w:t>
      </w:r>
      <w:r w:rsidRPr="00B54165">
        <w:rPr>
          <w:rFonts w:ascii="Calibri" w:hAnsi="Calibri" w:cs="Arial"/>
          <w:sz w:val="22"/>
          <w:szCs w:val="22"/>
        </w:rPr>
        <w:t>s. MEAs also support E</w:t>
      </w:r>
      <w:r>
        <w:rPr>
          <w:rFonts w:ascii="Calibri" w:hAnsi="Calibri" w:cs="Arial"/>
          <w:sz w:val="22"/>
          <w:szCs w:val="22"/>
        </w:rPr>
        <w:t>A</w:t>
      </w:r>
      <w:r w:rsidRPr="00B54165">
        <w:rPr>
          <w:rFonts w:ascii="Calibri" w:hAnsi="Calibri" w:cs="Arial"/>
          <w:sz w:val="22"/>
          <w:szCs w:val="22"/>
        </w:rPr>
        <w:t>L learners to reach their potential at school, by assisting them in the classroom.</w:t>
      </w:r>
    </w:p>
    <w:p w14:paraId="5B9198D9" w14:textId="77777777" w:rsidR="006A2D18" w:rsidRPr="00B54165" w:rsidRDefault="006A2D18" w:rsidP="006A2D18">
      <w:pPr>
        <w:pStyle w:val="Bullet1"/>
        <w:spacing w:after="0"/>
        <w:ind w:left="1486"/>
        <w:jc w:val="both"/>
        <w:rPr>
          <w:rFonts w:ascii="Calibri" w:hAnsi="Calibri" w:cs="Arial"/>
          <w:sz w:val="22"/>
          <w:szCs w:val="22"/>
        </w:rPr>
      </w:pPr>
      <w:r w:rsidRPr="00B54165">
        <w:rPr>
          <w:rFonts w:ascii="Calibri" w:hAnsi="Calibri" w:cs="Arial"/>
          <w:sz w:val="22"/>
          <w:szCs w:val="22"/>
        </w:rPr>
        <w:t>The purpose of this handbook is to provide schools and MEAs with information abou</w:t>
      </w:r>
      <w:r>
        <w:rPr>
          <w:rFonts w:ascii="Calibri" w:hAnsi="Calibri" w:cs="Arial"/>
          <w:sz w:val="22"/>
          <w:szCs w:val="22"/>
        </w:rPr>
        <w:t>t</w:t>
      </w:r>
      <w:r w:rsidRPr="00B54165">
        <w:rPr>
          <w:rFonts w:ascii="Calibri" w:hAnsi="Calibri" w:cs="Arial"/>
          <w:sz w:val="22"/>
          <w:szCs w:val="22"/>
        </w:rPr>
        <w:t>:</w:t>
      </w:r>
    </w:p>
    <w:p w14:paraId="7BA1B636"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policy and funding for the employment of MEAs</w:t>
      </w:r>
    </w:p>
    <w:p w14:paraId="05D83FB7"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advice on implementing effective MEA support</w:t>
      </w:r>
    </w:p>
    <w:p w14:paraId="5410F9F7" w14:textId="77777777" w:rsidR="006A2D18" w:rsidRPr="00B54165" w:rsidRDefault="006A2D18" w:rsidP="006A2D18">
      <w:pPr>
        <w:pStyle w:val="Bullet1"/>
        <w:numPr>
          <w:ilvl w:val="0"/>
          <w:numId w:val="1"/>
        </w:numPr>
        <w:spacing w:after="120"/>
        <w:ind w:left="2127" w:hanging="357"/>
        <w:jc w:val="both"/>
        <w:rPr>
          <w:rFonts w:ascii="Calibri" w:hAnsi="Calibri" w:cs="Arial"/>
          <w:sz w:val="22"/>
          <w:szCs w:val="22"/>
        </w:rPr>
      </w:pPr>
      <w:r w:rsidRPr="00B54165">
        <w:rPr>
          <w:rFonts w:ascii="Calibri" w:hAnsi="Calibri" w:cs="Arial"/>
          <w:sz w:val="22"/>
          <w:szCs w:val="22"/>
        </w:rPr>
        <w:t>information about effective MEA programs.</w:t>
      </w:r>
    </w:p>
    <w:p w14:paraId="2A525232" w14:textId="19BD7F05" w:rsidR="006A2D18" w:rsidRPr="00B54165" w:rsidRDefault="006A2D18" w:rsidP="006A2D18">
      <w:pPr>
        <w:pStyle w:val="Heading1"/>
        <w:rPr>
          <w:rFonts w:ascii="Calibri" w:hAnsi="Calibri"/>
          <w:sz w:val="36"/>
          <w:szCs w:val="36"/>
        </w:rPr>
      </w:pPr>
      <w:bookmarkStart w:id="1" w:name="_Toc62049044"/>
      <w:r>
        <w:rPr>
          <w:rFonts w:ascii="Calibri" w:hAnsi="Calibri"/>
          <w:sz w:val="36"/>
          <w:szCs w:val="36"/>
        </w:rPr>
        <w:t xml:space="preserve">2. </w:t>
      </w:r>
      <w:r w:rsidR="00C87370">
        <w:rPr>
          <w:rFonts w:ascii="Calibri" w:hAnsi="Calibri"/>
          <w:sz w:val="36"/>
          <w:szCs w:val="36"/>
        </w:rPr>
        <w:t xml:space="preserve">Policy and </w:t>
      </w:r>
      <w:r w:rsidRPr="00B54165">
        <w:rPr>
          <w:rFonts w:ascii="Calibri" w:hAnsi="Calibri"/>
          <w:sz w:val="36"/>
          <w:szCs w:val="36"/>
        </w:rPr>
        <w:t>Funding</w:t>
      </w:r>
      <w:bookmarkEnd w:id="1"/>
      <w:r w:rsidRPr="00B54165">
        <w:rPr>
          <w:rFonts w:ascii="Calibri" w:hAnsi="Calibri"/>
          <w:sz w:val="36"/>
          <w:szCs w:val="36"/>
        </w:rPr>
        <w:t xml:space="preserve"> </w:t>
      </w:r>
    </w:p>
    <w:p w14:paraId="33281D5C" w14:textId="44C35B20" w:rsidR="006A2D18" w:rsidRDefault="00D64BF0" w:rsidP="006A2D18">
      <w:pPr>
        <w:pStyle w:val="Bullet1"/>
        <w:spacing w:after="120"/>
        <w:ind w:left="1486"/>
        <w:jc w:val="both"/>
        <w:rPr>
          <w:rFonts w:ascii="Calibri" w:hAnsi="Calibri" w:cs="Arial"/>
          <w:sz w:val="22"/>
          <w:szCs w:val="22"/>
        </w:rPr>
      </w:pPr>
      <w:r w:rsidRPr="00D64BF0">
        <w:rPr>
          <w:rFonts w:ascii="Calibri" w:hAnsi="Calibri" w:cs="Arial"/>
          <w:sz w:val="22"/>
          <w:szCs w:val="22"/>
        </w:rPr>
        <w:t xml:space="preserve">EAL </w:t>
      </w:r>
      <w:r w:rsidR="00BE17B5">
        <w:rPr>
          <w:rFonts w:ascii="Calibri" w:hAnsi="Calibri" w:cs="Arial"/>
          <w:sz w:val="22"/>
          <w:szCs w:val="22"/>
        </w:rPr>
        <w:t>I</w:t>
      </w:r>
      <w:r w:rsidRPr="00D64BF0">
        <w:rPr>
          <w:rFonts w:ascii="Calibri" w:hAnsi="Calibri" w:cs="Arial"/>
          <w:sz w:val="22"/>
          <w:szCs w:val="22"/>
        </w:rPr>
        <w:t xml:space="preserve">ndex funding is </w:t>
      </w:r>
      <w:r>
        <w:rPr>
          <w:rFonts w:ascii="Calibri" w:hAnsi="Calibri" w:cs="Arial"/>
          <w:sz w:val="22"/>
          <w:szCs w:val="22"/>
        </w:rPr>
        <w:t>provided</w:t>
      </w:r>
      <w:r w:rsidRPr="00D64BF0">
        <w:rPr>
          <w:rFonts w:ascii="Calibri" w:hAnsi="Calibri" w:cs="Arial"/>
          <w:sz w:val="22"/>
          <w:szCs w:val="22"/>
        </w:rPr>
        <w:t xml:space="preserve"> to staff EAL programs with appropriately qualified EAL teachers and Multicultural Education Aides (MEAs)</w:t>
      </w:r>
      <w:r>
        <w:rPr>
          <w:rFonts w:ascii="Calibri" w:hAnsi="Calibri" w:cs="Arial"/>
          <w:sz w:val="22"/>
          <w:szCs w:val="22"/>
        </w:rPr>
        <w:t xml:space="preserve"> in</w:t>
      </w:r>
      <w:r w:rsidRPr="00D64BF0">
        <w:rPr>
          <w:rFonts w:ascii="Calibri" w:hAnsi="Calibri" w:cs="Arial"/>
          <w:sz w:val="22"/>
          <w:szCs w:val="22"/>
        </w:rPr>
        <w:t xml:space="preserve"> schools </w:t>
      </w:r>
      <w:r w:rsidRPr="00B54165">
        <w:rPr>
          <w:rFonts w:ascii="Calibri" w:hAnsi="Calibri" w:cs="Arial"/>
          <w:sz w:val="22"/>
          <w:szCs w:val="22"/>
        </w:rPr>
        <w:t xml:space="preserve">that reach the EAL </w:t>
      </w:r>
      <w:r>
        <w:rPr>
          <w:rFonts w:ascii="Calibri" w:hAnsi="Calibri" w:cs="Arial"/>
          <w:sz w:val="22"/>
          <w:szCs w:val="22"/>
        </w:rPr>
        <w:t>I</w:t>
      </w:r>
      <w:r w:rsidRPr="00B54165">
        <w:rPr>
          <w:rFonts w:ascii="Calibri" w:hAnsi="Calibri" w:cs="Arial"/>
          <w:sz w:val="22"/>
          <w:szCs w:val="22"/>
        </w:rPr>
        <w:t>ndex funding threshold</w:t>
      </w:r>
      <w:r w:rsidRPr="00D64BF0">
        <w:rPr>
          <w:rFonts w:ascii="Calibri" w:hAnsi="Calibri" w:cs="Arial"/>
          <w:sz w:val="22"/>
          <w:szCs w:val="22"/>
        </w:rPr>
        <w:t>.</w:t>
      </w:r>
      <w:r>
        <w:rPr>
          <w:rFonts w:ascii="Calibri" w:hAnsi="Calibri" w:cs="Arial"/>
          <w:sz w:val="22"/>
          <w:szCs w:val="22"/>
        </w:rPr>
        <w:t xml:space="preserve"> </w:t>
      </w:r>
      <w:r w:rsidR="006A2D18" w:rsidRPr="00B54165">
        <w:rPr>
          <w:rFonts w:ascii="Calibri" w:hAnsi="Calibri" w:cs="Arial"/>
          <w:sz w:val="22"/>
          <w:szCs w:val="22"/>
        </w:rPr>
        <w:t xml:space="preserve">Allocations are based on the EAL student population of the school. </w:t>
      </w:r>
    </w:p>
    <w:p w14:paraId="23D4BF98" w14:textId="2751D5F2" w:rsidR="002F3A3B" w:rsidRPr="00B54165" w:rsidRDefault="002F3A3B" w:rsidP="002F3A3B">
      <w:pPr>
        <w:pStyle w:val="Bullet1"/>
        <w:spacing w:after="120"/>
        <w:ind w:left="1486"/>
        <w:rPr>
          <w:rFonts w:ascii="Calibri" w:hAnsi="Calibri"/>
          <w:color w:val="000000"/>
          <w:sz w:val="22"/>
          <w:szCs w:val="22"/>
        </w:rPr>
      </w:pPr>
      <w:r>
        <w:rPr>
          <w:rStyle w:val="Hyperlink"/>
          <w:rFonts w:ascii="Calibri" w:hAnsi="Calibri"/>
          <w:sz w:val="22"/>
          <w:szCs w:val="22"/>
        </w:rPr>
        <w:t>For further information on policy see</w:t>
      </w:r>
      <w:r w:rsidR="00E320BF">
        <w:rPr>
          <w:rStyle w:val="Hyperlink"/>
          <w:rFonts w:ascii="Calibri" w:hAnsi="Calibri"/>
          <w:sz w:val="22"/>
          <w:szCs w:val="22"/>
        </w:rPr>
        <w:t xml:space="preserve"> the Policy</w:t>
      </w:r>
      <w:r w:rsidR="00754B2C">
        <w:rPr>
          <w:rStyle w:val="Hyperlink"/>
          <w:rFonts w:ascii="Calibri" w:hAnsi="Calibri"/>
          <w:sz w:val="22"/>
          <w:szCs w:val="22"/>
        </w:rPr>
        <w:t xml:space="preserve"> and</w:t>
      </w:r>
      <w:r w:rsidR="00E320BF">
        <w:rPr>
          <w:rStyle w:val="Hyperlink"/>
          <w:rFonts w:ascii="Calibri" w:hAnsi="Calibri"/>
          <w:sz w:val="22"/>
          <w:szCs w:val="22"/>
        </w:rPr>
        <w:t xml:space="preserve"> Advisory Library (PAL)</w:t>
      </w:r>
      <w:r>
        <w:rPr>
          <w:rStyle w:val="Hyperlink"/>
          <w:rFonts w:ascii="Calibri" w:hAnsi="Calibri"/>
          <w:sz w:val="22"/>
          <w:szCs w:val="22"/>
        </w:rPr>
        <w:t xml:space="preserve">: </w:t>
      </w:r>
      <w:hyperlink r:id="rId15" w:history="1">
        <w:r w:rsidRPr="002C37B9">
          <w:rPr>
            <w:rStyle w:val="Hyperlink"/>
            <w:rFonts w:ascii="Calibri" w:hAnsi="Calibri"/>
            <w:sz w:val="22"/>
            <w:szCs w:val="22"/>
          </w:rPr>
          <w:t>EAL Funding and Support</w:t>
        </w:r>
      </w:hyperlink>
    </w:p>
    <w:p w14:paraId="3370C6A4" w14:textId="63F785C3" w:rsidR="00CF66E8" w:rsidRDefault="006A2D18" w:rsidP="006A2D18">
      <w:pPr>
        <w:pStyle w:val="Bullet1"/>
        <w:spacing w:after="120"/>
        <w:ind w:left="1486"/>
        <w:rPr>
          <w:rFonts w:ascii="Calibri" w:hAnsi="Calibri" w:cs="Arial"/>
          <w:sz w:val="22"/>
          <w:szCs w:val="22"/>
        </w:rPr>
      </w:pPr>
      <w:r w:rsidRPr="00B54165">
        <w:rPr>
          <w:rFonts w:ascii="Calibri" w:hAnsi="Calibri" w:cs="Arial"/>
          <w:sz w:val="22"/>
          <w:szCs w:val="22"/>
        </w:rPr>
        <w:t>For further information</w:t>
      </w:r>
      <w:r w:rsidR="000E5ACB">
        <w:rPr>
          <w:rFonts w:ascii="Calibri" w:hAnsi="Calibri" w:cs="Arial"/>
          <w:sz w:val="22"/>
          <w:szCs w:val="22"/>
        </w:rPr>
        <w:t xml:space="preserve"> on funding</w:t>
      </w:r>
      <w:r w:rsidR="00F9731A">
        <w:rPr>
          <w:rFonts w:ascii="Calibri" w:hAnsi="Calibri" w:cs="Arial"/>
          <w:sz w:val="22"/>
          <w:szCs w:val="22"/>
        </w:rPr>
        <w:t>,</w:t>
      </w:r>
      <w:r w:rsidRPr="00B54165">
        <w:rPr>
          <w:rFonts w:ascii="Calibri" w:hAnsi="Calibri" w:cs="Arial"/>
          <w:sz w:val="22"/>
          <w:szCs w:val="22"/>
        </w:rPr>
        <w:t xml:space="preserve"> see</w:t>
      </w:r>
      <w:r w:rsidR="00E320BF">
        <w:rPr>
          <w:rFonts w:ascii="Calibri" w:hAnsi="Calibri" w:cs="Arial"/>
          <w:sz w:val="22"/>
          <w:szCs w:val="22"/>
        </w:rPr>
        <w:t xml:space="preserve"> the Policy </w:t>
      </w:r>
      <w:r w:rsidR="00754B2C">
        <w:rPr>
          <w:rFonts w:ascii="Calibri" w:hAnsi="Calibri" w:cs="Arial"/>
          <w:sz w:val="22"/>
          <w:szCs w:val="22"/>
        </w:rPr>
        <w:t xml:space="preserve">and </w:t>
      </w:r>
      <w:r w:rsidR="00E320BF">
        <w:rPr>
          <w:rFonts w:ascii="Calibri" w:hAnsi="Calibri" w:cs="Arial"/>
          <w:sz w:val="22"/>
          <w:szCs w:val="22"/>
        </w:rPr>
        <w:t>Advisory Li</w:t>
      </w:r>
      <w:r w:rsidR="00754B2C">
        <w:rPr>
          <w:rFonts w:ascii="Calibri" w:hAnsi="Calibri" w:cs="Arial"/>
          <w:sz w:val="22"/>
          <w:szCs w:val="22"/>
        </w:rPr>
        <w:t>brary</w:t>
      </w:r>
      <w:r>
        <w:rPr>
          <w:rFonts w:ascii="Calibri" w:hAnsi="Calibri" w:cs="Arial"/>
          <w:sz w:val="22"/>
          <w:szCs w:val="22"/>
        </w:rPr>
        <w:t xml:space="preserve">: </w:t>
      </w:r>
      <w:hyperlink r:id="rId16" w:history="1">
        <w:r w:rsidR="00CF66E8" w:rsidRPr="00CF66E8">
          <w:rPr>
            <w:rStyle w:val="Hyperlink"/>
            <w:rFonts w:ascii="Calibri" w:hAnsi="Calibri" w:cs="Arial"/>
            <w:sz w:val="22"/>
            <w:szCs w:val="22"/>
          </w:rPr>
          <w:t>EAL Program Funding (Reference 26)</w:t>
        </w:r>
      </w:hyperlink>
    </w:p>
    <w:p w14:paraId="50235770" w14:textId="77777777" w:rsidR="006A2D18" w:rsidRPr="00B54165" w:rsidRDefault="00D64BF0" w:rsidP="006A2D18">
      <w:pPr>
        <w:pStyle w:val="Bullet1"/>
        <w:spacing w:after="120"/>
        <w:ind w:left="1486"/>
        <w:jc w:val="both"/>
        <w:rPr>
          <w:rFonts w:ascii="Calibri" w:hAnsi="Calibri" w:cs="Arial"/>
          <w:sz w:val="22"/>
          <w:szCs w:val="22"/>
        </w:rPr>
      </w:pPr>
      <w:r>
        <w:rPr>
          <w:rFonts w:ascii="Calibri" w:hAnsi="Calibri" w:cs="Arial"/>
          <w:sz w:val="22"/>
          <w:szCs w:val="22"/>
        </w:rPr>
        <w:t>S</w:t>
      </w:r>
      <w:r w:rsidR="006A2D18" w:rsidRPr="00B54165">
        <w:rPr>
          <w:rFonts w:ascii="Calibri" w:hAnsi="Calibri" w:cs="Arial"/>
          <w:sz w:val="22"/>
          <w:szCs w:val="22"/>
        </w:rPr>
        <w:t>chools employ MEAs to support EAL students and their families</w:t>
      </w:r>
      <w:r>
        <w:rPr>
          <w:rFonts w:ascii="Calibri" w:hAnsi="Calibri" w:cs="Arial"/>
          <w:sz w:val="22"/>
          <w:szCs w:val="22"/>
        </w:rPr>
        <w:t xml:space="preserve"> and</w:t>
      </w:r>
      <w:r w:rsidR="006A2D18" w:rsidRPr="00B54165">
        <w:rPr>
          <w:rFonts w:ascii="Calibri" w:hAnsi="Calibri" w:cs="Arial"/>
          <w:sz w:val="22"/>
          <w:szCs w:val="22"/>
        </w:rPr>
        <w:t xml:space="preserve"> </w:t>
      </w:r>
      <w:r w:rsidR="006A2D18">
        <w:rPr>
          <w:rFonts w:ascii="Calibri" w:hAnsi="Calibri" w:cs="Arial"/>
          <w:sz w:val="22"/>
          <w:szCs w:val="22"/>
        </w:rPr>
        <w:t>are responsible for</w:t>
      </w:r>
      <w:r w:rsidR="006A2D18" w:rsidRPr="00B54165">
        <w:rPr>
          <w:rFonts w:ascii="Calibri" w:hAnsi="Calibri" w:cs="Arial"/>
          <w:sz w:val="22"/>
          <w:szCs w:val="22"/>
        </w:rPr>
        <w:t xml:space="preserve"> decisions about the employment level</w:t>
      </w:r>
      <w:r w:rsidR="006A2D18">
        <w:rPr>
          <w:rFonts w:ascii="Calibri" w:hAnsi="Calibri" w:cs="Arial"/>
          <w:sz w:val="22"/>
          <w:szCs w:val="22"/>
        </w:rPr>
        <w:t xml:space="preserve"> and</w:t>
      </w:r>
      <w:r w:rsidR="006A2D18" w:rsidRPr="00B54165">
        <w:rPr>
          <w:rFonts w:ascii="Calibri" w:hAnsi="Calibri" w:cs="Arial"/>
          <w:sz w:val="22"/>
          <w:szCs w:val="22"/>
        </w:rPr>
        <w:t xml:space="preserve"> job role</w:t>
      </w:r>
      <w:r w:rsidR="006A2D18">
        <w:rPr>
          <w:rFonts w:ascii="Calibri" w:hAnsi="Calibri" w:cs="Arial"/>
          <w:sz w:val="22"/>
          <w:szCs w:val="22"/>
        </w:rPr>
        <w:t xml:space="preserve">s of </w:t>
      </w:r>
      <w:r w:rsidR="006A2D18" w:rsidRPr="00B54165">
        <w:rPr>
          <w:rFonts w:ascii="Calibri" w:hAnsi="Calibri" w:cs="Arial"/>
          <w:sz w:val="22"/>
          <w:szCs w:val="22"/>
        </w:rPr>
        <w:t xml:space="preserve">their </w:t>
      </w:r>
      <w:proofErr w:type="spellStart"/>
      <w:r w:rsidR="006A2D18" w:rsidRPr="00B54165">
        <w:rPr>
          <w:rFonts w:ascii="Calibri" w:hAnsi="Calibri" w:cs="Arial"/>
          <w:sz w:val="22"/>
          <w:szCs w:val="22"/>
        </w:rPr>
        <w:t>MEAs.</w:t>
      </w:r>
      <w:proofErr w:type="spellEnd"/>
    </w:p>
    <w:p w14:paraId="76DE410C" w14:textId="77777777" w:rsidR="006A2D18" w:rsidRPr="00B54165" w:rsidRDefault="006A2D18" w:rsidP="006A2D18">
      <w:pPr>
        <w:pStyle w:val="Heading1"/>
        <w:rPr>
          <w:rFonts w:ascii="Calibri" w:hAnsi="Calibri"/>
          <w:sz w:val="36"/>
          <w:szCs w:val="36"/>
        </w:rPr>
      </w:pPr>
      <w:bookmarkStart w:id="2" w:name="_Toc62049045"/>
      <w:r>
        <w:rPr>
          <w:rFonts w:ascii="Calibri" w:hAnsi="Calibri"/>
          <w:sz w:val="36"/>
          <w:szCs w:val="36"/>
        </w:rPr>
        <w:t xml:space="preserve">3. </w:t>
      </w:r>
      <w:r w:rsidRPr="00B54165">
        <w:rPr>
          <w:rFonts w:ascii="Calibri" w:hAnsi="Calibri"/>
          <w:sz w:val="36"/>
          <w:szCs w:val="36"/>
        </w:rPr>
        <w:t>Regional support</w:t>
      </w:r>
      <w:bookmarkEnd w:id="2"/>
    </w:p>
    <w:p w14:paraId="47724FA3" w14:textId="597BD3FE" w:rsidR="006A2D18" w:rsidRPr="00033CEA" w:rsidRDefault="006A2D18" w:rsidP="006A2D18">
      <w:pPr>
        <w:pStyle w:val="Bullet1"/>
        <w:spacing w:after="120"/>
        <w:ind w:left="1486"/>
        <w:jc w:val="both"/>
        <w:rPr>
          <w:rFonts w:ascii="Calibri" w:hAnsi="Calibri" w:cs="Arial"/>
          <w:sz w:val="22"/>
          <w:szCs w:val="22"/>
        </w:rPr>
      </w:pPr>
      <w:r>
        <w:rPr>
          <w:rFonts w:ascii="Calibri" w:hAnsi="Calibri" w:cs="Arial"/>
          <w:sz w:val="22"/>
          <w:szCs w:val="22"/>
        </w:rPr>
        <w:t>DE</w:t>
      </w:r>
      <w:r w:rsidR="002076F0">
        <w:rPr>
          <w:rFonts w:ascii="Calibri" w:hAnsi="Calibri" w:cs="Arial"/>
          <w:sz w:val="22"/>
          <w:szCs w:val="22"/>
        </w:rPr>
        <w:t>T</w:t>
      </w:r>
      <w:r w:rsidRPr="00033CEA">
        <w:rPr>
          <w:rFonts w:ascii="Calibri" w:hAnsi="Calibri" w:cs="Arial"/>
          <w:sz w:val="22"/>
          <w:szCs w:val="22"/>
        </w:rPr>
        <w:t xml:space="preserve"> EAL Regional Pro</w:t>
      </w:r>
      <w:r w:rsidR="002076F0">
        <w:rPr>
          <w:rFonts w:ascii="Calibri" w:hAnsi="Calibri" w:cs="Arial"/>
          <w:sz w:val="22"/>
          <w:szCs w:val="22"/>
        </w:rPr>
        <w:t>gram</w:t>
      </w:r>
      <w:r w:rsidRPr="00033CEA">
        <w:rPr>
          <w:rFonts w:ascii="Calibri" w:hAnsi="Calibri" w:cs="Arial"/>
          <w:sz w:val="22"/>
          <w:szCs w:val="22"/>
        </w:rPr>
        <w:t xml:space="preserve"> Officer</w:t>
      </w:r>
      <w:r w:rsidR="00BE17B5">
        <w:rPr>
          <w:rFonts w:ascii="Calibri" w:hAnsi="Calibri" w:cs="Arial"/>
          <w:sz w:val="22"/>
          <w:szCs w:val="22"/>
        </w:rPr>
        <w:t>s</w:t>
      </w:r>
      <w:r>
        <w:rPr>
          <w:rFonts w:ascii="Calibri" w:hAnsi="Calibri" w:cs="Arial"/>
          <w:sz w:val="22"/>
          <w:szCs w:val="22"/>
        </w:rPr>
        <w:t xml:space="preserve"> (RPO</w:t>
      </w:r>
      <w:r w:rsidR="00BE17B5">
        <w:rPr>
          <w:rFonts w:ascii="Calibri" w:hAnsi="Calibri" w:cs="Arial"/>
          <w:sz w:val="22"/>
          <w:szCs w:val="22"/>
        </w:rPr>
        <w:t>s</w:t>
      </w:r>
      <w:r>
        <w:rPr>
          <w:rFonts w:ascii="Calibri" w:hAnsi="Calibri" w:cs="Arial"/>
          <w:sz w:val="22"/>
          <w:szCs w:val="22"/>
        </w:rPr>
        <w:t>)</w:t>
      </w:r>
      <w:r w:rsidRPr="00033CEA">
        <w:rPr>
          <w:rFonts w:ascii="Calibri" w:hAnsi="Calibri" w:cs="Arial"/>
          <w:sz w:val="22"/>
          <w:szCs w:val="22"/>
        </w:rPr>
        <w:t xml:space="preserve"> </w:t>
      </w:r>
      <w:r w:rsidR="00BE17B5">
        <w:rPr>
          <w:rFonts w:ascii="Calibri" w:hAnsi="Calibri" w:cs="Arial"/>
          <w:sz w:val="22"/>
          <w:szCs w:val="22"/>
        </w:rPr>
        <w:t>are</w:t>
      </w:r>
      <w:r w:rsidRPr="00033CEA">
        <w:rPr>
          <w:rFonts w:ascii="Calibri" w:hAnsi="Calibri" w:cs="Arial"/>
          <w:sz w:val="22"/>
          <w:szCs w:val="22"/>
        </w:rPr>
        <w:t xml:space="preserve"> available in each region to support </w:t>
      </w:r>
      <w:r>
        <w:rPr>
          <w:rFonts w:ascii="Calibri" w:hAnsi="Calibri" w:cs="Arial"/>
          <w:sz w:val="22"/>
          <w:szCs w:val="22"/>
        </w:rPr>
        <w:t xml:space="preserve">Victorian government </w:t>
      </w:r>
      <w:r w:rsidRPr="00033CEA">
        <w:rPr>
          <w:rFonts w:ascii="Calibri" w:hAnsi="Calibri" w:cs="Arial"/>
          <w:sz w:val="22"/>
          <w:szCs w:val="22"/>
        </w:rPr>
        <w:t xml:space="preserve">schools to develop and implement effective EAL programs.  </w:t>
      </w:r>
    </w:p>
    <w:p w14:paraId="0765F7CF" w14:textId="60BA15DC" w:rsidR="006A2D18" w:rsidRPr="00B54165" w:rsidRDefault="006A2D18" w:rsidP="006A2D18">
      <w:pPr>
        <w:pStyle w:val="Bullet1"/>
        <w:spacing w:after="0"/>
        <w:ind w:left="1486"/>
        <w:jc w:val="both"/>
        <w:rPr>
          <w:rFonts w:ascii="Calibri" w:hAnsi="Calibri" w:cs="Arial"/>
          <w:sz w:val="22"/>
          <w:szCs w:val="22"/>
        </w:rPr>
      </w:pPr>
      <w:r>
        <w:rPr>
          <w:rFonts w:ascii="Calibri" w:hAnsi="Calibri" w:cs="Arial"/>
          <w:sz w:val="22"/>
          <w:szCs w:val="22"/>
        </w:rPr>
        <w:t>RPOs</w:t>
      </w:r>
      <w:r w:rsidRPr="00B54165">
        <w:rPr>
          <w:rFonts w:ascii="Calibri" w:hAnsi="Calibri" w:cs="Arial"/>
          <w:sz w:val="22"/>
          <w:szCs w:val="22"/>
        </w:rPr>
        <w:t xml:space="preserve"> can assist schools with a range of </w:t>
      </w:r>
      <w:r w:rsidR="00D86246">
        <w:rPr>
          <w:rFonts w:ascii="Calibri" w:hAnsi="Calibri" w:cs="Arial"/>
          <w:sz w:val="22"/>
          <w:szCs w:val="22"/>
        </w:rPr>
        <w:t>matters</w:t>
      </w:r>
      <w:r w:rsidRPr="00B54165">
        <w:rPr>
          <w:rFonts w:ascii="Calibri" w:hAnsi="Calibri" w:cs="Arial"/>
          <w:sz w:val="22"/>
          <w:szCs w:val="22"/>
        </w:rPr>
        <w:t xml:space="preserve"> in relation to their MEAs, including:</w:t>
      </w:r>
    </w:p>
    <w:p w14:paraId="6DE080A3"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assisting with E</w:t>
      </w:r>
      <w:r>
        <w:rPr>
          <w:rFonts w:ascii="Calibri" w:hAnsi="Calibri" w:cs="Arial"/>
          <w:sz w:val="22"/>
          <w:szCs w:val="22"/>
        </w:rPr>
        <w:t>A</w:t>
      </w:r>
      <w:r w:rsidRPr="00B54165">
        <w:rPr>
          <w:rFonts w:ascii="Calibri" w:hAnsi="Calibri" w:cs="Arial"/>
          <w:sz w:val="22"/>
          <w:szCs w:val="22"/>
        </w:rPr>
        <w:t>L program development and implementation, including the role of the MEA in the E</w:t>
      </w:r>
      <w:r>
        <w:rPr>
          <w:rFonts w:ascii="Calibri" w:hAnsi="Calibri" w:cs="Arial"/>
          <w:sz w:val="22"/>
          <w:szCs w:val="22"/>
        </w:rPr>
        <w:t>A</w:t>
      </w:r>
      <w:r w:rsidRPr="00B54165">
        <w:rPr>
          <w:rFonts w:ascii="Calibri" w:hAnsi="Calibri" w:cs="Arial"/>
          <w:sz w:val="22"/>
          <w:szCs w:val="22"/>
        </w:rPr>
        <w:t>L program</w:t>
      </w:r>
    </w:p>
    <w:p w14:paraId="58B3CF25"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assisting with school data analysis related to E</w:t>
      </w:r>
      <w:r>
        <w:rPr>
          <w:rFonts w:ascii="Calibri" w:hAnsi="Calibri" w:cs="Arial"/>
          <w:sz w:val="22"/>
          <w:szCs w:val="22"/>
        </w:rPr>
        <w:t>A</w:t>
      </w:r>
      <w:r w:rsidRPr="00B54165">
        <w:rPr>
          <w:rFonts w:ascii="Calibri" w:hAnsi="Calibri" w:cs="Arial"/>
          <w:sz w:val="22"/>
          <w:szCs w:val="22"/>
        </w:rPr>
        <w:t>L learners and families who speak another language at home</w:t>
      </w:r>
    </w:p>
    <w:p w14:paraId="051EA7DF"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assisting with program and E</w:t>
      </w:r>
      <w:r>
        <w:rPr>
          <w:rFonts w:ascii="Calibri" w:hAnsi="Calibri" w:cs="Arial"/>
          <w:sz w:val="22"/>
          <w:szCs w:val="22"/>
        </w:rPr>
        <w:t>A</w:t>
      </w:r>
      <w:r w:rsidRPr="00B54165">
        <w:rPr>
          <w:rFonts w:ascii="Calibri" w:hAnsi="Calibri" w:cs="Arial"/>
          <w:sz w:val="22"/>
          <w:szCs w:val="22"/>
        </w:rPr>
        <w:t>L learner evaluation, including the effectiveness of the MEA in E</w:t>
      </w:r>
      <w:r>
        <w:rPr>
          <w:rFonts w:ascii="Calibri" w:hAnsi="Calibri" w:cs="Arial"/>
          <w:sz w:val="22"/>
          <w:szCs w:val="22"/>
        </w:rPr>
        <w:t>A</w:t>
      </w:r>
      <w:r w:rsidRPr="00B54165">
        <w:rPr>
          <w:rFonts w:ascii="Calibri" w:hAnsi="Calibri" w:cs="Arial"/>
          <w:sz w:val="22"/>
          <w:szCs w:val="22"/>
        </w:rPr>
        <w:t>L program support</w:t>
      </w:r>
    </w:p>
    <w:p w14:paraId="041AB8EF" w14:textId="77777777" w:rsidR="006A2D18" w:rsidRPr="00B54165" w:rsidRDefault="006A2D18" w:rsidP="006A2D18">
      <w:pPr>
        <w:pStyle w:val="Bullet1"/>
        <w:numPr>
          <w:ilvl w:val="0"/>
          <w:numId w:val="1"/>
        </w:numPr>
        <w:spacing w:after="120"/>
        <w:ind w:left="2126" w:hanging="357"/>
        <w:jc w:val="both"/>
        <w:rPr>
          <w:rFonts w:ascii="Calibri" w:hAnsi="Calibri" w:cs="Arial"/>
          <w:sz w:val="22"/>
          <w:szCs w:val="22"/>
        </w:rPr>
      </w:pPr>
      <w:r w:rsidRPr="00B54165">
        <w:rPr>
          <w:rFonts w:ascii="Calibri" w:hAnsi="Calibri" w:cs="Arial"/>
          <w:sz w:val="22"/>
          <w:szCs w:val="22"/>
        </w:rPr>
        <w:t xml:space="preserve">providing professional learning information for </w:t>
      </w:r>
      <w:proofErr w:type="spellStart"/>
      <w:r w:rsidRPr="00B54165">
        <w:rPr>
          <w:rFonts w:ascii="Calibri" w:hAnsi="Calibri" w:cs="Arial"/>
          <w:sz w:val="22"/>
          <w:szCs w:val="22"/>
        </w:rPr>
        <w:t>MEAs.</w:t>
      </w:r>
      <w:proofErr w:type="spellEnd"/>
    </w:p>
    <w:p w14:paraId="29267DD8" w14:textId="52EDDBDA" w:rsidR="00385DDA" w:rsidRDefault="00FC3C05" w:rsidP="006A2D18">
      <w:pPr>
        <w:pStyle w:val="Bullet1"/>
        <w:spacing w:after="120"/>
        <w:ind w:left="1486"/>
        <w:jc w:val="both"/>
        <w:rPr>
          <w:rFonts w:ascii="Calibri" w:hAnsi="Calibri" w:cs="Arial"/>
          <w:sz w:val="22"/>
          <w:szCs w:val="22"/>
        </w:rPr>
      </w:pPr>
      <w:r>
        <w:rPr>
          <w:rFonts w:ascii="Calibri" w:hAnsi="Calibri" w:cs="Arial"/>
          <w:sz w:val="22"/>
          <w:szCs w:val="22"/>
        </w:rPr>
        <w:t>L</w:t>
      </w:r>
      <w:r w:rsidRPr="00B54165">
        <w:rPr>
          <w:rFonts w:ascii="Calibri" w:hAnsi="Calibri" w:cs="Arial"/>
          <w:sz w:val="22"/>
          <w:szCs w:val="22"/>
        </w:rPr>
        <w:t>inks</w:t>
      </w:r>
      <w:r w:rsidR="001B7B1E" w:rsidRPr="00B54165">
        <w:rPr>
          <w:rFonts w:ascii="Calibri" w:hAnsi="Calibri" w:cs="Arial"/>
          <w:sz w:val="22"/>
          <w:szCs w:val="22"/>
        </w:rPr>
        <w:t xml:space="preserve"> </w:t>
      </w:r>
      <w:r w:rsidR="006A2D18" w:rsidRPr="00B54165">
        <w:rPr>
          <w:rFonts w:ascii="Calibri" w:hAnsi="Calibri" w:cs="Arial"/>
          <w:sz w:val="22"/>
          <w:szCs w:val="22"/>
        </w:rPr>
        <w:t>to contact details for EAL Regional Pro</w:t>
      </w:r>
      <w:r w:rsidR="002076F0">
        <w:rPr>
          <w:rFonts w:ascii="Calibri" w:hAnsi="Calibri" w:cs="Arial"/>
          <w:sz w:val="22"/>
          <w:szCs w:val="22"/>
        </w:rPr>
        <w:t>gram</w:t>
      </w:r>
      <w:r w:rsidR="006A2D18" w:rsidRPr="00B54165">
        <w:rPr>
          <w:rFonts w:ascii="Calibri" w:hAnsi="Calibri" w:cs="Arial"/>
          <w:sz w:val="22"/>
          <w:szCs w:val="22"/>
        </w:rPr>
        <w:t xml:space="preserve"> Officers, resources and other services </w:t>
      </w:r>
      <w:r w:rsidR="001B7B1E">
        <w:rPr>
          <w:rFonts w:ascii="Calibri" w:hAnsi="Calibri" w:cs="Arial"/>
          <w:sz w:val="22"/>
          <w:szCs w:val="22"/>
        </w:rPr>
        <w:t>a</w:t>
      </w:r>
      <w:r w:rsidR="00F57454">
        <w:rPr>
          <w:rFonts w:ascii="Calibri" w:hAnsi="Calibri" w:cs="Arial"/>
          <w:sz w:val="22"/>
          <w:szCs w:val="22"/>
        </w:rPr>
        <w:t>re</w:t>
      </w:r>
      <w:r w:rsidR="001B7B1E" w:rsidRPr="00B54165">
        <w:rPr>
          <w:rFonts w:ascii="Calibri" w:hAnsi="Calibri" w:cs="Arial"/>
          <w:sz w:val="22"/>
          <w:szCs w:val="22"/>
        </w:rPr>
        <w:t xml:space="preserve"> </w:t>
      </w:r>
      <w:r w:rsidR="006A2D18">
        <w:rPr>
          <w:rFonts w:ascii="Calibri" w:hAnsi="Calibri" w:cs="Arial"/>
          <w:sz w:val="22"/>
          <w:szCs w:val="22"/>
        </w:rPr>
        <w:t>available</w:t>
      </w:r>
      <w:r w:rsidR="006A2D18" w:rsidRPr="00B54165">
        <w:rPr>
          <w:rFonts w:ascii="Calibri" w:hAnsi="Calibri" w:cs="Arial"/>
          <w:sz w:val="22"/>
          <w:szCs w:val="22"/>
        </w:rPr>
        <w:t xml:space="preserve"> </w:t>
      </w:r>
      <w:r w:rsidR="007B3504">
        <w:rPr>
          <w:rFonts w:ascii="Calibri" w:hAnsi="Calibri" w:cs="Arial"/>
          <w:sz w:val="22"/>
          <w:szCs w:val="22"/>
        </w:rPr>
        <w:t>from</w:t>
      </w:r>
      <w:r w:rsidR="007B3504" w:rsidRPr="00B54165">
        <w:rPr>
          <w:rFonts w:ascii="Calibri" w:hAnsi="Calibri" w:cs="Arial"/>
          <w:sz w:val="22"/>
          <w:szCs w:val="22"/>
        </w:rPr>
        <w:t xml:space="preserve"> </w:t>
      </w:r>
      <w:r w:rsidR="006A2D18" w:rsidRPr="00B54165">
        <w:rPr>
          <w:rFonts w:ascii="Calibri" w:hAnsi="Calibri" w:cs="Arial"/>
          <w:sz w:val="22"/>
          <w:szCs w:val="22"/>
        </w:rPr>
        <w:t xml:space="preserve">the </w:t>
      </w:r>
      <w:r w:rsidR="006A2D18" w:rsidRPr="00BD45C1">
        <w:rPr>
          <w:rFonts w:ascii="Calibri" w:hAnsi="Calibri" w:cs="Arial"/>
          <w:sz w:val="22"/>
          <w:szCs w:val="22"/>
        </w:rPr>
        <w:t>EAL section of the De</w:t>
      </w:r>
      <w:r w:rsidR="002076F0" w:rsidRPr="00BD45C1">
        <w:rPr>
          <w:rFonts w:ascii="Calibri" w:hAnsi="Calibri" w:cs="Arial"/>
          <w:sz w:val="22"/>
          <w:szCs w:val="22"/>
        </w:rPr>
        <w:t xml:space="preserve">partment of Education and Training </w:t>
      </w:r>
      <w:r w:rsidR="006A2D18" w:rsidRPr="00BD45C1">
        <w:rPr>
          <w:rFonts w:ascii="Calibri" w:hAnsi="Calibri" w:cs="Arial"/>
          <w:sz w:val="22"/>
          <w:szCs w:val="22"/>
        </w:rPr>
        <w:t>web site</w:t>
      </w:r>
      <w:r w:rsidR="006A2D18" w:rsidRPr="00B54165">
        <w:rPr>
          <w:rFonts w:ascii="Calibri" w:hAnsi="Calibri" w:cs="Arial"/>
          <w:sz w:val="22"/>
          <w:szCs w:val="22"/>
        </w:rPr>
        <w:t>.</w:t>
      </w:r>
      <w:r w:rsidR="00BD45C1">
        <w:rPr>
          <w:rFonts w:ascii="Calibri" w:hAnsi="Calibri" w:cs="Arial"/>
          <w:sz w:val="22"/>
          <w:szCs w:val="22"/>
        </w:rPr>
        <w:t xml:space="preserve"> </w:t>
      </w:r>
    </w:p>
    <w:p w14:paraId="1A8A50ED" w14:textId="3A8C229D" w:rsidR="00F57454" w:rsidRPr="004F0A71" w:rsidRDefault="00385DDA" w:rsidP="00BD0DEA">
      <w:pPr>
        <w:pStyle w:val="Bullet1"/>
        <w:spacing w:after="120"/>
        <w:ind w:left="1486"/>
        <w:rPr>
          <w:rFonts w:asciiTheme="minorHAnsi" w:hAnsiTheme="minorHAnsi" w:cstheme="minorHAnsi"/>
          <w:sz w:val="22"/>
          <w:szCs w:val="22"/>
        </w:rPr>
      </w:pPr>
      <w:r>
        <w:rPr>
          <w:rFonts w:ascii="Calibri" w:hAnsi="Calibri" w:cs="Arial"/>
          <w:sz w:val="22"/>
          <w:szCs w:val="22"/>
        </w:rPr>
        <w:t>For further information, see:</w:t>
      </w:r>
      <w:r w:rsidRPr="00385DDA">
        <w:t xml:space="preserve"> </w:t>
      </w:r>
      <w:hyperlink r:id="rId17" w:history="1">
        <w:r w:rsidR="00F57454" w:rsidRPr="004F0A71">
          <w:rPr>
            <w:rStyle w:val="Hyperlink"/>
            <w:rFonts w:asciiTheme="minorHAnsi" w:hAnsiTheme="minorHAnsi" w:cstheme="minorHAnsi"/>
            <w:sz w:val="22"/>
            <w:szCs w:val="22"/>
          </w:rPr>
          <w:t>English as an Additional Language (EAL)</w:t>
        </w:r>
      </w:hyperlink>
    </w:p>
    <w:p w14:paraId="39B0CE17" w14:textId="77777777" w:rsidR="008C0E51" w:rsidRDefault="008C0E51" w:rsidP="00BD0DEA">
      <w:pPr>
        <w:pStyle w:val="Bullet1"/>
        <w:spacing w:after="120"/>
        <w:ind w:left="1486"/>
        <w:rPr>
          <w:rFonts w:ascii="Calibri" w:hAnsi="Calibri" w:cs="Arial"/>
          <w:sz w:val="22"/>
          <w:szCs w:val="22"/>
        </w:rPr>
      </w:pPr>
    </w:p>
    <w:p w14:paraId="68179F2E" w14:textId="0A39911C" w:rsidR="006A2D18" w:rsidRPr="00D87B55" w:rsidRDefault="006A2D18" w:rsidP="006A2D18">
      <w:pPr>
        <w:pStyle w:val="Heading1"/>
        <w:rPr>
          <w:rFonts w:ascii="Calibri" w:hAnsi="Calibri"/>
          <w:sz w:val="36"/>
          <w:szCs w:val="36"/>
        </w:rPr>
      </w:pPr>
      <w:bookmarkStart w:id="3" w:name="_Toc62049046"/>
      <w:r>
        <w:rPr>
          <w:rFonts w:ascii="Calibri" w:hAnsi="Calibri"/>
          <w:sz w:val="36"/>
          <w:szCs w:val="36"/>
        </w:rPr>
        <w:lastRenderedPageBreak/>
        <w:t>4. R</w:t>
      </w:r>
      <w:r w:rsidRPr="00D87B55">
        <w:rPr>
          <w:rFonts w:ascii="Calibri" w:hAnsi="Calibri"/>
          <w:sz w:val="36"/>
          <w:szCs w:val="36"/>
        </w:rPr>
        <w:t xml:space="preserve">ole of </w:t>
      </w:r>
      <w:r>
        <w:rPr>
          <w:rFonts w:ascii="Calibri" w:hAnsi="Calibri"/>
          <w:sz w:val="36"/>
          <w:szCs w:val="36"/>
        </w:rPr>
        <w:t>an</w:t>
      </w:r>
      <w:r w:rsidRPr="00D87B55">
        <w:rPr>
          <w:rFonts w:ascii="Calibri" w:hAnsi="Calibri"/>
          <w:sz w:val="36"/>
          <w:szCs w:val="36"/>
        </w:rPr>
        <w:t xml:space="preserve"> </w:t>
      </w:r>
      <w:r>
        <w:rPr>
          <w:rFonts w:ascii="Calibri" w:hAnsi="Calibri"/>
          <w:sz w:val="36"/>
          <w:szCs w:val="36"/>
        </w:rPr>
        <w:t>MEA</w:t>
      </w:r>
      <w:bookmarkEnd w:id="3"/>
    </w:p>
    <w:p w14:paraId="6D42963A" w14:textId="77777777" w:rsidR="006A2D18" w:rsidRPr="00E13CA7" w:rsidRDefault="006A2D18" w:rsidP="006A2D18">
      <w:pPr>
        <w:pStyle w:val="Bullet1"/>
        <w:spacing w:after="120"/>
        <w:ind w:left="1486"/>
        <w:jc w:val="both"/>
        <w:rPr>
          <w:rFonts w:ascii="Calibri" w:hAnsi="Calibri" w:cs="Arial"/>
          <w:sz w:val="22"/>
          <w:szCs w:val="22"/>
        </w:rPr>
      </w:pPr>
      <w:r w:rsidRPr="00E13CA7">
        <w:rPr>
          <w:rFonts w:ascii="Calibri" w:hAnsi="Calibri" w:cs="Arial"/>
          <w:sz w:val="22"/>
          <w:szCs w:val="22"/>
        </w:rPr>
        <w:t>MEAs are employed by schools to support E</w:t>
      </w:r>
      <w:r>
        <w:rPr>
          <w:rFonts w:ascii="Calibri" w:hAnsi="Calibri" w:cs="Arial"/>
          <w:sz w:val="22"/>
          <w:szCs w:val="22"/>
        </w:rPr>
        <w:t>A</w:t>
      </w:r>
      <w:r w:rsidRPr="00E13CA7">
        <w:rPr>
          <w:rFonts w:ascii="Calibri" w:hAnsi="Calibri" w:cs="Arial"/>
          <w:sz w:val="22"/>
          <w:szCs w:val="22"/>
        </w:rPr>
        <w:t xml:space="preserve">L learners, their families, and the families of </w:t>
      </w:r>
      <w:r>
        <w:rPr>
          <w:rFonts w:ascii="Calibri" w:hAnsi="Calibri" w:cs="Arial"/>
          <w:sz w:val="22"/>
          <w:szCs w:val="22"/>
        </w:rPr>
        <w:t xml:space="preserve">other </w:t>
      </w:r>
      <w:r w:rsidRPr="00E13CA7">
        <w:rPr>
          <w:rFonts w:ascii="Calibri" w:hAnsi="Calibri" w:cs="Arial"/>
          <w:sz w:val="22"/>
          <w:szCs w:val="22"/>
        </w:rPr>
        <w:t>students who require language assistance</w:t>
      </w:r>
      <w:r>
        <w:rPr>
          <w:rFonts w:ascii="Calibri" w:hAnsi="Calibri" w:cs="Arial"/>
          <w:sz w:val="22"/>
          <w:szCs w:val="22"/>
        </w:rPr>
        <w:t xml:space="preserve"> when</w:t>
      </w:r>
      <w:r w:rsidRPr="00E13CA7">
        <w:rPr>
          <w:rFonts w:ascii="Calibri" w:hAnsi="Calibri" w:cs="Arial"/>
          <w:sz w:val="22"/>
          <w:szCs w:val="22"/>
        </w:rPr>
        <w:t xml:space="preserve"> communicating with the school.</w:t>
      </w:r>
      <w:r w:rsidR="002076F0">
        <w:rPr>
          <w:rFonts w:ascii="Calibri" w:hAnsi="Calibri" w:cs="Arial"/>
          <w:sz w:val="22"/>
          <w:szCs w:val="22"/>
        </w:rPr>
        <w:t xml:space="preserve"> The MEA’s skills in a language</w:t>
      </w:r>
      <w:r w:rsidRPr="00E13CA7">
        <w:rPr>
          <w:rFonts w:ascii="Calibri" w:hAnsi="Calibri" w:cs="Arial"/>
          <w:sz w:val="22"/>
          <w:szCs w:val="22"/>
        </w:rPr>
        <w:t xml:space="preserve"> or languages other than English enable them to act as a bridge between the school and families. They can also contribute to making the mainstream curriculum more responsive to Victoria’s rich cultural heritage and diversity.</w:t>
      </w:r>
    </w:p>
    <w:p w14:paraId="2E8A2C34" w14:textId="77777777" w:rsidR="006A2D18" w:rsidRPr="00E13CA7" w:rsidRDefault="006A2D18" w:rsidP="006A2D18">
      <w:pPr>
        <w:pStyle w:val="Bullet1"/>
        <w:spacing w:after="0"/>
        <w:ind w:left="1486"/>
        <w:jc w:val="both"/>
        <w:rPr>
          <w:rFonts w:ascii="Calibri" w:hAnsi="Calibri" w:cs="Arial"/>
          <w:sz w:val="22"/>
          <w:szCs w:val="22"/>
        </w:rPr>
      </w:pPr>
      <w:r w:rsidRPr="00E13CA7">
        <w:rPr>
          <w:rFonts w:ascii="Calibri" w:hAnsi="Calibri" w:cs="Arial"/>
          <w:sz w:val="22"/>
          <w:szCs w:val="22"/>
        </w:rPr>
        <w:t xml:space="preserve">MEAs </w:t>
      </w:r>
      <w:proofErr w:type="gramStart"/>
      <w:r w:rsidRPr="00E13CA7">
        <w:rPr>
          <w:rFonts w:ascii="Calibri" w:hAnsi="Calibri" w:cs="Arial"/>
          <w:sz w:val="22"/>
          <w:szCs w:val="22"/>
        </w:rPr>
        <w:t>are able to</w:t>
      </w:r>
      <w:proofErr w:type="gramEnd"/>
      <w:r w:rsidRPr="00E13CA7">
        <w:rPr>
          <w:rFonts w:ascii="Calibri" w:hAnsi="Calibri" w:cs="Arial"/>
          <w:sz w:val="22"/>
          <w:szCs w:val="22"/>
        </w:rPr>
        <w:t xml:space="preserve"> assist with:</w:t>
      </w:r>
    </w:p>
    <w:p w14:paraId="05CE8768"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effective communication between students and teachers in the classroom</w:t>
      </w:r>
    </w:p>
    <w:p w14:paraId="5F2D6351"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integrating E</w:t>
      </w:r>
      <w:r>
        <w:rPr>
          <w:rFonts w:ascii="Calibri" w:hAnsi="Calibri" w:cs="Arial"/>
          <w:sz w:val="22"/>
          <w:szCs w:val="22"/>
        </w:rPr>
        <w:t>A</w:t>
      </w:r>
      <w:r w:rsidRPr="00E13CA7">
        <w:rPr>
          <w:rFonts w:ascii="Calibri" w:hAnsi="Calibri" w:cs="Arial"/>
          <w:sz w:val="22"/>
          <w:szCs w:val="22"/>
        </w:rPr>
        <w:t>L learners into school activities by helping them to understand school expectations and goals</w:t>
      </w:r>
    </w:p>
    <w:p w14:paraId="6B47FFA7"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assisting teachers to understand the home cultures and the expectations families have of the school and of education in general</w:t>
      </w:r>
    </w:p>
    <w:p w14:paraId="442792B8" w14:textId="5AA57404" w:rsidR="006A2D18" w:rsidRPr="00E13CA7" w:rsidRDefault="006A2D18" w:rsidP="006A2D18">
      <w:pPr>
        <w:pStyle w:val="Bullet1"/>
        <w:numPr>
          <w:ilvl w:val="0"/>
          <w:numId w:val="1"/>
        </w:numPr>
        <w:spacing w:after="120"/>
        <w:ind w:left="2126" w:hanging="357"/>
        <w:jc w:val="both"/>
        <w:rPr>
          <w:rFonts w:ascii="Calibri" w:hAnsi="Calibri" w:cs="Arial"/>
          <w:sz w:val="22"/>
          <w:szCs w:val="22"/>
        </w:rPr>
      </w:pPr>
      <w:r w:rsidRPr="00E13CA7">
        <w:rPr>
          <w:rFonts w:ascii="Calibri" w:hAnsi="Calibri" w:cs="Arial"/>
          <w:sz w:val="22"/>
          <w:szCs w:val="22"/>
        </w:rPr>
        <w:t xml:space="preserve">assisting newly arrived families </w:t>
      </w:r>
      <w:r>
        <w:rPr>
          <w:rFonts w:ascii="Calibri" w:hAnsi="Calibri" w:cs="Arial"/>
          <w:sz w:val="22"/>
          <w:szCs w:val="22"/>
        </w:rPr>
        <w:t>to settle</w:t>
      </w:r>
      <w:r w:rsidRPr="00E13CA7">
        <w:rPr>
          <w:rFonts w:ascii="Calibri" w:hAnsi="Calibri" w:cs="Arial"/>
          <w:sz w:val="22"/>
          <w:szCs w:val="22"/>
        </w:rPr>
        <w:t xml:space="preserve"> into </w:t>
      </w:r>
      <w:r w:rsidR="00567B83" w:rsidRPr="00E13CA7">
        <w:rPr>
          <w:rFonts w:ascii="Calibri" w:hAnsi="Calibri" w:cs="Arial"/>
          <w:sz w:val="22"/>
          <w:szCs w:val="22"/>
        </w:rPr>
        <w:t xml:space="preserve">the </w:t>
      </w:r>
      <w:r w:rsidR="00567B83">
        <w:rPr>
          <w:rFonts w:ascii="Calibri" w:hAnsi="Calibri" w:cs="Arial"/>
          <w:sz w:val="22"/>
          <w:szCs w:val="22"/>
        </w:rPr>
        <w:t>school</w:t>
      </w:r>
      <w:r w:rsidRPr="00E13CA7">
        <w:rPr>
          <w:rFonts w:ascii="Calibri" w:hAnsi="Calibri" w:cs="Arial"/>
          <w:sz w:val="22"/>
          <w:szCs w:val="22"/>
        </w:rPr>
        <w:t xml:space="preserve"> community.</w:t>
      </w:r>
    </w:p>
    <w:p w14:paraId="3D3469A5" w14:textId="11D89FDF" w:rsidR="006A2D18" w:rsidRPr="00D87B55" w:rsidRDefault="006A2D18" w:rsidP="006A2D18">
      <w:pPr>
        <w:pStyle w:val="Bullet1"/>
        <w:spacing w:after="0"/>
        <w:ind w:left="1486"/>
        <w:jc w:val="both"/>
        <w:rPr>
          <w:rFonts w:ascii="Calibri" w:hAnsi="Calibri" w:cs="Arial"/>
          <w:sz w:val="22"/>
          <w:szCs w:val="22"/>
        </w:rPr>
      </w:pPr>
      <w:r>
        <w:rPr>
          <w:rFonts w:ascii="Calibri" w:hAnsi="Calibri" w:cs="Arial"/>
          <w:sz w:val="22"/>
          <w:szCs w:val="22"/>
        </w:rPr>
        <w:t>The following</w:t>
      </w:r>
      <w:r w:rsidRPr="00D87B55">
        <w:rPr>
          <w:rFonts w:ascii="Calibri" w:hAnsi="Calibri" w:cs="Arial"/>
          <w:sz w:val="22"/>
          <w:szCs w:val="22"/>
        </w:rPr>
        <w:t xml:space="preserve"> outlines the kind of roles MEAs </w:t>
      </w:r>
      <w:r>
        <w:rPr>
          <w:rFonts w:ascii="Calibri" w:hAnsi="Calibri" w:cs="Arial"/>
          <w:sz w:val="22"/>
          <w:szCs w:val="22"/>
        </w:rPr>
        <w:t xml:space="preserve">play in schools, </w:t>
      </w:r>
      <w:proofErr w:type="gramStart"/>
      <w:r w:rsidR="009B55ED">
        <w:rPr>
          <w:rFonts w:ascii="Calibri" w:hAnsi="Calibri" w:cs="Arial"/>
          <w:sz w:val="22"/>
          <w:szCs w:val="22"/>
        </w:rPr>
        <w:t>and also</w:t>
      </w:r>
      <w:proofErr w:type="gramEnd"/>
      <w:r w:rsidR="009B55ED">
        <w:rPr>
          <w:rFonts w:ascii="Calibri" w:hAnsi="Calibri" w:cs="Arial"/>
          <w:sz w:val="22"/>
          <w:szCs w:val="22"/>
        </w:rPr>
        <w:t xml:space="preserve"> </w:t>
      </w:r>
      <w:r w:rsidR="00C03D8C">
        <w:rPr>
          <w:rFonts w:ascii="Calibri" w:hAnsi="Calibri" w:cs="Arial"/>
          <w:sz w:val="22"/>
          <w:szCs w:val="22"/>
        </w:rPr>
        <w:t>includes areas</w:t>
      </w:r>
      <w:r>
        <w:rPr>
          <w:rFonts w:ascii="Calibri" w:hAnsi="Calibri" w:cs="Arial"/>
          <w:sz w:val="22"/>
          <w:szCs w:val="22"/>
        </w:rPr>
        <w:t xml:space="preserve"> for which they are not responsible</w:t>
      </w:r>
      <w:r w:rsidRPr="00D87B55">
        <w:rPr>
          <w:rFonts w:ascii="Calibri" w:hAnsi="Calibri" w:cs="Arial"/>
          <w:sz w:val="22"/>
          <w:szCs w:val="22"/>
        </w:rPr>
        <w:t>.</w:t>
      </w:r>
    </w:p>
    <w:p w14:paraId="1EC5BFC0" w14:textId="77777777" w:rsidR="006A2D18" w:rsidRPr="00D87B55" w:rsidRDefault="006A2D18" w:rsidP="006A2D18">
      <w:pPr>
        <w:pStyle w:val="Heading2"/>
        <w:rPr>
          <w:rFonts w:ascii="Calibri" w:hAnsi="Calibri"/>
        </w:rPr>
      </w:pPr>
      <w:bookmarkStart w:id="4" w:name="_Toc62049047"/>
      <w:r>
        <w:rPr>
          <w:rFonts w:ascii="Calibri" w:hAnsi="Calibri"/>
        </w:rPr>
        <w:t xml:space="preserve">4.1 </w:t>
      </w:r>
      <w:r w:rsidRPr="00D87B55">
        <w:rPr>
          <w:rFonts w:ascii="Calibri" w:hAnsi="Calibri"/>
        </w:rPr>
        <w:t>Support for students and teachers</w:t>
      </w:r>
      <w:bookmarkEnd w:id="4"/>
    </w:p>
    <w:p w14:paraId="2359F64E" w14:textId="77777777" w:rsidR="006A2D18" w:rsidRPr="00D87B55" w:rsidRDefault="006A2D18" w:rsidP="006A2D18">
      <w:pPr>
        <w:pStyle w:val="Bullet1"/>
        <w:spacing w:after="0"/>
        <w:ind w:left="1486"/>
        <w:jc w:val="both"/>
        <w:rPr>
          <w:rFonts w:ascii="Calibri" w:hAnsi="Calibri" w:cs="Arial"/>
          <w:sz w:val="22"/>
          <w:szCs w:val="22"/>
        </w:rPr>
      </w:pPr>
      <w:r w:rsidRPr="00D87B55">
        <w:rPr>
          <w:rFonts w:ascii="Calibri" w:hAnsi="Calibri" w:cs="Arial"/>
          <w:sz w:val="22"/>
          <w:szCs w:val="22"/>
        </w:rPr>
        <w:t>One of the main roles</w:t>
      </w:r>
      <w:r>
        <w:rPr>
          <w:rFonts w:ascii="Calibri" w:hAnsi="Calibri" w:cs="Arial"/>
          <w:sz w:val="22"/>
          <w:szCs w:val="22"/>
        </w:rPr>
        <w:t xml:space="preserve"> of an </w:t>
      </w:r>
      <w:r w:rsidRPr="00D87B55">
        <w:rPr>
          <w:rFonts w:ascii="Calibri" w:hAnsi="Calibri" w:cs="Arial"/>
          <w:sz w:val="22"/>
          <w:szCs w:val="22"/>
        </w:rPr>
        <w:t>MEA is to assist E</w:t>
      </w:r>
      <w:r>
        <w:rPr>
          <w:rFonts w:ascii="Calibri" w:hAnsi="Calibri" w:cs="Arial"/>
          <w:sz w:val="22"/>
          <w:szCs w:val="22"/>
        </w:rPr>
        <w:t>A</w:t>
      </w:r>
      <w:r w:rsidRPr="00D87B55">
        <w:rPr>
          <w:rFonts w:ascii="Calibri" w:hAnsi="Calibri" w:cs="Arial"/>
          <w:sz w:val="22"/>
          <w:szCs w:val="22"/>
        </w:rPr>
        <w:t>L students in classroom programs. Under teacher supervision and guidance, MEAs can:</w:t>
      </w:r>
    </w:p>
    <w:p w14:paraId="4D4AC1BC" w14:textId="702DE823"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support E</w:t>
      </w:r>
      <w:r>
        <w:rPr>
          <w:rFonts w:ascii="Calibri" w:hAnsi="Calibri" w:cs="Arial"/>
          <w:sz w:val="22"/>
          <w:szCs w:val="22"/>
        </w:rPr>
        <w:t>A</w:t>
      </w:r>
      <w:r w:rsidRPr="00D87B55">
        <w:rPr>
          <w:rFonts w:ascii="Calibri" w:hAnsi="Calibri" w:cs="Arial"/>
          <w:sz w:val="22"/>
          <w:szCs w:val="22"/>
        </w:rPr>
        <w:t xml:space="preserve">L students in their learning by explaining concepts or instructions in the learners’ first </w:t>
      </w:r>
      <w:r>
        <w:rPr>
          <w:rFonts w:ascii="Calibri" w:hAnsi="Calibri" w:cs="Arial"/>
          <w:sz w:val="22"/>
          <w:szCs w:val="22"/>
        </w:rPr>
        <w:t xml:space="preserve">or </w:t>
      </w:r>
      <w:proofErr w:type="gramStart"/>
      <w:r>
        <w:rPr>
          <w:rFonts w:ascii="Calibri" w:hAnsi="Calibri" w:cs="Arial"/>
          <w:sz w:val="22"/>
          <w:szCs w:val="22"/>
        </w:rPr>
        <w:t>other</w:t>
      </w:r>
      <w:proofErr w:type="gramEnd"/>
      <w:r>
        <w:rPr>
          <w:rFonts w:ascii="Calibri" w:hAnsi="Calibri" w:cs="Arial"/>
          <w:sz w:val="22"/>
          <w:szCs w:val="22"/>
        </w:rPr>
        <w:t xml:space="preserve"> </w:t>
      </w:r>
      <w:r w:rsidRPr="00D87B55">
        <w:rPr>
          <w:rFonts w:ascii="Calibri" w:hAnsi="Calibri" w:cs="Arial"/>
          <w:sz w:val="22"/>
          <w:szCs w:val="22"/>
        </w:rPr>
        <w:t>language</w:t>
      </w:r>
      <w:r w:rsidR="009B55ED">
        <w:rPr>
          <w:rFonts w:ascii="Calibri" w:hAnsi="Calibri" w:cs="Arial"/>
          <w:sz w:val="22"/>
          <w:szCs w:val="22"/>
        </w:rPr>
        <w:t>/</w:t>
      </w:r>
      <w:r w:rsidRPr="00D87B55">
        <w:rPr>
          <w:rFonts w:ascii="Calibri" w:hAnsi="Calibri" w:cs="Arial"/>
          <w:sz w:val="22"/>
          <w:szCs w:val="22"/>
        </w:rPr>
        <w:t>s</w:t>
      </w:r>
    </w:p>
    <w:p w14:paraId="47F73A5D"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individual E</w:t>
      </w:r>
      <w:r>
        <w:rPr>
          <w:rFonts w:ascii="Calibri" w:hAnsi="Calibri" w:cs="Arial"/>
          <w:sz w:val="22"/>
          <w:szCs w:val="22"/>
        </w:rPr>
        <w:t>A</w:t>
      </w:r>
      <w:r w:rsidRPr="00D87B55">
        <w:rPr>
          <w:rFonts w:ascii="Calibri" w:hAnsi="Calibri" w:cs="Arial"/>
          <w:sz w:val="22"/>
          <w:szCs w:val="22"/>
        </w:rPr>
        <w:t>L students or groups of students in mainstream or E</w:t>
      </w:r>
      <w:r>
        <w:rPr>
          <w:rFonts w:ascii="Calibri" w:hAnsi="Calibri" w:cs="Arial"/>
          <w:sz w:val="22"/>
          <w:szCs w:val="22"/>
        </w:rPr>
        <w:t>A</w:t>
      </w:r>
      <w:r w:rsidRPr="00D87B55">
        <w:rPr>
          <w:rFonts w:ascii="Calibri" w:hAnsi="Calibri" w:cs="Arial"/>
          <w:sz w:val="22"/>
          <w:szCs w:val="22"/>
        </w:rPr>
        <w:t>L classes</w:t>
      </w:r>
    </w:p>
    <w:p w14:paraId="7286DF4B"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provide teachers with insights into students’ cultural backgrounds and experiences</w:t>
      </w:r>
    </w:p>
    <w:p w14:paraId="3B313476"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with activities and excursions</w:t>
      </w:r>
    </w:p>
    <w:p w14:paraId="69B66237"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the teacher with the development of materials</w:t>
      </w:r>
    </w:p>
    <w:p w14:paraId="14E2BF89"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contribute cultural perspectives to curriculum content to make it more relevant to all students</w:t>
      </w:r>
    </w:p>
    <w:p w14:paraId="59DA9F4B"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with the enrolment of new E</w:t>
      </w:r>
      <w:r>
        <w:rPr>
          <w:rFonts w:ascii="Calibri" w:hAnsi="Calibri" w:cs="Arial"/>
          <w:sz w:val="22"/>
          <w:szCs w:val="22"/>
        </w:rPr>
        <w:t>A</w:t>
      </w:r>
      <w:r w:rsidRPr="00D87B55">
        <w:rPr>
          <w:rFonts w:ascii="Calibri" w:hAnsi="Calibri" w:cs="Arial"/>
          <w:sz w:val="22"/>
          <w:szCs w:val="22"/>
        </w:rPr>
        <w:t>L students</w:t>
      </w:r>
    </w:p>
    <w:p w14:paraId="331DE6C0"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teachers to communicate with parents and other family members</w:t>
      </w:r>
    </w:p>
    <w:p w14:paraId="1D2A19CF"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prepare simple</w:t>
      </w:r>
      <w:r>
        <w:rPr>
          <w:rFonts w:ascii="Calibri" w:hAnsi="Calibri" w:cs="Arial"/>
          <w:sz w:val="22"/>
          <w:szCs w:val="22"/>
        </w:rPr>
        <w:t xml:space="preserve"> (</w:t>
      </w:r>
      <w:proofErr w:type="gramStart"/>
      <w:r>
        <w:rPr>
          <w:rFonts w:ascii="Calibri" w:hAnsi="Calibri" w:cs="Arial"/>
          <w:sz w:val="22"/>
          <w:szCs w:val="22"/>
        </w:rPr>
        <w:t>low-risk</w:t>
      </w:r>
      <w:proofErr w:type="gramEnd"/>
      <w:r>
        <w:rPr>
          <w:rFonts w:ascii="Calibri" w:hAnsi="Calibri" w:cs="Arial"/>
          <w:sz w:val="22"/>
          <w:szCs w:val="22"/>
        </w:rPr>
        <w:t>)</w:t>
      </w:r>
      <w:r w:rsidRPr="00D87B55">
        <w:rPr>
          <w:rFonts w:ascii="Calibri" w:hAnsi="Calibri" w:cs="Arial"/>
          <w:sz w:val="22"/>
          <w:szCs w:val="22"/>
        </w:rPr>
        <w:t xml:space="preserve"> written information for parents, such as notes, notices or basic information about the school. Professional translators should be used for sensitive information or when </w:t>
      </w:r>
      <w:r>
        <w:rPr>
          <w:rFonts w:ascii="Calibri" w:hAnsi="Calibri" w:cs="Arial"/>
          <w:sz w:val="22"/>
          <w:szCs w:val="22"/>
        </w:rPr>
        <w:t xml:space="preserve">high-risk, </w:t>
      </w:r>
      <w:proofErr w:type="gramStart"/>
      <w:r>
        <w:rPr>
          <w:rFonts w:ascii="Calibri" w:hAnsi="Calibri" w:cs="Arial"/>
          <w:sz w:val="22"/>
          <w:szCs w:val="22"/>
        </w:rPr>
        <w:t>complex</w:t>
      </w:r>
      <w:proofErr w:type="gramEnd"/>
      <w:r w:rsidRPr="00D87B55">
        <w:rPr>
          <w:rFonts w:ascii="Calibri" w:hAnsi="Calibri" w:cs="Arial"/>
          <w:sz w:val="22"/>
          <w:szCs w:val="22"/>
        </w:rPr>
        <w:t xml:space="preserve"> or technical information is being communicated.</w:t>
      </w:r>
    </w:p>
    <w:p w14:paraId="732CEDAB" w14:textId="77777777" w:rsidR="006A2D18" w:rsidRPr="00D87B55" w:rsidRDefault="006A2D18" w:rsidP="006A2D18">
      <w:pPr>
        <w:pStyle w:val="Heading2"/>
        <w:rPr>
          <w:rFonts w:ascii="Calibri" w:hAnsi="Calibri"/>
        </w:rPr>
      </w:pPr>
      <w:bookmarkStart w:id="5" w:name="_Toc62049048"/>
      <w:r>
        <w:rPr>
          <w:rFonts w:ascii="Calibri" w:hAnsi="Calibri"/>
        </w:rPr>
        <w:t xml:space="preserve">4.2 </w:t>
      </w:r>
      <w:r w:rsidRPr="00D87B55">
        <w:rPr>
          <w:rFonts w:ascii="Calibri" w:hAnsi="Calibri"/>
        </w:rPr>
        <w:t>Support for parents and the community</w:t>
      </w:r>
      <w:bookmarkEnd w:id="5"/>
    </w:p>
    <w:p w14:paraId="1DA6A04D" w14:textId="77777777" w:rsidR="006A2D18" w:rsidRPr="00D87B55" w:rsidRDefault="006A2D18" w:rsidP="006A2D18">
      <w:pPr>
        <w:pStyle w:val="Bullet1"/>
        <w:spacing w:after="0"/>
        <w:ind w:left="1486"/>
        <w:jc w:val="both"/>
        <w:rPr>
          <w:rFonts w:ascii="Calibri" w:hAnsi="Calibri" w:cs="Arial"/>
          <w:sz w:val="22"/>
          <w:szCs w:val="22"/>
        </w:rPr>
      </w:pPr>
      <w:r w:rsidRPr="00D87B55">
        <w:rPr>
          <w:rFonts w:ascii="Calibri" w:hAnsi="Calibri" w:cs="Arial"/>
          <w:sz w:val="22"/>
          <w:szCs w:val="22"/>
        </w:rPr>
        <w:t xml:space="preserve">The MEA is an important link between the school, </w:t>
      </w:r>
      <w:proofErr w:type="gramStart"/>
      <w:r w:rsidRPr="00D87B55">
        <w:rPr>
          <w:rFonts w:ascii="Calibri" w:hAnsi="Calibri" w:cs="Arial"/>
          <w:sz w:val="22"/>
          <w:szCs w:val="22"/>
        </w:rPr>
        <w:t>parents</w:t>
      </w:r>
      <w:proofErr w:type="gramEnd"/>
      <w:r w:rsidRPr="00D87B55">
        <w:rPr>
          <w:rFonts w:ascii="Calibri" w:hAnsi="Calibri" w:cs="Arial"/>
          <w:sz w:val="22"/>
          <w:szCs w:val="22"/>
        </w:rPr>
        <w:t xml:space="preserve"> and the local community. MEAs need guidance on the kind</w:t>
      </w:r>
      <w:r w:rsidR="002076F0">
        <w:rPr>
          <w:rFonts w:ascii="Calibri" w:hAnsi="Calibri" w:cs="Arial"/>
          <w:sz w:val="22"/>
          <w:szCs w:val="22"/>
        </w:rPr>
        <w:t>s</w:t>
      </w:r>
      <w:r w:rsidRPr="00D87B55">
        <w:rPr>
          <w:rFonts w:ascii="Calibri" w:hAnsi="Calibri" w:cs="Arial"/>
          <w:sz w:val="22"/>
          <w:szCs w:val="22"/>
        </w:rPr>
        <w:t xml:space="preserve"> of support </w:t>
      </w:r>
      <w:r w:rsidR="002076F0">
        <w:rPr>
          <w:rFonts w:ascii="Calibri" w:hAnsi="Calibri" w:cs="Arial"/>
          <w:sz w:val="22"/>
          <w:szCs w:val="22"/>
        </w:rPr>
        <w:t>that are</w:t>
      </w:r>
      <w:r w:rsidRPr="00D87B55">
        <w:rPr>
          <w:rFonts w:ascii="Calibri" w:hAnsi="Calibri" w:cs="Arial"/>
          <w:sz w:val="22"/>
          <w:szCs w:val="22"/>
        </w:rPr>
        <w:t xml:space="preserve"> appropriate</w:t>
      </w:r>
      <w:r>
        <w:rPr>
          <w:rFonts w:ascii="Calibri" w:hAnsi="Calibri" w:cs="Arial"/>
          <w:sz w:val="22"/>
          <w:szCs w:val="22"/>
        </w:rPr>
        <w:t xml:space="preserve"> for them</w:t>
      </w:r>
      <w:r w:rsidRPr="00D87B55">
        <w:rPr>
          <w:rFonts w:ascii="Calibri" w:hAnsi="Calibri" w:cs="Arial"/>
          <w:sz w:val="22"/>
          <w:szCs w:val="22"/>
        </w:rPr>
        <w:t xml:space="preserve"> to offer families. Within program and school guidelines, and under supervision where appropriate, MEAs are well placed to liaise with family members and members of the community to foster communication and to encourage parents to participate fully in the life of the school.</w:t>
      </w:r>
      <w:r>
        <w:rPr>
          <w:rFonts w:ascii="Calibri" w:hAnsi="Calibri" w:cs="Arial"/>
          <w:sz w:val="22"/>
          <w:szCs w:val="22"/>
        </w:rPr>
        <w:t xml:space="preserve">  </w:t>
      </w:r>
      <w:r w:rsidRPr="00D87B55">
        <w:rPr>
          <w:rFonts w:ascii="Calibri" w:hAnsi="Calibri" w:cs="Arial"/>
          <w:sz w:val="22"/>
          <w:szCs w:val="22"/>
        </w:rPr>
        <w:t>They can:</w:t>
      </w:r>
    </w:p>
    <w:p w14:paraId="1C606219"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assist with communication between parents and the school</w:t>
      </w:r>
    </w:p>
    <w:p w14:paraId="38A00E6F"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foster links between families and the school</w:t>
      </w:r>
    </w:p>
    <w:p w14:paraId="6F567863"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liaise informally with community members</w:t>
      </w:r>
    </w:p>
    <w:p w14:paraId="6355536A"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 xml:space="preserve">encourage parents to take part in school events and activities, such as fundraising, school council or </w:t>
      </w:r>
      <w:proofErr w:type="gramStart"/>
      <w:r w:rsidRPr="00D87B55">
        <w:rPr>
          <w:rFonts w:ascii="Calibri" w:hAnsi="Calibri" w:cs="Arial"/>
          <w:sz w:val="22"/>
          <w:szCs w:val="22"/>
        </w:rPr>
        <w:t>parents</w:t>
      </w:r>
      <w:proofErr w:type="gramEnd"/>
      <w:r w:rsidRPr="00D87B55">
        <w:rPr>
          <w:rFonts w:ascii="Calibri" w:hAnsi="Calibri" w:cs="Arial"/>
          <w:sz w:val="22"/>
          <w:szCs w:val="22"/>
        </w:rPr>
        <w:t xml:space="preserve"> groups</w:t>
      </w:r>
    </w:p>
    <w:p w14:paraId="5B6E0776"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explain school policies and activities to students and parents</w:t>
      </w:r>
    </w:p>
    <w:p w14:paraId="272120AC"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lastRenderedPageBreak/>
        <w:t>make home visits with the Student Welfare Coordinator or the school administration</w:t>
      </w:r>
    </w:p>
    <w:p w14:paraId="3CEF220E"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provide liaison between parents, community organisations and other school staff</w:t>
      </w:r>
    </w:p>
    <w:p w14:paraId="3CFA3613"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develop contact with services and resources in the community so that parents can be informed of services available</w:t>
      </w:r>
    </w:p>
    <w:p w14:paraId="65F93936" w14:textId="77777777" w:rsidR="006A2D18" w:rsidRPr="00D87B55" w:rsidRDefault="006A2D18" w:rsidP="006A2D18">
      <w:pPr>
        <w:pStyle w:val="Bullet1"/>
        <w:numPr>
          <w:ilvl w:val="0"/>
          <w:numId w:val="1"/>
        </w:numPr>
        <w:spacing w:after="120"/>
        <w:ind w:left="2126" w:hanging="357"/>
        <w:jc w:val="both"/>
        <w:rPr>
          <w:rFonts w:ascii="Calibri" w:hAnsi="Calibri" w:cs="Arial"/>
          <w:sz w:val="22"/>
          <w:szCs w:val="22"/>
        </w:rPr>
      </w:pPr>
      <w:r w:rsidRPr="00D87B55">
        <w:rPr>
          <w:rFonts w:ascii="Calibri" w:hAnsi="Calibri" w:cs="Arial"/>
          <w:sz w:val="22"/>
          <w:szCs w:val="22"/>
        </w:rPr>
        <w:t xml:space="preserve">inform the school about family circumstances (with </w:t>
      </w:r>
      <w:r w:rsidR="002076F0">
        <w:rPr>
          <w:rFonts w:ascii="Calibri" w:hAnsi="Calibri" w:cs="Arial"/>
          <w:sz w:val="22"/>
          <w:szCs w:val="22"/>
        </w:rPr>
        <w:t xml:space="preserve">the </w:t>
      </w:r>
      <w:r w:rsidRPr="00D87B55">
        <w:rPr>
          <w:rFonts w:ascii="Calibri" w:hAnsi="Calibri" w:cs="Arial"/>
          <w:sz w:val="22"/>
          <w:szCs w:val="22"/>
        </w:rPr>
        <w:t>family’s permission)</w:t>
      </w:r>
      <w:r>
        <w:rPr>
          <w:rFonts w:ascii="Calibri" w:hAnsi="Calibri" w:cs="Arial"/>
          <w:sz w:val="22"/>
          <w:szCs w:val="22"/>
        </w:rPr>
        <w:t xml:space="preserve"> </w:t>
      </w:r>
      <w:r w:rsidRPr="00D87B55">
        <w:rPr>
          <w:rFonts w:ascii="Calibri" w:hAnsi="Calibri" w:cs="Arial"/>
          <w:sz w:val="22"/>
          <w:szCs w:val="22"/>
        </w:rPr>
        <w:t>that may impact on student learning.</w:t>
      </w:r>
    </w:p>
    <w:p w14:paraId="2514C34E" w14:textId="77777777"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 xml:space="preserve">MEAs need to be made aware of their responsibilities regarding confidential and sensitive information. They may need to let parents know that any information that is given to them </w:t>
      </w:r>
      <w:r>
        <w:rPr>
          <w:rFonts w:ascii="Calibri" w:hAnsi="Calibri" w:cs="Arial"/>
          <w:sz w:val="22"/>
          <w:szCs w:val="22"/>
        </w:rPr>
        <w:t xml:space="preserve">in their role </w:t>
      </w:r>
      <w:r w:rsidRPr="00D87B55">
        <w:rPr>
          <w:rFonts w:ascii="Calibri" w:hAnsi="Calibri" w:cs="Arial"/>
          <w:sz w:val="22"/>
          <w:szCs w:val="22"/>
        </w:rPr>
        <w:t>as</w:t>
      </w:r>
      <w:r>
        <w:rPr>
          <w:rFonts w:ascii="Calibri" w:hAnsi="Calibri" w:cs="Arial"/>
          <w:sz w:val="22"/>
          <w:szCs w:val="22"/>
        </w:rPr>
        <w:t xml:space="preserve"> an</w:t>
      </w:r>
      <w:r w:rsidRPr="00D87B55">
        <w:rPr>
          <w:rFonts w:ascii="Calibri" w:hAnsi="Calibri" w:cs="Arial"/>
          <w:sz w:val="22"/>
          <w:szCs w:val="22"/>
        </w:rPr>
        <w:t xml:space="preserve"> MEA may be passed on to the school if it is in the best interests of the student/s involved.</w:t>
      </w:r>
    </w:p>
    <w:p w14:paraId="28955663" w14:textId="77777777" w:rsidR="006A2D18" w:rsidRPr="00D87B55" w:rsidRDefault="006A2D18" w:rsidP="006A2D18">
      <w:pPr>
        <w:pStyle w:val="Heading2"/>
        <w:rPr>
          <w:rFonts w:ascii="Calibri" w:hAnsi="Calibri"/>
        </w:rPr>
      </w:pPr>
      <w:bookmarkStart w:id="6" w:name="_Toc62049049"/>
      <w:r>
        <w:rPr>
          <w:rFonts w:ascii="Calibri" w:hAnsi="Calibri"/>
        </w:rPr>
        <w:t>4.3 Provision of language assistance</w:t>
      </w:r>
      <w:bookmarkEnd w:id="6"/>
      <w:r>
        <w:rPr>
          <w:rFonts w:ascii="Calibri" w:hAnsi="Calibri"/>
        </w:rPr>
        <w:t xml:space="preserve"> </w:t>
      </w:r>
    </w:p>
    <w:p w14:paraId="041FDFA5" w14:textId="77777777"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MEAs play a valuable role in using their language skills for direct communication with students and parents</w:t>
      </w:r>
      <w:r>
        <w:rPr>
          <w:rFonts w:ascii="Calibri" w:hAnsi="Calibri" w:cs="Arial"/>
          <w:sz w:val="22"/>
          <w:szCs w:val="22"/>
        </w:rPr>
        <w:t xml:space="preserve"> but should not be used as interpreters or translators. </w:t>
      </w:r>
      <w:r w:rsidRPr="00D87B55">
        <w:rPr>
          <w:rFonts w:ascii="Calibri" w:hAnsi="Calibri" w:cs="Arial"/>
          <w:sz w:val="22"/>
          <w:szCs w:val="22"/>
        </w:rPr>
        <w:t>MEAs</w:t>
      </w:r>
      <w:r>
        <w:rPr>
          <w:rFonts w:ascii="Calibri" w:hAnsi="Calibri" w:cs="Arial"/>
          <w:sz w:val="22"/>
          <w:szCs w:val="22"/>
        </w:rPr>
        <w:t xml:space="preserve"> will not necessarily have formal qualifications or accreditation in interpreting or translation and</w:t>
      </w:r>
      <w:r w:rsidRPr="00D87B55">
        <w:rPr>
          <w:rFonts w:ascii="Calibri" w:hAnsi="Calibri" w:cs="Arial"/>
          <w:sz w:val="22"/>
          <w:szCs w:val="22"/>
        </w:rPr>
        <w:t xml:space="preserve"> are not employed as professional translators or interpreters.</w:t>
      </w:r>
    </w:p>
    <w:p w14:paraId="55D381F3" w14:textId="7794C961" w:rsidR="006A2D18"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Interpreting and translating are speci</w:t>
      </w:r>
      <w:r>
        <w:rPr>
          <w:rFonts w:ascii="Calibri" w:hAnsi="Calibri" w:cs="Arial"/>
          <w:sz w:val="22"/>
          <w:szCs w:val="22"/>
        </w:rPr>
        <w:t>alised</w:t>
      </w:r>
      <w:r w:rsidRPr="00D87B55">
        <w:rPr>
          <w:rFonts w:ascii="Calibri" w:hAnsi="Calibri" w:cs="Arial"/>
          <w:sz w:val="22"/>
          <w:szCs w:val="22"/>
        </w:rPr>
        <w:t xml:space="preserve"> skills</w:t>
      </w:r>
      <w:r>
        <w:rPr>
          <w:rFonts w:ascii="Calibri" w:hAnsi="Calibri" w:cs="Arial"/>
          <w:sz w:val="22"/>
          <w:szCs w:val="22"/>
        </w:rPr>
        <w:t>. Professional interpreters and translators have undertaken extensive</w:t>
      </w:r>
      <w:r w:rsidRPr="00D87B55">
        <w:rPr>
          <w:rFonts w:ascii="Calibri" w:hAnsi="Calibri" w:cs="Arial"/>
          <w:sz w:val="22"/>
          <w:szCs w:val="22"/>
        </w:rPr>
        <w:t xml:space="preserve"> </w:t>
      </w:r>
      <w:r w:rsidR="00567B83" w:rsidRPr="00D87B55">
        <w:rPr>
          <w:rFonts w:ascii="Calibri" w:hAnsi="Calibri" w:cs="Arial"/>
          <w:sz w:val="22"/>
          <w:szCs w:val="22"/>
        </w:rPr>
        <w:t>training at</w:t>
      </w:r>
      <w:r w:rsidRPr="00D87B55">
        <w:rPr>
          <w:rFonts w:ascii="Calibri" w:hAnsi="Calibri" w:cs="Arial"/>
          <w:sz w:val="22"/>
          <w:szCs w:val="22"/>
        </w:rPr>
        <w:t xml:space="preserve"> </w:t>
      </w:r>
      <w:r>
        <w:rPr>
          <w:rFonts w:ascii="Calibri" w:hAnsi="Calibri" w:cs="Arial"/>
          <w:sz w:val="22"/>
          <w:szCs w:val="22"/>
        </w:rPr>
        <w:t xml:space="preserve">the </w:t>
      </w:r>
      <w:r w:rsidRPr="00D87B55">
        <w:rPr>
          <w:rFonts w:ascii="Calibri" w:hAnsi="Calibri" w:cs="Arial"/>
          <w:sz w:val="22"/>
          <w:szCs w:val="22"/>
        </w:rPr>
        <w:t>tertiary level</w:t>
      </w:r>
      <w:r>
        <w:rPr>
          <w:rFonts w:ascii="Calibri" w:hAnsi="Calibri" w:cs="Arial"/>
          <w:sz w:val="22"/>
          <w:szCs w:val="22"/>
        </w:rPr>
        <w:t>, are bound by a code of ethics</w:t>
      </w:r>
      <w:r w:rsidRPr="00D87B55">
        <w:rPr>
          <w:rFonts w:ascii="Calibri" w:hAnsi="Calibri" w:cs="Arial"/>
          <w:sz w:val="22"/>
          <w:szCs w:val="22"/>
        </w:rPr>
        <w:t xml:space="preserve"> and</w:t>
      </w:r>
      <w:r>
        <w:rPr>
          <w:rFonts w:ascii="Calibri" w:hAnsi="Calibri" w:cs="Arial"/>
          <w:sz w:val="22"/>
          <w:szCs w:val="22"/>
        </w:rPr>
        <w:t xml:space="preserve"> must be</w:t>
      </w:r>
      <w:r w:rsidRPr="00D87B55">
        <w:rPr>
          <w:rFonts w:ascii="Calibri" w:hAnsi="Calibri" w:cs="Arial"/>
          <w:sz w:val="22"/>
          <w:szCs w:val="22"/>
        </w:rPr>
        <w:t xml:space="preserve"> </w:t>
      </w:r>
      <w:r>
        <w:rPr>
          <w:rFonts w:ascii="Calibri" w:hAnsi="Calibri" w:cs="Arial"/>
          <w:sz w:val="22"/>
          <w:szCs w:val="22"/>
        </w:rPr>
        <w:t xml:space="preserve">accredited by the national standards body, the National Accreditation Authority for </w:t>
      </w:r>
      <w:proofErr w:type="gramStart"/>
      <w:r>
        <w:rPr>
          <w:rFonts w:ascii="Calibri" w:hAnsi="Calibri" w:cs="Arial"/>
          <w:sz w:val="22"/>
          <w:szCs w:val="22"/>
        </w:rPr>
        <w:t>Translators</w:t>
      </w:r>
      <w:proofErr w:type="gramEnd"/>
      <w:r>
        <w:rPr>
          <w:rFonts w:ascii="Calibri" w:hAnsi="Calibri" w:cs="Arial"/>
          <w:sz w:val="22"/>
          <w:szCs w:val="22"/>
        </w:rPr>
        <w:t xml:space="preserve"> and Interpreters (NAATI), to practice in Australia.</w:t>
      </w:r>
      <w:r w:rsidRPr="00D87B55">
        <w:rPr>
          <w:rFonts w:ascii="Calibri" w:hAnsi="Calibri" w:cs="Arial"/>
          <w:sz w:val="22"/>
          <w:szCs w:val="22"/>
        </w:rPr>
        <w:t xml:space="preserve"> It is </w:t>
      </w:r>
      <w:r>
        <w:rPr>
          <w:rFonts w:ascii="Calibri" w:hAnsi="Calibri" w:cs="Arial"/>
          <w:sz w:val="22"/>
          <w:szCs w:val="22"/>
        </w:rPr>
        <w:t xml:space="preserve">not only against government policy, but also </w:t>
      </w:r>
      <w:r w:rsidRPr="00D87B55">
        <w:rPr>
          <w:rFonts w:ascii="Calibri" w:hAnsi="Calibri" w:cs="Arial"/>
          <w:sz w:val="22"/>
          <w:szCs w:val="22"/>
        </w:rPr>
        <w:t>not</w:t>
      </w:r>
      <w:r>
        <w:rPr>
          <w:rFonts w:ascii="Calibri" w:hAnsi="Calibri" w:cs="Arial"/>
          <w:sz w:val="22"/>
          <w:szCs w:val="22"/>
        </w:rPr>
        <w:t xml:space="preserve"> </w:t>
      </w:r>
      <w:r w:rsidRPr="00D87B55">
        <w:rPr>
          <w:rFonts w:ascii="Calibri" w:hAnsi="Calibri" w:cs="Arial"/>
          <w:sz w:val="22"/>
          <w:szCs w:val="22"/>
        </w:rPr>
        <w:t>fair or ethical to expect</w:t>
      </w:r>
      <w:r>
        <w:rPr>
          <w:rFonts w:ascii="Calibri" w:hAnsi="Calibri" w:cs="Arial"/>
          <w:sz w:val="22"/>
          <w:szCs w:val="22"/>
        </w:rPr>
        <w:t xml:space="preserve"> an</w:t>
      </w:r>
      <w:r w:rsidRPr="00D87B55">
        <w:rPr>
          <w:rFonts w:ascii="Calibri" w:hAnsi="Calibri" w:cs="Arial"/>
          <w:sz w:val="22"/>
          <w:szCs w:val="22"/>
        </w:rPr>
        <w:t xml:space="preserve"> MEA to perform duties</w:t>
      </w:r>
      <w:r w:rsidR="002076F0">
        <w:rPr>
          <w:rFonts w:ascii="Calibri" w:hAnsi="Calibri" w:cs="Arial"/>
          <w:sz w:val="22"/>
          <w:szCs w:val="22"/>
        </w:rPr>
        <w:t xml:space="preserve"> for which</w:t>
      </w:r>
      <w:r w:rsidRPr="00D87B55">
        <w:rPr>
          <w:rFonts w:ascii="Calibri" w:hAnsi="Calibri" w:cs="Arial"/>
          <w:sz w:val="22"/>
          <w:szCs w:val="22"/>
        </w:rPr>
        <w:t xml:space="preserve"> they are not qualified. While it is appropriate to have MEAs assist in everyday communications with parents and students, it is not appropriate to ask them to interpret or translate in situations where a professional interpreter or translator</w:t>
      </w:r>
      <w:r>
        <w:rPr>
          <w:rFonts w:ascii="Calibri" w:hAnsi="Calibri" w:cs="Arial"/>
          <w:sz w:val="22"/>
          <w:szCs w:val="22"/>
        </w:rPr>
        <w:t xml:space="preserve"> should</w:t>
      </w:r>
      <w:r w:rsidRPr="00D87B55">
        <w:rPr>
          <w:rFonts w:ascii="Calibri" w:hAnsi="Calibri" w:cs="Arial"/>
          <w:sz w:val="22"/>
          <w:szCs w:val="22"/>
        </w:rPr>
        <w:t xml:space="preserve"> be</w:t>
      </w:r>
      <w:r w:rsidR="00D86246">
        <w:rPr>
          <w:rFonts w:ascii="Calibri" w:hAnsi="Calibri" w:cs="Arial"/>
          <w:sz w:val="22"/>
          <w:szCs w:val="22"/>
        </w:rPr>
        <w:t xml:space="preserve"> used</w:t>
      </w:r>
      <w:r w:rsidRPr="00D87B55">
        <w:rPr>
          <w:rFonts w:ascii="Calibri" w:hAnsi="Calibri" w:cs="Arial"/>
          <w:sz w:val="22"/>
          <w:szCs w:val="22"/>
        </w:rPr>
        <w:t>.</w:t>
      </w:r>
    </w:p>
    <w:p w14:paraId="2E2D2C48" w14:textId="42B9FBBA"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 xml:space="preserve">MEAs are entitled to decline translating or interpreting work where a professional translator or interpreter should be engaged. For example, the language demands of interpreting between a psychologist and </w:t>
      </w:r>
      <w:r w:rsidR="001501F9" w:rsidRPr="00D87B55">
        <w:rPr>
          <w:rFonts w:ascii="Calibri" w:hAnsi="Calibri" w:cs="Arial"/>
          <w:sz w:val="22"/>
          <w:szCs w:val="22"/>
        </w:rPr>
        <w:t>parents or</w:t>
      </w:r>
      <w:r w:rsidRPr="00D87B55">
        <w:rPr>
          <w:rFonts w:ascii="Calibri" w:hAnsi="Calibri" w:cs="Arial"/>
          <w:sz w:val="22"/>
          <w:szCs w:val="22"/>
        </w:rPr>
        <w:t xml:space="preserve"> translating a complex curriculum document </w:t>
      </w:r>
      <w:r w:rsidR="00D86246">
        <w:rPr>
          <w:rFonts w:ascii="Calibri" w:hAnsi="Calibri" w:cs="Arial"/>
          <w:sz w:val="22"/>
          <w:szCs w:val="22"/>
        </w:rPr>
        <w:t>may be</w:t>
      </w:r>
      <w:r w:rsidRPr="00D87B55">
        <w:rPr>
          <w:rFonts w:ascii="Calibri" w:hAnsi="Calibri" w:cs="Arial"/>
          <w:sz w:val="22"/>
          <w:szCs w:val="22"/>
        </w:rPr>
        <w:t xml:space="preserve"> beyond the linguistic capacity</w:t>
      </w:r>
      <w:r>
        <w:rPr>
          <w:rFonts w:ascii="Calibri" w:hAnsi="Calibri" w:cs="Arial"/>
          <w:sz w:val="22"/>
          <w:szCs w:val="22"/>
        </w:rPr>
        <w:t xml:space="preserve"> required of an MEA as</w:t>
      </w:r>
      <w:r w:rsidRPr="00D87B55">
        <w:rPr>
          <w:rFonts w:ascii="Calibri" w:hAnsi="Calibri" w:cs="Arial"/>
          <w:sz w:val="22"/>
          <w:szCs w:val="22"/>
        </w:rPr>
        <w:t xml:space="preserve"> </w:t>
      </w:r>
      <w:r>
        <w:rPr>
          <w:rFonts w:ascii="Calibri" w:hAnsi="Calibri" w:cs="Arial"/>
          <w:sz w:val="22"/>
          <w:szCs w:val="22"/>
        </w:rPr>
        <w:t>s</w:t>
      </w:r>
      <w:r w:rsidRPr="00D87B55">
        <w:rPr>
          <w:rFonts w:ascii="Calibri" w:hAnsi="Calibri" w:cs="Arial"/>
          <w:sz w:val="22"/>
          <w:szCs w:val="22"/>
        </w:rPr>
        <w:t>pecialised knowledge and terminology</w:t>
      </w:r>
      <w:r>
        <w:rPr>
          <w:rFonts w:ascii="Calibri" w:hAnsi="Calibri" w:cs="Arial"/>
          <w:sz w:val="22"/>
          <w:szCs w:val="22"/>
        </w:rPr>
        <w:t xml:space="preserve"> is</w:t>
      </w:r>
      <w:r w:rsidRPr="00D87B55">
        <w:rPr>
          <w:rFonts w:ascii="Calibri" w:hAnsi="Calibri" w:cs="Arial"/>
          <w:sz w:val="22"/>
          <w:szCs w:val="22"/>
        </w:rPr>
        <w:t xml:space="preserve"> required. It is not appropriate to expect skills from </w:t>
      </w:r>
      <w:r>
        <w:rPr>
          <w:rFonts w:ascii="Calibri" w:hAnsi="Calibri" w:cs="Arial"/>
          <w:sz w:val="22"/>
          <w:szCs w:val="22"/>
        </w:rPr>
        <w:t xml:space="preserve">an </w:t>
      </w:r>
      <w:r w:rsidRPr="00D87B55">
        <w:rPr>
          <w:rFonts w:ascii="Calibri" w:hAnsi="Calibri" w:cs="Arial"/>
          <w:sz w:val="22"/>
          <w:szCs w:val="22"/>
        </w:rPr>
        <w:t>MEA that only professionally trained interpreters are expected to have.</w:t>
      </w:r>
    </w:p>
    <w:p w14:paraId="16089A4E" w14:textId="1FF736BF"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 xml:space="preserve">Some MEAs have accreditation to the level required to be a qualified interpreter </w:t>
      </w:r>
      <w:r>
        <w:rPr>
          <w:rFonts w:ascii="Calibri" w:hAnsi="Calibri" w:cs="Arial"/>
          <w:sz w:val="22"/>
          <w:szCs w:val="22"/>
        </w:rPr>
        <w:t>or</w:t>
      </w:r>
      <w:r w:rsidRPr="00D87B55">
        <w:rPr>
          <w:rFonts w:ascii="Calibri" w:hAnsi="Calibri" w:cs="Arial"/>
          <w:sz w:val="22"/>
          <w:szCs w:val="22"/>
        </w:rPr>
        <w:t xml:space="preserve"> </w:t>
      </w:r>
      <w:r w:rsidR="001501F9" w:rsidRPr="00D87B55">
        <w:rPr>
          <w:rFonts w:ascii="Calibri" w:hAnsi="Calibri" w:cs="Arial"/>
          <w:sz w:val="22"/>
          <w:szCs w:val="22"/>
        </w:rPr>
        <w:t>translator and</w:t>
      </w:r>
      <w:r w:rsidRPr="00D87B55">
        <w:rPr>
          <w:rFonts w:ascii="Calibri" w:hAnsi="Calibri" w:cs="Arial"/>
          <w:sz w:val="22"/>
          <w:szCs w:val="22"/>
        </w:rPr>
        <w:t xml:space="preserve"> may enjoy doing this type of work. However, it must be remembered</w:t>
      </w:r>
      <w:r>
        <w:rPr>
          <w:rFonts w:ascii="Calibri" w:hAnsi="Calibri" w:cs="Arial"/>
          <w:sz w:val="22"/>
          <w:szCs w:val="22"/>
        </w:rPr>
        <w:t xml:space="preserve"> that </w:t>
      </w:r>
      <w:r w:rsidR="00567B83">
        <w:rPr>
          <w:rFonts w:ascii="Calibri" w:hAnsi="Calibri" w:cs="Arial"/>
          <w:sz w:val="22"/>
          <w:szCs w:val="22"/>
        </w:rPr>
        <w:t>MEAs</w:t>
      </w:r>
      <w:r w:rsidR="00567B83" w:rsidRPr="00D87B55">
        <w:rPr>
          <w:rFonts w:ascii="Calibri" w:hAnsi="Calibri" w:cs="Arial"/>
          <w:sz w:val="22"/>
          <w:szCs w:val="22"/>
        </w:rPr>
        <w:t xml:space="preserve"> are</w:t>
      </w:r>
      <w:r w:rsidRPr="00D87B55">
        <w:rPr>
          <w:rFonts w:ascii="Calibri" w:hAnsi="Calibri" w:cs="Arial"/>
          <w:sz w:val="22"/>
          <w:szCs w:val="22"/>
        </w:rPr>
        <w:t xml:space="preserve"> not being paid the salary of </w:t>
      </w:r>
      <w:r w:rsidR="00F9731A" w:rsidRPr="00D87B55">
        <w:rPr>
          <w:rFonts w:ascii="Calibri" w:hAnsi="Calibri" w:cs="Arial"/>
          <w:sz w:val="22"/>
          <w:szCs w:val="22"/>
        </w:rPr>
        <w:t xml:space="preserve">a </w:t>
      </w:r>
      <w:r w:rsidR="00F9731A">
        <w:rPr>
          <w:rFonts w:ascii="Calibri" w:hAnsi="Calibri" w:cs="Arial"/>
          <w:sz w:val="22"/>
          <w:szCs w:val="22"/>
        </w:rPr>
        <w:t>professional</w:t>
      </w:r>
      <w:r w:rsidRPr="00D87B55">
        <w:rPr>
          <w:rFonts w:ascii="Calibri" w:hAnsi="Calibri" w:cs="Arial"/>
          <w:sz w:val="22"/>
          <w:szCs w:val="22"/>
        </w:rPr>
        <w:t xml:space="preserve"> interpreter or </w:t>
      </w:r>
      <w:r w:rsidR="001501F9" w:rsidRPr="00D87B55">
        <w:rPr>
          <w:rFonts w:ascii="Calibri" w:hAnsi="Calibri" w:cs="Arial"/>
          <w:sz w:val="22"/>
          <w:szCs w:val="22"/>
        </w:rPr>
        <w:t>translator and</w:t>
      </w:r>
      <w:r w:rsidRPr="00D87B55">
        <w:rPr>
          <w:rFonts w:ascii="Calibri" w:hAnsi="Calibri" w:cs="Arial"/>
          <w:sz w:val="22"/>
          <w:szCs w:val="22"/>
        </w:rPr>
        <w:t xml:space="preserve"> must not undertake these responsibilities. </w:t>
      </w:r>
      <w:r>
        <w:rPr>
          <w:rFonts w:ascii="Calibri" w:hAnsi="Calibri" w:cs="Arial"/>
          <w:sz w:val="22"/>
          <w:szCs w:val="22"/>
        </w:rPr>
        <w:t xml:space="preserve">Furthermore, the role of an interpreter and that of an MEA may be </w:t>
      </w:r>
      <w:r w:rsidRPr="00D87B55">
        <w:rPr>
          <w:rFonts w:ascii="Calibri" w:hAnsi="Calibri" w:cs="Arial"/>
          <w:sz w:val="22"/>
          <w:szCs w:val="22"/>
        </w:rPr>
        <w:t>conflicting</w:t>
      </w:r>
      <w:r>
        <w:rPr>
          <w:rFonts w:ascii="Calibri" w:hAnsi="Calibri" w:cs="Arial"/>
          <w:sz w:val="22"/>
          <w:szCs w:val="22"/>
        </w:rPr>
        <w:t>. F</w:t>
      </w:r>
      <w:r w:rsidR="00B55995">
        <w:rPr>
          <w:rFonts w:ascii="Calibri" w:hAnsi="Calibri" w:cs="Arial"/>
          <w:sz w:val="22"/>
          <w:szCs w:val="22"/>
        </w:rPr>
        <w:t>or f</w:t>
      </w:r>
      <w:r>
        <w:rPr>
          <w:rFonts w:ascii="Calibri" w:hAnsi="Calibri" w:cs="Arial"/>
          <w:sz w:val="22"/>
          <w:szCs w:val="22"/>
        </w:rPr>
        <w:t xml:space="preserve">urther information </w:t>
      </w:r>
      <w:r w:rsidR="00B55995">
        <w:rPr>
          <w:rFonts w:ascii="Calibri" w:hAnsi="Calibri" w:cs="Arial"/>
          <w:sz w:val="22"/>
          <w:szCs w:val="22"/>
        </w:rPr>
        <w:t>see Section 5</w:t>
      </w:r>
      <w:r>
        <w:rPr>
          <w:rFonts w:ascii="Calibri" w:hAnsi="Calibri" w:cs="Arial"/>
          <w:sz w:val="22"/>
          <w:szCs w:val="22"/>
        </w:rPr>
        <w:t>.</w:t>
      </w:r>
    </w:p>
    <w:p w14:paraId="63145523" w14:textId="77777777" w:rsidR="006A2D18" w:rsidRPr="000E0F75" w:rsidRDefault="006A2D18" w:rsidP="00C53D8A">
      <w:pPr>
        <w:pStyle w:val="Heading1"/>
        <w:rPr>
          <w:rFonts w:ascii="Calibri" w:hAnsi="Calibri"/>
          <w:sz w:val="36"/>
          <w:szCs w:val="36"/>
        </w:rPr>
      </w:pPr>
      <w:r>
        <w:rPr>
          <w:rFonts w:ascii="Calibri" w:hAnsi="Calibri"/>
          <w:sz w:val="36"/>
          <w:szCs w:val="36"/>
        </w:rPr>
        <w:br w:type="page"/>
      </w:r>
      <w:bookmarkStart w:id="7" w:name="_Toc62049050"/>
      <w:r w:rsidRPr="000E0F75">
        <w:rPr>
          <w:rFonts w:ascii="Calibri" w:hAnsi="Calibri"/>
          <w:sz w:val="36"/>
          <w:szCs w:val="36"/>
        </w:rPr>
        <w:lastRenderedPageBreak/>
        <w:t>5. Beyond the role of an MEA</w:t>
      </w:r>
      <w:bookmarkEnd w:id="7"/>
    </w:p>
    <w:p w14:paraId="1E12FF67" w14:textId="77777777" w:rsidR="006A2D18" w:rsidRPr="00D87B55" w:rsidRDefault="006A2D18" w:rsidP="006A2D18">
      <w:pPr>
        <w:pStyle w:val="Heading2"/>
        <w:rPr>
          <w:rFonts w:ascii="Calibri" w:hAnsi="Calibri"/>
        </w:rPr>
      </w:pPr>
      <w:bookmarkStart w:id="8" w:name="_Toc62049051"/>
      <w:r>
        <w:rPr>
          <w:rFonts w:ascii="Calibri" w:hAnsi="Calibri"/>
        </w:rPr>
        <w:t xml:space="preserve">5.1 </w:t>
      </w:r>
      <w:r w:rsidRPr="00D87B55">
        <w:rPr>
          <w:rFonts w:ascii="Calibri" w:hAnsi="Calibri"/>
        </w:rPr>
        <w:t>Supervision of students</w:t>
      </w:r>
      <w:bookmarkEnd w:id="8"/>
    </w:p>
    <w:p w14:paraId="59DCC42B" w14:textId="2675E23C"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Teachers are responsible for</w:t>
      </w:r>
      <w:r>
        <w:rPr>
          <w:rFonts w:ascii="Calibri" w:hAnsi="Calibri" w:cs="Arial"/>
          <w:sz w:val="22"/>
          <w:szCs w:val="22"/>
        </w:rPr>
        <w:t xml:space="preserve"> the</w:t>
      </w:r>
      <w:r w:rsidRPr="00D87B55">
        <w:rPr>
          <w:rFonts w:ascii="Calibri" w:hAnsi="Calibri" w:cs="Arial"/>
          <w:sz w:val="22"/>
          <w:szCs w:val="22"/>
        </w:rPr>
        <w:t xml:space="preserve"> supervis</w:t>
      </w:r>
      <w:r>
        <w:rPr>
          <w:rFonts w:ascii="Calibri" w:hAnsi="Calibri" w:cs="Arial"/>
          <w:sz w:val="22"/>
          <w:szCs w:val="22"/>
        </w:rPr>
        <w:t>ion of</w:t>
      </w:r>
      <w:r w:rsidRPr="00D87B55">
        <w:rPr>
          <w:rFonts w:ascii="Calibri" w:hAnsi="Calibri" w:cs="Arial"/>
          <w:sz w:val="22"/>
          <w:szCs w:val="22"/>
        </w:rPr>
        <w:t xml:space="preserve"> students. A teacher must </w:t>
      </w:r>
      <w:proofErr w:type="gramStart"/>
      <w:r w:rsidRPr="00D87B55">
        <w:rPr>
          <w:rFonts w:ascii="Calibri" w:hAnsi="Calibri" w:cs="Arial"/>
          <w:sz w:val="22"/>
          <w:szCs w:val="22"/>
        </w:rPr>
        <w:t>be present at all times</w:t>
      </w:r>
      <w:proofErr w:type="gramEnd"/>
      <w:r w:rsidRPr="00D87B55">
        <w:rPr>
          <w:rFonts w:ascii="Calibri" w:hAnsi="Calibri" w:cs="Arial"/>
          <w:sz w:val="22"/>
          <w:szCs w:val="22"/>
        </w:rPr>
        <w:t xml:space="preserve"> wh</w:t>
      </w:r>
      <w:r w:rsidR="00BE17B5">
        <w:rPr>
          <w:rFonts w:ascii="Calibri" w:hAnsi="Calibri" w:cs="Arial"/>
          <w:sz w:val="22"/>
          <w:szCs w:val="22"/>
        </w:rPr>
        <w:t>en an MEA is assisting students</w:t>
      </w:r>
      <w:r w:rsidRPr="00D87B55">
        <w:rPr>
          <w:rFonts w:ascii="Calibri" w:hAnsi="Calibri" w:cs="Arial"/>
          <w:sz w:val="22"/>
          <w:szCs w:val="22"/>
        </w:rPr>
        <w:t>. The teacher is responsible for</w:t>
      </w:r>
      <w:r>
        <w:rPr>
          <w:rFonts w:ascii="Calibri" w:hAnsi="Calibri" w:cs="Arial"/>
          <w:sz w:val="22"/>
          <w:szCs w:val="22"/>
        </w:rPr>
        <w:t xml:space="preserve"> the</w:t>
      </w:r>
      <w:r w:rsidRPr="00D87B55">
        <w:rPr>
          <w:rFonts w:ascii="Calibri" w:hAnsi="Calibri" w:cs="Arial"/>
          <w:sz w:val="22"/>
          <w:szCs w:val="22"/>
        </w:rPr>
        <w:t xml:space="preserve"> overall supervision of classes and students.</w:t>
      </w:r>
      <w:r w:rsidR="008C7F52">
        <w:rPr>
          <w:rFonts w:ascii="Calibri" w:hAnsi="Calibri" w:cs="Arial"/>
          <w:sz w:val="22"/>
          <w:szCs w:val="22"/>
        </w:rPr>
        <w:t xml:space="preserve"> MEAs should not be allocated to yard duty.</w:t>
      </w:r>
    </w:p>
    <w:p w14:paraId="055E96D7" w14:textId="77777777" w:rsidR="006A2D18" w:rsidRPr="00C53D8A" w:rsidRDefault="006A2D18" w:rsidP="00C53D8A">
      <w:pPr>
        <w:pStyle w:val="Heading2"/>
        <w:rPr>
          <w:rFonts w:ascii="Calibri" w:hAnsi="Calibri"/>
        </w:rPr>
      </w:pPr>
      <w:bookmarkStart w:id="9" w:name="_Toc62049052"/>
      <w:r w:rsidRPr="00C53D8A">
        <w:rPr>
          <w:rFonts w:ascii="Calibri" w:hAnsi="Calibri"/>
        </w:rPr>
        <w:t>5.2 Interpreting and translating services</w:t>
      </w:r>
      <w:bookmarkEnd w:id="9"/>
    </w:p>
    <w:p w14:paraId="18CD7B31" w14:textId="12CDC529"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The role of an MEA is quite distinct from</w:t>
      </w:r>
      <w:r w:rsidR="008C0E51">
        <w:rPr>
          <w:rFonts w:ascii="Calibri" w:hAnsi="Calibri" w:cs="Arial"/>
          <w:sz w:val="22"/>
          <w:szCs w:val="22"/>
        </w:rPr>
        <w:t xml:space="preserve">, and much broader than, </w:t>
      </w:r>
      <w:r w:rsidRPr="00D87B55">
        <w:rPr>
          <w:rFonts w:ascii="Calibri" w:hAnsi="Calibri" w:cs="Arial"/>
          <w:sz w:val="22"/>
          <w:szCs w:val="22"/>
        </w:rPr>
        <w:t xml:space="preserve">that of an interpreter. An MEA has commitments and responsibilities as a member of a school’s staff, and for a range of support and </w:t>
      </w:r>
      <w:proofErr w:type="gramStart"/>
      <w:r w:rsidRPr="00D87B55">
        <w:rPr>
          <w:rFonts w:ascii="Calibri" w:hAnsi="Calibri" w:cs="Arial"/>
          <w:sz w:val="22"/>
          <w:szCs w:val="22"/>
        </w:rPr>
        <w:t>problem solving</w:t>
      </w:r>
      <w:proofErr w:type="gramEnd"/>
      <w:r w:rsidRPr="00D87B55">
        <w:rPr>
          <w:rFonts w:ascii="Calibri" w:hAnsi="Calibri" w:cs="Arial"/>
          <w:sz w:val="22"/>
          <w:szCs w:val="22"/>
        </w:rPr>
        <w:t xml:space="preserve"> activities. The MEA is also a member of a</w:t>
      </w:r>
      <w:r>
        <w:rPr>
          <w:rFonts w:ascii="Calibri" w:hAnsi="Calibri" w:cs="Arial"/>
          <w:sz w:val="22"/>
          <w:szCs w:val="22"/>
        </w:rPr>
        <w:t xml:space="preserve"> local multicultural</w:t>
      </w:r>
      <w:r w:rsidRPr="00D87B55">
        <w:rPr>
          <w:rFonts w:ascii="Calibri" w:hAnsi="Calibri" w:cs="Arial"/>
          <w:sz w:val="22"/>
          <w:szCs w:val="22"/>
        </w:rPr>
        <w:t xml:space="preserve"> community and may have conflicting interests between this role and their work role. An interpreter is there for one purpose only</w:t>
      </w:r>
      <w:r w:rsidR="00461642">
        <w:rPr>
          <w:rFonts w:ascii="Calibri" w:hAnsi="Calibri" w:cs="Arial"/>
          <w:sz w:val="22"/>
          <w:szCs w:val="22"/>
        </w:rPr>
        <w:t>,</w:t>
      </w:r>
      <w:r w:rsidRPr="00D87B55">
        <w:rPr>
          <w:rFonts w:ascii="Calibri" w:hAnsi="Calibri" w:cs="Arial"/>
          <w:sz w:val="22"/>
          <w:szCs w:val="22"/>
        </w:rPr>
        <w:t xml:space="preserve"> to facilitate communication between school personnel and parents or other</w:t>
      </w:r>
      <w:r>
        <w:rPr>
          <w:rFonts w:ascii="Calibri" w:hAnsi="Calibri" w:cs="Arial"/>
          <w:sz w:val="22"/>
          <w:szCs w:val="22"/>
        </w:rPr>
        <w:t xml:space="preserve"> members of the school community.</w:t>
      </w:r>
    </w:p>
    <w:p w14:paraId="1DFBCC69" w14:textId="5270D75C" w:rsidR="006A2D18" w:rsidRPr="00D87B55" w:rsidRDefault="006A2D18" w:rsidP="006A2D18">
      <w:pPr>
        <w:pStyle w:val="Bullet1"/>
        <w:spacing w:after="120"/>
        <w:ind w:left="1486"/>
        <w:jc w:val="both"/>
        <w:rPr>
          <w:rFonts w:ascii="Calibri" w:hAnsi="Calibri" w:cs="Arial"/>
          <w:sz w:val="22"/>
          <w:szCs w:val="22"/>
        </w:rPr>
      </w:pPr>
      <w:r>
        <w:rPr>
          <w:rFonts w:ascii="Calibri" w:hAnsi="Calibri" w:cs="Arial"/>
          <w:sz w:val="22"/>
          <w:szCs w:val="22"/>
        </w:rPr>
        <w:t xml:space="preserve">Role differentiation: </w:t>
      </w:r>
      <w:r w:rsidR="00461642">
        <w:rPr>
          <w:rFonts w:ascii="Calibri" w:hAnsi="Calibri" w:cs="Arial"/>
          <w:sz w:val="22"/>
          <w:szCs w:val="22"/>
        </w:rPr>
        <w:t>i</w:t>
      </w:r>
      <w:r>
        <w:rPr>
          <w:rFonts w:ascii="Calibri" w:hAnsi="Calibri" w:cs="Arial"/>
          <w:sz w:val="22"/>
          <w:szCs w:val="22"/>
        </w:rPr>
        <w:t xml:space="preserve">nterpreter vs </w:t>
      </w:r>
      <w:r w:rsidR="00461642">
        <w:rPr>
          <w:rFonts w:ascii="Calibri" w:hAnsi="Calibri" w:cs="Arial"/>
          <w:sz w:val="22"/>
          <w:szCs w:val="22"/>
        </w:rPr>
        <w:t>m</w:t>
      </w:r>
      <w:r>
        <w:rPr>
          <w:rFonts w:ascii="Calibri" w:hAnsi="Calibri" w:cs="Arial"/>
          <w:sz w:val="22"/>
          <w:szCs w:val="22"/>
        </w:rPr>
        <w:t xml:space="preserve">ulticultural </w:t>
      </w:r>
      <w:r w:rsidR="00461642">
        <w:rPr>
          <w:rFonts w:ascii="Calibri" w:hAnsi="Calibri" w:cs="Arial"/>
          <w:sz w:val="22"/>
          <w:szCs w:val="22"/>
        </w:rPr>
        <w:t>e</w:t>
      </w:r>
      <w:r>
        <w:rPr>
          <w:rFonts w:ascii="Calibri" w:hAnsi="Calibri" w:cs="Arial"/>
          <w:sz w:val="22"/>
          <w:szCs w:val="22"/>
        </w:rPr>
        <w:t xml:space="preserve">ducation </w:t>
      </w:r>
      <w:r w:rsidR="00461642">
        <w:rPr>
          <w:rFonts w:ascii="Calibri" w:hAnsi="Calibri" w:cs="Arial"/>
          <w:sz w:val="22"/>
          <w:szCs w:val="22"/>
        </w:rPr>
        <w:t>a</w:t>
      </w:r>
      <w:r>
        <w:rPr>
          <w:rFonts w:ascii="Calibri" w:hAnsi="Calibri" w:cs="Arial"/>
          <w:sz w:val="22"/>
          <w:szCs w:val="22"/>
        </w:rPr>
        <w:t>ide</w:t>
      </w:r>
    </w:p>
    <w:tbl>
      <w:tblPr>
        <w:tblW w:w="0" w:type="auto"/>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4026"/>
      </w:tblGrid>
      <w:tr w:rsidR="006A2D18" w:rsidRPr="00881024" w14:paraId="1048280F" w14:textId="77777777" w:rsidTr="00835489">
        <w:trPr>
          <w:trHeight w:val="20"/>
        </w:trPr>
        <w:tc>
          <w:tcPr>
            <w:tcW w:w="3685" w:type="dxa"/>
            <w:vAlign w:val="center"/>
          </w:tcPr>
          <w:p w14:paraId="5FDDA82B" w14:textId="77777777" w:rsidR="006A2D18" w:rsidRPr="00881024" w:rsidRDefault="006A2D18" w:rsidP="00835489">
            <w:pPr>
              <w:widowControl w:val="0"/>
              <w:tabs>
                <w:tab w:val="left" w:pos="4080"/>
              </w:tabs>
              <w:autoSpaceDE w:val="0"/>
              <w:autoSpaceDN w:val="0"/>
              <w:adjustRightInd w:val="0"/>
              <w:spacing w:after="0" w:line="240" w:lineRule="auto"/>
              <w:ind w:left="284" w:right="-20"/>
              <w:rPr>
                <w:sz w:val="24"/>
                <w:szCs w:val="24"/>
              </w:rPr>
            </w:pPr>
            <w:r w:rsidRPr="00881024">
              <w:rPr>
                <w:rFonts w:cs="Arial"/>
                <w:b/>
                <w:bCs/>
                <w:sz w:val="20"/>
                <w:szCs w:val="20"/>
              </w:rPr>
              <w:t>Interp</w:t>
            </w:r>
            <w:r w:rsidRPr="00881024">
              <w:rPr>
                <w:rFonts w:cs="Arial"/>
                <w:b/>
                <w:bCs/>
                <w:spacing w:val="-1"/>
                <w:sz w:val="20"/>
                <w:szCs w:val="20"/>
              </w:rPr>
              <w:t>r</w:t>
            </w:r>
            <w:r w:rsidRPr="00881024">
              <w:rPr>
                <w:rFonts w:cs="Arial"/>
                <w:b/>
                <w:bCs/>
                <w:sz w:val="20"/>
                <w:szCs w:val="20"/>
              </w:rPr>
              <w:t>eter</w:t>
            </w:r>
          </w:p>
        </w:tc>
        <w:tc>
          <w:tcPr>
            <w:tcW w:w="4026" w:type="dxa"/>
            <w:vAlign w:val="center"/>
          </w:tcPr>
          <w:p w14:paraId="55895329" w14:textId="77777777" w:rsidR="006A2D18" w:rsidRPr="00881024" w:rsidRDefault="006A2D18" w:rsidP="00835489">
            <w:pPr>
              <w:widowControl w:val="0"/>
              <w:tabs>
                <w:tab w:val="left" w:pos="4080"/>
              </w:tabs>
              <w:autoSpaceDE w:val="0"/>
              <w:autoSpaceDN w:val="0"/>
              <w:adjustRightInd w:val="0"/>
              <w:spacing w:after="0" w:line="240" w:lineRule="auto"/>
              <w:ind w:left="284" w:right="-20"/>
              <w:rPr>
                <w:sz w:val="24"/>
                <w:szCs w:val="24"/>
              </w:rPr>
            </w:pPr>
            <w:r w:rsidRPr="00881024">
              <w:rPr>
                <w:rFonts w:cs="Arial"/>
                <w:b/>
                <w:bCs/>
                <w:sz w:val="20"/>
                <w:szCs w:val="20"/>
              </w:rPr>
              <w:t>Multicultu</w:t>
            </w:r>
            <w:r w:rsidRPr="00881024">
              <w:rPr>
                <w:rFonts w:cs="Arial"/>
                <w:b/>
                <w:bCs/>
                <w:spacing w:val="-1"/>
                <w:sz w:val="20"/>
                <w:szCs w:val="20"/>
              </w:rPr>
              <w:t>r</w:t>
            </w:r>
            <w:r w:rsidRPr="00881024">
              <w:rPr>
                <w:rFonts w:cs="Arial"/>
                <w:b/>
                <w:bCs/>
                <w:sz w:val="20"/>
                <w:szCs w:val="20"/>
              </w:rPr>
              <w:t>al educ</w:t>
            </w:r>
            <w:r w:rsidRPr="00881024">
              <w:rPr>
                <w:rFonts w:cs="Arial"/>
                <w:b/>
                <w:bCs/>
                <w:spacing w:val="-1"/>
                <w:sz w:val="20"/>
                <w:szCs w:val="20"/>
              </w:rPr>
              <w:t>a</w:t>
            </w:r>
            <w:r w:rsidRPr="00881024">
              <w:rPr>
                <w:rFonts w:cs="Arial"/>
                <w:b/>
                <w:bCs/>
                <w:sz w:val="20"/>
                <w:szCs w:val="20"/>
              </w:rPr>
              <w:t>tion aide</w:t>
            </w:r>
          </w:p>
        </w:tc>
      </w:tr>
      <w:tr w:rsidR="006A2D18" w:rsidRPr="00881024" w14:paraId="55428E8F" w14:textId="77777777" w:rsidTr="00835489">
        <w:trPr>
          <w:trHeight w:val="20"/>
        </w:trPr>
        <w:tc>
          <w:tcPr>
            <w:tcW w:w="3685" w:type="dxa"/>
            <w:vAlign w:val="center"/>
          </w:tcPr>
          <w:p w14:paraId="3B358AF6" w14:textId="77777777" w:rsidR="006A2D18" w:rsidRPr="00881024" w:rsidRDefault="006A2D18" w:rsidP="00835489">
            <w:pPr>
              <w:widowControl w:val="0"/>
              <w:tabs>
                <w:tab w:val="left" w:pos="4080"/>
              </w:tabs>
              <w:autoSpaceDE w:val="0"/>
              <w:autoSpaceDN w:val="0"/>
              <w:adjustRightInd w:val="0"/>
              <w:spacing w:after="0" w:line="240" w:lineRule="auto"/>
              <w:ind w:left="284" w:right="293"/>
              <w:rPr>
                <w:sz w:val="24"/>
                <w:szCs w:val="24"/>
              </w:rPr>
            </w:pPr>
            <w:r w:rsidRPr="00881024">
              <w:rPr>
                <w:rFonts w:cs="Arial"/>
                <w:sz w:val="20"/>
                <w:szCs w:val="20"/>
              </w:rPr>
              <w:t>Do</w:t>
            </w:r>
            <w:r w:rsidRPr="00881024">
              <w:rPr>
                <w:rFonts w:cs="Arial"/>
                <w:spacing w:val="-1"/>
                <w:sz w:val="20"/>
                <w:szCs w:val="20"/>
              </w:rPr>
              <w:t>e</w:t>
            </w:r>
            <w:r w:rsidRPr="00881024">
              <w:rPr>
                <w:rFonts w:cs="Arial"/>
                <w:sz w:val="20"/>
                <w:szCs w:val="20"/>
              </w:rPr>
              <w:t>s not ha</w:t>
            </w:r>
            <w:r w:rsidRPr="00881024">
              <w:rPr>
                <w:rFonts w:cs="Arial"/>
                <w:spacing w:val="-2"/>
                <w:sz w:val="20"/>
                <w:szCs w:val="20"/>
              </w:rPr>
              <w:t>v</w:t>
            </w:r>
            <w:r w:rsidRPr="00881024">
              <w:rPr>
                <w:rFonts w:cs="Arial"/>
                <w:sz w:val="20"/>
                <w:szCs w:val="20"/>
              </w:rPr>
              <w:t>e or m</w:t>
            </w:r>
            <w:r w:rsidRPr="00881024">
              <w:rPr>
                <w:rFonts w:cs="Arial"/>
                <w:spacing w:val="-1"/>
                <w:sz w:val="20"/>
                <w:szCs w:val="20"/>
              </w:rPr>
              <w:t>u</w:t>
            </w:r>
            <w:r w:rsidRPr="00881024">
              <w:rPr>
                <w:rFonts w:cs="Arial"/>
                <w:sz w:val="20"/>
                <w:szCs w:val="20"/>
              </w:rPr>
              <w:t>st not assume kn</w:t>
            </w:r>
            <w:r w:rsidRPr="00881024">
              <w:rPr>
                <w:rFonts w:cs="Arial"/>
                <w:spacing w:val="-1"/>
                <w:sz w:val="20"/>
                <w:szCs w:val="20"/>
              </w:rPr>
              <w:t>o</w:t>
            </w:r>
            <w:r w:rsidRPr="00881024">
              <w:rPr>
                <w:rFonts w:cs="Arial"/>
                <w:spacing w:val="1"/>
                <w:sz w:val="20"/>
                <w:szCs w:val="20"/>
              </w:rPr>
              <w:t>w</w:t>
            </w:r>
            <w:r w:rsidRPr="00881024">
              <w:rPr>
                <w:rFonts w:cs="Arial"/>
                <w:sz w:val="20"/>
                <w:szCs w:val="20"/>
              </w:rPr>
              <w:t>l</w:t>
            </w:r>
            <w:r w:rsidRPr="00881024">
              <w:rPr>
                <w:rFonts w:cs="Arial"/>
                <w:spacing w:val="-1"/>
                <w:sz w:val="20"/>
                <w:szCs w:val="20"/>
              </w:rPr>
              <w:t>e</w:t>
            </w:r>
            <w:r w:rsidRPr="00881024">
              <w:rPr>
                <w:rFonts w:cs="Arial"/>
                <w:sz w:val="20"/>
                <w:szCs w:val="20"/>
              </w:rPr>
              <w:t>dge of</w:t>
            </w:r>
            <w:r w:rsidRPr="00881024">
              <w:rPr>
                <w:rFonts w:cs="Arial"/>
                <w:spacing w:val="-2"/>
                <w:sz w:val="20"/>
                <w:szCs w:val="20"/>
              </w:rPr>
              <w:t xml:space="preserve"> </w:t>
            </w:r>
            <w:r w:rsidRPr="00881024">
              <w:rPr>
                <w:rFonts w:cs="Arial"/>
                <w:sz w:val="20"/>
                <w:szCs w:val="20"/>
              </w:rPr>
              <w:t xml:space="preserve">student </w:t>
            </w:r>
            <w:r w:rsidRPr="00881024">
              <w:rPr>
                <w:rFonts w:cs="Arial"/>
                <w:spacing w:val="-1"/>
                <w:sz w:val="20"/>
                <w:szCs w:val="20"/>
              </w:rPr>
              <w:t>o</w:t>
            </w:r>
            <w:r w:rsidRPr="00881024">
              <w:rPr>
                <w:rFonts w:cs="Arial"/>
                <w:sz w:val="20"/>
                <w:szCs w:val="20"/>
              </w:rPr>
              <w:t>r family</w:t>
            </w:r>
          </w:p>
        </w:tc>
        <w:tc>
          <w:tcPr>
            <w:tcW w:w="4026" w:type="dxa"/>
            <w:vAlign w:val="center"/>
          </w:tcPr>
          <w:p w14:paraId="1020CC19" w14:textId="77777777" w:rsidR="006A2D18" w:rsidRPr="00881024" w:rsidRDefault="006A2D18" w:rsidP="00835489">
            <w:pPr>
              <w:widowControl w:val="0"/>
              <w:tabs>
                <w:tab w:val="left" w:pos="4080"/>
              </w:tabs>
              <w:autoSpaceDE w:val="0"/>
              <w:autoSpaceDN w:val="0"/>
              <w:adjustRightInd w:val="0"/>
              <w:spacing w:after="0" w:line="240" w:lineRule="auto"/>
              <w:ind w:left="284" w:right="293"/>
              <w:rPr>
                <w:sz w:val="24"/>
                <w:szCs w:val="24"/>
              </w:rPr>
            </w:pPr>
            <w:r w:rsidRPr="00881024">
              <w:rPr>
                <w:rFonts w:cs="Arial"/>
                <w:sz w:val="20"/>
                <w:szCs w:val="20"/>
              </w:rPr>
              <w:t>Often has a</w:t>
            </w:r>
            <w:r w:rsidRPr="00881024">
              <w:rPr>
                <w:rFonts w:cs="Arial"/>
                <w:spacing w:val="-2"/>
                <w:sz w:val="20"/>
                <w:szCs w:val="20"/>
              </w:rPr>
              <w:t xml:space="preserve"> </w:t>
            </w:r>
            <w:r w:rsidRPr="00881024">
              <w:rPr>
                <w:rFonts w:cs="Arial"/>
                <w:sz w:val="20"/>
                <w:szCs w:val="20"/>
              </w:rPr>
              <w:t>close relation</w:t>
            </w:r>
            <w:r w:rsidRPr="00881024">
              <w:rPr>
                <w:rFonts w:cs="Arial"/>
                <w:spacing w:val="-2"/>
                <w:sz w:val="20"/>
                <w:szCs w:val="20"/>
              </w:rPr>
              <w:t xml:space="preserve"> </w:t>
            </w:r>
            <w:r w:rsidRPr="00881024">
              <w:rPr>
                <w:rFonts w:cs="Arial"/>
                <w:sz w:val="20"/>
                <w:szCs w:val="20"/>
              </w:rPr>
              <w:t>with family and st</w:t>
            </w:r>
            <w:r w:rsidRPr="00881024">
              <w:rPr>
                <w:rFonts w:cs="Arial"/>
                <w:spacing w:val="-1"/>
                <w:sz w:val="20"/>
                <w:szCs w:val="20"/>
              </w:rPr>
              <w:t>u</w:t>
            </w:r>
            <w:r w:rsidRPr="00881024">
              <w:rPr>
                <w:rFonts w:cs="Arial"/>
                <w:sz w:val="20"/>
                <w:szCs w:val="20"/>
              </w:rPr>
              <w:t>den</w:t>
            </w:r>
            <w:r w:rsidRPr="00881024">
              <w:rPr>
                <w:rFonts w:cs="Arial"/>
                <w:spacing w:val="-2"/>
                <w:sz w:val="20"/>
                <w:szCs w:val="20"/>
              </w:rPr>
              <w:t>t</w:t>
            </w:r>
            <w:r w:rsidRPr="00881024">
              <w:rPr>
                <w:rFonts w:cs="Arial"/>
                <w:sz w:val="20"/>
                <w:szCs w:val="20"/>
              </w:rPr>
              <w:t>s</w:t>
            </w:r>
          </w:p>
        </w:tc>
      </w:tr>
      <w:tr w:rsidR="006A2D18" w:rsidRPr="00881024" w14:paraId="33B6BC78" w14:textId="77777777" w:rsidTr="00835489">
        <w:trPr>
          <w:trHeight w:val="20"/>
        </w:trPr>
        <w:tc>
          <w:tcPr>
            <w:tcW w:w="3685" w:type="dxa"/>
            <w:vAlign w:val="center"/>
          </w:tcPr>
          <w:p w14:paraId="7563D59E" w14:textId="77777777" w:rsidR="006A2D18" w:rsidRPr="00881024" w:rsidRDefault="00E414AF" w:rsidP="00E414AF">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 xml:space="preserve">Has a formal professional relationship with all parties in the school context </w:t>
            </w:r>
          </w:p>
        </w:tc>
        <w:tc>
          <w:tcPr>
            <w:tcW w:w="4026" w:type="dxa"/>
            <w:vAlign w:val="center"/>
          </w:tcPr>
          <w:p w14:paraId="12070E28"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sidRPr="00881024">
              <w:rPr>
                <w:rFonts w:cs="Arial"/>
                <w:sz w:val="20"/>
                <w:szCs w:val="20"/>
              </w:rPr>
              <w:t>Often has direct and informal contact with student or parent</w:t>
            </w:r>
          </w:p>
        </w:tc>
      </w:tr>
      <w:tr w:rsidR="006A2D18" w:rsidRPr="00881024" w14:paraId="1ABE746A" w14:textId="77777777" w:rsidTr="00835489">
        <w:trPr>
          <w:trHeight w:val="20"/>
        </w:trPr>
        <w:tc>
          <w:tcPr>
            <w:tcW w:w="3685" w:type="dxa"/>
            <w:vAlign w:val="center"/>
          </w:tcPr>
          <w:p w14:paraId="04691A52"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Is r</w:t>
            </w:r>
            <w:r w:rsidRPr="00881024">
              <w:rPr>
                <w:rFonts w:cs="Arial"/>
                <w:sz w:val="20"/>
                <w:szCs w:val="20"/>
              </w:rPr>
              <w:t>esponsible for communication</w:t>
            </w:r>
          </w:p>
        </w:tc>
        <w:tc>
          <w:tcPr>
            <w:tcW w:w="4026" w:type="dxa"/>
            <w:vAlign w:val="center"/>
          </w:tcPr>
          <w:p w14:paraId="4F235D48"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sidRPr="00881024">
              <w:rPr>
                <w:rFonts w:cs="Arial"/>
                <w:sz w:val="20"/>
                <w:szCs w:val="20"/>
              </w:rPr>
              <w:t xml:space="preserve">Together with </w:t>
            </w:r>
            <w:r>
              <w:rPr>
                <w:rFonts w:cs="Arial"/>
                <w:sz w:val="20"/>
                <w:szCs w:val="20"/>
              </w:rPr>
              <w:t xml:space="preserve">the </w:t>
            </w:r>
            <w:r w:rsidRPr="00881024">
              <w:rPr>
                <w:rFonts w:cs="Arial"/>
                <w:sz w:val="20"/>
                <w:szCs w:val="20"/>
              </w:rPr>
              <w:t xml:space="preserve">school, </w:t>
            </w:r>
            <w:r>
              <w:rPr>
                <w:rFonts w:cs="Arial"/>
                <w:sz w:val="20"/>
                <w:szCs w:val="20"/>
              </w:rPr>
              <w:t xml:space="preserve">is </w:t>
            </w:r>
            <w:r w:rsidRPr="00881024">
              <w:rPr>
                <w:rFonts w:cs="Arial"/>
                <w:sz w:val="20"/>
                <w:szCs w:val="20"/>
              </w:rPr>
              <w:t>responsible for a range of outcomes</w:t>
            </w:r>
          </w:p>
        </w:tc>
      </w:tr>
      <w:tr w:rsidR="006A2D18" w:rsidRPr="00881024" w14:paraId="31BC98A8" w14:textId="77777777" w:rsidTr="00835489">
        <w:trPr>
          <w:trHeight w:val="20"/>
        </w:trPr>
        <w:tc>
          <w:tcPr>
            <w:tcW w:w="3685" w:type="dxa"/>
            <w:vAlign w:val="center"/>
          </w:tcPr>
          <w:p w14:paraId="1784D782" w14:textId="77777777" w:rsidR="006A2D18" w:rsidRPr="00881024" w:rsidRDefault="006A2D18" w:rsidP="002076F0">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A</w:t>
            </w:r>
            <w:r w:rsidRPr="00881024">
              <w:rPr>
                <w:rFonts w:cs="Arial"/>
                <w:sz w:val="20"/>
                <w:szCs w:val="20"/>
              </w:rPr>
              <w:t>im</w:t>
            </w:r>
            <w:r>
              <w:rPr>
                <w:rFonts w:cs="Arial"/>
                <w:sz w:val="20"/>
                <w:szCs w:val="20"/>
              </w:rPr>
              <w:t>s</w:t>
            </w:r>
            <w:r w:rsidRPr="00881024">
              <w:rPr>
                <w:rFonts w:cs="Arial"/>
                <w:sz w:val="20"/>
                <w:szCs w:val="20"/>
              </w:rPr>
              <w:t xml:space="preserve"> to facilitate communication between </w:t>
            </w:r>
            <w:r w:rsidR="002076F0">
              <w:rPr>
                <w:rFonts w:cs="Arial"/>
                <w:sz w:val="20"/>
                <w:szCs w:val="20"/>
              </w:rPr>
              <w:t>two or more</w:t>
            </w:r>
            <w:r w:rsidRPr="00881024">
              <w:rPr>
                <w:rFonts w:cs="Arial"/>
                <w:sz w:val="20"/>
                <w:szCs w:val="20"/>
              </w:rPr>
              <w:t xml:space="preserve"> parties</w:t>
            </w:r>
          </w:p>
        </w:tc>
        <w:tc>
          <w:tcPr>
            <w:tcW w:w="4026" w:type="dxa"/>
            <w:vAlign w:val="center"/>
          </w:tcPr>
          <w:p w14:paraId="5E4C5743"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sidRPr="00881024">
              <w:rPr>
                <w:rFonts w:cs="Arial"/>
                <w:sz w:val="20"/>
                <w:szCs w:val="20"/>
              </w:rPr>
              <w:t xml:space="preserve"> </w:t>
            </w:r>
            <w:r>
              <w:rPr>
                <w:rFonts w:cs="Arial"/>
                <w:sz w:val="20"/>
                <w:szCs w:val="20"/>
              </w:rPr>
              <w:t xml:space="preserve">Aims to </w:t>
            </w:r>
            <w:r w:rsidRPr="00881024">
              <w:rPr>
                <w:rFonts w:cs="Arial"/>
                <w:sz w:val="20"/>
                <w:szCs w:val="20"/>
              </w:rPr>
              <w:t>support students and parents</w:t>
            </w:r>
            <w:r>
              <w:rPr>
                <w:rFonts w:cs="Arial"/>
                <w:sz w:val="20"/>
                <w:szCs w:val="20"/>
              </w:rPr>
              <w:t xml:space="preserve"> and</w:t>
            </w:r>
            <w:r w:rsidRPr="00881024">
              <w:rPr>
                <w:rFonts w:cs="Arial"/>
                <w:sz w:val="20"/>
                <w:szCs w:val="20"/>
              </w:rPr>
              <w:t xml:space="preserve"> help solve problems and issues</w:t>
            </w:r>
          </w:p>
        </w:tc>
      </w:tr>
      <w:tr w:rsidR="006A2D18" w:rsidRPr="00881024" w14:paraId="6E7C2C70" w14:textId="77777777" w:rsidTr="00835489">
        <w:trPr>
          <w:trHeight w:val="20"/>
        </w:trPr>
        <w:tc>
          <w:tcPr>
            <w:tcW w:w="3685" w:type="dxa"/>
            <w:vAlign w:val="center"/>
          </w:tcPr>
          <w:p w14:paraId="2B392D6A"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Is bound by a Code of Ethics which states that they must remain i</w:t>
            </w:r>
            <w:r w:rsidRPr="00881024">
              <w:rPr>
                <w:rFonts w:cs="Arial"/>
                <w:sz w:val="20"/>
                <w:szCs w:val="20"/>
              </w:rPr>
              <w:t>mpartial</w:t>
            </w:r>
            <w:r>
              <w:rPr>
                <w:rFonts w:cs="Arial"/>
                <w:sz w:val="20"/>
                <w:szCs w:val="20"/>
              </w:rPr>
              <w:t xml:space="preserve"> while interpreting</w:t>
            </w:r>
          </w:p>
        </w:tc>
        <w:tc>
          <w:tcPr>
            <w:tcW w:w="4026" w:type="dxa"/>
            <w:vAlign w:val="center"/>
          </w:tcPr>
          <w:p w14:paraId="4B9000D1"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sidRPr="00881024">
              <w:rPr>
                <w:rFonts w:cs="Arial"/>
                <w:sz w:val="20"/>
                <w:szCs w:val="20"/>
              </w:rPr>
              <w:t>May have an advocacy role</w:t>
            </w:r>
          </w:p>
        </w:tc>
      </w:tr>
      <w:tr w:rsidR="006A2D18" w:rsidRPr="00881024" w14:paraId="6108E81F" w14:textId="77777777" w:rsidTr="00835489">
        <w:trPr>
          <w:trHeight w:val="20"/>
        </w:trPr>
        <w:tc>
          <w:tcPr>
            <w:tcW w:w="3685" w:type="dxa"/>
            <w:vAlign w:val="center"/>
          </w:tcPr>
          <w:p w14:paraId="2CC1AEB6" w14:textId="620A261A"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Has a c</w:t>
            </w:r>
            <w:r w:rsidRPr="00881024">
              <w:rPr>
                <w:rFonts w:cs="Arial"/>
                <w:sz w:val="20"/>
                <w:szCs w:val="20"/>
              </w:rPr>
              <w:t>lear</w:t>
            </w:r>
            <w:r w:rsidR="00BE17B5">
              <w:rPr>
                <w:rFonts w:cs="Arial"/>
                <w:sz w:val="20"/>
                <w:szCs w:val="20"/>
              </w:rPr>
              <w:t>ly</w:t>
            </w:r>
            <w:r>
              <w:rPr>
                <w:rFonts w:cs="Arial"/>
                <w:sz w:val="20"/>
                <w:szCs w:val="20"/>
              </w:rPr>
              <w:t xml:space="preserve"> </w:t>
            </w:r>
            <w:r w:rsidR="00216D06">
              <w:rPr>
                <w:rFonts w:cs="Arial"/>
                <w:sz w:val="20"/>
                <w:szCs w:val="20"/>
              </w:rPr>
              <w:t>defined</w:t>
            </w:r>
            <w:r w:rsidR="00216D06" w:rsidRPr="00881024">
              <w:rPr>
                <w:rFonts w:cs="Arial"/>
                <w:sz w:val="20"/>
                <w:szCs w:val="20"/>
              </w:rPr>
              <w:t xml:space="preserve"> role</w:t>
            </w:r>
            <w:r>
              <w:rPr>
                <w:rFonts w:cs="Arial"/>
                <w:sz w:val="20"/>
                <w:szCs w:val="20"/>
              </w:rPr>
              <w:t xml:space="preserve"> to act as the voice of the two or more parties</w:t>
            </w:r>
          </w:p>
        </w:tc>
        <w:tc>
          <w:tcPr>
            <w:tcW w:w="4026" w:type="dxa"/>
            <w:vAlign w:val="center"/>
          </w:tcPr>
          <w:p w14:paraId="1D5856DC" w14:textId="77777777" w:rsidR="006A2D18" w:rsidRPr="00881024" w:rsidRDefault="006A2D18" w:rsidP="00835489">
            <w:pPr>
              <w:widowControl w:val="0"/>
              <w:tabs>
                <w:tab w:val="left" w:pos="4080"/>
              </w:tabs>
              <w:autoSpaceDE w:val="0"/>
              <w:autoSpaceDN w:val="0"/>
              <w:adjustRightInd w:val="0"/>
              <w:spacing w:after="0" w:line="240" w:lineRule="auto"/>
              <w:ind w:left="284" w:right="293"/>
              <w:rPr>
                <w:rFonts w:cs="Arial"/>
                <w:sz w:val="20"/>
                <w:szCs w:val="20"/>
              </w:rPr>
            </w:pPr>
            <w:r>
              <w:rPr>
                <w:rFonts w:cs="Arial"/>
                <w:sz w:val="20"/>
                <w:szCs w:val="20"/>
              </w:rPr>
              <w:t>Has a m</w:t>
            </w:r>
            <w:r w:rsidRPr="00881024">
              <w:rPr>
                <w:rFonts w:cs="Arial"/>
                <w:sz w:val="20"/>
                <w:szCs w:val="20"/>
              </w:rPr>
              <w:t>ulti-faceted role – often</w:t>
            </w:r>
            <w:r>
              <w:rPr>
                <w:rFonts w:cs="Arial"/>
                <w:sz w:val="20"/>
                <w:szCs w:val="20"/>
              </w:rPr>
              <w:t xml:space="preserve"> with</w:t>
            </w:r>
            <w:r w:rsidRPr="00881024">
              <w:rPr>
                <w:rFonts w:cs="Arial"/>
                <w:sz w:val="20"/>
                <w:szCs w:val="20"/>
              </w:rPr>
              <w:t xml:space="preserve"> varied expectations</w:t>
            </w:r>
          </w:p>
        </w:tc>
      </w:tr>
    </w:tbl>
    <w:p w14:paraId="2DBDE1ED" w14:textId="04071596" w:rsidR="006A2D18" w:rsidRPr="00D87B55" w:rsidRDefault="006A2D18" w:rsidP="006A2D18">
      <w:pPr>
        <w:pStyle w:val="Bullet1"/>
        <w:spacing w:before="120" w:after="120"/>
        <w:ind w:left="1486"/>
        <w:jc w:val="both"/>
        <w:rPr>
          <w:rFonts w:ascii="Calibri" w:hAnsi="Calibri" w:cs="Arial"/>
          <w:sz w:val="22"/>
          <w:szCs w:val="22"/>
        </w:rPr>
      </w:pPr>
      <w:r w:rsidRPr="00D87B55">
        <w:rPr>
          <w:rFonts w:ascii="Calibri" w:hAnsi="Calibri" w:cs="Arial"/>
          <w:sz w:val="22"/>
          <w:szCs w:val="22"/>
        </w:rPr>
        <w:t>When translati</w:t>
      </w:r>
      <w:r>
        <w:rPr>
          <w:rFonts w:ascii="Calibri" w:hAnsi="Calibri" w:cs="Arial"/>
          <w:sz w:val="22"/>
          <w:szCs w:val="22"/>
        </w:rPr>
        <w:t>on</w:t>
      </w:r>
      <w:r w:rsidRPr="00D87B55">
        <w:rPr>
          <w:rFonts w:ascii="Calibri" w:hAnsi="Calibri" w:cs="Arial"/>
          <w:sz w:val="22"/>
          <w:szCs w:val="22"/>
        </w:rPr>
        <w:t xml:space="preserve"> is re</w:t>
      </w:r>
      <w:r>
        <w:rPr>
          <w:rFonts w:ascii="Calibri" w:hAnsi="Calibri" w:cs="Arial"/>
          <w:sz w:val="22"/>
          <w:szCs w:val="22"/>
        </w:rPr>
        <w:t>quired, MEAs can assist with</w:t>
      </w:r>
      <w:r w:rsidRPr="00D87B55">
        <w:rPr>
          <w:rFonts w:ascii="Calibri" w:hAnsi="Calibri" w:cs="Arial"/>
          <w:sz w:val="22"/>
          <w:szCs w:val="22"/>
        </w:rPr>
        <w:t xml:space="preserve"> </w:t>
      </w:r>
      <w:r>
        <w:rPr>
          <w:rFonts w:ascii="Calibri" w:hAnsi="Calibri" w:cs="Arial"/>
          <w:sz w:val="22"/>
          <w:szCs w:val="22"/>
        </w:rPr>
        <w:t>low-risk</w:t>
      </w:r>
      <w:r w:rsidRPr="00D87B55">
        <w:rPr>
          <w:rFonts w:ascii="Calibri" w:hAnsi="Calibri" w:cs="Arial"/>
          <w:sz w:val="22"/>
          <w:szCs w:val="22"/>
        </w:rPr>
        <w:t xml:space="preserve"> day-to-day </w:t>
      </w:r>
      <w:r>
        <w:rPr>
          <w:rFonts w:ascii="Calibri" w:hAnsi="Calibri" w:cs="Arial"/>
          <w:sz w:val="22"/>
          <w:szCs w:val="22"/>
        </w:rPr>
        <w:t xml:space="preserve">written </w:t>
      </w:r>
      <w:r w:rsidRPr="00D87B55">
        <w:rPr>
          <w:rFonts w:ascii="Calibri" w:hAnsi="Calibri" w:cs="Arial"/>
          <w:sz w:val="22"/>
          <w:szCs w:val="22"/>
        </w:rPr>
        <w:t xml:space="preserve">communication </w:t>
      </w:r>
      <w:r>
        <w:rPr>
          <w:rFonts w:ascii="Calibri" w:hAnsi="Calibri" w:cs="Arial"/>
          <w:sz w:val="22"/>
          <w:szCs w:val="22"/>
        </w:rPr>
        <w:t>for</w:t>
      </w:r>
      <w:r w:rsidRPr="00D87B55">
        <w:rPr>
          <w:rFonts w:ascii="Calibri" w:hAnsi="Calibri" w:cs="Arial"/>
          <w:sz w:val="22"/>
          <w:szCs w:val="22"/>
        </w:rPr>
        <w:t xml:space="preserve"> the school community by preparing short simple letters, </w:t>
      </w:r>
      <w:proofErr w:type="gramStart"/>
      <w:r w:rsidRPr="00D87B55">
        <w:rPr>
          <w:rFonts w:ascii="Calibri" w:hAnsi="Calibri" w:cs="Arial"/>
          <w:sz w:val="22"/>
          <w:szCs w:val="22"/>
        </w:rPr>
        <w:t>notices</w:t>
      </w:r>
      <w:proofErr w:type="gramEnd"/>
      <w:r w:rsidRPr="00D87B55">
        <w:rPr>
          <w:rFonts w:ascii="Calibri" w:hAnsi="Calibri" w:cs="Arial"/>
          <w:sz w:val="22"/>
          <w:szCs w:val="22"/>
        </w:rPr>
        <w:t xml:space="preserve"> or sections of newsletters</w:t>
      </w:r>
      <w:r>
        <w:rPr>
          <w:rFonts w:ascii="Calibri" w:hAnsi="Calibri" w:cs="Arial"/>
          <w:sz w:val="22"/>
          <w:szCs w:val="22"/>
        </w:rPr>
        <w:t xml:space="preserve"> in language</w:t>
      </w:r>
      <w:r w:rsidR="00484B20">
        <w:rPr>
          <w:rFonts w:ascii="Calibri" w:hAnsi="Calibri" w:cs="Arial"/>
          <w:sz w:val="22"/>
          <w:szCs w:val="22"/>
        </w:rPr>
        <w:t>/</w:t>
      </w:r>
      <w:r>
        <w:rPr>
          <w:rFonts w:ascii="Calibri" w:hAnsi="Calibri" w:cs="Arial"/>
          <w:sz w:val="22"/>
          <w:szCs w:val="22"/>
        </w:rPr>
        <w:t>s other than English</w:t>
      </w:r>
      <w:r w:rsidRPr="00D87B55">
        <w:rPr>
          <w:rFonts w:ascii="Calibri" w:hAnsi="Calibri" w:cs="Arial"/>
          <w:sz w:val="22"/>
          <w:szCs w:val="22"/>
        </w:rPr>
        <w:t>.</w:t>
      </w:r>
      <w:r>
        <w:rPr>
          <w:rFonts w:ascii="Calibri" w:hAnsi="Calibri" w:cs="Arial"/>
          <w:sz w:val="22"/>
          <w:szCs w:val="22"/>
        </w:rPr>
        <w:t xml:space="preserve"> However, MEAs should only provide written information where the risk of miscommunication is low. </w:t>
      </w:r>
    </w:p>
    <w:p w14:paraId="689113D1" w14:textId="77777777" w:rsidR="006A2D18" w:rsidRPr="00881024" w:rsidRDefault="006A2D18" w:rsidP="006A2D18">
      <w:pPr>
        <w:pStyle w:val="Heading3"/>
        <w:spacing w:before="120" w:after="120" w:line="240" w:lineRule="auto"/>
        <w:rPr>
          <w:rFonts w:ascii="Calibri" w:hAnsi="Calibri"/>
          <w:sz w:val="24"/>
          <w:szCs w:val="24"/>
        </w:rPr>
      </w:pPr>
      <w:r w:rsidRPr="00881024">
        <w:rPr>
          <w:rFonts w:ascii="Calibri" w:hAnsi="Calibri"/>
          <w:sz w:val="24"/>
          <w:szCs w:val="24"/>
        </w:rPr>
        <w:t xml:space="preserve">Points for MEAs to note </w:t>
      </w:r>
    </w:p>
    <w:p w14:paraId="20B22726" w14:textId="77777777" w:rsidR="006A2D18" w:rsidRPr="00D87B55" w:rsidRDefault="006A2D18" w:rsidP="006A2D18">
      <w:pPr>
        <w:pStyle w:val="Bullet1"/>
        <w:spacing w:after="0"/>
        <w:ind w:left="1486"/>
        <w:jc w:val="both"/>
        <w:rPr>
          <w:rFonts w:ascii="Calibri" w:hAnsi="Calibri" w:cs="Arial"/>
          <w:sz w:val="22"/>
          <w:szCs w:val="22"/>
        </w:rPr>
      </w:pPr>
      <w:r w:rsidRPr="00D87B55">
        <w:rPr>
          <w:rFonts w:ascii="Calibri" w:hAnsi="Calibri" w:cs="Arial"/>
          <w:sz w:val="22"/>
          <w:szCs w:val="22"/>
        </w:rPr>
        <w:t>It is important that MEAs understand their role. They need to be aware that:</w:t>
      </w:r>
    </w:p>
    <w:p w14:paraId="6D9497B2" w14:textId="57F1F222" w:rsidR="006A2D18" w:rsidRPr="00D87B5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t</w:t>
      </w:r>
      <w:r w:rsidRPr="00D87B55">
        <w:rPr>
          <w:rFonts w:ascii="Calibri" w:hAnsi="Calibri" w:cs="Arial"/>
          <w:sz w:val="22"/>
          <w:szCs w:val="22"/>
        </w:rPr>
        <w:t>hey cannot p</w:t>
      </w:r>
      <w:r>
        <w:rPr>
          <w:rFonts w:ascii="Calibri" w:hAnsi="Calibri" w:cs="Arial"/>
          <w:sz w:val="22"/>
          <w:szCs w:val="22"/>
        </w:rPr>
        <w:t>erform</w:t>
      </w:r>
      <w:r w:rsidRPr="00D87B55">
        <w:rPr>
          <w:rFonts w:ascii="Calibri" w:hAnsi="Calibri" w:cs="Arial"/>
          <w:sz w:val="22"/>
          <w:szCs w:val="22"/>
        </w:rPr>
        <w:t xml:space="preserve"> two roles at once </w:t>
      </w:r>
      <w:r w:rsidR="00377149">
        <w:rPr>
          <w:rFonts w:ascii="Calibri" w:hAnsi="Calibri" w:cs="Arial"/>
          <w:sz w:val="22"/>
          <w:szCs w:val="22"/>
        </w:rPr>
        <w:t>(</w:t>
      </w:r>
      <w:r w:rsidRPr="00D87B55">
        <w:rPr>
          <w:rFonts w:ascii="Calibri" w:hAnsi="Calibri" w:cs="Arial"/>
          <w:sz w:val="22"/>
          <w:szCs w:val="22"/>
        </w:rPr>
        <w:t>as an MEA and as an interpreter</w:t>
      </w:r>
      <w:r w:rsidR="00377149">
        <w:rPr>
          <w:rFonts w:ascii="Calibri" w:hAnsi="Calibri" w:cs="Arial"/>
          <w:sz w:val="22"/>
          <w:szCs w:val="22"/>
        </w:rPr>
        <w:t xml:space="preserve">) </w:t>
      </w:r>
      <w:r w:rsidRPr="00D87B55">
        <w:rPr>
          <w:rFonts w:ascii="Calibri" w:hAnsi="Calibri" w:cs="Arial"/>
          <w:sz w:val="22"/>
          <w:szCs w:val="22"/>
        </w:rPr>
        <w:t xml:space="preserve">and that they may need to point this out to teachers or administrators </w:t>
      </w:r>
    </w:p>
    <w:p w14:paraId="788C7F06" w14:textId="67B3B8AE" w:rsidR="006A2D18" w:rsidRPr="00D87B5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i</w:t>
      </w:r>
      <w:r w:rsidRPr="00D87B55">
        <w:rPr>
          <w:rFonts w:ascii="Calibri" w:hAnsi="Calibri" w:cs="Arial"/>
          <w:sz w:val="22"/>
          <w:szCs w:val="22"/>
        </w:rPr>
        <w:t xml:space="preserve">t is </w:t>
      </w:r>
      <w:r>
        <w:rPr>
          <w:rFonts w:ascii="Calibri" w:hAnsi="Calibri" w:cs="Arial"/>
          <w:sz w:val="22"/>
          <w:szCs w:val="22"/>
        </w:rPr>
        <w:t>important</w:t>
      </w:r>
      <w:r w:rsidRPr="00D87B55">
        <w:rPr>
          <w:rFonts w:ascii="Calibri" w:hAnsi="Calibri" w:cs="Arial"/>
          <w:sz w:val="22"/>
          <w:szCs w:val="22"/>
        </w:rPr>
        <w:t xml:space="preserve"> for </w:t>
      </w:r>
      <w:r>
        <w:rPr>
          <w:rFonts w:ascii="Calibri" w:hAnsi="Calibri" w:cs="Arial"/>
          <w:sz w:val="22"/>
          <w:szCs w:val="22"/>
        </w:rPr>
        <w:t>MEAs</w:t>
      </w:r>
      <w:r w:rsidRPr="00D87B55">
        <w:rPr>
          <w:rFonts w:ascii="Calibri" w:hAnsi="Calibri" w:cs="Arial"/>
          <w:sz w:val="22"/>
          <w:szCs w:val="22"/>
        </w:rPr>
        <w:t xml:space="preserve"> to recognise their</w:t>
      </w:r>
      <w:r>
        <w:rPr>
          <w:rFonts w:ascii="Calibri" w:hAnsi="Calibri" w:cs="Arial"/>
          <w:sz w:val="22"/>
          <w:szCs w:val="22"/>
        </w:rPr>
        <w:t xml:space="preserve"> boundaries</w:t>
      </w:r>
      <w:r w:rsidRPr="00D87B55">
        <w:rPr>
          <w:rFonts w:ascii="Calibri" w:hAnsi="Calibri" w:cs="Arial"/>
          <w:sz w:val="22"/>
          <w:szCs w:val="22"/>
        </w:rPr>
        <w:t xml:space="preserve"> and </w:t>
      </w:r>
      <w:r>
        <w:rPr>
          <w:rFonts w:ascii="Calibri" w:hAnsi="Calibri" w:cs="Arial"/>
          <w:sz w:val="22"/>
          <w:szCs w:val="22"/>
        </w:rPr>
        <w:t xml:space="preserve">understand </w:t>
      </w:r>
      <w:r w:rsidRPr="00D87B55">
        <w:rPr>
          <w:rFonts w:ascii="Calibri" w:hAnsi="Calibri" w:cs="Arial"/>
          <w:sz w:val="22"/>
          <w:szCs w:val="22"/>
        </w:rPr>
        <w:t xml:space="preserve">that they </w:t>
      </w:r>
      <w:r>
        <w:rPr>
          <w:rFonts w:ascii="Calibri" w:hAnsi="Calibri" w:cs="Arial"/>
          <w:sz w:val="22"/>
          <w:szCs w:val="22"/>
        </w:rPr>
        <w:t>must</w:t>
      </w:r>
      <w:r w:rsidRPr="00D87B55">
        <w:rPr>
          <w:rFonts w:ascii="Calibri" w:hAnsi="Calibri" w:cs="Arial"/>
          <w:sz w:val="22"/>
          <w:szCs w:val="22"/>
        </w:rPr>
        <w:t xml:space="preserve"> refuse to translate or interpret:</w:t>
      </w:r>
    </w:p>
    <w:p w14:paraId="40F1F0A8" w14:textId="77777777" w:rsidR="006A2D18" w:rsidRPr="00D87B55" w:rsidRDefault="006A2D18" w:rsidP="009B55ED">
      <w:pPr>
        <w:pStyle w:val="Bullet1"/>
        <w:numPr>
          <w:ilvl w:val="1"/>
          <w:numId w:val="9"/>
        </w:numPr>
        <w:spacing w:after="0"/>
        <w:jc w:val="both"/>
        <w:rPr>
          <w:rFonts w:ascii="Calibri" w:hAnsi="Calibri" w:cs="Arial"/>
          <w:sz w:val="22"/>
          <w:szCs w:val="22"/>
        </w:rPr>
      </w:pPr>
      <w:r w:rsidRPr="00D87B55">
        <w:rPr>
          <w:rFonts w:ascii="Calibri" w:hAnsi="Calibri" w:cs="Arial"/>
          <w:sz w:val="22"/>
          <w:szCs w:val="22"/>
        </w:rPr>
        <w:t xml:space="preserve">when the subject matter of an interview or procedure is </w:t>
      </w:r>
      <w:r>
        <w:rPr>
          <w:rFonts w:ascii="Calibri" w:hAnsi="Calibri" w:cs="Arial"/>
          <w:sz w:val="22"/>
          <w:szCs w:val="22"/>
        </w:rPr>
        <w:t xml:space="preserve">of a high-risk nature and is </w:t>
      </w:r>
      <w:r w:rsidRPr="00D87B55">
        <w:rPr>
          <w:rFonts w:ascii="Calibri" w:hAnsi="Calibri" w:cs="Arial"/>
          <w:sz w:val="22"/>
          <w:szCs w:val="22"/>
        </w:rPr>
        <w:t xml:space="preserve">beyond </w:t>
      </w:r>
      <w:r>
        <w:rPr>
          <w:rFonts w:ascii="Calibri" w:hAnsi="Calibri" w:cs="Arial"/>
          <w:sz w:val="22"/>
          <w:szCs w:val="22"/>
        </w:rPr>
        <w:t>their professional competence as well as linguistic ability</w:t>
      </w:r>
      <w:r w:rsidRPr="00D87B55">
        <w:rPr>
          <w:rFonts w:ascii="Calibri" w:hAnsi="Calibri" w:cs="Arial"/>
          <w:sz w:val="22"/>
          <w:szCs w:val="22"/>
        </w:rPr>
        <w:t xml:space="preserve">, </w:t>
      </w:r>
      <w:proofErr w:type="gramStart"/>
      <w:r w:rsidRPr="00D87B55">
        <w:rPr>
          <w:rFonts w:ascii="Calibri" w:hAnsi="Calibri" w:cs="Arial"/>
          <w:sz w:val="22"/>
          <w:szCs w:val="22"/>
        </w:rPr>
        <w:t>e.g.</w:t>
      </w:r>
      <w:proofErr w:type="gramEnd"/>
      <w:r w:rsidRPr="00D87B55">
        <w:rPr>
          <w:rFonts w:ascii="Calibri" w:hAnsi="Calibri" w:cs="Arial"/>
          <w:sz w:val="22"/>
          <w:szCs w:val="22"/>
        </w:rPr>
        <w:t xml:space="preserve"> a psychological assessment, </w:t>
      </w:r>
      <w:r>
        <w:rPr>
          <w:rFonts w:ascii="Calibri" w:hAnsi="Calibri" w:cs="Arial"/>
          <w:sz w:val="22"/>
          <w:szCs w:val="22"/>
        </w:rPr>
        <w:t xml:space="preserve">a </w:t>
      </w:r>
      <w:r w:rsidRPr="00D87B55">
        <w:rPr>
          <w:rFonts w:ascii="Calibri" w:hAnsi="Calibri" w:cs="Arial"/>
          <w:sz w:val="22"/>
          <w:szCs w:val="22"/>
        </w:rPr>
        <w:t>sensitive counselling</w:t>
      </w:r>
      <w:r>
        <w:rPr>
          <w:rFonts w:ascii="Calibri" w:hAnsi="Calibri" w:cs="Arial"/>
          <w:sz w:val="22"/>
          <w:szCs w:val="22"/>
        </w:rPr>
        <w:t xml:space="preserve"> situation or an encounter requiring a parent or student to provide consent</w:t>
      </w:r>
    </w:p>
    <w:p w14:paraId="1CAA3107" w14:textId="77777777" w:rsidR="006A2D18" w:rsidRPr="00D87B55" w:rsidRDefault="006A2D18" w:rsidP="009B55ED">
      <w:pPr>
        <w:pStyle w:val="Bullet1"/>
        <w:numPr>
          <w:ilvl w:val="1"/>
          <w:numId w:val="9"/>
        </w:numPr>
        <w:spacing w:after="0"/>
        <w:jc w:val="both"/>
        <w:rPr>
          <w:rFonts w:ascii="Calibri" w:hAnsi="Calibri" w:cs="Arial"/>
          <w:sz w:val="22"/>
          <w:szCs w:val="22"/>
        </w:rPr>
      </w:pPr>
      <w:r w:rsidRPr="00D87B55">
        <w:rPr>
          <w:rFonts w:ascii="Calibri" w:hAnsi="Calibri" w:cs="Arial"/>
          <w:sz w:val="22"/>
          <w:szCs w:val="22"/>
        </w:rPr>
        <w:t>when the relationship they have with a parent or student means it is not appropriate to carry out an interpreting role.</w:t>
      </w:r>
    </w:p>
    <w:p w14:paraId="4827A4C5" w14:textId="77777777" w:rsidR="006A2D18" w:rsidRDefault="006A2D18" w:rsidP="006A2D18">
      <w:pPr>
        <w:widowControl w:val="0"/>
        <w:autoSpaceDE w:val="0"/>
        <w:autoSpaceDN w:val="0"/>
        <w:adjustRightInd w:val="0"/>
        <w:spacing w:after="0" w:line="120" w:lineRule="exact"/>
        <w:rPr>
          <w:rFonts w:ascii="Times New Roman" w:hAnsi="Times New Roman"/>
          <w:sz w:val="12"/>
          <w:szCs w:val="12"/>
        </w:rPr>
      </w:pPr>
    </w:p>
    <w:p w14:paraId="6944901C" w14:textId="6E722BE4" w:rsidR="005563F0" w:rsidRDefault="006A2D18" w:rsidP="006A2D18">
      <w:pPr>
        <w:widowControl w:val="0"/>
        <w:tabs>
          <w:tab w:val="left" w:pos="9923"/>
        </w:tabs>
        <w:autoSpaceDE w:val="0"/>
        <w:autoSpaceDN w:val="0"/>
        <w:adjustRightInd w:val="0"/>
        <w:spacing w:after="120" w:line="240" w:lineRule="auto"/>
        <w:ind w:left="1560" w:right="-105"/>
        <w:jc w:val="both"/>
        <w:rPr>
          <w:rFonts w:eastAsia="Times" w:cs="Arial"/>
          <w:u w:color="0000FF"/>
        </w:rPr>
      </w:pPr>
      <w:r w:rsidRPr="00D87B55">
        <w:rPr>
          <w:rFonts w:eastAsia="Times" w:cs="Arial"/>
          <w:u w:color="0000FF"/>
        </w:rPr>
        <w:t>MEAs can become trained interpreters and translators by gaining accreditation throu</w:t>
      </w:r>
      <w:r w:rsidR="00BE17B5">
        <w:rPr>
          <w:rFonts w:eastAsia="Times" w:cs="Arial"/>
          <w:u w:color="0000FF"/>
        </w:rPr>
        <w:t>gh accredited training programs</w:t>
      </w:r>
      <w:r w:rsidRPr="00D87B55">
        <w:rPr>
          <w:rFonts w:eastAsia="Times" w:cs="Arial"/>
          <w:u w:color="0000FF"/>
        </w:rPr>
        <w:t xml:space="preserve"> or </w:t>
      </w:r>
      <w:r w:rsidR="00BE17B5">
        <w:rPr>
          <w:rFonts w:eastAsia="Times" w:cs="Arial"/>
          <w:u w:color="0000FF"/>
        </w:rPr>
        <w:t>NAATI</w:t>
      </w:r>
      <w:r w:rsidR="005563F0">
        <w:rPr>
          <w:rFonts w:eastAsia="Times" w:cs="Arial"/>
          <w:u w:color="0000FF"/>
        </w:rPr>
        <w:t>.</w:t>
      </w:r>
    </w:p>
    <w:p w14:paraId="3FCBC1E2" w14:textId="7B8D9DC2" w:rsidR="008436E7" w:rsidRDefault="00A7076A" w:rsidP="006A2D18">
      <w:pPr>
        <w:widowControl w:val="0"/>
        <w:tabs>
          <w:tab w:val="left" w:pos="9923"/>
        </w:tabs>
        <w:autoSpaceDE w:val="0"/>
        <w:autoSpaceDN w:val="0"/>
        <w:adjustRightInd w:val="0"/>
        <w:spacing w:after="120" w:line="240" w:lineRule="auto"/>
        <w:ind w:left="1560" w:right="-105"/>
        <w:jc w:val="both"/>
      </w:pPr>
      <w:r>
        <w:rPr>
          <w:rFonts w:eastAsia="Times" w:cs="Arial"/>
          <w:u w:color="0000FF"/>
        </w:rPr>
        <w:t>For more information, s</w:t>
      </w:r>
      <w:r w:rsidR="006A2D18" w:rsidRPr="00D87B55">
        <w:rPr>
          <w:rFonts w:eastAsia="Times" w:cs="Arial"/>
          <w:u w:color="0000FF"/>
        </w:rPr>
        <w:t>ee</w:t>
      </w:r>
      <w:r w:rsidR="00277E80">
        <w:rPr>
          <w:rFonts w:eastAsia="Times" w:cs="Arial"/>
          <w:u w:color="0000FF"/>
        </w:rPr>
        <w:t xml:space="preserve"> </w:t>
      </w:r>
      <w:hyperlink r:id="rId18" w:history="1">
        <w:r w:rsidR="00277E80" w:rsidRPr="006C5B0A">
          <w:rPr>
            <w:rStyle w:val="Hyperlink"/>
            <w:rFonts w:eastAsia="Times" w:cs="Arial"/>
          </w:rPr>
          <w:t>NAATI</w:t>
        </w:r>
      </w:hyperlink>
      <w:r w:rsidR="006A2D18" w:rsidRPr="00D87B55">
        <w:rPr>
          <w:rFonts w:eastAsia="Times" w:cs="Arial"/>
          <w:u w:color="0000FF"/>
        </w:rPr>
        <w:t xml:space="preserve"> </w:t>
      </w:r>
    </w:p>
    <w:p w14:paraId="0A40D454" w14:textId="6DC1B0F3" w:rsidR="00BD0DEA" w:rsidRDefault="00BE17B5" w:rsidP="006A2D18">
      <w:pPr>
        <w:widowControl w:val="0"/>
        <w:tabs>
          <w:tab w:val="left" w:pos="9923"/>
        </w:tabs>
        <w:autoSpaceDE w:val="0"/>
        <w:autoSpaceDN w:val="0"/>
        <w:adjustRightInd w:val="0"/>
        <w:spacing w:after="120" w:line="240" w:lineRule="auto"/>
        <w:ind w:left="1560" w:right="-105"/>
        <w:jc w:val="both"/>
        <w:rPr>
          <w:rFonts w:eastAsia="Times" w:cs="Arial"/>
          <w:u w:color="0000FF"/>
        </w:rPr>
      </w:pPr>
      <w:r>
        <w:rPr>
          <w:rFonts w:eastAsia="Times" w:cs="Arial"/>
          <w:u w:color="0000FF"/>
        </w:rPr>
        <w:lastRenderedPageBreak/>
        <w:t>The Victorian Government</w:t>
      </w:r>
      <w:r w:rsidR="00514C2D" w:rsidRPr="00584D38">
        <w:rPr>
          <w:rFonts w:eastAsia="Times" w:cs="Arial"/>
          <w:u w:color="0000FF"/>
        </w:rPr>
        <w:t xml:space="preserve"> </w:t>
      </w:r>
      <w:r w:rsidR="006A2D18">
        <w:rPr>
          <w:rFonts w:eastAsia="Times" w:cs="Arial"/>
          <w:u w:color="0000FF"/>
        </w:rPr>
        <w:t xml:space="preserve">provides scholarships and </w:t>
      </w:r>
      <w:r w:rsidR="006A2D18" w:rsidRPr="00584D38">
        <w:rPr>
          <w:rFonts w:eastAsia="Times" w:cs="Arial"/>
          <w:u w:color="0000FF"/>
        </w:rPr>
        <w:t>supports training opportunities for Victorian interpreters and translators</w:t>
      </w:r>
      <w:r w:rsidR="006A2D18">
        <w:rPr>
          <w:rFonts w:eastAsia="Times" w:cs="Arial"/>
          <w:u w:color="0000FF"/>
        </w:rPr>
        <w:t xml:space="preserve"> in specified languages</w:t>
      </w:r>
      <w:r w:rsidR="006A2D18" w:rsidRPr="00584D38">
        <w:rPr>
          <w:rFonts w:eastAsia="Times" w:cs="Arial"/>
          <w:u w:color="0000FF"/>
        </w:rPr>
        <w:t>.</w:t>
      </w:r>
      <w:r w:rsidR="006A2D18">
        <w:rPr>
          <w:rFonts w:eastAsia="Times" w:cs="Arial"/>
          <w:u w:color="0000FF"/>
        </w:rPr>
        <w:t xml:space="preserve"> </w:t>
      </w:r>
    </w:p>
    <w:p w14:paraId="0CEB1625" w14:textId="02EA12C4" w:rsidR="006A2D18" w:rsidRDefault="005563F0" w:rsidP="005563F0">
      <w:pPr>
        <w:widowControl w:val="0"/>
        <w:tabs>
          <w:tab w:val="left" w:pos="9923"/>
        </w:tabs>
        <w:autoSpaceDE w:val="0"/>
        <w:autoSpaceDN w:val="0"/>
        <w:adjustRightInd w:val="0"/>
        <w:spacing w:after="120" w:line="240" w:lineRule="auto"/>
        <w:ind w:left="1560" w:right="-105"/>
        <w:rPr>
          <w:rFonts w:eastAsia="Times" w:cs="Arial"/>
          <w:u w:color="0000FF"/>
        </w:rPr>
      </w:pPr>
      <w:r>
        <w:rPr>
          <w:rFonts w:eastAsia="Times" w:cs="Arial"/>
          <w:u w:color="0000FF"/>
        </w:rPr>
        <w:t xml:space="preserve">For further information, </w:t>
      </w:r>
      <w:r w:rsidR="00A7076A">
        <w:rPr>
          <w:rFonts w:eastAsia="Times" w:cs="Arial"/>
          <w:u w:color="0000FF"/>
        </w:rPr>
        <w:t>s</w:t>
      </w:r>
      <w:r w:rsidR="006A2D18">
        <w:rPr>
          <w:rFonts w:eastAsia="Times" w:cs="Arial"/>
          <w:u w:color="0000FF"/>
        </w:rPr>
        <w:t>ee</w:t>
      </w:r>
      <w:r w:rsidR="002A4819">
        <w:rPr>
          <w:rFonts w:eastAsia="Times" w:cs="Arial"/>
          <w:u w:color="0000FF"/>
        </w:rPr>
        <w:t xml:space="preserve"> the NAATI website</w:t>
      </w:r>
      <w:r>
        <w:rPr>
          <w:rFonts w:eastAsia="Times" w:cs="Arial"/>
          <w:u w:color="0000FF"/>
        </w:rPr>
        <w:t>:</w:t>
      </w:r>
      <w:r w:rsidR="002A4819">
        <w:rPr>
          <w:rFonts w:eastAsia="Times" w:cs="Arial"/>
          <w:u w:color="0000FF"/>
        </w:rPr>
        <w:t xml:space="preserve"> </w:t>
      </w:r>
      <w:hyperlink r:id="rId19" w:history="1">
        <w:r w:rsidR="00574E62" w:rsidRPr="002A4819">
          <w:rPr>
            <w:rStyle w:val="Hyperlink"/>
            <w:rFonts w:eastAsia="Times" w:cs="Arial"/>
          </w:rPr>
          <w:t>Interpreter scholarships</w:t>
        </w:r>
      </w:hyperlink>
      <w:r w:rsidR="002A4819">
        <w:rPr>
          <w:rFonts w:eastAsia="Times" w:cs="Arial"/>
          <w:u w:color="0000FF"/>
        </w:rPr>
        <w:t xml:space="preserve"> </w:t>
      </w:r>
    </w:p>
    <w:p w14:paraId="31BD34FA" w14:textId="77777777" w:rsidR="006A2D18" w:rsidRPr="00881024" w:rsidRDefault="006A2D18" w:rsidP="006A2D18">
      <w:pPr>
        <w:pStyle w:val="Heading3"/>
        <w:spacing w:before="120" w:after="120" w:line="240" w:lineRule="auto"/>
        <w:rPr>
          <w:rFonts w:ascii="Calibri" w:hAnsi="Calibri"/>
          <w:sz w:val="24"/>
          <w:szCs w:val="24"/>
        </w:rPr>
      </w:pPr>
      <w:r w:rsidRPr="00881024">
        <w:rPr>
          <w:rFonts w:ascii="Calibri" w:hAnsi="Calibri"/>
          <w:sz w:val="24"/>
          <w:szCs w:val="24"/>
        </w:rPr>
        <w:t>Accessing professional interpreting and translating services</w:t>
      </w:r>
    </w:p>
    <w:p w14:paraId="42A622C0" w14:textId="77777777"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Schools with students and families from language backgrounds other than English need to ensure that information relating to school programs and student progress is made available to parents in their first language.</w:t>
      </w:r>
    </w:p>
    <w:p w14:paraId="7A9007F9" w14:textId="6D45F9EF"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To facilitate this, DE</w:t>
      </w:r>
      <w:r w:rsidR="00E414AF">
        <w:rPr>
          <w:rFonts w:ascii="Calibri" w:hAnsi="Calibri" w:cs="Arial"/>
          <w:sz w:val="22"/>
          <w:szCs w:val="22"/>
        </w:rPr>
        <w:t>T</w:t>
      </w:r>
      <w:r w:rsidRPr="00D87B55">
        <w:rPr>
          <w:rFonts w:ascii="Calibri" w:hAnsi="Calibri" w:cs="Arial"/>
          <w:sz w:val="22"/>
          <w:szCs w:val="22"/>
        </w:rPr>
        <w:t xml:space="preserve"> provides schools with access to accredited interpreters, in line with Victorian government policy to help Victorians from culturally and linguistically diverse communities</w:t>
      </w:r>
      <w:r>
        <w:rPr>
          <w:rFonts w:ascii="Calibri" w:hAnsi="Calibri" w:cs="Arial"/>
          <w:sz w:val="22"/>
          <w:szCs w:val="22"/>
        </w:rPr>
        <w:t xml:space="preserve"> interact </w:t>
      </w:r>
      <w:r w:rsidRPr="00D87B55">
        <w:rPr>
          <w:rFonts w:ascii="Calibri" w:hAnsi="Calibri" w:cs="Arial"/>
          <w:sz w:val="22"/>
          <w:szCs w:val="22"/>
        </w:rPr>
        <w:t>with government departments and agencies.</w:t>
      </w:r>
      <w:r>
        <w:rPr>
          <w:rFonts w:ascii="Calibri" w:hAnsi="Calibri" w:cs="Arial"/>
          <w:sz w:val="22"/>
          <w:szCs w:val="22"/>
        </w:rPr>
        <w:t xml:space="preserve">  </w:t>
      </w:r>
      <w:r w:rsidRPr="00551A00">
        <w:rPr>
          <w:rFonts w:ascii="Calibri" w:hAnsi="Calibri" w:cs="Arial"/>
          <w:sz w:val="22"/>
          <w:szCs w:val="22"/>
        </w:rPr>
        <w:t xml:space="preserve">The Department has a contract with </w:t>
      </w:r>
      <w:r w:rsidR="00C74683">
        <w:rPr>
          <w:rFonts w:ascii="Calibri" w:hAnsi="Calibri" w:cs="Arial"/>
          <w:sz w:val="22"/>
          <w:szCs w:val="22"/>
        </w:rPr>
        <w:t xml:space="preserve">VITS </w:t>
      </w:r>
      <w:proofErr w:type="spellStart"/>
      <w:r w:rsidR="00C74683">
        <w:rPr>
          <w:rFonts w:ascii="Calibri" w:hAnsi="Calibri" w:cs="Arial"/>
          <w:sz w:val="22"/>
          <w:szCs w:val="22"/>
        </w:rPr>
        <w:t>LanguageLoop</w:t>
      </w:r>
      <w:proofErr w:type="spellEnd"/>
      <w:r w:rsidRPr="00551A00">
        <w:rPr>
          <w:rFonts w:ascii="Calibri" w:hAnsi="Calibri" w:cs="Arial"/>
          <w:sz w:val="22"/>
          <w:szCs w:val="22"/>
        </w:rPr>
        <w:t xml:space="preserve"> to provide </w:t>
      </w:r>
      <w:r>
        <w:rPr>
          <w:rFonts w:ascii="Calibri" w:hAnsi="Calibri" w:cs="Arial"/>
          <w:sz w:val="22"/>
          <w:szCs w:val="22"/>
        </w:rPr>
        <w:t>interpreting and translating services</w:t>
      </w:r>
      <w:r w:rsidRPr="00551A00">
        <w:rPr>
          <w:rFonts w:ascii="Calibri" w:hAnsi="Calibri" w:cs="Arial"/>
          <w:sz w:val="22"/>
          <w:szCs w:val="22"/>
        </w:rPr>
        <w:t>.</w:t>
      </w:r>
    </w:p>
    <w:p w14:paraId="028ECEB3" w14:textId="77777777" w:rsidR="006A2D18" w:rsidRPr="00D87B55"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 xml:space="preserve">When schools require the services of </w:t>
      </w:r>
      <w:r w:rsidR="00E414AF">
        <w:rPr>
          <w:rFonts w:ascii="Calibri" w:hAnsi="Calibri" w:cs="Arial"/>
          <w:sz w:val="22"/>
          <w:szCs w:val="22"/>
        </w:rPr>
        <w:t xml:space="preserve">a </w:t>
      </w:r>
      <w:r w:rsidRPr="00D87B55">
        <w:rPr>
          <w:rFonts w:ascii="Calibri" w:hAnsi="Calibri" w:cs="Arial"/>
          <w:sz w:val="22"/>
          <w:szCs w:val="22"/>
        </w:rPr>
        <w:t>professional interpreter</w:t>
      </w:r>
      <w:r w:rsidR="00E414AF">
        <w:rPr>
          <w:rFonts w:ascii="Calibri" w:hAnsi="Calibri" w:cs="Arial"/>
          <w:sz w:val="22"/>
          <w:szCs w:val="22"/>
        </w:rPr>
        <w:t xml:space="preserve"> or</w:t>
      </w:r>
      <w:r w:rsidRPr="00D87B55">
        <w:rPr>
          <w:rFonts w:ascii="Calibri" w:hAnsi="Calibri" w:cs="Arial"/>
          <w:sz w:val="22"/>
          <w:szCs w:val="22"/>
        </w:rPr>
        <w:t xml:space="preserve"> translator, they can access the</w:t>
      </w:r>
      <w:r>
        <w:rPr>
          <w:rFonts w:ascii="Calibri" w:hAnsi="Calibri" w:cs="Arial"/>
          <w:sz w:val="22"/>
          <w:szCs w:val="22"/>
        </w:rPr>
        <w:t>m, within guidelines,</w:t>
      </w:r>
      <w:r w:rsidRPr="00D87B55">
        <w:rPr>
          <w:rFonts w:ascii="Calibri" w:hAnsi="Calibri" w:cs="Arial"/>
          <w:sz w:val="22"/>
          <w:szCs w:val="22"/>
        </w:rPr>
        <w:t xml:space="preserve"> through the free </w:t>
      </w:r>
      <w:r>
        <w:rPr>
          <w:rFonts w:ascii="Calibri" w:hAnsi="Calibri" w:cs="Arial"/>
          <w:sz w:val="22"/>
          <w:szCs w:val="22"/>
        </w:rPr>
        <w:t>i</w:t>
      </w:r>
      <w:r w:rsidRPr="00D87B55">
        <w:rPr>
          <w:rFonts w:ascii="Calibri" w:hAnsi="Calibri" w:cs="Arial"/>
          <w:sz w:val="22"/>
          <w:szCs w:val="22"/>
        </w:rPr>
        <w:t xml:space="preserve">nterpreting and translating services offered to schools. </w:t>
      </w:r>
    </w:p>
    <w:p w14:paraId="3B9C6A71" w14:textId="77777777" w:rsidR="006A2D18" w:rsidRDefault="006A2D18" w:rsidP="006A2D18">
      <w:pPr>
        <w:pStyle w:val="Bullet1"/>
        <w:spacing w:after="0"/>
        <w:ind w:left="1407"/>
        <w:jc w:val="both"/>
        <w:rPr>
          <w:rFonts w:ascii="Calibri" w:hAnsi="Calibri" w:cs="Arial"/>
          <w:sz w:val="22"/>
          <w:szCs w:val="22"/>
        </w:rPr>
      </w:pPr>
      <w:r>
        <w:rPr>
          <w:rFonts w:ascii="Calibri" w:hAnsi="Calibri" w:cs="Arial"/>
          <w:sz w:val="22"/>
          <w:szCs w:val="22"/>
        </w:rPr>
        <w:t>The guidelines include the right for parents</w:t>
      </w:r>
      <w:r w:rsidRPr="00D87B55">
        <w:rPr>
          <w:rFonts w:ascii="Calibri" w:hAnsi="Calibri" w:cs="Arial"/>
          <w:sz w:val="22"/>
          <w:szCs w:val="22"/>
        </w:rPr>
        <w:t xml:space="preserve"> to access professional interpreting and translating services:</w:t>
      </w:r>
    </w:p>
    <w:p w14:paraId="7AAC3A7B" w14:textId="77777777" w:rsidR="006A2D18"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when required to make significant d</w:t>
      </w:r>
      <w:r>
        <w:rPr>
          <w:rFonts w:ascii="Calibri" w:hAnsi="Calibri" w:cs="Arial"/>
          <w:sz w:val="22"/>
          <w:szCs w:val="22"/>
        </w:rPr>
        <w:t>ecisions concerning their lives</w:t>
      </w:r>
    </w:p>
    <w:p w14:paraId="3C4C71D3" w14:textId="77777777" w:rsidR="006A2D18" w:rsidRPr="00F53971" w:rsidRDefault="006A2D18" w:rsidP="006A2D18">
      <w:pPr>
        <w:pStyle w:val="Bullet1"/>
        <w:numPr>
          <w:ilvl w:val="0"/>
          <w:numId w:val="1"/>
        </w:numPr>
        <w:spacing w:after="0"/>
        <w:ind w:left="2127"/>
        <w:jc w:val="both"/>
        <w:rPr>
          <w:rFonts w:ascii="Calibri" w:hAnsi="Calibri" w:cs="Arial"/>
          <w:sz w:val="22"/>
          <w:szCs w:val="22"/>
        </w:rPr>
      </w:pPr>
      <w:r w:rsidRPr="00EE1536">
        <w:rPr>
          <w:rFonts w:ascii="Calibri" w:hAnsi="Calibri" w:cs="Arial"/>
          <w:sz w:val="22"/>
          <w:szCs w:val="22"/>
        </w:rPr>
        <w:t>when being informed of their rights</w:t>
      </w:r>
    </w:p>
    <w:p w14:paraId="5BB79021" w14:textId="77777777" w:rsidR="006A2D18" w:rsidRPr="00D87B55" w:rsidRDefault="006A2D18" w:rsidP="006A2D18">
      <w:pPr>
        <w:pStyle w:val="Bullet1"/>
        <w:numPr>
          <w:ilvl w:val="0"/>
          <w:numId w:val="1"/>
        </w:numPr>
        <w:spacing w:after="120"/>
        <w:ind w:left="2126" w:hanging="357"/>
        <w:jc w:val="both"/>
        <w:rPr>
          <w:rFonts w:ascii="Calibri" w:hAnsi="Calibri" w:cs="Arial"/>
          <w:sz w:val="22"/>
          <w:szCs w:val="22"/>
        </w:rPr>
      </w:pPr>
      <w:r w:rsidRPr="00D87B55">
        <w:rPr>
          <w:rFonts w:ascii="Calibri" w:hAnsi="Calibri" w:cs="Arial"/>
          <w:sz w:val="22"/>
          <w:szCs w:val="22"/>
        </w:rPr>
        <w:t>where essential information needs to be communicated to inform decision making</w:t>
      </w:r>
      <w:r>
        <w:rPr>
          <w:rFonts w:ascii="Calibri" w:hAnsi="Calibri" w:cs="Arial"/>
          <w:sz w:val="22"/>
          <w:szCs w:val="22"/>
        </w:rPr>
        <w:t xml:space="preserve">, </w:t>
      </w:r>
      <w:r w:rsidRPr="00EE1536">
        <w:rPr>
          <w:rFonts w:ascii="Calibri" w:hAnsi="Calibri" w:cs="Arial"/>
          <w:sz w:val="22"/>
          <w:szCs w:val="22"/>
        </w:rPr>
        <w:t>including obtaining informed consent.</w:t>
      </w:r>
    </w:p>
    <w:p w14:paraId="30D1297B" w14:textId="71996D09" w:rsidR="00B50AF3" w:rsidRPr="0080716C" w:rsidRDefault="006A2D18" w:rsidP="006A2D18">
      <w:pPr>
        <w:pStyle w:val="Bullet1"/>
        <w:spacing w:after="120"/>
        <w:ind w:left="1486"/>
        <w:jc w:val="both"/>
        <w:rPr>
          <w:rStyle w:val="Hyperlink"/>
          <w:rFonts w:ascii="Calibri" w:hAnsi="Calibri" w:cs="Arial"/>
          <w:sz w:val="22"/>
          <w:szCs w:val="22"/>
        </w:rPr>
      </w:pPr>
      <w:r w:rsidRPr="00D87B55">
        <w:rPr>
          <w:rFonts w:ascii="Calibri" w:hAnsi="Calibri" w:cs="Arial"/>
          <w:sz w:val="22"/>
          <w:szCs w:val="22"/>
        </w:rPr>
        <w:t xml:space="preserve">For </w:t>
      </w:r>
      <w:r w:rsidR="00216D06">
        <w:rPr>
          <w:rFonts w:ascii="Calibri" w:hAnsi="Calibri" w:cs="Arial"/>
          <w:sz w:val="22"/>
          <w:szCs w:val="22"/>
        </w:rPr>
        <w:t>DET policy</w:t>
      </w:r>
      <w:r w:rsidR="00723FCE">
        <w:rPr>
          <w:rFonts w:ascii="Calibri" w:hAnsi="Calibri" w:cs="Arial"/>
          <w:sz w:val="22"/>
          <w:szCs w:val="22"/>
        </w:rPr>
        <w:t xml:space="preserve"> and guidance on</w:t>
      </w:r>
      <w:r w:rsidRPr="00D87B55">
        <w:rPr>
          <w:rFonts w:ascii="Calibri" w:hAnsi="Calibri" w:cs="Arial"/>
          <w:sz w:val="22"/>
          <w:szCs w:val="22"/>
        </w:rPr>
        <w:t xml:space="preserve"> interpreting and translating services, see</w:t>
      </w:r>
      <w:r w:rsidR="00723FCE">
        <w:rPr>
          <w:rFonts w:ascii="Calibri" w:hAnsi="Calibri" w:cs="Arial"/>
          <w:sz w:val="22"/>
          <w:szCs w:val="22"/>
        </w:rPr>
        <w:t xml:space="preserve"> the Policy and Advisory Library</w:t>
      </w:r>
      <w:r>
        <w:rPr>
          <w:rFonts w:ascii="Calibri" w:hAnsi="Calibri" w:cs="Arial"/>
          <w:sz w:val="22"/>
          <w:szCs w:val="22"/>
        </w:rPr>
        <w:t>:</w:t>
      </w:r>
      <w:r w:rsidRPr="00AA6CB6">
        <w:rPr>
          <w:rFonts w:ascii="Calibri" w:hAnsi="Calibri" w:cs="Arial"/>
          <w:sz w:val="22"/>
          <w:szCs w:val="22"/>
        </w:rPr>
        <w:t xml:space="preserve"> </w:t>
      </w:r>
      <w:r w:rsidR="0080716C">
        <w:rPr>
          <w:rFonts w:ascii="Calibri" w:hAnsi="Calibri" w:cs="Arial"/>
          <w:sz w:val="22"/>
          <w:szCs w:val="22"/>
        </w:rPr>
        <w:fldChar w:fldCharType="begin"/>
      </w:r>
      <w:r w:rsidR="0080716C">
        <w:rPr>
          <w:rFonts w:ascii="Calibri" w:hAnsi="Calibri" w:cs="Arial"/>
          <w:sz w:val="22"/>
          <w:szCs w:val="22"/>
        </w:rPr>
        <w:instrText xml:space="preserve"> HYPERLINK "https://www2.education.vic.gov.au/pal/interpreting-and-translation-services/policy?Redirect=1" </w:instrText>
      </w:r>
      <w:r w:rsidR="0080716C">
        <w:rPr>
          <w:rFonts w:ascii="Calibri" w:hAnsi="Calibri" w:cs="Arial"/>
          <w:sz w:val="22"/>
          <w:szCs w:val="22"/>
        </w:rPr>
        <w:fldChar w:fldCharType="separate"/>
      </w:r>
      <w:r w:rsidR="00B50AF3" w:rsidRPr="0080716C">
        <w:rPr>
          <w:rStyle w:val="Hyperlink"/>
          <w:rFonts w:ascii="Calibri" w:hAnsi="Calibri" w:cs="Arial"/>
          <w:sz w:val="22"/>
          <w:szCs w:val="22"/>
        </w:rPr>
        <w:t>Interpreting and Translation Services</w:t>
      </w:r>
    </w:p>
    <w:p w14:paraId="1F42E145" w14:textId="097E3771" w:rsidR="00BD0DEA" w:rsidRDefault="0080716C" w:rsidP="00C0580B">
      <w:pPr>
        <w:pStyle w:val="Bullet1"/>
        <w:spacing w:after="120"/>
        <w:jc w:val="both"/>
        <w:rPr>
          <w:rFonts w:ascii="Calibri" w:hAnsi="Calibri" w:cs="Arial"/>
          <w:sz w:val="22"/>
          <w:szCs w:val="22"/>
        </w:rPr>
      </w:pPr>
      <w:r>
        <w:rPr>
          <w:rFonts w:ascii="Calibri" w:hAnsi="Calibri" w:cs="Arial"/>
          <w:sz w:val="22"/>
          <w:szCs w:val="22"/>
        </w:rPr>
        <w:fldChar w:fldCharType="end"/>
      </w:r>
    </w:p>
    <w:p w14:paraId="108B1F48" w14:textId="0D46DFB5" w:rsidR="006A2D18" w:rsidRPr="00D87B55" w:rsidRDefault="006A2D18" w:rsidP="006A2D18">
      <w:pPr>
        <w:pStyle w:val="Bullet1"/>
        <w:spacing w:after="120"/>
        <w:ind w:left="1486"/>
        <w:jc w:val="both"/>
        <w:rPr>
          <w:rFonts w:ascii="Calibri" w:hAnsi="Calibri" w:cs="Arial"/>
          <w:sz w:val="22"/>
          <w:szCs w:val="22"/>
        </w:rPr>
      </w:pPr>
      <w:r w:rsidRPr="00551A00">
        <w:rPr>
          <w:rFonts w:ascii="Calibri" w:hAnsi="Calibri" w:cs="Arial"/>
          <w:sz w:val="22"/>
          <w:szCs w:val="22"/>
        </w:rPr>
        <w:t>Each school must use the</w:t>
      </w:r>
      <w:r>
        <w:rPr>
          <w:rFonts w:ascii="Calibri" w:hAnsi="Calibri" w:cs="Arial"/>
          <w:sz w:val="22"/>
          <w:szCs w:val="22"/>
        </w:rPr>
        <w:t xml:space="preserve"> user</w:t>
      </w:r>
      <w:r w:rsidRPr="00551A00">
        <w:rPr>
          <w:rFonts w:ascii="Calibri" w:hAnsi="Calibri" w:cs="Arial"/>
          <w:sz w:val="22"/>
          <w:szCs w:val="22"/>
        </w:rPr>
        <w:t xml:space="preserve">name and password provided </w:t>
      </w:r>
      <w:r>
        <w:rPr>
          <w:rFonts w:ascii="Calibri" w:hAnsi="Calibri" w:cs="Arial"/>
          <w:sz w:val="22"/>
          <w:szCs w:val="22"/>
        </w:rPr>
        <w:t>by VITS</w:t>
      </w:r>
      <w:r w:rsidR="0078467E">
        <w:rPr>
          <w:rFonts w:ascii="Calibri" w:hAnsi="Calibri" w:cs="Arial"/>
          <w:sz w:val="22"/>
          <w:szCs w:val="22"/>
        </w:rPr>
        <w:t xml:space="preserve"> </w:t>
      </w:r>
      <w:proofErr w:type="spellStart"/>
      <w:r w:rsidR="0078467E">
        <w:rPr>
          <w:rFonts w:ascii="Calibri" w:hAnsi="Calibri" w:cs="Arial"/>
          <w:sz w:val="22"/>
          <w:szCs w:val="22"/>
        </w:rPr>
        <w:t>LanguageLoop</w:t>
      </w:r>
      <w:proofErr w:type="spellEnd"/>
      <w:r w:rsidRPr="00551A00">
        <w:rPr>
          <w:rFonts w:ascii="Calibri" w:hAnsi="Calibri" w:cs="Arial"/>
          <w:sz w:val="22"/>
          <w:szCs w:val="22"/>
        </w:rPr>
        <w:t xml:space="preserve">. For further information on the online booking facility, or to confirm your school’s login details, contact </w:t>
      </w:r>
      <w:r>
        <w:rPr>
          <w:rFonts w:ascii="Calibri" w:hAnsi="Calibri" w:cs="Arial"/>
          <w:sz w:val="22"/>
          <w:szCs w:val="22"/>
        </w:rPr>
        <w:t>VITS</w:t>
      </w:r>
      <w:r w:rsidR="00C74683">
        <w:rPr>
          <w:rFonts w:ascii="Calibri" w:hAnsi="Calibri" w:cs="Arial"/>
          <w:sz w:val="22"/>
          <w:szCs w:val="22"/>
        </w:rPr>
        <w:t xml:space="preserve"> </w:t>
      </w:r>
      <w:proofErr w:type="spellStart"/>
      <w:r w:rsidR="00C74683">
        <w:rPr>
          <w:rFonts w:ascii="Calibri" w:hAnsi="Calibri" w:cs="Arial"/>
          <w:sz w:val="22"/>
          <w:szCs w:val="22"/>
        </w:rPr>
        <w:t>LanguageLoop</w:t>
      </w:r>
      <w:proofErr w:type="spellEnd"/>
      <w:r w:rsidRPr="00551A00">
        <w:rPr>
          <w:rFonts w:ascii="Calibri" w:hAnsi="Calibri" w:cs="Arial"/>
          <w:sz w:val="22"/>
          <w:szCs w:val="22"/>
        </w:rPr>
        <w:t xml:space="preserve"> on </w:t>
      </w:r>
      <w:r w:rsidR="00BD0DEA">
        <w:rPr>
          <w:rFonts w:ascii="Calibri" w:hAnsi="Calibri" w:cs="Arial"/>
          <w:sz w:val="22"/>
          <w:szCs w:val="22"/>
        </w:rPr>
        <w:t xml:space="preserve">(03) </w:t>
      </w:r>
      <w:r w:rsidRPr="00551A00">
        <w:rPr>
          <w:rFonts w:ascii="Calibri" w:hAnsi="Calibri" w:cs="Arial"/>
          <w:sz w:val="22"/>
          <w:szCs w:val="22"/>
        </w:rPr>
        <w:t>9280 1955.</w:t>
      </w:r>
    </w:p>
    <w:p w14:paraId="443BC3DB" w14:textId="77777777" w:rsidR="006A2D18" w:rsidRPr="00B54165" w:rsidRDefault="006A2D18" w:rsidP="006A2D18">
      <w:pPr>
        <w:pStyle w:val="Heading1"/>
        <w:rPr>
          <w:rFonts w:ascii="Calibri" w:hAnsi="Calibri"/>
          <w:sz w:val="36"/>
          <w:szCs w:val="36"/>
        </w:rPr>
      </w:pPr>
      <w:r>
        <w:rPr>
          <w:rFonts w:ascii="Calibri" w:hAnsi="Calibri"/>
          <w:sz w:val="36"/>
          <w:szCs w:val="36"/>
        </w:rPr>
        <w:br w:type="page"/>
      </w:r>
      <w:bookmarkStart w:id="10" w:name="_Toc62049053"/>
      <w:r>
        <w:rPr>
          <w:rFonts w:ascii="Calibri" w:hAnsi="Calibri"/>
          <w:sz w:val="36"/>
          <w:szCs w:val="36"/>
        </w:rPr>
        <w:lastRenderedPageBreak/>
        <w:t xml:space="preserve">6. </w:t>
      </w:r>
      <w:r w:rsidRPr="00B54165">
        <w:rPr>
          <w:rFonts w:ascii="Calibri" w:hAnsi="Calibri"/>
          <w:sz w:val="36"/>
          <w:szCs w:val="36"/>
        </w:rPr>
        <w:t>Effective classroom support</w:t>
      </w:r>
      <w:bookmarkEnd w:id="10"/>
    </w:p>
    <w:p w14:paraId="43D572F6" w14:textId="77777777" w:rsidR="006A2D18" w:rsidRPr="00D87B55" w:rsidRDefault="006A2D18" w:rsidP="006A2D18">
      <w:pPr>
        <w:pStyle w:val="Bullet1"/>
        <w:spacing w:after="0"/>
        <w:ind w:left="1486"/>
        <w:jc w:val="both"/>
        <w:rPr>
          <w:rFonts w:ascii="Calibri" w:hAnsi="Calibri" w:cs="Arial"/>
          <w:sz w:val="22"/>
          <w:szCs w:val="22"/>
        </w:rPr>
      </w:pPr>
      <w:r w:rsidRPr="00D87B55">
        <w:rPr>
          <w:rFonts w:ascii="Calibri" w:hAnsi="Calibri" w:cs="Arial"/>
          <w:sz w:val="22"/>
          <w:szCs w:val="22"/>
        </w:rPr>
        <w:t>Effective MEAs assist E</w:t>
      </w:r>
      <w:r>
        <w:rPr>
          <w:rFonts w:ascii="Calibri" w:hAnsi="Calibri" w:cs="Arial"/>
          <w:sz w:val="22"/>
          <w:szCs w:val="22"/>
        </w:rPr>
        <w:t>A</w:t>
      </w:r>
      <w:r w:rsidRPr="00D87B55">
        <w:rPr>
          <w:rFonts w:ascii="Calibri" w:hAnsi="Calibri" w:cs="Arial"/>
          <w:sz w:val="22"/>
          <w:szCs w:val="22"/>
        </w:rPr>
        <w:t xml:space="preserve">L </w:t>
      </w:r>
      <w:r>
        <w:rPr>
          <w:rFonts w:ascii="Calibri" w:hAnsi="Calibri" w:cs="Arial"/>
          <w:sz w:val="22"/>
          <w:szCs w:val="22"/>
        </w:rPr>
        <w:t>learner</w:t>
      </w:r>
      <w:r w:rsidRPr="00D87B55">
        <w:rPr>
          <w:rFonts w:ascii="Calibri" w:hAnsi="Calibri" w:cs="Arial"/>
          <w:sz w:val="22"/>
          <w:szCs w:val="22"/>
        </w:rPr>
        <w:t>s to learn English</w:t>
      </w:r>
      <w:r>
        <w:rPr>
          <w:rFonts w:ascii="Calibri" w:hAnsi="Calibri" w:cs="Arial"/>
          <w:sz w:val="22"/>
          <w:szCs w:val="22"/>
        </w:rPr>
        <w:t xml:space="preserve"> and</w:t>
      </w:r>
      <w:r w:rsidRPr="00D87B55">
        <w:rPr>
          <w:rFonts w:ascii="Calibri" w:hAnsi="Calibri" w:cs="Arial"/>
          <w:sz w:val="22"/>
          <w:szCs w:val="22"/>
        </w:rPr>
        <w:t xml:space="preserve"> to understand what is expected of them in the classroom</w:t>
      </w:r>
      <w:r>
        <w:rPr>
          <w:rFonts w:ascii="Calibri" w:hAnsi="Calibri" w:cs="Arial"/>
          <w:sz w:val="22"/>
          <w:szCs w:val="22"/>
        </w:rPr>
        <w:t>.</w:t>
      </w:r>
      <w:r w:rsidRPr="00D87B55">
        <w:rPr>
          <w:rFonts w:ascii="Calibri" w:hAnsi="Calibri" w:cs="Arial"/>
          <w:sz w:val="22"/>
          <w:szCs w:val="22"/>
        </w:rPr>
        <w:t xml:space="preserve"> Effective MEAs act as a support for teachers as well as students </w:t>
      </w:r>
      <w:r>
        <w:rPr>
          <w:rFonts w:ascii="Calibri" w:hAnsi="Calibri" w:cs="Arial"/>
          <w:sz w:val="22"/>
          <w:szCs w:val="22"/>
        </w:rPr>
        <w:t>by</w:t>
      </w:r>
      <w:r w:rsidRPr="00D87B55">
        <w:rPr>
          <w:rFonts w:ascii="Calibri" w:hAnsi="Calibri" w:cs="Arial"/>
          <w:sz w:val="22"/>
          <w:szCs w:val="22"/>
        </w:rPr>
        <w:t>:</w:t>
      </w:r>
    </w:p>
    <w:p w14:paraId="6EA82F5D" w14:textId="25BDEC80"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follow</w:t>
      </w:r>
      <w:r>
        <w:rPr>
          <w:rFonts w:ascii="Calibri" w:hAnsi="Calibri" w:cs="Arial"/>
          <w:sz w:val="22"/>
          <w:szCs w:val="22"/>
        </w:rPr>
        <w:t xml:space="preserve">ing </w:t>
      </w:r>
      <w:r w:rsidRPr="00D87B55">
        <w:rPr>
          <w:rFonts w:ascii="Calibri" w:hAnsi="Calibri" w:cs="Arial"/>
          <w:sz w:val="22"/>
          <w:szCs w:val="22"/>
        </w:rPr>
        <w:t>up observations on lack of student comprehension in the classroom</w:t>
      </w:r>
    </w:p>
    <w:p w14:paraId="452E077C"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encourag</w:t>
      </w:r>
      <w:r>
        <w:rPr>
          <w:rFonts w:ascii="Calibri" w:hAnsi="Calibri" w:cs="Arial"/>
          <w:sz w:val="22"/>
          <w:szCs w:val="22"/>
        </w:rPr>
        <w:t>ing</w:t>
      </w:r>
      <w:r w:rsidRPr="00D87B55">
        <w:rPr>
          <w:rFonts w:ascii="Calibri" w:hAnsi="Calibri" w:cs="Arial"/>
          <w:sz w:val="22"/>
          <w:szCs w:val="22"/>
        </w:rPr>
        <w:t xml:space="preserve"> positive behaviours in the school ground and in the classroom</w:t>
      </w:r>
    </w:p>
    <w:p w14:paraId="11E1EDE7"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act</w:t>
      </w:r>
      <w:r>
        <w:rPr>
          <w:rFonts w:ascii="Calibri" w:hAnsi="Calibri" w:cs="Arial"/>
          <w:sz w:val="22"/>
          <w:szCs w:val="22"/>
        </w:rPr>
        <w:t>ing</w:t>
      </w:r>
      <w:r w:rsidRPr="00D87B55">
        <w:rPr>
          <w:rFonts w:ascii="Calibri" w:hAnsi="Calibri" w:cs="Arial"/>
          <w:sz w:val="22"/>
          <w:szCs w:val="22"/>
        </w:rPr>
        <w:t xml:space="preserve"> as a positive role model</w:t>
      </w:r>
    </w:p>
    <w:p w14:paraId="23705FD5"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follow</w:t>
      </w:r>
      <w:r>
        <w:rPr>
          <w:rFonts w:ascii="Calibri" w:hAnsi="Calibri" w:cs="Arial"/>
          <w:sz w:val="22"/>
          <w:szCs w:val="22"/>
        </w:rPr>
        <w:t>ing</w:t>
      </w:r>
      <w:r w:rsidRPr="00D87B55">
        <w:rPr>
          <w:rFonts w:ascii="Calibri" w:hAnsi="Calibri" w:cs="Arial"/>
          <w:sz w:val="22"/>
          <w:szCs w:val="22"/>
        </w:rPr>
        <w:t xml:space="preserve"> up issues between teachers and students</w:t>
      </w:r>
    </w:p>
    <w:p w14:paraId="2919289A"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us</w:t>
      </w:r>
      <w:r>
        <w:rPr>
          <w:rFonts w:ascii="Calibri" w:hAnsi="Calibri" w:cs="Arial"/>
          <w:sz w:val="22"/>
          <w:szCs w:val="22"/>
        </w:rPr>
        <w:t>ing</w:t>
      </w:r>
      <w:r w:rsidRPr="00D87B55">
        <w:rPr>
          <w:rFonts w:ascii="Calibri" w:hAnsi="Calibri" w:cs="Arial"/>
          <w:sz w:val="22"/>
          <w:szCs w:val="22"/>
        </w:rPr>
        <w:t xml:space="preserve"> the </w:t>
      </w:r>
      <w:proofErr w:type="gramStart"/>
      <w:r w:rsidRPr="00D87B55">
        <w:rPr>
          <w:rFonts w:ascii="Calibri" w:hAnsi="Calibri" w:cs="Arial"/>
          <w:sz w:val="22"/>
          <w:szCs w:val="22"/>
        </w:rPr>
        <w:t>time</w:t>
      </w:r>
      <w:proofErr w:type="gramEnd"/>
      <w:r w:rsidRPr="00D87B55">
        <w:rPr>
          <w:rFonts w:ascii="Calibri" w:hAnsi="Calibri" w:cs="Arial"/>
          <w:sz w:val="22"/>
          <w:szCs w:val="22"/>
        </w:rPr>
        <w:t xml:space="preserve"> the teacher has allocated for independent work to assist as many E</w:t>
      </w:r>
      <w:r>
        <w:rPr>
          <w:rFonts w:ascii="Calibri" w:hAnsi="Calibri" w:cs="Arial"/>
          <w:sz w:val="22"/>
          <w:szCs w:val="22"/>
        </w:rPr>
        <w:t>A</w:t>
      </w:r>
      <w:r w:rsidRPr="00D87B55">
        <w:rPr>
          <w:rFonts w:ascii="Calibri" w:hAnsi="Calibri" w:cs="Arial"/>
          <w:sz w:val="22"/>
          <w:szCs w:val="22"/>
        </w:rPr>
        <w:t>L learners from their linguistic background as possible</w:t>
      </w:r>
    </w:p>
    <w:p w14:paraId="45375497"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work</w:t>
      </w:r>
      <w:r>
        <w:rPr>
          <w:rFonts w:ascii="Calibri" w:hAnsi="Calibri" w:cs="Arial"/>
          <w:sz w:val="22"/>
          <w:szCs w:val="22"/>
        </w:rPr>
        <w:t>ing</w:t>
      </w:r>
      <w:r w:rsidRPr="00D87B55">
        <w:rPr>
          <w:rFonts w:ascii="Calibri" w:hAnsi="Calibri" w:cs="Arial"/>
          <w:sz w:val="22"/>
          <w:szCs w:val="22"/>
        </w:rPr>
        <w:t xml:space="preserve"> with careers </w:t>
      </w:r>
      <w:r>
        <w:rPr>
          <w:rFonts w:ascii="Calibri" w:hAnsi="Calibri" w:cs="Arial"/>
          <w:sz w:val="22"/>
          <w:szCs w:val="22"/>
        </w:rPr>
        <w:t>practitione</w:t>
      </w:r>
      <w:r w:rsidRPr="00D87B55">
        <w:rPr>
          <w:rFonts w:ascii="Calibri" w:hAnsi="Calibri" w:cs="Arial"/>
          <w:sz w:val="22"/>
          <w:szCs w:val="22"/>
        </w:rPr>
        <w:t>rs to help students understand the kinds of educational pathways open to them.</w:t>
      </w:r>
    </w:p>
    <w:p w14:paraId="76B50AFB" w14:textId="77777777" w:rsidR="006A2D18" w:rsidRDefault="006A2D18" w:rsidP="006A2D18">
      <w:pPr>
        <w:pStyle w:val="Bullet1"/>
        <w:spacing w:after="120"/>
        <w:ind w:left="1486"/>
        <w:jc w:val="both"/>
        <w:rPr>
          <w:rFonts w:ascii="Calibri" w:hAnsi="Calibri" w:cs="Arial"/>
          <w:sz w:val="22"/>
          <w:szCs w:val="22"/>
        </w:rPr>
      </w:pPr>
      <w:r w:rsidRPr="00D87B55">
        <w:rPr>
          <w:rFonts w:ascii="Calibri" w:hAnsi="Calibri" w:cs="Arial"/>
          <w:sz w:val="22"/>
          <w:szCs w:val="22"/>
        </w:rPr>
        <w:t xml:space="preserve">When assisting students in the classroom, MEAs may find it useful to follow </w:t>
      </w:r>
      <w:r>
        <w:rPr>
          <w:rFonts w:ascii="Calibri" w:hAnsi="Calibri" w:cs="Arial"/>
          <w:sz w:val="22"/>
          <w:szCs w:val="22"/>
        </w:rPr>
        <w:t xml:space="preserve">an </w:t>
      </w:r>
      <w:r w:rsidRPr="00D87B55">
        <w:rPr>
          <w:rFonts w:ascii="Calibri" w:hAnsi="Calibri" w:cs="Arial"/>
          <w:sz w:val="22"/>
          <w:szCs w:val="22"/>
        </w:rPr>
        <w:t xml:space="preserve">  educational approach common in Australia</w:t>
      </w:r>
      <w:r>
        <w:rPr>
          <w:rFonts w:ascii="Calibri" w:hAnsi="Calibri" w:cs="Arial"/>
          <w:sz w:val="22"/>
          <w:szCs w:val="22"/>
        </w:rPr>
        <w:t>;</w:t>
      </w:r>
      <w:r w:rsidRPr="00D87B55">
        <w:rPr>
          <w:rFonts w:ascii="Calibri" w:hAnsi="Calibri" w:cs="Arial"/>
          <w:sz w:val="22"/>
          <w:szCs w:val="22"/>
        </w:rPr>
        <w:t xml:space="preserve"> that young people learn best through researching and problem solving. Teachers encourage students to work both independently and as part of teams or groups.</w:t>
      </w:r>
    </w:p>
    <w:p w14:paraId="1A732F21" w14:textId="77777777" w:rsidR="006A2D18" w:rsidRPr="00D87B55" w:rsidRDefault="006A2D18" w:rsidP="006A2D18">
      <w:pPr>
        <w:pStyle w:val="Bullet1"/>
        <w:spacing w:after="0"/>
        <w:ind w:left="1486"/>
        <w:jc w:val="both"/>
        <w:rPr>
          <w:rFonts w:ascii="Calibri" w:hAnsi="Calibri" w:cs="Arial"/>
          <w:sz w:val="22"/>
          <w:szCs w:val="22"/>
        </w:rPr>
      </w:pPr>
      <w:r>
        <w:rPr>
          <w:rFonts w:ascii="Calibri" w:hAnsi="Calibri" w:cs="Arial"/>
          <w:sz w:val="22"/>
          <w:szCs w:val="22"/>
        </w:rPr>
        <w:t>MEAs should:</w:t>
      </w:r>
    </w:p>
    <w:p w14:paraId="4FE3C6B3" w14:textId="77777777" w:rsidR="006A2D18"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D87B55">
        <w:rPr>
          <w:rFonts w:ascii="Calibri" w:hAnsi="Calibri" w:cs="Arial"/>
          <w:sz w:val="22"/>
          <w:szCs w:val="22"/>
        </w:rPr>
        <w:t>ncourage students to think independently rather than providing students with the answers</w:t>
      </w:r>
    </w:p>
    <w:p w14:paraId="704AA654"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sidRPr="00D87B55">
        <w:rPr>
          <w:rFonts w:ascii="Calibri" w:hAnsi="Calibri" w:cs="Arial"/>
          <w:sz w:val="22"/>
          <w:szCs w:val="22"/>
        </w:rPr>
        <w:t>allow students to answer questions befor</w:t>
      </w:r>
      <w:r>
        <w:rPr>
          <w:rFonts w:ascii="Calibri" w:hAnsi="Calibri" w:cs="Arial"/>
          <w:sz w:val="22"/>
          <w:szCs w:val="22"/>
        </w:rPr>
        <w:t>e explaining what is required</w:t>
      </w:r>
    </w:p>
    <w:p w14:paraId="7ADBD488"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D87B55">
        <w:rPr>
          <w:rFonts w:ascii="Calibri" w:hAnsi="Calibri" w:cs="Arial"/>
          <w:sz w:val="22"/>
          <w:szCs w:val="22"/>
        </w:rPr>
        <w:t>ncourage students to listen when the teacher and other students are contributing answers or explanatio</w:t>
      </w:r>
      <w:r>
        <w:rPr>
          <w:rFonts w:ascii="Calibri" w:hAnsi="Calibri" w:cs="Arial"/>
          <w:sz w:val="22"/>
          <w:szCs w:val="22"/>
        </w:rPr>
        <w:t>ns</w:t>
      </w:r>
    </w:p>
    <w:p w14:paraId="5E755486"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D87B55">
        <w:rPr>
          <w:rFonts w:ascii="Calibri" w:hAnsi="Calibri" w:cs="Arial"/>
          <w:sz w:val="22"/>
          <w:szCs w:val="22"/>
        </w:rPr>
        <w:t>ncourage students to research a</w:t>
      </w:r>
      <w:r>
        <w:rPr>
          <w:rFonts w:ascii="Calibri" w:hAnsi="Calibri" w:cs="Arial"/>
          <w:sz w:val="22"/>
          <w:szCs w:val="22"/>
        </w:rPr>
        <w:t>nd complete tasks by themselves</w:t>
      </w:r>
    </w:p>
    <w:p w14:paraId="563880E7" w14:textId="77777777" w:rsidR="006A2D18" w:rsidRPr="00D87B5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g</w:t>
      </w:r>
      <w:r w:rsidRPr="00D87B55">
        <w:rPr>
          <w:rFonts w:ascii="Calibri" w:hAnsi="Calibri" w:cs="Arial"/>
          <w:sz w:val="22"/>
          <w:szCs w:val="22"/>
        </w:rPr>
        <w:t>ive short explanations in the background language when a topic is being introduced or when students do not understand required reading.</w:t>
      </w:r>
    </w:p>
    <w:p w14:paraId="50B61128" w14:textId="77777777" w:rsidR="006A2D18" w:rsidRPr="00E13CA7" w:rsidRDefault="003D1274" w:rsidP="006A2D18">
      <w:pPr>
        <w:pStyle w:val="Heading1"/>
        <w:rPr>
          <w:rFonts w:ascii="Calibri" w:hAnsi="Calibri"/>
          <w:sz w:val="36"/>
          <w:szCs w:val="36"/>
        </w:rPr>
      </w:pPr>
      <w:r>
        <w:rPr>
          <w:rFonts w:ascii="Calibri" w:hAnsi="Calibri"/>
          <w:sz w:val="36"/>
          <w:szCs w:val="36"/>
        </w:rPr>
        <w:br w:type="page"/>
      </w:r>
      <w:bookmarkStart w:id="11" w:name="_Toc62049054"/>
      <w:r w:rsidR="006A2D18">
        <w:rPr>
          <w:rFonts w:ascii="Calibri" w:hAnsi="Calibri"/>
          <w:sz w:val="36"/>
          <w:szCs w:val="36"/>
        </w:rPr>
        <w:lastRenderedPageBreak/>
        <w:t>7. Staff roles in support of</w:t>
      </w:r>
      <w:r w:rsidR="006A2D18" w:rsidRPr="00E13CA7">
        <w:rPr>
          <w:rFonts w:ascii="Calibri" w:hAnsi="Calibri"/>
          <w:sz w:val="36"/>
          <w:szCs w:val="36"/>
        </w:rPr>
        <w:t xml:space="preserve"> the MEA role</w:t>
      </w:r>
      <w:bookmarkEnd w:id="11"/>
    </w:p>
    <w:p w14:paraId="73BD134E" w14:textId="77777777" w:rsidR="006A2D18" w:rsidRPr="00E13CA7" w:rsidRDefault="006A2D18" w:rsidP="006A2D18">
      <w:pPr>
        <w:pStyle w:val="Bullet1"/>
        <w:spacing w:after="120"/>
        <w:ind w:left="1486"/>
        <w:jc w:val="both"/>
        <w:rPr>
          <w:rFonts w:ascii="Calibri" w:hAnsi="Calibri" w:cs="Arial"/>
          <w:sz w:val="22"/>
          <w:szCs w:val="22"/>
        </w:rPr>
      </w:pPr>
      <w:r w:rsidRPr="00E13CA7">
        <w:rPr>
          <w:rFonts w:ascii="Calibri" w:hAnsi="Calibri" w:cs="Arial"/>
          <w:sz w:val="22"/>
          <w:szCs w:val="22"/>
        </w:rPr>
        <w:t xml:space="preserve">It is important that MEAs are clear about who </w:t>
      </w:r>
      <w:r>
        <w:rPr>
          <w:rFonts w:ascii="Calibri" w:hAnsi="Calibri" w:cs="Arial"/>
          <w:sz w:val="22"/>
          <w:szCs w:val="22"/>
        </w:rPr>
        <w:t xml:space="preserve">their </w:t>
      </w:r>
      <w:r w:rsidRPr="00E13CA7">
        <w:rPr>
          <w:rFonts w:ascii="Calibri" w:hAnsi="Calibri" w:cs="Arial"/>
          <w:sz w:val="22"/>
          <w:szCs w:val="22"/>
        </w:rPr>
        <w:t>manage</w:t>
      </w:r>
      <w:r>
        <w:rPr>
          <w:rFonts w:ascii="Calibri" w:hAnsi="Calibri" w:cs="Arial"/>
          <w:sz w:val="22"/>
          <w:szCs w:val="22"/>
        </w:rPr>
        <w:t>r is</w:t>
      </w:r>
      <w:r w:rsidRPr="00E13CA7">
        <w:rPr>
          <w:rFonts w:ascii="Calibri" w:hAnsi="Calibri" w:cs="Arial"/>
          <w:sz w:val="22"/>
          <w:szCs w:val="22"/>
        </w:rPr>
        <w:t xml:space="preserve"> and who they report to. They need to </w:t>
      </w:r>
      <w:r>
        <w:rPr>
          <w:rFonts w:ascii="Calibri" w:hAnsi="Calibri" w:cs="Arial"/>
          <w:sz w:val="22"/>
          <w:szCs w:val="22"/>
        </w:rPr>
        <w:t>understand when</w:t>
      </w:r>
      <w:r w:rsidRPr="00E13CA7">
        <w:rPr>
          <w:rFonts w:ascii="Calibri" w:hAnsi="Calibri" w:cs="Arial"/>
          <w:sz w:val="22"/>
          <w:szCs w:val="22"/>
        </w:rPr>
        <w:t xml:space="preserve"> they have responsibility for making their own decisions about their work and</w:t>
      </w:r>
      <w:r>
        <w:rPr>
          <w:rFonts w:ascii="Calibri" w:hAnsi="Calibri" w:cs="Arial"/>
          <w:sz w:val="22"/>
          <w:szCs w:val="22"/>
        </w:rPr>
        <w:t xml:space="preserve"> when</w:t>
      </w:r>
      <w:r w:rsidRPr="00E13CA7">
        <w:rPr>
          <w:rFonts w:ascii="Calibri" w:hAnsi="Calibri" w:cs="Arial"/>
          <w:sz w:val="22"/>
          <w:szCs w:val="22"/>
        </w:rPr>
        <w:t xml:space="preserve"> they need to coordinate their work through their manager.</w:t>
      </w:r>
    </w:p>
    <w:p w14:paraId="379A8721" w14:textId="514093E2" w:rsidR="006A2D18" w:rsidRPr="00E13CA7" w:rsidRDefault="006A2D18" w:rsidP="006A2D18">
      <w:pPr>
        <w:pStyle w:val="Bullet1"/>
        <w:spacing w:after="120"/>
        <w:ind w:left="1486"/>
        <w:jc w:val="both"/>
        <w:rPr>
          <w:rFonts w:ascii="Calibri" w:hAnsi="Calibri" w:cs="Arial"/>
          <w:sz w:val="22"/>
          <w:szCs w:val="22"/>
        </w:rPr>
      </w:pPr>
      <w:r w:rsidRPr="00E13CA7">
        <w:rPr>
          <w:rFonts w:ascii="Calibri" w:hAnsi="Calibri" w:cs="Arial"/>
          <w:sz w:val="22"/>
          <w:szCs w:val="22"/>
        </w:rPr>
        <w:t xml:space="preserve">A performance plan, developed </w:t>
      </w:r>
      <w:r>
        <w:rPr>
          <w:rFonts w:ascii="Calibri" w:hAnsi="Calibri" w:cs="Arial"/>
          <w:sz w:val="22"/>
          <w:szCs w:val="22"/>
        </w:rPr>
        <w:t>by an MEA’s</w:t>
      </w:r>
      <w:r w:rsidRPr="00E13CA7">
        <w:rPr>
          <w:rFonts w:ascii="Calibri" w:hAnsi="Calibri" w:cs="Arial"/>
          <w:sz w:val="22"/>
          <w:szCs w:val="22"/>
        </w:rPr>
        <w:t xml:space="preserve"> manager or coordinator in collaboration with MEAs, will help to</w:t>
      </w:r>
      <w:r>
        <w:rPr>
          <w:rFonts w:ascii="Calibri" w:hAnsi="Calibri" w:cs="Arial"/>
          <w:sz w:val="22"/>
          <w:szCs w:val="22"/>
        </w:rPr>
        <w:t xml:space="preserve"> clarify the role of </w:t>
      </w:r>
      <w:r w:rsidR="00C03D8C">
        <w:rPr>
          <w:rFonts w:ascii="Calibri" w:hAnsi="Calibri" w:cs="Arial"/>
          <w:sz w:val="22"/>
          <w:szCs w:val="22"/>
        </w:rPr>
        <w:t xml:space="preserve">the </w:t>
      </w:r>
      <w:r>
        <w:rPr>
          <w:rFonts w:ascii="Calibri" w:hAnsi="Calibri" w:cs="Arial"/>
          <w:sz w:val="22"/>
          <w:szCs w:val="22"/>
        </w:rPr>
        <w:t>MEA</w:t>
      </w:r>
      <w:r w:rsidRPr="00E13CA7">
        <w:rPr>
          <w:rFonts w:ascii="Calibri" w:hAnsi="Calibri" w:cs="Arial"/>
          <w:sz w:val="22"/>
          <w:szCs w:val="22"/>
        </w:rPr>
        <w:t>. Performance plans need to be regularly discussed with MEAs and roles and responsibilities modified as</w:t>
      </w:r>
      <w:r>
        <w:rPr>
          <w:rFonts w:ascii="Calibri" w:hAnsi="Calibri" w:cs="Arial"/>
          <w:sz w:val="22"/>
          <w:szCs w:val="22"/>
        </w:rPr>
        <w:t xml:space="preserve"> </w:t>
      </w:r>
      <w:r w:rsidRPr="00E13CA7">
        <w:rPr>
          <w:rFonts w:ascii="Calibri" w:hAnsi="Calibri" w:cs="Arial"/>
          <w:sz w:val="22"/>
          <w:szCs w:val="22"/>
        </w:rPr>
        <w:t xml:space="preserve">school, </w:t>
      </w:r>
      <w:proofErr w:type="gramStart"/>
      <w:r w:rsidRPr="00E13CA7">
        <w:rPr>
          <w:rFonts w:ascii="Calibri" w:hAnsi="Calibri" w:cs="Arial"/>
          <w:sz w:val="22"/>
          <w:szCs w:val="22"/>
        </w:rPr>
        <w:t>student</w:t>
      </w:r>
      <w:proofErr w:type="gramEnd"/>
      <w:r w:rsidRPr="00E13CA7">
        <w:rPr>
          <w:rFonts w:ascii="Calibri" w:hAnsi="Calibri" w:cs="Arial"/>
          <w:sz w:val="22"/>
          <w:szCs w:val="22"/>
        </w:rPr>
        <w:t xml:space="preserve"> and families’ needs change, and as MEAs’ skills develop.</w:t>
      </w:r>
    </w:p>
    <w:p w14:paraId="3E3ED721" w14:textId="33657158" w:rsidR="006A2D18" w:rsidRPr="00E13CA7" w:rsidRDefault="006A2D18" w:rsidP="006A2D18">
      <w:pPr>
        <w:pStyle w:val="Bullet1"/>
        <w:spacing w:after="120"/>
        <w:ind w:left="1486"/>
        <w:jc w:val="both"/>
        <w:rPr>
          <w:rFonts w:ascii="Calibri" w:hAnsi="Calibri" w:cs="Arial"/>
          <w:sz w:val="22"/>
          <w:szCs w:val="22"/>
        </w:rPr>
      </w:pPr>
      <w:r w:rsidRPr="00E13CA7">
        <w:rPr>
          <w:rFonts w:ascii="Calibri" w:hAnsi="Calibri" w:cs="Arial"/>
          <w:sz w:val="22"/>
          <w:szCs w:val="22"/>
        </w:rPr>
        <w:t xml:space="preserve">Regular meetings between the MEA, their manager or coordinator, and other staff </w:t>
      </w:r>
      <w:r w:rsidR="00B55995">
        <w:rPr>
          <w:rFonts w:ascii="Calibri" w:hAnsi="Calibri" w:cs="Arial"/>
          <w:sz w:val="22"/>
          <w:szCs w:val="22"/>
        </w:rPr>
        <w:t>with whom they work</w:t>
      </w:r>
      <w:r w:rsidRPr="00E13CA7">
        <w:rPr>
          <w:rFonts w:ascii="Calibri" w:hAnsi="Calibri" w:cs="Arial"/>
          <w:sz w:val="22"/>
          <w:szCs w:val="22"/>
        </w:rPr>
        <w:t xml:space="preserve"> will help to give MEAs an understanding of their roles and responsibilities and ensure that they are clear about the accountability requirements of their job.</w:t>
      </w:r>
    </w:p>
    <w:p w14:paraId="0BCFD42C" w14:textId="77777777" w:rsidR="006A2D18" w:rsidRDefault="006A2D18" w:rsidP="006A2D18">
      <w:pPr>
        <w:pStyle w:val="Bullet1"/>
        <w:spacing w:after="120"/>
        <w:ind w:left="1486"/>
        <w:jc w:val="both"/>
        <w:rPr>
          <w:color w:val="000000"/>
        </w:rPr>
      </w:pPr>
      <w:r w:rsidRPr="00E13CA7">
        <w:rPr>
          <w:rFonts w:ascii="Calibri" w:hAnsi="Calibri" w:cs="Arial"/>
          <w:sz w:val="22"/>
          <w:szCs w:val="22"/>
        </w:rPr>
        <w:t>MEAs also need to be made aware of professional learning opportunities that may be available.</w:t>
      </w:r>
      <w:r>
        <w:rPr>
          <w:color w:val="000000"/>
        </w:rPr>
        <w:t xml:space="preserve"> </w:t>
      </w:r>
    </w:p>
    <w:p w14:paraId="3F0B64E4" w14:textId="77777777" w:rsidR="006A2D18" w:rsidRPr="00E13CA7" w:rsidRDefault="006A2D18" w:rsidP="006A2D18">
      <w:pPr>
        <w:pStyle w:val="Bullet1"/>
        <w:spacing w:after="0"/>
        <w:ind w:left="1486"/>
        <w:jc w:val="both"/>
        <w:rPr>
          <w:rFonts w:ascii="Calibri" w:hAnsi="Calibri" w:cs="Arial"/>
          <w:sz w:val="22"/>
          <w:szCs w:val="22"/>
        </w:rPr>
      </w:pPr>
      <w:r w:rsidRPr="00E13CA7">
        <w:rPr>
          <w:rFonts w:ascii="Calibri" w:hAnsi="Calibri" w:cs="Arial"/>
          <w:sz w:val="22"/>
          <w:szCs w:val="22"/>
        </w:rPr>
        <w:t>It is important that all staff:</w:t>
      </w:r>
    </w:p>
    <w:p w14:paraId="332A4E8E"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understand the roles that MEAs can be appropriately asked to perform</w:t>
      </w:r>
    </w:p>
    <w:p w14:paraId="79145B40" w14:textId="77777777" w:rsidR="006A2D18" w:rsidRPr="00E13CA7" w:rsidRDefault="006A2D18" w:rsidP="006A2D18">
      <w:pPr>
        <w:pStyle w:val="Bullet1"/>
        <w:numPr>
          <w:ilvl w:val="0"/>
          <w:numId w:val="1"/>
        </w:numPr>
        <w:spacing w:after="120"/>
        <w:ind w:left="2126" w:hanging="357"/>
        <w:jc w:val="both"/>
        <w:rPr>
          <w:rFonts w:ascii="Calibri" w:hAnsi="Calibri" w:cs="Arial"/>
          <w:sz w:val="22"/>
          <w:szCs w:val="22"/>
        </w:rPr>
      </w:pPr>
      <w:r w:rsidRPr="00E13CA7">
        <w:rPr>
          <w:rFonts w:ascii="Calibri" w:hAnsi="Calibri" w:cs="Arial"/>
          <w:sz w:val="22"/>
          <w:szCs w:val="22"/>
        </w:rPr>
        <w:t>have access to the duties and timetable of the MEA.</w:t>
      </w:r>
    </w:p>
    <w:p w14:paraId="1CFD92E6" w14:textId="77777777" w:rsidR="006A2D18" w:rsidRPr="00E13CA7" w:rsidRDefault="006A2D18" w:rsidP="006A2D18">
      <w:pPr>
        <w:pStyle w:val="Bullet1"/>
        <w:spacing w:after="120"/>
        <w:ind w:left="1486"/>
        <w:jc w:val="both"/>
        <w:rPr>
          <w:rFonts w:ascii="Calibri" w:hAnsi="Calibri" w:cs="Arial"/>
          <w:sz w:val="22"/>
          <w:szCs w:val="22"/>
        </w:rPr>
      </w:pPr>
      <w:r w:rsidRPr="00E13CA7">
        <w:rPr>
          <w:rFonts w:ascii="Calibri" w:hAnsi="Calibri" w:cs="Arial"/>
          <w:sz w:val="22"/>
          <w:szCs w:val="22"/>
        </w:rPr>
        <w:t xml:space="preserve">All the members of a school community have a role to play </w:t>
      </w:r>
      <w:r>
        <w:rPr>
          <w:rFonts w:ascii="Calibri" w:hAnsi="Calibri" w:cs="Arial"/>
          <w:sz w:val="22"/>
          <w:szCs w:val="22"/>
        </w:rPr>
        <w:t>in</w:t>
      </w:r>
      <w:r w:rsidRPr="00E13CA7">
        <w:rPr>
          <w:rFonts w:ascii="Calibri" w:hAnsi="Calibri" w:cs="Arial"/>
          <w:sz w:val="22"/>
          <w:szCs w:val="22"/>
        </w:rPr>
        <w:t xml:space="preserve"> promot</w:t>
      </w:r>
      <w:r>
        <w:rPr>
          <w:rFonts w:ascii="Calibri" w:hAnsi="Calibri" w:cs="Arial"/>
          <w:sz w:val="22"/>
          <w:szCs w:val="22"/>
        </w:rPr>
        <w:t>ing</w:t>
      </w:r>
      <w:r w:rsidRPr="00E13CA7">
        <w:rPr>
          <w:rFonts w:ascii="Calibri" w:hAnsi="Calibri" w:cs="Arial"/>
          <w:sz w:val="22"/>
          <w:szCs w:val="22"/>
        </w:rPr>
        <w:t xml:space="preserve"> the effectiveness of the MEA </w:t>
      </w:r>
      <w:r>
        <w:rPr>
          <w:rFonts w:ascii="Calibri" w:hAnsi="Calibri" w:cs="Arial"/>
          <w:sz w:val="22"/>
          <w:szCs w:val="22"/>
        </w:rPr>
        <w:t>in</w:t>
      </w:r>
      <w:r w:rsidRPr="00E13CA7">
        <w:rPr>
          <w:rFonts w:ascii="Calibri" w:hAnsi="Calibri" w:cs="Arial"/>
          <w:sz w:val="22"/>
          <w:szCs w:val="22"/>
        </w:rPr>
        <w:t xml:space="preserve"> support</w:t>
      </w:r>
      <w:r>
        <w:rPr>
          <w:rFonts w:ascii="Calibri" w:hAnsi="Calibri" w:cs="Arial"/>
          <w:sz w:val="22"/>
          <w:szCs w:val="22"/>
        </w:rPr>
        <w:t>ing</w:t>
      </w:r>
      <w:r w:rsidRPr="00E13CA7">
        <w:rPr>
          <w:rFonts w:ascii="Calibri" w:hAnsi="Calibri" w:cs="Arial"/>
          <w:sz w:val="22"/>
          <w:szCs w:val="22"/>
        </w:rPr>
        <w:t xml:space="preserve"> E</w:t>
      </w:r>
      <w:r>
        <w:rPr>
          <w:rFonts w:ascii="Calibri" w:hAnsi="Calibri" w:cs="Arial"/>
          <w:sz w:val="22"/>
          <w:szCs w:val="22"/>
        </w:rPr>
        <w:t>A</w:t>
      </w:r>
      <w:r w:rsidRPr="00E13CA7">
        <w:rPr>
          <w:rFonts w:ascii="Calibri" w:hAnsi="Calibri" w:cs="Arial"/>
          <w:sz w:val="22"/>
          <w:szCs w:val="22"/>
        </w:rPr>
        <w:t>L learners and their families. Staff roles in supporting MEAs will vary from school to school, but in general the following responsibilities are likely to be appropriate.</w:t>
      </w:r>
    </w:p>
    <w:p w14:paraId="46F94391" w14:textId="77777777" w:rsidR="006A2D18" w:rsidRPr="00E13CA7" w:rsidRDefault="006A2D18" w:rsidP="006A2D18">
      <w:pPr>
        <w:pStyle w:val="Heading2"/>
        <w:rPr>
          <w:rFonts w:ascii="Calibri" w:hAnsi="Calibri"/>
        </w:rPr>
      </w:pPr>
      <w:bookmarkStart w:id="12" w:name="_Toc62049055"/>
      <w:r>
        <w:rPr>
          <w:rFonts w:ascii="Calibri" w:hAnsi="Calibri"/>
        </w:rPr>
        <w:t>7.1 S</w:t>
      </w:r>
      <w:r w:rsidRPr="00E13CA7">
        <w:rPr>
          <w:rFonts w:ascii="Calibri" w:hAnsi="Calibri"/>
        </w:rPr>
        <w:t>chool administration</w:t>
      </w:r>
      <w:bookmarkEnd w:id="12"/>
    </w:p>
    <w:p w14:paraId="63A1EC7D" w14:textId="77777777" w:rsidR="006A2D18" w:rsidRPr="00E13CA7" w:rsidRDefault="006A2D18" w:rsidP="006A2D18">
      <w:pPr>
        <w:pStyle w:val="Bullet1"/>
        <w:spacing w:after="0"/>
        <w:ind w:left="1486"/>
        <w:jc w:val="both"/>
        <w:rPr>
          <w:rFonts w:ascii="Calibri" w:hAnsi="Calibri" w:cs="Arial"/>
          <w:sz w:val="22"/>
          <w:szCs w:val="22"/>
        </w:rPr>
      </w:pPr>
      <w:r w:rsidRPr="00E13CA7">
        <w:rPr>
          <w:rFonts w:ascii="Calibri" w:hAnsi="Calibri" w:cs="Arial"/>
          <w:sz w:val="22"/>
          <w:szCs w:val="22"/>
        </w:rPr>
        <w:t>The school administration should:</w:t>
      </w:r>
    </w:p>
    <w:p w14:paraId="55FA56F1"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p</w:t>
      </w:r>
      <w:r w:rsidRPr="00E13CA7">
        <w:rPr>
          <w:rFonts w:ascii="Calibri" w:hAnsi="Calibri" w:cs="Arial"/>
          <w:sz w:val="22"/>
          <w:szCs w:val="22"/>
        </w:rPr>
        <w:t>rovide an induction course for MEAs new to the school, including information about their employment conditions, the operation of the school, services available, and the school curriculum</w:t>
      </w:r>
    </w:p>
    <w:p w14:paraId="7FE64C17"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a</w:t>
      </w:r>
      <w:r w:rsidRPr="00E13CA7">
        <w:rPr>
          <w:rFonts w:ascii="Calibri" w:hAnsi="Calibri" w:cs="Arial"/>
          <w:sz w:val="22"/>
          <w:szCs w:val="22"/>
        </w:rPr>
        <w:t>ppoint an appropriate staff member to manage and supervise the MEA and ensure that regular MEA program support meetings are held</w:t>
      </w:r>
    </w:p>
    <w:p w14:paraId="410207D1"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E13CA7">
        <w:rPr>
          <w:rFonts w:ascii="Calibri" w:hAnsi="Calibri" w:cs="Arial"/>
          <w:sz w:val="22"/>
          <w:szCs w:val="22"/>
        </w:rPr>
        <w:t xml:space="preserve">nsure </w:t>
      </w:r>
      <w:r>
        <w:rPr>
          <w:rFonts w:ascii="Calibri" w:hAnsi="Calibri" w:cs="Arial"/>
          <w:sz w:val="22"/>
          <w:szCs w:val="22"/>
        </w:rPr>
        <w:t xml:space="preserve">that </w:t>
      </w:r>
      <w:r w:rsidRPr="00E13CA7">
        <w:rPr>
          <w:rFonts w:ascii="Calibri" w:hAnsi="Calibri" w:cs="Arial"/>
          <w:sz w:val="22"/>
          <w:szCs w:val="22"/>
        </w:rPr>
        <w:t xml:space="preserve">all members of the school community are familiar with the role, </w:t>
      </w:r>
      <w:proofErr w:type="gramStart"/>
      <w:r w:rsidRPr="00E13CA7">
        <w:rPr>
          <w:rFonts w:ascii="Calibri" w:hAnsi="Calibri" w:cs="Arial"/>
          <w:sz w:val="22"/>
          <w:szCs w:val="22"/>
        </w:rPr>
        <w:t>duties</w:t>
      </w:r>
      <w:proofErr w:type="gramEnd"/>
      <w:r w:rsidRPr="00E13CA7">
        <w:rPr>
          <w:rFonts w:ascii="Calibri" w:hAnsi="Calibri" w:cs="Arial"/>
          <w:sz w:val="22"/>
          <w:szCs w:val="22"/>
        </w:rPr>
        <w:t xml:space="preserve"> and timetable of the MEA</w:t>
      </w:r>
    </w:p>
    <w:p w14:paraId="05F2A157"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E13CA7">
        <w:rPr>
          <w:rFonts w:ascii="Calibri" w:hAnsi="Calibri" w:cs="Arial"/>
          <w:sz w:val="22"/>
          <w:szCs w:val="22"/>
        </w:rPr>
        <w:t>nsure that a timetable is established collaboratively for the MEA</w:t>
      </w:r>
    </w:p>
    <w:p w14:paraId="482433DD"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 xml:space="preserve">ensure that accurate data is collected through enrolment procedures, </w:t>
      </w:r>
      <w:proofErr w:type="gramStart"/>
      <w:r w:rsidRPr="00E13CA7">
        <w:rPr>
          <w:rFonts w:ascii="Calibri" w:hAnsi="Calibri" w:cs="Arial"/>
          <w:sz w:val="22"/>
          <w:szCs w:val="22"/>
        </w:rPr>
        <w:t>interviews</w:t>
      </w:r>
      <w:proofErr w:type="gramEnd"/>
      <w:r w:rsidRPr="00E13CA7">
        <w:rPr>
          <w:rFonts w:ascii="Calibri" w:hAnsi="Calibri" w:cs="Arial"/>
          <w:sz w:val="22"/>
          <w:szCs w:val="22"/>
        </w:rPr>
        <w:t xml:space="preserve"> and meetings with parents, so that statistical information about the school</w:t>
      </w:r>
      <w:r>
        <w:rPr>
          <w:rFonts w:ascii="Calibri" w:hAnsi="Calibri" w:cs="Arial"/>
          <w:sz w:val="22"/>
          <w:szCs w:val="22"/>
        </w:rPr>
        <w:t>’s</w:t>
      </w:r>
      <w:r w:rsidRPr="00E13CA7">
        <w:rPr>
          <w:rFonts w:ascii="Calibri" w:hAnsi="Calibri" w:cs="Arial"/>
          <w:sz w:val="22"/>
          <w:szCs w:val="22"/>
        </w:rPr>
        <w:t xml:space="preserve"> E</w:t>
      </w:r>
      <w:r>
        <w:rPr>
          <w:rFonts w:ascii="Calibri" w:hAnsi="Calibri" w:cs="Arial"/>
          <w:sz w:val="22"/>
          <w:szCs w:val="22"/>
        </w:rPr>
        <w:t>A</w:t>
      </w:r>
      <w:r w:rsidRPr="00E13CA7">
        <w:rPr>
          <w:rFonts w:ascii="Calibri" w:hAnsi="Calibri" w:cs="Arial"/>
          <w:sz w:val="22"/>
          <w:szCs w:val="22"/>
        </w:rPr>
        <w:t xml:space="preserve">L population can be collated, and so that important factors that may influence students’ learning are known. This information can be shared with MEAs as appropriate so that they better understand the school community they are working </w:t>
      </w:r>
      <w:r>
        <w:rPr>
          <w:rFonts w:ascii="Calibri" w:hAnsi="Calibri" w:cs="Arial"/>
          <w:sz w:val="22"/>
          <w:szCs w:val="22"/>
        </w:rPr>
        <w:t>within</w:t>
      </w:r>
      <w:r w:rsidRPr="00E13CA7">
        <w:rPr>
          <w:rFonts w:ascii="Calibri" w:hAnsi="Calibri" w:cs="Arial"/>
          <w:sz w:val="22"/>
          <w:szCs w:val="22"/>
        </w:rPr>
        <w:t>.</w:t>
      </w:r>
    </w:p>
    <w:p w14:paraId="2FE67409" w14:textId="77777777" w:rsidR="006A2D18" w:rsidRDefault="006A2D18" w:rsidP="006A2D18">
      <w:pPr>
        <w:pStyle w:val="Heading2"/>
        <w:rPr>
          <w:rFonts w:ascii="Calibri" w:hAnsi="Calibri"/>
        </w:rPr>
      </w:pPr>
      <w:bookmarkStart w:id="13" w:name="_Toc62049056"/>
      <w:r>
        <w:rPr>
          <w:rFonts w:ascii="Calibri" w:hAnsi="Calibri"/>
        </w:rPr>
        <w:t xml:space="preserve">7.2 </w:t>
      </w:r>
      <w:r w:rsidRPr="00E13CA7">
        <w:rPr>
          <w:rFonts w:ascii="Calibri" w:hAnsi="Calibri"/>
        </w:rPr>
        <w:t>MEA coo</w:t>
      </w:r>
      <w:r>
        <w:rPr>
          <w:rFonts w:ascii="Calibri" w:hAnsi="Calibri"/>
        </w:rPr>
        <w:t xml:space="preserve">rdinator or </w:t>
      </w:r>
      <w:r w:rsidRPr="00E13CA7">
        <w:rPr>
          <w:rFonts w:ascii="Calibri" w:hAnsi="Calibri"/>
        </w:rPr>
        <w:t>manager</w:t>
      </w:r>
      <w:bookmarkEnd w:id="13"/>
    </w:p>
    <w:p w14:paraId="36FE5370" w14:textId="77777777" w:rsidR="006A2D18" w:rsidRPr="00E13CA7" w:rsidRDefault="006A2D18" w:rsidP="006A2D18">
      <w:pPr>
        <w:pStyle w:val="Bullet1"/>
        <w:spacing w:after="0"/>
        <w:ind w:left="1486"/>
        <w:jc w:val="both"/>
        <w:rPr>
          <w:rFonts w:ascii="Calibri" w:hAnsi="Calibri" w:cs="Arial"/>
          <w:sz w:val="22"/>
          <w:szCs w:val="22"/>
        </w:rPr>
      </w:pPr>
      <w:r w:rsidRPr="00E13CA7">
        <w:rPr>
          <w:rFonts w:ascii="Calibri" w:hAnsi="Calibri" w:cs="Arial"/>
          <w:sz w:val="22"/>
          <w:szCs w:val="22"/>
        </w:rPr>
        <w:t>The MEA coordinator or manager should:</w:t>
      </w:r>
    </w:p>
    <w:p w14:paraId="55D3C52E"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hold regular MEA support meetings</w:t>
      </w:r>
    </w:p>
    <w:p w14:paraId="38405937"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r</w:t>
      </w:r>
      <w:r w:rsidRPr="00E13CA7">
        <w:rPr>
          <w:rFonts w:ascii="Calibri" w:hAnsi="Calibri" w:cs="Arial"/>
          <w:sz w:val="22"/>
          <w:szCs w:val="22"/>
        </w:rPr>
        <w:t>egularly review MEA timetables in relation to the needs of teachers and the school community</w:t>
      </w:r>
    </w:p>
    <w:p w14:paraId="17AB7537"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a</w:t>
      </w:r>
      <w:r w:rsidRPr="00E13CA7">
        <w:rPr>
          <w:rFonts w:ascii="Calibri" w:hAnsi="Calibri" w:cs="Arial"/>
          <w:sz w:val="22"/>
          <w:szCs w:val="22"/>
        </w:rPr>
        <w:t>ssist teachers to plan and implement a program inclusive of E</w:t>
      </w:r>
      <w:r>
        <w:rPr>
          <w:rFonts w:ascii="Calibri" w:hAnsi="Calibri" w:cs="Arial"/>
          <w:sz w:val="22"/>
          <w:szCs w:val="22"/>
        </w:rPr>
        <w:t>A</w:t>
      </w:r>
      <w:r w:rsidRPr="00E13CA7">
        <w:rPr>
          <w:rFonts w:ascii="Calibri" w:hAnsi="Calibri" w:cs="Arial"/>
          <w:sz w:val="22"/>
          <w:szCs w:val="22"/>
        </w:rPr>
        <w:t>L needs by providing staff with a collaboratively agreed timetable for the MEA to assist students in their classroom</w:t>
      </w:r>
    </w:p>
    <w:p w14:paraId="27BC777A"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lastRenderedPageBreak/>
        <w:t>e</w:t>
      </w:r>
      <w:r w:rsidRPr="00E13CA7">
        <w:rPr>
          <w:rFonts w:ascii="Calibri" w:hAnsi="Calibri" w:cs="Arial"/>
          <w:sz w:val="22"/>
          <w:szCs w:val="22"/>
        </w:rPr>
        <w:t>nsure that the role of the MEA is clear to all members of staff</w:t>
      </w:r>
    </w:p>
    <w:p w14:paraId="04405B84"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E13CA7">
        <w:rPr>
          <w:rFonts w:ascii="Calibri" w:hAnsi="Calibri" w:cs="Arial"/>
          <w:sz w:val="22"/>
          <w:szCs w:val="22"/>
        </w:rPr>
        <w:t xml:space="preserve">nsure that planning time is </w:t>
      </w:r>
      <w:r>
        <w:rPr>
          <w:rFonts w:ascii="Calibri" w:hAnsi="Calibri" w:cs="Arial"/>
          <w:sz w:val="22"/>
          <w:szCs w:val="22"/>
        </w:rPr>
        <w:t xml:space="preserve">scheduled for </w:t>
      </w:r>
      <w:r w:rsidRPr="00E13CA7">
        <w:rPr>
          <w:rFonts w:ascii="Calibri" w:hAnsi="Calibri" w:cs="Arial"/>
          <w:sz w:val="22"/>
          <w:szCs w:val="22"/>
        </w:rPr>
        <w:t xml:space="preserve">teachers and MEAs </w:t>
      </w:r>
      <w:r>
        <w:rPr>
          <w:rFonts w:ascii="Calibri" w:hAnsi="Calibri" w:cs="Arial"/>
          <w:sz w:val="22"/>
          <w:szCs w:val="22"/>
        </w:rPr>
        <w:t>to</w:t>
      </w:r>
      <w:r w:rsidRPr="00E13CA7">
        <w:rPr>
          <w:rFonts w:ascii="Calibri" w:hAnsi="Calibri" w:cs="Arial"/>
          <w:sz w:val="22"/>
          <w:szCs w:val="22"/>
        </w:rPr>
        <w:t xml:space="preserve"> plan</w:t>
      </w:r>
      <w:r>
        <w:rPr>
          <w:rFonts w:ascii="Calibri" w:hAnsi="Calibri" w:cs="Arial"/>
          <w:sz w:val="22"/>
          <w:szCs w:val="22"/>
        </w:rPr>
        <w:t xml:space="preserve"> classroom work</w:t>
      </w:r>
      <w:r w:rsidRPr="00E13CA7">
        <w:rPr>
          <w:rFonts w:ascii="Calibri" w:hAnsi="Calibri" w:cs="Arial"/>
          <w:sz w:val="22"/>
          <w:szCs w:val="22"/>
        </w:rPr>
        <w:t xml:space="preserve"> together</w:t>
      </w:r>
    </w:p>
    <w:p w14:paraId="3403826A"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 xml:space="preserve">hold regular performance </w:t>
      </w:r>
      <w:r>
        <w:rPr>
          <w:rFonts w:ascii="Calibri" w:hAnsi="Calibri" w:cs="Arial"/>
          <w:sz w:val="22"/>
          <w:szCs w:val="22"/>
        </w:rPr>
        <w:t>review</w:t>
      </w:r>
      <w:r w:rsidRPr="00E13CA7">
        <w:rPr>
          <w:rFonts w:ascii="Calibri" w:hAnsi="Calibri" w:cs="Arial"/>
          <w:sz w:val="22"/>
          <w:szCs w:val="22"/>
        </w:rPr>
        <w:t xml:space="preserve"> sessions with MEAs</w:t>
      </w:r>
    </w:p>
    <w:p w14:paraId="05AEDD79"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sidRPr="00E13CA7">
        <w:rPr>
          <w:rFonts w:ascii="Calibri" w:hAnsi="Calibri" w:cs="Arial"/>
          <w:sz w:val="22"/>
          <w:szCs w:val="22"/>
        </w:rPr>
        <w:t xml:space="preserve">liaise with MEA coordinators/managers in </w:t>
      </w:r>
      <w:r>
        <w:rPr>
          <w:rFonts w:ascii="Calibri" w:hAnsi="Calibri" w:cs="Arial"/>
          <w:sz w:val="22"/>
          <w:szCs w:val="22"/>
        </w:rPr>
        <w:t>other</w:t>
      </w:r>
      <w:r w:rsidRPr="00E13CA7">
        <w:rPr>
          <w:rFonts w:ascii="Calibri" w:hAnsi="Calibri" w:cs="Arial"/>
          <w:sz w:val="22"/>
          <w:szCs w:val="22"/>
        </w:rPr>
        <w:t xml:space="preserve"> schools</w:t>
      </w:r>
      <w:r>
        <w:rPr>
          <w:rFonts w:ascii="Calibri" w:hAnsi="Calibri" w:cs="Arial"/>
          <w:sz w:val="22"/>
          <w:szCs w:val="22"/>
        </w:rPr>
        <w:t xml:space="preserve"> (w</w:t>
      </w:r>
      <w:r w:rsidRPr="00E13CA7">
        <w:rPr>
          <w:rFonts w:ascii="Calibri" w:hAnsi="Calibri" w:cs="Arial"/>
          <w:sz w:val="22"/>
          <w:szCs w:val="22"/>
        </w:rPr>
        <w:t>here MEAs work across schools</w:t>
      </w:r>
      <w:r>
        <w:rPr>
          <w:rFonts w:ascii="Calibri" w:hAnsi="Calibri" w:cs="Arial"/>
          <w:sz w:val="22"/>
          <w:szCs w:val="22"/>
        </w:rPr>
        <w:t>)</w:t>
      </w:r>
      <w:r w:rsidRPr="00E13CA7">
        <w:rPr>
          <w:rFonts w:ascii="Calibri" w:hAnsi="Calibri" w:cs="Arial"/>
          <w:sz w:val="22"/>
          <w:szCs w:val="22"/>
        </w:rPr>
        <w:t>.</w:t>
      </w:r>
    </w:p>
    <w:p w14:paraId="207330F1" w14:textId="77777777" w:rsidR="006A2D18" w:rsidRPr="00E13CA7" w:rsidRDefault="006A2D18" w:rsidP="006A2D18">
      <w:pPr>
        <w:pStyle w:val="Heading2"/>
        <w:rPr>
          <w:rFonts w:ascii="Calibri" w:hAnsi="Calibri"/>
        </w:rPr>
      </w:pPr>
      <w:bookmarkStart w:id="14" w:name="_Toc62049057"/>
      <w:r>
        <w:rPr>
          <w:rFonts w:ascii="Calibri" w:hAnsi="Calibri"/>
        </w:rPr>
        <w:t>7.3 C</w:t>
      </w:r>
      <w:r w:rsidRPr="00E13CA7">
        <w:rPr>
          <w:rFonts w:ascii="Calibri" w:hAnsi="Calibri"/>
        </w:rPr>
        <w:t>lassroom teacher or E</w:t>
      </w:r>
      <w:r>
        <w:rPr>
          <w:rFonts w:ascii="Calibri" w:hAnsi="Calibri"/>
        </w:rPr>
        <w:t>A</w:t>
      </w:r>
      <w:r w:rsidRPr="00E13CA7">
        <w:rPr>
          <w:rFonts w:ascii="Calibri" w:hAnsi="Calibri"/>
        </w:rPr>
        <w:t>L teacher</w:t>
      </w:r>
      <w:bookmarkEnd w:id="14"/>
    </w:p>
    <w:p w14:paraId="7E295A0D" w14:textId="77777777" w:rsidR="006A2D18" w:rsidRPr="00E13CA7" w:rsidRDefault="006A2D18" w:rsidP="006A2D18">
      <w:pPr>
        <w:pStyle w:val="Bullet1"/>
        <w:spacing w:after="0"/>
        <w:ind w:left="1486"/>
        <w:jc w:val="both"/>
        <w:rPr>
          <w:rFonts w:ascii="Calibri" w:hAnsi="Calibri" w:cs="Arial"/>
          <w:sz w:val="22"/>
          <w:szCs w:val="22"/>
        </w:rPr>
      </w:pPr>
      <w:r w:rsidRPr="00E13CA7">
        <w:rPr>
          <w:rFonts w:ascii="Calibri" w:hAnsi="Calibri" w:cs="Arial"/>
          <w:sz w:val="22"/>
          <w:szCs w:val="22"/>
        </w:rPr>
        <w:t>Classroom teachers and EAL teachers should:</w:t>
      </w:r>
    </w:p>
    <w:p w14:paraId="13709006"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i</w:t>
      </w:r>
      <w:r w:rsidRPr="00E13CA7">
        <w:rPr>
          <w:rFonts w:ascii="Calibri" w:hAnsi="Calibri" w:cs="Arial"/>
          <w:sz w:val="22"/>
          <w:szCs w:val="22"/>
        </w:rPr>
        <w:t>nform the MEA about the organisation of classroom activities, curriculum content and handouts to be used well before the classroom session begins</w:t>
      </w:r>
    </w:p>
    <w:p w14:paraId="6051EDDA"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E13CA7">
        <w:rPr>
          <w:rFonts w:ascii="Calibri" w:hAnsi="Calibri" w:cs="Arial"/>
          <w:sz w:val="22"/>
          <w:szCs w:val="22"/>
        </w:rPr>
        <w:t xml:space="preserve">xplain class rules </w:t>
      </w:r>
      <w:r>
        <w:rPr>
          <w:rFonts w:ascii="Calibri" w:hAnsi="Calibri" w:cs="Arial"/>
          <w:sz w:val="22"/>
          <w:szCs w:val="22"/>
        </w:rPr>
        <w:t>and</w:t>
      </w:r>
      <w:r w:rsidRPr="00E13CA7">
        <w:rPr>
          <w:rFonts w:ascii="Calibri" w:hAnsi="Calibri" w:cs="Arial"/>
          <w:sz w:val="22"/>
          <w:szCs w:val="22"/>
        </w:rPr>
        <w:t xml:space="preserve"> homework to the MEA so that consistent information about behaviour and expectations is given to students</w:t>
      </w:r>
    </w:p>
    <w:p w14:paraId="421E9C76"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p</w:t>
      </w:r>
      <w:r w:rsidRPr="00E13CA7">
        <w:rPr>
          <w:rFonts w:ascii="Calibri" w:hAnsi="Calibri" w:cs="Arial"/>
          <w:sz w:val="22"/>
          <w:szCs w:val="22"/>
        </w:rPr>
        <w:t>rovide time for independent learning during which the MEA can support the students with their work</w:t>
      </w:r>
    </w:p>
    <w:p w14:paraId="2B6533A9"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p</w:t>
      </w:r>
      <w:r w:rsidRPr="00E13CA7">
        <w:rPr>
          <w:rFonts w:ascii="Calibri" w:hAnsi="Calibri" w:cs="Arial"/>
          <w:sz w:val="22"/>
          <w:szCs w:val="22"/>
        </w:rPr>
        <w:t>rovide opportunities for all students to share the diversity of their experiences, supported by the MEA</w:t>
      </w:r>
    </w:p>
    <w:p w14:paraId="647B973C"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d</w:t>
      </w:r>
      <w:r w:rsidRPr="00E13CA7">
        <w:rPr>
          <w:rFonts w:ascii="Calibri" w:hAnsi="Calibri" w:cs="Arial"/>
          <w:sz w:val="22"/>
          <w:szCs w:val="22"/>
        </w:rPr>
        <w:t>evelop classroom activities that relate to and build upon the experiences that students bring to the learning situation, with the assistance of an MEA</w:t>
      </w:r>
    </w:p>
    <w:p w14:paraId="7465C584"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e</w:t>
      </w:r>
      <w:r w:rsidRPr="00E13CA7">
        <w:rPr>
          <w:rFonts w:ascii="Calibri" w:hAnsi="Calibri" w:cs="Arial"/>
          <w:sz w:val="22"/>
          <w:szCs w:val="22"/>
        </w:rPr>
        <w:t>nsure that multicultural perspectives are incorporated in all aspects of the classroom social and learning environments</w:t>
      </w:r>
    </w:p>
    <w:p w14:paraId="7F57484B" w14:textId="77777777" w:rsidR="006A2D18" w:rsidRPr="00E13CA7"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a</w:t>
      </w:r>
      <w:r w:rsidRPr="00E13CA7">
        <w:rPr>
          <w:rFonts w:ascii="Calibri" w:hAnsi="Calibri" w:cs="Arial"/>
          <w:sz w:val="22"/>
          <w:szCs w:val="22"/>
        </w:rPr>
        <w:t>ttend relevant E</w:t>
      </w:r>
      <w:r>
        <w:rPr>
          <w:rFonts w:ascii="Calibri" w:hAnsi="Calibri" w:cs="Arial"/>
          <w:sz w:val="22"/>
          <w:szCs w:val="22"/>
        </w:rPr>
        <w:t>A</w:t>
      </w:r>
      <w:r w:rsidRPr="00E13CA7">
        <w:rPr>
          <w:rFonts w:ascii="Calibri" w:hAnsi="Calibri" w:cs="Arial"/>
          <w:sz w:val="22"/>
          <w:szCs w:val="22"/>
        </w:rPr>
        <w:t>L</w:t>
      </w:r>
      <w:r w:rsidR="00E414AF">
        <w:rPr>
          <w:rFonts w:ascii="Calibri" w:hAnsi="Calibri" w:cs="Arial"/>
          <w:sz w:val="22"/>
          <w:szCs w:val="22"/>
        </w:rPr>
        <w:t>,</w:t>
      </w:r>
      <w:r w:rsidRPr="00E13CA7">
        <w:rPr>
          <w:rFonts w:ascii="Calibri" w:hAnsi="Calibri" w:cs="Arial"/>
          <w:sz w:val="22"/>
          <w:szCs w:val="22"/>
        </w:rPr>
        <w:t xml:space="preserve"> multicultural or ethno-specific professional learning opportunities.</w:t>
      </w:r>
    </w:p>
    <w:p w14:paraId="527D624D" w14:textId="77777777" w:rsidR="006A2D18" w:rsidRDefault="000021E7" w:rsidP="006A2D18">
      <w:pPr>
        <w:pStyle w:val="Heading1"/>
        <w:rPr>
          <w:rFonts w:ascii="Calibri" w:hAnsi="Calibri"/>
          <w:sz w:val="36"/>
          <w:szCs w:val="36"/>
        </w:rPr>
      </w:pPr>
      <w:r>
        <w:rPr>
          <w:rFonts w:ascii="Calibri" w:hAnsi="Calibri"/>
          <w:sz w:val="36"/>
          <w:szCs w:val="36"/>
        </w:rPr>
        <w:br w:type="page"/>
      </w:r>
      <w:bookmarkStart w:id="15" w:name="_Toc62049058"/>
      <w:r w:rsidR="006A2D18">
        <w:rPr>
          <w:rFonts w:ascii="Calibri" w:hAnsi="Calibri"/>
          <w:sz w:val="36"/>
          <w:szCs w:val="36"/>
        </w:rPr>
        <w:lastRenderedPageBreak/>
        <w:t>8. Employment</w:t>
      </w:r>
      <w:bookmarkEnd w:id="15"/>
      <w:r w:rsidR="006A2D18">
        <w:rPr>
          <w:rFonts w:ascii="Calibri" w:hAnsi="Calibri"/>
          <w:sz w:val="36"/>
          <w:szCs w:val="36"/>
        </w:rPr>
        <w:t xml:space="preserve"> </w:t>
      </w:r>
    </w:p>
    <w:p w14:paraId="2F3103F5" w14:textId="77777777" w:rsidR="006A2D18" w:rsidRPr="00B54165" w:rsidRDefault="006A2D18" w:rsidP="006A2D18">
      <w:pPr>
        <w:pStyle w:val="Heading2"/>
        <w:rPr>
          <w:rFonts w:ascii="Calibri" w:hAnsi="Calibri"/>
        </w:rPr>
      </w:pPr>
      <w:bookmarkStart w:id="16" w:name="_Toc62049059"/>
      <w:r>
        <w:rPr>
          <w:rFonts w:ascii="Calibri" w:hAnsi="Calibri"/>
        </w:rPr>
        <w:t xml:space="preserve">8.1 </w:t>
      </w:r>
      <w:r w:rsidRPr="00B54165">
        <w:rPr>
          <w:rFonts w:ascii="Calibri" w:hAnsi="Calibri"/>
        </w:rPr>
        <w:t>Conditions of employment</w:t>
      </w:r>
      <w:bookmarkEnd w:id="16"/>
    </w:p>
    <w:p w14:paraId="06719BA2" w14:textId="77777777" w:rsidR="00C53D8A" w:rsidRDefault="00C53D8A" w:rsidP="00C53D8A">
      <w:pPr>
        <w:pStyle w:val="Bullet1"/>
        <w:spacing w:after="120"/>
        <w:ind w:left="1486"/>
        <w:jc w:val="both"/>
        <w:rPr>
          <w:rFonts w:ascii="Calibri" w:hAnsi="Calibri" w:cs="Arial"/>
          <w:sz w:val="22"/>
          <w:szCs w:val="22"/>
        </w:rPr>
      </w:pPr>
      <w:r>
        <w:rPr>
          <w:rFonts w:ascii="Calibri" w:hAnsi="Calibri" w:cs="Arial"/>
          <w:sz w:val="22"/>
          <w:szCs w:val="22"/>
        </w:rPr>
        <w:t xml:space="preserve">MEAs are employed as part of the </w:t>
      </w:r>
      <w:r w:rsidRPr="00C53D8A">
        <w:rPr>
          <w:rFonts w:ascii="Calibri" w:hAnsi="Calibri" w:cs="Arial"/>
          <w:sz w:val="22"/>
          <w:szCs w:val="22"/>
        </w:rPr>
        <w:t>Teaching Service</w:t>
      </w:r>
      <w:r>
        <w:rPr>
          <w:rFonts w:ascii="Calibri" w:hAnsi="Calibri" w:cs="Arial"/>
          <w:sz w:val="22"/>
          <w:szCs w:val="22"/>
        </w:rPr>
        <w:t xml:space="preserve"> in the education support class</w:t>
      </w:r>
      <w:r w:rsidRPr="00C53D8A">
        <w:rPr>
          <w:rFonts w:ascii="Calibri" w:hAnsi="Calibri" w:cs="Arial"/>
          <w:sz w:val="22"/>
          <w:szCs w:val="22"/>
        </w:rPr>
        <w:t xml:space="preserve"> under Part 2.4 of the Education and Training Reform Act 2006. </w:t>
      </w:r>
    </w:p>
    <w:p w14:paraId="7C844C25" w14:textId="7359BE70" w:rsidR="000E705C" w:rsidRPr="000E705C" w:rsidRDefault="000E705C" w:rsidP="000E705C">
      <w:pPr>
        <w:pStyle w:val="Bullet1"/>
        <w:spacing w:after="120"/>
        <w:ind w:left="1486"/>
        <w:jc w:val="both"/>
        <w:rPr>
          <w:rFonts w:asciiTheme="minorHAnsi" w:hAnsiTheme="minorHAnsi" w:cstheme="minorHAnsi"/>
          <w:sz w:val="22"/>
          <w:szCs w:val="22"/>
        </w:rPr>
      </w:pPr>
      <w:r w:rsidRPr="000E705C">
        <w:rPr>
          <w:rFonts w:asciiTheme="minorHAnsi" w:hAnsiTheme="minorHAnsi" w:cstheme="minorHAnsi"/>
          <w:sz w:val="22"/>
          <w:szCs w:val="22"/>
        </w:rPr>
        <w:t>An education support class position supports the educational services being provided to students but must not include duties of teaching as defined in clause 2.6.1 of the Education and Training Reform Act 2006 (Vic) or its successor. Supervision of students cannot be required except where it is an integral part of the employee’s position or involves supervision of students individually or in small groups, in controlled circumstances, where the responsibility for students remains clearly with a teacher.</w:t>
      </w:r>
      <w:r>
        <w:rPr>
          <w:rFonts w:asciiTheme="minorHAnsi" w:hAnsiTheme="minorHAnsi" w:cstheme="minorHAnsi"/>
          <w:sz w:val="22"/>
          <w:szCs w:val="22"/>
        </w:rPr>
        <w:t xml:space="preserve"> MEAs should not be allocated yard duty.</w:t>
      </w:r>
    </w:p>
    <w:p w14:paraId="4F6C5038" w14:textId="7430522B" w:rsidR="00C53D8A" w:rsidRPr="00C53D8A" w:rsidRDefault="00C53D8A" w:rsidP="00C53D8A">
      <w:pPr>
        <w:pStyle w:val="Bullet1"/>
        <w:spacing w:after="120"/>
        <w:ind w:left="1486"/>
        <w:jc w:val="both"/>
        <w:rPr>
          <w:rFonts w:ascii="Calibri" w:hAnsi="Calibri" w:cs="Arial"/>
          <w:sz w:val="22"/>
          <w:szCs w:val="22"/>
        </w:rPr>
      </w:pPr>
      <w:r w:rsidRPr="00C53D8A">
        <w:rPr>
          <w:rFonts w:ascii="Calibri" w:hAnsi="Calibri" w:cs="Arial"/>
          <w:sz w:val="22"/>
          <w:szCs w:val="22"/>
        </w:rPr>
        <w:t>Education support class positions cover a wide range of support services that include school administration and operations (</w:t>
      </w:r>
      <w:proofErr w:type="gramStart"/>
      <w:r w:rsidRPr="00C53D8A">
        <w:rPr>
          <w:rFonts w:ascii="Calibri" w:hAnsi="Calibri" w:cs="Arial"/>
          <w:sz w:val="22"/>
          <w:szCs w:val="22"/>
        </w:rPr>
        <w:t>e.g.</w:t>
      </w:r>
      <w:proofErr w:type="gramEnd"/>
      <w:r w:rsidRPr="00C53D8A">
        <w:rPr>
          <w:rFonts w:ascii="Calibri" w:hAnsi="Calibri" w:cs="Arial"/>
          <w:sz w:val="22"/>
          <w:szCs w:val="22"/>
        </w:rPr>
        <w:t xml:space="preserve"> human resources, finance, facilities, grounds maintenance), school support services (e.g. library, laboratory, information technology, out of school care, canteen), direct teaching and student support (e.g. classroom assistance to teachers, careers counselling, student health and wellbeing).</w:t>
      </w:r>
    </w:p>
    <w:p w14:paraId="094E614B" w14:textId="77777777" w:rsidR="00C53D8A" w:rsidRPr="00C53D8A" w:rsidRDefault="00C53D8A" w:rsidP="00C53D8A">
      <w:pPr>
        <w:pStyle w:val="Bullet1"/>
        <w:spacing w:after="120"/>
        <w:ind w:left="1486"/>
        <w:jc w:val="both"/>
        <w:rPr>
          <w:rFonts w:ascii="Calibri" w:hAnsi="Calibri" w:cs="Arial"/>
          <w:sz w:val="22"/>
          <w:szCs w:val="22"/>
        </w:rPr>
      </w:pPr>
      <w:r w:rsidRPr="00C53D8A">
        <w:rPr>
          <w:rFonts w:ascii="Calibri" w:hAnsi="Calibri" w:cs="Arial"/>
          <w:sz w:val="22"/>
          <w:szCs w:val="22"/>
        </w:rPr>
        <w:t>The education support class comprises two classification levels</w:t>
      </w:r>
      <w:r>
        <w:rPr>
          <w:rFonts w:ascii="Calibri" w:hAnsi="Calibri" w:cs="Arial"/>
          <w:sz w:val="22"/>
          <w:szCs w:val="22"/>
        </w:rPr>
        <w:t xml:space="preserve">: </w:t>
      </w:r>
      <w:r w:rsidRPr="00C53D8A">
        <w:rPr>
          <w:rFonts w:ascii="Calibri" w:hAnsi="Calibri" w:cs="Arial"/>
          <w:sz w:val="22"/>
          <w:szCs w:val="22"/>
        </w:rPr>
        <w:t xml:space="preserve">Level </w:t>
      </w:r>
      <w:r>
        <w:rPr>
          <w:rFonts w:ascii="Calibri" w:hAnsi="Calibri" w:cs="Arial"/>
          <w:sz w:val="22"/>
          <w:szCs w:val="22"/>
        </w:rPr>
        <w:t>1 and Level 2.</w:t>
      </w:r>
    </w:p>
    <w:p w14:paraId="1EF731C5" w14:textId="63827478" w:rsidR="00C53D8A" w:rsidRDefault="00C53D8A" w:rsidP="00BC3AAA">
      <w:pPr>
        <w:pStyle w:val="Bullet1"/>
        <w:spacing w:after="120"/>
        <w:ind w:left="1486"/>
        <w:jc w:val="both"/>
        <w:rPr>
          <w:rFonts w:ascii="Calibri" w:hAnsi="Calibri" w:cs="Arial"/>
          <w:sz w:val="22"/>
          <w:szCs w:val="22"/>
        </w:rPr>
      </w:pPr>
      <w:r w:rsidRPr="00C53D8A">
        <w:rPr>
          <w:rFonts w:ascii="Calibri" w:hAnsi="Calibri" w:cs="Arial"/>
          <w:sz w:val="22"/>
          <w:szCs w:val="22"/>
        </w:rPr>
        <w:t>Level 1 has five salary ranges an</w:t>
      </w:r>
      <w:r>
        <w:rPr>
          <w:rFonts w:ascii="Calibri" w:hAnsi="Calibri" w:cs="Arial"/>
          <w:sz w:val="22"/>
          <w:szCs w:val="22"/>
        </w:rPr>
        <w:t>d Level 2 has one salary range.</w:t>
      </w:r>
      <w:r w:rsidRPr="00C53D8A">
        <w:rPr>
          <w:rFonts w:ascii="Calibri" w:hAnsi="Calibri" w:cs="Arial"/>
          <w:sz w:val="22"/>
          <w:szCs w:val="22"/>
        </w:rPr>
        <w:t xml:space="preserve"> The </w:t>
      </w:r>
      <w:r w:rsidR="00C74683">
        <w:rPr>
          <w:rFonts w:ascii="Calibri" w:hAnsi="Calibri" w:cs="Arial"/>
          <w:sz w:val="22"/>
          <w:szCs w:val="22"/>
        </w:rPr>
        <w:t>p</w:t>
      </w:r>
      <w:r w:rsidRPr="00C53D8A">
        <w:rPr>
          <w:rFonts w:ascii="Calibri" w:hAnsi="Calibri" w:cs="Arial"/>
          <w:sz w:val="22"/>
          <w:szCs w:val="22"/>
        </w:rPr>
        <w:t>rincipal, having regard to the nature of the duties to be performed and the funding available in the school, determines the number of education support class positions and the classification level and remuneration range of those positions in accordance with the Dimensions of Work.</w:t>
      </w:r>
    </w:p>
    <w:p w14:paraId="7F721C55" w14:textId="632CCF03" w:rsidR="004333D6" w:rsidRDefault="00C53D8A" w:rsidP="00BD0DEA">
      <w:pPr>
        <w:pStyle w:val="Bullet1"/>
        <w:spacing w:after="120"/>
        <w:ind w:left="1486"/>
        <w:rPr>
          <w:rFonts w:ascii="Calibri" w:hAnsi="Calibri" w:cs="Arial"/>
          <w:sz w:val="22"/>
          <w:szCs w:val="22"/>
        </w:rPr>
      </w:pPr>
      <w:r>
        <w:rPr>
          <w:rFonts w:ascii="Calibri" w:hAnsi="Calibri" w:cs="Arial"/>
          <w:sz w:val="22"/>
          <w:szCs w:val="22"/>
        </w:rPr>
        <w:t>For more information, see</w:t>
      </w:r>
      <w:r w:rsidR="004333D6">
        <w:rPr>
          <w:rFonts w:ascii="Calibri" w:hAnsi="Calibri" w:cs="Arial"/>
          <w:sz w:val="22"/>
          <w:szCs w:val="22"/>
        </w:rPr>
        <w:t xml:space="preserve"> the DET website</w:t>
      </w:r>
      <w:r>
        <w:rPr>
          <w:rFonts w:ascii="Calibri" w:hAnsi="Calibri" w:cs="Arial"/>
          <w:sz w:val="22"/>
          <w:szCs w:val="22"/>
        </w:rPr>
        <w:t xml:space="preserve">: </w:t>
      </w:r>
      <w:hyperlink r:id="rId20" w:history="1">
        <w:r w:rsidR="004333D6" w:rsidRPr="00474C9F">
          <w:rPr>
            <w:rStyle w:val="Hyperlink"/>
            <w:rFonts w:ascii="Calibri" w:hAnsi="Calibri" w:cs="Arial"/>
            <w:sz w:val="22"/>
            <w:szCs w:val="22"/>
          </w:rPr>
          <w:t>Dimensions of Work – Education Support Class</w:t>
        </w:r>
      </w:hyperlink>
    </w:p>
    <w:p w14:paraId="1F8A5E3A" w14:textId="77777777" w:rsidR="006A2D18" w:rsidRPr="00B54165" w:rsidRDefault="006A2D18" w:rsidP="006A2D18">
      <w:pPr>
        <w:pStyle w:val="Heading2"/>
        <w:rPr>
          <w:rFonts w:ascii="Calibri" w:hAnsi="Calibri"/>
        </w:rPr>
      </w:pPr>
      <w:bookmarkStart w:id="17" w:name="_Toc62049060"/>
      <w:r w:rsidRPr="00C53D8A">
        <w:rPr>
          <w:rFonts w:ascii="Calibri" w:hAnsi="Calibri"/>
        </w:rPr>
        <w:t xml:space="preserve">8.2 </w:t>
      </w:r>
      <w:r w:rsidRPr="00B54165">
        <w:rPr>
          <w:rFonts w:ascii="Calibri" w:hAnsi="Calibri"/>
        </w:rPr>
        <w:t>Position description</w:t>
      </w:r>
      <w:r>
        <w:rPr>
          <w:rFonts w:ascii="Calibri" w:hAnsi="Calibri"/>
        </w:rPr>
        <w:t>s</w:t>
      </w:r>
      <w:bookmarkEnd w:id="17"/>
    </w:p>
    <w:p w14:paraId="1A4D932A" w14:textId="7720522E" w:rsidR="006A2D18" w:rsidRPr="00B54165" w:rsidRDefault="006A2D18" w:rsidP="006A2D18">
      <w:pPr>
        <w:pStyle w:val="Bullet1"/>
        <w:spacing w:after="120"/>
        <w:ind w:left="1486"/>
        <w:jc w:val="both"/>
        <w:rPr>
          <w:rFonts w:ascii="Calibri" w:hAnsi="Calibri" w:cs="Arial"/>
          <w:sz w:val="22"/>
          <w:szCs w:val="22"/>
        </w:rPr>
      </w:pPr>
      <w:r>
        <w:rPr>
          <w:rFonts w:ascii="Calibri" w:hAnsi="Calibri" w:cs="Arial"/>
          <w:sz w:val="22"/>
          <w:szCs w:val="22"/>
        </w:rPr>
        <w:t>Position</w:t>
      </w:r>
      <w:r w:rsidRPr="00B54165">
        <w:rPr>
          <w:rFonts w:ascii="Calibri" w:hAnsi="Calibri" w:cs="Arial"/>
          <w:sz w:val="22"/>
          <w:szCs w:val="22"/>
        </w:rPr>
        <w:t xml:space="preserve"> descriptions for MEAs will vary from school to school and will depend on the roles and responsibilities </w:t>
      </w:r>
      <w:r>
        <w:rPr>
          <w:rFonts w:ascii="Calibri" w:hAnsi="Calibri" w:cs="Arial"/>
          <w:sz w:val="22"/>
          <w:szCs w:val="22"/>
        </w:rPr>
        <w:t>assigned by the school</w:t>
      </w:r>
      <w:r w:rsidRPr="00B54165">
        <w:rPr>
          <w:rFonts w:ascii="Calibri" w:hAnsi="Calibri" w:cs="Arial"/>
          <w:sz w:val="22"/>
          <w:szCs w:val="22"/>
        </w:rPr>
        <w:t>. These roles need to be developed by the school administration in response to the needs of teachers of E</w:t>
      </w:r>
      <w:r>
        <w:rPr>
          <w:rFonts w:ascii="Calibri" w:hAnsi="Calibri" w:cs="Arial"/>
          <w:sz w:val="22"/>
          <w:szCs w:val="22"/>
        </w:rPr>
        <w:t>A</w:t>
      </w:r>
      <w:r w:rsidRPr="00B54165">
        <w:rPr>
          <w:rFonts w:ascii="Calibri" w:hAnsi="Calibri" w:cs="Arial"/>
          <w:sz w:val="22"/>
          <w:szCs w:val="22"/>
        </w:rPr>
        <w:t>L students for in-class support, as well as the needs of students and their families. The inclusion</w:t>
      </w:r>
      <w:r>
        <w:rPr>
          <w:rFonts w:ascii="Calibri" w:hAnsi="Calibri" w:cs="Arial"/>
          <w:sz w:val="22"/>
          <w:szCs w:val="22"/>
        </w:rPr>
        <w:t xml:space="preserve"> </w:t>
      </w:r>
      <w:r w:rsidRPr="00B54165">
        <w:rPr>
          <w:rFonts w:ascii="Calibri" w:hAnsi="Calibri" w:cs="Arial"/>
          <w:sz w:val="22"/>
          <w:szCs w:val="22"/>
        </w:rPr>
        <w:t xml:space="preserve">of a parent or community member on the selection panel can help to ensure </w:t>
      </w:r>
      <w:r w:rsidR="007C459A">
        <w:rPr>
          <w:rFonts w:ascii="Calibri" w:hAnsi="Calibri" w:cs="Arial"/>
          <w:sz w:val="22"/>
          <w:szCs w:val="22"/>
        </w:rPr>
        <w:t>an</w:t>
      </w:r>
      <w:r w:rsidRPr="00B54165">
        <w:rPr>
          <w:rFonts w:ascii="Calibri" w:hAnsi="Calibri" w:cs="Arial"/>
          <w:sz w:val="22"/>
          <w:szCs w:val="22"/>
        </w:rPr>
        <w:t xml:space="preserve"> applicant</w:t>
      </w:r>
      <w:r w:rsidR="007C459A">
        <w:rPr>
          <w:rFonts w:ascii="Calibri" w:hAnsi="Calibri" w:cs="Arial"/>
          <w:sz w:val="22"/>
          <w:szCs w:val="22"/>
        </w:rPr>
        <w:t>’s</w:t>
      </w:r>
      <w:r w:rsidRPr="00B54165">
        <w:rPr>
          <w:rFonts w:ascii="Calibri" w:hAnsi="Calibri" w:cs="Arial"/>
          <w:sz w:val="22"/>
          <w:szCs w:val="22"/>
        </w:rPr>
        <w:t xml:space="preserve"> suitability to undertake the required tasks.</w:t>
      </w:r>
    </w:p>
    <w:p w14:paraId="2D137FA9" w14:textId="77777777" w:rsidR="006A2D18" w:rsidRDefault="004B510C" w:rsidP="006A2D18">
      <w:pPr>
        <w:pStyle w:val="Bullet1"/>
        <w:spacing w:after="120"/>
        <w:ind w:left="1486"/>
        <w:jc w:val="both"/>
        <w:rPr>
          <w:rFonts w:ascii="Calibri" w:hAnsi="Calibri" w:cs="Arial"/>
          <w:sz w:val="22"/>
          <w:szCs w:val="22"/>
        </w:rPr>
      </w:pPr>
      <w:r>
        <w:rPr>
          <w:rFonts w:ascii="Calibri" w:hAnsi="Calibri" w:cs="Arial"/>
          <w:sz w:val="22"/>
          <w:szCs w:val="22"/>
        </w:rPr>
        <w:t>F</w:t>
      </w:r>
      <w:r w:rsidR="006A2D18" w:rsidRPr="00B54165">
        <w:rPr>
          <w:rFonts w:ascii="Calibri" w:hAnsi="Calibri" w:cs="Arial"/>
          <w:sz w:val="22"/>
          <w:szCs w:val="22"/>
        </w:rPr>
        <w:t xml:space="preserve">ollowing is an example of a </w:t>
      </w:r>
      <w:r w:rsidR="006A2D18">
        <w:rPr>
          <w:rFonts w:ascii="Calibri" w:hAnsi="Calibri" w:cs="Arial"/>
          <w:sz w:val="22"/>
          <w:szCs w:val="22"/>
        </w:rPr>
        <w:t>position</w:t>
      </w:r>
      <w:r w:rsidR="006A2D18" w:rsidRPr="00B54165">
        <w:rPr>
          <w:rFonts w:ascii="Calibri" w:hAnsi="Calibri" w:cs="Arial"/>
          <w:sz w:val="22"/>
          <w:szCs w:val="22"/>
        </w:rPr>
        <w:t xml:space="preserve"> description written for an MEA working in a secondary school. It shows the range of roles that MEAs are typically called on to perform.</w:t>
      </w:r>
    </w:p>
    <w:p w14:paraId="60154238" w14:textId="77777777" w:rsidR="00C53D8A" w:rsidRPr="00B54165" w:rsidRDefault="00C53D8A" w:rsidP="006A2D18">
      <w:pPr>
        <w:pStyle w:val="Bullet1"/>
        <w:spacing w:after="120"/>
        <w:ind w:left="1486"/>
        <w:jc w:val="both"/>
        <w:rPr>
          <w:rFonts w:ascii="Calibri" w:hAnsi="Calibri" w:cs="Arial"/>
          <w:sz w:val="22"/>
          <w:szCs w:val="22"/>
        </w:rPr>
      </w:pPr>
    </w:p>
    <w:p w14:paraId="2A9A57A7" w14:textId="77777777" w:rsidR="006A2D18" w:rsidRPr="00E414AF" w:rsidRDefault="006A2D18" w:rsidP="006A2D18">
      <w:pPr>
        <w:widowControl w:val="0"/>
        <w:autoSpaceDE w:val="0"/>
        <w:autoSpaceDN w:val="0"/>
        <w:adjustRightInd w:val="0"/>
        <w:spacing w:after="0" w:line="240" w:lineRule="auto"/>
        <w:ind w:left="2127" w:right="-20" w:hanging="425"/>
        <w:rPr>
          <w:rFonts w:cs="Arial"/>
          <w:i/>
          <w:color w:val="000000"/>
        </w:rPr>
      </w:pPr>
      <w:r w:rsidRPr="00E414AF">
        <w:rPr>
          <w:rFonts w:cs="Arial"/>
          <w:b/>
          <w:bCs/>
          <w:i/>
          <w:color w:val="000000"/>
        </w:rPr>
        <w:t>K</w:t>
      </w:r>
      <w:r w:rsidRPr="00E414AF">
        <w:rPr>
          <w:rFonts w:cs="Arial"/>
          <w:b/>
          <w:bCs/>
          <w:i/>
          <w:color w:val="000000"/>
          <w:spacing w:val="1"/>
        </w:rPr>
        <w:t>e</w:t>
      </w:r>
      <w:r w:rsidRPr="00E414AF">
        <w:rPr>
          <w:rFonts w:cs="Arial"/>
          <w:b/>
          <w:bCs/>
          <w:i/>
          <w:color w:val="000000"/>
        </w:rPr>
        <w:t>y</w:t>
      </w:r>
      <w:r w:rsidRPr="00E414AF">
        <w:rPr>
          <w:rFonts w:cs="Arial"/>
          <w:b/>
          <w:bCs/>
          <w:i/>
          <w:color w:val="000000"/>
          <w:spacing w:val="-5"/>
        </w:rPr>
        <w:t xml:space="preserve"> </w:t>
      </w:r>
      <w:r w:rsidRPr="00E414AF">
        <w:rPr>
          <w:rFonts w:cs="Arial"/>
          <w:b/>
          <w:bCs/>
          <w:i/>
          <w:color w:val="000000"/>
        </w:rPr>
        <w:t>responsibilities</w:t>
      </w:r>
    </w:p>
    <w:p w14:paraId="7E217E6D"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Communicate directly with fa</w:t>
      </w:r>
      <w:r w:rsidRPr="00E414AF">
        <w:rPr>
          <w:i/>
          <w:color w:val="000000"/>
          <w:spacing w:val="-2"/>
          <w:sz w:val="20"/>
          <w:szCs w:val="20"/>
        </w:rPr>
        <w:t>m</w:t>
      </w:r>
      <w:r w:rsidRPr="00E414AF">
        <w:rPr>
          <w:i/>
          <w:color w:val="000000"/>
          <w:sz w:val="20"/>
          <w:szCs w:val="20"/>
        </w:rPr>
        <w:t xml:space="preserve">ilies </w:t>
      </w:r>
      <w:r w:rsidRPr="00E414AF">
        <w:rPr>
          <w:i/>
          <w:color w:val="000000"/>
          <w:spacing w:val="-1"/>
          <w:sz w:val="20"/>
          <w:szCs w:val="20"/>
        </w:rPr>
        <w:t>a</w:t>
      </w:r>
      <w:r w:rsidRPr="00E414AF">
        <w:rPr>
          <w:i/>
          <w:color w:val="000000"/>
          <w:sz w:val="20"/>
          <w:szCs w:val="20"/>
        </w:rPr>
        <w:t>nd support teachers and</w:t>
      </w:r>
      <w:r w:rsidRPr="00E414AF">
        <w:rPr>
          <w:i/>
          <w:color w:val="000000"/>
          <w:spacing w:val="-1"/>
          <w:sz w:val="20"/>
          <w:szCs w:val="20"/>
        </w:rPr>
        <w:t xml:space="preserve"> </w:t>
      </w:r>
      <w:r w:rsidRPr="00E414AF">
        <w:rPr>
          <w:i/>
          <w:color w:val="000000"/>
          <w:sz w:val="20"/>
          <w:szCs w:val="20"/>
        </w:rPr>
        <w:t>student welfare coordin</w:t>
      </w:r>
      <w:r w:rsidRPr="00E414AF">
        <w:rPr>
          <w:i/>
          <w:color w:val="000000"/>
          <w:spacing w:val="-1"/>
          <w:sz w:val="20"/>
          <w:szCs w:val="20"/>
        </w:rPr>
        <w:t>a</w:t>
      </w:r>
      <w:r w:rsidRPr="00E414AF">
        <w:rPr>
          <w:i/>
          <w:color w:val="000000"/>
          <w:sz w:val="20"/>
          <w:szCs w:val="20"/>
        </w:rPr>
        <w:t>tors</w:t>
      </w:r>
      <w:r w:rsidRPr="00E414AF">
        <w:rPr>
          <w:i/>
          <w:color w:val="000000"/>
          <w:spacing w:val="-1"/>
          <w:sz w:val="20"/>
          <w:szCs w:val="20"/>
        </w:rPr>
        <w:t xml:space="preserve"> </w:t>
      </w:r>
      <w:r w:rsidRPr="00E414AF">
        <w:rPr>
          <w:i/>
          <w:color w:val="000000"/>
          <w:sz w:val="20"/>
          <w:szCs w:val="20"/>
        </w:rPr>
        <w:t>to com</w:t>
      </w:r>
      <w:r w:rsidRPr="00E414AF">
        <w:rPr>
          <w:i/>
          <w:color w:val="000000"/>
          <w:spacing w:val="-2"/>
          <w:sz w:val="20"/>
          <w:szCs w:val="20"/>
        </w:rPr>
        <w:t>m</w:t>
      </w:r>
      <w:r w:rsidRPr="00E414AF">
        <w:rPr>
          <w:i/>
          <w:color w:val="000000"/>
          <w:sz w:val="20"/>
          <w:szCs w:val="20"/>
        </w:rPr>
        <w:t xml:space="preserve">unicate with </w:t>
      </w:r>
      <w:proofErr w:type="gramStart"/>
      <w:r w:rsidRPr="00E414AF">
        <w:rPr>
          <w:i/>
          <w:color w:val="000000"/>
          <w:spacing w:val="-1"/>
          <w:sz w:val="20"/>
          <w:szCs w:val="20"/>
        </w:rPr>
        <w:t>f</w:t>
      </w:r>
      <w:r w:rsidRPr="00E414AF">
        <w:rPr>
          <w:i/>
          <w:color w:val="000000"/>
          <w:sz w:val="20"/>
          <w:szCs w:val="20"/>
        </w:rPr>
        <w:t>a</w:t>
      </w:r>
      <w:r w:rsidRPr="00E414AF">
        <w:rPr>
          <w:i/>
          <w:color w:val="000000"/>
          <w:spacing w:val="-2"/>
          <w:sz w:val="20"/>
          <w:szCs w:val="20"/>
        </w:rPr>
        <w:t>m</w:t>
      </w:r>
      <w:r w:rsidRPr="00E414AF">
        <w:rPr>
          <w:i/>
          <w:color w:val="000000"/>
          <w:sz w:val="20"/>
          <w:szCs w:val="20"/>
        </w:rPr>
        <w:t>ilies, and</w:t>
      </w:r>
      <w:proofErr w:type="gramEnd"/>
      <w:r w:rsidRPr="00E414AF">
        <w:rPr>
          <w:i/>
          <w:color w:val="000000"/>
          <w:sz w:val="20"/>
          <w:szCs w:val="20"/>
        </w:rPr>
        <w:t xml:space="preserve"> link the </w:t>
      </w:r>
      <w:r w:rsidRPr="00E414AF">
        <w:rPr>
          <w:i/>
          <w:color w:val="000000"/>
          <w:spacing w:val="-1"/>
          <w:sz w:val="20"/>
          <w:szCs w:val="20"/>
        </w:rPr>
        <w:t>f</w:t>
      </w:r>
      <w:r w:rsidRPr="00E414AF">
        <w:rPr>
          <w:i/>
          <w:color w:val="000000"/>
          <w:sz w:val="20"/>
          <w:szCs w:val="20"/>
        </w:rPr>
        <w:t>a</w:t>
      </w:r>
      <w:r w:rsidRPr="00E414AF">
        <w:rPr>
          <w:i/>
          <w:color w:val="000000"/>
          <w:spacing w:val="-2"/>
          <w:sz w:val="20"/>
          <w:szCs w:val="20"/>
        </w:rPr>
        <w:t>m</w:t>
      </w:r>
      <w:r w:rsidRPr="00E414AF">
        <w:rPr>
          <w:i/>
          <w:color w:val="000000"/>
          <w:sz w:val="20"/>
          <w:szCs w:val="20"/>
        </w:rPr>
        <w:t xml:space="preserve">ilies with </w:t>
      </w:r>
      <w:r w:rsidRPr="00E414AF">
        <w:rPr>
          <w:i/>
          <w:color w:val="000000"/>
          <w:spacing w:val="-1"/>
          <w:sz w:val="20"/>
          <w:szCs w:val="20"/>
        </w:rPr>
        <w:t>s</w:t>
      </w:r>
      <w:r w:rsidRPr="00E414AF">
        <w:rPr>
          <w:i/>
          <w:color w:val="000000"/>
          <w:sz w:val="20"/>
          <w:szCs w:val="20"/>
        </w:rPr>
        <w:t>er</w:t>
      </w:r>
      <w:r w:rsidRPr="00E414AF">
        <w:rPr>
          <w:i/>
          <w:color w:val="000000"/>
          <w:spacing w:val="-1"/>
          <w:sz w:val="20"/>
          <w:szCs w:val="20"/>
        </w:rPr>
        <w:t>v</w:t>
      </w:r>
      <w:r w:rsidRPr="00E414AF">
        <w:rPr>
          <w:i/>
          <w:color w:val="000000"/>
          <w:sz w:val="20"/>
          <w:szCs w:val="20"/>
        </w:rPr>
        <w:t>ices.</w:t>
      </w:r>
    </w:p>
    <w:p w14:paraId="65FC16DA"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Support students in the classroom, explain teacher instructions and work requirements.</w:t>
      </w:r>
    </w:p>
    <w:p w14:paraId="1305A1C2"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Support teachers’ general communication with students.</w:t>
      </w:r>
    </w:p>
    <w:p w14:paraId="5A1B4CEB"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 xml:space="preserve">Assist students and their families with </w:t>
      </w:r>
      <w:r w:rsidR="00E414AF">
        <w:rPr>
          <w:i/>
          <w:color w:val="000000"/>
          <w:sz w:val="20"/>
          <w:szCs w:val="20"/>
        </w:rPr>
        <w:t xml:space="preserve">the </w:t>
      </w:r>
      <w:r w:rsidRPr="00E414AF">
        <w:rPr>
          <w:i/>
          <w:color w:val="000000"/>
          <w:sz w:val="20"/>
          <w:szCs w:val="20"/>
        </w:rPr>
        <w:t xml:space="preserve">transition from one educational setting to another, for example, </w:t>
      </w:r>
      <w:r w:rsidR="00E414AF">
        <w:rPr>
          <w:i/>
          <w:color w:val="000000"/>
          <w:sz w:val="20"/>
          <w:szCs w:val="20"/>
        </w:rPr>
        <w:t xml:space="preserve">by </w:t>
      </w:r>
      <w:r w:rsidRPr="00E414AF">
        <w:rPr>
          <w:i/>
          <w:color w:val="000000"/>
          <w:sz w:val="20"/>
          <w:szCs w:val="20"/>
        </w:rPr>
        <w:t>gather</w:t>
      </w:r>
      <w:r w:rsidR="00E414AF">
        <w:rPr>
          <w:i/>
          <w:color w:val="000000"/>
          <w:sz w:val="20"/>
          <w:szCs w:val="20"/>
        </w:rPr>
        <w:t>ing</w:t>
      </w:r>
      <w:r w:rsidRPr="00E414AF">
        <w:rPr>
          <w:i/>
          <w:color w:val="000000"/>
          <w:sz w:val="20"/>
          <w:szCs w:val="20"/>
        </w:rPr>
        <w:t xml:space="preserve"> enrolment information.</w:t>
      </w:r>
    </w:p>
    <w:p w14:paraId="6462AB1C"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Translate basic school notices and communications to the local community.</w:t>
      </w:r>
    </w:p>
    <w:p w14:paraId="384B45E9"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 xml:space="preserve">Assist with the preparation of permission forms and applications, for example, </w:t>
      </w:r>
      <w:r w:rsidRPr="00E414AF">
        <w:rPr>
          <w:i/>
          <w:color w:val="000000"/>
          <w:sz w:val="20"/>
          <w:szCs w:val="20"/>
        </w:rPr>
        <w:lastRenderedPageBreak/>
        <w:t>Youth Allowance or student travel card.</w:t>
      </w:r>
    </w:p>
    <w:p w14:paraId="3AC5D556"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Act as a resource to develop staff knowledge of the students’ backgrounds and the issues they face.</w:t>
      </w:r>
    </w:p>
    <w:p w14:paraId="529607FA"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Help to involve parents in school activities and programs.</w:t>
      </w:r>
    </w:p>
    <w:p w14:paraId="60BCE373" w14:textId="77777777" w:rsidR="00E414AF" w:rsidRDefault="00E414AF" w:rsidP="006A2D18">
      <w:pPr>
        <w:widowControl w:val="0"/>
        <w:autoSpaceDE w:val="0"/>
        <w:autoSpaceDN w:val="0"/>
        <w:adjustRightInd w:val="0"/>
        <w:spacing w:after="0" w:line="240" w:lineRule="auto"/>
        <w:ind w:left="2127" w:right="-20" w:hanging="425"/>
        <w:rPr>
          <w:rFonts w:cs="Arial"/>
          <w:b/>
          <w:bCs/>
          <w:i/>
          <w:color w:val="000000"/>
        </w:rPr>
      </w:pPr>
    </w:p>
    <w:p w14:paraId="294F3C37" w14:textId="77777777" w:rsidR="00BF53AC" w:rsidRDefault="00BF53AC" w:rsidP="006A2D18">
      <w:pPr>
        <w:widowControl w:val="0"/>
        <w:autoSpaceDE w:val="0"/>
        <w:autoSpaceDN w:val="0"/>
        <w:adjustRightInd w:val="0"/>
        <w:spacing w:after="0" w:line="240" w:lineRule="auto"/>
        <w:ind w:left="2127" w:right="-20" w:hanging="425"/>
        <w:rPr>
          <w:rFonts w:cs="Arial"/>
          <w:b/>
          <w:bCs/>
          <w:i/>
          <w:color w:val="000000"/>
        </w:rPr>
      </w:pPr>
    </w:p>
    <w:p w14:paraId="59D12D4A" w14:textId="77777777" w:rsidR="00514C2D" w:rsidRDefault="00514C2D" w:rsidP="006A2D18">
      <w:pPr>
        <w:widowControl w:val="0"/>
        <w:autoSpaceDE w:val="0"/>
        <w:autoSpaceDN w:val="0"/>
        <w:adjustRightInd w:val="0"/>
        <w:spacing w:after="0" w:line="240" w:lineRule="auto"/>
        <w:ind w:left="2127" w:right="-20" w:hanging="425"/>
        <w:rPr>
          <w:rFonts w:cs="Arial"/>
          <w:b/>
          <w:bCs/>
          <w:i/>
          <w:color w:val="000000"/>
        </w:rPr>
      </w:pPr>
    </w:p>
    <w:p w14:paraId="496EA69E" w14:textId="129E312C" w:rsidR="006A2D18" w:rsidRPr="00E414AF" w:rsidRDefault="006A2D18" w:rsidP="006A2D18">
      <w:pPr>
        <w:widowControl w:val="0"/>
        <w:autoSpaceDE w:val="0"/>
        <w:autoSpaceDN w:val="0"/>
        <w:adjustRightInd w:val="0"/>
        <w:spacing w:after="0" w:line="240" w:lineRule="auto"/>
        <w:ind w:left="2127" w:right="-20" w:hanging="425"/>
        <w:rPr>
          <w:rFonts w:cs="Arial"/>
          <w:b/>
          <w:bCs/>
          <w:i/>
          <w:color w:val="000000"/>
        </w:rPr>
      </w:pPr>
      <w:r w:rsidRPr="00E414AF">
        <w:rPr>
          <w:rFonts w:cs="Arial"/>
          <w:b/>
          <w:bCs/>
          <w:i/>
          <w:color w:val="000000"/>
        </w:rPr>
        <w:t>Key selection criteria</w:t>
      </w:r>
    </w:p>
    <w:p w14:paraId="34FACE32"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Demonstrated ability to communicate in English and the required language(s), including the ability to accurately translate a range of basic school communications in the required language(s).</w:t>
      </w:r>
    </w:p>
    <w:p w14:paraId="14C522FE"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Demonstrated ability to enhance the school’s relationships with the families of the target language group(s), and, with the assistance of school staff, to help them to understand the Victorian education system.</w:t>
      </w:r>
    </w:p>
    <w:p w14:paraId="69DC210B"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Demonstrated ability to work with students in a classroom setting.</w:t>
      </w:r>
    </w:p>
    <w:p w14:paraId="3CEC9ABB"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 xml:space="preserve">Demonstrated communication and interpersonal skills, including the ability to communicate with a wide range of individuals including staff, </w:t>
      </w:r>
      <w:proofErr w:type="gramStart"/>
      <w:r w:rsidRPr="00E414AF">
        <w:rPr>
          <w:i/>
          <w:color w:val="000000"/>
          <w:sz w:val="20"/>
          <w:szCs w:val="20"/>
        </w:rPr>
        <w:t>parents</w:t>
      </w:r>
      <w:proofErr w:type="gramEnd"/>
      <w:r w:rsidRPr="00E414AF">
        <w:rPr>
          <w:i/>
          <w:color w:val="000000"/>
          <w:sz w:val="20"/>
          <w:szCs w:val="20"/>
        </w:rPr>
        <w:t xml:space="preserve"> and the wider community.</w:t>
      </w:r>
    </w:p>
    <w:p w14:paraId="5BF8DBD0"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Ability to take direction and to work as part of a team.</w:t>
      </w:r>
    </w:p>
    <w:p w14:paraId="75159945" w14:textId="77777777" w:rsidR="006A2D18" w:rsidRPr="00E414AF" w:rsidRDefault="006A2D18" w:rsidP="006A2D18">
      <w:pPr>
        <w:widowControl w:val="0"/>
        <w:autoSpaceDE w:val="0"/>
        <w:autoSpaceDN w:val="0"/>
        <w:adjustRightInd w:val="0"/>
        <w:spacing w:after="0" w:line="240" w:lineRule="auto"/>
        <w:ind w:left="2127" w:right="-20" w:hanging="425"/>
        <w:rPr>
          <w:rFonts w:cs="Arial"/>
          <w:b/>
          <w:bCs/>
          <w:i/>
          <w:color w:val="000000"/>
        </w:rPr>
      </w:pPr>
      <w:r w:rsidRPr="00E414AF">
        <w:rPr>
          <w:rFonts w:cs="Arial"/>
          <w:b/>
          <w:bCs/>
          <w:i/>
          <w:color w:val="000000"/>
        </w:rPr>
        <w:t>Requirements</w:t>
      </w:r>
    </w:p>
    <w:p w14:paraId="58A5DCAF"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No formal qualifications are required.</w:t>
      </w:r>
    </w:p>
    <w:p w14:paraId="6E0FFFB6"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 xml:space="preserve">Applicants will need to demonstrate proficiency in communication in English and the </w:t>
      </w:r>
      <w:r w:rsidR="00E414AF">
        <w:rPr>
          <w:i/>
          <w:color w:val="000000"/>
          <w:sz w:val="20"/>
          <w:szCs w:val="20"/>
        </w:rPr>
        <w:t xml:space="preserve">nominated </w:t>
      </w:r>
      <w:r w:rsidRPr="00E414AF">
        <w:rPr>
          <w:i/>
          <w:color w:val="000000"/>
          <w:sz w:val="20"/>
          <w:szCs w:val="20"/>
        </w:rPr>
        <w:t xml:space="preserve">language </w:t>
      </w:r>
      <w:r w:rsidR="00E414AF">
        <w:rPr>
          <w:i/>
          <w:color w:val="000000"/>
          <w:sz w:val="20"/>
          <w:szCs w:val="20"/>
        </w:rPr>
        <w:t>other than English</w:t>
      </w:r>
      <w:r w:rsidRPr="00E414AF">
        <w:rPr>
          <w:i/>
          <w:color w:val="000000"/>
          <w:sz w:val="20"/>
          <w:szCs w:val="20"/>
        </w:rPr>
        <w:t>.</w:t>
      </w:r>
    </w:p>
    <w:p w14:paraId="76D1D6A9"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 xml:space="preserve">Applicants will work with students, staff, </w:t>
      </w:r>
      <w:proofErr w:type="gramStart"/>
      <w:r w:rsidRPr="00E414AF">
        <w:rPr>
          <w:i/>
          <w:color w:val="000000"/>
          <w:sz w:val="20"/>
          <w:szCs w:val="20"/>
        </w:rPr>
        <w:t>parents</w:t>
      </w:r>
      <w:proofErr w:type="gramEnd"/>
      <w:r w:rsidRPr="00E414AF">
        <w:rPr>
          <w:i/>
          <w:color w:val="000000"/>
          <w:sz w:val="20"/>
          <w:szCs w:val="20"/>
        </w:rPr>
        <w:t xml:space="preserve"> and community members.</w:t>
      </w:r>
    </w:p>
    <w:p w14:paraId="6B2500A9" w14:textId="77777777" w:rsidR="006A2D18" w:rsidRPr="00E414AF" w:rsidRDefault="006A2D18" w:rsidP="006A2D18">
      <w:pPr>
        <w:widowControl w:val="0"/>
        <w:numPr>
          <w:ilvl w:val="0"/>
          <w:numId w:val="5"/>
        </w:numPr>
        <w:autoSpaceDE w:val="0"/>
        <w:autoSpaceDN w:val="0"/>
        <w:adjustRightInd w:val="0"/>
        <w:spacing w:after="0" w:line="274" w:lineRule="exact"/>
        <w:ind w:left="2127" w:right="785" w:hanging="284"/>
        <w:rPr>
          <w:i/>
          <w:color w:val="000000"/>
          <w:sz w:val="20"/>
          <w:szCs w:val="20"/>
        </w:rPr>
      </w:pPr>
      <w:r w:rsidRPr="00E414AF">
        <w:rPr>
          <w:i/>
          <w:color w:val="000000"/>
          <w:sz w:val="20"/>
          <w:szCs w:val="20"/>
        </w:rPr>
        <w:t>Applicants will need to have strong interpersonal skills and a preparedness to work with a diverse community in a range of settings.</w:t>
      </w:r>
    </w:p>
    <w:p w14:paraId="0597498F" w14:textId="77777777" w:rsidR="006A2D18" w:rsidRPr="00E414AF" w:rsidRDefault="006A2D18" w:rsidP="006A2D18">
      <w:pPr>
        <w:widowControl w:val="0"/>
        <w:autoSpaceDE w:val="0"/>
        <w:autoSpaceDN w:val="0"/>
        <w:adjustRightInd w:val="0"/>
        <w:spacing w:before="7" w:after="0" w:line="170" w:lineRule="exact"/>
        <w:rPr>
          <w:rFonts w:ascii="Times New Roman" w:hAnsi="Times New Roman"/>
          <w:i/>
          <w:color w:val="000000"/>
          <w:sz w:val="17"/>
          <w:szCs w:val="17"/>
        </w:rPr>
      </w:pPr>
    </w:p>
    <w:p w14:paraId="17EDB7A9" w14:textId="77777777" w:rsidR="006A2D18" w:rsidRPr="00B54165" w:rsidRDefault="006A2D18" w:rsidP="006A2D18">
      <w:pPr>
        <w:pStyle w:val="Heading2"/>
        <w:rPr>
          <w:rFonts w:ascii="Calibri" w:hAnsi="Calibri"/>
        </w:rPr>
      </w:pPr>
      <w:bookmarkStart w:id="18" w:name="_Toc62049061"/>
      <w:r w:rsidRPr="0056413F">
        <w:rPr>
          <w:rFonts w:ascii="Calibri" w:hAnsi="Calibri"/>
        </w:rPr>
        <w:t xml:space="preserve">8.3 </w:t>
      </w:r>
      <w:r w:rsidRPr="00B54165">
        <w:rPr>
          <w:rFonts w:ascii="Calibri" w:hAnsi="Calibri"/>
        </w:rPr>
        <w:t>Career and professional development</w:t>
      </w:r>
      <w:bookmarkEnd w:id="18"/>
    </w:p>
    <w:p w14:paraId="15AB9787" w14:textId="497D8D24" w:rsidR="006A2D18" w:rsidRPr="005F7C83" w:rsidRDefault="00C74683" w:rsidP="006A2D18">
      <w:pPr>
        <w:pStyle w:val="Bullet1"/>
        <w:spacing w:after="120"/>
        <w:ind w:left="1486"/>
        <w:jc w:val="both"/>
        <w:rPr>
          <w:rFonts w:ascii="Calibri" w:hAnsi="Calibri" w:cs="Arial"/>
          <w:sz w:val="22"/>
          <w:szCs w:val="22"/>
        </w:rPr>
      </w:pPr>
      <w:r>
        <w:rPr>
          <w:rFonts w:ascii="Calibri" w:hAnsi="Calibri" w:cs="Arial"/>
          <w:sz w:val="22"/>
          <w:szCs w:val="22"/>
        </w:rPr>
        <w:t>S</w:t>
      </w:r>
      <w:r w:rsidR="006A2D18" w:rsidRPr="005F7C83">
        <w:rPr>
          <w:rFonts w:ascii="Calibri" w:hAnsi="Calibri" w:cs="Arial"/>
          <w:sz w:val="22"/>
          <w:szCs w:val="22"/>
        </w:rPr>
        <w:t xml:space="preserve">chools need to ensure that professional learning and career development opportunities are available to </w:t>
      </w:r>
      <w:proofErr w:type="spellStart"/>
      <w:r w:rsidR="006A2D18" w:rsidRPr="005F7C83">
        <w:rPr>
          <w:rFonts w:ascii="Calibri" w:hAnsi="Calibri" w:cs="Arial"/>
          <w:sz w:val="22"/>
          <w:szCs w:val="22"/>
        </w:rPr>
        <w:t>MEAs.</w:t>
      </w:r>
      <w:proofErr w:type="spellEnd"/>
      <w:r w:rsidR="006A2D18" w:rsidRPr="005F7C83">
        <w:rPr>
          <w:rFonts w:ascii="Calibri" w:hAnsi="Calibri" w:cs="Arial"/>
          <w:sz w:val="22"/>
          <w:szCs w:val="22"/>
        </w:rPr>
        <w:t xml:space="preserve"> </w:t>
      </w:r>
    </w:p>
    <w:p w14:paraId="72E0D44E" w14:textId="77777777" w:rsidR="006A2D18" w:rsidRPr="005F7C83" w:rsidRDefault="006A2D18" w:rsidP="006A2D18">
      <w:pPr>
        <w:pStyle w:val="Bullet1"/>
        <w:spacing w:after="0"/>
        <w:ind w:left="1486"/>
        <w:jc w:val="both"/>
        <w:rPr>
          <w:rFonts w:ascii="Calibri" w:hAnsi="Calibri" w:cs="Arial"/>
          <w:sz w:val="22"/>
          <w:szCs w:val="22"/>
        </w:rPr>
      </w:pPr>
      <w:r>
        <w:rPr>
          <w:rFonts w:ascii="Calibri" w:hAnsi="Calibri" w:cs="Arial"/>
          <w:sz w:val="22"/>
          <w:szCs w:val="22"/>
        </w:rPr>
        <w:t>Schools should:</w:t>
      </w:r>
    </w:p>
    <w:p w14:paraId="363DB25E" w14:textId="5A1C01F4" w:rsidR="006A2D18" w:rsidRPr="005F7C83" w:rsidRDefault="006A2D18" w:rsidP="006A2D18">
      <w:pPr>
        <w:pStyle w:val="Bullet1"/>
        <w:numPr>
          <w:ilvl w:val="0"/>
          <w:numId w:val="1"/>
        </w:numPr>
        <w:spacing w:after="0"/>
        <w:ind w:left="2127"/>
        <w:jc w:val="both"/>
        <w:rPr>
          <w:rFonts w:ascii="Calibri" w:hAnsi="Calibri" w:cs="Arial"/>
          <w:sz w:val="22"/>
          <w:szCs w:val="22"/>
        </w:rPr>
      </w:pPr>
      <w:r w:rsidRPr="005F7C83">
        <w:rPr>
          <w:rFonts w:ascii="Calibri" w:hAnsi="Calibri" w:cs="Arial"/>
          <w:sz w:val="22"/>
          <w:szCs w:val="22"/>
        </w:rPr>
        <w:t xml:space="preserve">ensure that all </w:t>
      </w:r>
      <w:r w:rsidR="00DF5B58">
        <w:rPr>
          <w:rFonts w:ascii="Calibri" w:hAnsi="Calibri" w:cs="Arial"/>
          <w:sz w:val="22"/>
          <w:szCs w:val="22"/>
        </w:rPr>
        <w:t>MEA</w:t>
      </w:r>
      <w:r w:rsidRPr="005F7C83">
        <w:rPr>
          <w:rFonts w:ascii="Calibri" w:hAnsi="Calibri" w:cs="Arial"/>
          <w:sz w:val="22"/>
          <w:szCs w:val="22"/>
        </w:rPr>
        <w:t xml:space="preserve">s have an individual </w:t>
      </w:r>
      <w:r w:rsidR="00E414AF">
        <w:rPr>
          <w:rFonts w:ascii="Calibri" w:hAnsi="Calibri" w:cs="Arial"/>
          <w:sz w:val="22"/>
          <w:szCs w:val="22"/>
        </w:rPr>
        <w:t>professional learning</w:t>
      </w:r>
      <w:r w:rsidRPr="005F7C83">
        <w:rPr>
          <w:rFonts w:ascii="Calibri" w:hAnsi="Calibri" w:cs="Arial"/>
          <w:sz w:val="22"/>
          <w:szCs w:val="22"/>
        </w:rPr>
        <w:t xml:space="preserve"> plan</w:t>
      </w:r>
    </w:p>
    <w:p w14:paraId="618D3065" w14:textId="77777777" w:rsidR="006A2D18" w:rsidRPr="005F7C83" w:rsidRDefault="006A2D18" w:rsidP="006A2D18">
      <w:pPr>
        <w:pStyle w:val="Bullet1"/>
        <w:numPr>
          <w:ilvl w:val="0"/>
          <w:numId w:val="1"/>
        </w:numPr>
        <w:spacing w:after="0"/>
        <w:ind w:left="2127"/>
        <w:jc w:val="both"/>
        <w:rPr>
          <w:rFonts w:ascii="Calibri" w:hAnsi="Calibri" w:cs="Arial"/>
          <w:sz w:val="22"/>
          <w:szCs w:val="22"/>
        </w:rPr>
      </w:pPr>
      <w:r w:rsidRPr="005F7C83">
        <w:rPr>
          <w:rFonts w:ascii="Calibri" w:hAnsi="Calibri" w:cs="Arial"/>
          <w:sz w:val="22"/>
          <w:szCs w:val="22"/>
        </w:rPr>
        <w:t>ensure MEAs are actively involved in curriculum days, contributing their knowledge while also learning about school programs</w:t>
      </w:r>
    </w:p>
    <w:p w14:paraId="00867C6B" w14:textId="66F1342C" w:rsidR="006A2D18" w:rsidRPr="005F7C83" w:rsidRDefault="006A2D18" w:rsidP="006A2D18">
      <w:pPr>
        <w:pStyle w:val="Bullet1"/>
        <w:numPr>
          <w:ilvl w:val="0"/>
          <w:numId w:val="1"/>
        </w:numPr>
        <w:spacing w:after="0"/>
        <w:ind w:left="2127"/>
        <w:jc w:val="both"/>
        <w:rPr>
          <w:rFonts w:ascii="Calibri" w:hAnsi="Calibri" w:cs="Arial"/>
          <w:sz w:val="22"/>
          <w:szCs w:val="22"/>
        </w:rPr>
      </w:pPr>
      <w:r w:rsidRPr="005F7C83">
        <w:rPr>
          <w:rFonts w:ascii="Calibri" w:hAnsi="Calibri" w:cs="Arial"/>
          <w:sz w:val="22"/>
          <w:szCs w:val="22"/>
        </w:rPr>
        <w:t xml:space="preserve">provide </w:t>
      </w:r>
      <w:r>
        <w:rPr>
          <w:rFonts w:ascii="Calibri" w:hAnsi="Calibri" w:cs="Arial"/>
          <w:sz w:val="22"/>
          <w:szCs w:val="22"/>
        </w:rPr>
        <w:t xml:space="preserve">MEAs with </w:t>
      </w:r>
      <w:r w:rsidRPr="005F7C83">
        <w:rPr>
          <w:rFonts w:ascii="Calibri" w:hAnsi="Calibri" w:cs="Arial"/>
          <w:sz w:val="22"/>
          <w:szCs w:val="22"/>
        </w:rPr>
        <w:t xml:space="preserve">opportunities to develop </w:t>
      </w:r>
      <w:r w:rsidR="007C459A">
        <w:rPr>
          <w:rFonts w:ascii="Calibri" w:hAnsi="Calibri" w:cs="Arial"/>
          <w:sz w:val="22"/>
          <w:szCs w:val="22"/>
        </w:rPr>
        <w:t>technology</w:t>
      </w:r>
      <w:r w:rsidRPr="005F7C83">
        <w:rPr>
          <w:rFonts w:ascii="Calibri" w:hAnsi="Calibri" w:cs="Arial"/>
          <w:sz w:val="22"/>
          <w:szCs w:val="22"/>
        </w:rPr>
        <w:t xml:space="preserve"> skills</w:t>
      </w:r>
    </w:p>
    <w:p w14:paraId="425FD3A9" w14:textId="77777777" w:rsidR="006A2D18" w:rsidRDefault="006A2D18" w:rsidP="006A2D18">
      <w:pPr>
        <w:pStyle w:val="Bullet1"/>
        <w:numPr>
          <w:ilvl w:val="0"/>
          <w:numId w:val="1"/>
        </w:numPr>
        <w:spacing w:after="0"/>
        <w:ind w:left="2127"/>
        <w:jc w:val="both"/>
        <w:rPr>
          <w:rFonts w:ascii="Calibri" w:hAnsi="Calibri" w:cs="Arial"/>
          <w:sz w:val="22"/>
          <w:szCs w:val="22"/>
        </w:rPr>
      </w:pPr>
      <w:r w:rsidRPr="005F7C83">
        <w:rPr>
          <w:rFonts w:ascii="Calibri" w:hAnsi="Calibri" w:cs="Arial"/>
          <w:sz w:val="22"/>
          <w:szCs w:val="22"/>
        </w:rPr>
        <w:t xml:space="preserve">encourage teachers to involve MEAs when planning activities and selecting content to be taught in the classroom, </w:t>
      </w:r>
      <w:proofErr w:type="gramStart"/>
      <w:r w:rsidRPr="005F7C83">
        <w:rPr>
          <w:rFonts w:ascii="Calibri" w:hAnsi="Calibri" w:cs="Arial"/>
          <w:sz w:val="22"/>
          <w:szCs w:val="22"/>
        </w:rPr>
        <w:t>e.g.</w:t>
      </w:r>
      <w:proofErr w:type="gramEnd"/>
      <w:r w:rsidRPr="005F7C83">
        <w:rPr>
          <w:rFonts w:ascii="Calibri" w:hAnsi="Calibri" w:cs="Arial"/>
          <w:sz w:val="22"/>
          <w:szCs w:val="22"/>
        </w:rPr>
        <w:t xml:space="preserve"> at short fortnightly meetings</w:t>
      </w:r>
    </w:p>
    <w:p w14:paraId="7147DC79" w14:textId="03D3D75E" w:rsidR="006A2D18" w:rsidRPr="002662FD" w:rsidDel="002662FD" w:rsidRDefault="006A2D18" w:rsidP="006A2D18">
      <w:pPr>
        <w:pStyle w:val="Bullet1"/>
        <w:numPr>
          <w:ilvl w:val="0"/>
          <w:numId w:val="1"/>
        </w:numPr>
        <w:spacing w:after="0"/>
        <w:ind w:left="2127"/>
        <w:jc w:val="both"/>
        <w:rPr>
          <w:rFonts w:ascii="Calibri" w:hAnsi="Calibri" w:cs="Arial"/>
          <w:sz w:val="22"/>
          <w:szCs w:val="22"/>
        </w:rPr>
      </w:pPr>
      <w:r w:rsidRPr="005F7C83">
        <w:rPr>
          <w:rFonts w:ascii="Calibri" w:hAnsi="Calibri" w:cs="Arial"/>
          <w:sz w:val="22"/>
          <w:szCs w:val="22"/>
        </w:rPr>
        <w:t xml:space="preserve">encourage MEAs to take part in professional </w:t>
      </w:r>
      <w:r w:rsidR="00E414AF">
        <w:rPr>
          <w:rFonts w:ascii="Calibri" w:hAnsi="Calibri" w:cs="Arial"/>
          <w:sz w:val="22"/>
          <w:szCs w:val="22"/>
        </w:rPr>
        <w:t>learning</w:t>
      </w:r>
      <w:r w:rsidRPr="005F7C83">
        <w:rPr>
          <w:rFonts w:ascii="Calibri" w:hAnsi="Calibri" w:cs="Arial"/>
          <w:sz w:val="22"/>
          <w:szCs w:val="22"/>
        </w:rPr>
        <w:t xml:space="preserve"> provided </w:t>
      </w:r>
      <w:r w:rsidR="00E414AF">
        <w:rPr>
          <w:rFonts w:ascii="Calibri" w:hAnsi="Calibri" w:cs="Arial"/>
          <w:sz w:val="22"/>
          <w:szCs w:val="22"/>
        </w:rPr>
        <w:t xml:space="preserve">within the region or </w:t>
      </w:r>
      <w:proofErr w:type="spellStart"/>
      <w:r w:rsidR="00E414AF">
        <w:rPr>
          <w:rFonts w:ascii="Calibri" w:hAnsi="Calibri" w:cs="Arial"/>
          <w:sz w:val="22"/>
          <w:szCs w:val="22"/>
        </w:rPr>
        <w:t>statewide</w:t>
      </w:r>
      <w:proofErr w:type="spellEnd"/>
      <w:r>
        <w:rPr>
          <w:rFonts w:ascii="Calibri" w:hAnsi="Calibri" w:cs="Arial"/>
          <w:sz w:val="22"/>
          <w:szCs w:val="22"/>
        </w:rPr>
        <w:t>.</w:t>
      </w:r>
    </w:p>
    <w:p w14:paraId="6CE210B4" w14:textId="151A9109" w:rsidR="006A2D18" w:rsidRPr="005F7C83" w:rsidRDefault="006A2D18" w:rsidP="006A2D18">
      <w:pPr>
        <w:pStyle w:val="Bullet1"/>
        <w:spacing w:after="120"/>
        <w:ind w:left="1486"/>
        <w:jc w:val="both"/>
        <w:rPr>
          <w:rFonts w:ascii="Calibri" w:hAnsi="Calibri" w:cs="Arial"/>
          <w:sz w:val="22"/>
          <w:szCs w:val="22"/>
        </w:rPr>
      </w:pPr>
      <w:r w:rsidRPr="005F7C83">
        <w:rPr>
          <w:rFonts w:ascii="Calibri" w:hAnsi="Calibri" w:cs="Arial"/>
          <w:sz w:val="22"/>
          <w:szCs w:val="22"/>
        </w:rPr>
        <w:t xml:space="preserve">From </w:t>
      </w:r>
      <w:proofErr w:type="gramStart"/>
      <w:r w:rsidRPr="005F7C83">
        <w:rPr>
          <w:rFonts w:ascii="Calibri" w:hAnsi="Calibri" w:cs="Arial"/>
          <w:sz w:val="22"/>
          <w:szCs w:val="22"/>
        </w:rPr>
        <w:t>time to time</w:t>
      </w:r>
      <w:proofErr w:type="gramEnd"/>
      <w:r w:rsidRPr="005F7C83">
        <w:rPr>
          <w:rFonts w:ascii="Calibri" w:hAnsi="Calibri" w:cs="Arial"/>
          <w:sz w:val="22"/>
          <w:szCs w:val="22"/>
        </w:rPr>
        <w:t xml:space="preserve"> other professional </w:t>
      </w:r>
      <w:r w:rsidR="00E414AF">
        <w:rPr>
          <w:rFonts w:ascii="Calibri" w:hAnsi="Calibri" w:cs="Arial"/>
          <w:sz w:val="22"/>
          <w:szCs w:val="22"/>
        </w:rPr>
        <w:t>learning</w:t>
      </w:r>
      <w:r w:rsidRPr="005F7C83">
        <w:rPr>
          <w:rFonts w:ascii="Calibri" w:hAnsi="Calibri" w:cs="Arial"/>
          <w:sz w:val="22"/>
          <w:szCs w:val="22"/>
        </w:rPr>
        <w:t xml:space="preserve"> initiatives especially developed for MEAs, such as conferences and specialised training, may become available. These are usually </w:t>
      </w:r>
      <w:r>
        <w:rPr>
          <w:rFonts w:ascii="Calibri" w:hAnsi="Calibri" w:cs="Arial"/>
          <w:sz w:val="22"/>
          <w:szCs w:val="22"/>
        </w:rPr>
        <w:t>promoted</w:t>
      </w:r>
      <w:r w:rsidRPr="005F7C83">
        <w:rPr>
          <w:rFonts w:ascii="Calibri" w:hAnsi="Calibri" w:cs="Arial"/>
          <w:sz w:val="22"/>
          <w:szCs w:val="22"/>
        </w:rPr>
        <w:t xml:space="preserve"> to schools through </w:t>
      </w:r>
      <w:r w:rsidR="0078467E">
        <w:rPr>
          <w:rFonts w:ascii="Calibri" w:hAnsi="Calibri" w:cs="Arial"/>
          <w:sz w:val="22"/>
          <w:szCs w:val="22"/>
        </w:rPr>
        <w:t>the Department’s School</w:t>
      </w:r>
      <w:r w:rsidR="00DF5B58">
        <w:rPr>
          <w:rFonts w:ascii="Calibri" w:hAnsi="Calibri" w:cs="Arial"/>
          <w:sz w:val="22"/>
          <w:szCs w:val="22"/>
        </w:rPr>
        <w:t xml:space="preserve"> Update</w:t>
      </w:r>
      <w:r w:rsidRPr="005F7C83">
        <w:rPr>
          <w:rFonts w:ascii="Calibri" w:hAnsi="Calibri" w:cs="Arial"/>
          <w:sz w:val="22"/>
          <w:szCs w:val="22"/>
        </w:rPr>
        <w:t>. It is important the information about such initiatives is passed on to MEAs, and that they are encouraged to take advantage of these opportunities.</w:t>
      </w:r>
    </w:p>
    <w:p w14:paraId="37A7C83F" w14:textId="77777777" w:rsidR="006A2D18" w:rsidRPr="005F7C83" w:rsidRDefault="006A2D18" w:rsidP="006A2D18">
      <w:pPr>
        <w:pStyle w:val="Heading2"/>
        <w:rPr>
          <w:rFonts w:ascii="Calibri" w:hAnsi="Calibri"/>
        </w:rPr>
      </w:pPr>
      <w:bookmarkStart w:id="19" w:name="_Toc62049062"/>
      <w:r>
        <w:rPr>
          <w:rFonts w:ascii="Calibri" w:hAnsi="Calibri"/>
        </w:rPr>
        <w:t xml:space="preserve">8.4 </w:t>
      </w:r>
      <w:r w:rsidRPr="005F7C83">
        <w:rPr>
          <w:rFonts w:ascii="Calibri" w:hAnsi="Calibri"/>
        </w:rPr>
        <w:t>Interpreting and translatin</w:t>
      </w:r>
      <w:r>
        <w:rPr>
          <w:rFonts w:ascii="Calibri" w:hAnsi="Calibri"/>
        </w:rPr>
        <w:t>g</w:t>
      </w:r>
      <w:r w:rsidRPr="005F7C83">
        <w:rPr>
          <w:rFonts w:ascii="Calibri" w:hAnsi="Calibri"/>
        </w:rPr>
        <w:t xml:space="preserve"> training</w:t>
      </w:r>
      <w:bookmarkEnd w:id="19"/>
    </w:p>
    <w:p w14:paraId="6DE9D119" w14:textId="3429FA85" w:rsidR="00BD0DEA" w:rsidRDefault="006A2D18" w:rsidP="006A2D18">
      <w:pPr>
        <w:pStyle w:val="Bullet1"/>
        <w:spacing w:after="120"/>
        <w:ind w:left="1486"/>
        <w:jc w:val="both"/>
        <w:rPr>
          <w:rFonts w:ascii="Calibri" w:hAnsi="Calibri" w:cs="Arial"/>
          <w:sz w:val="22"/>
          <w:szCs w:val="22"/>
        </w:rPr>
      </w:pPr>
      <w:r w:rsidRPr="005F7C83">
        <w:rPr>
          <w:rFonts w:ascii="Calibri" w:hAnsi="Calibri" w:cs="Arial"/>
          <w:sz w:val="22"/>
          <w:szCs w:val="22"/>
        </w:rPr>
        <w:t xml:space="preserve">MEAs interested in gaining formal interpreting and translating qualifications should be encouraged to contact </w:t>
      </w:r>
      <w:r w:rsidR="007C459A">
        <w:rPr>
          <w:rFonts w:ascii="Calibri" w:hAnsi="Calibri" w:cs="Arial"/>
          <w:sz w:val="22"/>
          <w:szCs w:val="22"/>
        </w:rPr>
        <w:t>NAATI</w:t>
      </w:r>
      <w:r w:rsidRPr="005F7C83">
        <w:rPr>
          <w:rFonts w:ascii="Calibri" w:hAnsi="Calibri" w:cs="Arial"/>
          <w:sz w:val="22"/>
          <w:szCs w:val="22"/>
        </w:rPr>
        <w:t xml:space="preserve">, the Australian body that sets and monitors standards. </w:t>
      </w:r>
    </w:p>
    <w:p w14:paraId="1C733C45" w14:textId="59543186" w:rsidR="001F1B90" w:rsidRDefault="006A2D18" w:rsidP="006A2D18">
      <w:pPr>
        <w:pStyle w:val="Bullet1"/>
        <w:spacing w:after="120"/>
        <w:ind w:left="1486"/>
        <w:jc w:val="both"/>
        <w:rPr>
          <w:rFonts w:ascii="Calibri" w:hAnsi="Calibri" w:cs="Arial"/>
          <w:sz w:val="22"/>
          <w:szCs w:val="22"/>
        </w:rPr>
      </w:pPr>
      <w:r w:rsidRPr="005F7C83">
        <w:rPr>
          <w:rFonts w:ascii="Calibri" w:hAnsi="Calibri" w:cs="Arial"/>
          <w:sz w:val="22"/>
          <w:szCs w:val="22"/>
        </w:rPr>
        <w:t>F</w:t>
      </w:r>
      <w:r w:rsidR="00E34B11">
        <w:rPr>
          <w:rFonts w:ascii="Calibri" w:hAnsi="Calibri" w:cs="Arial"/>
          <w:sz w:val="22"/>
          <w:szCs w:val="22"/>
        </w:rPr>
        <w:t>or f</w:t>
      </w:r>
      <w:r w:rsidRPr="005F7C83">
        <w:rPr>
          <w:rFonts w:ascii="Calibri" w:hAnsi="Calibri" w:cs="Arial"/>
          <w:sz w:val="22"/>
          <w:szCs w:val="22"/>
        </w:rPr>
        <w:t xml:space="preserve">urther details </w:t>
      </w:r>
      <w:r w:rsidR="00676B39">
        <w:rPr>
          <w:rFonts w:ascii="Calibri" w:hAnsi="Calibri" w:cs="Arial"/>
          <w:sz w:val="22"/>
          <w:szCs w:val="22"/>
        </w:rPr>
        <w:t xml:space="preserve">on becoming certified </w:t>
      </w:r>
      <w:r w:rsidR="00E34B11">
        <w:rPr>
          <w:rFonts w:ascii="Calibri" w:hAnsi="Calibri" w:cs="Arial"/>
          <w:sz w:val="22"/>
          <w:szCs w:val="22"/>
        </w:rPr>
        <w:t>see</w:t>
      </w:r>
      <w:r w:rsidR="00FC3C05">
        <w:rPr>
          <w:rFonts w:ascii="Calibri" w:hAnsi="Calibri" w:cs="Arial"/>
          <w:sz w:val="22"/>
          <w:szCs w:val="22"/>
        </w:rPr>
        <w:t xml:space="preserve"> </w:t>
      </w:r>
      <w:proofErr w:type="gramStart"/>
      <w:r w:rsidR="00587B67">
        <w:rPr>
          <w:rFonts w:ascii="Calibri" w:hAnsi="Calibri" w:cs="Arial"/>
          <w:sz w:val="22"/>
          <w:szCs w:val="22"/>
        </w:rPr>
        <w:t xml:space="preserve">the </w:t>
      </w:r>
      <w:r w:rsidR="004B510C">
        <w:rPr>
          <w:rFonts w:ascii="Calibri" w:hAnsi="Calibri" w:cs="Arial"/>
          <w:sz w:val="22"/>
          <w:szCs w:val="22"/>
        </w:rPr>
        <w:t xml:space="preserve"> </w:t>
      </w:r>
      <w:r w:rsidR="00301145">
        <w:rPr>
          <w:rFonts w:ascii="Calibri" w:hAnsi="Calibri" w:cs="Arial"/>
          <w:sz w:val="22"/>
          <w:szCs w:val="22"/>
        </w:rPr>
        <w:t>NAATI</w:t>
      </w:r>
      <w:proofErr w:type="gramEnd"/>
      <w:r w:rsidR="00301145">
        <w:rPr>
          <w:rFonts w:ascii="Calibri" w:hAnsi="Calibri" w:cs="Arial"/>
          <w:sz w:val="22"/>
          <w:szCs w:val="22"/>
        </w:rPr>
        <w:t xml:space="preserve"> website</w:t>
      </w:r>
      <w:r w:rsidR="00587B67">
        <w:rPr>
          <w:rFonts w:ascii="Calibri" w:hAnsi="Calibri" w:cs="Arial"/>
          <w:sz w:val="22"/>
          <w:szCs w:val="22"/>
        </w:rPr>
        <w:t xml:space="preserve">: </w:t>
      </w:r>
      <w:hyperlink r:id="rId21" w:history="1">
        <w:r w:rsidR="00587B67" w:rsidRPr="00587B67">
          <w:rPr>
            <w:rStyle w:val="Hyperlink"/>
            <w:rFonts w:ascii="Calibri" w:hAnsi="Calibri" w:cs="Arial"/>
            <w:sz w:val="22"/>
            <w:szCs w:val="22"/>
          </w:rPr>
          <w:t>Becoming Certified</w:t>
        </w:r>
      </w:hyperlink>
    </w:p>
    <w:p w14:paraId="1278DEA4" w14:textId="77777777" w:rsidR="009B2120" w:rsidRDefault="009B2120" w:rsidP="006A2D18">
      <w:pPr>
        <w:pStyle w:val="Bullet1"/>
        <w:spacing w:after="120"/>
        <w:ind w:left="1486"/>
        <w:jc w:val="both"/>
        <w:rPr>
          <w:rFonts w:ascii="Calibri" w:hAnsi="Calibri" w:cs="Arial"/>
          <w:sz w:val="22"/>
          <w:szCs w:val="22"/>
        </w:rPr>
      </w:pPr>
    </w:p>
    <w:p w14:paraId="07DE7B0F" w14:textId="699E4F79" w:rsidR="006A2D18" w:rsidRDefault="009C0FB7" w:rsidP="006A2D18">
      <w:pPr>
        <w:pStyle w:val="Heading1"/>
        <w:rPr>
          <w:rFonts w:ascii="Calibri" w:hAnsi="Calibri"/>
          <w:sz w:val="36"/>
          <w:szCs w:val="36"/>
        </w:rPr>
      </w:pPr>
      <w:hyperlink w:history="1"/>
      <w:r w:rsidR="006A2D18">
        <w:rPr>
          <w:rFonts w:ascii="Calibri" w:hAnsi="Calibri"/>
          <w:sz w:val="36"/>
          <w:szCs w:val="36"/>
        </w:rPr>
        <w:br w:type="page"/>
      </w:r>
      <w:bookmarkStart w:id="20" w:name="_Toc62049063"/>
      <w:r w:rsidR="006A2D18">
        <w:rPr>
          <w:rFonts w:ascii="Calibri" w:hAnsi="Calibri"/>
          <w:sz w:val="36"/>
          <w:szCs w:val="36"/>
        </w:rPr>
        <w:lastRenderedPageBreak/>
        <w:t>9. Case studies</w:t>
      </w:r>
      <w:bookmarkEnd w:id="20"/>
    </w:p>
    <w:p w14:paraId="7D23B1CE" w14:textId="77777777" w:rsidR="006A2D18" w:rsidRPr="00B54165" w:rsidRDefault="006A2D18" w:rsidP="006A2D18">
      <w:pPr>
        <w:pStyle w:val="Bullet1"/>
        <w:spacing w:after="0"/>
        <w:ind w:left="1486"/>
        <w:jc w:val="both"/>
        <w:rPr>
          <w:rFonts w:ascii="Calibri" w:hAnsi="Calibri" w:cs="Arial"/>
          <w:sz w:val="22"/>
          <w:szCs w:val="22"/>
        </w:rPr>
      </w:pPr>
      <w:r w:rsidRPr="00B54165">
        <w:rPr>
          <w:rFonts w:ascii="Calibri" w:hAnsi="Calibri" w:cs="Arial"/>
          <w:sz w:val="22"/>
          <w:szCs w:val="22"/>
        </w:rPr>
        <w:t>The roles and responsibilities of MEAs across different schools will vary considerably, depending on:</w:t>
      </w:r>
    </w:p>
    <w:p w14:paraId="5D69375A"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the numbers of E</w:t>
      </w:r>
      <w:r>
        <w:rPr>
          <w:rFonts w:ascii="Calibri" w:hAnsi="Calibri" w:cs="Arial"/>
          <w:sz w:val="22"/>
          <w:szCs w:val="22"/>
        </w:rPr>
        <w:t>A</w:t>
      </w:r>
      <w:r w:rsidRPr="00B54165">
        <w:rPr>
          <w:rFonts w:ascii="Calibri" w:hAnsi="Calibri" w:cs="Arial"/>
          <w:sz w:val="22"/>
          <w:szCs w:val="22"/>
        </w:rPr>
        <w:t>L students in classes, how newly arrived they are and how much intensive first language support they may need</w:t>
      </w:r>
    </w:p>
    <w:p w14:paraId="287D59C7"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the way in which the E</w:t>
      </w:r>
      <w:r>
        <w:rPr>
          <w:rFonts w:ascii="Calibri" w:hAnsi="Calibri" w:cs="Arial"/>
          <w:sz w:val="22"/>
          <w:szCs w:val="22"/>
        </w:rPr>
        <w:t>A</w:t>
      </w:r>
      <w:r w:rsidRPr="00B54165">
        <w:rPr>
          <w:rFonts w:ascii="Calibri" w:hAnsi="Calibri" w:cs="Arial"/>
          <w:sz w:val="22"/>
          <w:szCs w:val="22"/>
        </w:rPr>
        <w:t>L program operates to meet the needs of the E</w:t>
      </w:r>
      <w:r>
        <w:rPr>
          <w:rFonts w:ascii="Calibri" w:hAnsi="Calibri" w:cs="Arial"/>
          <w:sz w:val="22"/>
          <w:szCs w:val="22"/>
        </w:rPr>
        <w:t>A</w:t>
      </w:r>
      <w:r w:rsidRPr="00B54165">
        <w:rPr>
          <w:rFonts w:ascii="Calibri" w:hAnsi="Calibri" w:cs="Arial"/>
          <w:sz w:val="22"/>
          <w:szCs w:val="22"/>
        </w:rPr>
        <w:t>L students</w:t>
      </w:r>
    </w:p>
    <w:p w14:paraId="6BE9F837" w14:textId="77777777" w:rsidR="006A2D18" w:rsidRPr="00B54165" w:rsidRDefault="006A2D18" w:rsidP="006A2D18">
      <w:pPr>
        <w:pStyle w:val="Bullet1"/>
        <w:numPr>
          <w:ilvl w:val="0"/>
          <w:numId w:val="1"/>
        </w:numPr>
        <w:spacing w:after="120"/>
        <w:ind w:left="2126" w:hanging="357"/>
        <w:jc w:val="both"/>
        <w:rPr>
          <w:rFonts w:ascii="Calibri" w:hAnsi="Calibri" w:cs="Arial"/>
          <w:sz w:val="22"/>
          <w:szCs w:val="22"/>
        </w:rPr>
      </w:pPr>
      <w:r w:rsidRPr="00B54165">
        <w:rPr>
          <w:rFonts w:ascii="Calibri" w:hAnsi="Calibri" w:cs="Arial"/>
          <w:sz w:val="22"/>
          <w:szCs w:val="22"/>
        </w:rPr>
        <w:t>the needs of the community.</w:t>
      </w:r>
      <w:r>
        <w:rPr>
          <w:rFonts w:ascii="Calibri" w:hAnsi="Calibri" w:cs="Arial"/>
          <w:sz w:val="22"/>
          <w:szCs w:val="22"/>
        </w:rPr>
        <w:t xml:space="preserve">  </w:t>
      </w:r>
    </w:p>
    <w:p w14:paraId="09E4366B" w14:textId="77777777" w:rsidR="006A2D18" w:rsidRPr="007D0C47" w:rsidRDefault="006A2D18" w:rsidP="00C53D8A">
      <w:pPr>
        <w:pStyle w:val="Heading2"/>
        <w:rPr>
          <w:rFonts w:ascii="Calibri" w:hAnsi="Calibri"/>
        </w:rPr>
      </w:pPr>
      <w:bookmarkStart w:id="21" w:name="_Toc62049064"/>
      <w:r w:rsidRPr="00C53D8A">
        <w:rPr>
          <w:rFonts w:ascii="Calibri" w:hAnsi="Calibri"/>
        </w:rPr>
        <w:t xml:space="preserve">9.1 Primary </w:t>
      </w:r>
      <w:r w:rsidR="003D1274">
        <w:rPr>
          <w:rFonts w:ascii="Calibri" w:hAnsi="Calibri"/>
        </w:rPr>
        <w:t>s</w:t>
      </w:r>
      <w:r w:rsidRPr="00C53D8A">
        <w:rPr>
          <w:rFonts w:ascii="Calibri" w:hAnsi="Calibri"/>
        </w:rPr>
        <w:t>chool</w:t>
      </w:r>
      <w:bookmarkEnd w:id="21"/>
    </w:p>
    <w:p w14:paraId="130851A9" w14:textId="77777777"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In this primary school </w:t>
      </w:r>
      <w:r>
        <w:rPr>
          <w:rFonts w:ascii="Calibri" w:hAnsi="Calibri" w:cs="Arial"/>
          <w:sz w:val="22"/>
          <w:szCs w:val="22"/>
        </w:rPr>
        <w:t>there is</w:t>
      </w:r>
      <w:r w:rsidRPr="00B54165">
        <w:rPr>
          <w:rFonts w:ascii="Calibri" w:hAnsi="Calibri" w:cs="Arial"/>
          <w:sz w:val="22"/>
          <w:szCs w:val="22"/>
        </w:rPr>
        <w:t xml:space="preserve"> an enrolment of 235 and a Student Family Occup</w:t>
      </w:r>
      <w:r>
        <w:rPr>
          <w:rFonts w:ascii="Calibri" w:hAnsi="Calibri" w:cs="Arial"/>
          <w:sz w:val="22"/>
          <w:szCs w:val="22"/>
        </w:rPr>
        <w:t>ation (SFO) index of 1.4. T</w:t>
      </w:r>
      <w:r w:rsidRPr="00B54165">
        <w:rPr>
          <w:rFonts w:ascii="Calibri" w:hAnsi="Calibri" w:cs="Arial"/>
          <w:sz w:val="22"/>
          <w:szCs w:val="22"/>
        </w:rPr>
        <w:t>he percentage of E</w:t>
      </w:r>
      <w:r>
        <w:rPr>
          <w:rFonts w:ascii="Calibri" w:hAnsi="Calibri" w:cs="Arial"/>
          <w:sz w:val="22"/>
          <w:szCs w:val="22"/>
        </w:rPr>
        <w:t>A</w:t>
      </w:r>
      <w:r w:rsidRPr="00B54165">
        <w:rPr>
          <w:rFonts w:ascii="Calibri" w:hAnsi="Calibri" w:cs="Arial"/>
          <w:sz w:val="22"/>
          <w:szCs w:val="22"/>
        </w:rPr>
        <w:t>L students is high at 56 per cent of the total school population. This school has decided to allocate funds to employ 2 MEAs to share a full-time position to support the t</w:t>
      </w:r>
      <w:r w:rsidR="00DC5E06">
        <w:rPr>
          <w:rFonts w:ascii="Calibri" w:hAnsi="Calibri" w:cs="Arial"/>
          <w:sz w:val="22"/>
          <w:szCs w:val="22"/>
        </w:rPr>
        <w:t>wo</w:t>
      </w:r>
      <w:r w:rsidRPr="00B54165">
        <w:rPr>
          <w:rFonts w:ascii="Calibri" w:hAnsi="Calibri" w:cs="Arial"/>
          <w:sz w:val="22"/>
          <w:szCs w:val="22"/>
        </w:rPr>
        <w:t xml:space="preserve"> largest language background groups. The school has employed two part-time MEAs to cater for the Sudanese and Vietnamese students.</w:t>
      </w:r>
    </w:p>
    <w:p w14:paraId="41316902" w14:textId="77777777" w:rsidR="006A2D18" w:rsidRPr="00B54165" w:rsidRDefault="006A2D18" w:rsidP="006A2D18">
      <w:pPr>
        <w:pStyle w:val="Bullet1"/>
        <w:spacing w:after="0"/>
        <w:ind w:left="1486"/>
        <w:jc w:val="both"/>
        <w:rPr>
          <w:rFonts w:ascii="Calibri" w:hAnsi="Calibri" w:cs="Arial"/>
          <w:sz w:val="22"/>
          <w:szCs w:val="22"/>
        </w:rPr>
      </w:pPr>
      <w:r w:rsidRPr="00B54165">
        <w:rPr>
          <w:rFonts w:ascii="Calibri" w:hAnsi="Calibri" w:cs="Arial"/>
          <w:sz w:val="22"/>
          <w:szCs w:val="22"/>
        </w:rPr>
        <w:t>As well as their weekly program of assisting students in the classroom, the</w:t>
      </w:r>
      <w:r>
        <w:rPr>
          <w:rFonts w:ascii="Calibri" w:hAnsi="Calibri" w:cs="Arial"/>
          <w:sz w:val="22"/>
          <w:szCs w:val="22"/>
        </w:rPr>
        <w:t xml:space="preserve"> </w:t>
      </w:r>
      <w:r w:rsidRPr="00B54165">
        <w:rPr>
          <w:rFonts w:ascii="Calibri" w:hAnsi="Calibri" w:cs="Arial"/>
          <w:sz w:val="22"/>
          <w:szCs w:val="22"/>
        </w:rPr>
        <w:t>MEAs are involved in the following:</w:t>
      </w:r>
    </w:p>
    <w:p w14:paraId="1F963670" w14:textId="4D22ABAD" w:rsidR="006A2D18" w:rsidRPr="00B5416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w</w:t>
      </w:r>
      <w:r w:rsidRPr="00B54165">
        <w:rPr>
          <w:rFonts w:ascii="Calibri" w:hAnsi="Calibri" w:cs="Arial"/>
          <w:sz w:val="22"/>
          <w:szCs w:val="22"/>
        </w:rPr>
        <w:t>eekly</w:t>
      </w:r>
      <w:r>
        <w:rPr>
          <w:rFonts w:ascii="Calibri" w:hAnsi="Calibri" w:cs="Arial"/>
          <w:sz w:val="22"/>
          <w:szCs w:val="22"/>
        </w:rPr>
        <w:t xml:space="preserve"> meetings</w:t>
      </w:r>
      <w:r w:rsidRPr="00B54165">
        <w:rPr>
          <w:rFonts w:ascii="Calibri" w:hAnsi="Calibri" w:cs="Arial"/>
          <w:sz w:val="22"/>
          <w:szCs w:val="22"/>
        </w:rPr>
        <w:t xml:space="preserve"> with teachers and the </w:t>
      </w:r>
      <w:r w:rsidR="00514C2D">
        <w:rPr>
          <w:rFonts w:ascii="Calibri" w:hAnsi="Calibri" w:cs="Arial"/>
          <w:sz w:val="22"/>
          <w:szCs w:val="22"/>
        </w:rPr>
        <w:t>a</w:t>
      </w:r>
      <w:r w:rsidR="00514C2D" w:rsidRPr="00B54165">
        <w:rPr>
          <w:rFonts w:ascii="Calibri" w:hAnsi="Calibri" w:cs="Arial"/>
          <w:sz w:val="22"/>
          <w:szCs w:val="22"/>
        </w:rPr>
        <w:t xml:space="preserve">ssistant </w:t>
      </w:r>
      <w:r w:rsidR="00514C2D">
        <w:rPr>
          <w:rFonts w:ascii="Calibri" w:hAnsi="Calibri" w:cs="Arial"/>
          <w:sz w:val="22"/>
          <w:szCs w:val="22"/>
        </w:rPr>
        <w:t>p</w:t>
      </w:r>
      <w:r w:rsidR="00514C2D" w:rsidRPr="00B54165">
        <w:rPr>
          <w:rFonts w:ascii="Calibri" w:hAnsi="Calibri" w:cs="Arial"/>
          <w:sz w:val="22"/>
          <w:szCs w:val="22"/>
        </w:rPr>
        <w:t xml:space="preserve">rincipal </w:t>
      </w:r>
      <w:r w:rsidRPr="00B54165">
        <w:rPr>
          <w:rFonts w:ascii="Calibri" w:hAnsi="Calibri" w:cs="Arial"/>
          <w:sz w:val="22"/>
          <w:szCs w:val="22"/>
        </w:rPr>
        <w:t xml:space="preserve">(who manages the </w:t>
      </w:r>
      <w:proofErr w:type="gramStart"/>
      <w:r w:rsidRPr="00B54165">
        <w:rPr>
          <w:rFonts w:ascii="Calibri" w:hAnsi="Calibri" w:cs="Arial"/>
          <w:sz w:val="22"/>
          <w:szCs w:val="22"/>
        </w:rPr>
        <w:t>day to day</w:t>
      </w:r>
      <w:proofErr w:type="gramEnd"/>
      <w:r w:rsidRPr="00B54165">
        <w:rPr>
          <w:rFonts w:ascii="Calibri" w:hAnsi="Calibri" w:cs="Arial"/>
          <w:sz w:val="22"/>
          <w:szCs w:val="22"/>
        </w:rPr>
        <w:t xml:space="preserve"> work of the MEAs) to discuss administrative matters, such as the timetable, to prepare for lessons and to provide professional development for each other</w:t>
      </w:r>
    </w:p>
    <w:p w14:paraId="60B32FD1"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h</w:t>
      </w:r>
      <w:r w:rsidRPr="00B54165">
        <w:rPr>
          <w:rFonts w:ascii="Calibri" w:hAnsi="Calibri" w:cs="Arial"/>
          <w:sz w:val="22"/>
          <w:szCs w:val="22"/>
        </w:rPr>
        <w:t>elp</w:t>
      </w:r>
      <w:r>
        <w:rPr>
          <w:rFonts w:ascii="Calibri" w:hAnsi="Calibri" w:cs="Arial"/>
          <w:sz w:val="22"/>
          <w:szCs w:val="22"/>
        </w:rPr>
        <w:t>ing</w:t>
      </w:r>
      <w:r w:rsidRPr="00B54165">
        <w:rPr>
          <w:rFonts w:ascii="Calibri" w:hAnsi="Calibri" w:cs="Arial"/>
          <w:sz w:val="22"/>
          <w:szCs w:val="22"/>
        </w:rPr>
        <w:t xml:space="preserve"> to source first language material for classroom topics and make classroom resources</w:t>
      </w:r>
    </w:p>
    <w:p w14:paraId="553E498E" w14:textId="70F9DBC8"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assist</w:t>
      </w:r>
      <w:r>
        <w:rPr>
          <w:rFonts w:ascii="Calibri" w:hAnsi="Calibri" w:cs="Arial"/>
          <w:sz w:val="22"/>
          <w:szCs w:val="22"/>
        </w:rPr>
        <w:t>ing</w:t>
      </w:r>
      <w:r w:rsidRPr="00B54165">
        <w:rPr>
          <w:rFonts w:ascii="Calibri" w:hAnsi="Calibri" w:cs="Arial"/>
          <w:sz w:val="22"/>
          <w:szCs w:val="22"/>
        </w:rPr>
        <w:t xml:space="preserve"> in planning and running a transition program in Term 4 for </w:t>
      </w:r>
      <w:r>
        <w:rPr>
          <w:rFonts w:ascii="Calibri" w:hAnsi="Calibri" w:cs="Arial"/>
          <w:sz w:val="22"/>
          <w:szCs w:val="22"/>
        </w:rPr>
        <w:t>the following</w:t>
      </w:r>
      <w:r w:rsidRPr="00B54165">
        <w:rPr>
          <w:rFonts w:ascii="Calibri" w:hAnsi="Calibri" w:cs="Arial"/>
          <w:sz w:val="22"/>
          <w:szCs w:val="22"/>
        </w:rPr>
        <w:t xml:space="preserve"> year’s </w:t>
      </w:r>
      <w:r w:rsidR="001D06F5">
        <w:rPr>
          <w:rFonts w:ascii="Calibri" w:hAnsi="Calibri" w:cs="Arial"/>
          <w:sz w:val="22"/>
          <w:szCs w:val="22"/>
        </w:rPr>
        <w:t>Foundation</w:t>
      </w:r>
      <w:r w:rsidR="001D06F5" w:rsidRPr="00B54165">
        <w:rPr>
          <w:rFonts w:ascii="Calibri" w:hAnsi="Calibri" w:cs="Arial"/>
          <w:sz w:val="22"/>
          <w:szCs w:val="22"/>
        </w:rPr>
        <w:t xml:space="preserve"> </w:t>
      </w:r>
      <w:r w:rsidRPr="00B54165">
        <w:rPr>
          <w:rFonts w:ascii="Calibri" w:hAnsi="Calibri" w:cs="Arial"/>
          <w:sz w:val="22"/>
          <w:szCs w:val="22"/>
        </w:rPr>
        <w:t>intake, that runs for 10 weeks. The MEAs help the students to settle in and help parents to understand the expectations of the school, and the role they can play in their children’s education.</w:t>
      </w:r>
    </w:p>
    <w:p w14:paraId="5198A440" w14:textId="48BBD7B3" w:rsidR="006A2D18" w:rsidRPr="00B54165" w:rsidRDefault="006A2D18" w:rsidP="006A2D18">
      <w:pPr>
        <w:pStyle w:val="Heading3"/>
        <w:spacing w:before="120" w:after="120" w:line="240" w:lineRule="auto"/>
        <w:rPr>
          <w:rFonts w:ascii="Calibri" w:hAnsi="Calibri"/>
          <w:sz w:val="24"/>
          <w:szCs w:val="24"/>
        </w:rPr>
      </w:pPr>
      <w:r w:rsidRPr="00B54165">
        <w:rPr>
          <w:rFonts w:ascii="Calibri" w:hAnsi="Calibri"/>
          <w:sz w:val="24"/>
          <w:szCs w:val="24"/>
        </w:rPr>
        <w:t>Sample primary MEA timetable</w:t>
      </w:r>
    </w:p>
    <w:p w14:paraId="67E21905" w14:textId="77777777" w:rsidR="006A2D18"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The following sample timetable for a primary school indicates the types of tasks and duties allocated to either one full-time or several part-time MEAs, depending on the number of E</w:t>
      </w:r>
      <w:r>
        <w:rPr>
          <w:rFonts w:ascii="Calibri" w:hAnsi="Calibri" w:cs="Arial"/>
          <w:sz w:val="22"/>
          <w:szCs w:val="22"/>
        </w:rPr>
        <w:t>A</w:t>
      </w:r>
      <w:r w:rsidRPr="00B54165">
        <w:rPr>
          <w:rFonts w:ascii="Calibri" w:hAnsi="Calibri" w:cs="Arial"/>
          <w:sz w:val="22"/>
          <w:szCs w:val="22"/>
        </w:rPr>
        <w:t xml:space="preserve">L students and their language backgrounds. The timetable was developed in collaboration with MEAs, teachers and the MEAs’ manager or coordinator. </w:t>
      </w:r>
    </w:p>
    <w:p w14:paraId="67E6B2A0" w14:textId="12C3999C" w:rsidR="006A2D18"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The timetable is flexible and changes during the year and from term to term, depending on the needs of the school. For example, during parent teacher interview time in June and December the MEAs spend more time helping parents to arrange interviews. During November they are involved in the Year </w:t>
      </w:r>
      <w:r w:rsidR="007C459A">
        <w:rPr>
          <w:rFonts w:ascii="Calibri" w:hAnsi="Calibri" w:cs="Arial"/>
          <w:sz w:val="22"/>
          <w:szCs w:val="22"/>
        </w:rPr>
        <w:t xml:space="preserve">6 to </w:t>
      </w:r>
      <w:r w:rsidRPr="00B54165">
        <w:rPr>
          <w:rFonts w:ascii="Calibri" w:hAnsi="Calibri" w:cs="Arial"/>
          <w:sz w:val="22"/>
          <w:szCs w:val="22"/>
        </w:rPr>
        <w:t>7 Transition program</w:t>
      </w:r>
      <w:r w:rsidR="00166A63">
        <w:rPr>
          <w:rFonts w:ascii="Calibri" w:hAnsi="Calibri" w:cs="Arial"/>
          <w:sz w:val="22"/>
          <w:szCs w:val="22"/>
        </w:rPr>
        <w:t>, and in December</w:t>
      </w:r>
      <w:r w:rsidRPr="00B54165">
        <w:rPr>
          <w:rFonts w:ascii="Calibri" w:hAnsi="Calibri" w:cs="Arial"/>
          <w:sz w:val="22"/>
          <w:szCs w:val="22"/>
        </w:rPr>
        <w:t xml:space="preserve"> in the </w:t>
      </w:r>
      <w:r w:rsidR="003A4E9C">
        <w:rPr>
          <w:rFonts w:ascii="Calibri" w:hAnsi="Calibri" w:cs="Arial"/>
          <w:sz w:val="22"/>
          <w:szCs w:val="22"/>
        </w:rPr>
        <w:t>Foundation</w:t>
      </w:r>
      <w:r w:rsidR="003A4E9C" w:rsidRPr="00B54165">
        <w:rPr>
          <w:rFonts w:ascii="Calibri" w:hAnsi="Calibri" w:cs="Arial"/>
          <w:sz w:val="22"/>
          <w:szCs w:val="22"/>
        </w:rPr>
        <w:t xml:space="preserve"> </w:t>
      </w:r>
      <w:r w:rsidRPr="00B54165">
        <w:rPr>
          <w:rFonts w:ascii="Calibri" w:hAnsi="Calibri" w:cs="Arial"/>
          <w:sz w:val="22"/>
          <w:szCs w:val="22"/>
        </w:rPr>
        <w:t>Transition program.</w:t>
      </w:r>
      <w:r>
        <w:rPr>
          <w:rFonts w:ascii="Calibri" w:hAnsi="Calibri" w:cs="Arial"/>
          <w:sz w:val="22"/>
          <w:szCs w:val="22"/>
        </w:rPr>
        <w:t xml:space="preserve">  </w:t>
      </w:r>
    </w:p>
    <w:p w14:paraId="185F8DDA" w14:textId="5D32974F" w:rsidR="006A2D18" w:rsidRPr="00B54165" w:rsidRDefault="006A2D18" w:rsidP="006A2D18">
      <w:pPr>
        <w:pStyle w:val="Bullet1"/>
        <w:spacing w:after="120"/>
        <w:ind w:left="1486"/>
        <w:jc w:val="both"/>
        <w:rPr>
          <w:rFonts w:ascii="Calibri" w:hAnsi="Calibri" w:cs="Arial"/>
          <w:sz w:val="22"/>
          <w:szCs w:val="22"/>
        </w:rPr>
      </w:pPr>
      <w:r>
        <w:rPr>
          <w:rFonts w:ascii="Calibri" w:hAnsi="Calibri" w:cs="Arial"/>
          <w:sz w:val="22"/>
          <w:szCs w:val="22"/>
        </w:rPr>
        <w:t>T</w:t>
      </w:r>
      <w:r w:rsidRPr="00B54165">
        <w:rPr>
          <w:rFonts w:ascii="Calibri" w:hAnsi="Calibri" w:cs="Arial"/>
          <w:sz w:val="22"/>
          <w:szCs w:val="22"/>
        </w:rPr>
        <w:t>he time allocated for the different aspects of the MEA program for a week</w:t>
      </w:r>
      <w:r w:rsidR="007C459A">
        <w:rPr>
          <w:rFonts w:ascii="Calibri" w:hAnsi="Calibri" w:cs="Arial"/>
          <w:sz w:val="22"/>
          <w:szCs w:val="22"/>
        </w:rPr>
        <w:t>:</w:t>
      </w:r>
    </w:p>
    <w:p w14:paraId="24D1A2FD" w14:textId="77777777" w:rsidR="006A2D18" w:rsidRDefault="006A2D18" w:rsidP="006A2D18">
      <w:pPr>
        <w:widowControl w:val="0"/>
        <w:autoSpaceDE w:val="0"/>
        <w:autoSpaceDN w:val="0"/>
        <w:adjustRightInd w:val="0"/>
        <w:spacing w:before="2" w:after="0" w:line="120" w:lineRule="exact"/>
        <w:rPr>
          <w:rFonts w:ascii="Times New Roman" w:hAnsi="Times New Roman"/>
          <w:color w:val="000000"/>
          <w:sz w:val="12"/>
          <w:szCs w:val="12"/>
        </w:rPr>
      </w:pPr>
    </w:p>
    <w:tbl>
      <w:tblPr>
        <w:tblW w:w="8930" w:type="dxa"/>
        <w:tblInd w:w="858" w:type="dxa"/>
        <w:tblLayout w:type="fixed"/>
        <w:tblCellMar>
          <w:left w:w="0" w:type="dxa"/>
          <w:right w:w="0" w:type="dxa"/>
        </w:tblCellMar>
        <w:tblLook w:val="0000" w:firstRow="0" w:lastRow="0" w:firstColumn="0" w:lastColumn="0" w:noHBand="0" w:noVBand="0"/>
      </w:tblPr>
      <w:tblGrid>
        <w:gridCol w:w="1070"/>
        <w:gridCol w:w="1572"/>
        <w:gridCol w:w="1572"/>
        <w:gridCol w:w="1572"/>
        <w:gridCol w:w="1572"/>
        <w:gridCol w:w="1572"/>
      </w:tblGrid>
      <w:tr w:rsidR="006A2D18" w:rsidRPr="00B54165" w14:paraId="352EB1E8"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19667FA1" w14:textId="77777777" w:rsidR="006A2D18" w:rsidRPr="00B54165" w:rsidRDefault="006A2D18" w:rsidP="00835489">
            <w:pPr>
              <w:widowControl w:val="0"/>
              <w:autoSpaceDE w:val="0"/>
              <w:autoSpaceDN w:val="0"/>
              <w:adjustRightInd w:val="0"/>
              <w:spacing w:after="0" w:line="240" w:lineRule="auto"/>
              <w:ind w:left="96" w:right="-20"/>
              <w:rPr>
                <w:sz w:val="20"/>
                <w:szCs w:val="20"/>
              </w:rPr>
            </w:pPr>
            <w:r w:rsidRPr="00B54165">
              <w:rPr>
                <w:rFonts w:cs="Arial"/>
                <w:b/>
                <w:bCs/>
                <w:sz w:val="20"/>
                <w:szCs w:val="20"/>
              </w:rPr>
              <w:t>Times</w:t>
            </w:r>
          </w:p>
        </w:tc>
        <w:tc>
          <w:tcPr>
            <w:tcW w:w="1572" w:type="dxa"/>
            <w:tcBorders>
              <w:top w:val="single" w:sz="4" w:space="0" w:color="000000"/>
              <w:left w:val="single" w:sz="4" w:space="0" w:color="000000"/>
              <w:bottom w:val="single" w:sz="4" w:space="0" w:color="000000"/>
              <w:right w:val="single" w:sz="4" w:space="0" w:color="000000"/>
            </w:tcBorders>
            <w:vAlign w:val="center"/>
          </w:tcPr>
          <w:p w14:paraId="0C3B146A" w14:textId="77777777" w:rsidR="006A2D18" w:rsidRPr="00B54165" w:rsidRDefault="006A2D18" w:rsidP="00835489">
            <w:pPr>
              <w:widowControl w:val="0"/>
              <w:autoSpaceDE w:val="0"/>
              <w:autoSpaceDN w:val="0"/>
              <w:adjustRightInd w:val="0"/>
              <w:spacing w:after="0" w:line="240" w:lineRule="auto"/>
              <w:ind w:left="97" w:right="-20"/>
              <w:rPr>
                <w:sz w:val="20"/>
                <w:szCs w:val="20"/>
              </w:rPr>
            </w:pPr>
            <w:r w:rsidRPr="00B54165">
              <w:rPr>
                <w:rFonts w:cs="Arial"/>
                <w:b/>
                <w:bCs/>
                <w:sz w:val="20"/>
                <w:szCs w:val="20"/>
              </w:rPr>
              <w:t>Mond</w:t>
            </w:r>
            <w:r w:rsidRPr="00B54165">
              <w:rPr>
                <w:rFonts w:cs="Arial"/>
                <w:b/>
                <w:bCs/>
                <w:spacing w:val="1"/>
                <w:sz w:val="20"/>
                <w:szCs w:val="20"/>
              </w:rPr>
              <w:t>a</w:t>
            </w:r>
            <w:r w:rsidRPr="00B54165">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518AE094" w14:textId="77777777" w:rsidR="006A2D18" w:rsidRPr="00B54165" w:rsidRDefault="006A2D18" w:rsidP="00835489">
            <w:pPr>
              <w:widowControl w:val="0"/>
              <w:autoSpaceDE w:val="0"/>
              <w:autoSpaceDN w:val="0"/>
              <w:adjustRightInd w:val="0"/>
              <w:spacing w:after="0" w:line="240" w:lineRule="auto"/>
              <w:ind w:left="97" w:right="-20"/>
              <w:rPr>
                <w:sz w:val="20"/>
                <w:szCs w:val="20"/>
              </w:rPr>
            </w:pPr>
            <w:r w:rsidRPr="00B54165">
              <w:rPr>
                <w:rFonts w:cs="Arial"/>
                <w:b/>
                <w:bCs/>
                <w:sz w:val="20"/>
                <w:szCs w:val="20"/>
              </w:rPr>
              <w:t>Tues</w:t>
            </w:r>
            <w:r w:rsidRPr="00B54165">
              <w:rPr>
                <w:rFonts w:cs="Arial"/>
                <w:b/>
                <w:bCs/>
                <w:spacing w:val="-1"/>
                <w:sz w:val="20"/>
                <w:szCs w:val="20"/>
              </w:rPr>
              <w:t>d</w:t>
            </w:r>
            <w:r w:rsidRPr="00B54165">
              <w:rPr>
                <w:rFonts w:cs="Arial"/>
                <w:b/>
                <w:bCs/>
                <w:spacing w:val="1"/>
                <w:sz w:val="20"/>
                <w:szCs w:val="20"/>
              </w:rPr>
              <w:t>a</w:t>
            </w:r>
            <w:r w:rsidRPr="00B54165">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57D65ED6" w14:textId="77777777" w:rsidR="006A2D18" w:rsidRPr="00B54165" w:rsidRDefault="006A2D18" w:rsidP="00835489">
            <w:pPr>
              <w:widowControl w:val="0"/>
              <w:autoSpaceDE w:val="0"/>
              <w:autoSpaceDN w:val="0"/>
              <w:adjustRightInd w:val="0"/>
              <w:spacing w:after="0" w:line="240" w:lineRule="auto"/>
              <w:ind w:left="97" w:right="-20"/>
              <w:rPr>
                <w:sz w:val="20"/>
                <w:szCs w:val="20"/>
              </w:rPr>
            </w:pPr>
            <w:r w:rsidRPr="00B54165">
              <w:rPr>
                <w:rFonts w:cs="Arial"/>
                <w:b/>
                <w:bCs/>
                <w:sz w:val="20"/>
                <w:szCs w:val="20"/>
              </w:rPr>
              <w:t>Wed</w:t>
            </w:r>
            <w:r w:rsidRPr="00B54165">
              <w:rPr>
                <w:rFonts w:cs="Arial"/>
                <w:b/>
                <w:bCs/>
                <w:spacing w:val="-1"/>
                <w:sz w:val="20"/>
                <w:szCs w:val="20"/>
              </w:rPr>
              <w:t>n</w:t>
            </w:r>
            <w:r w:rsidRPr="00B54165">
              <w:rPr>
                <w:rFonts w:cs="Arial"/>
                <w:b/>
                <w:bCs/>
                <w:sz w:val="20"/>
                <w:szCs w:val="20"/>
              </w:rPr>
              <w:t>es</w:t>
            </w:r>
            <w:r w:rsidRPr="00B54165">
              <w:rPr>
                <w:rFonts w:cs="Arial"/>
                <w:b/>
                <w:bCs/>
                <w:spacing w:val="-1"/>
                <w:sz w:val="20"/>
                <w:szCs w:val="20"/>
              </w:rPr>
              <w:t>d</w:t>
            </w:r>
            <w:r w:rsidRPr="00B54165">
              <w:rPr>
                <w:rFonts w:cs="Arial"/>
                <w:b/>
                <w:bCs/>
                <w:spacing w:val="1"/>
                <w:sz w:val="20"/>
                <w:szCs w:val="20"/>
              </w:rPr>
              <w:t>a</w:t>
            </w:r>
            <w:r w:rsidRPr="00B54165">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5601261C" w14:textId="77777777" w:rsidR="006A2D18" w:rsidRPr="00B54165" w:rsidRDefault="006A2D18" w:rsidP="00835489">
            <w:pPr>
              <w:widowControl w:val="0"/>
              <w:autoSpaceDE w:val="0"/>
              <w:autoSpaceDN w:val="0"/>
              <w:adjustRightInd w:val="0"/>
              <w:spacing w:after="0" w:line="240" w:lineRule="auto"/>
              <w:ind w:left="96" w:right="-20"/>
              <w:rPr>
                <w:sz w:val="20"/>
                <w:szCs w:val="20"/>
              </w:rPr>
            </w:pPr>
            <w:r w:rsidRPr="00B54165">
              <w:rPr>
                <w:rFonts w:cs="Arial"/>
                <w:b/>
                <w:bCs/>
                <w:sz w:val="20"/>
                <w:szCs w:val="20"/>
              </w:rPr>
              <w:t>Thurs</w:t>
            </w:r>
            <w:r w:rsidRPr="00B54165">
              <w:rPr>
                <w:rFonts w:cs="Arial"/>
                <w:b/>
                <w:bCs/>
                <w:spacing w:val="-1"/>
                <w:sz w:val="20"/>
                <w:szCs w:val="20"/>
              </w:rPr>
              <w:t>d</w:t>
            </w:r>
            <w:r w:rsidRPr="00B54165">
              <w:rPr>
                <w:rFonts w:cs="Arial"/>
                <w:b/>
                <w:bCs/>
                <w:spacing w:val="1"/>
                <w:sz w:val="20"/>
                <w:szCs w:val="20"/>
              </w:rPr>
              <w:t>a</w:t>
            </w:r>
            <w:r w:rsidRPr="00B54165">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051FEF5F" w14:textId="77777777" w:rsidR="006A2D18" w:rsidRPr="00B54165" w:rsidRDefault="006A2D18" w:rsidP="00835489">
            <w:pPr>
              <w:widowControl w:val="0"/>
              <w:autoSpaceDE w:val="0"/>
              <w:autoSpaceDN w:val="0"/>
              <w:adjustRightInd w:val="0"/>
              <w:spacing w:after="0" w:line="240" w:lineRule="auto"/>
              <w:ind w:left="96" w:right="-20"/>
              <w:rPr>
                <w:sz w:val="20"/>
                <w:szCs w:val="20"/>
              </w:rPr>
            </w:pPr>
            <w:r w:rsidRPr="00B54165">
              <w:rPr>
                <w:rFonts w:cs="Arial"/>
                <w:b/>
                <w:bCs/>
                <w:sz w:val="20"/>
                <w:szCs w:val="20"/>
              </w:rPr>
              <w:t>Frid</w:t>
            </w:r>
            <w:r w:rsidRPr="00B54165">
              <w:rPr>
                <w:rFonts w:cs="Arial"/>
                <w:b/>
                <w:bCs/>
                <w:spacing w:val="1"/>
                <w:sz w:val="20"/>
                <w:szCs w:val="20"/>
              </w:rPr>
              <w:t>a</w:t>
            </w:r>
            <w:r w:rsidRPr="00B54165">
              <w:rPr>
                <w:rFonts w:cs="Arial"/>
                <w:b/>
                <w:bCs/>
                <w:sz w:val="20"/>
                <w:szCs w:val="20"/>
              </w:rPr>
              <w:t>y</w:t>
            </w:r>
          </w:p>
        </w:tc>
      </w:tr>
      <w:tr w:rsidR="006A2D18" w:rsidRPr="00B54165" w14:paraId="4E7C3CB1"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5B6BD311" w14:textId="77777777" w:rsidR="006A2D18" w:rsidRPr="00B54165" w:rsidRDefault="006A2D18" w:rsidP="00835489">
            <w:pPr>
              <w:widowControl w:val="0"/>
              <w:autoSpaceDE w:val="0"/>
              <w:autoSpaceDN w:val="0"/>
              <w:adjustRightInd w:val="0"/>
              <w:spacing w:after="0" w:line="240" w:lineRule="auto"/>
              <w:ind w:left="96" w:right="-20"/>
              <w:rPr>
                <w:sz w:val="20"/>
                <w:szCs w:val="20"/>
              </w:rPr>
            </w:pPr>
            <w:r w:rsidRPr="00B54165">
              <w:rPr>
                <w:rFonts w:cs="Arial"/>
                <w:bCs/>
                <w:sz w:val="20"/>
                <w:szCs w:val="20"/>
              </w:rPr>
              <w:t>8.30 – 9.30</w:t>
            </w:r>
          </w:p>
        </w:tc>
        <w:tc>
          <w:tcPr>
            <w:tcW w:w="1572" w:type="dxa"/>
            <w:tcBorders>
              <w:top w:val="single" w:sz="4" w:space="0" w:color="000000"/>
              <w:left w:val="single" w:sz="4" w:space="0" w:color="000000"/>
              <w:bottom w:val="single" w:sz="4" w:space="0" w:color="000000"/>
              <w:right w:val="single" w:sz="4" w:space="0" w:color="000000"/>
            </w:tcBorders>
            <w:vAlign w:val="center"/>
          </w:tcPr>
          <w:p w14:paraId="528D1F72" w14:textId="77777777" w:rsidR="006A2D18" w:rsidRPr="00B54165" w:rsidRDefault="006A2D18" w:rsidP="00835489">
            <w:pPr>
              <w:widowControl w:val="0"/>
              <w:autoSpaceDE w:val="0"/>
              <w:autoSpaceDN w:val="0"/>
              <w:adjustRightInd w:val="0"/>
              <w:spacing w:after="0" w:line="230" w:lineRule="exact"/>
              <w:ind w:left="96" w:right="553"/>
              <w:rPr>
                <w:sz w:val="20"/>
                <w:szCs w:val="20"/>
              </w:rPr>
            </w:pPr>
            <w:r w:rsidRPr="00B54165">
              <w:rPr>
                <w:rFonts w:cs="Arial"/>
                <w:sz w:val="20"/>
                <w:szCs w:val="20"/>
              </w:rPr>
              <w:t>R</w:t>
            </w:r>
            <w:r w:rsidRPr="00B54165">
              <w:rPr>
                <w:rFonts w:cs="Arial"/>
                <w:spacing w:val="-1"/>
                <w:sz w:val="20"/>
                <w:szCs w:val="20"/>
              </w:rPr>
              <w:t>e</w:t>
            </w:r>
            <w:r w:rsidRPr="00B54165">
              <w:rPr>
                <w:rFonts w:cs="Arial"/>
                <w:sz w:val="20"/>
                <w:szCs w:val="20"/>
              </w:rPr>
              <w:t>so</w:t>
            </w:r>
            <w:r w:rsidRPr="00B54165">
              <w:rPr>
                <w:rFonts w:cs="Arial"/>
                <w:spacing w:val="-1"/>
                <w:sz w:val="20"/>
                <w:szCs w:val="20"/>
              </w:rPr>
              <w:t>u</w:t>
            </w:r>
            <w:r w:rsidRPr="00B54165">
              <w:rPr>
                <w:rFonts w:cs="Arial"/>
                <w:sz w:val="20"/>
                <w:szCs w:val="20"/>
              </w:rPr>
              <w:t>r</w:t>
            </w:r>
            <w:r w:rsidRPr="00B54165">
              <w:rPr>
                <w:rFonts w:cs="Arial"/>
                <w:spacing w:val="-1"/>
                <w:sz w:val="20"/>
                <w:szCs w:val="20"/>
              </w:rPr>
              <w:t>c</w:t>
            </w:r>
            <w:r w:rsidRPr="00B54165">
              <w:rPr>
                <w:rFonts w:cs="Arial"/>
                <w:sz w:val="20"/>
                <w:szCs w:val="20"/>
              </w:rPr>
              <w:t>e making</w:t>
            </w:r>
          </w:p>
        </w:tc>
        <w:tc>
          <w:tcPr>
            <w:tcW w:w="1572" w:type="dxa"/>
            <w:tcBorders>
              <w:top w:val="single" w:sz="4" w:space="0" w:color="000000"/>
              <w:left w:val="single" w:sz="4" w:space="0" w:color="000000"/>
              <w:bottom w:val="single" w:sz="4" w:space="0" w:color="000000"/>
              <w:right w:val="single" w:sz="4" w:space="0" w:color="000000"/>
            </w:tcBorders>
            <w:vAlign w:val="center"/>
          </w:tcPr>
          <w:p w14:paraId="0AFC4450" w14:textId="77777777" w:rsidR="006A2D18" w:rsidRPr="00B54165" w:rsidRDefault="006A2D18" w:rsidP="00835489">
            <w:pPr>
              <w:widowControl w:val="0"/>
              <w:autoSpaceDE w:val="0"/>
              <w:autoSpaceDN w:val="0"/>
              <w:adjustRightInd w:val="0"/>
              <w:spacing w:after="0" w:line="230" w:lineRule="exact"/>
              <w:ind w:left="96" w:right="397"/>
              <w:rPr>
                <w:sz w:val="20"/>
                <w:szCs w:val="20"/>
              </w:rPr>
            </w:pPr>
            <w:r w:rsidRPr="00B54165">
              <w:rPr>
                <w:rFonts w:cs="Arial"/>
                <w:sz w:val="20"/>
                <w:szCs w:val="20"/>
              </w:rPr>
              <w:t>A</w:t>
            </w:r>
            <w:r w:rsidRPr="00B54165">
              <w:rPr>
                <w:rFonts w:cs="Arial"/>
                <w:spacing w:val="1"/>
                <w:sz w:val="20"/>
                <w:szCs w:val="20"/>
              </w:rPr>
              <w:t>c</w:t>
            </w:r>
            <w:r w:rsidRPr="00B54165">
              <w:rPr>
                <w:rFonts w:cs="Arial"/>
                <w:sz w:val="20"/>
                <w:szCs w:val="20"/>
              </w:rPr>
              <w:t>tivity pre</w:t>
            </w:r>
            <w:r w:rsidRPr="00B54165">
              <w:rPr>
                <w:rFonts w:cs="Arial"/>
                <w:spacing w:val="-1"/>
                <w:sz w:val="20"/>
                <w:szCs w:val="20"/>
              </w:rPr>
              <w:t>p</w:t>
            </w:r>
            <w:r w:rsidRPr="00B54165">
              <w:rPr>
                <w:rFonts w:cs="Arial"/>
                <w:sz w:val="20"/>
                <w:szCs w:val="20"/>
              </w:rPr>
              <w:t>aration</w:t>
            </w:r>
          </w:p>
        </w:tc>
        <w:tc>
          <w:tcPr>
            <w:tcW w:w="1572" w:type="dxa"/>
            <w:tcBorders>
              <w:top w:val="single" w:sz="4" w:space="0" w:color="000000"/>
              <w:left w:val="single" w:sz="4" w:space="0" w:color="000000"/>
              <w:bottom w:val="single" w:sz="4" w:space="0" w:color="000000"/>
              <w:right w:val="single" w:sz="4" w:space="0" w:color="000000"/>
            </w:tcBorders>
            <w:vAlign w:val="center"/>
          </w:tcPr>
          <w:p w14:paraId="0AD57A1F" w14:textId="77777777" w:rsidR="006A2D18" w:rsidRPr="00B54165" w:rsidRDefault="006A2D18" w:rsidP="00835489">
            <w:pPr>
              <w:widowControl w:val="0"/>
              <w:autoSpaceDE w:val="0"/>
              <w:autoSpaceDN w:val="0"/>
              <w:adjustRightInd w:val="0"/>
              <w:spacing w:after="0" w:line="240" w:lineRule="auto"/>
              <w:ind w:left="96" w:right="198"/>
              <w:rPr>
                <w:sz w:val="20"/>
                <w:szCs w:val="20"/>
              </w:rPr>
            </w:pPr>
            <w:r w:rsidRPr="00B54165">
              <w:rPr>
                <w:rFonts w:cs="Arial"/>
                <w:sz w:val="20"/>
                <w:szCs w:val="20"/>
              </w:rPr>
              <w:t>Tra</w:t>
            </w:r>
            <w:r w:rsidRPr="00B54165">
              <w:rPr>
                <w:rFonts w:cs="Arial"/>
                <w:spacing w:val="-1"/>
                <w:sz w:val="20"/>
                <w:szCs w:val="20"/>
              </w:rPr>
              <w:t>n</w:t>
            </w:r>
            <w:r w:rsidRPr="00B54165">
              <w:rPr>
                <w:rFonts w:cs="Arial"/>
                <w:sz w:val="20"/>
                <w:szCs w:val="20"/>
              </w:rPr>
              <w:t>slati</w:t>
            </w:r>
            <w:r w:rsidRPr="00B54165">
              <w:rPr>
                <w:rFonts w:cs="Arial"/>
                <w:spacing w:val="-1"/>
                <w:sz w:val="20"/>
                <w:szCs w:val="20"/>
              </w:rPr>
              <w:t>o</w:t>
            </w:r>
            <w:r w:rsidRPr="00B54165">
              <w:rPr>
                <w:rFonts w:cs="Arial"/>
                <w:sz w:val="20"/>
                <w:szCs w:val="20"/>
              </w:rPr>
              <w:t>n of bas</w:t>
            </w:r>
            <w:r w:rsidRPr="00B54165">
              <w:rPr>
                <w:rFonts w:cs="Arial"/>
                <w:spacing w:val="-1"/>
                <w:sz w:val="20"/>
                <w:szCs w:val="20"/>
              </w:rPr>
              <w:t>i</w:t>
            </w:r>
            <w:r w:rsidRPr="00B54165">
              <w:rPr>
                <w:rFonts w:cs="Arial"/>
                <w:sz w:val="20"/>
                <w:szCs w:val="20"/>
              </w:rPr>
              <w:t>c not</w:t>
            </w:r>
            <w:r w:rsidRPr="00B54165">
              <w:rPr>
                <w:rFonts w:cs="Arial"/>
                <w:spacing w:val="-1"/>
                <w:sz w:val="20"/>
                <w:szCs w:val="20"/>
              </w:rPr>
              <w:t>i</w:t>
            </w:r>
            <w:r w:rsidRPr="00B54165">
              <w:rPr>
                <w:rFonts w:cs="Arial"/>
                <w:spacing w:val="1"/>
                <w:sz w:val="20"/>
                <w:szCs w:val="20"/>
              </w:rPr>
              <w:t>c</w:t>
            </w:r>
            <w:r w:rsidRPr="00B54165">
              <w:rPr>
                <w:rFonts w:cs="Arial"/>
                <w:spacing w:val="-1"/>
                <w:sz w:val="20"/>
                <w:szCs w:val="20"/>
              </w:rPr>
              <w:t>e</w:t>
            </w:r>
            <w:r w:rsidRPr="00B54165">
              <w:rPr>
                <w:rFonts w:cs="Arial"/>
                <w:sz w:val="20"/>
                <w:szCs w:val="20"/>
              </w:rPr>
              <w:t>s for school a</w:t>
            </w:r>
            <w:r w:rsidRPr="00B54165">
              <w:rPr>
                <w:rFonts w:cs="Arial"/>
                <w:spacing w:val="1"/>
                <w:sz w:val="20"/>
                <w:szCs w:val="20"/>
              </w:rPr>
              <w:t>c</w:t>
            </w:r>
            <w:r w:rsidRPr="00B54165">
              <w:rPr>
                <w:rFonts w:cs="Arial"/>
                <w:sz w:val="20"/>
                <w:szCs w:val="20"/>
              </w:rPr>
              <w:t>tivities</w:t>
            </w:r>
          </w:p>
        </w:tc>
        <w:tc>
          <w:tcPr>
            <w:tcW w:w="1572" w:type="dxa"/>
            <w:tcBorders>
              <w:top w:val="single" w:sz="4" w:space="0" w:color="000000"/>
              <w:left w:val="single" w:sz="4" w:space="0" w:color="000000"/>
              <w:bottom w:val="single" w:sz="4" w:space="0" w:color="000000"/>
              <w:right w:val="single" w:sz="4" w:space="0" w:color="000000"/>
            </w:tcBorders>
            <w:vAlign w:val="center"/>
          </w:tcPr>
          <w:p w14:paraId="3ABAAE8F" w14:textId="77777777" w:rsidR="006A2D18" w:rsidRPr="00B54165" w:rsidRDefault="006A2D18" w:rsidP="00835489">
            <w:pPr>
              <w:widowControl w:val="0"/>
              <w:autoSpaceDE w:val="0"/>
              <w:autoSpaceDN w:val="0"/>
              <w:adjustRightInd w:val="0"/>
              <w:spacing w:after="0" w:line="240" w:lineRule="auto"/>
              <w:ind w:left="96" w:right="52"/>
              <w:rPr>
                <w:sz w:val="20"/>
                <w:szCs w:val="20"/>
              </w:rPr>
            </w:pPr>
            <w:r w:rsidRPr="00B54165">
              <w:rPr>
                <w:rFonts w:cs="Arial"/>
                <w:sz w:val="20"/>
                <w:szCs w:val="20"/>
              </w:rPr>
              <w:t>Prep</w:t>
            </w:r>
            <w:r w:rsidRPr="00B54165">
              <w:rPr>
                <w:rFonts w:cs="Arial"/>
                <w:spacing w:val="-1"/>
                <w:sz w:val="20"/>
                <w:szCs w:val="20"/>
              </w:rPr>
              <w:t>a</w:t>
            </w:r>
            <w:r w:rsidRPr="00B54165">
              <w:rPr>
                <w:rFonts w:cs="Arial"/>
                <w:sz w:val="20"/>
                <w:szCs w:val="20"/>
              </w:rPr>
              <w:t>ring par</w:t>
            </w:r>
            <w:r w:rsidRPr="00B54165">
              <w:rPr>
                <w:rFonts w:cs="Arial"/>
                <w:spacing w:val="-1"/>
                <w:sz w:val="20"/>
                <w:szCs w:val="20"/>
              </w:rPr>
              <w:t>e</w:t>
            </w:r>
            <w:r w:rsidRPr="00B54165">
              <w:rPr>
                <w:rFonts w:cs="Arial"/>
                <w:sz w:val="20"/>
                <w:szCs w:val="20"/>
              </w:rPr>
              <w:t>nt newsletter it</w:t>
            </w:r>
            <w:r w:rsidRPr="00B54165">
              <w:rPr>
                <w:rFonts w:cs="Arial"/>
                <w:spacing w:val="-1"/>
                <w:sz w:val="20"/>
                <w:szCs w:val="20"/>
              </w:rPr>
              <w:t>e</w:t>
            </w:r>
            <w:r w:rsidRPr="00B54165">
              <w:rPr>
                <w:rFonts w:cs="Arial"/>
                <w:sz w:val="20"/>
                <w:szCs w:val="20"/>
              </w:rPr>
              <w:t>m in fir</w:t>
            </w:r>
            <w:r w:rsidRPr="00B54165">
              <w:rPr>
                <w:rFonts w:cs="Arial"/>
                <w:spacing w:val="1"/>
                <w:sz w:val="20"/>
                <w:szCs w:val="20"/>
              </w:rPr>
              <w:t>s</w:t>
            </w:r>
            <w:r w:rsidRPr="00B54165">
              <w:rPr>
                <w:rFonts w:cs="Arial"/>
                <w:sz w:val="20"/>
                <w:szCs w:val="20"/>
              </w:rPr>
              <w:t>t</w:t>
            </w:r>
            <w:r w:rsidRPr="00784F37">
              <w:rPr>
                <w:rFonts w:cs="Arial"/>
                <w:sz w:val="20"/>
                <w:szCs w:val="20"/>
              </w:rPr>
              <w:t xml:space="preserve"> </w:t>
            </w:r>
            <w:r w:rsidRPr="00B54165">
              <w:rPr>
                <w:rFonts w:cs="Arial"/>
                <w:sz w:val="20"/>
                <w:szCs w:val="20"/>
              </w:rPr>
              <w:t>lang</w:t>
            </w:r>
            <w:r w:rsidRPr="00B54165">
              <w:rPr>
                <w:rFonts w:cs="Arial"/>
                <w:spacing w:val="-1"/>
                <w:sz w:val="20"/>
                <w:szCs w:val="20"/>
              </w:rPr>
              <w:t>u</w:t>
            </w:r>
            <w:r w:rsidRPr="00B54165">
              <w:rPr>
                <w:rFonts w:cs="Arial"/>
                <w:sz w:val="20"/>
                <w:szCs w:val="20"/>
              </w:rPr>
              <w:t>age</w:t>
            </w:r>
          </w:p>
        </w:tc>
        <w:tc>
          <w:tcPr>
            <w:tcW w:w="1572" w:type="dxa"/>
            <w:tcBorders>
              <w:top w:val="single" w:sz="4" w:space="0" w:color="000000"/>
              <w:left w:val="single" w:sz="4" w:space="0" w:color="000000"/>
              <w:bottom w:val="single" w:sz="4" w:space="0" w:color="000000"/>
              <w:right w:val="single" w:sz="4" w:space="0" w:color="000000"/>
            </w:tcBorders>
            <w:vAlign w:val="center"/>
          </w:tcPr>
          <w:p w14:paraId="26C77FBD" w14:textId="77777777" w:rsidR="006A2D18" w:rsidRPr="00B54165" w:rsidRDefault="006A2D18" w:rsidP="00835489">
            <w:pPr>
              <w:widowControl w:val="0"/>
              <w:autoSpaceDE w:val="0"/>
              <w:autoSpaceDN w:val="0"/>
              <w:adjustRightInd w:val="0"/>
              <w:spacing w:after="0" w:line="239" w:lineRule="auto"/>
              <w:ind w:left="96" w:right="63"/>
              <w:rPr>
                <w:sz w:val="20"/>
                <w:szCs w:val="20"/>
              </w:rPr>
            </w:pPr>
            <w:r w:rsidRPr="00B54165">
              <w:rPr>
                <w:rFonts w:cs="Arial"/>
                <w:sz w:val="20"/>
                <w:szCs w:val="20"/>
              </w:rPr>
              <w:t>Student enro</w:t>
            </w:r>
            <w:r w:rsidRPr="00B54165">
              <w:rPr>
                <w:rFonts w:cs="Arial"/>
                <w:spacing w:val="-1"/>
                <w:sz w:val="20"/>
                <w:szCs w:val="20"/>
              </w:rPr>
              <w:t>l</w:t>
            </w:r>
            <w:r w:rsidRPr="00B54165">
              <w:rPr>
                <w:rFonts w:cs="Arial"/>
                <w:sz w:val="20"/>
                <w:szCs w:val="20"/>
              </w:rPr>
              <w:t>ment or par</w:t>
            </w:r>
            <w:r w:rsidRPr="00B54165">
              <w:rPr>
                <w:rFonts w:cs="Arial"/>
                <w:spacing w:val="-1"/>
                <w:sz w:val="20"/>
                <w:szCs w:val="20"/>
              </w:rPr>
              <w:t>e</w:t>
            </w:r>
            <w:r w:rsidRPr="00B54165">
              <w:rPr>
                <w:rFonts w:cs="Arial"/>
                <w:sz w:val="20"/>
                <w:szCs w:val="20"/>
              </w:rPr>
              <w:t>nt meeti</w:t>
            </w:r>
            <w:r w:rsidRPr="00B54165">
              <w:rPr>
                <w:rFonts w:cs="Arial"/>
                <w:spacing w:val="-1"/>
                <w:sz w:val="20"/>
                <w:szCs w:val="20"/>
              </w:rPr>
              <w:t>n</w:t>
            </w:r>
            <w:r w:rsidRPr="00B54165">
              <w:rPr>
                <w:rFonts w:cs="Arial"/>
                <w:sz w:val="20"/>
                <w:szCs w:val="20"/>
              </w:rPr>
              <w:t>g</w:t>
            </w:r>
          </w:p>
        </w:tc>
      </w:tr>
      <w:tr w:rsidR="006A2D18" w:rsidRPr="00B54165" w14:paraId="2D0F29F3"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0F3133A3"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9.30 –</w:t>
            </w:r>
            <w:r w:rsidRPr="00784F37">
              <w:rPr>
                <w:rFonts w:cs="Arial"/>
                <w:bCs/>
                <w:sz w:val="20"/>
                <w:szCs w:val="20"/>
              </w:rPr>
              <w:t xml:space="preserve"> </w:t>
            </w:r>
            <w:r w:rsidRPr="00B54165">
              <w:rPr>
                <w:rFonts w:cs="Arial"/>
                <w:bCs/>
                <w:sz w:val="20"/>
                <w:szCs w:val="20"/>
              </w:rPr>
              <w:t>11.00</w:t>
            </w:r>
          </w:p>
        </w:tc>
        <w:tc>
          <w:tcPr>
            <w:tcW w:w="1572" w:type="dxa"/>
            <w:tcBorders>
              <w:top w:val="single" w:sz="4" w:space="0" w:color="000000"/>
              <w:left w:val="single" w:sz="4" w:space="0" w:color="000000"/>
              <w:bottom w:val="single" w:sz="4" w:space="0" w:color="000000"/>
              <w:right w:val="single" w:sz="4" w:space="0" w:color="000000"/>
            </w:tcBorders>
            <w:vAlign w:val="center"/>
          </w:tcPr>
          <w:p w14:paraId="6D96A5D1"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litera</w:t>
            </w:r>
            <w:r w:rsidRPr="00784F37">
              <w:rPr>
                <w:rFonts w:cs="Arial"/>
                <w:bCs/>
                <w:sz w:val="20"/>
                <w:szCs w:val="20"/>
              </w:rPr>
              <w:t>c</w:t>
            </w:r>
            <w:r w:rsidRPr="00B54165">
              <w:rPr>
                <w:rFonts w:cs="Arial"/>
                <w:bCs/>
                <w:sz w:val="20"/>
                <w:szCs w:val="20"/>
              </w:rPr>
              <w:t>y activities</w:t>
            </w:r>
          </w:p>
          <w:p w14:paraId="47642635"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1B</w:t>
            </w:r>
          </w:p>
        </w:tc>
        <w:tc>
          <w:tcPr>
            <w:tcW w:w="1572" w:type="dxa"/>
            <w:tcBorders>
              <w:top w:val="single" w:sz="4" w:space="0" w:color="000000"/>
              <w:left w:val="single" w:sz="4" w:space="0" w:color="000000"/>
              <w:bottom w:val="single" w:sz="4" w:space="0" w:color="000000"/>
              <w:right w:val="single" w:sz="4" w:space="0" w:color="000000"/>
            </w:tcBorders>
            <w:vAlign w:val="center"/>
          </w:tcPr>
          <w:p w14:paraId="681A8CA7"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litera</w:t>
            </w:r>
            <w:r w:rsidRPr="00784F37">
              <w:rPr>
                <w:rFonts w:cs="Arial"/>
                <w:bCs/>
                <w:sz w:val="20"/>
                <w:szCs w:val="20"/>
              </w:rPr>
              <w:t>c</w:t>
            </w:r>
            <w:r w:rsidRPr="00B54165">
              <w:rPr>
                <w:rFonts w:cs="Arial"/>
                <w:bCs/>
                <w:sz w:val="20"/>
                <w:szCs w:val="20"/>
              </w:rPr>
              <w:t>y activities</w:t>
            </w:r>
          </w:p>
          <w:p w14:paraId="5D92D4DB" w14:textId="425AAFBF" w:rsidR="006A2D18" w:rsidRPr="00B54165" w:rsidRDefault="001D06F5" w:rsidP="00835489">
            <w:pPr>
              <w:widowControl w:val="0"/>
              <w:autoSpaceDE w:val="0"/>
              <w:autoSpaceDN w:val="0"/>
              <w:adjustRightInd w:val="0"/>
              <w:spacing w:after="0" w:line="240" w:lineRule="auto"/>
              <w:ind w:left="96" w:right="-20"/>
              <w:rPr>
                <w:rFonts w:cs="Arial"/>
                <w:bCs/>
                <w:sz w:val="20"/>
                <w:szCs w:val="20"/>
              </w:rPr>
            </w:pPr>
            <w:r>
              <w:rPr>
                <w:rFonts w:cs="Arial"/>
                <w:bCs/>
                <w:sz w:val="20"/>
                <w:szCs w:val="20"/>
              </w:rPr>
              <w:t>Foundation</w:t>
            </w:r>
            <w:r w:rsidRPr="00B54165">
              <w:rPr>
                <w:rFonts w:cs="Arial"/>
                <w:bCs/>
                <w:sz w:val="20"/>
                <w:szCs w:val="20"/>
              </w:rPr>
              <w:t xml:space="preserve"> </w:t>
            </w:r>
            <w:r w:rsidR="006A2D18" w:rsidRPr="00B54165">
              <w:rPr>
                <w:rFonts w:cs="Arial"/>
                <w:bCs/>
                <w:sz w:val="20"/>
                <w:szCs w:val="20"/>
              </w:rPr>
              <w:t>A</w:t>
            </w:r>
          </w:p>
        </w:tc>
        <w:tc>
          <w:tcPr>
            <w:tcW w:w="1572" w:type="dxa"/>
            <w:tcBorders>
              <w:top w:val="single" w:sz="4" w:space="0" w:color="000000"/>
              <w:left w:val="single" w:sz="4" w:space="0" w:color="000000"/>
              <w:bottom w:val="single" w:sz="4" w:space="0" w:color="000000"/>
              <w:right w:val="single" w:sz="4" w:space="0" w:color="000000"/>
            </w:tcBorders>
            <w:vAlign w:val="center"/>
          </w:tcPr>
          <w:p w14:paraId="64FCCEDE"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litera</w:t>
            </w:r>
            <w:r w:rsidRPr="00784F37">
              <w:rPr>
                <w:rFonts w:cs="Arial"/>
                <w:bCs/>
                <w:sz w:val="20"/>
                <w:szCs w:val="20"/>
              </w:rPr>
              <w:t>c</w:t>
            </w:r>
            <w:r w:rsidRPr="00B54165">
              <w:rPr>
                <w:rFonts w:cs="Arial"/>
                <w:bCs/>
                <w:sz w:val="20"/>
                <w:szCs w:val="20"/>
              </w:rPr>
              <w:t>y activities</w:t>
            </w:r>
          </w:p>
          <w:p w14:paraId="5198F769"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3</w:t>
            </w:r>
          </w:p>
        </w:tc>
        <w:tc>
          <w:tcPr>
            <w:tcW w:w="1572" w:type="dxa"/>
            <w:tcBorders>
              <w:top w:val="single" w:sz="4" w:space="0" w:color="000000"/>
              <w:left w:val="single" w:sz="4" w:space="0" w:color="000000"/>
              <w:bottom w:val="single" w:sz="4" w:space="0" w:color="000000"/>
              <w:right w:val="single" w:sz="4" w:space="0" w:color="000000"/>
            </w:tcBorders>
            <w:vAlign w:val="center"/>
          </w:tcPr>
          <w:p w14:paraId="74584C09"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litera</w:t>
            </w:r>
            <w:r w:rsidRPr="00784F37">
              <w:rPr>
                <w:rFonts w:cs="Arial"/>
                <w:bCs/>
                <w:sz w:val="20"/>
                <w:szCs w:val="20"/>
              </w:rPr>
              <w:t>c</w:t>
            </w:r>
            <w:r w:rsidRPr="00B54165">
              <w:rPr>
                <w:rFonts w:cs="Arial"/>
                <w:bCs/>
                <w:sz w:val="20"/>
                <w:szCs w:val="20"/>
              </w:rPr>
              <w:t>y activities</w:t>
            </w:r>
          </w:p>
          <w:p w14:paraId="7A69EDC0"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5</w:t>
            </w:r>
          </w:p>
        </w:tc>
        <w:tc>
          <w:tcPr>
            <w:tcW w:w="1572" w:type="dxa"/>
            <w:tcBorders>
              <w:top w:val="single" w:sz="4" w:space="0" w:color="000000"/>
              <w:left w:val="single" w:sz="4" w:space="0" w:color="000000"/>
              <w:bottom w:val="single" w:sz="4" w:space="0" w:color="000000"/>
              <w:right w:val="single" w:sz="4" w:space="0" w:color="000000"/>
            </w:tcBorders>
            <w:vAlign w:val="center"/>
          </w:tcPr>
          <w:p w14:paraId="4CD2E1F3"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litera</w:t>
            </w:r>
            <w:r w:rsidRPr="00784F37">
              <w:rPr>
                <w:rFonts w:cs="Arial"/>
                <w:bCs/>
                <w:sz w:val="20"/>
                <w:szCs w:val="20"/>
              </w:rPr>
              <w:t>c</w:t>
            </w:r>
            <w:r w:rsidRPr="00B54165">
              <w:rPr>
                <w:rFonts w:cs="Arial"/>
                <w:bCs/>
                <w:sz w:val="20"/>
                <w:szCs w:val="20"/>
              </w:rPr>
              <w:t>y activities</w:t>
            </w:r>
          </w:p>
          <w:p w14:paraId="51330337"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4</w:t>
            </w:r>
          </w:p>
        </w:tc>
      </w:tr>
      <w:tr w:rsidR="006A2D18" w:rsidRPr="00B54165" w14:paraId="3AF33AE9"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39C9285E" w14:textId="7F194C04"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11</w:t>
            </w:r>
            <w:r w:rsidR="006107DB">
              <w:rPr>
                <w:rFonts w:cs="Arial"/>
                <w:bCs/>
                <w:sz w:val="20"/>
                <w:szCs w:val="20"/>
              </w:rPr>
              <w:t>.</w:t>
            </w:r>
            <w:r w:rsidRPr="00B54165">
              <w:rPr>
                <w:rFonts w:cs="Arial"/>
                <w:bCs/>
                <w:sz w:val="20"/>
                <w:szCs w:val="20"/>
              </w:rPr>
              <w:t>00 –11.30</w:t>
            </w:r>
          </w:p>
        </w:tc>
        <w:tc>
          <w:tcPr>
            <w:tcW w:w="1572" w:type="dxa"/>
            <w:tcBorders>
              <w:top w:val="single" w:sz="4" w:space="0" w:color="000000"/>
              <w:left w:val="single" w:sz="4" w:space="0" w:color="000000"/>
              <w:bottom w:val="single" w:sz="4" w:space="0" w:color="000000"/>
              <w:right w:val="single" w:sz="4" w:space="0" w:color="000000"/>
            </w:tcBorders>
            <w:vAlign w:val="center"/>
          </w:tcPr>
          <w:p w14:paraId="751E76D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Recess</w:t>
            </w:r>
          </w:p>
        </w:tc>
        <w:tc>
          <w:tcPr>
            <w:tcW w:w="1572" w:type="dxa"/>
            <w:tcBorders>
              <w:top w:val="single" w:sz="4" w:space="0" w:color="000000"/>
              <w:left w:val="single" w:sz="4" w:space="0" w:color="000000"/>
              <w:bottom w:val="single" w:sz="4" w:space="0" w:color="000000"/>
              <w:right w:val="single" w:sz="4" w:space="0" w:color="000000"/>
            </w:tcBorders>
            <w:vAlign w:val="center"/>
          </w:tcPr>
          <w:p w14:paraId="2CC2D886"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Recess</w:t>
            </w:r>
          </w:p>
        </w:tc>
        <w:tc>
          <w:tcPr>
            <w:tcW w:w="1572" w:type="dxa"/>
            <w:tcBorders>
              <w:top w:val="single" w:sz="4" w:space="0" w:color="000000"/>
              <w:left w:val="single" w:sz="4" w:space="0" w:color="000000"/>
              <w:bottom w:val="single" w:sz="4" w:space="0" w:color="000000"/>
              <w:right w:val="single" w:sz="4" w:space="0" w:color="000000"/>
            </w:tcBorders>
            <w:vAlign w:val="center"/>
          </w:tcPr>
          <w:p w14:paraId="49F9573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Recess</w:t>
            </w:r>
          </w:p>
        </w:tc>
        <w:tc>
          <w:tcPr>
            <w:tcW w:w="1572" w:type="dxa"/>
            <w:tcBorders>
              <w:top w:val="single" w:sz="4" w:space="0" w:color="000000"/>
              <w:left w:val="single" w:sz="4" w:space="0" w:color="000000"/>
              <w:bottom w:val="single" w:sz="4" w:space="0" w:color="000000"/>
              <w:right w:val="single" w:sz="4" w:space="0" w:color="000000"/>
            </w:tcBorders>
            <w:vAlign w:val="center"/>
          </w:tcPr>
          <w:p w14:paraId="7D94685E"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Recess</w:t>
            </w:r>
          </w:p>
        </w:tc>
        <w:tc>
          <w:tcPr>
            <w:tcW w:w="1572" w:type="dxa"/>
            <w:tcBorders>
              <w:top w:val="single" w:sz="4" w:space="0" w:color="000000"/>
              <w:left w:val="single" w:sz="4" w:space="0" w:color="000000"/>
              <w:bottom w:val="single" w:sz="4" w:space="0" w:color="000000"/>
              <w:right w:val="single" w:sz="4" w:space="0" w:color="000000"/>
            </w:tcBorders>
            <w:vAlign w:val="center"/>
          </w:tcPr>
          <w:p w14:paraId="4174DA9B"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Recess</w:t>
            </w:r>
          </w:p>
        </w:tc>
      </w:tr>
    </w:tbl>
    <w:p w14:paraId="2027C4E1" w14:textId="77777777" w:rsidR="006A2D18" w:rsidRDefault="006A2D18" w:rsidP="006A2D18"/>
    <w:tbl>
      <w:tblPr>
        <w:tblW w:w="8930" w:type="dxa"/>
        <w:tblInd w:w="858" w:type="dxa"/>
        <w:tblLayout w:type="fixed"/>
        <w:tblCellMar>
          <w:left w:w="0" w:type="dxa"/>
          <w:right w:w="0" w:type="dxa"/>
        </w:tblCellMar>
        <w:tblLook w:val="0000" w:firstRow="0" w:lastRow="0" w:firstColumn="0" w:lastColumn="0" w:noHBand="0" w:noVBand="0"/>
      </w:tblPr>
      <w:tblGrid>
        <w:gridCol w:w="1070"/>
        <w:gridCol w:w="1572"/>
        <w:gridCol w:w="1572"/>
        <w:gridCol w:w="1572"/>
        <w:gridCol w:w="1572"/>
        <w:gridCol w:w="1572"/>
      </w:tblGrid>
      <w:tr w:rsidR="006A2D18" w:rsidRPr="00CF619B" w14:paraId="7B015A6F"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30B8A31D" w14:textId="77777777" w:rsidR="006A2D18" w:rsidRPr="00CF619B" w:rsidRDefault="006A2D18" w:rsidP="00835489">
            <w:pPr>
              <w:widowControl w:val="0"/>
              <w:autoSpaceDE w:val="0"/>
              <w:autoSpaceDN w:val="0"/>
              <w:adjustRightInd w:val="0"/>
              <w:spacing w:after="0" w:line="240" w:lineRule="auto"/>
              <w:ind w:left="96" w:right="-20"/>
              <w:rPr>
                <w:sz w:val="20"/>
                <w:szCs w:val="20"/>
              </w:rPr>
            </w:pPr>
            <w:r w:rsidRPr="00CF619B">
              <w:rPr>
                <w:rFonts w:cs="Arial"/>
                <w:b/>
                <w:bCs/>
                <w:sz w:val="20"/>
                <w:szCs w:val="20"/>
              </w:rPr>
              <w:t>Times</w:t>
            </w:r>
          </w:p>
        </w:tc>
        <w:tc>
          <w:tcPr>
            <w:tcW w:w="1572" w:type="dxa"/>
            <w:tcBorders>
              <w:top w:val="single" w:sz="4" w:space="0" w:color="000000"/>
              <w:left w:val="single" w:sz="4" w:space="0" w:color="000000"/>
              <w:bottom w:val="single" w:sz="4" w:space="0" w:color="000000"/>
              <w:right w:val="single" w:sz="4" w:space="0" w:color="000000"/>
            </w:tcBorders>
            <w:vAlign w:val="center"/>
          </w:tcPr>
          <w:p w14:paraId="36564BEE" w14:textId="77777777" w:rsidR="006A2D18" w:rsidRPr="00CF619B" w:rsidRDefault="006A2D18" w:rsidP="00835489">
            <w:pPr>
              <w:widowControl w:val="0"/>
              <w:autoSpaceDE w:val="0"/>
              <w:autoSpaceDN w:val="0"/>
              <w:adjustRightInd w:val="0"/>
              <w:spacing w:after="0" w:line="240" w:lineRule="auto"/>
              <w:ind w:left="97" w:right="-20"/>
              <w:rPr>
                <w:sz w:val="20"/>
                <w:szCs w:val="20"/>
              </w:rPr>
            </w:pPr>
            <w:r w:rsidRPr="00CF619B">
              <w:rPr>
                <w:rFonts w:cs="Arial"/>
                <w:b/>
                <w:bCs/>
                <w:sz w:val="20"/>
                <w:szCs w:val="20"/>
              </w:rPr>
              <w:t>Mond</w:t>
            </w:r>
            <w:r w:rsidRPr="00CF619B">
              <w:rPr>
                <w:rFonts w:cs="Arial"/>
                <w:b/>
                <w:bCs/>
                <w:spacing w:val="1"/>
                <w:sz w:val="20"/>
                <w:szCs w:val="20"/>
              </w:rPr>
              <w:t>a</w:t>
            </w:r>
            <w:r w:rsidRPr="00CF619B">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27ABAC60" w14:textId="77777777" w:rsidR="006A2D18" w:rsidRPr="00CF619B" w:rsidRDefault="006A2D18" w:rsidP="00835489">
            <w:pPr>
              <w:widowControl w:val="0"/>
              <w:autoSpaceDE w:val="0"/>
              <w:autoSpaceDN w:val="0"/>
              <w:adjustRightInd w:val="0"/>
              <w:spacing w:after="0" w:line="240" w:lineRule="auto"/>
              <w:ind w:left="97" w:right="-20"/>
              <w:rPr>
                <w:sz w:val="20"/>
                <w:szCs w:val="20"/>
              </w:rPr>
            </w:pPr>
            <w:r w:rsidRPr="00CF619B">
              <w:rPr>
                <w:rFonts w:cs="Arial"/>
                <w:b/>
                <w:bCs/>
                <w:sz w:val="20"/>
                <w:szCs w:val="20"/>
              </w:rPr>
              <w:t>Tues</w:t>
            </w:r>
            <w:r w:rsidRPr="00CF619B">
              <w:rPr>
                <w:rFonts w:cs="Arial"/>
                <w:b/>
                <w:bCs/>
                <w:spacing w:val="-1"/>
                <w:sz w:val="20"/>
                <w:szCs w:val="20"/>
              </w:rPr>
              <w:t>d</w:t>
            </w:r>
            <w:r w:rsidRPr="00CF619B">
              <w:rPr>
                <w:rFonts w:cs="Arial"/>
                <w:b/>
                <w:bCs/>
                <w:spacing w:val="1"/>
                <w:sz w:val="20"/>
                <w:szCs w:val="20"/>
              </w:rPr>
              <w:t>a</w:t>
            </w:r>
            <w:r w:rsidRPr="00CF619B">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00009A39" w14:textId="77777777" w:rsidR="006A2D18" w:rsidRPr="00CF619B" w:rsidRDefault="006A2D18" w:rsidP="00835489">
            <w:pPr>
              <w:widowControl w:val="0"/>
              <w:autoSpaceDE w:val="0"/>
              <w:autoSpaceDN w:val="0"/>
              <w:adjustRightInd w:val="0"/>
              <w:spacing w:after="0" w:line="240" w:lineRule="auto"/>
              <w:ind w:left="97" w:right="-20"/>
              <w:rPr>
                <w:sz w:val="20"/>
                <w:szCs w:val="20"/>
              </w:rPr>
            </w:pPr>
            <w:r w:rsidRPr="00CF619B">
              <w:rPr>
                <w:rFonts w:cs="Arial"/>
                <w:b/>
                <w:bCs/>
                <w:sz w:val="20"/>
                <w:szCs w:val="20"/>
              </w:rPr>
              <w:t>Wed</w:t>
            </w:r>
            <w:r w:rsidRPr="00CF619B">
              <w:rPr>
                <w:rFonts w:cs="Arial"/>
                <w:b/>
                <w:bCs/>
                <w:spacing w:val="-1"/>
                <w:sz w:val="20"/>
                <w:szCs w:val="20"/>
              </w:rPr>
              <w:t>n</w:t>
            </w:r>
            <w:r w:rsidRPr="00CF619B">
              <w:rPr>
                <w:rFonts w:cs="Arial"/>
                <w:b/>
                <w:bCs/>
                <w:sz w:val="20"/>
                <w:szCs w:val="20"/>
              </w:rPr>
              <w:t>es</w:t>
            </w:r>
            <w:r w:rsidRPr="00CF619B">
              <w:rPr>
                <w:rFonts w:cs="Arial"/>
                <w:b/>
                <w:bCs/>
                <w:spacing w:val="-1"/>
                <w:sz w:val="20"/>
                <w:szCs w:val="20"/>
              </w:rPr>
              <w:t>d</w:t>
            </w:r>
            <w:r w:rsidRPr="00CF619B">
              <w:rPr>
                <w:rFonts w:cs="Arial"/>
                <w:b/>
                <w:bCs/>
                <w:spacing w:val="1"/>
                <w:sz w:val="20"/>
                <w:szCs w:val="20"/>
              </w:rPr>
              <w:t>a</w:t>
            </w:r>
            <w:r w:rsidRPr="00CF619B">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32292ACA" w14:textId="77777777" w:rsidR="006A2D18" w:rsidRPr="00CF619B" w:rsidRDefault="006A2D18" w:rsidP="00835489">
            <w:pPr>
              <w:widowControl w:val="0"/>
              <w:autoSpaceDE w:val="0"/>
              <w:autoSpaceDN w:val="0"/>
              <w:adjustRightInd w:val="0"/>
              <w:spacing w:after="0" w:line="240" w:lineRule="auto"/>
              <w:ind w:left="96" w:right="-20"/>
              <w:rPr>
                <w:sz w:val="20"/>
                <w:szCs w:val="20"/>
              </w:rPr>
            </w:pPr>
            <w:r w:rsidRPr="00CF619B">
              <w:rPr>
                <w:rFonts w:cs="Arial"/>
                <w:b/>
                <w:bCs/>
                <w:sz w:val="20"/>
                <w:szCs w:val="20"/>
              </w:rPr>
              <w:t>Thurs</w:t>
            </w:r>
            <w:r w:rsidRPr="00CF619B">
              <w:rPr>
                <w:rFonts w:cs="Arial"/>
                <w:b/>
                <w:bCs/>
                <w:spacing w:val="-1"/>
                <w:sz w:val="20"/>
                <w:szCs w:val="20"/>
              </w:rPr>
              <w:t>d</w:t>
            </w:r>
            <w:r w:rsidRPr="00CF619B">
              <w:rPr>
                <w:rFonts w:cs="Arial"/>
                <w:b/>
                <w:bCs/>
                <w:spacing w:val="1"/>
                <w:sz w:val="20"/>
                <w:szCs w:val="20"/>
              </w:rPr>
              <w:t>a</w:t>
            </w:r>
            <w:r w:rsidRPr="00CF619B">
              <w:rPr>
                <w:rFonts w:cs="Arial"/>
                <w:b/>
                <w:bCs/>
                <w:sz w:val="20"/>
                <w:szCs w:val="20"/>
              </w:rPr>
              <w:t>y</w:t>
            </w:r>
          </w:p>
        </w:tc>
        <w:tc>
          <w:tcPr>
            <w:tcW w:w="1572" w:type="dxa"/>
            <w:tcBorders>
              <w:top w:val="single" w:sz="4" w:space="0" w:color="000000"/>
              <w:left w:val="single" w:sz="4" w:space="0" w:color="000000"/>
              <w:bottom w:val="single" w:sz="4" w:space="0" w:color="000000"/>
              <w:right w:val="single" w:sz="4" w:space="0" w:color="000000"/>
            </w:tcBorders>
            <w:vAlign w:val="center"/>
          </w:tcPr>
          <w:p w14:paraId="705B560E" w14:textId="77777777" w:rsidR="006A2D18" w:rsidRPr="00CF619B" w:rsidRDefault="006A2D18" w:rsidP="00835489">
            <w:pPr>
              <w:widowControl w:val="0"/>
              <w:autoSpaceDE w:val="0"/>
              <w:autoSpaceDN w:val="0"/>
              <w:adjustRightInd w:val="0"/>
              <w:spacing w:after="0" w:line="240" w:lineRule="auto"/>
              <w:ind w:left="96" w:right="-20"/>
              <w:rPr>
                <w:sz w:val="20"/>
                <w:szCs w:val="20"/>
              </w:rPr>
            </w:pPr>
            <w:r w:rsidRPr="00CF619B">
              <w:rPr>
                <w:rFonts w:cs="Arial"/>
                <w:b/>
                <w:bCs/>
                <w:sz w:val="20"/>
                <w:szCs w:val="20"/>
              </w:rPr>
              <w:t>Frid</w:t>
            </w:r>
            <w:r w:rsidRPr="00CF619B">
              <w:rPr>
                <w:rFonts w:cs="Arial"/>
                <w:b/>
                <w:bCs/>
                <w:spacing w:val="1"/>
                <w:sz w:val="20"/>
                <w:szCs w:val="20"/>
              </w:rPr>
              <w:t>a</w:t>
            </w:r>
            <w:r w:rsidRPr="00CF619B">
              <w:rPr>
                <w:rFonts w:cs="Arial"/>
                <w:b/>
                <w:bCs/>
                <w:sz w:val="20"/>
                <w:szCs w:val="20"/>
              </w:rPr>
              <w:t>y</w:t>
            </w:r>
          </w:p>
        </w:tc>
      </w:tr>
      <w:tr w:rsidR="006A2D18" w:rsidRPr="00B54165" w14:paraId="5B399CCC"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7DF73E32"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11.30 –</w:t>
            </w:r>
            <w:r w:rsidRPr="00784F37">
              <w:rPr>
                <w:rFonts w:cs="Arial"/>
                <w:bCs/>
                <w:sz w:val="20"/>
                <w:szCs w:val="20"/>
              </w:rPr>
              <w:t xml:space="preserve"> </w:t>
            </w:r>
            <w:r w:rsidRPr="00B54165">
              <w:rPr>
                <w:rFonts w:cs="Arial"/>
                <w:bCs/>
                <w:sz w:val="20"/>
                <w:szCs w:val="20"/>
              </w:rPr>
              <w:t>1.30</w:t>
            </w:r>
          </w:p>
        </w:tc>
        <w:tc>
          <w:tcPr>
            <w:tcW w:w="1572" w:type="dxa"/>
            <w:tcBorders>
              <w:top w:val="single" w:sz="4" w:space="0" w:color="000000"/>
              <w:left w:val="single" w:sz="4" w:space="0" w:color="000000"/>
              <w:bottom w:val="single" w:sz="4" w:space="0" w:color="000000"/>
              <w:right w:val="single" w:sz="4" w:space="0" w:color="000000"/>
            </w:tcBorders>
            <w:vAlign w:val="center"/>
          </w:tcPr>
          <w:p w14:paraId="1119F755"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numeracy activities</w:t>
            </w:r>
          </w:p>
          <w:p w14:paraId="2C323266" w14:textId="7F58F741" w:rsidR="006A2D18" w:rsidRPr="00B54165" w:rsidRDefault="001D06F5" w:rsidP="00835489">
            <w:pPr>
              <w:widowControl w:val="0"/>
              <w:autoSpaceDE w:val="0"/>
              <w:autoSpaceDN w:val="0"/>
              <w:adjustRightInd w:val="0"/>
              <w:spacing w:after="0" w:line="240" w:lineRule="auto"/>
              <w:ind w:left="96" w:right="-20"/>
              <w:rPr>
                <w:rFonts w:cs="Arial"/>
                <w:bCs/>
                <w:sz w:val="20"/>
                <w:szCs w:val="20"/>
              </w:rPr>
            </w:pPr>
            <w:r>
              <w:rPr>
                <w:rFonts w:cs="Arial"/>
                <w:bCs/>
                <w:sz w:val="20"/>
                <w:szCs w:val="20"/>
              </w:rPr>
              <w:t>Foundation</w:t>
            </w:r>
            <w:r w:rsidRPr="00B54165">
              <w:rPr>
                <w:rFonts w:cs="Arial"/>
                <w:bCs/>
                <w:sz w:val="20"/>
                <w:szCs w:val="20"/>
              </w:rPr>
              <w:t xml:space="preserve"> </w:t>
            </w:r>
            <w:r w:rsidR="006A2D18" w:rsidRPr="00B54165">
              <w:rPr>
                <w:rFonts w:cs="Arial"/>
                <w:bCs/>
                <w:sz w:val="20"/>
                <w:szCs w:val="20"/>
              </w:rPr>
              <w:t>B</w:t>
            </w:r>
          </w:p>
        </w:tc>
        <w:tc>
          <w:tcPr>
            <w:tcW w:w="1572" w:type="dxa"/>
            <w:tcBorders>
              <w:top w:val="single" w:sz="4" w:space="0" w:color="000000"/>
              <w:left w:val="single" w:sz="4" w:space="0" w:color="000000"/>
              <w:bottom w:val="single" w:sz="4" w:space="0" w:color="000000"/>
              <w:right w:val="single" w:sz="4" w:space="0" w:color="000000"/>
            </w:tcBorders>
            <w:vAlign w:val="center"/>
          </w:tcPr>
          <w:p w14:paraId="1CC44794"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numeracy activities</w:t>
            </w:r>
          </w:p>
          <w:p w14:paraId="30FAA80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5D</w:t>
            </w:r>
          </w:p>
        </w:tc>
        <w:tc>
          <w:tcPr>
            <w:tcW w:w="1572" w:type="dxa"/>
            <w:tcBorders>
              <w:top w:val="single" w:sz="4" w:space="0" w:color="000000"/>
              <w:left w:val="single" w:sz="4" w:space="0" w:color="000000"/>
              <w:bottom w:val="single" w:sz="4" w:space="0" w:color="000000"/>
              <w:right w:val="single" w:sz="4" w:space="0" w:color="000000"/>
            </w:tcBorders>
            <w:vAlign w:val="center"/>
          </w:tcPr>
          <w:p w14:paraId="1B0D9F71"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numeracy activities</w:t>
            </w:r>
          </w:p>
          <w:p w14:paraId="74AA65A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2C</w:t>
            </w:r>
          </w:p>
        </w:tc>
        <w:tc>
          <w:tcPr>
            <w:tcW w:w="1572" w:type="dxa"/>
            <w:tcBorders>
              <w:top w:val="single" w:sz="4" w:space="0" w:color="000000"/>
              <w:left w:val="single" w:sz="4" w:space="0" w:color="000000"/>
              <w:bottom w:val="single" w:sz="4" w:space="0" w:color="000000"/>
              <w:right w:val="single" w:sz="4" w:space="0" w:color="000000"/>
            </w:tcBorders>
            <w:vAlign w:val="center"/>
          </w:tcPr>
          <w:p w14:paraId="480B7D75"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Support in E</w:t>
            </w:r>
            <w:r w:rsidRPr="00784F37">
              <w:rPr>
                <w:rFonts w:cs="Arial"/>
                <w:bCs/>
                <w:sz w:val="20"/>
                <w:szCs w:val="20"/>
              </w:rPr>
              <w:t>A</w:t>
            </w:r>
            <w:r w:rsidRPr="00B54165">
              <w:rPr>
                <w:rFonts w:cs="Arial"/>
                <w:bCs/>
                <w:sz w:val="20"/>
                <w:szCs w:val="20"/>
              </w:rPr>
              <w:t>L</w:t>
            </w:r>
            <w:r w:rsidRPr="00784F37">
              <w:rPr>
                <w:rFonts w:cs="Arial"/>
                <w:bCs/>
                <w:sz w:val="20"/>
                <w:szCs w:val="20"/>
              </w:rPr>
              <w:t xml:space="preserve"> </w:t>
            </w:r>
            <w:r w:rsidRPr="00B54165">
              <w:rPr>
                <w:rFonts w:cs="Arial"/>
                <w:bCs/>
                <w:sz w:val="20"/>
                <w:szCs w:val="20"/>
              </w:rPr>
              <w:t>class</w:t>
            </w:r>
          </w:p>
          <w:p w14:paraId="7BD8C2A6"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5/6</w:t>
            </w:r>
          </w:p>
        </w:tc>
        <w:tc>
          <w:tcPr>
            <w:tcW w:w="1572" w:type="dxa"/>
            <w:tcBorders>
              <w:top w:val="single" w:sz="4" w:space="0" w:color="000000"/>
              <w:left w:val="single" w:sz="4" w:space="0" w:color="000000"/>
              <w:bottom w:val="single" w:sz="4" w:space="0" w:color="000000"/>
              <w:right w:val="single" w:sz="4" w:space="0" w:color="000000"/>
            </w:tcBorders>
            <w:vAlign w:val="center"/>
          </w:tcPr>
          <w:p w14:paraId="45B04FA4"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Support in E</w:t>
            </w:r>
            <w:r w:rsidRPr="00784F37">
              <w:rPr>
                <w:rFonts w:cs="Arial"/>
                <w:bCs/>
                <w:sz w:val="20"/>
                <w:szCs w:val="20"/>
              </w:rPr>
              <w:t>A</w:t>
            </w:r>
            <w:r w:rsidRPr="00B54165">
              <w:rPr>
                <w:rFonts w:cs="Arial"/>
                <w:bCs/>
                <w:sz w:val="20"/>
                <w:szCs w:val="20"/>
              </w:rPr>
              <w:t>L</w:t>
            </w:r>
            <w:r w:rsidRPr="00784F37">
              <w:rPr>
                <w:rFonts w:cs="Arial"/>
                <w:bCs/>
                <w:sz w:val="20"/>
                <w:szCs w:val="20"/>
              </w:rPr>
              <w:t xml:space="preserve"> </w:t>
            </w:r>
            <w:r w:rsidRPr="00B54165">
              <w:rPr>
                <w:rFonts w:cs="Arial"/>
                <w:bCs/>
                <w:sz w:val="20"/>
                <w:szCs w:val="20"/>
              </w:rPr>
              <w:t>class</w:t>
            </w:r>
          </w:p>
          <w:p w14:paraId="17EC31A7"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3/4</w:t>
            </w:r>
          </w:p>
        </w:tc>
      </w:tr>
      <w:tr w:rsidR="006A2D18" w:rsidRPr="00B54165" w14:paraId="55DB356B"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4C4122BD"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1.30 –</w:t>
            </w:r>
            <w:r w:rsidRPr="00784F37">
              <w:rPr>
                <w:rFonts w:cs="Arial"/>
                <w:bCs/>
                <w:sz w:val="20"/>
                <w:szCs w:val="20"/>
              </w:rPr>
              <w:t xml:space="preserve"> </w:t>
            </w:r>
            <w:r w:rsidRPr="00B54165">
              <w:rPr>
                <w:rFonts w:cs="Arial"/>
                <w:bCs/>
                <w:sz w:val="20"/>
                <w:szCs w:val="20"/>
              </w:rPr>
              <w:t>2.30</w:t>
            </w:r>
          </w:p>
        </w:tc>
        <w:tc>
          <w:tcPr>
            <w:tcW w:w="1572" w:type="dxa"/>
            <w:tcBorders>
              <w:top w:val="single" w:sz="4" w:space="0" w:color="000000"/>
              <w:left w:val="single" w:sz="4" w:space="0" w:color="000000"/>
              <w:bottom w:val="single" w:sz="4" w:space="0" w:color="000000"/>
              <w:right w:val="single" w:sz="4" w:space="0" w:color="000000"/>
            </w:tcBorders>
            <w:vAlign w:val="center"/>
          </w:tcPr>
          <w:p w14:paraId="79DE8453"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Lunch</w:t>
            </w:r>
          </w:p>
        </w:tc>
        <w:tc>
          <w:tcPr>
            <w:tcW w:w="1572" w:type="dxa"/>
            <w:tcBorders>
              <w:top w:val="single" w:sz="4" w:space="0" w:color="000000"/>
              <w:left w:val="single" w:sz="4" w:space="0" w:color="000000"/>
              <w:bottom w:val="single" w:sz="4" w:space="0" w:color="000000"/>
              <w:right w:val="single" w:sz="4" w:space="0" w:color="000000"/>
            </w:tcBorders>
            <w:vAlign w:val="center"/>
          </w:tcPr>
          <w:p w14:paraId="688751E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Lunch</w:t>
            </w:r>
          </w:p>
        </w:tc>
        <w:tc>
          <w:tcPr>
            <w:tcW w:w="1572" w:type="dxa"/>
            <w:tcBorders>
              <w:top w:val="single" w:sz="4" w:space="0" w:color="000000"/>
              <w:left w:val="single" w:sz="4" w:space="0" w:color="000000"/>
              <w:bottom w:val="single" w:sz="4" w:space="0" w:color="000000"/>
              <w:right w:val="single" w:sz="4" w:space="0" w:color="000000"/>
            </w:tcBorders>
            <w:vAlign w:val="center"/>
          </w:tcPr>
          <w:p w14:paraId="2A5EA89F"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Lunch</w:t>
            </w:r>
          </w:p>
        </w:tc>
        <w:tc>
          <w:tcPr>
            <w:tcW w:w="1572" w:type="dxa"/>
            <w:tcBorders>
              <w:top w:val="single" w:sz="4" w:space="0" w:color="000000"/>
              <w:left w:val="single" w:sz="4" w:space="0" w:color="000000"/>
              <w:bottom w:val="single" w:sz="4" w:space="0" w:color="000000"/>
              <w:right w:val="single" w:sz="4" w:space="0" w:color="000000"/>
            </w:tcBorders>
            <w:vAlign w:val="center"/>
          </w:tcPr>
          <w:p w14:paraId="0C77A618"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Lunch</w:t>
            </w:r>
          </w:p>
        </w:tc>
        <w:tc>
          <w:tcPr>
            <w:tcW w:w="1572" w:type="dxa"/>
            <w:tcBorders>
              <w:top w:val="single" w:sz="4" w:space="0" w:color="000000"/>
              <w:left w:val="single" w:sz="4" w:space="0" w:color="000000"/>
              <w:bottom w:val="single" w:sz="4" w:space="0" w:color="000000"/>
              <w:right w:val="single" w:sz="4" w:space="0" w:color="000000"/>
            </w:tcBorders>
            <w:vAlign w:val="center"/>
          </w:tcPr>
          <w:p w14:paraId="652BA163"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Lunch</w:t>
            </w:r>
          </w:p>
        </w:tc>
      </w:tr>
      <w:tr w:rsidR="006A2D18" w:rsidRPr="00B54165" w14:paraId="129E866F"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559D3DA2"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2.30 –</w:t>
            </w:r>
            <w:r w:rsidRPr="00784F37">
              <w:rPr>
                <w:rFonts w:cs="Arial"/>
                <w:bCs/>
                <w:sz w:val="20"/>
                <w:szCs w:val="20"/>
              </w:rPr>
              <w:t xml:space="preserve"> </w:t>
            </w:r>
            <w:r w:rsidRPr="00B54165">
              <w:rPr>
                <w:rFonts w:cs="Arial"/>
                <w:bCs/>
                <w:sz w:val="20"/>
                <w:szCs w:val="20"/>
              </w:rPr>
              <w:t>3.30</w:t>
            </w:r>
          </w:p>
        </w:tc>
        <w:tc>
          <w:tcPr>
            <w:tcW w:w="1572" w:type="dxa"/>
            <w:tcBorders>
              <w:top w:val="single" w:sz="4" w:space="0" w:color="000000"/>
              <w:left w:val="single" w:sz="4" w:space="0" w:color="000000"/>
              <w:bottom w:val="single" w:sz="4" w:space="0" w:color="000000"/>
              <w:right w:val="single" w:sz="4" w:space="0" w:color="000000"/>
            </w:tcBorders>
            <w:vAlign w:val="center"/>
          </w:tcPr>
          <w:p w14:paraId="0C52620C" w14:textId="6F3245F4"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 xml:space="preserve">Student support with </w:t>
            </w:r>
            <w:r w:rsidR="00620EC0">
              <w:rPr>
                <w:rFonts w:cs="Arial"/>
                <w:bCs/>
                <w:sz w:val="20"/>
                <w:szCs w:val="20"/>
              </w:rPr>
              <w:t>i</w:t>
            </w:r>
            <w:r w:rsidRPr="00B54165">
              <w:rPr>
                <w:rFonts w:cs="Arial"/>
                <w:bCs/>
                <w:sz w:val="20"/>
                <w:szCs w:val="20"/>
              </w:rPr>
              <w:t>ntegrated unit</w:t>
            </w:r>
          </w:p>
          <w:p w14:paraId="4F8812F1"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5C</w:t>
            </w:r>
          </w:p>
        </w:tc>
        <w:tc>
          <w:tcPr>
            <w:tcW w:w="1572" w:type="dxa"/>
            <w:tcBorders>
              <w:top w:val="single" w:sz="4" w:space="0" w:color="000000"/>
              <w:left w:val="single" w:sz="4" w:space="0" w:color="000000"/>
              <w:bottom w:val="single" w:sz="4" w:space="0" w:color="000000"/>
              <w:right w:val="single" w:sz="4" w:space="0" w:color="000000"/>
            </w:tcBorders>
            <w:vAlign w:val="center"/>
          </w:tcPr>
          <w:p w14:paraId="324B8450"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Student support in science activities</w:t>
            </w:r>
          </w:p>
          <w:p w14:paraId="161FC5F6"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6A</w:t>
            </w:r>
          </w:p>
        </w:tc>
        <w:tc>
          <w:tcPr>
            <w:tcW w:w="1572" w:type="dxa"/>
            <w:tcBorders>
              <w:top w:val="single" w:sz="4" w:space="0" w:color="000000"/>
              <w:left w:val="single" w:sz="4" w:space="0" w:color="000000"/>
              <w:bottom w:val="single" w:sz="4" w:space="0" w:color="000000"/>
              <w:right w:val="single" w:sz="4" w:space="0" w:color="000000"/>
            </w:tcBorders>
            <w:vAlign w:val="center"/>
          </w:tcPr>
          <w:p w14:paraId="5BFA1A20" w14:textId="279F43D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 xml:space="preserve">Student support in </w:t>
            </w:r>
            <w:r w:rsidR="00620EC0">
              <w:rPr>
                <w:rFonts w:cs="Arial"/>
                <w:bCs/>
                <w:sz w:val="20"/>
                <w:szCs w:val="20"/>
              </w:rPr>
              <w:t>l</w:t>
            </w:r>
            <w:r w:rsidRPr="00B54165">
              <w:rPr>
                <w:rFonts w:cs="Arial"/>
                <w:bCs/>
                <w:sz w:val="20"/>
                <w:szCs w:val="20"/>
              </w:rPr>
              <w:t>ibrary session</w:t>
            </w:r>
          </w:p>
          <w:p w14:paraId="24C91A77"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2</w:t>
            </w:r>
          </w:p>
        </w:tc>
        <w:tc>
          <w:tcPr>
            <w:tcW w:w="1572" w:type="dxa"/>
            <w:tcBorders>
              <w:top w:val="single" w:sz="4" w:space="0" w:color="000000"/>
              <w:left w:val="single" w:sz="4" w:space="0" w:color="000000"/>
              <w:bottom w:val="single" w:sz="4" w:space="0" w:color="000000"/>
              <w:right w:val="single" w:sz="4" w:space="0" w:color="000000"/>
            </w:tcBorders>
            <w:vAlign w:val="center"/>
          </w:tcPr>
          <w:p w14:paraId="5208FCBA" w14:textId="57DED9EF"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 xml:space="preserve">Student support in </w:t>
            </w:r>
            <w:r w:rsidR="00620EC0">
              <w:rPr>
                <w:rFonts w:cs="Arial"/>
                <w:bCs/>
                <w:sz w:val="20"/>
                <w:szCs w:val="20"/>
              </w:rPr>
              <w:t>a</w:t>
            </w:r>
            <w:r w:rsidRPr="00B54165">
              <w:rPr>
                <w:rFonts w:cs="Arial"/>
                <w:bCs/>
                <w:sz w:val="20"/>
                <w:szCs w:val="20"/>
              </w:rPr>
              <w:t>rt class</w:t>
            </w:r>
          </w:p>
          <w:p w14:paraId="3DD45FEF"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5/6</w:t>
            </w:r>
          </w:p>
        </w:tc>
        <w:tc>
          <w:tcPr>
            <w:tcW w:w="1572" w:type="dxa"/>
            <w:tcBorders>
              <w:top w:val="single" w:sz="4" w:space="0" w:color="000000"/>
              <w:left w:val="single" w:sz="4" w:space="0" w:color="000000"/>
              <w:bottom w:val="single" w:sz="4" w:space="0" w:color="000000"/>
              <w:right w:val="single" w:sz="4" w:space="0" w:color="000000"/>
            </w:tcBorders>
            <w:vAlign w:val="center"/>
          </w:tcPr>
          <w:p w14:paraId="1771310A" w14:textId="570F1F3E"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 xml:space="preserve">Student support in </w:t>
            </w:r>
            <w:r w:rsidR="00620EC0">
              <w:rPr>
                <w:rFonts w:cs="Arial"/>
                <w:bCs/>
                <w:sz w:val="20"/>
                <w:szCs w:val="20"/>
              </w:rPr>
              <w:t>s</w:t>
            </w:r>
            <w:r w:rsidRPr="00B54165">
              <w:rPr>
                <w:rFonts w:cs="Arial"/>
                <w:bCs/>
                <w:sz w:val="20"/>
                <w:szCs w:val="20"/>
              </w:rPr>
              <w:t>port activities</w:t>
            </w:r>
          </w:p>
          <w:p w14:paraId="6C72FE9C"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Year 3/4</w:t>
            </w:r>
          </w:p>
        </w:tc>
      </w:tr>
      <w:tr w:rsidR="006A2D18" w:rsidRPr="00B54165" w14:paraId="343BD25B" w14:textId="77777777" w:rsidTr="00835489">
        <w:trPr>
          <w:trHeight w:val="20"/>
        </w:trPr>
        <w:tc>
          <w:tcPr>
            <w:tcW w:w="1070" w:type="dxa"/>
            <w:tcBorders>
              <w:top w:val="single" w:sz="4" w:space="0" w:color="000000"/>
              <w:left w:val="single" w:sz="4" w:space="0" w:color="000000"/>
              <w:bottom w:val="single" w:sz="4" w:space="0" w:color="000000"/>
              <w:right w:val="single" w:sz="4" w:space="0" w:color="000000"/>
            </w:tcBorders>
            <w:vAlign w:val="center"/>
          </w:tcPr>
          <w:p w14:paraId="6698090B"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3.30 –</w:t>
            </w:r>
            <w:r w:rsidRPr="00784F37">
              <w:rPr>
                <w:rFonts w:cs="Arial"/>
                <w:bCs/>
                <w:sz w:val="20"/>
                <w:szCs w:val="20"/>
              </w:rPr>
              <w:t xml:space="preserve"> </w:t>
            </w:r>
            <w:r w:rsidRPr="00B54165">
              <w:rPr>
                <w:rFonts w:cs="Arial"/>
                <w:bCs/>
                <w:sz w:val="20"/>
                <w:szCs w:val="20"/>
              </w:rPr>
              <w:t>4.30</w:t>
            </w:r>
          </w:p>
        </w:tc>
        <w:tc>
          <w:tcPr>
            <w:tcW w:w="1572" w:type="dxa"/>
            <w:tcBorders>
              <w:top w:val="single" w:sz="4" w:space="0" w:color="000000"/>
              <w:left w:val="single" w:sz="4" w:space="0" w:color="000000"/>
              <w:bottom w:val="single" w:sz="4" w:space="0" w:color="000000"/>
              <w:right w:val="single" w:sz="4" w:space="0" w:color="000000"/>
            </w:tcBorders>
            <w:vAlign w:val="center"/>
          </w:tcPr>
          <w:p w14:paraId="719FD817"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Staff meeting</w:t>
            </w:r>
          </w:p>
        </w:tc>
        <w:tc>
          <w:tcPr>
            <w:tcW w:w="1572" w:type="dxa"/>
            <w:tcBorders>
              <w:top w:val="single" w:sz="4" w:space="0" w:color="000000"/>
              <w:left w:val="single" w:sz="4" w:space="0" w:color="000000"/>
              <w:bottom w:val="single" w:sz="4" w:space="0" w:color="000000"/>
              <w:right w:val="single" w:sz="4" w:space="0" w:color="000000"/>
            </w:tcBorders>
            <w:vAlign w:val="center"/>
          </w:tcPr>
          <w:p w14:paraId="1C31D62E"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Planning meeting with E</w:t>
            </w:r>
            <w:r w:rsidRPr="00784F37">
              <w:rPr>
                <w:rFonts w:cs="Arial"/>
                <w:bCs/>
                <w:sz w:val="20"/>
                <w:szCs w:val="20"/>
              </w:rPr>
              <w:t>A</w:t>
            </w:r>
            <w:r w:rsidRPr="00B54165">
              <w:rPr>
                <w:rFonts w:cs="Arial"/>
                <w:bCs/>
                <w:sz w:val="20"/>
                <w:szCs w:val="20"/>
              </w:rPr>
              <w:t>L coordinator</w:t>
            </w:r>
          </w:p>
        </w:tc>
        <w:tc>
          <w:tcPr>
            <w:tcW w:w="1572" w:type="dxa"/>
            <w:tcBorders>
              <w:top w:val="single" w:sz="4" w:space="0" w:color="000000"/>
              <w:left w:val="single" w:sz="4" w:space="0" w:color="000000"/>
              <w:bottom w:val="single" w:sz="4" w:space="0" w:color="000000"/>
              <w:right w:val="single" w:sz="4" w:space="0" w:color="000000"/>
            </w:tcBorders>
            <w:vAlign w:val="center"/>
          </w:tcPr>
          <w:p w14:paraId="3EF264DF"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Community or parent meeting</w:t>
            </w:r>
          </w:p>
        </w:tc>
        <w:tc>
          <w:tcPr>
            <w:tcW w:w="1572" w:type="dxa"/>
            <w:tcBorders>
              <w:top w:val="single" w:sz="4" w:space="0" w:color="000000"/>
              <w:left w:val="single" w:sz="4" w:space="0" w:color="000000"/>
              <w:bottom w:val="single" w:sz="4" w:space="0" w:color="000000"/>
              <w:right w:val="single" w:sz="4" w:space="0" w:color="000000"/>
            </w:tcBorders>
            <w:vAlign w:val="center"/>
          </w:tcPr>
          <w:p w14:paraId="7414A7C2"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Planning meeting with classroom teachers</w:t>
            </w:r>
          </w:p>
        </w:tc>
        <w:tc>
          <w:tcPr>
            <w:tcW w:w="1572" w:type="dxa"/>
            <w:tcBorders>
              <w:top w:val="single" w:sz="4" w:space="0" w:color="000000"/>
              <w:left w:val="single" w:sz="4" w:space="0" w:color="000000"/>
              <w:bottom w:val="single" w:sz="4" w:space="0" w:color="000000"/>
              <w:right w:val="single" w:sz="4" w:space="0" w:color="000000"/>
            </w:tcBorders>
            <w:vAlign w:val="center"/>
          </w:tcPr>
          <w:p w14:paraId="5774BB21" w14:textId="77777777" w:rsidR="006A2D18" w:rsidRPr="00B54165" w:rsidRDefault="006A2D18" w:rsidP="00835489">
            <w:pPr>
              <w:widowControl w:val="0"/>
              <w:autoSpaceDE w:val="0"/>
              <w:autoSpaceDN w:val="0"/>
              <w:adjustRightInd w:val="0"/>
              <w:spacing w:after="0" w:line="240" w:lineRule="auto"/>
              <w:ind w:left="96" w:right="-20"/>
              <w:rPr>
                <w:rFonts w:cs="Arial"/>
                <w:bCs/>
                <w:sz w:val="20"/>
                <w:szCs w:val="20"/>
              </w:rPr>
            </w:pPr>
            <w:r w:rsidRPr="00B54165">
              <w:rPr>
                <w:rFonts w:cs="Arial"/>
                <w:bCs/>
                <w:sz w:val="20"/>
                <w:szCs w:val="20"/>
              </w:rPr>
              <w:t>Resource making</w:t>
            </w:r>
          </w:p>
        </w:tc>
      </w:tr>
    </w:tbl>
    <w:p w14:paraId="7601C013" w14:textId="77777777" w:rsidR="006A2D18" w:rsidRPr="00B54165" w:rsidRDefault="006A2D18" w:rsidP="006A2D18">
      <w:pPr>
        <w:pStyle w:val="Bullet1"/>
        <w:spacing w:before="120" w:after="0"/>
        <w:ind w:left="1486"/>
        <w:jc w:val="both"/>
        <w:rPr>
          <w:rFonts w:ascii="Calibri" w:hAnsi="Calibri" w:cs="Arial"/>
          <w:sz w:val="22"/>
          <w:szCs w:val="22"/>
        </w:rPr>
      </w:pPr>
      <w:r w:rsidRPr="00B54165">
        <w:rPr>
          <w:rFonts w:ascii="Calibri" w:hAnsi="Calibri" w:cs="Arial"/>
          <w:sz w:val="22"/>
          <w:szCs w:val="22"/>
        </w:rPr>
        <w:t>Note:</w:t>
      </w:r>
    </w:p>
    <w:p w14:paraId="3C32A2FF"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MEAs attend excursions and camps as appropriate, as part of their work allocation</w:t>
      </w:r>
    </w:p>
    <w:p w14:paraId="7DA3E17B"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w</w:t>
      </w:r>
      <w:r w:rsidRPr="00B54165">
        <w:rPr>
          <w:rFonts w:ascii="Calibri" w:hAnsi="Calibri" w:cs="Arial"/>
          <w:sz w:val="22"/>
          <w:szCs w:val="22"/>
        </w:rPr>
        <w:t xml:space="preserve">hen MEAs are required to work outside of their normal hours, they are offered time in lieu or payment for </w:t>
      </w:r>
      <w:r>
        <w:rPr>
          <w:rFonts w:ascii="Calibri" w:hAnsi="Calibri" w:cs="Arial"/>
          <w:sz w:val="22"/>
          <w:szCs w:val="22"/>
        </w:rPr>
        <w:t xml:space="preserve">the </w:t>
      </w:r>
      <w:r w:rsidRPr="00B54165">
        <w:rPr>
          <w:rFonts w:ascii="Calibri" w:hAnsi="Calibri" w:cs="Arial"/>
          <w:sz w:val="22"/>
          <w:szCs w:val="22"/>
        </w:rPr>
        <w:t>extra hours worked</w:t>
      </w:r>
    </w:p>
    <w:p w14:paraId="130E2B84"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Pr>
          <w:rFonts w:ascii="Calibri" w:hAnsi="Calibri" w:cs="Arial"/>
          <w:sz w:val="22"/>
          <w:szCs w:val="22"/>
        </w:rPr>
        <w:t>w</w:t>
      </w:r>
      <w:r w:rsidRPr="00B54165">
        <w:rPr>
          <w:rFonts w:ascii="Calibri" w:hAnsi="Calibri" w:cs="Arial"/>
          <w:sz w:val="22"/>
          <w:szCs w:val="22"/>
        </w:rPr>
        <w:t>hen necessary, MEAs ring parents</w:t>
      </w:r>
      <w:r>
        <w:rPr>
          <w:rFonts w:ascii="Calibri" w:hAnsi="Calibri" w:cs="Arial"/>
          <w:sz w:val="22"/>
          <w:szCs w:val="22"/>
        </w:rPr>
        <w:t xml:space="preserve"> </w:t>
      </w:r>
      <w:r w:rsidRPr="00B54165">
        <w:rPr>
          <w:rFonts w:ascii="Calibri" w:hAnsi="Calibri" w:cs="Arial"/>
          <w:sz w:val="22"/>
          <w:szCs w:val="22"/>
        </w:rPr>
        <w:t>to follow up on student absences or on school notices not returned, or to gather additional information about students.</w:t>
      </w:r>
    </w:p>
    <w:p w14:paraId="21A815C9" w14:textId="77777777" w:rsidR="006A2D18" w:rsidRPr="00C53D8A" w:rsidRDefault="006A2D18" w:rsidP="00C53D8A">
      <w:pPr>
        <w:pStyle w:val="Heading2"/>
        <w:rPr>
          <w:rFonts w:ascii="Calibri" w:hAnsi="Calibri"/>
        </w:rPr>
      </w:pPr>
      <w:bookmarkStart w:id="22" w:name="_Toc62049065"/>
      <w:r w:rsidRPr="00C53D8A">
        <w:rPr>
          <w:rFonts w:ascii="Calibri" w:hAnsi="Calibri"/>
        </w:rPr>
        <w:t>9.2 Secondary school</w:t>
      </w:r>
      <w:bookmarkEnd w:id="22"/>
    </w:p>
    <w:p w14:paraId="485887A7" w14:textId="77777777"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In this secondary school </w:t>
      </w:r>
      <w:r>
        <w:rPr>
          <w:rFonts w:ascii="Calibri" w:hAnsi="Calibri" w:cs="Arial"/>
          <w:sz w:val="22"/>
          <w:szCs w:val="22"/>
        </w:rPr>
        <w:t xml:space="preserve">there is </w:t>
      </w:r>
      <w:r w:rsidRPr="00B54165">
        <w:rPr>
          <w:rFonts w:ascii="Calibri" w:hAnsi="Calibri" w:cs="Arial"/>
          <w:sz w:val="22"/>
          <w:szCs w:val="22"/>
        </w:rPr>
        <w:t>a total population of 715 students and a Student Family Occupation (SFO) index of 0.6</w:t>
      </w:r>
      <w:r>
        <w:rPr>
          <w:rFonts w:ascii="Calibri" w:hAnsi="Calibri" w:cs="Arial"/>
          <w:sz w:val="22"/>
          <w:szCs w:val="22"/>
        </w:rPr>
        <w:t>. T</w:t>
      </w:r>
      <w:r w:rsidRPr="00B54165">
        <w:rPr>
          <w:rFonts w:ascii="Calibri" w:hAnsi="Calibri" w:cs="Arial"/>
          <w:sz w:val="22"/>
          <w:szCs w:val="22"/>
        </w:rPr>
        <w:t>he percentage of E</w:t>
      </w:r>
      <w:r>
        <w:rPr>
          <w:rFonts w:ascii="Calibri" w:hAnsi="Calibri" w:cs="Arial"/>
          <w:sz w:val="22"/>
          <w:szCs w:val="22"/>
        </w:rPr>
        <w:t>A</w:t>
      </w:r>
      <w:r w:rsidRPr="00B54165">
        <w:rPr>
          <w:rFonts w:ascii="Calibri" w:hAnsi="Calibri" w:cs="Arial"/>
          <w:sz w:val="22"/>
          <w:szCs w:val="22"/>
        </w:rPr>
        <w:t>L students is low at 6.4 per cent of the total school population, one MEA is employed with a</w:t>
      </w:r>
      <w:r>
        <w:rPr>
          <w:rFonts w:ascii="Calibri" w:hAnsi="Calibri" w:cs="Arial"/>
          <w:sz w:val="22"/>
          <w:szCs w:val="22"/>
        </w:rPr>
        <w:t xml:space="preserve"> </w:t>
      </w:r>
      <w:proofErr w:type="gramStart"/>
      <w:r w:rsidRPr="00B54165">
        <w:rPr>
          <w:rFonts w:ascii="Calibri" w:hAnsi="Calibri" w:cs="Arial"/>
          <w:sz w:val="22"/>
          <w:szCs w:val="22"/>
        </w:rPr>
        <w:t>0.3 time</w:t>
      </w:r>
      <w:proofErr w:type="gramEnd"/>
      <w:r w:rsidRPr="00B54165">
        <w:rPr>
          <w:rFonts w:ascii="Calibri" w:hAnsi="Calibri" w:cs="Arial"/>
          <w:sz w:val="22"/>
          <w:szCs w:val="22"/>
        </w:rPr>
        <w:t xml:space="preserve"> allocation. This school has recently enrolled a new cohort of students requiring E</w:t>
      </w:r>
      <w:r>
        <w:rPr>
          <w:rFonts w:ascii="Calibri" w:hAnsi="Calibri" w:cs="Arial"/>
          <w:sz w:val="22"/>
          <w:szCs w:val="22"/>
        </w:rPr>
        <w:t>A</w:t>
      </w:r>
      <w:r w:rsidRPr="00B54165">
        <w:rPr>
          <w:rFonts w:ascii="Calibri" w:hAnsi="Calibri" w:cs="Arial"/>
          <w:sz w:val="22"/>
          <w:szCs w:val="22"/>
        </w:rPr>
        <w:t>L support. The language background of the MEA represents the largest group of E</w:t>
      </w:r>
      <w:r>
        <w:rPr>
          <w:rFonts w:ascii="Calibri" w:hAnsi="Calibri" w:cs="Arial"/>
          <w:sz w:val="22"/>
          <w:szCs w:val="22"/>
        </w:rPr>
        <w:t>A</w:t>
      </w:r>
      <w:r w:rsidRPr="00B54165">
        <w:rPr>
          <w:rFonts w:ascii="Calibri" w:hAnsi="Calibri" w:cs="Arial"/>
          <w:sz w:val="22"/>
          <w:szCs w:val="22"/>
        </w:rPr>
        <w:t>L students who have the greatest need for literacy support.</w:t>
      </w:r>
    </w:p>
    <w:p w14:paraId="0758DE06" w14:textId="77777777"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In addition to the proportion of E</w:t>
      </w:r>
      <w:r>
        <w:rPr>
          <w:rFonts w:ascii="Calibri" w:hAnsi="Calibri" w:cs="Arial"/>
          <w:sz w:val="22"/>
          <w:szCs w:val="22"/>
        </w:rPr>
        <w:t>A</w:t>
      </w:r>
      <w:r w:rsidRPr="00B54165">
        <w:rPr>
          <w:rFonts w:ascii="Calibri" w:hAnsi="Calibri" w:cs="Arial"/>
          <w:sz w:val="22"/>
          <w:szCs w:val="22"/>
        </w:rPr>
        <w:t xml:space="preserve">L funding given to employ MEAs, schools </w:t>
      </w:r>
      <w:proofErr w:type="gramStart"/>
      <w:r w:rsidRPr="00B54165">
        <w:rPr>
          <w:rFonts w:ascii="Calibri" w:hAnsi="Calibri" w:cs="Arial"/>
          <w:sz w:val="22"/>
          <w:szCs w:val="22"/>
        </w:rPr>
        <w:t>are able to</w:t>
      </w:r>
      <w:proofErr w:type="gramEnd"/>
      <w:r w:rsidRPr="00B54165">
        <w:rPr>
          <w:rFonts w:ascii="Calibri" w:hAnsi="Calibri" w:cs="Arial"/>
          <w:sz w:val="22"/>
          <w:szCs w:val="22"/>
        </w:rPr>
        <w:t xml:space="preserve"> allocate additional funds from other sources to increase the time</w:t>
      </w:r>
      <w:r>
        <w:rPr>
          <w:rFonts w:ascii="Calibri" w:hAnsi="Calibri" w:cs="Arial"/>
          <w:sz w:val="22"/>
          <w:szCs w:val="22"/>
        </w:rPr>
        <w:t xml:space="preserve"> </w:t>
      </w:r>
      <w:r w:rsidRPr="00B54165">
        <w:rPr>
          <w:rFonts w:ascii="Calibri" w:hAnsi="Calibri" w:cs="Arial"/>
          <w:sz w:val="22"/>
          <w:szCs w:val="22"/>
        </w:rPr>
        <w:t xml:space="preserve">allocation of </w:t>
      </w:r>
      <w:proofErr w:type="spellStart"/>
      <w:r w:rsidRPr="00B54165">
        <w:rPr>
          <w:rFonts w:ascii="Calibri" w:hAnsi="Calibri" w:cs="Arial"/>
          <w:sz w:val="22"/>
          <w:szCs w:val="22"/>
        </w:rPr>
        <w:t>MEAs.</w:t>
      </w:r>
      <w:proofErr w:type="spellEnd"/>
      <w:r w:rsidRPr="00B54165">
        <w:rPr>
          <w:rFonts w:ascii="Calibri" w:hAnsi="Calibri" w:cs="Arial"/>
          <w:sz w:val="22"/>
          <w:szCs w:val="22"/>
        </w:rPr>
        <w:t xml:space="preserve"> This school has decided to use other equity funding sources to increase the MEA allocation. The following short case study shows how this school decided to use its MEA funding.</w:t>
      </w:r>
    </w:p>
    <w:p w14:paraId="774A432D" w14:textId="77777777" w:rsidR="006A2D18" w:rsidRPr="00B54165" w:rsidRDefault="006A2D18" w:rsidP="006A2D18">
      <w:pPr>
        <w:pStyle w:val="Bullet1"/>
        <w:spacing w:after="0"/>
        <w:ind w:left="1486"/>
        <w:jc w:val="both"/>
        <w:rPr>
          <w:rFonts w:ascii="Calibri" w:hAnsi="Calibri" w:cs="Arial"/>
          <w:sz w:val="22"/>
          <w:szCs w:val="22"/>
        </w:rPr>
      </w:pPr>
      <w:r w:rsidRPr="00B54165">
        <w:rPr>
          <w:rFonts w:ascii="Calibri" w:hAnsi="Calibri" w:cs="Arial"/>
          <w:sz w:val="22"/>
          <w:szCs w:val="22"/>
        </w:rPr>
        <w:t>The weekly program of assisting students in classrooms consists of:</w:t>
      </w:r>
    </w:p>
    <w:p w14:paraId="76FFFB9F"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 xml:space="preserve">encouraging students and </w:t>
      </w:r>
      <w:r>
        <w:rPr>
          <w:rFonts w:ascii="Calibri" w:hAnsi="Calibri" w:cs="Arial"/>
          <w:sz w:val="22"/>
          <w:szCs w:val="22"/>
        </w:rPr>
        <w:t>explaining instructions,</w:t>
      </w:r>
      <w:r w:rsidRPr="00B54165">
        <w:rPr>
          <w:rFonts w:ascii="Calibri" w:hAnsi="Calibri" w:cs="Arial"/>
          <w:sz w:val="22"/>
          <w:szCs w:val="22"/>
        </w:rPr>
        <w:t xml:space="preserve"> </w:t>
      </w:r>
      <w:proofErr w:type="gramStart"/>
      <w:r w:rsidRPr="00B54165">
        <w:rPr>
          <w:rFonts w:ascii="Calibri" w:hAnsi="Calibri" w:cs="Arial"/>
          <w:sz w:val="22"/>
          <w:szCs w:val="22"/>
        </w:rPr>
        <w:t>activities</w:t>
      </w:r>
      <w:proofErr w:type="gramEnd"/>
      <w:r w:rsidRPr="00B54165">
        <w:rPr>
          <w:rFonts w:ascii="Calibri" w:hAnsi="Calibri" w:cs="Arial"/>
          <w:sz w:val="22"/>
          <w:szCs w:val="22"/>
        </w:rPr>
        <w:t xml:space="preserve"> and assessment procedures</w:t>
      </w:r>
    </w:p>
    <w:p w14:paraId="556500B7"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explaining new or difficult concepts or vocabulary</w:t>
      </w:r>
    </w:p>
    <w:p w14:paraId="1ED9535C"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 xml:space="preserve">encouraging positive behaviour and ensuring </w:t>
      </w:r>
      <w:r>
        <w:rPr>
          <w:rFonts w:ascii="Calibri" w:hAnsi="Calibri" w:cs="Arial"/>
          <w:sz w:val="22"/>
          <w:szCs w:val="22"/>
        </w:rPr>
        <w:t xml:space="preserve">that </w:t>
      </w:r>
      <w:r w:rsidRPr="00B54165">
        <w:rPr>
          <w:rFonts w:ascii="Calibri" w:hAnsi="Calibri" w:cs="Arial"/>
          <w:sz w:val="22"/>
          <w:szCs w:val="22"/>
        </w:rPr>
        <w:t>students understand class and school rules</w:t>
      </w:r>
    </w:p>
    <w:p w14:paraId="125FB2F6" w14:textId="4119B905" w:rsidR="006A2D18" w:rsidRPr="00B54165" w:rsidRDefault="006A2D18" w:rsidP="006A2D18">
      <w:pPr>
        <w:pStyle w:val="Bullet1"/>
        <w:numPr>
          <w:ilvl w:val="0"/>
          <w:numId w:val="1"/>
        </w:numPr>
        <w:spacing w:after="120"/>
        <w:ind w:left="2126" w:hanging="357"/>
        <w:jc w:val="both"/>
        <w:rPr>
          <w:rFonts w:ascii="Calibri" w:hAnsi="Calibri" w:cs="Arial"/>
          <w:sz w:val="22"/>
          <w:szCs w:val="22"/>
        </w:rPr>
      </w:pPr>
      <w:r w:rsidRPr="00B54165">
        <w:rPr>
          <w:rFonts w:ascii="Calibri" w:hAnsi="Calibri" w:cs="Arial"/>
          <w:sz w:val="22"/>
          <w:szCs w:val="22"/>
        </w:rPr>
        <w:t xml:space="preserve">helping to source first language material for classroom </w:t>
      </w:r>
      <w:r w:rsidR="001D06F5" w:rsidRPr="00B54165">
        <w:rPr>
          <w:rFonts w:ascii="Calibri" w:hAnsi="Calibri" w:cs="Arial"/>
          <w:sz w:val="22"/>
          <w:szCs w:val="22"/>
        </w:rPr>
        <w:t>topics and</w:t>
      </w:r>
      <w:r w:rsidRPr="00B54165">
        <w:rPr>
          <w:rFonts w:ascii="Calibri" w:hAnsi="Calibri" w:cs="Arial"/>
          <w:sz w:val="22"/>
          <w:szCs w:val="22"/>
        </w:rPr>
        <w:t xml:space="preserve"> making classroom resources.</w:t>
      </w:r>
    </w:p>
    <w:p w14:paraId="7C61463B" w14:textId="77777777" w:rsidR="006A2D18" w:rsidRPr="00B54165" w:rsidRDefault="006A2D18" w:rsidP="006A2D18">
      <w:pPr>
        <w:pStyle w:val="Bullet1"/>
        <w:spacing w:after="0"/>
        <w:ind w:left="1486"/>
        <w:jc w:val="both"/>
        <w:rPr>
          <w:rFonts w:ascii="Calibri" w:hAnsi="Calibri" w:cs="Arial"/>
          <w:sz w:val="22"/>
          <w:szCs w:val="22"/>
        </w:rPr>
      </w:pPr>
      <w:r w:rsidRPr="00B54165">
        <w:rPr>
          <w:rFonts w:ascii="Calibri" w:hAnsi="Calibri" w:cs="Arial"/>
          <w:sz w:val="22"/>
          <w:szCs w:val="22"/>
        </w:rPr>
        <w:t>The MEAs are also involved in the following activities:</w:t>
      </w:r>
    </w:p>
    <w:p w14:paraId="3AD02E7C" w14:textId="121C8A81"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weekly</w:t>
      </w:r>
      <w:r>
        <w:rPr>
          <w:rFonts w:ascii="Calibri" w:hAnsi="Calibri" w:cs="Arial"/>
          <w:sz w:val="22"/>
          <w:szCs w:val="22"/>
        </w:rPr>
        <w:t xml:space="preserve"> meetings</w:t>
      </w:r>
      <w:r w:rsidRPr="00B54165">
        <w:rPr>
          <w:rFonts w:ascii="Calibri" w:hAnsi="Calibri" w:cs="Arial"/>
          <w:sz w:val="22"/>
          <w:szCs w:val="22"/>
        </w:rPr>
        <w:t xml:space="preserve"> with teachers and the </w:t>
      </w:r>
      <w:r w:rsidR="00514C2D">
        <w:rPr>
          <w:rFonts w:ascii="Calibri" w:hAnsi="Calibri" w:cs="Arial"/>
          <w:sz w:val="22"/>
          <w:szCs w:val="22"/>
        </w:rPr>
        <w:t>a</w:t>
      </w:r>
      <w:r w:rsidR="00514C2D" w:rsidRPr="00B54165">
        <w:rPr>
          <w:rFonts w:ascii="Calibri" w:hAnsi="Calibri" w:cs="Arial"/>
          <w:sz w:val="22"/>
          <w:szCs w:val="22"/>
        </w:rPr>
        <w:t xml:space="preserve">ssistant </w:t>
      </w:r>
      <w:r w:rsidR="00514C2D">
        <w:rPr>
          <w:rFonts w:ascii="Calibri" w:hAnsi="Calibri" w:cs="Arial"/>
          <w:sz w:val="22"/>
          <w:szCs w:val="22"/>
        </w:rPr>
        <w:t>p</w:t>
      </w:r>
      <w:r w:rsidR="00514C2D" w:rsidRPr="00B54165">
        <w:rPr>
          <w:rFonts w:ascii="Calibri" w:hAnsi="Calibri" w:cs="Arial"/>
          <w:sz w:val="22"/>
          <w:szCs w:val="22"/>
        </w:rPr>
        <w:t xml:space="preserve">rincipal </w:t>
      </w:r>
      <w:r w:rsidRPr="00B54165">
        <w:rPr>
          <w:rFonts w:ascii="Calibri" w:hAnsi="Calibri" w:cs="Arial"/>
          <w:sz w:val="22"/>
          <w:szCs w:val="22"/>
        </w:rPr>
        <w:t xml:space="preserve">(who manages the </w:t>
      </w:r>
      <w:proofErr w:type="gramStart"/>
      <w:r w:rsidRPr="00B54165">
        <w:rPr>
          <w:rFonts w:ascii="Calibri" w:hAnsi="Calibri" w:cs="Arial"/>
          <w:sz w:val="22"/>
          <w:szCs w:val="22"/>
        </w:rPr>
        <w:t>day to day</w:t>
      </w:r>
      <w:proofErr w:type="gramEnd"/>
      <w:r w:rsidRPr="00B54165">
        <w:rPr>
          <w:rFonts w:ascii="Calibri" w:hAnsi="Calibri" w:cs="Arial"/>
          <w:sz w:val="22"/>
          <w:szCs w:val="22"/>
        </w:rPr>
        <w:t xml:space="preserve"> work of the MEAs) to discuss administrative matters, such as the timetable, to prepare for lessons and to provide professional development for each other</w:t>
      </w:r>
    </w:p>
    <w:p w14:paraId="5F9417D9"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deliver</w:t>
      </w:r>
      <w:r>
        <w:rPr>
          <w:rFonts w:ascii="Calibri" w:hAnsi="Calibri" w:cs="Arial"/>
          <w:sz w:val="22"/>
          <w:szCs w:val="22"/>
        </w:rPr>
        <w:t>ing</w:t>
      </w:r>
      <w:r w:rsidRPr="00B54165">
        <w:rPr>
          <w:rFonts w:ascii="Calibri" w:hAnsi="Calibri" w:cs="Arial"/>
          <w:sz w:val="22"/>
          <w:szCs w:val="22"/>
        </w:rPr>
        <w:t xml:space="preserve"> a transition program for students from refugee backgrounds who have little or no prior literacy in their first language – the first language assistance that the MEA gives students in this program is vital to its success</w:t>
      </w:r>
    </w:p>
    <w:p w14:paraId="4F63C0A4"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support</w:t>
      </w:r>
      <w:r>
        <w:rPr>
          <w:rFonts w:ascii="Calibri" w:hAnsi="Calibri" w:cs="Arial"/>
          <w:sz w:val="22"/>
          <w:szCs w:val="22"/>
        </w:rPr>
        <w:t>ing</w:t>
      </w:r>
      <w:r w:rsidRPr="00B54165">
        <w:rPr>
          <w:rFonts w:ascii="Calibri" w:hAnsi="Calibri" w:cs="Arial"/>
          <w:sz w:val="22"/>
          <w:szCs w:val="22"/>
        </w:rPr>
        <w:t xml:space="preserve"> VCAL literacy and numeracy classes for students from a refugee or low literacy background</w:t>
      </w:r>
    </w:p>
    <w:p w14:paraId="40E22121"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lastRenderedPageBreak/>
        <w:t>offer</w:t>
      </w:r>
      <w:r>
        <w:rPr>
          <w:rFonts w:ascii="Calibri" w:hAnsi="Calibri" w:cs="Arial"/>
          <w:sz w:val="22"/>
          <w:szCs w:val="22"/>
        </w:rPr>
        <w:t>ing</w:t>
      </w:r>
      <w:r w:rsidRPr="00B54165">
        <w:rPr>
          <w:rFonts w:ascii="Calibri" w:hAnsi="Calibri" w:cs="Arial"/>
          <w:sz w:val="22"/>
          <w:szCs w:val="22"/>
        </w:rPr>
        <w:t xml:space="preserve"> a career guidance program for students in conjunction with the </w:t>
      </w:r>
      <w:proofErr w:type="gramStart"/>
      <w:r w:rsidRPr="00B54165">
        <w:rPr>
          <w:rFonts w:ascii="Calibri" w:hAnsi="Calibri" w:cs="Arial"/>
          <w:sz w:val="22"/>
          <w:szCs w:val="22"/>
        </w:rPr>
        <w:t>careers</w:t>
      </w:r>
      <w:proofErr w:type="gramEnd"/>
      <w:r w:rsidRPr="00B54165">
        <w:rPr>
          <w:rFonts w:ascii="Calibri" w:hAnsi="Calibri" w:cs="Arial"/>
          <w:sz w:val="22"/>
          <w:szCs w:val="22"/>
        </w:rPr>
        <w:t xml:space="preserve"> practitioner</w:t>
      </w:r>
    </w:p>
    <w:p w14:paraId="3E1DC8C1"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assist</w:t>
      </w:r>
      <w:r>
        <w:rPr>
          <w:rFonts w:ascii="Calibri" w:hAnsi="Calibri" w:cs="Arial"/>
          <w:sz w:val="22"/>
          <w:szCs w:val="22"/>
        </w:rPr>
        <w:t>ing</w:t>
      </w:r>
      <w:r w:rsidRPr="00B54165">
        <w:rPr>
          <w:rFonts w:ascii="Calibri" w:hAnsi="Calibri" w:cs="Arial"/>
          <w:sz w:val="22"/>
          <w:szCs w:val="22"/>
        </w:rPr>
        <w:t xml:space="preserve"> the Student Welfare Coordinator with the drug and alcohol education program.</w:t>
      </w:r>
    </w:p>
    <w:p w14:paraId="17AB5ED2" w14:textId="545A0B08" w:rsidR="006A2D18" w:rsidRPr="00B54165" w:rsidRDefault="00172588" w:rsidP="006A2D18">
      <w:pPr>
        <w:pStyle w:val="Heading3"/>
        <w:spacing w:before="120" w:after="120" w:line="240" w:lineRule="auto"/>
        <w:rPr>
          <w:rFonts w:ascii="Calibri" w:hAnsi="Calibri"/>
          <w:sz w:val="24"/>
          <w:szCs w:val="24"/>
        </w:rPr>
      </w:pPr>
      <w:r>
        <w:rPr>
          <w:rFonts w:ascii="Calibri" w:hAnsi="Calibri"/>
          <w:sz w:val="24"/>
          <w:szCs w:val="24"/>
        </w:rPr>
        <w:t>Sample secondary MEA time</w:t>
      </w:r>
      <w:r w:rsidR="006A2D18" w:rsidRPr="00B54165">
        <w:rPr>
          <w:rFonts w:ascii="Calibri" w:hAnsi="Calibri"/>
          <w:sz w:val="24"/>
          <w:szCs w:val="24"/>
        </w:rPr>
        <w:t>table</w:t>
      </w:r>
    </w:p>
    <w:p w14:paraId="24615570" w14:textId="7509F0BE"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 xml:space="preserve">The timetable below shows the range of roles of one full time MEA in one </w:t>
      </w:r>
      <w:proofErr w:type="gramStart"/>
      <w:r w:rsidRPr="00B54165">
        <w:rPr>
          <w:rFonts w:ascii="Calibri" w:hAnsi="Calibri" w:cs="Arial"/>
          <w:sz w:val="22"/>
          <w:szCs w:val="22"/>
        </w:rPr>
        <w:t>particular secondary</w:t>
      </w:r>
      <w:proofErr w:type="gramEnd"/>
      <w:r w:rsidRPr="00B54165">
        <w:rPr>
          <w:rFonts w:ascii="Calibri" w:hAnsi="Calibri" w:cs="Arial"/>
          <w:sz w:val="22"/>
          <w:szCs w:val="22"/>
        </w:rPr>
        <w:t xml:space="preserve"> school. The timetable was developed in collaboration with MEAs, teachers and the MEAs’ manager. The timetable is flexible and changes during the year and from term to term, depending on the needs of the school. For example, during parent teacher interview time in June and December the MEAs spend more time helping parents to arrange interviews, and at the end of each year MEAs are involved in parent information sessions about subject selections and careers pathway planning.</w:t>
      </w:r>
    </w:p>
    <w:p w14:paraId="4517778A" w14:textId="77777777" w:rsidR="006A2D18" w:rsidRPr="00B54165" w:rsidRDefault="006A2D18" w:rsidP="006A2D18">
      <w:pPr>
        <w:pStyle w:val="Bullet1"/>
        <w:spacing w:after="120"/>
        <w:ind w:left="1486"/>
        <w:jc w:val="both"/>
        <w:rPr>
          <w:rFonts w:ascii="Calibri" w:hAnsi="Calibri" w:cs="Arial"/>
          <w:sz w:val="22"/>
          <w:szCs w:val="22"/>
        </w:rPr>
      </w:pPr>
      <w:r w:rsidRPr="00B54165">
        <w:rPr>
          <w:rFonts w:ascii="Calibri" w:hAnsi="Calibri" w:cs="Arial"/>
          <w:sz w:val="22"/>
          <w:szCs w:val="22"/>
        </w:rPr>
        <w:t>The time allocated for the different aspects of the MEA program for a week looks like this:</w:t>
      </w:r>
    </w:p>
    <w:tbl>
      <w:tblPr>
        <w:tblW w:w="0" w:type="auto"/>
        <w:tblInd w:w="858" w:type="dxa"/>
        <w:tblLayout w:type="fixed"/>
        <w:tblCellMar>
          <w:left w:w="0" w:type="dxa"/>
          <w:right w:w="0" w:type="dxa"/>
        </w:tblCellMar>
        <w:tblLook w:val="0000" w:firstRow="0" w:lastRow="0" w:firstColumn="0" w:lastColumn="0" w:noHBand="0" w:noVBand="0"/>
      </w:tblPr>
      <w:tblGrid>
        <w:gridCol w:w="992"/>
        <w:gridCol w:w="1586"/>
        <w:gridCol w:w="1588"/>
        <w:gridCol w:w="1588"/>
        <w:gridCol w:w="1587"/>
        <w:gridCol w:w="1589"/>
      </w:tblGrid>
      <w:tr w:rsidR="006A2D18" w:rsidRPr="00B54165" w14:paraId="3F288CC9" w14:textId="77777777" w:rsidTr="00835489">
        <w:trPr>
          <w:trHeight w:hRule="exact" w:val="360"/>
        </w:trPr>
        <w:tc>
          <w:tcPr>
            <w:tcW w:w="992" w:type="dxa"/>
            <w:tcBorders>
              <w:top w:val="single" w:sz="4" w:space="0" w:color="000000"/>
              <w:left w:val="single" w:sz="4" w:space="0" w:color="000000"/>
              <w:bottom w:val="single" w:sz="4" w:space="0" w:color="000000"/>
              <w:right w:val="single" w:sz="4" w:space="0" w:color="000000"/>
            </w:tcBorders>
          </w:tcPr>
          <w:p w14:paraId="3051B869" w14:textId="77777777" w:rsidR="006A2D18" w:rsidRPr="00B54165" w:rsidRDefault="006A2D18" w:rsidP="00835489">
            <w:pPr>
              <w:widowControl w:val="0"/>
              <w:autoSpaceDE w:val="0"/>
              <w:autoSpaceDN w:val="0"/>
              <w:adjustRightInd w:val="0"/>
              <w:spacing w:after="0" w:line="240" w:lineRule="auto"/>
              <w:ind w:left="96" w:right="76"/>
              <w:rPr>
                <w:rFonts w:cs="Arial"/>
                <w:b/>
                <w:bCs/>
                <w:sz w:val="20"/>
                <w:szCs w:val="20"/>
              </w:rPr>
            </w:pPr>
            <w:r w:rsidRPr="00B54165">
              <w:rPr>
                <w:rFonts w:cs="Arial"/>
                <w:b/>
                <w:bCs/>
                <w:sz w:val="20"/>
                <w:szCs w:val="20"/>
              </w:rPr>
              <w:t>Times</w:t>
            </w:r>
          </w:p>
        </w:tc>
        <w:tc>
          <w:tcPr>
            <w:tcW w:w="1586" w:type="dxa"/>
            <w:tcBorders>
              <w:top w:val="single" w:sz="4" w:space="0" w:color="000000"/>
              <w:left w:val="single" w:sz="4" w:space="0" w:color="000000"/>
              <w:bottom w:val="single" w:sz="4" w:space="0" w:color="000000"/>
              <w:right w:val="single" w:sz="4" w:space="0" w:color="000000"/>
            </w:tcBorders>
          </w:tcPr>
          <w:p w14:paraId="4A1C4E5D" w14:textId="77777777" w:rsidR="006A2D18" w:rsidRPr="00B54165" w:rsidRDefault="006A2D18" w:rsidP="00835489">
            <w:pPr>
              <w:widowControl w:val="0"/>
              <w:autoSpaceDE w:val="0"/>
              <w:autoSpaceDN w:val="0"/>
              <w:adjustRightInd w:val="0"/>
              <w:spacing w:after="0" w:line="240" w:lineRule="auto"/>
              <w:ind w:left="96" w:right="170"/>
              <w:rPr>
                <w:rFonts w:cs="Arial"/>
                <w:b/>
                <w:bCs/>
                <w:sz w:val="20"/>
                <w:szCs w:val="20"/>
              </w:rPr>
            </w:pPr>
            <w:r w:rsidRPr="00B54165">
              <w:rPr>
                <w:rFonts w:cs="Arial"/>
                <w:b/>
                <w:bCs/>
                <w:sz w:val="20"/>
                <w:szCs w:val="20"/>
              </w:rPr>
              <w:t>Monday</w:t>
            </w:r>
          </w:p>
        </w:tc>
        <w:tc>
          <w:tcPr>
            <w:tcW w:w="1588" w:type="dxa"/>
            <w:tcBorders>
              <w:top w:val="single" w:sz="4" w:space="0" w:color="000000"/>
              <w:left w:val="single" w:sz="4" w:space="0" w:color="000000"/>
              <w:bottom w:val="single" w:sz="4" w:space="0" w:color="000000"/>
              <w:right w:val="single" w:sz="4" w:space="0" w:color="000000"/>
            </w:tcBorders>
          </w:tcPr>
          <w:p w14:paraId="3AF724CB" w14:textId="77777777" w:rsidR="006A2D18" w:rsidRPr="00B54165" w:rsidRDefault="006A2D18" w:rsidP="00835489">
            <w:pPr>
              <w:widowControl w:val="0"/>
              <w:autoSpaceDE w:val="0"/>
              <w:autoSpaceDN w:val="0"/>
              <w:adjustRightInd w:val="0"/>
              <w:spacing w:after="0" w:line="240" w:lineRule="auto"/>
              <w:ind w:left="96" w:right="199"/>
              <w:rPr>
                <w:rFonts w:cs="Arial"/>
                <w:b/>
                <w:bCs/>
                <w:sz w:val="20"/>
                <w:szCs w:val="20"/>
              </w:rPr>
            </w:pPr>
            <w:r w:rsidRPr="00B54165">
              <w:rPr>
                <w:rFonts w:cs="Arial"/>
                <w:b/>
                <w:bCs/>
                <w:sz w:val="20"/>
                <w:szCs w:val="20"/>
              </w:rPr>
              <w:t>Tuesday</w:t>
            </w:r>
          </w:p>
        </w:tc>
        <w:tc>
          <w:tcPr>
            <w:tcW w:w="1588" w:type="dxa"/>
            <w:tcBorders>
              <w:top w:val="single" w:sz="4" w:space="0" w:color="000000"/>
              <w:left w:val="single" w:sz="4" w:space="0" w:color="000000"/>
              <w:bottom w:val="single" w:sz="4" w:space="0" w:color="000000"/>
              <w:right w:val="single" w:sz="4" w:space="0" w:color="000000"/>
            </w:tcBorders>
          </w:tcPr>
          <w:p w14:paraId="364B65E0" w14:textId="77777777" w:rsidR="006A2D18" w:rsidRPr="00B54165" w:rsidRDefault="006A2D18" w:rsidP="00835489">
            <w:pPr>
              <w:widowControl w:val="0"/>
              <w:autoSpaceDE w:val="0"/>
              <w:autoSpaceDN w:val="0"/>
              <w:adjustRightInd w:val="0"/>
              <w:spacing w:after="0" w:line="240" w:lineRule="auto"/>
              <w:ind w:left="96" w:right="86"/>
              <w:rPr>
                <w:rFonts w:cs="Arial"/>
                <w:b/>
                <w:bCs/>
                <w:sz w:val="20"/>
                <w:szCs w:val="20"/>
              </w:rPr>
            </w:pPr>
            <w:r w:rsidRPr="00B54165">
              <w:rPr>
                <w:rFonts w:cs="Arial"/>
                <w:b/>
                <w:bCs/>
                <w:sz w:val="20"/>
                <w:szCs w:val="20"/>
              </w:rPr>
              <w:t>Wednesday</w:t>
            </w:r>
          </w:p>
        </w:tc>
        <w:tc>
          <w:tcPr>
            <w:tcW w:w="1587" w:type="dxa"/>
            <w:tcBorders>
              <w:top w:val="single" w:sz="4" w:space="0" w:color="000000"/>
              <w:left w:val="single" w:sz="4" w:space="0" w:color="000000"/>
              <w:bottom w:val="single" w:sz="4" w:space="0" w:color="000000"/>
              <w:right w:val="single" w:sz="4" w:space="0" w:color="000000"/>
            </w:tcBorders>
          </w:tcPr>
          <w:p w14:paraId="05900BF5" w14:textId="77777777" w:rsidR="006A2D18" w:rsidRPr="00B54165" w:rsidRDefault="006A2D18" w:rsidP="00835489">
            <w:pPr>
              <w:widowControl w:val="0"/>
              <w:autoSpaceDE w:val="0"/>
              <w:autoSpaceDN w:val="0"/>
              <w:adjustRightInd w:val="0"/>
              <w:spacing w:after="0" w:line="240" w:lineRule="auto"/>
              <w:ind w:left="96" w:right="114"/>
              <w:rPr>
                <w:rFonts w:cs="Arial"/>
                <w:b/>
                <w:bCs/>
                <w:sz w:val="20"/>
                <w:szCs w:val="20"/>
              </w:rPr>
            </w:pPr>
            <w:r w:rsidRPr="00B54165">
              <w:rPr>
                <w:rFonts w:cs="Arial"/>
                <w:b/>
                <w:bCs/>
                <w:sz w:val="20"/>
                <w:szCs w:val="20"/>
              </w:rPr>
              <w:t>Thursday</w:t>
            </w:r>
          </w:p>
        </w:tc>
        <w:tc>
          <w:tcPr>
            <w:tcW w:w="1589" w:type="dxa"/>
            <w:tcBorders>
              <w:top w:val="single" w:sz="4" w:space="0" w:color="000000"/>
              <w:left w:val="single" w:sz="4" w:space="0" w:color="000000"/>
              <w:bottom w:val="single" w:sz="4" w:space="0" w:color="000000"/>
              <w:right w:val="single" w:sz="4" w:space="0" w:color="000000"/>
            </w:tcBorders>
          </w:tcPr>
          <w:p w14:paraId="022777B8" w14:textId="77777777" w:rsidR="006A2D18" w:rsidRPr="00B54165" w:rsidRDefault="006A2D18" w:rsidP="00835489">
            <w:pPr>
              <w:widowControl w:val="0"/>
              <w:autoSpaceDE w:val="0"/>
              <w:autoSpaceDN w:val="0"/>
              <w:adjustRightInd w:val="0"/>
              <w:spacing w:after="0" w:line="240" w:lineRule="auto"/>
              <w:ind w:left="96" w:right="144"/>
              <w:rPr>
                <w:rFonts w:cs="Arial"/>
                <w:b/>
                <w:bCs/>
                <w:sz w:val="20"/>
                <w:szCs w:val="20"/>
              </w:rPr>
            </w:pPr>
            <w:r w:rsidRPr="00B54165">
              <w:rPr>
                <w:rFonts w:cs="Arial"/>
                <w:b/>
                <w:bCs/>
                <w:sz w:val="20"/>
                <w:szCs w:val="20"/>
              </w:rPr>
              <w:t>Friday</w:t>
            </w:r>
          </w:p>
        </w:tc>
      </w:tr>
      <w:tr w:rsidR="006A2D18" w:rsidRPr="00B54165" w14:paraId="608B0F7B" w14:textId="77777777" w:rsidTr="00835489">
        <w:trPr>
          <w:trHeight w:hRule="exact" w:val="1110"/>
        </w:trPr>
        <w:tc>
          <w:tcPr>
            <w:tcW w:w="992" w:type="dxa"/>
            <w:tcBorders>
              <w:top w:val="single" w:sz="4" w:space="0" w:color="000000"/>
              <w:left w:val="single" w:sz="4" w:space="0" w:color="000000"/>
              <w:bottom w:val="single" w:sz="4" w:space="0" w:color="000000"/>
              <w:right w:val="single" w:sz="4" w:space="0" w:color="000000"/>
            </w:tcBorders>
          </w:tcPr>
          <w:p w14:paraId="11ADC4AE"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8.15 –</w:t>
            </w:r>
            <w:r w:rsidRPr="00784F37">
              <w:rPr>
                <w:rFonts w:cs="Arial"/>
                <w:bCs/>
                <w:sz w:val="20"/>
                <w:szCs w:val="20"/>
              </w:rPr>
              <w:t xml:space="preserve"> </w:t>
            </w:r>
            <w:r w:rsidRPr="00B54165">
              <w:rPr>
                <w:rFonts w:cs="Arial"/>
                <w:bCs/>
                <w:sz w:val="20"/>
                <w:szCs w:val="20"/>
              </w:rPr>
              <w:t>8.45</w:t>
            </w:r>
          </w:p>
        </w:tc>
        <w:tc>
          <w:tcPr>
            <w:tcW w:w="1586" w:type="dxa"/>
            <w:tcBorders>
              <w:top w:val="single" w:sz="4" w:space="0" w:color="000000"/>
              <w:left w:val="single" w:sz="4" w:space="0" w:color="000000"/>
              <w:bottom w:val="single" w:sz="4" w:space="0" w:color="000000"/>
              <w:right w:val="single" w:sz="4" w:space="0" w:color="000000"/>
            </w:tcBorders>
          </w:tcPr>
          <w:p w14:paraId="525F0088"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Newsletter translation</w:t>
            </w:r>
          </w:p>
          <w:p w14:paraId="21A43986"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Parent meetings</w:t>
            </w:r>
          </w:p>
        </w:tc>
        <w:tc>
          <w:tcPr>
            <w:tcW w:w="1588" w:type="dxa"/>
            <w:tcBorders>
              <w:top w:val="single" w:sz="4" w:space="0" w:color="000000"/>
              <w:left w:val="single" w:sz="4" w:space="0" w:color="000000"/>
              <w:bottom w:val="single" w:sz="4" w:space="0" w:color="000000"/>
              <w:right w:val="single" w:sz="4" w:space="0" w:color="000000"/>
            </w:tcBorders>
          </w:tcPr>
          <w:p w14:paraId="343F9489"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Materials preparation</w:t>
            </w:r>
          </w:p>
        </w:tc>
        <w:tc>
          <w:tcPr>
            <w:tcW w:w="1588" w:type="dxa"/>
            <w:tcBorders>
              <w:top w:val="single" w:sz="4" w:space="0" w:color="000000"/>
              <w:left w:val="single" w:sz="4" w:space="0" w:color="000000"/>
              <w:bottom w:val="single" w:sz="4" w:space="0" w:color="000000"/>
              <w:right w:val="single" w:sz="4" w:space="0" w:color="000000"/>
            </w:tcBorders>
          </w:tcPr>
          <w:p w14:paraId="063210DB"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Finding class resources</w:t>
            </w:r>
          </w:p>
        </w:tc>
        <w:tc>
          <w:tcPr>
            <w:tcW w:w="1587" w:type="dxa"/>
            <w:tcBorders>
              <w:top w:val="single" w:sz="4" w:space="0" w:color="000000"/>
              <w:left w:val="single" w:sz="4" w:space="0" w:color="000000"/>
              <w:bottom w:val="single" w:sz="4" w:space="0" w:color="000000"/>
              <w:right w:val="single" w:sz="4" w:space="0" w:color="000000"/>
            </w:tcBorders>
          </w:tcPr>
          <w:p w14:paraId="49BD672B"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Parent phone calls</w:t>
            </w:r>
          </w:p>
        </w:tc>
        <w:tc>
          <w:tcPr>
            <w:tcW w:w="1589" w:type="dxa"/>
            <w:tcBorders>
              <w:top w:val="single" w:sz="4" w:space="0" w:color="000000"/>
              <w:left w:val="single" w:sz="4" w:space="0" w:color="000000"/>
              <w:bottom w:val="single" w:sz="4" w:space="0" w:color="000000"/>
              <w:right w:val="single" w:sz="4" w:space="0" w:color="000000"/>
            </w:tcBorders>
          </w:tcPr>
          <w:p w14:paraId="022BACA6"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Student enrolment</w:t>
            </w:r>
          </w:p>
        </w:tc>
      </w:tr>
      <w:tr w:rsidR="006A2D18" w:rsidRPr="00B54165" w14:paraId="6358F6D2" w14:textId="77777777" w:rsidTr="00835489">
        <w:trPr>
          <w:trHeight w:hRule="exact" w:val="1570"/>
        </w:trPr>
        <w:tc>
          <w:tcPr>
            <w:tcW w:w="992" w:type="dxa"/>
            <w:tcBorders>
              <w:top w:val="single" w:sz="4" w:space="0" w:color="000000"/>
              <w:left w:val="single" w:sz="4" w:space="0" w:color="000000"/>
              <w:bottom w:val="single" w:sz="4" w:space="0" w:color="000000"/>
              <w:right w:val="single" w:sz="4" w:space="0" w:color="000000"/>
            </w:tcBorders>
          </w:tcPr>
          <w:p w14:paraId="51DDBDD9"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8.45 –</w:t>
            </w:r>
            <w:r w:rsidRPr="00784F37">
              <w:rPr>
                <w:rFonts w:cs="Arial"/>
                <w:bCs/>
                <w:sz w:val="20"/>
                <w:szCs w:val="20"/>
              </w:rPr>
              <w:t xml:space="preserve"> </w:t>
            </w:r>
            <w:r w:rsidRPr="00B54165">
              <w:rPr>
                <w:rFonts w:cs="Arial"/>
                <w:bCs/>
                <w:sz w:val="20"/>
                <w:szCs w:val="20"/>
              </w:rPr>
              <w:t>9.35</w:t>
            </w:r>
          </w:p>
        </w:tc>
        <w:tc>
          <w:tcPr>
            <w:tcW w:w="1586" w:type="dxa"/>
            <w:tcBorders>
              <w:top w:val="single" w:sz="4" w:space="0" w:color="000000"/>
              <w:left w:val="single" w:sz="4" w:space="0" w:color="000000"/>
              <w:bottom w:val="single" w:sz="4" w:space="0" w:color="000000"/>
              <w:right w:val="single" w:sz="4" w:space="0" w:color="000000"/>
            </w:tcBorders>
          </w:tcPr>
          <w:p w14:paraId="42C90858"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Maths</w:t>
            </w:r>
          </w:p>
          <w:p w14:paraId="355201FE"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Year 9A</w:t>
            </w:r>
          </w:p>
        </w:tc>
        <w:tc>
          <w:tcPr>
            <w:tcW w:w="1588" w:type="dxa"/>
            <w:tcBorders>
              <w:top w:val="single" w:sz="4" w:space="0" w:color="000000"/>
              <w:left w:val="single" w:sz="4" w:space="0" w:color="000000"/>
              <w:bottom w:val="single" w:sz="4" w:space="0" w:color="000000"/>
              <w:right w:val="single" w:sz="4" w:space="0" w:color="000000"/>
            </w:tcBorders>
          </w:tcPr>
          <w:p w14:paraId="262347F0"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Health</w:t>
            </w:r>
          </w:p>
          <w:p w14:paraId="328B93C9"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8C</w:t>
            </w:r>
          </w:p>
        </w:tc>
        <w:tc>
          <w:tcPr>
            <w:tcW w:w="1588" w:type="dxa"/>
            <w:tcBorders>
              <w:top w:val="single" w:sz="4" w:space="0" w:color="000000"/>
              <w:left w:val="single" w:sz="4" w:space="0" w:color="000000"/>
              <w:bottom w:val="single" w:sz="4" w:space="0" w:color="000000"/>
              <w:right w:val="single" w:sz="4" w:space="0" w:color="000000"/>
            </w:tcBorders>
          </w:tcPr>
          <w:p w14:paraId="2FB15871"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7" w:type="dxa"/>
            <w:tcBorders>
              <w:top w:val="single" w:sz="4" w:space="0" w:color="000000"/>
              <w:left w:val="single" w:sz="4" w:space="0" w:color="000000"/>
              <w:bottom w:val="single" w:sz="4" w:space="0" w:color="000000"/>
              <w:right w:val="single" w:sz="4" w:space="0" w:color="000000"/>
            </w:tcBorders>
          </w:tcPr>
          <w:p w14:paraId="419AB966" w14:textId="056CA900" w:rsidR="006A2D18" w:rsidRPr="00B54165" w:rsidRDefault="006A2D18" w:rsidP="00620EC0">
            <w:pPr>
              <w:widowControl w:val="0"/>
              <w:tabs>
                <w:tab w:val="left" w:pos="1154"/>
              </w:tabs>
              <w:autoSpaceDE w:val="0"/>
              <w:autoSpaceDN w:val="0"/>
              <w:adjustRightInd w:val="0"/>
              <w:spacing w:after="0" w:line="240" w:lineRule="auto"/>
              <w:ind w:left="96" w:right="114"/>
              <w:rPr>
                <w:rFonts w:cs="Arial"/>
                <w:bCs/>
                <w:sz w:val="20"/>
                <w:szCs w:val="20"/>
              </w:rPr>
            </w:pPr>
            <w:r w:rsidRPr="00B54165">
              <w:rPr>
                <w:rFonts w:cs="Arial"/>
                <w:bCs/>
                <w:sz w:val="20"/>
                <w:szCs w:val="20"/>
              </w:rPr>
              <w:t>Transition program:</w:t>
            </w:r>
            <w:r w:rsidRPr="00784F37">
              <w:rPr>
                <w:rFonts w:cs="Arial"/>
                <w:bCs/>
                <w:sz w:val="20"/>
                <w:szCs w:val="20"/>
              </w:rPr>
              <w:t xml:space="preserve"> </w:t>
            </w:r>
            <w:r w:rsidR="00620EC0">
              <w:rPr>
                <w:rFonts w:cs="Arial"/>
                <w:bCs/>
                <w:sz w:val="20"/>
                <w:szCs w:val="20"/>
              </w:rPr>
              <w:t>p</w:t>
            </w:r>
            <w:r w:rsidRPr="00B54165">
              <w:rPr>
                <w:rFonts w:cs="Arial"/>
                <w:bCs/>
                <w:sz w:val="20"/>
                <w:szCs w:val="20"/>
              </w:rPr>
              <w:t>athway planning with careers coordinator</w:t>
            </w:r>
          </w:p>
        </w:tc>
        <w:tc>
          <w:tcPr>
            <w:tcW w:w="1589" w:type="dxa"/>
            <w:tcBorders>
              <w:top w:val="single" w:sz="4" w:space="0" w:color="000000"/>
              <w:left w:val="single" w:sz="4" w:space="0" w:color="000000"/>
              <w:bottom w:val="single" w:sz="4" w:space="0" w:color="000000"/>
              <w:right w:val="single" w:sz="4" w:space="0" w:color="000000"/>
            </w:tcBorders>
          </w:tcPr>
          <w:p w14:paraId="67C7496E"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VCAL literacy class</w:t>
            </w:r>
          </w:p>
        </w:tc>
      </w:tr>
      <w:tr w:rsidR="006A2D18" w:rsidRPr="00B54165" w14:paraId="75E7EB1E" w14:textId="77777777" w:rsidTr="00835489">
        <w:trPr>
          <w:trHeight w:hRule="exact" w:val="762"/>
        </w:trPr>
        <w:tc>
          <w:tcPr>
            <w:tcW w:w="992" w:type="dxa"/>
            <w:tcBorders>
              <w:top w:val="single" w:sz="4" w:space="0" w:color="000000"/>
              <w:left w:val="single" w:sz="4" w:space="0" w:color="000000"/>
              <w:bottom w:val="single" w:sz="4" w:space="0" w:color="000000"/>
              <w:right w:val="single" w:sz="4" w:space="0" w:color="000000"/>
            </w:tcBorders>
          </w:tcPr>
          <w:p w14:paraId="6701CBC6"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9.35 –</w:t>
            </w:r>
            <w:r w:rsidRPr="00784F37">
              <w:rPr>
                <w:rFonts w:cs="Arial"/>
                <w:bCs/>
                <w:sz w:val="20"/>
                <w:szCs w:val="20"/>
              </w:rPr>
              <w:t xml:space="preserve"> </w:t>
            </w:r>
            <w:r w:rsidRPr="00B54165">
              <w:rPr>
                <w:rFonts w:cs="Arial"/>
                <w:bCs/>
                <w:sz w:val="20"/>
                <w:szCs w:val="20"/>
              </w:rPr>
              <w:t>10.30</w:t>
            </w:r>
          </w:p>
        </w:tc>
        <w:tc>
          <w:tcPr>
            <w:tcW w:w="1586" w:type="dxa"/>
            <w:tcBorders>
              <w:top w:val="single" w:sz="4" w:space="0" w:color="000000"/>
              <w:left w:val="single" w:sz="4" w:space="0" w:color="000000"/>
              <w:bottom w:val="single" w:sz="4" w:space="0" w:color="000000"/>
              <w:right w:val="single" w:sz="4" w:space="0" w:color="000000"/>
            </w:tcBorders>
          </w:tcPr>
          <w:p w14:paraId="4AF363F0"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History</w:t>
            </w:r>
          </w:p>
          <w:p w14:paraId="764DD570"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Year 8A</w:t>
            </w:r>
          </w:p>
        </w:tc>
        <w:tc>
          <w:tcPr>
            <w:tcW w:w="1588" w:type="dxa"/>
            <w:tcBorders>
              <w:top w:val="single" w:sz="4" w:space="0" w:color="000000"/>
              <w:left w:val="single" w:sz="4" w:space="0" w:color="000000"/>
              <w:bottom w:val="single" w:sz="4" w:space="0" w:color="000000"/>
              <w:right w:val="single" w:sz="4" w:space="0" w:color="000000"/>
            </w:tcBorders>
          </w:tcPr>
          <w:p w14:paraId="23020F11"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Science</w:t>
            </w:r>
          </w:p>
          <w:p w14:paraId="2108CFE0"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9 B</w:t>
            </w:r>
          </w:p>
        </w:tc>
        <w:tc>
          <w:tcPr>
            <w:tcW w:w="1588" w:type="dxa"/>
            <w:tcBorders>
              <w:top w:val="single" w:sz="4" w:space="0" w:color="000000"/>
              <w:left w:val="single" w:sz="4" w:space="0" w:color="000000"/>
              <w:bottom w:val="single" w:sz="4" w:space="0" w:color="000000"/>
              <w:right w:val="single" w:sz="4" w:space="0" w:color="000000"/>
            </w:tcBorders>
          </w:tcPr>
          <w:p w14:paraId="6A1B8FE7"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7" w:type="dxa"/>
            <w:tcBorders>
              <w:top w:val="single" w:sz="4" w:space="0" w:color="000000"/>
              <w:left w:val="single" w:sz="4" w:space="0" w:color="000000"/>
              <w:bottom w:val="single" w:sz="4" w:space="0" w:color="000000"/>
              <w:right w:val="single" w:sz="4" w:space="0" w:color="000000"/>
            </w:tcBorders>
          </w:tcPr>
          <w:p w14:paraId="3E6C6E5B"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History</w:t>
            </w:r>
          </w:p>
          <w:p w14:paraId="60D25FF0"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Year 8A</w:t>
            </w:r>
          </w:p>
        </w:tc>
        <w:tc>
          <w:tcPr>
            <w:tcW w:w="1589" w:type="dxa"/>
            <w:tcBorders>
              <w:top w:val="single" w:sz="4" w:space="0" w:color="000000"/>
              <w:left w:val="single" w:sz="4" w:space="0" w:color="000000"/>
              <w:bottom w:val="single" w:sz="4" w:space="0" w:color="000000"/>
              <w:right w:val="single" w:sz="4" w:space="0" w:color="000000"/>
            </w:tcBorders>
          </w:tcPr>
          <w:p w14:paraId="01B773F3"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VCAL</w:t>
            </w:r>
            <w:r w:rsidRPr="00784F37">
              <w:rPr>
                <w:rFonts w:cs="Arial"/>
                <w:bCs/>
                <w:sz w:val="20"/>
                <w:szCs w:val="20"/>
              </w:rPr>
              <w:t xml:space="preserve"> </w:t>
            </w:r>
            <w:r w:rsidRPr="00B54165">
              <w:rPr>
                <w:rFonts w:cs="Arial"/>
                <w:bCs/>
                <w:sz w:val="20"/>
                <w:szCs w:val="20"/>
              </w:rPr>
              <w:t>literacy class</w:t>
            </w:r>
          </w:p>
        </w:tc>
      </w:tr>
      <w:tr w:rsidR="006A2D18" w:rsidRPr="00B54165" w14:paraId="1F9D632B" w14:textId="77777777" w:rsidTr="00835489">
        <w:trPr>
          <w:trHeight w:hRule="exact" w:val="702"/>
        </w:trPr>
        <w:tc>
          <w:tcPr>
            <w:tcW w:w="992" w:type="dxa"/>
            <w:tcBorders>
              <w:top w:val="single" w:sz="4" w:space="0" w:color="000000"/>
              <w:left w:val="single" w:sz="4" w:space="0" w:color="000000"/>
              <w:bottom w:val="single" w:sz="4" w:space="0" w:color="000000"/>
              <w:right w:val="single" w:sz="4" w:space="0" w:color="000000"/>
            </w:tcBorders>
          </w:tcPr>
          <w:p w14:paraId="5D33E6CB"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10.30 –</w:t>
            </w:r>
            <w:r w:rsidRPr="00784F37">
              <w:rPr>
                <w:rFonts w:cs="Arial"/>
                <w:bCs/>
                <w:sz w:val="20"/>
                <w:szCs w:val="20"/>
              </w:rPr>
              <w:t xml:space="preserve"> </w:t>
            </w:r>
            <w:r w:rsidRPr="00B54165">
              <w:rPr>
                <w:rFonts w:cs="Arial"/>
                <w:bCs/>
                <w:sz w:val="20"/>
                <w:szCs w:val="20"/>
              </w:rPr>
              <w:t>10.50</w:t>
            </w:r>
          </w:p>
        </w:tc>
        <w:tc>
          <w:tcPr>
            <w:tcW w:w="1586" w:type="dxa"/>
            <w:tcBorders>
              <w:top w:val="single" w:sz="4" w:space="0" w:color="000000"/>
              <w:left w:val="single" w:sz="4" w:space="0" w:color="000000"/>
              <w:bottom w:val="single" w:sz="4" w:space="0" w:color="000000"/>
              <w:right w:val="single" w:sz="4" w:space="0" w:color="000000"/>
            </w:tcBorders>
          </w:tcPr>
          <w:p w14:paraId="2B29E51F"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Recess</w:t>
            </w:r>
          </w:p>
        </w:tc>
        <w:tc>
          <w:tcPr>
            <w:tcW w:w="1588" w:type="dxa"/>
            <w:tcBorders>
              <w:top w:val="single" w:sz="4" w:space="0" w:color="000000"/>
              <w:left w:val="single" w:sz="4" w:space="0" w:color="000000"/>
              <w:bottom w:val="single" w:sz="4" w:space="0" w:color="000000"/>
              <w:right w:val="single" w:sz="4" w:space="0" w:color="000000"/>
            </w:tcBorders>
          </w:tcPr>
          <w:p w14:paraId="014794E8"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Recess</w:t>
            </w:r>
          </w:p>
        </w:tc>
        <w:tc>
          <w:tcPr>
            <w:tcW w:w="1588" w:type="dxa"/>
            <w:tcBorders>
              <w:top w:val="single" w:sz="4" w:space="0" w:color="000000"/>
              <w:left w:val="single" w:sz="4" w:space="0" w:color="000000"/>
              <w:bottom w:val="single" w:sz="4" w:space="0" w:color="000000"/>
              <w:right w:val="single" w:sz="4" w:space="0" w:color="000000"/>
            </w:tcBorders>
          </w:tcPr>
          <w:p w14:paraId="32283610"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Recess</w:t>
            </w:r>
          </w:p>
        </w:tc>
        <w:tc>
          <w:tcPr>
            <w:tcW w:w="1587" w:type="dxa"/>
            <w:tcBorders>
              <w:top w:val="single" w:sz="4" w:space="0" w:color="000000"/>
              <w:left w:val="single" w:sz="4" w:space="0" w:color="000000"/>
              <w:bottom w:val="single" w:sz="4" w:space="0" w:color="000000"/>
              <w:right w:val="single" w:sz="4" w:space="0" w:color="000000"/>
            </w:tcBorders>
          </w:tcPr>
          <w:p w14:paraId="4BAEDCFA"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Recess</w:t>
            </w:r>
          </w:p>
        </w:tc>
        <w:tc>
          <w:tcPr>
            <w:tcW w:w="1589" w:type="dxa"/>
            <w:tcBorders>
              <w:top w:val="single" w:sz="4" w:space="0" w:color="000000"/>
              <w:left w:val="single" w:sz="4" w:space="0" w:color="000000"/>
              <w:bottom w:val="single" w:sz="4" w:space="0" w:color="000000"/>
              <w:right w:val="single" w:sz="4" w:space="0" w:color="000000"/>
            </w:tcBorders>
          </w:tcPr>
          <w:p w14:paraId="0E604E02"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Recess</w:t>
            </w:r>
          </w:p>
        </w:tc>
      </w:tr>
      <w:tr w:rsidR="006A2D18" w:rsidRPr="00B54165" w14:paraId="3731CA84" w14:textId="77777777" w:rsidTr="00835489">
        <w:trPr>
          <w:trHeight w:hRule="exact" w:val="820"/>
        </w:trPr>
        <w:tc>
          <w:tcPr>
            <w:tcW w:w="992" w:type="dxa"/>
            <w:tcBorders>
              <w:top w:val="single" w:sz="4" w:space="0" w:color="000000"/>
              <w:left w:val="single" w:sz="4" w:space="0" w:color="000000"/>
              <w:bottom w:val="single" w:sz="4" w:space="0" w:color="000000"/>
              <w:right w:val="single" w:sz="4" w:space="0" w:color="000000"/>
            </w:tcBorders>
          </w:tcPr>
          <w:p w14:paraId="73F22430"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10.50 –</w:t>
            </w:r>
            <w:r w:rsidRPr="00784F37">
              <w:rPr>
                <w:rFonts w:cs="Arial"/>
                <w:bCs/>
                <w:sz w:val="20"/>
                <w:szCs w:val="20"/>
              </w:rPr>
              <w:t xml:space="preserve"> </w:t>
            </w:r>
            <w:r w:rsidRPr="00B54165">
              <w:rPr>
                <w:rFonts w:cs="Arial"/>
                <w:bCs/>
                <w:sz w:val="20"/>
                <w:szCs w:val="20"/>
              </w:rPr>
              <w:t>11.40</w:t>
            </w:r>
          </w:p>
        </w:tc>
        <w:tc>
          <w:tcPr>
            <w:tcW w:w="1586" w:type="dxa"/>
            <w:tcBorders>
              <w:top w:val="single" w:sz="4" w:space="0" w:color="000000"/>
              <w:left w:val="single" w:sz="4" w:space="0" w:color="000000"/>
              <w:bottom w:val="single" w:sz="4" w:space="0" w:color="000000"/>
              <w:right w:val="single" w:sz="4" w:space="0" w:color="000000"/>
            </w:tcBorders>
          </w:tcPr>
          <w:p w14:paraId="2B632ECA"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8" w:type="dxa"/>
            <w:tcBorders>
              <w:top w:val="single" w:sz="4" w:space="0" w:color="000000"/>
              <w:left w:val="single" w:sz="4" w:space="0" w:color="000000"/>
              <w:bottom w:val="single" w:sz="4" w:space="0" w:color="000000"/>
              <w:right w:val="single" w:sz="4" w:space="0" w:color="000000"/>
            </w:tcBorders>
          </w:tcPr>
          <w:p w14:paraId="1706BDB2"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Science</w:t>
            </w:r>
          </w:p>
          <w:p w14:paraId="78A825FC"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7A</w:t>
            </w:r>
          </w:p>
        </w:tc>
        <w:tc>
          <w:tcPr>
            <w:tcW w:w="1588" w:type="dxa"/>
            <w:tcBorders>
              <w:top w:val="single" w:sz="4" w:space="0" w:color="000000"/>
              <w:left w:val="single" w:sz="4" w:space="0" w:color="000000"/>
              <w:bottom w:val="single" w:sz="4" w:space="0" w:color="000000"/>
              <w:right w:val="single" w:sz="4" w:space="0" w:color="000000"/>
            </w:tcBorders>
          </w:tcPr>
          <w:p w14:paraId="65C629F5"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Planning meeting with E</w:t>
            </w:r>
            <w:r w:rsidRPr="00784F37">
              <w:rPr>
                <w:rFonts w:cs="Arial"/>
                <w:bCs/>
                <w:sz w:val="20"/>
                <w:szCs w:val="20"/>
              </w:rPr>
              <w:t>A</w:t>
            </w:r>
            <w:r w:rsidRPr="00B54165">
              <w:rPr>
                <w:rFonts w:cs="Arial"/>
                <w:bCs/>
                <w:sz w:val="20"/>
                <w:szCs w:val="20"/>
              </w:rPr>
              <w:t>L</w:t>
            </w:r>
          </w:p>
        </w:tc>
        <w:tc>
          <w:tcPr>
            <w:tcW w:w="1587" w:type="dxa"/>
            <w:tcBorders>
              <w:top w:val="single" w:sz="4" w:space="0" w:color="000000"/>
              <w:left w:val="single" w:sz="4" w:space="0" w:color="000000"/>
              <w:bottom w:val="single" w:sz="4" w:space="0" w:color="000000"/>
              <w:right w:val="single" w:sz="4" w:space="0" w:color="000000"/>
            </w:tcBorders>
          </w:tcPr>
          <w:p w14:paraId="7E448E1E"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Science</w:t>
            </w:r>
          </w:p>
          <w:p w14:paraId="270D073E"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Year 10B</w:t>
            </w:r>
          </w:p>
        </w:tc>
        <w:tc>
          <w:tcPr>
            <w:tcW w:w="1589" w:type="dxa"/>
            <w:tcBorders>
              <w:top w:val="single" w:sz="4" w:space="0" w:color="000000"/>
              <w:left w:val="single" w:sz="4" w:space="0" w:color="000000"/>
              <w:bottom w:val="single" w:sz="4" w:space="0" w:color="000000"/>
              <w:right w:val="single" w:sz="4" w:space="0" w:color="000000"/>
            </w:tcBorders>
          </w:tcPr>
          <w:p w14:paraId="39DB900B"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VCAL numeracy class</w:t>
            </w:r>
          </w:p>
        </w:tc>
      </w:tr>
      <w:tr w:rsidR="006A2D18" w:rsidRPr="00B54165" w14:paraId="155D4E5E" w14:textId="77777777" w:rsidTr="00835489">
        <w:trPr>
          <w:trHeight w:hRule="exact" w:val="880"/>
        </w:trPr>
        <w:tc>
          <w:tcPr>
            <w:tcW w:w="992" w:type="dxa"/>
            <w:tcBorders>
              <w:top w:val="single" w:sz="4" w:space="0" w:color="000000"/>
              <w:left w:val="single" w:sz="4" w:space="0" w:color="000000"/>
              <w:bottom w:val="single" w:sz="4" w:space="0" w:color="000000"/>
              <w:right w:val="single" w:sz="4" w:space="0" w:color="000000"/>
            </w:tcBorders>
          </w:tcPr>
          <w:p w14:paraId="0C32FF9A"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11.40 –</w:t>
            </w:r>
            <w:r w:rsidRPr="00784F37">
              <w:rPr>
                <w:rFonts w:cs="Arial"/>
                <w:bCs/>
                <w:sz w:val="20"/>
                <w:szCs w:val="20"/>
              </w:rPr>
              <w:t xml:space="preserve"> </w:t>
            </w:r>
            <w:r w:rsidRPr="00B54165">
              <w:rPr>
                <w:rFonts w:cs="Arial"/>
                <w:bCs/>
                <w:sz w:val="20"/>
                <w:szCs w:val="20"/>
              </w:rPr>
              <w:t>12.30</w:t>
            </w:r>
          </w:p>
        </w:tc>
        <w:tc>
          <w:tcPr>
            <w:tcW w:w="1586" w:type="dxa"/>
            <w:tcBorders>
              <w:top w:val="single" w:sz="4" w:space="0" w:color="000000"/>
              <w:left w:val="single" w:sz="4" w:space="0" w:color="000000"/>
              <w:bottom w:val="single" w:sz="4" w:space="0" w:color="000000"/>
              <w:right w:val="single" w:sz="4" w:space="0" w:color="000000"/>
            </w:tcBorders>
          </w:tcPr>
          <w:p w14:paraId="1B845BAA"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8" w:type="dxa"/>
            <w:tcBorders>
              <w:top w:val="single" w:sz="4" w:space="0" w:color="000000"/>
              <w:left w:val="single" w:sz="4" w:space="0" w:color="000000"/>
              <w:bottom w:val="single" w:sz="4" w:space="0" w:color="000000"/>
              <w:right w:val="single" w:sz="4" w:space="0" w:color="000000"/>
            </w:tcBorders>
          </w:tcPr>
          <w:p w14:paraId="3FBD3C62"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Welfare coordinator meeting</w:t>
            </w:r>
          </w:p>
        </w:tc>
        <w:tc>
          <w:tcPr>
            <w:tcW w:w="1588" w:type="dxa"/>
            <w:tcBorders>
              <w:top w:val="single" w:sz="4" w:space="0" w:color="000000"/>
              <w:left w:val="single" w:sz="4" w:space="0" w:color="000000"/>
              <w:bottom w:val="single" w:sz="4" w:space="0" w:color="000000"/>
              <w:right w:val="single" w:sz="4" w:space="0" w:color="000000"/>
            </w:tcBorders>
          </w:tcPr>
          <w:p w14:paraId="59C25B35"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7" w:type="dxa"/>
            <w:tcBorders>
              <w:top w:val="single" w:sz="4" w:space="0" w:color="000000"/>
              <w:left w:val="single" w:sz="4" w:space="0" w:color="000000"/>
              <w:bottom w:val="single" w:sz="4" w:space="0" w:color="000000"/>
              <w:right w:val="single" w:sz="4" w:space="0" w:color="000000"/>
            </w:tcBorders>
          </w:tcPr>
          <w:p w14:paraId="1031F7C5"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Science</w:t>
            </w:r>
          </w:p>
          <w:p w14:paraId="67FAE92D"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Year 10B</w:t>
            </w:r>
          </w:p>
        </w:tc>
        <w:tc>
          <w:tcPr>
            <w:tcW w:w="1589" w:type="dxa"/>
            <w:tcBorders>
              <w:top w:val="single" w:sz="4" w:space="0" w:color="000000"/>
              <w:left w:val="single" w:sz="4" w:space="0" w:color="000000"/>
              <w:bottom w:val="single" w:sz="4" w:space="0" w:color="000000"/>
              <w:right w:val="single" w:sz="4" w:space="0" w:color="000000"/>
            </w:tcBorders>
          </w:tcPr>
          <w:p w14:paraId="1FD04E6C"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VCAL</w:t>
            </w:r>
            <w:r w:rsidRPr="00784F37">
              <w:rPr>
                <w:rFonts w:cs="Arial"/>
                <w:bCs/>
                <w:sz w:val="20"/>
                <w:szCs w:val="20"/>
              </w:rPr>
              <w:t xml:space="preserve"> </w:t>
            </w:r>
            <w:r w:rsidRPr="00B54165">
              <w:rPr>
                <w:rFonts w:cs="Arial"/>
                <w:bCs/>
                <w:sz w:val="20"/>
                <w:szCs w:val="20"/>
              </w:rPr>
              <w:t>numeracy class</w:t>
            </w:r>
          </w:p>
        </w:tc>
      </w:tr>
      <w:tr w:rsidR="006A2D18" w:rsidRPr="00B54165" w14:paraId="1CC8351D" w14:textId="77777777" w:rsidTr="00835489">
        <w:trPr>
          <w:trHeight w:hRule="exact" w:val="590"/>
        </w:trPr>
        <w:tc>
          <w:tcPr>
            <w:tcW w:w="992" w:type="dxa"/>
            <w:tcBorders>
              <w:top w:val="single" w:sz="4" w:space="0" w:color="000000"/>
              <w:left w:val="single" w:sz="4" w:space="0" w:color="000000"/>
              <w:bottom w:val="single" w:sz="4" w:space="0" w:color="000000"/>
              <w:right w:val="single" w:sz="4" w:space="0" w:color="000000"/>
            </w:tcBorders>
          </w:tcPr>
          <w:p w14:paraId="37942A6A"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12.30 –</w:t>
            </w:r>
            <w:r w:rsidRPr="00784F37">
              <w:rPr>
                <w:rFonts w:cs="Arial"/>
                <w:bCs/>
                <w:sz w:val="20"/>
                <w:szCs w:val="20"/>
              </w:rPr>
              <w:t xml:space="preserve"> </w:t>
            </w:r>
            <w:r w:rsidRPr="00B54165">
              <w:rPr>
                <w:rFonts w:cs="Arial"/>
                <w:bCs/>
                <w:sz w:val="20"/>
                <w:szCs w:val="20"/>
              </w:rPr>
              <w:t>1.15</w:t>
            </w:r>
          </w:p>
        </w:tc>
        <w:tc>
          <w:tcPr>
            <w:tcW w:w="1586" w:type="dxa"/>
            <w:tcBorders>
              <w:top w:val="single" w:sz="4" w:space="0" w:color="000000"/>
              <w:left w:val="single" w:sz="4" w:space="0" w:color="000000"/>
              <w:bottom w:val="single" w:sz="4" w:space="0" w:color="000000"/>
              <w:right w:val="single" w:sz="4" w:space="0" w:color="000000"/>
            </w:tcBorders>
          </w:tcPr>
          <w:p w14:paraId="4A2BFC2C"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Lunch</w:t>
            </w:r>
          </w:p>
        </w:tc>
        <w:tc>
          <w:tcPr>
            <w:tcW w:w="1588" w:type="dxa"/>
            <w:tcBorders>
              <w:top w:val="single" w:sz="4" w:space="0" w:color="000000"/>
              <w:left w:val="single" w:sz="4" w:space="0" w:color="000000"/>
              <w:bottom w:val="single" w:sz="4" w:space="0" w:color="000000"/>
              <w:right w:val="single" w:sz="4" w:space="0" w:color="000000"/>
            </w:tcBorders>
          </w:tcPr>
          <w:p w14:paraId="147611C2"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Lunch</w:t>
            </w:r>
          </w:p>
        </w:tc>
        <w:tc>
          <w:tcPr>
            <w:tcW w:w="1588" w:type="dxa"/>
            <w:tcBorders>
              <w:top w:val="single" w:sz="4" w:space="0" w:color="000000"/>
              <w:left w:val="single" w:sz="4" w:space="0" w:color="000000"/>
              <w:bottom w:val="single" w:sz="4" w:space="0" w:color="000000"/>
              <w:right w:val="single" w:sz="4" w:space="0" w:color="000000"/>
            </w:tcBorders>
          </w:tcPr>
          <w:p w14:paraId="1093F6ED"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Lunch</w:t>
            </w:r>
          </w:p>
        </w:tc>
        <w:tc>
          <w:tcPr>
            <w:tcW w:w="1587" w:type="dxa"/>
            <w:tcBorders>
              <w:top w:val="single" w:sz="4" w:space="0" w:color="000000"/>
              <w:left w:val="single" w:sz="4" w:space="0" w:color="000000"/>
              <w:bottom w:val="single" w:sz="4" w:space="0" w:color="000000"/>
              <w:right w:val="single" w:sz="4" w:space="0" w:color="000000"/>
            </w:tcBorders>
          </w:tcPr>
          <w:p w14:paraId="1774A576"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Lunch</w:t>
            </w:r>
          </w:p>
        </w:tc>
        <w:tc>
          <w:tcPr>
            <w:tcW w:w="1589" w:type="dxa"/>
            <w:tcBorders>
              <w:top w:val="single" w:sz="4" w:space="0" w:color="000000"/>
              <w:left w:val="single" w:sz="4" w:space="0" w:color="000000"/>
              <w:bottom w:val="single" w:sz="4" w:space="0" w:color="000000"/>
              <w:right w:val="single" w:sz="4" w:space="0" w:color="000000"/>
            </w:tcBorders>
          </w:tcPr>
          <w:p w14:paraId="70FC5EA8"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Lunch</w:t>
            </w:r>
          </w:p>
        </w:tc>
      </w:tr>
      <w:tr w:rsidR="006A2D18" w:rsidRPr="00B54165" w14:paraId="1B8AAA91" w14:textId="77777777" w:rsidTr="00835489">
        <w:trPr>
          <w:trHeight w:hRule="exact" w:val="649"/>
        </w:trPr>
        <w:tc>
          <w:tcPr>
            <w:tcW w:w="992" w:type="dxa"/>
            <w:tcBorders>
              <w:top w:val="single" w:sz="4" w:space="0" w:color="000000"/>
              <w:left w:val="single" w:sz="4" w:space="0" w:color="000000"/>
              <w:bottom w:val="single" w:sz="4" w:space="0" w:color="000000"/>
              <w:right w:val="single" w:sz="4" w:space="0" w:color="000000"/>
            </w:tcBorders>
          </w:tcPr>
          <w:p w14:paraId="47AA6A88" w14:textId="714388C0" w:rsidR="006A2D18" w:rsidRPr="00B54165" w:rsidRDefault="006A2D18" w:rsidP="00166A63">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1.15 –</w:t>
            </w:r>
            <w:r w:rsidRPr="00784F37">
              <w:rPr>
                <w:rFonts w:cs="Arial"/>
                <w:bCs/>
                <w:sz w:val="20"/>
                <w:szCs w:val="20"/>
              </w:rPr>
              <w:t xml:space="preserve"> </w:t>
            </w:r>
            <w:r w:rsidR="00166A63">
              <w:rPr>
                <w:rFonts w:cs="Arial"/>
                <w:bCs/>
                <w:sz w:val="20"/>
                <w:szCs w:val="20"/>
              </w:rPr>
              <w:t>2</w:t>
            </w:r>
            <w:r w:rsidRPr="00B54165">
              <w:rPr>
                <w:rFonts w:cs="Arial"/>
                <w:bCs/>
                <w:sz w:val="20"/>
                <w:szCs w:val="20"/>
              </w:rPr>
              <w:t>.10</w:t>
            </w:r>
          </w:p>
        </w:tc>
        <w:tc>
          <w:tcPr>
            <w:tcW w:w="1586" w:type="dxa"/>
            <w:tcBorders>
              <w:top w:val="single" w:sz="4" w:space="0" w:color="000000"/>
              <w:left w:val="single" w:sz="4" w:space="0" w:color="000000"/>
              <w:bottom w:val="single" w:sz="4" w:space="0" w:color="000000"/>
              <w:right w:val="single" w:sz="4" w:space="0" w:color="000000"/>
            </w:tcBorders>
          </w:tcPr>
          <w:p w14:paraId="6FC5CACE"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8" w:type="dxa"/>
            <w:tcBorders>
              <w:top w:val="single" w:sz="4" w:space="0" w:color="000000"/>
              <w:left w:val="single" w:sz="4" w:space="0" w:color="000000"/>
              <w:bottom w:val="single" w:sz="4" w:space="0" w:color="000000"/>
              <w:right w:val="single" w:sz="4" w:space="0" w:color="000000"/>
            </w:tcBorders>
          </w:tcPr>
          <w:p w14:paraId="12023427"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Maths</w:t>
            </w:r>
          </w:p>
          <w:p w14:paraId="7997849F"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10A</w:t>
            </w:r>
          </w:p>
        </w:tc>
        <w:tc>
          <w:tcPr>
            <w:tcW w:w="1588" w:type="dxa"/>
            <w:tcBorders>
              <w:top w:val="single" w:sz="4" w:space="0" w:color="000000"/>
              <w:left w:val="single" w:sz="4" w:space="0" w:color="000000"/>
              <w:bottom w:val="single" w:sz="4" w:space="0" w:color="000000"/>
              <w:right w:val="single" w:sz="4" w:space="0" w:color="000000"/>
            </w:tcBorders>
          </w:tcPr>
          <w:p w14:paraId="44C7BA67"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7" w:type="dxa"/>
            <w:tcBorders>
              <w:top w:val="single" w:sz="4" w:space="0" w:color="000000"/>
              <w:left w:val="single" w:sz="4" w:space="0" w:color="000000"/>
              <w:bottom w:val="single" w:sz="4" w:space="0" w:color="000000"/>
              <w:right w:val="single" w:sz="4" w:space="0" w:color="000000"/>
            </w:tcBorders>
          </w:tcPr>
          <w:p w14:paraId="3D46D7D0"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English</w:t>
            </w:r>
          </w:p>
          <w:p w14:paraId="61D20A98"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Year 7A</w:t>
            </w:r>
          </w:p>
        </w:tc>
        <w:tc>
          <w:tcPr>
            <w:tcW w:w="1589" w:type="dxa"/>
            <w:tcBorders>
              <w:top w:val="single" w:sz="4" w:space="0" w:color="000000"/>
              <w:left w:val="single" w:sz="4" w:space="0" w:color="000000"/>
              <w:bottom w:val="single" w:sz="4" w:space="0" w:color="000000"/>
              <w:right w:val="single" w:sz="4" w:space="0" w:color="000000"/>
            </w:tcBorders>
          </w:tcPr>
          <w:p w14:paraId="51ED66B9"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ICT – Year 10 elective</w:t>
            </w:r>
          </w:p>
        </w:tc>
      </w:tr>
      <w:tr w:rsidR="006A2D18" w:rsidRPr="00B54165" w14:paraId="1E48D81E" w14:textId="77777777" w:rsidTr="00835489">
        <w:trPr>
          <w:trHeight w:hRule="exact" w:val="650"/>
        </w:trPr>
        <w:tc>
          <w:tcPr>
            <w:tcW w:w="992" w:type="dxa"/>
            <w:tcBorders>
              <w:top w:val="single" w:sz="4" w:space="0" w:color="000000"/>
              <w:left w:val="single" w:sz="4" w:space="0" w:color="000000"/>
              <w:bottom w:val="single" w:sz="4" w:space="0" w:color="000000"/>
              <w:right w:val="single" w:sz="4" w:space="0" w:color="000000"/>
            </w:tcBorders>
          </w:tcPr>
          <w:p w14:paraId="31BE2A9C"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2.10 –</w:t>
            </w:r>
            <w:r w:rsidRPr="00784F37">
              <w:rPr>
                <w:rFonts w:cs="Arial"/>
                <w:bCs/>
                <w:sz w:val="20"/>
                <w:szCs w:val="20"/>
              </w:rPr>
              <w:t xml:space="preserve"> </w:t>
            </w:r>
            <w:r w:rsidRPr="00B54165">
              <w:rPr>
                <w:rFonts w:cs="Arial"/>
                <w:bCs/>
                <w:sz w:val="20"/>
                <w:szCs w:val="20"/>
              </w:rPr>
              <w:t>3.05</w:t>
            </w:r>
          </w:p>
        </w:tc>
        <w:tc>
          <w:tcPr>
            <w:tcW w:w="1586" w:type="dxa"/>
            <w:tcBorders>
              <w:top w:val="single" w:sz="4" w:space="0" w:color="000000"/>
              <w:left w:val="single" w:sz="4" w:space="0" w:color="000000"/>
              <w:bottom w:val="single" w:sz="4" w:space="0" w:color="000000"/>
              <w:right w:val="single" w:sz="4" w:space="0" w:color="000000"/>
            </w:tcBorders>
          </w:tcPr>
          <w:p w14:paraId="67756368"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Transition</w:t>
            </w:r>
            <w:r w:rsidRPr="00784F37">
              <w:rPr>
                <w:rFonts w:cs="Arial"/>
                <w:bCs/>
                <w:sz w:val="20"/>
                <w:szCs w:val="20"/>
              </w:rPr>
              <w:t xml:space="preserve"> p</w:t>
            </w:r>
            <w:r w:rsidRPr="00B54165">
              <w:rPr>
                <w:rFonts w:cs="Arial"/>
                <w:bCs/>
                <w:sz w:val="20"/>
                <w:szCs w:val="20"/>
              </w:rPr>
              <w:t>rogram</w:t>
            </w:r>
          </w:p>
        </w:tc>
        <w:tc>
          <w:tcPr>
            <w:tcW w:w="1588" w:type="dxa"/>
            <w:tcBorders>
              <w:top w:val="single" w:sz="4" w:space="0" w:color="000000"/>
              <w:left w:val="single" w:sz="4" w:space="0" w:color="000000"/>
              <w:bottom w:val="single" w:sz="4" w:space="0" w:color="000000"/>
              <w:right w:val="single" w:sz="4" w:space="0" w:color="000000"/>
            </w:tcBorders>
          </w:tcPr>
          <w:p w14:paraId="1D738A97"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Maths</w:t>
            </w:r>
          </w:p>
          <w:p w14:paraId="7498755B"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10B</w:t>
            </w:r>
          </w:p>
        </w:tc>
        <w:tc>
          <w:tcPr>
            <w:tcW w:w="1588" w:type="dxa"/>
            <w:tcBorders>
              <w:top w:val="single" w:sz="4" w:space="0" w:color="000000"/>
              <w:left w:val="single" w:sz="4" w:space="0" w:color="000000"/>
              <w:bottom w:val="single" w:sz="4" w:space="0" w:color="000000"/>
              <w:right w:val="single" w:sz="4" w:space="0" w:color="000000"/>
            </w:tcBorders>
          </w:tcPr>
          <w:p w14:paraId="17DB0E3C"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Transition program</w:t>
            </w:r>
          </w:p>
        </w:tc>
        <w:tc>
          <w:tcPr>
            <w:tcW w:w="1587" w:type="dxa"/>
            <w:tcBorders>
              <w:top w:val="single" w:sz="4" w:space="0" w:color="000000"/>
              <w:left w:val="single" w:sz="4" w:space="0" w:color="000000"/>
              <w:bottom w:val="single" w:sz="4" w:space="0" w:color="000000"/>
              <w:right w:val="single" w:sz="4" w:space="0" w:color="000000"/>
            </w:tcBorders>
          </w:tcPr>
          <w:p w14:paraId="49BDD61C"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Science</w:t>
            </w:r>
          </w:p>
          <w:p w14:paraId="12CBC080"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Year 7A</w:t>
            </w:r>
          </w:p>
        </w:tc>
        <w:tc>
          <w:tcPr>
            <w:tcW w:w="1589" w:type="dxa"/>
            <w:tcBorders>
              <w:top w:val="single" w:sz="4" w:space="0" w:color="000000"/>
              <w:left w:val="single" w:sz="4" w:space="0" w:color="000000"/>
              <w:bottom w:val="single" w:sz="4" w:space="0" w:color="000000"/>
              <w:right w:val="single" w:sz="4" w:space="0" w:color="000000"/>
            </w:tcBorders>
          </w:tcPr>
          <w:p w14:paraId="2DA49730"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ICT – Year 10 elective</w:t>
            </w:r>
          </w:p>
        </w:tc>
      </w:tr>
      <w:tr w:rsidR="006A2D18" w:rsidRPr="00B54165" w14:paraId="6CE84FC3" w14:textId="77777777" w:rsidTr="00835489">
        <w:trPr>
          <w:trHeight w:hRule="exact" w:val="797"/>
        </w:trPr>
        <w:tc>
          <w:tcPr>
            <w:tcW w:w="992" w:type="dxa"/>
            <w:tcBorders>
              <w:top w:val="single" w:sz="4" w:space="0" w:color="000000"/>
              <w:left w:val="single" w:sz="4" w:space="0" w:color="000000"/>
              <w:bottom w:val="single" w:sz="4" w:space="0" w:color="000000"/>
              <w:right w:val="single" w:sz="4" w:space="0" w:color="000000"/>
            </w:tcBorders>
          </w:tcPr>
          <w:p w14:paraId="6B97BBE8" w14:textId="77777777" w:rsidR="006A2D18" w:rsidRPr="00B54165" w:rsidRDefault="006A2D18" w:rsidP="00835489">
            <w:pPr>
              <w:widowControl w:val="0"/>
              <w:autoSpaceDE w:val="0"/>
              <w:autoSpaceDN w:val="0"/>
              <w:adjustRightInd w:val="0"/>
              <w:spacing w:after="0" w:line="240" w:lineRule="auto"/>
              <w:ind w:left="96" w:right="76"/>
              <w:rPr>
                <w:rFonts w:cs="Arial"/>
                <w:bCs/>
                <w:sz w:val="20"/>
                <w:szCs w:val="20"/>
              </w:rPr>
            </w:pPr>
            <w:r w:rsidRPr="00B54165">
              <w:rPr>
                <w:rFonts w:cs="Arial"/>
                <w:bCs/>
                <w:sz w:val="20"/>
                <w:szCs w:val="20"/>
              </w:rPr>
              <w:t>3.05 –</w:t>
            </w:r>
            <w:r w:rsidRPr="00784F37">
              <w:rPr>
                <w:rFonts w:cs="Arial"/>
                <w:bCs/>
                <w:sz w:val="20"/>
                <w:szCs w:val="20"/>
              </w:rPr>
              <w:t xml:space="preserve"> </w:t>
            </w:r>
            <w:r w:rsidRPr="00B54165">
              <w:rPr>
                <w:rFonts w:cs="Arial"/>
                <w:bCs/>
                <w:sz w:val="20"/>
                <w:szCs w:val="20"/>
              </w:rPr>
              <w:t>4.15</w:t>
            </w:r>
          </w:p>
        </w:tc>
        <w:tc>
          <w:tcPr>
            <w:tcW w:w="1586" w:type="dxa"/>
            <w:tcBorders>
              <w:top w:val="single" w:sz="4" w:space="0" w:color="000000"/>
              <w:left w:val="single" w:sz="4" w:space="0" w:color="000000"/>
              <w:bottom w:val="single" w:sz="4" w:space="0" w:color="000000"/>
              <w:right w:val="single" w:sz="4" w:space="0" w:color="000000"/>
            </w:tcBorders>
          </w:tcPr>
          <w:p w14:paraId="37109849" w14:textId="77777777" w:rsidR="006A2D18" w:rsidRPr="00B54165" w:rsidRDefault="006A2D18" w:rsidP="00835489">
            <w:pPr>
              <w:widowControl w:val="0"/>
              <w:autoSpaceDE w:val="0"/>
              <w:autoSpaceDN w:val="0"/>
              <w:adjustRightInd w:val="0"/>
              <w:spacing w:after="0" w:line="240" w:lineRule="auto"/>
              <w:ind w:left="96" w:right="170"/>
              <w:rPr>
                <w:rFonts w:cs="Arial"/>
                <w:bCs/>
                <w:sz w:val="20"/>
                <w:szCs w:val="20"/>
              </w:rPr>
            </w:pPr>
            <w:r w:rsidRPr="00B54165">
              <w:rPr>
                <w:rFonts w:cs="Arial"/>
                <w:bCs/>
                <w:sz w:val="20"/>
                <w:szCs w:val="20"/>
              </w:rPr>
              <w:t>Staff meeting</w:t>
            </w:r>
          </w:p>
        </w:tc>
        <w:tc>
          <w:tcPr>
            <w:tcW w:w="1588" w:type="dxa"/>
            <w:tcBorders>
              <w:top w:val="single" w:sz="4" w:space="0" w:color="000000"/>
              <w:left w:val="single" w:sz="4" w:space="0" w:color="000000"/>
              <w:bottom w:val="single" w:sz="4" w:space="0" w:color="000000"/>
              <w:right w:val="single" w:sz="4" w:space="0" w:color="000000"/>
            </w:tcBorders>
          </w:tcPr>
          <w:p w14:paraId="12AEFCAB" w14:textId="77777777" w:rsidR="006A2D18" w:rsidRPr="00B54165" w:rsidRDefault="006A2D18" w:rsidP="00835489">
            <w:pPr>
              <w:widowControl w:val="0"/>
              <w:autoSpaceDE w:val="0"/>
              <w:autoSpaceDN w:val="0"/>
              <w:adjustRightInd w:val="0"/>
              <w:spacing w:after="0" w:line="240" w:lineRule="auto"/>
              <w:ind w:left="96" w:right="199"/>
              <w:rPr>
                <w:rFonts w:cs="Arial"/>
                <w:bCs/>
                <w:sz w:val="20"/>
                <w:szCs w:val="20"/>
              </w:rPr>
            </w:pPr>
            <w:r w:rsidRPr="00B54165">
              <w:rPr>
                <w:rFonts w:cs="Arial"/>
                <w:bCs/>
                <w:sz w:val="20"/>
                <w:szCs w:val="20"/>
              </w:rPr>
              <w:t>Year level meeting</w:t>
            </w:r>
          </w:p>
        </w:tc>
        <w:tc>
          <w:tcPr>
            <w:tcW w:w="1588" w:type="dxa"/>
            <w:tcBorders>
              <w:top w:val="single" w:sz="4" w:space="0" w:color="000000"/>
              <w:left w:val="single" w:sz="4" w:space="0" w:color="000000"/>
              <w:bottom w:val="single" w:sz="4" w:space="0" w:color="000000"/>
              <w:right w:val="single" w:sz="4" w:space="0" w:color="000000"/>
            </w:tcBorders>
          </w:tcPr>
          <w:p w14:paraId="5E1FDEEC" w14:textId="77777777" w:rsidR="006A2D18" w:rsidRPr="00B54165" w:rsidRDefault="006A2D18" w:rsidP="00835489">
            <w:pPr>
              <w:widowControl w:val="0"/>
              <w:autoSpaceDE w:val="0"/>
              <w:autoSpaceDN w:val="0"/>
              <w:adjustRightInd w:val="0"/>
              <w:spacing w:after="0" w:line="240" w:lineRule="auto"/>
              <w:ind w:left="96" w:right="86"/>
              <w:rPr>
                <w:rFonts w:cs="Arial"/>
                <w:bCs/>
                <w:sz w:val="20"/>
                <w:szCs w:val="20"/>
              </w:rPr>
            </w:pPr>
            <w:r w:rsidRPr="00B54165">
              <w:rPr>
                <w:rFonts w:cs="Arial"/>
                <w:bCs/>
                <w:sz w:val="20"/>
                <w:szCs w:val="20"/>
              </w:rPr>
              <w:t>Maths/science meeting</w:t>
            </w:r>
          </w:p>
        </w:tc>
        <w:tc>
          <w:tcPr>
            <w:tcW w:w="1587" w:type="dxa"/>
            <w:tcBorders>
              <w:top w:val="single" w:sz="4" w:space="0" w:color="000000"/>
              <w:left w:val="single" w:sz="4" w:space="0" w:color="000000"/>
              <w:bottom w:val="single" w:sz="4" w:space="0" w:color="000000"/>
              <w:right w:val="single" w:sz="4" w:space="0" w:color="000000"/>
            </w:tcBorders>
          </w:tcPr>
          <w:p w14:paraId="07B7E36C" w14:textId="77777777" w:rsidR="006A2D18" w:rsidRPr="00B54165" w:rsidRDefault="006A2D18" w:rsidP="00835489">
            <w:pPr>
              <w:widowControl w:val="0"/>
              <w:autoSpaceDE w:val="0"/>
              <w:autoSpaceDN w:val="0"/>
              <w:adjustRightInd w:val="0"/>
              <w:spacing w:after="0" w:line="240" w:lineRule="auto"/>
              <w:ind w:left="96" w:right="114"/>
              <w:rPr>
                <w:rFonts w:cs="Arial"/>
                <w:bCs/>
                <w:sz w:val="20"/>
                <w:szCs w:val="20"/>
              </w:rPr>
            </w:pPr>
            <w:r w:rsidRPr="00B54165">
              <w:rPr>
                <w:rFonts w:cs="Arial"/>
                <w:bCs/>
                <w:sz w:val="20"/>
                <w:szCs w:val="20"/>
              </w:rPr>
              <w:t>Literacy team meeting</w:t>
            </w:r>
          </w:p>
        </w:tc>
        <w:tc>
          <w:tcPr>
            <w:tcW w:w="1589" w:type="dxa"/>
            <w:tcBorders>
              <w:top w:val="single" w:sz="4" w:space="0" w:color="000000"/>
              <w:left w:val="single" w:sz="4" w:space="0" w:color="000000"/>
              <w:bottom w:val="single" w:sz="4" w:space="0" w:color="000000"/>
              <w:right w:val="single" w:sz="4" w:space="0" w:color="000000"/>
            </w:tcBorders>
          </w:tcPr>
          <w:p w14:paraId="349C57FD" w14:textId="77777777" w:rsidR="006A2D18" w:rsidRPr="00B54165" w:rsidRDefault="006A2D18" w:rsidP="00835489">
            <w:pPr>
              <w:widowControl w:val="0"/>
              <w:autoSpaceDE w:val="0"/>
              <w:autoSpaceDN w:val="0"/>
              <w:adjustRightInd w:val="0"/>
              <w:spacing w:after="0" w:line="240" w:lineRule="auto"/>
              <w:ind w:left="96" w:right="144"/>
              <w:rPr>
                <w:rFonts w:cs="Arial"/>
                <w:bCs/>
                <w:sz w:val="20"/>
                <w:szCs w:val="20"/>
              </w:rPr>
            </w:pPr>
            <w:r w:rsidRPr="00B54165">
              <w:rPr>
                <w:rFonts w:cs="Arial"/>
                <w:bCs/>
                <w:sz w:val="20"/>
                <w:szCs w:val="20"/>
              </w:rPr>
              <w:t>Materials preparation</w:t>
            </w:r>
          </w:p>
        </w:tc>
      </w:tr>
    </w:tbl>
    <w:p w14:paraId="2748D74A" w14:textId="77777777" w:rsidR="006A2D18" w:rsidRPr="00B54165" w:rsidRDefault="006A2D18" w:rsidP="006A2D18">
      <w:pPr>
        <w:pStyle w:val="Bullet1"/>
        <w:spacing w:before="120" w:after="0"/>
        <w:ind w:left="1486"/>
        <w:jc w:val="both"/>
        <w:rPr>
          <w:rFonts w:ascii="Calibri" w:hAnsi="Calibri" w:cs="Arial"/>
          <w:sz w:val="22"/>
          <w:szCs w:val="22"/>
        </w:rPr>
      </w:pPr>
      <w:r w:rsidRPr="00B54165">
        <w:rPr>
          <w:rFonts w:ascii="Calibri" w:hAnsi="Calibri" w:cs="Arial"/>
          <w:sz w:val="22"/>
          <w:szCs w:val="22"/>
        </w:rPr>
        <w:t>Note:</w:t>
      </w:r>
    </w:p>
    <w:p w14:paraId="3077F77E"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MEAs attend excursions and camps as appropriate, as part of their work allocation.</w:t>
      </w:r>
    </w:p>
    <w:p w14:paraId="055E6CCD"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lastRenderedPageBreak/>
        <w:t>When MEAs are required to work outside of their normal hours, they are offered time in lieu or payment for extra hours worked.</w:t>
      </w:r>
    </w:p>
    <w:p w14:paraId="1280A7A7"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When necessary, MEAs ring parents in the morning, for example they may need to:</w:t>
      </w:r>
    </w:p>
    <w:p w14:paraId="6CAC6777" w14:textId="77777777" w:rsidR="006A2D18" w:rsidRPr="00B54165" w:rsidRDefault="006A2D18" w:rsidP="009B55ED">
      <w:pPr>
        <w:pStyle w:val="Bullet1"/>
        <w:numPr>
          <w:ilvl w:val="1"/>
          <w:numId w:val="10"/>
        </w:numPr>
        <w:spacing w:after="0"/>
        <w:jc w:val="both"/>
        <w:rPr>
          <w:rFonts w:ascii="Calibri" w:hAnsi="Calibri" w:cs="Arial"/>
          <w:sz w:val="22"/>
          <w:szCs w:val="22"/>
        </w:rPr>
      </w:pPr>
      <w:r w:rsidRPr="00B54165">
        <w:rPr>
          <w:rFonts w:ascii="Calibri" w:hAnsi="Calibri" w:cs="Arial"/>
          <w:sz w:val="22"/>
          <w:szCs w:val="22"/>
        </w:rPr>
        <w:t>follow up on student absences</w:t>
      </w:r>
    </w:p>
    <w:p w14:paraId="2D0A2A1B" w14:textId="77777777" w:rsidR="006A2D18" w:rsidRPr="00B54165" w:rsidRDefault="006A2D18" w:rsidP="009B55ED">
      <w:pPr>
        <w:pStyle w:val="Bullet1"/>
        <w:numPr>
          <w:ilvl w:val="1"/>
          <w:numId w:val="10"/>
        </w:numPr>
        <w:spacing w:after="0"/>
        <w:jc w:val="both"/>
        <w:rPr>
          <w:rFonts w:ascii="Calibri" w:hAnsi="Calibri" w:cs="Arial"/>
          <w:sz w:val="22"/>
          <w:szCs w:val="22"/>
        </w:rPr>
      </w:pPr>
      <w:r w:rsidRPr="00B54165">
        <w:rPr>
          <w:rFonts w:ascii="Calibri" w:hAnsi="Calibri" w:cs="Arial"/>
          <w:sz w:val="22"/>
          <w:szCs w:val="22"/>
        </w:rPr>
        <w:t>follow up on school notices not returned</w:t>
      </w:r>
    </w:p>
    <w:p w14:paraId="79FE1A9B" w14:textId="77777777" w:rsidR="006A2D18" w:rsidRPr="00B54165" w:rsidRDefault="006A2D18" w:rsidP="009B55ED">
      <w:pPr>
        <w:pStyle w:val="Bullet1"/>
        <w:numPr>
          <w:ilvl w:val="1"/>
          <w:numId w:val="10"/>
        </w:numPr>
        <w:spacing w:after="0"/>
        <w:jc w:val="both"/>
        <w:rPr>
          <w:rFonts w:ascii="Calibri" w:hAnsi="Calibri" w:cs="Arial"/>
          <w:sz w:val="22"/>
          <w:szCs w:val="22"/>
        </w:rPr>
      </w:pPr>
      <w:r w:rsidRPr="00B54165">
        <w:rPr>
          <w:rFonts w:ascii="Calibri" w:hAnsi="Calibri" w:cs="Arial"/>
          <w:sz w:val="22"/>
          <w:szCs w:val="22"/>
        </w:rPr>
        <w:t>gather additional information about students.</w:t>
      </w:r>
    </w:p>
    <w:p w14:paraId="244FB37B" w14:textId="77777777" w:rsidR="006A2D18" w:rsidRPr="00B54165" w:rsidRDefault="006A2D18" w:rsidP="006A2D18">
      <w:pPr>
        <w:pStyle w:val="Bullet1"/>
        <w:numPr>
          <w:ilvl w:val="0"/>
          <w:numId w:val="1"/>
        </w:numPr>
        <w:spacing w:after="0"/>
        <w:ind w:left="2127"/>
        <w:jc w:val="both"/>
        <w:rPr>
          <w:rFonts w:ascii="Calibri" w:hAnsi="Calibri" w:cs="Arial"/>
          <w:sz w:val="22"/>
          <w:szCs w:val="22"/>
        </w:rPr>
      </w:pPr>
      <w:r w:rsidRPr="00B54165">
        <w:rPr>
          <w:rFonts w:ascii="Calibri" w:hAnsi="Calibri" w:cs="Arial"/>
          <w:sz w:val="22"/>
          <w:szCs w:val="22"/>
        </w:rPr>
        <w:t xml:space="preserve">At the weekly meeting, MEAs and teachers prepare for lesson organisation, </w:t>
      </w:r>
      <w:proofErr w:type="gramStart"/>
      <w:r w:rsidRPr="00B54165">
        <w:rPr>
          <w:rFonts w:ascii="Calibri" w:hAnsi="Calibri" w:cs="Arial"/>
          <w:sz w:val="22"/>
          <w:szCs w:val="22"/>
        </w:rPr>
        <w:t>content</w:t>
      </w:r>
      <w:proofErr w:type="gramEnd"/>
      <w:r w:rsidRPr="00B54165">
        <w:rPr>
          <w:rFonts w:ascii="Calibri" w:hAnsi="Calibri" w:cs="Arial"/>
          <w:sz w:val="22"/>
          <w:szCs w:val="22"/>
        </w:rPr>
        <w:t xml:space="preserve"> and handouts.</w:t>
      </w:r>
    </w:p>
    <w:p w14:paraId="20A5433D" w14:textId="77777777" w:rsidR="00F01C7D" w:rsidRDefault="00F01C7D" w:rsidP="00C53D8A">
      <w:pPr>
        <w:widowControl w:val="0"/>
        <w:autoSpaceDE w:val="0"/>
        <w:autoSpaceDN w:val="0"/>
        <w:adjustRightInd w:val="0"/>
        <w:spacing w:before="8" w:after="0" w:line="240" w:lineRule="auto"/>
        <w:ind w:left="154" w:right="-20"/>
        <w:rPr>
          <w:rFonts w:ascii="Times New Roman" w:hAnsi="Times New Roman"/>
          <w:color w:val="000000"/>
          <w:sz w:val="24"/>
          <w:szCs w:val="24"/>
        </w:rPr>
      </w:pPr>
    </w:p>
    <w:sectPr w:rsidR="00F01C7D" w:rsidSect="00C53D8A">
      <w:footerReference w:type="default" r:id="rId22"/>
      <w:pgSz w:w="11920" w:h="16840"/>
      <w:pgMar w:top="960" w:right="980" w:bottom="880" w:left="980" w:header="745" w:footer="695"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F254" w14:textId="77777777" w:rsidR="009C0FB7" w:rsidRDefault="009C0FB7">
      <w:pPr>
        <w:spacing w:after="0" w:line="240" w:lineRule="auto"/>
      </w:pPr>
      <w:r>
        <w:separator/>
      </w:r>
    </w:p>
  </w:endnote>
  <w:endnote w:type="continuationSeparator" w:id="0">
    <w:p w14:paraId="73496E3B" w14:textId="77777777" w:rsidR="009C0FB7" w:rsidRDefault="009C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7D80" w14:textId="34AF58E9" w:rsidR="00647A08" w:rsidRDefault="00647A08">
    <w:pPr>
      <w:pStyle w:val="Footer"/>
      <w:jc w:val="right"/>
    </w:pPr>
    <w:r>
      <w:fldChar w:fldCharType="begin"/>
    </w:r>
    <w:r>
      <w:instrText xml:space="preserve"> PAGE   \* MERGEFORMAT </w:instrText>
    </w:r>
    <w:r>
      <w:fldChar w:fldCharType="separate"/>
    </w:r>
    <w:r>
      <w:rPr>
        <w:noProof/>
      </w:rPr>
      <w:t>1</w:t>
    </w:r>
    <w:r>
      <w:rPr>
        <w:noProof/>
      </w:rPr>
      <w:fldChar w:fldCharType="end"/>
    </w:r>
  </w:p>
  <w:p w14:paraId="2AA34C67" w14:textId="77777777" w:rsidR="00647A08" w:rsidRPr="001D608E" w:rsidRDefault="00647A08" w:rsidP="001D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261F" w14:textId="77777777" w:rsidR="009C0FB7" w:rsidRDefault="009C0FB7">
      <w:pPr>
        <w:spacing w:after="0" w:line="240" w:lineRule="auto"/>
      </w:pPr>
      <w:r>
        <w:separator/>
      </w:r>
    </w:p>
  </w:footnote>
  <w:footnote w:type="continuationSeparator" w:id="0">
    <w:p w14:paraId="37937DA1" w14:textId="77777777" w:rsidR="009C0FB7" w:rsidRDefault="009C0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339"/>
    <w:multiLevelType w:val="hybridMultilevel"/>
    <w:tmpl w:val="FA52D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E35CD"/>
    <w:multiLevelType w:val="hybridMultilevel"/>
    <w:tmpl w:val="03866A08"/>
    <w:lvl w:ilvl="0" w:tplc="4C745BEC">
      <w:numFmt w:val="bullet"/>
      <w:lvlText w:val="•"/>
      <w:lvlJc w:val="left"/>
      <w:pPr>
        <w:ind w:left="720" w:hanging="360"/>
      </w:pPr>
      <w:rPr>
        <w:rFonts w:ascii="Calibri" w:eastAsia="Times New Roman" w:hAnsi="Calibri" w:cs="Times New Roman" w:hint="default"/>
        <w:w w:val="13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352EF"/>
    <w:multiLevelType w:val="multilevel"/>
    <w:tmpl w:val="CE1E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27994"/>
    <w:multiLevelType w:val="hybridMultilevel"/>
    <w:tmpl w:val="0E4E1B88"/>
    <w:lvl w:ilvl="0" w:tplc="0C09000F">
      <w:start w:val="1"/>
      <w:numFmt w:val="decimal"/>
      <w:lvlText w:val="%1."/>
      <w:lvlJc w:val="left"/>
      <w:pPr>
        <w:ind w:left="2206" w:hanging="360"/>
      </w:pPr>
    </w:lvl>
    <w:lvl w:ilvl="1" w:tplc="0C090019" w:tentative="1">
      <w:start w:val="1"/>
      <w:numFmt w:val="lowerLetter"/>
      <w:lvlText w:val="%2."/>
      <w:lvlJc w:val="left"/>
      <w:pPr>
        <w:ind w:left="2926" w:hanging="360"/>
      </w:pPr>
    </w:lvl>
    <w:lvl w:ilvl="2" w:tplc="0C09001B" w:tentative="1">
      <w:start w:val="1"/>
      <w:numFmt w:val="lowerRoman"/>
      <w:lvlText w:val="%3."/>
      <w:lvlJc w:val="right"/>
      <w:pPr>
        <w:ind w:left="3646" w:hanging="180"/>
      </w:pPr>
    </w:lvl>
    <w:lvl w:ilvl="3" w:tplc="0C09000F" w:tentative="1">
      <w:start w:val="1"/>
      <w:numFmt w:val="decimal"/>
      <w:lvlText w:val="%4."/>
      <w:lvlJc w:val="left"/>
      <w:pPr>
        <w:ind w:left="4366" w:hanging="360"/>
      </w:pPr>
    </w:lvl>
    <w:lvl w:ilvl="4" w:tplc="0C090019" w:tentative="1">
      <w:start w:val="1"/>
      <w:numFmt w:val="lowerLetter"/>
      <w:lvlText w:val="%5."/>
      <w:lvlJc w:val="left"/>
      <w:pPr>
        <w:ind w:left="5086" w:hanging="360"/>
      </w:pPr>
    </w:lvl>
    <w:lvl w:ilvl="5" w:tplc="0C09001B" w:tentative="1">
      <w:start w:val="1"/>
      <w:numFmt w:val="lowerRoman"/>
      <w:lvlText w:val="%6."/>
      <w:lvlJc w:val="right"/>
      <w:pPr>
        <w:ind w:left="5806" w:hanging="180"/>
      </w:pPr>
    </w:lvl>
    <w:lvl w:ilvl="6" w:tplc="0C09000F" w:tentative="1">
      <w:start w:val="1"/>
      <w:numFmt w:val="decimal"/>
      <w:lvlText w:val="%7."/>
      <w:lvlJc w:val="left"/>
      <w:pPr>
        <w:ind w:left="6526" w:hanging="360"/>
      </w:pPr>
    </w:lvl>
    <w:lvl w:ilvl="7" w:tplc="0C090019" w:tentative="1">
      <w:start w:val="1"/>
      <w:numFmt w:val="lowerLetter"/>
      <w:lvlText w:val="%8."/>
      <w:lvlJc w:val="left"/>
      <w:pPr>
        <w:ind w:left="7246" w:hanging="360"/>
      </w:pPr>
    </w:lvl>
    <w:lvl w:ilvl="8" w:tplc="0C09001B" w:tentative="1">
      <w:start w:val="1"/>
      <w:numFmt w:val="lowerRoman"/>
      <w:lvlText w:val="%9."/>
      <w:lvlJc w:val="right"/>
      <w:pPr>
        <w:ind w:left="7966" w:hanging="180"/>
      </w:pPr>
    </w:lvl>
  </w:abstractNum>
  <w:abstractNum w:abstractNumId="4" w15:restartNumberingAfterBreak="0">
    <w:nsid w:val="138D4042"/>
    <w:multiLevelType w:val="hybridMultilevel"/>
    <w:tmpl w:val="D25A5662"/>
    <w:lvl w:ilvl="0" w:tplc="B00AEB0C">
      <w:numFmt w:val="bullet"/>
      <w:lvlText w:val="•"/>
      <w:lvlJc w:val="left"/>
      <w:pPr>
        <w:ind w:left="1846" w:hanging="360"/>
      </w:pPr>
      <w:rPr>
        <w:rFonts w:ascii="Calibri" w:eastAsia="Times" w:hAnsi="Calibri" w:cs="Arial" w:hint="default"/>
      </w:rPr>
    </w:lvl>
    <w:lvl w:ilvl="1" w:tplc="0C090003" w:tentative="1">
      <w:start w:val="1"/>
      <w:numFmt w:val="bullet"/>
      <w:lvlText w:val="o"/>
      <w:lvlJc w:val="left"/>
      <w:pPr>
        <w:ind w:left="2566" w:hanging="360"/>
      </w:pPr>
      <w:rPr>
        <w:rFonts w:ascii="Courier New" w:hAnsi="Courier New" w:cs="Courier New" w:hint="default"/>
      </w:rPr>
    </w:lvl>
    <w:lvl w:ilvl="2" w:tplc="0C090005" w:tentative="1">
      <w:start w:val="1"/>
      <w:numFmt w:val="bullet"/>
      <w:lvlText w:val=""/>
      <w:lvlJc w:val="left"/>
      <w:pPr>
        <w:ind w:left="3286" w:hanging="360"/>
      </w:pPr>
      <w:rPr>
        <w:rFonts w:ascii="Wingdings" w:hAnsi="Wingdings" w:hint="default"/>
      </w:rPr>
    </w:lvl>
    <w:lvl w:ilvl="3" w:tplc="0C090001" w:tentative="1">
      <w:start w:val="1"/>
      <w:numFmt w:val="bullet"/>
      <w:lvlText w:val=""/>
      <w:lvlJc w:val="left"/>
      <w:pPr>
        <w:ind w:left="4006" w:hanging="360"/>
      </w:pPr>
      <w:rPr>
        <w:rFonts w:ascii="Symbol" w:hAnsi="Symbol" w:hint="default"/>
      </w:rPr>
    </w:lvl>
    <w:lvl w:ilvl="4" w:tplc="0C090003" w:tentative="1">
      <w:start w:val="1"/>
      <w:numFmt w:val="bullet"/>
      <w:lvlText w:val="o"/>
      <w:lvlJc w:val="left"/>
      <w:pPr>
        <w:ind w:left="4726" w:hanging="360"/>
      </w:pPr>
      <w:rPr>
        <w:rFonts w:ascii="Courier New" w:hAnsi="Courier New" w:cs="Courier New" w:hint="default"/>
      </w:rPr>
    </w:lvl>
    <w:lvl w:ilvl="5" w:tplc="0C090005" w:tentative="1">
      <w:start w:val="1"/>
      <w:numFmt w:val="bullet"/>
      <w:lvlText w:val=""/>
      <w:lvlJc w:val="left"/>
      <w:pPr>
        <w:ind w:left="5446" w:hanging="360"/>
      </w:pPr>
      <w:rPr>
        <w:rFonts w:ascii="Wingdings" w:hAnsi="Wingdings" w:hint="default"/>
      </w:rPr>
    </w:lvl>
    <w:lvl w:ilvl="6" w:tplc="0C090001" w:tentative="1">
      <w:start w:val="1"/>
      <w:numFmt w:val="bullet"/>
      <w:lvlText w:val=""/>
      <w:lvlJc w:val="left"/>
      <w:pPr>
        <w:ind w:left="6166" w:hanging="360"/>
      </w:pPr>
      <w:rPr>
        <w:rFonts w:ascii="Symbol" w:hAnsi="Symbol" w:hint="default"/>
      </w:rPr>
    </w:lvl>
    <w:lvl w:ilvl="7" w:tplc="0C090003" w:tentative="1">
      <w:start w:val="1"/>
      <w:numFmt w:val="bullet"/>
      <w:lvlText w:val="o"/>
      <w:lvlJc w:val="left"/>
      <w:pPr>
        <w:ind w:left="6886" w:hanging="360"/>
      </w:pPr>
      <w:rPr>
        <w:rFonts w:ascii="Courier New" w:hAnsi="Courier New" w:cs="Courier New" w:hint="default"/>
      </w:rPr>
    </w:lvl>
    <w:lvl w:ilvl="8" w:tplc="0C090005" w:tentative="1">
      <w:start w:val="1"/>
      <w:numFmt w:val="bullet"/>
      <w:lvlText w:val=""/>
      <w:lvlJc w:val="left"/>
      <w:pPr>
        <w:ind w:left="7606" w:hanging="360"/>
      </w:pPr>
      <w:rPr>
        <w:rFonts w:ascii="Wingdings" w:hAnsi="Wingdings" w:hint="default"/>
      </w:rPr>
    </w:lvl>
  </w:abstractNum>
  <w:abstractNum w:abstractNumId="5" w15:restartNumberingAfterBreak="0">
    <w:nsid w:val="28435E20"/>
    <w:multiLevelType w:val="hybridMultilevel"/>
    <w:tmpl w:val="5C324DA6"/>
    <w:lvl w:ilvl="0" w:tplc="0C090001">
      <w:start w:val="1"/>
      <w:numFmt w:val="bullet"/>
      <w:lvlText w:val=""/>
      <w:lvlJc w:val="left"/>
      <w:pPr>
        <w:ind w:left="2206" w:hanging="360"/>
      </w:pPr>
      <w:rPr>
        <w:rFonts w:ascii="Symbol" w:hAnsi="Symbol" w:hint="default"/>
      </w:rPr>
    </w:lvl>
    <w:lvl w:ilvl="1" w:tplc="0C090019" w:tentative="1">
      <w:start w:val="1"/>
      <w:numFmt w:val="lowerLetter"/>
      <w:lvlText w:val="%2."/>
      <w:lvlJc w:val="left"/>
      <w:pPr>
        <w:ind w:left="2926" w:hanging="360"/>
      </w:pPr>
    </w:lvl>
    <w:lvl w:ilvl="2" w:tplc="0C09001B" w:tentative="1">
      <w:start w:val="1"/>
      <w:numFmt w:val="lowerRoman"/>
      <w:lvlText w:val="%3."/>
      <w:lvlJc w:val="right"/>
      <w:pPr>
        <w:ind w:left="3646" w:hanging="180"/>
      </w:pPr>
    </w:lvl>
    <w:lvl w:ilvl="3" w:tplc="0C09000F" w:tentative="1">
      <w:start w:val="1"/>
      <w:numFmt w:val="decimal"/>
      <w:lvlText w:val="%4."/>
      <w:lvlJc w:val="left"/>
      <w:pPr>
        <w:ind w:left="4366" w:hanging="360"/>
      </w:pPr>
    </w:lvl>
    <w:lvl w:ilvl="4" w:tplc="0C090019" w:tentative="1">
      <w:start w:val="1"/>
      <w:numFmt w:val="lowerLetter"/>
      <w:lvlText w:val="%5."/>
      <w:lvlJc w:val="left"/>
      <w:pPr>
        <w:ind w:left="5086" w:hanging="360"/>
      </w:pPr>
    </w:lvl>
    <w:lvl w:ilvl="5" w:tplc="0C09001B" w:tentative="1">
      <w:start w:val="1"/>
      <w:numFmt w:val="lowerRoman"/>
      <w:lvlText w:val="%6."/>
      <w:lvlJc w:val="right"/>
      <w:pPr>
        <w:ind w:left="5806" w:hanging="180"/>
      </w:pPr>
    </w:lvl>
    <w:lvl w:ilvl="6" w:tplc="0C09000F" w:tentative="1">
      <w:start w:val="1"/>
      <w:numFmt w:val="decimal"/>
      <w:lvlText w:val="%7."/>
      <w:lvlJc w:val="left"/>
      <w:pPr>
        <w:ind w:left="6526" w:hanging="360"/>
      </w:pPr>
    </w:lvl>
    <w:lvl w:ilvl="7" w:tplc="0C090019" w:tentative="1">
      <w:start w:val="1"/>
      <w:numFmt w:val="lowerLetter"/>
      <w:lvlText w:val="%8."/>
      <w:lvlJc w:val="left"/>
      <w:pPr>
        <w:ind w:left="7246" w:hanging="360"/>
      </w:pPr>
    </w:lvl>
    <w:lvl w:ilvl="8" w:tplc="0C09001B" w:tentative="1">
      <w:start w:val="1"/>
      <w:numFmt w:val="lowerRoman"/>
      <w:lvlText w:val="%9."/>
      <w:lvlJc w:val="right"/>
      <w:pPr>
        <w:ind w:left="7966" w:hanging="180"/>
      </w:pPr>
    </w:lvl>
  </w:abstractNum>
  <w:abstractNum w:abstractNumId="6" w15:restartNumberingAfterBreak="0">
    <w:nsid w:val="29282FE2"/>
    <w:multiLevelType w:val="hybridMultilevel"/>
    <w:tmpl w:val="72F25054"/>
    <w:lvl w:ilvl="0" w:tplc="9E5EEE26">
      <w:start w:val="1"/>
      <w:numFmt w:val="bullet"/>
      <w:lvlText w:val=""/>
      <w:lvlJc w:val="left"/>
      <w:pPr>
        <w:ind w:left="2206" w:hanging="360"/>
      </w:pPr>
      <w:rPr>
        <w:rFonts w:ascii="Symbol" w:hAnsi="Symbol" w:hint="default"/>
        <w:color w:val="auto"/>
      </w:rPr>
    </w:lvl>
    <w:lvl w:ilvl="1" w:tplc="0C090003">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7" w15:restartNumberingAfterBreak="0">
    <w:nsid w:val="41DD6CA9"/>
    <w:multiLevelType w:val="hybridMultilevel"/>
    <w:tmpl w:val="AE02FF64"/>
    <w:lvl w:ilvl="0" w:tplc="9E5EEE26">
      <w:start w:val="1"/>
      <w:numFmt w:val="bullet"/>
      <w:lvlText w:val=""/>
      <w:lvlJc w:val="left"/>
      <w:pPr>
        <w:ind w:left="2206" w:hanging="360"/>
      </w:pPr>
      <w:rPr>
        <w:rFonts w:ascii="Symbol" w:hAnsi="Symbol" w:hint="default"/>
        <w:color w:val="auto"/>
      </w:rPr>
    </w:lvl>
    <w:lvl w:ilvl="1" w:tplc="0C090003">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8" w15:restartNumberingAfterBreak="0">
    <w:nsid w:val="4F635185"/>
    <w:multiLevelType w:val="hybridMultilevel"/>
    <w:tmpl w:val="22264DF8"/>
    <w:lvl w:ilvl="0" w:tplc="9E5EEE26">
      <w:start w:val="1"/>
      <w:numFmt w:val="bullet"/>
      <w:lvlText w:val=""/>
      <w:lvlJc w:val="left"/>
      <w:pPr>
        <w:ind w:left="2206" w:hanging="360"/>
      </w:pPr>
      <w:rPr>
        <w:rFonts w:ascii="Symbol" w:hAnsi="Symbol" w:hint="default"/>
        <w:color w:val="auto"/>
      </w:rPr>
    </w:lvl>
    <w:lvl w:ilvl="1" w:tplc="8DC09DDA">
      <w:numFmt w:val="bullet"/>
      <w:lvlText w:val="•"/>
      <w:lvlJc w:val="left"/>
      <w:pPr>
        <w:ind w:left="2926" w:hanging="360"/>
      </w:pPr>
      <w:rPr>
        <w:rFonts w:ascii="Calibri" w:eastAsia="Times" w:hAnsi="Calibri" w:cs="Arial"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9" w15:restartNumberingAfterBreak="0">
    <w:nsid w:val="66895FF8"/>
    <w:multiLevelType w:val="hybridMultilevel"/>
    <w:tmpl w:val="4C76AA7C"/>
    <w:lvl w:ilvl="0" w:tplc="CCCA09F2">
      <w:start w:val="1"/>
      <w:numFmt w:val="bullet"/>
      <w:lvlText w:val=""/>
      <w:lvlJc w:val="left"/>
      <w:pPr>
        <w:tabs>
          <w:tab w:val="num" w:pos="1800"/>
        </w:tabs>
        <w:ind w:left="1800" w:hanging="360"/>
      </w:pPr>
      <w:rPr>
        <w:rFonts w:ascii="Symbol" w:hAnsi="Symbol" w:hint="default"/>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start w:val="1"/>
      <w:numFmt w:val="bullet"/>
      <w:lvlText w:val=""/>
      <w:lvlJc w:val="left"/>
      <w:pPr>
        <w:tabs>
          <w:tab w:val="num" w:pos="3240"/>
        </w:tabs>
        <w:ind w:left="3240" w:hanging="360"/>
      </w:pPr>
      <w:rPr>
        <w:rFonts w:ascii="Wingdings" w:hAnsi="Wingdings" w:hint="default"/>
      </w:rPr>
    </w:lvl>
    <w:lvl w:ilvl="3" w:tplc="0C09000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1"/>
  </w:num>
  <w:num w:numId="6">
    <w:abstractNumId w:val="2"/>
  </w:num>
  <w:num w:numId="7">
    <w:abstractNumId w:val="3"/>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3NDAyMzczNTY3tzBS0lEKTi0uzszPAykwrAUAxFhj2CwAAAA="/>
  </w:docVars>
  <w:rsids>
    <w:rsidRoot w:val="00482C36"/>
    <w:rsid w:val="000021E7"/>
    <w:rsid w:val="00031AD3"/>
    <w:rsid w:val="0004180D"/>
    <w:rsid w:val="00072C88"/>
    <w:rsid w:val="00083AC1"/>
    <w:rsid w:val="00094427"/>
    <w:rsid w:val="000C4AD7"/>
    <w:rsid w:val="000D029C"/>
    <w:rsid w:val="000E2455"/>
    <w:rsid w:val="000E2EEE"/>
    <w:rsid w:val="000E5ACB"/>
    <w:rsid w:val="000E705C"/>
    <w:rsid w:val="000F6234"/>
    <w:rsid w:val="001139D7"/>
    <w:rsid w:val="00120CD9"/>
    <w:rsid w:val="00125AA0"/>
    <w:rsid w:val="001501F9"/>
    <w:rsid w:val="00166A63"/>
    <w:rsid w:val="00172588"/>
    <w:rsid w:val="001A0872"/>
    <w:rsid w:val="001B58EE"/>
    <w:rsid w:val="001B7B1E"/>
    <w:rsid w:val="001D06F5"/>
    <w:rsid w:val="001D608E"/>
    <w:rsid w:val="001E61F3"/>
    <w:rsid w:val="001F1B90"/>
    <w:rsid w:val="002071CC"/>
    <w:rsid w:val="002076F0"/>
    <w:rsid w:val="00216D06"/>
    <w:rsid w:val="00236A04"/>
    <w:rsid w:val="002379E1"/>
    <w:rsid w:val="00255EFC"/>
    <w:rsid w:val="00257528"/>
    <w:rsid w:val="002662FD"/>
    <w:rsid w:val="00277E80"/>
    <w:rsid w:val="002A4819"/>
    <w:rsid w:val="002C37B9"/>
    <w:rsid w:val="002F352C"/>
    <w:rsid w:val="002F379E"/>
    <w:rsid w:val="002F3A3B"/>
    <w:rsid w:val="00301145"/>
    <w:rsid w:val="00333509"/>
    <w:rsid w:val="00377149"/>
    <w:rsid w:val="00384A0E"/>
    <w:rsid w:val="00385DDA"/>
    <w:rsid w:val="00392EC9"/>
    <w:rsid w:val="003A4E9C"/>
    <w:rsid w:val="003D1274"/>
    <w:rsid w:val="00411CED"/>
    <w:rsid w:val="00420314"/>
    <w:rsid w:val="004333D6"/>
    <w:rsid w:val="00460349"/>
    <w:rsid w:val="00461642"/>
    <w:rsid w:val="00474C9F"/>
    <w:rsid w:val="00482C36"/>
    <w:rsid w:val="00484B20"/>
    <w:rsid w:val="004B08D4"/>
    <w:rsid w:val="004B510C"/>
    <w:rsid w:val="004C6CCB"/>
    <w:rsid w:val="004F0A71"/>
    <w:rsid w:val="00511396"/>
    <w:rsid w:val="00514C2D"/>
    <w:rsid w:val="005217D1"/>
    <w:rsid w:val="00551217"/>
    <w:rsid w:val="005563F0"/>
    <w:rsid w:val="00556CAA"/>
    <w:rsid w:val="0056413F"/>
    <w:rsid w:val="005641FF"/>
    <w:rsid w:val="00567B83"/>
    <w:rsid w:val="00574E62"/>
    <w:rsid w:val="00576A04"/>
    <w:rsid w:val="0057761B"/>
    <w:rsid w:val="00587B67"/>
    <w:rsid w:val="0059185C"/>
    <w:rsid w:val="005B7AA5"/>
    <w:rsid w:val="005D5DCA"/>
    <w:rsid w:val="005D7E69"/>
    <w:rsid w:val="005E54CC"/>
    <w:rsid w:val="006107DB"/>
    <w:rsid w:val="00620EC0"/>
    <w:rsid w:val="00647A08"/>
    <w:rsid w:val="00676B39"/>
    <w:rsid w:val="00690520"/>
    <w:rsid w:val="006A2D18"/>
    <w:rsid w:val="006C5372"/>
    <w:rsid w:val="006C5B0A"/>
    <w:rsid w:val="006D69B1"/>
    <w:rsid w:val="007058E1"/>
    <w:rsid w:val="007113F1"/>
    <w:rsid w:val="00723FCE"/>
    <w:rsid w:val="00754B2C"/>
    <w:rsid w:val="00760C20"/>
    <w:rsid w:val="00771FA1"/>
    <w:rsid w:val="00775E77"/>
    <w:rsid w:val="0078467E"/>
    <w:rsid w:val="00794770"/>
    <w:rsid w:val="0079506C"/>
    <w:rsid w:val="007A772D"/>
    <w:rsid w:val="007B3504"/>
    <w:rsid w:val="007C459A"/>
    <w:rsid w:val="0080716C"/>
    <w:rsid w:val="00835489"/>
    <w:rsid w:val="008436E7"/>
    <w:rsid w:val="008500BC"/>
    <w:rsid w:val="008557BC"/>
    <w:rsid w:val="00881024"/>
    <w:rsid w:val="008C0E51"/>
    <w:rsid w:val="008C7F52"/>
    <w:rsid w:val="008E716F"/>
    <w:rsid w:val="008F1578"/>
    <w:rsid w:val="008F2215"/>
    <w:rsid w:val="009B2120"/>
    <w:rsid w:val="009B2183"/>
    <w:rsid w:val="009B55ED"/>
    <w:rsid w:val="009C0FB7"/>
    <w:rsid w:val="009D1F1D"/>
    <w:rsid w:val="00A15D56"/>
    <w:rsid w:val="00A17434"/>
    <w:rsid w:val="00A64219"/>
    <w:rsid w:val="00A7076A"/>
    <w:rsid w:val="00A7591F"/>
    <w:rsid w:val="00AA0309"/>
    <w:rsid w:val="00AA1DC8"/>
    <w:rsid w:val="00AB32F7"/>
    <w:rsid w:val="00AD6D1D"/>
    <w:rsid w:val="00AE1418"/>
    <w:rsid w:val="00AF4DF6"/>
    <w:rsid w:val="00B048A8"/>
    <w:rsid w:val="00B50AF3"/>
    <w:rsid w:val="00B55995"/>
    <w:rsid w:val="00BC3AAA"/>
    <w:rsid w:val="00BC7E7D"/>
    <w:rsid w:val="00BD0B0A"/>
    <w:rsid w:val="00BD0DEA"/>
    <w:rsid w:val="00BD45C1"/>
    <w:rsid w:val="00BD6D3E"/>
    <w:rsid w:val="00BE17B5"/>
    <w:rsid w:val="00BF3231"/>
    <w:rsid w:val="00BF53AC"/>
    <w:rsid w:val="00BF6707"/>
    <w:rsid w:val="00C03D8C"/>
    <w:rsid w:val="00C04B35"/>
    <w:rsid w:val="00C0580B"/>
    <w:rsid w:val="00C53D8A"/>
    <w:rsid w:val="00C62EF2"/>
    <w:rsid w:val="00C74683"/>
    <w:rsid w:val="00C8136F"/>
    <w:rsid w:val="00C86FBE"/>
    <w:rsid w:val="00C87370"/>
    <w:rsid w:val="00CC3E88"/>
    <w:rsid w:val="00CF4BAC"/>
    <w:rsid w:val="00CF619B"/>
    <w:rsid w:val="00CF66E8"/>
    <w:rsid w:val="00D12657"/>
    <w:rsid w:val="00D4332A"/>
    <w:rsid w:val="00D53293"/>
    <w:rsid w:val="00D63E9D"/>
    <w:rsid w:val="00D64BF0"/>
    <w:rsid w:val="00D854CE"/>
    <w:rsid w:val="00D86246"/>
    <w:rsid w:val="00D962AE"/>
    <w:rsid w:val="00DC5088"/>
    <w:rsid w:val="00DC5E06"/>
    <w:rsid w:val="00DE3EA2"/>
    <w:rsid w:val="00DF5B58"/>
    <w:rsid w:val="00DF7C00"/>
    <w:rsid w:val="00E2643C"/>
    <w:rsid w:val="00E320BF"/>
    <w:rsid w:val="00E34B11"/>
    <w:rsid w:val="00E414AF"/>
    <w:rsid w:val="00E802DA"/>
    <w:rsid w:val="00E9672E"/>
    <w:rsid w:val="00EB4530"/>
    <w:rsid w:val="00ED0641"/>
    <w:rsid w:val="00ED1FEB"/>
    <w:rsid w:val="00ED3C37"/>
    <w:rsid w:val="00EF625F"/>
    <w:rsid w:val="00EF6FCD"/>
    <w:rsid w:val="00F01C7D"/>
    <w:rsid w:val="00F02699"/>
    <w:rsid w:val="00F03AC5"/>
    <w:rsid w:val="00F0407A"/>
    <w:rsid w:val="00F063A5"/>
    <w:rsid w:val="00F075EA"/>
    <w:rsid w:val="00F1568A"/>
    <w:rsid w:val="00F2570A"/>
    <w:rsid w:val="00F30566"/>
    <w:rsid w:val="00F31821"/>
    <w:rsid w:val="00F57454"/>
    <w:rsid w:val="00F835AB"/>
    <w:rsid w:val="00F9731A"/>
    <w:rsid w:val="00FB574E"/>
    <w:rsid w:val="00FC33B3"/>
    <w:rsid w:val="00FC3C05"/>
    <w:rsid w:val="00FF0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F16CF"/>
  <w14:defaultImageDpi w14:val="0"/>
  <w15:docId w15:val="{C5C13163-703A-4177-BC8A-29B0C143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Title"/>
    <w:next w:val="Normal"/>
    <w:link w:val="Heading1Char"/>
    <w:qFormat/>
    <w:rsid w:val="00EB4530"/>
    <w:pPr>
      <w:keepNext/>
      <w:spacing w:before="120" w:after="240" w:line="240" w:lineRule="auto"/>
      <w:jc w:val="left"/>
    </w:pPr>
    <w:rPr>
      <w:rFonts w:ascii="Arial" w:eastAsia="Times" w:hAnsi="Arial" w:cs="Arial"/>
      <w:b w:val="0"/>
      <w:kern w:val="32"/>
      <w:sz w:val="40"/>
      <w:szCs w:val="40"/>
      <w:u w:color="0000FF"/>
    </w:rPr>
  </w:style>
  <w:style w:type="paragraph" w:styleId="Heading2">
    <w:name w:val="heading 2"/>
    <w:basedOn w:val="Heading1"/>
    <w:next w:val="Normal"/>
    <w:link w:val="Heading2Char"/>
    <w:qFormat/>
    <w:rsid w:val="002662FD"/>
    <w:pPr>
      <w:spacing w:before="240" w:after="60"/>
      <w:outlineLvl w:val="1"/>
    </w:pPr>
    <w:rPr>
      <w:sz w:val="32"/>
      <w:szCs w:val="32"/>
    </w:rPr>
  </w:style>
  <w:style w:type="paragraph" w:styleId="Heading3">
    <w:name w:val="heading 3"/>
    <w:basedOn w:val="Normal"/>
    <w:next w:val="Normal"/>
    <w:link w:val="Heading3Char"/>
    <w:uiPriority w:val="9"/>
    <w:unhideWhenUsed/>
    <w:qFormat/>
    <w:rsid w:val="005641F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rsid w:val="00EB4530"/>
    <w:pPr>
      <w:spacing w:after="35" w:line="480" w:lineRule="exact"/>
    </w:pPr>
    <w:rPr>
      <w:rFonts w:ascii="Arial" w:hAnsi="Arial"/>
      <w:color w:val="D2000B"/>
      <w:spacing w:val="-12"/>
      <w:sz w:val="46"/>
      <w:szCs w:val="46"/>
      <w:u w:color="0000FF"/>
      <w:lang w:eastAsia="en-US"/>
    </w:rPr>
  </w:style>
  <w:style w:type="paragraph" w:customStyle="1" w:styleId="ReportSub-Title">
    <w:name w:val="Report Sub-Title"/>
    <w:basedOn w:val="Normal"/>
    <w:rsid w:val="00EB4530"/>
    <w:pPr>
      <w:spacing w:after="90" w:line="330" w:lineRule="exact"/>
    </w:pPr>
    <w:rPr>
      <w:rFonts w:ascii="Arial" w:hAnsi="Arial"/>
      <w:color w:val="808080"/>
      <w:spacing w:val="-6"/>
      <w:sz w:val="28"/>
      <w:szCs w:val="28"/>
      <w:u w:color="0000FF"/>
      <w:lang w:eastAsia="en-US"/>
    </w:rPr>
  </w:style>
  <w:style w:type="paragraph" w:styleId="Header">
    <w:name w:val="header"/>
    <w:basedOn w:val="Normal"/>
    <w:link w:val="HeaderChar"/>
    <w:uiPriority w:val="99"/>
    <w:unhideWhenUsed/>
    <w:rsid w:val="00EB4530"/>
    <w:pPr>
      <w:tabs>
        <w:tab w:val="center" w:pos="4513"/>
        <w:tab w:val="right" w:pos="9026"/>
      </w:tabs>
    </w:pPr>
  </w:style>
  <w:style w:type="character" w:customStyle="1" w:styleId="HeaderChar">
    <w:name w:val="Header Char"/>
    <w:link w:val="Header"/>
    <w:uiPriority w:val="99"/>
    <w:rsid w:val="00EB4530"/>
    <w:rPr>
      <w:sz w:val="22"/>
      <w:szCs w:val="22"/>
    </w:rPr>
  </w:style>
  <w:style w:type="paragraph" w:styleId="Footer">
    <w:name w:val="footer"/>
    <w:basedOn w:val="Normal"/>
    <w:link w:val="FooterChar"/>
    <w:uiPriority w:val="99"/>
    <w:unhideWhenUsed/>
    <w:rsid w:val="00EB4530"/>
    <w:pPr>
      <w:tabs>
        <w:tab w:val="center" w:pos="4513"/>
        <w:tab w:val="right" w:pos="9026"/>
      </w:tabs>
    </w:pPr>
  </w:style>
  <w:style w:type="character" w:customStyle="1" w:styleId="FooterChar">
    <w:name w:val="Footer Char"/>
    <w:link w:val="Footer"/>
    <w:uiPriority w:val="99"/>
    <w:rsid w:val="00EB4530"/>
    <w:rPr>
      <w:sz w:val="22"/>
      <w:szCs w:val="22"/>
    </w:rPr>
  </w:style>
  <w:style w:type="paragraph" w:styleId="BalloonText">
    <w:name w:val="Balloon Text"/>
    <w:basedOn w:val="Normal"/>
    <w:link w:val="BalloonTextChar"/>
    <w:uiPriority w:val="99"/>
    <w:semiHidden/>
    <w:unhideWhenUsed/>
    <w:rsid w:val="00EB45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4530"/>
    <w:rPr>
      <w:rFonts w:ascii="Tahoma" w:hAnsi="Tahoma" w:cs="Tahoma"/>
      <w:sz w:val="16"/>
      <w:szCs w:val="16"/>
    </w:rPr>
  </w:style>
  <w:style w:type="character" w:styleId="PageNumber">
    <w:name w:val="page number"/>
    <w:rsid w:val="00EB4530"/>
  </w:style>
  <w:style w:type="character" w:customStyle="1" w:styleId="Heading1Char">
    <w:name w:val="Heading 1 Char"/>
    <w:link w:val="Heading1"/>
    <w:rsid w:val="00EB4530"/>
    <w:rPr>
      <w:rFonts w:ascii="Arial" w:eastAsia="Times" w:hAnsi="Arial" w:cs="Arial"/>
      <w:bCs/>
      <w:kern w:val="32"/>
      <w:sz w:val="40"/>
      <w:szCs w:val="40"/>
      <w:u w:color="0000FF"/>
    </w:rPr>
  </w:style>
  <w:style w:type="paragraph" w:styleId="Title">
    <w:name w:val="Title"/>
    <w:basedOn w:val="Normal"/>
    <w:next w:val="Normal"/>
    <w:link w:val="TitleChar"/>
    <w:uiPriority w:val="10"/>
    <w:qFormat/>
    <w:rsid w:val="00EB453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EB4530"/>
    <w:rPr>
      <w:rFonts w:ascii="Cambria" w:eastAsia="Times New Roman" w:hAnsi="Cambria" w:cs="Times New Roman"/>
      <w:b/>
      <w:bCs/>
      <w:kern w:val="28"/>
      <w:sz w:val="32"/>
      <w:szCs w:val="32"/>
    </w:rPr>
  </w:style>
  <w:style w:type="paragraph" w:customStyle="1" w:styleId="Bullet1">
    <w:name w:val="Bullet 1"/>
    <w:basedOn w:val="Normal"/>
    <w:rsid w:val="00EB4530"/>
    <w:pPr>
      <w:spacing w:after="80" w:line="240" w:lineRule="auto"/>
    </w:pPr>
    <w:rPr>
      <w:rFonts w:ascii="Times New Roman" w:eastAsia="Times" w:hAnsi="Times New Roman"/>
      <w:sz w:val="24"/>
      <w:szCs w:val="24"/>
      <w:u w:color="0000FF"/>
    </w:rPr>
  </w:style>
  <w:style w:type="paragraph" w:styleId="TOCHeading">
    <w:name w:val="TOC Heading"/>
    <w:basedOn w:val="Heading1"/>
    <w:next w:val="Normal"/>
    <w:uiPriority w:val="39"/>
    <w:unhideWhenUsed/>
    <w:qFormat/>
    <w:rsid w:val="00EB4530"/>
    <w:pPr>
      <w:keepLines/>
      <w:spacing w:before="480" w:after="0" w:line="276" w:lineRule="auto"/>
      <w:outlineLvl w:val="9"/>
    </w:pPr>
    <w:rPr>
      <w:rFonts w:ascii="Cambria" w:eastAsia="MS Gothic" w:hAnsi="Cambria" w:cs="Times New Roman"/>
      <w:b/>
      <w:color w:val="365F91"/>
      <w:kern w:val="0"/>
      <w:sz w:val="28"/>
      <w:szCs w:val="28"/>
      <w:lang w:val="en-US" w:eastAsia="ja-JP"/>
    </w:rPr>
  </w:style>
  <w:style w:type="character" w:styleId="Hyperlink">
    <w:name w:val="Hyperlink"/>
    <w:uiPriority w:val="99"/>
    <w:unhideWhenUsed/>
    <w:rsid w:val="00460349"/>
    <w:rPr>
      <w:color w:val="0000FF"/>
      <w:u w:val="single"/>
    </w:rPr>
  </w:style>
  <w:style w:type="character" w:customStyle="1" w:styleId="Heading2Char">
    <w:name w:val="Heading 2 Char"/>
    <w:link w:val="Heading2"/>
    <w:rsid w:val="002662FD"/>
    <w:rPr>
      <w:rFonts w:ascii="Arial" w:eastAsia="Times" w:hAnsi="Arial" w:cs="Arial"/>
      <w:bCs/>
      <w:kern w:val="32"/>
      <w:sz w:val="32"/>
      <w:szCs w:val="32"/>
      <w:u w:color="0000FF"/>
    </w:rPr>
  </w:style>
  <w:style w:type="paragraph" w:styleId="TOC1">
    <w:name w:val="toc 1"/>
    <w:basedOn w:val="Normal"/>
    <w:next w:val="Normal"/>
    <w:autoRedefine/>
    <w:uiPriority w:val="39"/>
    <w:unhideWhenUsed/>
    <w:rsid w:val="005641FF"/>
  </w:style>
  <w:style w:type="paragraph" w:styleId="TOC2">
    <w:name w:val="toc 2"/>
    <w:basedOn w:val="Normal"/>
    <w:next w:val="Normal"/>
    <w:autoRedefine/>
    <w:uiPriority w:val="39"/>
    <w:unhideWhenUsed/>
    <w:rsid w:val="005641FF"/>
    <w:pPr>
      <w:ind w:left="220"/>
    </w:pPr>
  </w:style>
  <w:style w:type="character" w:customStyle="1" w:styleId="Heading3Char">
    <w:name w:val="Heading 3 Char"/>
    <w:link w:val="Heading3"/>
    <w:uiPriority w:val="9"/>
    <w:rsid w:val="005641FF"/>
    <w:rPr>
      <w:rFonts w:ascii="Cambria" w:eastAsia="Times New Roman" w:hAnsi="Cambria" w:cs="Times New Roman"/>
      <w:b/>
      <w:bCs/>
      <w:sz w:val="26"/>
      <w:szCs w:val="26"/>
    </w:rPr>
  </w:style>
  <w:style w:type="paragraph" w:styleId="TOC3">
    <w:name w:val="toc 3"/>
    <w:basedOn w:val="Normal"/>
    <w:next w:val="Normal"/>
    <w:autoRedefine/>
    <w:uiPriority w:val="39"/>
    <w:unhideWhenUsed/>
    <w:rsid w:val="00DE3EA2"/>
    <w:pPr>
      <w:ind w:left="440"/>
    </w:pPr>
  </w:style>
  <w:style w:type="character" w:styleId="CommentReference">
    <w:name w:val="annotation reference"/>
    <w:uiPriority w:val="99"/>
    <w:semiHidden/>
    <w:unhideWhenUsed/>
    <w:rsid w:val="006A2D18"/>
    <w:rPr>
      <w:sz w:val="16"/>
      <w:szCs w:val="16"/>
    </w:rPr>
  </w:style>
  <w:style w:type="paragraph" w:styleId="CommentText">
    <w:name w:val="annotation text"/>
    <w:basedOn w:val="Normal"/>
    <w:link w:val="CommentTextChar"/>
    <w:uiPriority w:val="99"/>
    <w:semiHidden/>
    <w:unhideWhenUsed/>
    <w:rsid w:val="006A2D18"/>
    <w:rPr>
      <w:sz w:val="20"/>
      <w:szCs w:val="20"/>
    </w:rPr>
  </w:style>
  <w:style w:type="character" w:customStyle="1" w:styleId="CommentTextChar">
    <w:name w:val="Comment Text Char"/>
    <w:basedOn w:val="DefaultParagraphFont"/>
    <w:link w:val="CommentText"/>
    <w:uiPriority w:val="99"/>
    <w:semiHidden/>
    <w:rsid w:val="006A2D18"/>
  </w:style>
  <w:style w:type="paragraph" w:customStyle="1" w:styleId="mv-element-p">
    <w:name w:val="mv-element-p"/>
    <w:basedOn w:val="Normal"/>
    <w:rsid w:val="00C53D8A"/>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A7076A"/>
    <w:rPr>
      <w:color w:val="800080" w:themeColor="followedHyperlink"/>
      <w:u w:val="single"/>
    </w:rPr>
  </w:style>
  <w:style w:type="character" w:styleId="UnresolvedMention">
    <w:name w:val="Unresolved Mention"/>
    <w:basedOn w:val="DefaultParagraphFont"/>
    <w:uiPriority w:val="99"/>
    <w:semiHidden/>
    <w:unhideWhenUsed/>
    <w:rsid w:val="00C62E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16D06"/>
    <w:pPr>
      <w:spacing w:line="240" w:lineRule="auto"/>
    </w:pPr>
    <w:rPr>
      <w:b/>
      <w:bCs/>
    </w:rPr>
  </w:style>
  <w:style w:type="character" w:customStyle="1" w:styleId="CommentSubjectChar">
    <w:name w:val="Comment Subject Char"/>
    <w:basedOn w:val="CommentTextChar"/>
    <w:link w:val="CommentSubject"/>
    <w:uiPriority w:val="99"/>
    <w:semiHidden/>
    <w:rsid w:val="00216D06"/>
    <w:rPr>
      <w:b/>
      <w:bCs/>
    </w:rPr>
  </w:style>
  <w:style w:type="paragraph" w:styleId="Revision">
    <w:name w:val="Revision"/>
    <w:hidden/>
    <w:uiPriority w:val="99"/>
    <w:semiHidden/>
    <w:rsid w:val="00255EF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996210">
      <w:bodyDiv w:val="1"/>
      <w:marLeft w:val="0"/>
      <w:marRight w:val="0"/>
      <w:marTop w:val="0"/>
      <w:marBottom w:val="0"/>
      <w:divBdr>
        <w:top w:val="none" w:sz="0" w:space="0" w:color="auto"/>
        <w:left w:val="none" w:sz="0" w:space="0" w:color="auto"/>
        <w:bottom w:val="none" w:sz="0" w:space="0" w:color="auto"/>
        <w:right w:val="none" w:sz="0" w:space="0" w:color="auto"/>
      </w:divBdr>
      <w:divsChild>
        <w:div w:id="1474985653">
          <w:marLeft w:val="0"/>
          <w:marRight w:val="0"/>
          <w:marTop w:val="100"/>
          <w:marBottom w:val="100"/>
          <w:divBdr>
            <w:top w:val="none" w:sz="0" w:space="0" w:color="auto"/>
            <w:left w:val="none" w:sz="0" w:space="0" w:color="auto"/>
            <w:bottom w:val="none" w:sz="0" w:space="0" w:color="auto"/>
            <w:right w:val="none" w:sz="0" w:space="0" w:color="auto"/>
          </w:divBdr>
          <w:divsChild>
            <w:div w:id="344678225">
              <w:marLeft w:val="0"/>
              <w:marRight w:val="0"/>
              <w:marTop w:val="0"/>
              <w:marBottom w:val="0"/>
              <w:divBdr>
                <w:top w:val="none" w:sz="0" w:space="0" w:color="auto"/>
                <w:left w:val="none" w:sz="0" w:space="0" w:color="auto"/>
                <w:bottom w:val="none" w:sz="0" w:space="0" w:color="auto"/>
                <w:right w:val="none" w:sz="0" w:space="0" w:color="auto"/>
              </w:divBdr>
              <w:divsChild>
                <w:div w:id="1662343979">
                  <w:marLeft w:val="0"/>
                  <w:marRight w:val="0"/>
                  <w:marTop w:val="0"/>
                  <w:marBottom w:val="0"/>
                  <w:divBdr>
                    <w:top w:val="none" w:sz="0" w:space="0" w:color="auto"/>
                    <w:left w:val="none" w:sz="0" w:space="0" w:color="auto"/>
                    <w:bottom w:val="none" w:sz="0" w:space="0" w:color="auto"/>
                    <w:right w:val="none" w:sz="0" w:space="0" w:color="auto"/>
                  </w:divBdr>
                  <w:divsChild>
                    <w:div w:id="1093092019">
                      <w:marLeft w:val="3300"/>
                      <w:marRight w:val="0"/>
                      <w:marTop w:val="0"/>
                      <w:marBottom w:val="0"/>
                      <w:divBdr>
                        <w:top w:val="none" w:sz="0" w:space="0" w:color="auto"/>
                        <w:left w:val="none" w:sz="0" w:space="0" w:color="auto"/>
                        <w:bottom w:val="none" w:sz="0" w:space="0" w:color="auto"/>
                        <w:right w:val="none" w:sz="0" w:space="0" w:color="auto"/>
                      </w:divBdr>
                      <w:divsChild>
                        <w:div w:id="2013675409">
                          <w:marLeft w:val="0"/>
                          <w:marRight w:val="0"/>
                          <w:marTop w:val="0"/>
                          <w:marBottom w:val="0"/>
                          <w:divBdr>
                            <w:top w:val="none" w:sz="0" w:space="0" w:color="auto"/>
                            <w:left w:val="none" w:sz="0" w:space="0" w:color="auto"/>
                            <w:bottom w:val="none" w:sz="0" w:space="0" w:color="auto"/>
                            <w:right w:val="none" w:sz="0" w:space="0" w:color="auto"/>
                          </w:divBdr>
                          <w:divsChild>
                            <w:div w:id="387529842">
                              <w:marLeft w:val="0"/>
                              <w:marRight w:val="0"/>
                              <w:marTop w:val="0"/>
                              <w:marBottom w:val="0"/>
                              <w:divBdr>
                                <w:top w:val="none" w:sz="0" w:space="0" w:color="auto"/>
                                <w:left w:val="none" w:sz="0" w:space="0" w:color="auto"/>
                                <w:bottom w:val="none" w:sz="0" w:space="0" w:color="auto"/>
                                <w:right w:val="none" w:sz="0" w:space="0" w:color="auto"/>
                              </w:divBdr>
                              <w:divsChild>
                                <w:div w:id="809370665">
                                  <w:marLeft w:val="0"/>
                                  <w:marRight w:val="0"/>
                                  <w:marTop w:val="0"/>
                                  <w:marBottom w:val="0"/>
                                  <w:divBdr>
                                    <w:top w:val="none" w:sz="0" w:space="0" w:color="auto"/>
                                    <w:left w:val="none" w:sz="0" w:space="0" w:color="auto"/>
                                    <w:bottom w:val="none" w:sz="0" w:space="0" w:color="auto"/>
                                    <w:right w:val="none" w:sz="0" w:space="0" w:color="auto"/>
                                  </w:divBdr>
                                  <w:divsChild>
                                    <w:div w:id="579675967">
                                      <w:marLeft w:val="0"/>
                                      <w:marRight w:val="0"/>
                                      <w:marTop w:val="0"/>
                                      <w:marBottom w:val="0"/>
                                      <w:divBdr>
                                        <w:top w:val="none" w:sz="0" w:space="0" w:color="auto"/>
                                        <w:left w:val="none" w:sz="0" w:space="0" w:color="auto"/>
                                        <w:bottom w:val="none" w:sz="0" w:space="0" w:color="auto"/>
                                        <w:right w:val="none" w:sz="0" w:space="0" w:color="auto"/>
                                      </w:divBdr>
                                      <w:divsChild>
                                        <w:div w:id="505050418">
                                          <w:marLeft w:val="240"/>
                                          <w:marRight w:val="0"/>
                                          <w:marTop w:val="0"/>
                                          <w:marBottom w:val="0"/>
                                          <w:divBdr>
                                            <w:top w:val="none" w:sz="0" w:space="0" w:color="auto"/>
                                            <w:left w:val="none" w:sz="0" w:space="0" w:color="auto"/>
                                            <w:bottom w:val="none" w:sz="0" w:space="0" w:color="auto"/>
                                            <w:right w:val="none" w:sz="0" w:space="0" w:color="auto"/>
                                          </w:divBdr>
                                          <w:divsChild>
                                            <w:div w:id="1159881412">
                                              <w:marLeft w:val="0"/>
                                              <w:marRight w:val="0"/>
                                              <w:marTop w:val="0"/>
                                              <w:marBottom w:val="0"/>
                                              <w:divBdr>
                                                <w:top w:val="none" w:sz="0" w:space="0" w:color="auto"/>
                                                <w:left w:val="none" w:sz="0" w:space="0" w:color="auto"/>
                                                <w:bottom w:val="none" w:sz="0" w:space="0" w:color="auto"/>
                                                <w:right w:val="none" w:sz="0" w:space="0" w:color="auto"/>
                                              </w:divBdr>
                                              <w:divsChild>
                                                <w:div w:id="2075856155">
                                                  <w:marLeft w:val="0"/>
                                                  <w:marRight w:val="0"/>
                                                  <w:marTop w:val="0"/>
                                                  <w:marBottom w:val="150"/>
                                                  <w:divBdr>
                                                    <w:top w:val="none" w:sz="0" w:space="0" w:color="auto"/>
                                                    <w:left w:val="single" w:sz="6" w:space="8" w:color="EEEEEE"/>
                                                    <w:bottom w:val="single" w:sz="6" w:space="0" w:color="CCCCCC"/>
                                                    <w:right w:val="single" w:sz="6" w:space="8" w:color="CCCCCC"/>
                                                  </w:divBdr>
                                                  <w:divsChild>
                                                    <w:div w:id="8922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627335">
      <w:bodyDiv w:val="1"/>
      <w:marLeft w:val="0"/>
      <w:marRight w:val="0"/>
      <w:marTop w:val="0"/>
      <w:marBottom w:val="0"/>
      <w:divBdr>
        <w:top w:val="none" w:sz="0" w:space="0" w:color="auto"/>
        <w:left w:val="none" w:sz="0" w:space="0" w:color="auto"/>
        <w:bottom w:val="none" w:sz="0" w:space="0" w:color="auto"/>
        <w:right w:val="none" w:sz="0" w:space="0" w:color="auto"/>
      </w:divBdr>
      <w:divsChild>
        <w:div w:id="1899708389">
          <w:marLeft w:val="0"/>
          <w:marRight w:val="0"/>
          <w:marTop w:val="100"/>
          <w:marBottom w:val="100"/>
          <w:divBdr>
            <w:top w:val="none" w:sz="0" w:space="0" w:color="auto"/>
            <w:left w:val="none" w:sz="0" w:space="0" w:color="auto"/>
            <w:bottom w:val="none" w:sz="0" w:space="0" w:color="auto"/>
            <w:right w:val="none" w:sz="0" w:space="0" w:color="auto"/>
          </w:divBdr>
          <w:divsChild>
            <w:div w:id="733355650">
              <w:marLeft w:val="0"/>
              <w:marRight w:val="0"/>
              <w:marTop w:val="0"/>
              <w:marBottom w:val="0"/>
              <w:divBdr>
                <w:top w:val="none" w:sz="0" w:space="0" w:color="auto"/>
                <w:left w:val="none" w:sz="0" w:space="0" w:color="auto"/>
                <w:bottom w:val="none" w:sz="0" w:space="0" w:color="auto"/>
                <w:right w:val="none" w:sz="0" w:space="0" w:color="auto"/>
              </w:divBdr>
              <w:divsChild>
                <w:div w:id="811869554">
                  <w:marLeft w:val="0"/>
                  <w:marRight w:val="0"/>
                  <w:marTop w:val="0"/>
                  <w:marBottom w:val="0"/>
                  <w:divBdr>
                    <w:top w:val="none" w:sz="0" w:space="0" w:color="auto"/>
                    <w:left w:val="none" w:sz="0" w:space="0" w:color="auto"/>
                    <w:bottom w:val="none" w:sz="0" w:space="0" w:color="auto"/>
                    <w:right w:val="none" w:sz="0" w:space="0" w:color="auto"/>
                  </w:divBdr>
                  <w:divsChild>
                    <w:div w:id="860243984">
                      <w:marLeft w:val="3300"/>
                      <w:marRight w:val="0"/>
                      <w:marTop w:val="0"/>
                      <w:marBottom w:val="0"/>
                      <w:divBdr>
                        <w:top w:val="none" w:sz="0" w:space="0" w:color="auto"/>
                        <w:left w:val="none" w:sz="0" w:space="0" w:color="auto"/>
                        <w:bottom w:val="none" w:sz="0" w:space="0" w:color="auto"/>
                        <w:right w:val="none" w:sz="0" w:space="0" w:color="auto"/>
                      </w:divBdr>
                      <w:divsChild>
                        <w:div w:id="1344935709">
                          <w:marLeft w:val="0"/>
                          <w:marRight w:val="0"/>
                          <w:marTop w:val="0"/>
                          <w:marBottom w:val="0"/>
                          <w:divBdr>
                            <w:top w:val="none" w:sz="0" w:space="0" w:color="auto"/>
                            <w:left w:val="none" w:sz="0" w:space="0" w:color="auto"/>
                            <w:bottom w:val="none" w:sz="0" w:space="0" w:color="auto"/>
                            <w:right w:val="none" w:sz="0" w:space="0" w:color="auto"/>
                          </w:divBdr>
                          <w:divsChild>
                            <w:div w:id="2056150959">
                              <w:marLeft w:val="0"/>
                              <w:marRight w:val="0"/>
                              <w:marTop w:val="0"/>
                              <w:marBottom w:val="0"/>
                              <w:divBdr>
                                <w:top w:val="none" w:sz="0" w:space="0" w:color="auto"/>
                                <w:left w:val="none" w:sz="0" w:space="0" w:color="auto"/>
                                <w:bottom w:val="none" w:sz="0" w:space="0" w:color="auto"/>
                                <w:right w:val="none" w:sz="0" w:space="0" w:color="auto"/>
                              </w:divBdr>
                              <w:divsChild>
                                <w:div w:id="1558008554">
                                  <w:marLeft w:val="0"/>
                                  <w:marRight w:val="0"/>
                                  <w:marTop w:val="0"/>
                                  <w:marBottom w:val="0"/>
                                  <w:divBdr>
                                    <w:top w:val="none" w:sz="0" w:space="0" w:color="auto"/>
                                    <w:left w:val="none" w:sz="0" w:space="0" w:color="auto"/>
                                    <w:bottom w:val="none" w:sz="0" w:space="0" w:color="auto"/>
                                    <w:right w:val="none" w:sz="0" w:space="0" w:color="auto"/>
                                  </w:divBdr>
                                  <w:divsChild>
                                    <w:div w:id="871576151">
                                      <w:marLeft w:val="0"/>
                                      <w:marRight w:val="0"/>
                                      <w:marTop w:val="0"/>
                                      <w:marBottom w:val="0"/>
                                      <w:divBdr>
                                        <w:top w:val="none" w:sz="0" w:space="0" w:color="auto"/>
                                        <w:left w:val="none" w:sz="0" w:space="0" w:color="auto"/>
                                        <w:bottom w:val="none" w:sz="0" w:space="0" w:color="auto"/>
                                        <w:right w:val="none" w:sz="0" w:space="0" w:color="auto"/>
                                      </w:divBdr>
                                      <w:divsChild>
                                        <w:div w:id="32921604">
                                          <w:marLeft w:val="240"/>
                                          <w:marRight w:val="0"/>
                                          <w:marTop w:val="0"/>
                                          <w:marBottom w:val="0"/>
                                          <w:divBdr>
                                            <w:top w:val="none" w:sz="0" w:space="0" w:color="auto"/>
                                            <w:left w:val="none" w:sz="0" w:space="0" w:color="auto"/>
                                            <w:bottom w:val="none" w:sz="0" w:space="0" w:color="auto"/>
                                            <w:right w:val="none" w:sz="0" w:space="0" w:color="auto"/>
                                          </w:divBdr>
                                          <w:divsChild>
                                            <w:div w:id="798452747">
                                              <w:marLeft w:val="0"/>
                                              <w:marRight w:val="0"/>
                                              <w:marTop w:val="0"/>
                                              <w:marBottom w:val="0"/>
                                              <w:divBdr>
                                                <w:top w:val="none" w:sz="0" w:space="0" w:color="auto"/>
                                                <w:left w:val="none" w:sz="0" w:space="0" w:color="auto"/>
                                                <w:bottom w:val="none" w:sz="0" w:space="0" w:color="auto"/>
                                                <w:right w:val="none" w:sz="0" w:space="0" w:color="auto"/>
                                              </w:divBdr>
                                              <w:divsChild>
                                                <w:div w:id="1974823528">
                                                  <w:marLeft w:val="0"/>
                                                  <w:marRight w:val="0"/>
                                                  <w:marTop w:val="0"/>
                                                  <w:marBottom w:val="150"/>
                                                  <w:divBdr>
                                                    <w:top w:val="none" w:sz="0" w:space="0" w:color="auto"/>
                                                    <w:left w:val="single" w:sz="6" w:space="8" w:color="EEEEEE"/>
                                                    <w:bottom w:val="single" w:sz="6" w:space="0" w:color="CCCCCC"/>
                                                    <w:right w:val="single" w:sz="6" w:space="8" w:color="CCCCCC"/>
                                                  </w:divBdr>
                                                  <w:divsChild>
                                                    <w:div w:id="1832407749">
                                                      <w:marLeft w:val="0"/>
                                                      <w:marRight w:val="0"/>
                                                      <w:marTop w:val="0"/>
                                                      <w:marBottom w:val="0"/>
                                                      <w:divBdr>
                                                        <w:top w:val="none" w:sz="0" w:space="0" w:color="auto"/>
                                                        <w:left w:val="none" w:sz="0" w:space="0" w:color="auto"/>
                                                        <w:bottom w:val="none" w:sz="0" w:space="0" w:color="auto"/>
                                                        <w:right w:val="none" w:sz="0" w:space="0" w:color="auto"/>
                                                      </w:divBdr>
                                                      <w:divsChild>
                                                        <w:div w:id="1864787297">
                                                          <w:marLeft w:val="0"/>
                                                          <w:marRight w:val="0"/>
                                                          <w:marTop w:val="0"/>
                                                          <w:marBottom w:val="0"/>
                                                          <w:divBdr>
                                                            <w:top w:val="none" w:sz="0" w:space="0" w:color="auto"/>
                                                            <w:left w:val="none" w:sz="0" w:space="0" w:color="auto"/>
                                                            <w:bottom w:val="none" w:sz="0" w:space="0" w:color="auto"/>
                                                            <w:right w:val="none" w:sz="0" w:space="0" w:color="auto"/>
                                                          </w:divBdr>
                                                          <w:divsChild>
                                                            <w:div w:id="908661384">
                                                              <w:marLeft w:val="0"/>
                                                              <w:marRight w:val="0"/>
                                                              <w:marTop w:val="0"/>
                                                              <w:marBottom w:val="0"/>
                                                              <w:divBdr>
                                                                <w:top w:val="none" w:sz="0" w:space="0" w:color="auto"/>
                                                                <w:left w:val="none" w:sz="0" w:space="0" w:color="auto"/>
                                                                <w:bottom w:val="none" w:sz="0" w:space="0" w:color="auto"/>
                                                                <w:right w:val="none" w:sz="0" w:space="0" w:color="auto"/>
                                                              </w:divBdr>
                                                            </w:div>
                                                            <w:div w:id="17291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naati.com.au/" TargetMode="External"/><Relationship Id="rId3" Type="http://schemas.openxmlformats.org/officeDocument/2006/relationships/customXml" Target="../customXml/item3.xml"/><Relationship Id="rId21" Type="http://schemas.openxmlformats.org/officeDocument/2006/relationships/hyperlink" Target="https://www.naati.com.au/become-certified/"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education.vic.gov.au/school/teachers/support/diversity/eal/Pages/default.aspx" TargetMode="External"/><Relationship Id="rId2" Type="http://schemas.openxmlformats.org/officeDocument/2006/relationships/customXml" Target="../customXml/item2.xml"/><Relationship Id="rId16" Type="http://schemas.openxmlformats.org/officeDocument/2006/relationships/hyperlink" Target="https://www.education.vic.gov.au/school/teachers/management/finance/Pages/srpref026.aspx" TargetMode="External"/><Relationship Id="rId20" Type="http://schemas.openxmlformats.org/officeDocument/2006/relationships/hyperlink" Target="https://www2.education.vic.gov.au/pal/dimensions-work-education-support-class/overview" TargetMode="External"/><Relationship Id="rId24"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2.education.vic.gov.au/pal/eal-support/policy?Redirect=1"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vic.gov.au/interpreter-scholarshi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opic xmlns="bb5ce4db-eb21-467d-b968-528655912a38">99</Topic>
    <Expired xmlns="bb5ce4db-eb21-467d-b968-528655912a38">false</Expired>
  </documentManagement>
</p:properties>
</file>

<file path=customXml/itemProps1.xml><?xml version="1.0" encoding="utf-8"?>
<ds:datastoreItem xmlns:ds="http://schemas.openxmlformats.org/officeDocument/2006/customXml" ds:itemID="{80362240-8529-43FB-9547-2450C435A6B6}">
  <ds:schemaRefs>
    <ds:schemaRef ds:uri="http://schemas.microsoft.com/sharepoint/events"/>
  </ds:schemaRefs>
</ds:datastoreItem>
</file>

<file path=customXml/itemProps2.xml><?xml version="1.0" encoding="utf-8"?>
<ds:datastoreItem xmlns:ds="http://schemas.openxmlformats.org/officeDocument/2006/customXml" ds:itemID="{6AF14218-072B-42C1-A2B1-10D715E6FD0E}">
  <ds:schemaRefs>
    <ds:schemaRef ds:uri="http://schemas.openxmlformats.org/officeDocument/2006/bibliography"/>
  </ds:schemaRefs>
</ds:datastoreItem>
</file>

<file path=customXml/itemProps3.xml><?xml version="1.0" encoding="utf-8"?>
<ds:datastoreItem xmlns:ds="http://schemas.openxmlformats.org/officeDocument/2006/customXml" ds:itemID="{8856B926-52A5-48D8-931C-7A73A34A1FD8}"/>
</file>

<file path=customXml/itemProps4.xml><?xml version="1.0" encoding="utf-8"?>
<ds:datastoreItem xmlns:ds="http://schemas.openxmlformats.org/officeDocument/2006/customXml" ds:itemID="{98B7465B-03F1-496E-B171-89CC33364554}">
  <ds:schemaRefs>
    <ds:schemaRef ds:uri="http://schemas.microsoft.com/sharepoint/v3/contenttype/forms"/>
  </ds:schemaRefs>
</ds:datastoreItem>
</file>

<file path=customXml/itemProps5.xml><?xml version="1.0" encoding="utf-8"?>
<ds:datastoreItem xmlns:ds="http://schemas.openxmlformats.org/officeDocument/2006/customXml" ds:itemID="{A7FF4CA7-B7C0-4065-B6A5-BDD8F6C60D6B}">
  <ds:schemaRefs>
    <ds:schemaRef ds:uri="http://schemas.microsoft.com/office/2006/metadata/properties"/>
    <ds:schemaRef ds:uri="http://schemas.microsoft.com/office/infopath/2007/PartnerControls"/>
    <ds:schemaRef ds:uri="http://schemas.microsoft.com/Sharepoint/v3"/>
    <ds:schemaRef ds:uri="238b40cc-5620-4a1c-9250-4b92012a1ab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5324</Words>
  <Characters>30352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The MEA Handbook</vt:lpstr>
    </vt:vector>
  </TitlesOfParts>
  <Company>DEECD</Company>
  <LinksUpToDate>false</LinksUpToDate>
  <CharactersWithSpaces>35605</CharactersWithSpaces>
  <SharedDoc>false</SharedDoc>
  <HLinks>
    <vt:vector size="180" baseType="variant">
      <vt:variant>
        <vt:i4>2162738</vt:i4>
      </vt:variant>
      <vt:variant>
        <vt:i4>159</vt:i4>
      </vt:variant>
      <vt:variant>
        <vt:i4>0</vt:i4>
      </vt:variant>
      <vt:variant>
        <vt:i4>5</vt:i4>
      </vt:variant>
      <vt:variant>
        <vt:lpwstr>http://www.naati.com.au/accreditation.html</vt:lpwstr>
      </vt:variant>
      <vt:variant>
        <vt:lpwstr/>
      </vt:variant>
      <vt:variant>
        <vt:i4>393226</vt:i4>
      </vt:variant>
      <vt:variant>
        <vt:i4>156</vt:i4>
      </vt:variant>
      <vt:variant>
        <vt:i4>0</vt:i4>
      </vt:variant>
      <vt:variant>
        <vt:i4>5</vt:i4>
      </vt:variant>
      <vt:variant>
        <vt:lpwstr>http://www.education.vic.gov.au/hrweb/workm/Pages/dimensSSO.aspx</vt:lpwstr>
      </vt:variant>
      <vt:variant>
        <vt:lpwstr/>
      </vt:variant>
      <vt:variant>
        <vt:i4>1638486</vt:i4>
      </vt:variant>
      <vt:variant>
        <vt:i4>153</vt:i4>
      </vt:variant>
      <vt:variant>
        <vt:i4>0</vt:i4>
      </vt:variant>
      <vt:variant>
        <vt:i4>5</vt:i4>
      </vt:variant>
      <vt:variant>
        <vt:lpwstr>http://www.education.vic.gov.au/school/principals/management/Pages/translateservice.aspx</vt:lpwstr>
      </vt:variant>
      <vt:variant>
        <vt:lpwstr/>
      </vt:variant>
      <vt:variant>
        <vt:i4>4390916</vt:i4>
      </vt:variant>
      <vt:variant>
        <vt:i4>150</vt:i4>
      </vt:variant>
      <vt:variant>
        <vt:i4>0</vt:i4>
      </vt:variant>
      <vt:variant>
        <vt:i4>5</vt:i4>
      </vt:variant>
      <vt:variant>
        <vt:lpwstr>http://www.multicultural.vic.gov.au/projects-and-initiatives/improving-language-services/interpreter-scholarships</vt:lpwstr>
      </vt:variant>
      <vt:variant>
        <vt:lpwstr/>
      </vt:variant>
      <vt:variant>
        <vt:i4>851974</vt:i4>
      </vt:variant>
      <vt:variant>
        <vt:i4>147</vt:i4>
      </vt:variant>
      <vt:variant>
        <vt:i4>0</vt:i4>
      </vt:variant>
      <vt:variant>
        <vt:i4>5</vt:i4>
      </vt:variant>
      <vt:variant>
        <vt:lpwstr>http://naati.com.au/</vt:lpwstr>
      </vt:variant>
      <vt:variant>
        <vt:lpwstr/>
      </vt:variant>
      <vt:variant>
        <vt:i4>7733364</vt:i4>
      </vt:variant>
      <vt:variant>
        <vt:i4>144</vt:i4>
      </vt:variant>
      <vt:variant>
        <vt:i4>0</vt:i4>
      </vt:variant>
      <vt:variant>
        <vt:i4>5</vt:i4>
      </vt:variant>
      <vt:variant>
        <vt:lpwstr>http://www.education.vic.gov.au/eal</vt:lpwstr>
      </vt:variant>
      <vt:variant>
        <vt:lpwstr/>
      </vt:variant>
      <vt:variant>
        <vt:i4>393304</vt:i4>
      </vt:variant>
      <vt:variant>
        <vt:i4>141</vt:i4>
      </vt:variant>
      <vt:variant>
        <vt:i4>0</vt:i4>
      </vt:variant>
      <vt:variant>
        <vt:i4>5</vt:i4>
      </vt:variant>
      <vt:variant>
        <vt:lpwstr>http://www.education.vic.gov.au/school/principals/finance/Pages/srp.aspx</vt:lpwstr>
      </vt:variant>
      <vt:variant>
        <vt:lpwstr/>
      </vt:variant>
      <vt:variant>
        <vt:i4>1966128</vt:i4>
      </vt:variant>
      <vt:variant>
        <vt:i4>134</vt:i4>
      </vt:variant>
      <vt:variant>
        <vt:i4>0</vt:i4>
      </vt:variant>
      <vt:variant>
        <vt:i4>5</vt:i4>
      </vt:variant>
      <vt:variant>
        <vt:lpwstr/>
      </vt:variant>
      <vt:variant>
        <vt:lpwstr>_Toc405559450</vt:lpwstr>
      </vt:variant>
      <vt:variant>
        <vt:i4>2031664</vt:i4>
      </vt:variant>
      <vt:variant>
        <vt:i4>128</vt:i4>
      </vt:variant>
      <vt:variant>
        <vt:i4>0</vt:i4>
      </vt:variant>
      <vt:variant>
        <vt:i4>5</vt:i4>
      </vt:variant>
      <vt:variant>
        <vt:lpwstr/>
      </vt:variant>
      <vt:variant>
        <vt:lpwstr>_Toc405559449</vt:lpwstr>
      </vt:variant>
      <vt:variant>
        <vt:i4>2031664</vt:i4>
      </vt:variant>
      <vt:variant>
        <vt:i4>122</vt:i4>
      </vt:variant>
      <vt:variant>
        <vt:i4>0</vt:i4>
      </vt:variant>
      <vt:variant>
        <vt:i4>5</vt:i4>
      </vt:variant>
      <vt:variant>
        <vt:lpwstr/>
      </vt:variant>
      <vt:variant>
        <vt:lpwstr>_Toc405559448</vt:lpwstr>
      </vt:variant>
      <vt:variant>
        <vt:i4>2031664</vt:i4>
      </vt:variant>
      <vt:variant>
        <vt:i4>116</vt:i4>
      </vt:variant>
      <vt:variant>
        <vt:i4>0</vt:i4>
      </vt:variant>
      <vt:variant>
        <vt:i4>5</vt:i4>
      </vt:variant>
      <vt:variant>
        <vt:lpwstr/>
      </vt:variant>
      <vt:variant>
        <vt:lpwstr>_Toc405559447</vt:lpwstr>
      </vt:variant>
      <vt:variant>
        <vt:i4>2031664</vt:i4>
      </vt:variant>
      <vt:variant>
        <vt:i4>110</vt:i4>
      </vt:variant>
      <vt:variant>
        <vt:i4>0</vt:i4>
      </vt:variant>
      <vt:variant>
        <vt:i4>5</vt:i4>
      </vt:variant>
      <vt:variant>
        <vt:lpwstr/>
      </vt:variant>
      <vt:variant>
        <vt:lpwstr>_Toc405559446</vt:lpwstr>
      </vt:variant>
      <vt:variant>
        <vt:i4>2031664</vt:i4>
      </vt:variant>
      <vt:variant>
        <vt:i4>104</vt:i4>
      </vt:variant>
      <vt:variant>
        <vt:i4>0</vt:i4>
      </vt:variant>
      <vt:variant>
        <vt:i4>5</vt:i4>
      </vt:variant>
      <vt:variant>
        <vt:lpwstr/>
      </vt:variant>
      <vt:variant>
        <vt:lpwstr>_Toc405559445</vt:lpwstr>
      </vt:variant>
      <vt:variant>
        <vt:i4>2031664</vt:i4>
      </vt:variant>
      <vt:variant>
        <vt:i4>98</vt:i4>
      </vt:variant>
      <vt:variant>
        <vt:i4>0</vt:i4>
      </vt:variant>
      <vt:variant>
        <vt:i4>5</vt:i4>
      </vt:variant>
      <vt:variant>
        <vt:lpwstr/>
      </vt:variant>
      <vt:variant>
        <vt:lpwstr>_Toc405559444</vt:lpwstr>
      </vt:variant>
      <vt:variant>
        <vt:i4>2031664</vt:i4>
      </vt:variant>
      <vt:variant>
        <vt:i4>92</vt:i4>
      </vt:variant>
      <vt:variant>
        <vt:i4>0</vt:i4>
      </vt:variant>
      <vt:variant>
        <vt:i4>5</vt:i4>
      </vt:variant>
      <vt:variant>
        <vt:lpwstr/>
      </vt:variant>
      <vt:variant>
        <vt:lpwstr>_Toc405559443</vt:lpwstr>
      </vt:variant>
      <vt:variant>
        <vt:i4>2031664</vt:i4>
      </vt:variant>
      <vt:variant>
        <vt:i4>86</vt:i4>
      </vt:variant>
      <vt:variant>
        <vt:i4>0</vt:i4>
      </vt:variant>
      <vt:variant>
        <vt:i4>5</vt:i4>
      </vt:variant>
      <vt:variant>
        <vt:lpwstr/>
      </vt:variant>
      <vt:variant>
        <vt:lpwstr>_Toc405559442</vt:lpwstr>
      </vt:variant>
      <vt:variant>
        <vt:i4>2031664</vt:i4>
      </vt:variant>
      <vt:variant>
        <vt:i4>80</vt:i4>
      </vt:variant>
      <vt:variant>
        <vt:i4>0</vt:i4>
      </vt:variant>
      <vt:variant>
        <vt:i4>5</vt:i4>
      </vt:variant>
      <vt:variant>
        <vt:lpwstr/>
      </vt:variant>
      <vt:variant>
        <vt:lpwstr>_Toc405559441</vt:lpwstr>
      </vt:variant>
      <vt:variant>
        <vt:i4>2031664</vt:i4>
      </vt:variant>
      <vt:variant>
        <vt:i4>74</vt:i4>
      </vt:variant>
      <vt:variant>
        <vt:i4>0</vt:i4>
      </vt:variant>
      <vt:variant>
        <vt:i4>5</vt:i4>
      </vt:variant>
      <vt:variant>
        <vt:lpwstr/>
      </vt:variant>
      <vt:variant>
        <vt:lpwstr>_Toc405559440</vt:lpwstr>
      </vt:variant>
      <vt:variant>
        <vt:i4>1572912</vt:i4>
      </vt:variant>
      <vt:variant>
        <vt:i4>68</vt:i4>
      </vt:variant>
      <vt:variant>
        <vt:i4>0</vt:i4>
      </vt:variant>
      <vt:variant>
        <vt:i4>5</vt:i4>
      </vt:variant>
      <vt:variant>
        <vt:lpwstr/>
      </vt:variant>
      <vt:variant>
        <vt:lpwstr>_Toc405559439</vt:lpwstr>
      </vt:variant>
      <vt:variant>
        <vt:i4>1572912</vt:i4>
      </vt:variant>
      <vt:variant>
        <vt:i4>62</vt:i4>
      </vt:variant>
      <vt:variant>
        <vt:i4>0</vt:i4>
      </vt:variant>
      <vt:variant>
        <vt:i4>5</vt:i4>
      </vt:variant>
      <vt:variant>
        <vt:lpwstr/>
      </vt:variant>
      <vt:variant>
        <vt:lpwstr>_Toc405559438</vt:lpwstr>
      </vt:variant>
      <vt:variant>
        <vt:i4>1572912</vt:i4>
      </vt:variant>
      <vt:variant>
        <vt:i4>56</vt:i4>
      </vt:variant>
      <vt:variant>
        <vt:i4>0</vt:i4>
      </vt:variant>
      <vt:variant>
        <vt:i4>5</vt:i4>
      </vt:variant>
      <vt:variant>
        <vt:lpwstr/>
      </vt:variant>
      <vt:variant>
        <vt:lpwstr>_Toc405559437</vt:lpwstr>
      </vt:variant>
      <vt:variant>
        <vt:i4>1572912</vt:i4>
      </vt:variant>
      <vt:variant>
        <vt:i4>50</vt:i4>
      </vt:variant>
      <vt:variant>
        <vt:i4>0</vt:i4>
      </vt:variant>
      <vt:variant>
        <vt:i4>5</vt:i4>
      </vt:variant>
      <vt:variant>
        <vt:lpwstr/>
      </vt:variant>
      <vt:variant>
        <vt:lpwstr>_Toc405559436</vt:lpwstr>
      </vt:variant>
      <vt:variant>
        <vt:i4>1572912</vt:i4>
      </vt:variant>
      <vt:variant>
        <vt:i4>44</vt:i4>
      </vt:variant>
      <vt:variant>
        <vt:i4>0</vt:i4>
      </vt:variant>
      <vt:variant>
        <vt:i4>5</vt:i4>
      </vt:variant>
      <vt:variant>
        <vt:lpwstr/>
      </vt:variant>
      <vt:variant>
        <vt:lpwstr>_Toc405559435</vt:lpwstr>
      </vt:variant>
      <vt:variant>
        <vt:i4>1572912</vt:i4>
      </vt:variant>
      <vt:variant>
        <vt:i4>38</vt:i4>
      </vt:variant>
      <vt:variant>
        <vt:i4>0</vt:i4>
      </vt:variant>
      <vt:variant>
        <vt:i4>5</vt:i4>
      </vt:variant>
      <vt:variant>
        <vt:lpwstr/>
      </vt:variant>
      <vt:variant>
        <vt:lpwstr>_Toc405559434</vt:lpwstr>
      </vt:variant>
      <vt:variant>
        <vt:i4>1572912</vt:i4>
      </vt:variant>
      <vt:variant>
        <vt:i4>32</vt:i4>
      </vt:variant>
      <vt:variant>
        <vt:i4>0</vt:i4>
      </vt:variant>
      <vt:variant>
        <vt:i4>5</vt:i4>
      </vt:variant>
      <vt:variant>
        <vt:lpwstr/>
      </vt:variant>
      <vt:variant>
        <vt:lpwstr>_Toc405559433</vt:lpwstr>
      </vt:variant>
      <vt:variant>
        <vt:i4>1572912</vt:i4>
      </vt:variant>
      <vt:variant>
        <vt:i4>26</vt:i4>
      </vt:variant>
      <vt:variant>
        <vt:i4>0</vt:i4>
      </vt:variant>
      <vt:variant>
        <vt:i4>5</vt:i4>
      </vt:variant>
      <vt:variant>
        <vt:lpwstr/>
      </vt:variant>
      <vt:variant>
        <vt:lpwstr>_Toc405559432</vt:lpwstr>
      </vt:variant>
      <vt:variant>
        <vt:i4>1572912</vt:i4>
      </vt:variant>
      <vt:variant>
        <vt:i4>20</vt:i4>
      </vt:variant>
      <vt:variant>
        <vt:i4>0</vt:i4>
      </vt:variant>
      <vt:variant>
        <vt:i4>5</vt:i4>
      </vt:variant>
      <vt:variant>
        <vt:lpwstr/>
      </vt:variant>
      <vt:variant>
        <vt:lpwstr>_Toc405559431</vt:lpwstr>
      </vt:variant>
      <vt:variant>
        <vt:i4>1572912</vt:i4>
      </vt:variant>
      <vt:variant>
        <vt:i4>14</vt:i4>
      </vt:variant>
      <vt:variant>
        <vt:i4>0</vt:i4>
      </vt:variant>
      <vt:variant>
        <vt:i4>5</vt:i4>
      </vt:variant>
      <vt:variant>
        <vt:lpwstr/>
      </vt:variant>
      <vt:variant>
        <vt:lpwstr>_Toc405559430</vt:lpwstr>
      </vt:variant>
      <vt:variant>
        <vt:i4>1638448</vt:i4>
      </vt:variant>
      <vt:variant>
        <vt:i4>8</vt:i4>
      </vt:variant>
      <vt:variant>
        <vt:i4>0</vt:i4>
      </vt:variant>
      <vt:variant>
        <vt:i4>5</vt:i4>
      </vt:variant>
      <vt:variant>
        <vt:lpwstr/>
      </vt:variant>
      <vt:variant>
        <vt:lpwstr>_Toc405559429</vt:lpwstr>
      </vt:variant>
      <vt:variant>
        <vt:i4>1638448</vt:i4>
      </vt:variant>
      <vt:variant>
        <vt:i4>2</vt:i4>
      </vt:variant>
      <vt:variant>
        <vt:i4>0</vt:i4>
      </vt:variant>
      <vt:variant>
        <vt:i4>5</vt:i4>
      </vt:variant>
      <vt:variant>
        <vt:lpwstr/>
      </vt:variant>
      <vt:variant>
        <vt:lpwstr>_Toc405559428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MEA Handbook</dc:title>
  <dc:creator>CF</dc:creator>
  <cp:lastModifiedBy>Leigh Dennis</cp:lastModifiedBy>
  <cp:revision>4</cp:revision>
  <cp:lastPrinted>2019-01-22T01:13:00Z</cp:lastPrinted>
  <dcterms:created xsi:type="dcterms:W3CDTF">2022-02-18T05:54:00Z</dcterms:created>
  <dcterms:modified xsi:type="dcterms:W3CDTF">2022-02-21T02:42:00Z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ECD_Author">
    <vt:lpwstr>94;#Education|5232e41c-5101-41fe-b638-7d41d1371531</vt:lpwstr>
  </property>
  <property fmtid="{D5CDD505-2E9C-101B-9397-08002B2CF9AE}" pid="4" name="DEECD_ItemType">
    <vt:lpwstr>97;#Guide / Manual|b3949c2d-9e4b-4ecf-ba30-8067d8603b3b</vt:lpwstr>
  </property>
  <property fmtid="{D5CDD505-2E9C-101B-9397-08002B2CF9AE}" pid="5" name="DEECD_SubjectCategory">
    <vt:lpwstr/>
  </property>
  <property fmtid="{D5CDD505-2E9C-101B-9397-08002B2CF9AE}" pid="6" name="DEECD_Audience">
    <vt:lpwstr>118;#Principals|a4f56333-bce8-49bd-95df-bc27ddd10ec3</vt:lpwstr>
  </property>
  <property fmtid="{D5CDD505-2E9C-101B-9397-08002B2CF9AE}" pid="7" name="DET_EDRMS_RCS">
    <vt:lpwstr>4;#13.1.2 Internal Policy|ad985a07-89db-41e4-84da-e1a6cef79014</vt:lpwstr>
  </property>
  <property fmtid="{D5CDD505-2E9C-101B-9397-08002B2CF9AE}" pid="8" name="DET_EDRMS_BusUnit">
    <vt:lpwstr/>
  </property>
  <property fmtid="{D5CDD505-2E9C-101B-9397-08002B2CF9AE}" pid="9" name="DET_EDRMS_SecClass">
    <vt:lpwstr/>
  </property>
  <property fmtid="{D5CDD505-2E9C-101B-9397-08002B2CF9AE}" pid="10" name="_docset_NoMedatataSyncRequired">
    <vt:lpwstr>False</vt:lpwstr>
  </property>
  <property fmtid="{D5CDD505-2E9C-101B-9397-08002B2CF9AE}" pid="11" name="RecordPoint_WorkflowType">
    <vt:lpwstr>ActiveSubmitStub</vt:lpwstr>
  </property>
  <property fmtid="{D5CDD505-2E9C-101B-9397-08002B2CF9AE}" pid="12" name="RecordPoint_ActiveItemUniqueId">
    <vt:lpwstr>{b3a3d0be-37df-4995-9331-57b8ebb81202}</vt:lpwstr>
  </property>
  <property fmtid="{D5CDD505-2E9C-101B-9397-08002B2CF9AE}" pid="13" name="RecordPoint_ActiveItemWebId">
    <vt:lpwstr>{08542f09-562c-48a5-9b5e-63cff06042a6}</vt:lpwstr>
  </property>
  <property fmtid="{D5CDD505-2E9C-101B-9397-08002B2CF9AE}" pid="14" name="RecordPoint_ActiveItemSiteId">
    <vt:lpwstr>{3e7f0631-e5d3-463f-a3b6-d33c476cd4c1}</vt:lpwstr>
  </property>
  <property fmtid="{D5CDD505-2E9C-101B-9397-08002B2CF9AE}" pid="15" name="RecordPoint_ActiveItemListId">
    <vt:lpwstr>{13e1192d-ae59-4436-b35e-e4bf2256432c}</vt:lpwstr>
  </property>
  <property fmtid="{D5CDD505-2E9C-101B-9397-08002B2CF9AE}" pid="16" name="RecordPoint_SubmissionCompleted">
    <vt:lpwstr/>
  </property>
  <property fmtid="{D5CDD505-2E9C-101B-9397-08002B2CF9AE}" pid="17" name="RecordPoint_RecordNumberSubmitted">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lf325da747e242898db023622dd7f876">
    <vt:lpwstr/>
  </property>
  <property fmtid="{D5CDD505-2E9C-101B-9397-08002B2CF9AE}" pid="22" name="ma09474bef6b487d93431ac28330710e">
    <vt:lpwstr/>
  </property>
  <property fmtid="{D5CDD505-2E9C-101B-9397-08002B2CF9AE}" pid="23" name="b94599ac76d74d0a81e2e0d597ad60b0">
    <vt:lpwstr>13.1.2 Internal Policy|ad985a07-89db-41e4-84da-e1a6cef79014</vt:lpwstr>
  </property>
</Properties>
</file>