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AA98" w14:textId="77777777" w:rsidR="003E747D" w:rsidRPr="00624A55" w:rsidRDefault="003E747D" w:rsidP="003E747D">
      <w:pPr>
        <w:pStyle w:val="Heading1"/>
        <w:rPr>
          <w:lang w:val="en-AU"/>
        </w:rPr>
      </w:pPr>
      <w:r>
        <w:rPr>
          <w:lang w:val="en-AU"/>
        </w:rPr>
        <w:t>Conducting a Disability Inclusion Profile meeting by video/teleconferencing</w:t>
      </w:r>
    </w:p>
    <w:p w14:paraId="065064AF" w14:textId="232AA39D" w:rsidR="00BE2111" w:rsidRPr="003E747D" w:rsidRDefault="005E1466" w:rsidP="004442E5">
      <w:pPr>
        <w:pStyle w:val="Intro"/>
        <w:rPr>
          <w:rFonts w:ascii="Arial" w:eastAsia="Times New Roman" w:hAnsi="Arial" w:cs="Times New Roman (Headings CS)"/>
          <w:bCs/>
          <w:color w:val="500778"/>
          <w:szCs w:val="22"/>
          <w:lang w:val="en-GB"/>
        </w:rPr>
      </w:pPr>
      <w:bookmarkStart w:id="0" w:name="_Toc54877709"/>
      <w:r w:rsidRPr="003E747D">
        <w:rPr>
          <w:rFonts w:ascii="Arial" w:eastAsia="Times New Roman" w:hAnsi="Arial" w:cs="Times New Roman (Headings CS)"/>
          <w:bCs/>
          <w:color w:val="500778"/>
          <w:szCs w:val="22"/>
          <w:lang w:val="en-GB"/>
        </w:rPr>
        <w:t>The Disability Inclusion Profile</w:t>
      </w:r>
      <w:r w:rsidR="00BE2111" w:rsidRPr="003E747D">
        <w:rPr>
          <w:rFonts w:ascii="Arial" w:eastAsia="Times New Roman" w:hAnsi="Arial" w:cs="Times New Roman (Headings CS)"/>
          <w:bCs/>
          <w:color w:val="500778"/>
          <w:szCs w:val="22"/>
          <w:lang w:val="en-GB"/>
        </w:rPr>
        <w:t xml:space="preserve"> (the profile)</w:t>
      </w:r>
      <w:r w:rsidRPr="003E747D">
        <w:rPr>
          <w:rFonts w:ascii="Arial" w:eastAsia="Times New Roman" w:hAnsi="Arial" w:cs="Times New Roman (Headings CS)"/>
          <w:bCs/>
          <w:color w:val="500778"/>
          <w:szCs w:val="22"/>
          <w:lang w:val="en-GB"/>
        </w:rPr>
        <w:t xml:space="preserve"> is intended to be discussed in a </w:t>
      </w:r>
      <w:r w:rsidR="00370D4D" w:rsidRPr="003E747D">
        <w:rPr>
          <w:rFonts w:ascii="Arial" w:eastAsia="Times New Roman" w:hAnsi="Arial" w:cs="Times New Roman (Headings CS)"/>
          <w:bCs/>
          <w:color w:val="500778"/>
          <w:szCs w:val="22"/>
          <w:lang w:val="en-GB"/>
        </w:rPr>
        <w:t>face-to-face</w:t>
      </w:r>
      <w:r w:rsidRPr="003E747D">
        <w:rPr>
          <w:rFonts w:ascii="Arial" w:eastAsia="Times New Roman" w:hAnsi="Arial" w:cs="Times New Roman (Headings CS)"/>
          <w:bCs/>
          <w:color w:val="500778"/>
          <w:szCs w:val="22"/>
          <w:lang w:val="en-GB"/>
        </w:rPr>
        <w:t xml:space="preserve"> </w:t>
      </w:r>
      <w:r w:rsidR="00303426" w:rsidRPr="003E747D">
        <w:rPr>
          <w:rFonts w:ascii="Arial" w:eastAsia="Times New Roman" w:hAnsi="Arial" w:cs="Times New Roman (Headings CS)"/>
          <w:bCs/>
          <w:color w:val="500778"/>
          <w:szCs w:val="22"/>
          <w:lang w:val="en-GB"/>
        </w:rPr>
        <w:t xml:space="preserve">Student </w:t>
      </w:r>
      <w:r w:rsidRPr="003E747D">
        <w:rPr>
          <w:rFonts w:ascii="Arial" w:eastAsia="Times New Roman" w:hAnsi="Arial" w:cs="Times New Roman (Headings CS)"/>
          <w:bCs/>
          <w:color w:val="500778"/>
          <w:szCs w:val="22"/>
          <w:lang w:val="en-GB"/>
        </w:rPr>
        <w:t>S</w:t>
      </w:r>
      <w:r w:rsidR="00303426" w:rsidRPr="003E747D">
        <w:rPr>
          <w:rFonts w:ascii="Arial" w:eastAsia="Times New Roman" w:hAnsi="Arial" w:cs="Times New Roman (Headings CS)"/>
          <w:bCs/>
          <w:color w:val="500778"/>
          <w:szCs w:val="22"/>
          <w:lang w:val="en-GB"/>
        </w:rPr>
        <w:t xml:space="preserve">upport </w:t>
      </w:r>
      <w:r w:rsidRPr="003E747D">
        <w:rPr>
          <w:rFonts w:ascii="Arial" w:eastAsia="Times New Roman" w:hAnsi="Arial" w:cs="Times New Roman (Headings CS)"/>
          <w:bCs/>
          <w:color w:val="500778"/>
          <w:szCs w:val="22"/>
          <w:lang w:val="en-GB"/>
        </w:rPr>
        <w:t>G</w:t>
      </w:r>
      <w:r w:rsidR="00303426" w:rsidRPr="003E747D">
        <w:rPr>
          <w:rFonts w:ascii="Arial" w:eastAsia="Times New Roman" w:hAnsi="Arial" w:cs="Times New Roman (Headings CS)"/>
          <w:bCs/>
          <w:color w:val="500778"/>
          <w:szCs w:val="22"/>
          <w:lang w:val="en-GB"/>
        </w:rPr>
        <w:t>roup</w:t>
      </w:r>
      <w:r w:rsidR="00BE2111" w:rsidRPr="003E747D">
        <w:rPr>
          <w:rFonts w:ascii="Arial" w:eastAsia="Times New Roman" w:hAnsi="Arial" w:cs="Times New Roman (Headings CS)"/>
          <w:bCs/>
          <w:color w:val="500778"/>
          <w:szCs w:val="22"/>
          <w:lang w:val="en-GB"/>
        </w:rPr>
        <w:t>, led by a Disability Inclusion Facilitator</w:t>
      </w:r>
      <w:r w:rsidR="002B21EC" w:rsidRPr="003E747D">
        <w:rPr>
          <w:rFonts w:ascii="Arial" w:eastAsia="Times New Roman" w:hAnsi="Arial" w:cs="Times New Roman (Headings CS)"/>
          <w:bCs/>
          <w:color w:val="500778"/>
          <w:szCs w:val="22"/>
          <w:lang w:val="en-GB"/>
        </w:rPr>
        <w:t>.</w:t>
      </w:r>
      <w:r w:rsidR="00303426" w:rsidRPr="003E747D">
        <w:rPr>
          <w:rFonts w:ascii="Arial" w:eastAsia="Times New Roman" w:hAnsi="Arial" w:cs="Times New Roman (Headings CS)"/>
          <w:bCs/>
          <w:color w:val="500778"/>
          <w:szCs w:val="22"/>
          <w:lang w:val="en-GB"/>
        </w:rPr>
        <w:t xml:space="preserve"> </w:t>
      </w:r>
      <w:r w:rsidRPr="003E747D">
        <w:rPr>
          <w:rFonts w:ascii="Arial" w:eastAsia="Times New Roman" w:hAnsi="Arial" w:cs="Times New Roman (Headings CS)"/>
          <w:bCs/>
          <w:color w:val="500778"/>
          <w:szCs w:val="22"/>
          <w:lang w:val="en-GB"/>
        </w:rPr>
        <w:t>However, due to COVID</w:t>
      </w:r>
      <w:r w:rsidR="00303426" w:rsidRPr="003E747D">
        <w:rPr>
          <w:rFonts w:ascii="Arial" w:eastAsia="Times New Roman" w:hAnsi="Arial" w:cs="Times New Roman (Headings CS)"/>
          <w:bCs/>
          <w:color w:val="500778"/>
          <w:szCs w:val="22"/>
          <w:lang w:val="en-GB"/>
        </w:rPr>
        <w:t>-19</w:t>
      </w:r>
      <w:r w:rsidRPr="003E747D">
        <w:rPr>
          <w:rFonts w:ascii="Arial" w:eastAsia="Times New Roman" w:hAnsi="Arial" w:cs="Times New Roman (Headings CS)"/>
          <w:bCs/>
          <w:color w:val="500778"/>
          <w:szCs w:val="22"/>
          <w:lang w:val="en-GB"/>
        </w:rPr>
        <w:t xml:space="preserve"> </w:t>
      </w:r>
      <w:r w:rsidR="000A158C" w:rsidRPr="003E747D">
        <w:rPr>
          <w:rFonts w:ascii="Arial" w:eastAsia="Times New Roman" w:hAnsi="Arial" w:cs="Times New Roman (Headings CS)"/>
          <w:bCs/>
          <w:color w:val="500778"/>
          <w:szCs w:val="22"/>
          <w:lang w:val="en-GB"/>
        </w:rPr>
        <w:t>restrictions to visitors in schools</w:t>
      </w:r>
      <w:r w:rsidR="006F14FF" w:rsidRPr="003E747D">
        <w:rPr>
          <w:rFonts w:ascii="Arial" w:eastAsia="Times New Roman" w:hAnsi="Arial" w:cs="Times New Roman (Headings CS)"/>
          <w:bCs/>
          <w:color w:val="500778"/>
          <w:szCs w:val="22"/>
          <w:lang w:val="en-GB"/>
        </w:rPr>
        <w:t xml:space="preserve">, </w:t>
      </w:r>
      <w:r w:rsidRPr="003E747D">
        <w:rPr>
          <w:rFonts w:ascii="Arial" w:eastAsia="Times New Roman" w:hAnsi="Arial" w:cs="Times New Roman (Headings CS)"/>
          <w:bCs/>
          <w:color w:val="500778"/>
          <w:szCs w:val="22"/>
          <w:lang w:val="en-GB"/>
        </w:rPr>
        <w:t xml:space="preserve">and to </w:t>
      </w:r>
      <w:r w:rsidR="00BE2111" w:rsidRPr="003E747D">
        <w:rPr>
          <w:rFonts w:ascii="Arial" w:eastAsia="Times New Roman" w:hAnsi="Arial" w:cs="Times New Roman (Headings CS)"/>
          <w:bCs/>
          <w:color w:val="500778"/>
          <w:szCs w:val="22"/>
          <w:lang w:val="en-GB"/>
        </w:rPr>
        <w:t xml:space="preserve">meet </w:t>
      </w:r>
      <w:r w:rsidRPr="003E747D">
        <w:rPr>
          <w:rFonts w:ascii="Arial" w:eastAsia="Times New Roman" w:hAnsi="Arial" w:cs="Times New Roman (Headings CS)"/>
          <w:bCs/>
          <w:color w:val="500778"/>
          <w:szCs w:val="22"/>
          <w:lang w:val="en-GB"/>
        </w:rPr>
        <w:t xml:space="preserve">the needs of families, some </w:t>
      </w:r>
      <w:r w:rsidR="000A673F" w:rsidRPr="003E747D">
        <w:rPr>
          <w:rFonts w:ascii="Arial" w:eastAsia="Times New Roman" w:hAnsi="Arial" w:cs="Times New Roman (Headings CS)"/>
          <w:bCs/>
          <w:color w:val="500778"/>
          <w:szCs w:val="22"/>
          <w:lang w:val="en-GB"/>
        </w:rPr>
        <w:t xml:space="preserve">profile </w:t>
      </w:r>
      <w:r w:rsidRPr="003E747D">
        <w:rPr>
          <w:rFonts w:ascii="Arial" w:eastAsia="Times New Roman" w:hAnsi="Arial" w:cs="Times New Roman (Headings CS)"/>
          <w:bCs/>
          <w:color w:val="500778"/>
          <w:szCs w:val="22"/>
          <w:lang w:val="en-GB"/>
        </w:rPr>
        <w:t>meetings may need to be conducted virtually</w:t>
      </w:r>
      <w:r w:rsidR="00FE5A98">
        <w:rPr>
          <w:rFonts w:ascii="Arial" w:eastAsia="Times New Roman" w:hAnsi="Arial" w:cs="Times New Roman (Headings CS)"/>
          <w:bCs/>
          <w:color w:val="500778"/>
          <w:szCs w:val="22"/>
          <w:lang w:val="en-GB"/>
        </w:rPr>
        <w:t xml:space="preserve"> or a hybrid of in-person and virtually. </w:t>
      </w:r>
      <w:r w:rsidRPr="003E747D">
        <w:rPr>
          <w:rFonts w:ascii="Arial" w:eastAsia="Times New Roman" w:hAnsi="Arial" w:cs="Times New Roman (Headings CS)"/>
          <w:bCs/>
          <w:color w:val="500778"/>
          <w:szCs w:val="22"/>
          <w:lang w:val="en-GB"/>
        </w:rPr>
        <w:t xml:space="preserve"> </w:t>
      </w:r>
    </w:p>
    <w:p w14:paraId="1482DA14" w14:textId="1D423367" w:rsidR="005E1466" w:rsidRDefault="00370D4D" w:rsidP="004442E5">
      <w:r>
        <w:t xml:space="preserve">Refer to the </w:t>
      </w:r>
      <w:hyperlink r:id="rId10" w:history="1">
        <w:r>
          <w:rPr>
            <w:rStyle w:val="Hyperlink"/>
          </w:rPr>
          <w:t>Operating guidelines for schools | Coronavirus Victoria</w:t>
        </w:r>
      </w:hyperlink>
      <w:r>
        <w:t xml:space="preserve"> for current advice</w:t>
      </w:r>
      <w:r w:rsidR="00AA7580">
        <w:t>.</w:t>
      </w:r>
    </w:p>
    <w:p w14:paraId="7AD811B6" w14:textId="40DBECBF" w:rsidR="001A7F29" w:rsidRDefault="00D33C4A" w:rsidP="004442E5">
      <w:r>
        <w:t>Facilitators can provide services on-site</w:t>
      </w:r>
      <w:r w:rsidR="00984829">
        <w:t>, consistent with arrangements for essential visits,</w:t>
      </w:r>
      <w:r>
        <w:t xml:space="preserve"> where telehealth services are not clinically appropriate. As such</w:t>
      </w:r>
      <w:r w:rsidR="00BE2111">
        <w:t>,</w:t>
      </w:r>
      <w:r>
        <w:t xml:space="preserve"> profile meetings can proceed in person, when it is possible to follow COVID safe requirements and </w:t>
      </w:r>
      <w:r w:rsidR="00EB502D">
        <w:t xml:space="preserve">where the visit is </w:t>
      </w:r>
      <w:r w:rsidR="00C06CD0">
        <w:t xml:space="preserve">approved by </w:t>
      </w:r>
      <w:r>
        <w:t xml:space="preserve">the </w:t>
      </w:r>
      <w:proofErr w:type="gramStart"/>
      <w:r w:rsidR="00EB502D">
        <w:t>P</w:t>
      </w:r>
      <w:r>
        <w:t>rincipal</w:t>
      </w:r>
      <w:proofErr w:type="gramEnd"/>
      <w:r w:rsidR="001A7F29">
        <w:t>.</w:t>
      </w:r>
    </w:p>
    <w:p w14:paraId="7425947F" w14:textId="0DD75258" w:rsidR="002C5319" w:rsidRDefault="008C6276" w:rsidP="004442E5">
      <w:r w:rsidRPr="00DD7A1D">
        <w:t>Where face-to-face meetings are not possible, alternative meeting arrangements</w:t>
      </w:r>
      <w:r w:rsidR="0060379C">
        <w:t>,</w:t>
      </w:r>
      <w:r>
        <w:t xml:space="preserve"> </w:t>
      </w:r>
      <w:r w:rsidRPr="00DD7A1D">
        <w:t>such as video/teleconferencing</w:t>
      </w:r>
      <w:r w:rsidR="00493744">
        <w:t>,</w:t>
      </w:r>
      <w:r>
        <w:t xml:space="preserve"> </w:t>
      </w:r>
      <w:r w:rsidR="00BE2111">
        <w:t>should be used. A</w:t>
      </w:r>
      <w:r w:rsidR="005E1466">
        <w:t>ll participants</w:t>
      </w:r>
      <w:r w:rsidR="00BE2111">
        <w:t xml:space="preserve"> should</w:t>
      </w:r>
      <w:r w:rsidR="005E1466">
        <w:t xml:space="preserve"> have </w:t>
      </w:r>
      <w:r w:rsidRPr="00DD7A1D">
        <w:t>an understanding of the Department’s information privacy and security requirements</w:t>
      </w:r>
      <w:r w:rsidR="00977A4B">
        <w:t>,</w:t>
      </w:r>
      <w:r>
        <w:t xml:space="preserve"> </w:t>
      </w:r>
      <w:r w:rsidR="000136E3" w:rsidRPr="00DD7A1D">
        <w:t xml:space="preserve">see: </w:t>
      </w:r>
      <w:hyperlink r:id="rId11" w:history="1">
        <w:r w:rsidR="002C5319" w:rsidRPr="00F76AD7">
          <w:rPr>
            <w:rStyle w:val="Hyperlink"/>
          </w:rPr>
          <w:t>Privacy</w:t>
        </w:r>
      </w:hyperlink>
      <w:r w:rsidR="002C5319" w:rsidRPr="00654E27">
        <w:t>.</w:t>
      </w:r>
    </w:p>
    <w:p w14:paraId="59816458" w14:textId="3827D317" w:rsidR="008C6276" w:rsidRDefault="008C6276" w:rsidP="004442E5">
      <w:r w:rsidRPr="00DD7A1D">
        <w:t>Web</w:t>
      </w:r>
      <w:r>
        <w:t>e</w:t>
      </w:r>
      <w:r w:rsidRPr="00DD7A1D">
        <w:t>x is available to all Victorian government schools</w:t>
      </w:r>
      <w:r w:rsidR="007C6BCC">
        <w:t xml:space="preserve"> and </w:t>
      </w:r>
      <w:r w:rsidRPr="00DD7A1D">
        <w:t>is the Department's preferred platform for video and teleconferencing</w:t>
      </w:r>
      <w:r w:rsidR="007C6BCC">
        <w:t xml:space="preserve">. Webex </w:t>
      </w:r>
      <w:r w:rsidR="00BE2111">
        <w:t xml:space="preserve">should be used for virtual profile meetings. </w:t>
      </w:r>
    </w:p>
    <w:p w14:paraId="1FEF26E6" w14:textId="4DE50AB1" w:rsidR="002F3A8A" w:rsidRPr="00AD52B4" w:rsidRDefault="006B5FAD" w:rsidP="004442E5">
      <w:r w:rsidRPr="00CD50B6">
        <w:rPr>
          <w:rFonts w:cstheme="minorHAnsi"/>
          <w:bCs/>
          <w:szCs w:val="22"/>
        </w:rPr>
        <w:t xml:space="preserve">Refer to the </w:t>
      </w:r>
      <w:hyperlink r:id="rId12" w:history="1">
        <w:r w:rsidR="00755067" w:rsidRPr="00CD50B6">
          <w:rPr>
            <w:rStyle w:val="Hyperlink"/>
            <w:rFonts w:cstheme="minorHAnsi"/>
            <w:bCs/>
            <w:szCs w:val="20"/>
          </w:rPr>
          <w:t>Disability Inclusion Profile Guidelines</w:t>
        </w:r>
      </w:hyperlink>
      <w:r w:rsidRPr="00CD50B6">
        <w:rPr>
          <w:rFonts w:cstheme="minorHAnsi"/>
          <w:bCs/>
          <w:szCs w:val="22"/>
        </w:rPr>
        <w:t xml:space="preserve"> on the </w:t>
      </w:r>
      <w:r w:rsidR="00303426" w:rsidRPr="00CD50B6">
        <w:rPr>
          <w:rFonts w:cstheme="minorHAnsi"/>
          <w:bCs/>
          <w:szCs w:val="22"/>
        </w:rPr>
        <w:t>P</w:t>
      </w:r>
      <w:r w:rsidRPr="00CD50B6">
        <w:rPr>
          <w:rFonts w:cstheme="minorHAnsi"/>
          <w:bCs/>
          <w:szCs w:val="22"/>
        </w:rPr>
        <w:t xml:space="preserve">olicy and Advisory Library for more information about the </w:t>
      </w:r>
      <w:r w:rsidR="005C390D" w:rsidRPr="000477FE">
        <w:rPr>
          <w:rFonts w:cstheme="minorHAnsi"/>
          <w:szCs w:val="22"/>
        </w:rPr>
        <w:t>profile</w:t>
      </w:r>
      <w:r w:rsidR="005C390D" w:rsidRPr="00CD50B6">
        <w:rPr>
          <w:rFonts w:cstheme="minorHAnsi"/>
          <w:bCs/>
          <w:szCs w:val="22"/>
        </w:rPr>
        <w:t xml:space="preserve"> </w:t>
      </w:r>
      <w:r w:rsidRPr="00CD50B6">
        <w:rPr>
          <w:rFonts w:cstheme="minorHAnsi"/>
          <w:bCs/>
          <w:szCs w:val="22"/>
        </w:rPr>
        <w:t xml:space="preserve">and process. </w:t>
      </w:r>
    </w:p>
    <w:bookmarkEnd w:id="0"/>
    <w:p w14:paraId="6E6868DC" w14:textId="47916725" w:rsidR="00624A55" w:rsidRPr="004A3A6A" w:rsidRDefault="008C6276" w:rsidP="004442E5">
      <w:pPr>
        <w:pStyle w:val="Heading2"/>
        <w:spacing w:before="0" w:after="120"/>
      </w:pPr>
      <w:r>
        <w:t>Prior to the meeting</w:t>
      </w:r>
    </w:p>
    <w:p w14:paraId="7E89328B" w14:textId="178492AA" w:rsidR="00BE2111" w:rsidRDefault="00BE2111" w:rsidP="004442E5">
      <w:pPr>
        <w:jc w:val="both"/>
        <w:rPr>
          <w:rFonts w:cstheme="minorHAnsi"/>
        </w:rPr>
      </w:pPr>
      <w:bookmarkStart w:id="1" w:name="_Hlk38887861"/>
      <w:bookmarkStart w:id="2" w:name="_Hlk38959349"/>
      <w:bookmarkStart w:id="3" w:name="_Toc54877711"/>
      <w:r>
        <w:rPr>
          <w:rFonts w:cstheme="minorHAnsi"/>
        </w:rPr>
        <w:t xml:space="preserve">To help prepare for a virtual profile meeting, </w:t>
      </w:r>
      <w:r w:rsidR="00F53A26">
        <w:rPr>
          <w:rFonts w:cstheme="minorHAnsi"/>
        </w:rPr>
        <w:t>schools</w:t>
      </w:r>
      <w:r>
        <w:rPr>
          <w:rFonts w:cstheme="minorHAnsi"/>
        </w:rPr>
        <w:t xml:space="preserve"> should: </w:t>
      </w:r>
    </w:p>
    <w:p w14:paraId="6DC865D6" w14:textId="65BF7F72" w:rsidR="00B23205" w:rsidRDefault="00B23205" w:rsidP="004442E5">
      <w:pPr>
        <w:numPr>
          <w:ilvl w:val="0"/>
          <w:numId w:val="18"/>
        </w:num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Liaise with the Disability Inclusion Facilitator Service to secure the meeting time. </w:t>
      </w:r>
    </w:p>
    <w:p w14:paraId="3BF7B11D" w14:textId="17A69B74" w:rsidR="00B23205" w:rsidRDefault="00B23205" w:rsidP="004442E5">
      <w:pPr>
        <w:numPr>
          <w:ilvl w:val="0"/>
          <w:numId w:val="18"/>
        </w:numPr>
        <w:ind w:left="360"/>
        <w:jc w:val="both"/>
        <w:rPr>
          <w:rFonts w:cstheme="minorHAnsi"/>
        </w:rPr>
      </w:pPr>
      <w:r w:rsidRPr="002B0D5E">
        <w:rPr>
          <w:rFonts w:cstheme="minorHAnsi"/>
          <w:szCs w:val="22"/>
        </w:rPr>
        <w:t xml:space="preserve">Agree on any additional participants for the meeting. If regional staff, such as Student Support Services, </w:t>
      </w:r>
      <w:proofErr w:type="spellStart"/>
      <w:r w:rsidRPr="002B0D5E">
        <w:rPr>
          <w:rFonts w:cstheme="minorHAnsi"/>
          <w:szCs w:val="22"/>
        </w:rPr>
        <w:t>Koorie</w:t>
      </w:r>
      <w:proofErr w:type="spellEnd"/>
      <w:r w:rsidRPr="002B0D5E">
        <w:rPr>
          <w:rFonts w:cstheme="minorHAnsi"/>
          <w:szCs w:val="22"/>
        </w:rPr>
        <w:t xml:space="preserve"> Engagement Support Officers</w:t>
      </w:r>
      <w:r w:rsidR="00C7605B">
        <w:rPr>
          <w:rFonts w:cstheme="minorHAnsi"/>
          <w:szCs w:val="22"/>
        </w:rPr>
        <w:t>,</w:t>
      </w:r>
      <w:r w:rsidRPr="002B0D5E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LOOKOUT staff, </w:t>
      </w:r>
      <w:r w:rsidRPr="002B0D5E">
        <w:rPr>
          <w:rFonts w:cstheme="minorHAnsi"/>
          <w:szCs w:val="22"/>
        </w:rPr>
        <w:t xml:space="preserve">Visiting Teachers are </w:t>
      </w:r>
      <w:r w:rsidR="00957A18">
        <w:rPr>
          <w:rFonts w:cstheme="minorHAnsi"/>
          <w:szCs w:val="22"/>
        </w:rPr>
        <w:t>invited</w:t>
      </w:r>
      <w:r w:rsidRPr="002B0D5E">
        <w:rPr>
          <w:rFonts w:cstheme="minorHAnsi"/>
          <w:szCs w:val="22"/>
        </w:rPr>
        <w:t>, they can be requested through the school’s Regional Health and Wellbeing Key Contact.</w:t>
      </w:r>
    </w:p>
    <w:p w14:paraId="28526E71" w14:textId="058F189A" w:rsidR="00B23205" w:rsidRDefault="00B23205" w:rsidP="004442E5">
      <w:pPr>
        <w:numPr>
          <w:ilvl w:val="0"/>
          <w:numId w:val="18"/>
        </w:numPr>
        <w:ind w:left="360"/>
        <w:jc w:val="both"/>
        <w:rPr>
          <w:rFonts w:cstheme="minorHAnsi"/>
        </w:rPr>
      </w:pPr>
      <w:r w:rsidRPr="002B0D5E">
        <w:rPr>
          <w:rFonts w:cstheme="minorHAnsi"/>
          <w:szCs w:val="22"/>
        </w:rPr>
        <w:t>Consider accessibility requirements, including interpreters</w:t>
      </w:r>
      <w:r w:rsidR="0060379C">
        <w:rPr>
          <w:rFonts w:cstheme="minorHAnsi"/>
          <w:szCs w:val="22"/>
        </w:rPr>
        <w:t xml:space="preserve"> and closed captioning requirements</w:t>
      </w:r>
      <w:r w:rsidRPr="002B0D5E">
        <w:rPr>
          <w:rFonts w:cstheme="minorHAnsi"/>
          <w:szCs w:val="22"/>
        </w:rPr>
        <w:t xml:space="preserve">. </w:t>
      </w:r>
    </w:p>
    <w:p w14:paraId="7D63B4C5" w14:textId="5529A50E" w:rsidR="00B23205" w:rsidRPr="007839DB" w:rsidRDefault="00B23205" w:rsidP="004442E5">
      <w:pPr>
        <w:numPr>
          <w:ilvl w:val="0"/>
          <w:numId w:val="18"/>
        </w:numPr>
        <w:ind w:left="360"/>
        <w:jc w:val="both"/>
        <w:rPr>
          <w:rFonts w:cstheme="minorHAnsi"/>
          <w:szCs w:val="22"/>
        </w:rPr>
      </w:pPr>
      <w:r w:rsidRPr="002B0D5E">
        <w:rPr>
          <w:rFonts w:cstheme="minorHAnsi"/>
          <w:szCs w:val="22"/>
        </w:rPr>
        <w:t>Check that all participants have online access and a suitable device.</w:t>
      </w:r>
      <w:r w:rsidR="007218FF">
        <w:rPr>
          <w:rFonts w:cstheme="minorHAnsi"/>
          <w:szCs w:val="22"/>
        </w:rPr>
        <w:t xml:space="preserve"> If required, schools should </w:t>
      </w:r>
      <w:r w:rsidR="00303426">
        <w:rPr>
          <w:rFonts w:cstheme="minorHAnsi"/>
          <w:szCs w:val="22"/>
        </w:rPr>
        <w:t xml:space="preserve">consider providing a loan device to </w:t>
      </w:r>
      <w:r w:rsidR="007218FF">
        <w:rPr>
          <w:rFonts w:cstheme="minorHAnsi"/>
          <w:szCs w:val="22"/>
        </w:rPr>
        <w:t xml:space="preserve">support families </w:t>
      </w:r>
      <w:r w:rsidR="001E0541">
        <w:rPr>
          <w:rFonts w:cstheme="minorHAnsi"/>
          <w:szCs w:val="22"/>
        </w:rPr>
        <w:t xml:space="preserve">for the duration of the meeting. </w:t>
      </w:r>
    </w:p>
    <w:p w14:paraId="751AF3F5" w14:textId="7B2688D1" w:rsidR="00B23205" w:rsidRDefault="00B23205" w:rsidP="004442E5">
      <w:pPr>
        <w:numPr>
          <w:ilvl w:val="0"/>
          <w:numId w:val="18"/>
        </w:numPr>
        <w:ind w:left="360"/>
        <w:jc w:val="both"/>
        <w:rPr>
          <w:rFonts w:cstheme="minorHAnsi"/>
          <w:szCs w:val="22"/>
        </w:rPr>
      </w:pPr>
      <w:r w:rsidRPr="002B0D5E">
        <w:rPr>
          <w:rFonts w:cstheme="minorHAnsi"/>
          <w:szCs w:val="22"/>
        </w:rPr>
        <w:t xml:space="preserve">Email participants </w:t>
      </w:r>
      <w:r>
        <w:rPr>
          <w:rFonts w:cstheme="minorHAnsi"/>
        </w:rPr>
        <w:t xml:space="preserve">(including the Facilitator service) </w:t>
      </w:r>
      <w:r w:rsidRPr="002B0D5E">
        <w:rPr>
          <w:rFonts w:cstheme="minorHAnsi"/>
          <w:szCs w:val="22"/>
        </w:rPr>
        <w:t>providing key information about the meeting, including topic, date, time and meeting protocols, security and privacy expectations, meeting number and password.</w:t>
      </w:r>
      <w:r w:rsidR="00493744">
        <w:rPr>
          <w:rFonts w:cstheme="minorHAnsi"/>
          <w:szCs w:val="22"/>
        </w:rPr>
        <w:t xml:space="preserve"> For some parent/carer(s) additional support may be required to enable their participation. </w:t>
      </w:r>
    </w:p>
    <w:bookmarkEnd w:id="1"/>
    <w:bookmarkEnd w:id="2"/>
    <w:p w14:paraId="707C178A" w14:textId="53FB4F36" w:rsidR="0060379C" w:rsidRDefault="00BE2111" w:rsidP="004442E5">
      <w:pPr>
        <w:numPr>
          <w:ilvl w:val="0"/>
          <w:numId w:val="18"/>
        </w:numPr>
        <w:ind w:left="36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Consider </w:t>
      </w:r>
      <w:r w:rsidR="0060379C">
        <w:rPr>
          <w:rFonts w:cstheme="minorHAnsi"/>
          <w:szCs w:val="22"/>
        </w:rPr>
        <w:t>c</w:t>
      </w:r>
      <w:r w:rsidR="00B23205" w:rsidRPr="002B0D5E">
        <w:rPr>
          <w:rFonts w:cstheme="minorHAnsi"/>
          <w:szCs w:val="22"/>
        </w:rPr>
        <w:t>onduct</w:t>
      </w:r>
      <w:r>
        <w:rPr>
          <w:rFonts w:cstheme="minorHAnsi"/>
          <w:szCs w:val="22"/>
        </w:rPr>
        <w:t>ing</w:t>
      </w:r>
      <w:r w:rsidR="00B23205" w:rsidRPr="002B0D5E">
        <w:rPr>
          <w:rFonts w:cstheme="minorHAnsi"/>
          <w:szCs w:val="22"/>
        </w:rPr>
        <w:t xml:space="preserve"> a test meeting where possible</w:t>
      </w:r>
      <w:r w:rsidR="0060379C">
        <w:rPr>
          <w:rFonts w:cstheme="minorHAnsi"/>
          <w:szCs w:val="22"/>
        </w:rPr>
        <w:t>, to ensure parent/carer(s) have access</w:t>
      </w:r>
      <w:r w:rsidR="00B23205" w:rsidRPr="002B0D5E">
        <w:rPr>
          <w:rFonts w:cstheme="minorHAnsi"/>
          <w:szCs w:val="22"/>
        </w:rPr>
        <w:t>.</w:t>
      </w:r>
      <w:r w:rsidR="00B23205">
        <w:rPr>
          <w:rFonts w:cstheme="minorHAnsi"/>
          <w:szCs w:val="22"/>
        </w:rPr>
        <w:t xml:space="preserve"> </w:t>
      </w:r>
    </w:p>
    <w:p w14:paraId="5EB39ACC" w14:textId="77777777" w:rsidR="00EB502D" w:rsidRDefault="00B23205" w:rsidP="00EB502D">
      <w:pPr>
        <w:numPr>
          <w:ilvl w:val="0"/>
          <w:numId w:val="18"/>
        </w:numPr>
        <w:ind w:left="36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Agree on how the meeting will continue if the online platform isn’t working</w:t>
      </w:r>
      <w:r w:rsidR="0060379C">
        <w:rPr>
          <w:rFonts w:cstheme="minorHAnsi"/>
          <w:szCs w:val="22"/>
        </w:rPr>
        <w:t>, for example, via conference call</w:t>
      </w:r>
      <w:r>
        <w:rPr>
          <w:rFonts w:cstheme="minorHAnsi"/>
          <w:szCs w:val="22"/>
        </w:rPr>
        <w:t>.</w:t>
      </w:r>
    </w:p>
    <w:p w14:paraId="6848E6E1" w14:textId="1036D0D7" w:rsidR="00F40404" w:rsidRPr="00EB502D" w:rsidRDefault="00ED7E2E" w:rsidP="00EB502D">
      <w:pPr>
        <w:numPr>
          <w:ilvl w:val="0"/>
          <w:numId w:val="18"/>
        </w:numPr>
        <w:ind w:left="360"/>
        <w:jc w:val="both"/>
        <w:rPr>
          <w:rFonts w:cstheme="minorHAnsi"/>
          <w:szCs w:val="22"/>
        </w:rPr>
      </w:pPr>
      <w:proofErr w:type="spellStart"/>
      <w:r>
        <w:rPr>
          <w:rFonts w:cstheme="minorHAnsi"/>
          <w:szCs w:val="22"/>
        </w:rPr>
        <w:t>trai</w:t>
      </w:r>
      <w:r w:rsidR="00B23205" w:rsidRPr="00EB502D">
        <w:rPr>
          <w:rFonts w:cstheme="minorHAnsi"/>
          <w:szCs w:val="22"/>
        </w:rPr>
        <w:t>ermine</w:t>
      </w:r>
      <w:proofErr w:type="spellEnd"/>
      <w:r w:rsidR="00B23205" w:rsidRPr="00EB502D">
        <w:rPr>
          <w:rFonts w:cstheme="minorHAnsi"/>
          <w:szCs w:val="22"/>
        </w:rPr>
        <w:t xml:space="preserve"> how student</w:t>
      </w:r>
      <w:r w:rsidR="0060379C" w:rsidRPr="00EB502D">
        <w:rPr>
          <w:rFonts w:cstheme="minorHAnsi"/>
          <w:szCs w:val="22"/>
        </w:rPr>
        <w:t xml:space="preserve"> voice </w:t>
      </w:r>
      <w:r w:rsidR="00B23205" w:rsidRPr="00EB502D">
        <w:rPr>
          <w:rFonts w:cstheme="minorHAnsi"/>
          <w:szCs w:val="22"/>
        </w:rPr>
        <w:t xml:space="preserve">will be </w:t>
      </w:r>
      <w:r w:rsidR="00BE2111" w:rsidRPr="00EB502D">
        <w:rPr>
          <w:rFonts w:cstheme="minorHAnsi"/>
          <w:szCs w:val="22"/>
        </w:rPr>
        <w:t xml:space="preserve">incorporated </w:t>
      </w:r>
      <w:r w:rsidR="0060379C" w:rsidRPr="00EB502D">
        <w:rPr>
          <w:rFonts w:cstheme="minorHAnsi"/>
          <w:szCs w:val="22"/>
        </w:rPr>
        <w:t>virtually</w:t>
      </w:r>
      <w:r w:rsidR="00B23205" w:rsidRPr="00EB502D">
        <w:rPr>
          <w:rFonts w:cstheme="minorHAnsi"/>
          <w:szCs w:val="22"/>
        </w:rPr>
        <w:t>.</w:t>
      </w:r>
      <w:r w:rsidR="004442E5" w:rsidRPr="00EB502D">
        <w:rPr>
          <w:rFonts w:cstheme="minorHAnsi"/>
          <w:szCs w:val="22"/>
        </w:rPr>
        <w:t xml:space="preserve"> </w:t>
      </w:r>
      <w:r w:rsidR="00B2255D">
        <w:t>The student should only be taking part via video/teleconferencing if they are in the presence of their parent/carer(s), or in the presence of a</w:t>
      </w:r>
      <w:r w:rsidR="00542245">
        <w:t xml:space="preserve"> teache</w:t>
      </w:r>
      <w:r w:rsidR="00FA5E0D">
        <w:t>r/</w:t>
      </w:r>
      <w:r w:rsidR="00B2255D">
        <w:t>trusted adult if participating from a different location to their parent/carer(s).</w:t>
      </w:r>
    </w:p>
    <w:p w14:paraId="7481C544" w14:textId="145B2754" w:rsidR="00F40404" w:rsidRPr="00F40404" w:rsidRDefault="00F40404" w:rsidP="004442E5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Refer to the </w:t>
      </w:r>
      <w:hyperlink r:id="rId13" w:history="1">
        <w:r w:rsidRPr="00F40404">
          <w:rPr>
            <w:rStyle w:val="Hyperlink"/>
            <w:rFonts w:cstheme="minorHAnsi"/>
          </w:rPr>
          <w:t>Disability Inclusion Profile Guidelines</w:t>
        </w:r>
      </w:hyperlink>
      <w:r>
        <w:rPr>
          <w:rFonts w:cstheme="minorHAnsi"/>
        </w:rPr>
        <w:t xml:space="preserve"> on the Policy and Advisory Library for more information on preparing for a profile meeting. </w:t>
      </w:r>
    </w:p>
    <w:bookmarkEnd w:id="3"/>
    <w:p w14:paraId="6B714828" w14:textId="39B25D0B" w:rsidR="00624A55" w:rsidRPr="004A3A6A" w:rsidRDefault="00B23205" w:rsidP="004442E5">
      <w:pPr>
        <w:pStyle w:val="Heading2"/>
        <w:spacing w:before="0" w:after="120"/>
      </w:pPr>
      <w:r>
        <w:t>During the meeting</w:t>
      </w:r>
    </w:p>
    <w:p w14:paraId="2690F699" w14:textId="49F3365B" w:rsidR="002F3A8A" w:rsidRDefault="00BE2111" w:rsidP="004442E5">
      <w:p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To help participation in a virtual profile meeting, schools should: </w:t>
      </w:r>
    </w:p>
    <w:p w14:paraId="1F9EEE09" w14:textId="6A6A5EEA" w:rsidR="002F3A8A" w:rsidRDefault="00EB502D" w:rsidP="004442E5">
      <w:pPr>
        <w:numPr>
          <w:ilvl w:val="0"/>
          <w:numId w:val="18"/>
        </w:numPr>
        <w:ind w:left="36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Ensure</w:t>
      </w:r>
      <w:r w:rsidR="002F3A8A">
        <w:rPr>
          <w:rFonts w:cstheme="minorHAnsi"/>
          <w:szCs w:val="22"/>
        </w:rPr>
        <w:t xml:space="preserve"> each school participant </w:t>
      </w:r>
      <w:r>
        <w:rPr>
          <w:rFonts w:cstheme="minorHAnsi"/>
          <w:szCs w:val="22"/>
        </w:rPr>
        <w:t>has</w:t>
      </w:r>
      <w:r w:rsidR="002F3A8A">
        <w:rPr>
          <w:rFonts w:cstheme="minorHAnsi"/>
          <w:szCs w:val="22"/>
        </w:rPr>
        <w:t xml:space="preserve"> their own camera. School staff should not all be in one room with one camera whilst other participants are offsite. </w:t>
      </w:r>
    </w:p>
    <w:p w14:paraId="3813A37D" w14:textId="7E33ADC9" w:rsidR="00E1589B" w:rsidRPr="002B0D5E" w:rsidRDefault="00E1589B" w:rsidP="004442E5">
      <w:pPr>
        <w:numPr>
          <w:ilvl w:val="0"/>
          <w:numId w:val="18"/>
        </w:numPr>
        <w:ind w:left="360"/>
        <w:jc w:val="both"/>
        <w:rPr>
          <w:rFonts w:cstheme="minorHAnsi"/>
          <w:szCs w:val="22"/>
        </w:rPr>
      </w:pPr>
      <w:r w:rsidRPr="002B0D5E">
        <w:rPr>
          <w:rFonts w:cstheme="minorHAnsi"/>
          <w:szCs w:val="22"/>
        </w:rPr>
        <w:t xml:space="preserve">Find a quiet location – conduct the meeting where </w:t>
      </w:r>
      <w:r>
        <w:rPr>
          <w:rFonts w:cstheme="minorHAnsi"/>
          <w:szCs w:val="22"/>
        </w:rPr>
        <w:t xml:space="preserve">privacy will be maintained, and </w:t>
      </w:r>
      <w:r w:rsidRPr="002B0D5E">
        <w:rPr>
          <w:rFonts w:cstheme="minorHAnsi"/>
          <w:szCs w:val="22"/>
        </w:rPr>
        <w:t>there will be minimal background noise.</w:t>
      </w:r>
    </w:p>
    <w:p w14:paraId="6473C787" w14:textId="77777777" w:rsidR="00E1589B" w:rsidRPr="002B0D5E" w:rsidRDefault="00E1589B" w:rsidP="004442E5">
      <w:pPr>
        <w:numPr>
          <w:ilvl w:val="0"/>
          <w:numId w:val="18"/>
        </w:numPr>
        <w:ind w:left="360"/>
        <w:jc w:val="both"/>
        <w:rPr>
          <w:rFonts w:cstheme="minorHAnsi"/>
          <w:szCs w:val="22"/>
        </w:rPr>
      </w:pPr>
      <w:r w:rsidRPr="002B0D5E">
        <w:rPr>
          <w:rFonts w:cstheme="minorHAnsi"/>
          <w:szCs w:val="22"/>
        </w:rPr>
        <w:t>Turn off messaging applications and other notifications</w:t>
      </w:r>
      <w:r>
        <w:rPr>
          <w:rFonts w:cstheme="minorHAnsi"/>
          <w:szCs w:val="22"/>
        </w:rPr>
        <w:t xml:space="preserve"> to avoid</w:t>
      </w:r>
      <w:r w:rsidRPr="002B0D5E">
        <w:rPr>
          <w:rFonts w:cstheme="minorHAnsi"/>
          <w:szCs w:val="22"/>
        </w:rPr>
        <w:t xml:space="preserve"> distraction in the meeting. </w:t>
      </w:r>
    </w:p>
    <w:p w14:paraId="3669944F" w14:textId="76FA7A8B" w:rsidR="00E1589B" w:rsidRPr="002B0D5E" w:rsidRDefault="007C419C" w:rsidP="004442E5">
      <w:pPr>
        <w:numPr>
          <w:ilvl w:val="0"/>
          <w:numId w:val="18"/>
        </w:numPr>
        <w:ind w:left="36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L</w:t>
      </w:r>
      <w:r w:rsidR="00E1589B" w:rsidRPr="002B0D5E">
        <w:rPr>
          <w:rFonts w:cstheme="minorHAnsi"/>
          <w:szCs w:val="22"/>
        </w:rPr>
        <w:t>ock your meeting so no one else can join</w:t>
      </w:r>
      <w:r w:rsidR="00BE2111">
        <w:rPr>
          <w:rFonts w:cstheme="minorHAnsi"/>
          <w:szCs w:val="22"/>
        </w:rPr>
        <w:t>, o</w:t>
      </w:r>
      <w:r w:rsidR="00BE2111" w:rsidRPr="002B0D5E">
        <w:rPr>
          <w:rFonts w:cstheme="minorHAnsi"/>
          <w:szCs w:val="22"/>
        </w:rPr>
        <w:t>nce all</w:t>
      </w:r>
      <w:r w:rsidR="00BE2111">
        <w:rPr>
          <w:rFonts w:cstheme="minorHAnsi"/>
          <w:szCs w:val="22"/>
        </w:rPr>
        <w:t xml:space="preserve"> participants have</w:t>
      </w:r>
      <w:r w:rsidR="00BE2111" w:rsidRPr="002B0D5E">
        <w:rPr>
          <w:rFonts w:cstheme="minorHAnsi"/>
          <w:szCs w:val="22"/>
        </w:rPr>
        <w:t xml:space="preserve"> join</w:t>
      </w:r>
      <w:r w:rsidR="00BE2111">
        <w:rPr>
          <w:rFonts w:cstheme="minorHAnsi"/>
          <w:szCs w:val="22"/>
        </w:rPr>
        <w:t>ed</w:t>
      </w:r>
      <w:r w:rsidR="002F3A8A">
        <w:rPr>
          <w:rFonts w:cstheme="minorHAnsi"/>
          <w:szCs w:val="22"/>
        </w:rPr>
        <w:t>.</w:t>
      </w:r>
      <w:r w:rsidR="00E1589B" w:rsidRPr="002B0D5E">
        <w:rPr>
          <w:rFonts w:cstheme="minorHAnsi"/>
          <w:szCs w:val="22"/>
        </w:rPr>
        <w:t xml:space="preserve"> </w:t>
      </w:r>
    </w:p>
    <w:p w14:paraId="0B6B7883" w14:textId="7D82F5F4" w:rsidR="00E1589B" w:rsidRPr="002B0D5E" w:rsidRDefault="00E1589B" w:rsidP="004442E5">
      <w:pPr>
        <w:numPr>
          <w:ilvl w:val="0"/>
          <w:numId w:val="18"/>
        </w:numPr>
        <w:ind w:left="360"/>
        <w:jc w:val="both"/>
        <w:rPr>
          <w:rFonts w:cstheme="minorHAnsi"/>
          <w:szCs w:val="22"/>
        </w:rPr>
      </w:pPr>
      <w:r w:rsidRPr="002B0D5E">
        <w:rPr>
          <w:rFonts w:cstheme="minorHAnsi"/>
          <w:szCs w:val="22"/>
        </w:rPr>
        <w:t xml:space="preserve">Greet and introduce </w:t>
      </w:r>
      <w:r>
        <w:rPr>
          <w:rFonts w:cstheme="minorHAnsi"/>
        </w:rPr>
        <w:t>the facilitator</w:t>
      </w:r>
      <w:r w:rsidRPr="002B0D5E">
        <w:rPr>
          <w:rFonts w:cstheme="minorHAnsi"/>
          <w:szCs w:val="22"/>
        </w:rPr>
        <w:t xml:space="preserve"> – wait for everyone to be online first.</w:t>
      </w:r>
      <w:r w:rsidR="00493744">
        <w:rPr>
          <w:rFonts w:cstheme="minorHAnsi"/>
          <w:szCs w:val="22"/>
        </w:rPr>
        <w:t xml:space="preserve"> The facilitator will then lead the meeting as per existing processes. </w:t>
      </w:r>
    </w:p>
    <w:p w14:paraId="34FAFCF4" w14:textId="707D1C1E" w:rsidR="00E1589B" w:rsidRPr="002B0D5E" w:rsidRDefault="00E1589B" w:rsidP="004442E5">
      <w:pPr>
        <w:numPr>
          <w:ilvl w:val="0"/>
          <w:numId w:val="18"/>
        </w:numPr>
        <w:ind w:left="360"/>
        <w:jc w:val="both"/>
        <w:rPr>
          <w:rFonts w:cstheme="minorHAnsi"/>
          <w:szCs w:val="22"/>
        </w:rPr>
      </w:pPr>
      <w:r w:rsidRPr="002B0D5E">
        <w:rPr>
          <w:rFonts w:cstheme="minorHAnsi"/>
          <w:szCs w:val="22"/>
        </w:rPr>
        <w:t>Ask all participants to mute</w:t>
      </w:r>
      <w:r>
        <w:rPr>
          <w:rFonts w:cstheme="minorHAnsi"/>
          <w:szCs w:val="22"/>
        </w:rPr>
        <w:t xml:space="preserve"> when they</w:t>
      </w:r>
      <w:r w:rsidR="00B01B59">
        <w:rPr>
          <w:rFonts w:cstheme="minorHAnsi"/>
          <w:szCs w:val="22"/>
        </w:rPr>
        <w:t xml:space="preserve"> ar</w:t>
      </w:r>
      <w:r>
        <w:rPr>
          <w:rFonts w:cstheme="minorHAnsi"/>
          <w:szCs w:val="22"/>
        </w:rPr>
        <w:t>e not</w:t>
      </w:r>
      <w:r w:rsidRPr="002B0D5E">
        <w:rPr>
          <w:rFonts w:cstheme="minorHAnsi"/>
          <w:szCs w:val="22"/>
        </w:rPr>
        <w:t xml:space="preserve"> talking.</w:t>
      </w:r>
    </w:p>
    <w:p w14:paraId="1BC6DB6F" w14:textId="1010F0FC" w:rsidR="00E1589B" w:rsidRDefault="00690601" w:rsidP="004442E5">
      <w:pPr>
        <w:numPr>
          <w:ilvl w:val="0"/>
          <w:numId w:val="18"/>
        </w:numPr>
        <w:ind w:left="36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T</w:t>
      </w:r>
      <w:r w:rsidR="00E1589B" w:rsidRPr="002B0D5E">
        <w:rPr>
          <w:rFonts w:cstheme="minorHAnsi"/>
          <w:szCs w:val="22"/>
        </w:rPr>
        <w:t>urn off video and continue with audio</w:t>
      </w:r>
      <w:r w:rsidR="00E1589B">
        <w:rPr>
          <w:rFonts w:cstheme="minorHAnsi"/>
          <w:szCs w:val="22"/>
        </w:rPr>
        <w:t xml:space="preserve"> </w:t>
      </w:r>
      <w:proofErr w:type="gramStart"/>
      <w:r w:rsidR="00E1589B">
        <w:rPr>
          <w:rFonts w:cstheme="minorHAnsi"/>
          <w:szCs w:val="22"/>
        </w:rPr>
        <w:t>only</w:t>
      </w:r>
      <w:r w:rsidR="004D638C">
        <w:rPr>
          <w:rFonts w:cstheme="minorHAnsi"/>
          <w:szCs w:val="22"/>
        </w:rPr>
        <w:t>, i</w:t>
      </w:r>
      <w:r w:rsidR="006542B0">
        <w:rPr>
          <w:rFonts w:cstheme="minorHAnsi"/>
          <w:szCs w:val="22"/>
        </w:rPr>
        <w:t>f</w:t>
      </w:r>
      <w:proofErr w:type="gramEnd"/>
      <w:r w:rsidR="004D638C" w:rsidRPr="002B0D5E">
        <w:rPr>
          <w:rFonts w:cstheme="minorHAnsi"/>
          <w:szCs w:val="22"/>
        </w:rPr>
        <w:t xml:space="preserve"> the quality of the video conference is poor</w:t>
      </w:r>
      <w:r w:rsidR="002F3A8A">
        <w:rPr>
          <w:rFonts w:cstheme="minorHAnsi"/>
          <w:szCs w:val="22"/>
        </w:rPr>
        <w:t>.</w:t>
      </w:r>
    </w:p>
    <w:p w14:paraId="29F9524D" w14:textId="77777777" w:rsidR="00EB502D" w:rsidRDefault="00EB502D" w:rsidP="00EB502D">
      <w:pPr>
        <w:numPr>
          <w:ilvl w:val="0"/>
          <w:numId w:val="18"/>
        </w:numPr>
        <w:spacing w:after="80"/>
        <w:ind w:left="360"/>
        <w:jc w:val="both"/>
        <w:rPr>
          <w:rFonts w:cstheme="minorHAnsi"/>
          <w:szCs w:val="22"/>
        </w:rPr>
      </w:pPr>
      <w:r w:rsidRPr="004E6DD1">
        <w:rPr>
          <w:rFonts w:cstheme="minorHAnsi"/>
          <w:szCs w:val="22"/>
        </w:rPr>
        <w:t xml:space="preserve">Remind participants that </w:t>
      </w:r>
      <w:r>
        <w:rPr>
          <w:rFonts w:cstheme="minorHAnsi"/>
          <w:szCs w:val="22"/>
        </w:rPr>
        <w:t xml:space="preserve">for privacy reasons </w:t>
      </w:r>
      <w:r w:rsidRPr="004E6DD1">
        <w:rPr>
          <w:rFonts w:cstheme="minorHAnsi"/>
          <w:szCs w:val="22"/>
        </w:rPr>
        <w:t xml:space="preserve">meetings </w:t>
      </w:r>
      <w:r>
        <w:rPr>
          <w:rFonts w:cstheme="minorHAnsi"/>
          <w:szCs w:val="22"/>
        </w:rPr>
        <w:t xml:space="preserve">will not be </w:t>
      </w:r>
      <w:r w:rsidRPr="004E6DD1">
        <w:rPr>
          <w:rFonts w:cstheme="minorHAnsi"/>
          <w:szCs w:val="22"/>
        </w:rPr>
        <w:t xml:space="preserve">recorded </w:t>
      </w:r>
      <w:r>
        <w:rPr>
          <w:rFonts w:cstheme="minorHAnsi"/>
          <w:szCs w:val="22"/>
        </w:rPr>
        <w:t xml:space="preserve">– </w:t>
      </w:r>
      <w:r w:rsidRPr="004E6DD1">
        <w:rPr>
          <w:rFonts w:cstheme="minorHAnsi"/>
          <w:szCs w:val="22"/>
        </w:rPr>
        <w:t>unless</w:t>
      </w:r>
      <w:r>
        <w:rPr>
          <w:rFonts w:cstheme="minorHAnsi"/>
          <w:szCs w:val="22"/>
        </w:rPr>
        <w:t xml:space="preserve"> in exceptional circumstances and</w:t>
      </w:r>
      <w:r w:rsidRPr="004E6DD1">
        <w:rPr>
          <w:rFonts w:cstheme="minorHAnsi"/>
          <w:szCs w:val="22"/>
        </w:rPr>
        <w:t xml:space="preserve"> agreed by all.</w:t>
      </w:r>
    </w:p>
    <w:p w14:paraId="2B0E9EC5" w14:textId="3013AF1A" w:rsidR="00EB502D" w:rsidRPr="006606EC" w:rsidRDefault="00EB502D" w:rsidP="00EB502D">
      <w:pPr>
        <w:pStyle w:val="Heading2"/>
      </w:pPr>
      <w:r w:rsidRPr="006606EC">
        <w:t>Hybrid meetings (part face</w:t>
      </w:r>
      <w:r w:rsidR="00905485">
        <w:t>-</w:t>
      </w:r>
      <w:r w:rsidRPr="006606EC">
        <w:t>to</w:t>
      </w:r>
      <w:r w:rsidR="00905485">
        <w:t>-</w:t>
      </w:r>
      <w:r w:rsidRPr="006606EC">
        <w:t>face and part virtual)</w:t>
      </w:r>
    </w:p>
    <w:p w14:paraId="6AEDA350" w14:textId="643CEF58" w:rsidR="00EB502D" w:rsidRDefault="00EB502D" w:rsidP="00EB502D">
      <w:pPr>
        <w:spacing w:after="8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In some circumstances it will not be possible (e.g., court orders or COVID safe</w:t>
      </w:r>
      <w:r w:rsidR="00905485">
        <w:rPr>
          <w:rFonts w:cstheme="minorHAnsi"/>
          <w:szCs w:val="22"/>
        </w:rPr>
        <w:t>ty</w:t>
      </w:r>
      <w:r>
        <w:rPr>
          <w:rFonts w:cstheme="minorHAnsi"/>
          <w:szCs w:val="22"/>
        </w:rPr>
        <w:t xml:space="preserve"> measures) to have all participants face</w:t>
      </w:r>
      <w:r w:rsidR="00905485">
        <w:rPr>
          <w:rFonts w:cstheme="minorHAnsi"/>
          <w:szCs w:val="22"/>
        </w:rPr>
        <w:t>-</w:t>
      </w:r>
      <w:r>
        <w:rPr>
          <w:rFonts w:cstheme="minorHAnsi"/>
          <w:szCs w:val="22"/>
        </w:rPr>
        <w:t>to</w:t>
      </w:r>
      <w:r w:rsidR="00905485">
        <w:rPr>
          <w:rFonts w:cstheme="minorHAnsi"/>
          <w:szCs w:val="22"/>
        </w:rPr>
        <w:t>-</w:t>
      </w:r>
      <w:r>
        <w:rPr>
          <w:rFonts w:cstheme="minorHAnsi"/>
          <w:szCs w:val="22"/>
        </w:rPr>
        <w:t xml:space="preserve">face and it may be appropriate to undertake a hybrid approach where some participants attend in person and some attend remotely. </w:t>
      </w:r>
    </w:p>
    <w:p w14:paraId="399F134C" w14:textId="10B6E5CD" w:rsidR="00EB502D" w:rsidRDefault="00EB502D" w:rsidP="00EB502D">
      <w:pPr>
        <w:spacing w:after="8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In these circumstances</w:t>
      </w:r>
      <w:r w:rsidR="00905485">
        <w:rPr>
          <w:rFonts w:cstheme="minorHAnsi"/>
          <w:szCs w:val="22"/>
        </w:rPr>
        <w:t>,</w:t>
      </w:r>
      <w:r>
        <w:rPr>
          <w:rFonts w:cstheme="minorHAnsi"/>
          <w:szCs w:val="22"/>
        </w:rPr>
        <w:t xml:space="preserve"> consideration needs to be given as to whether it is preferable to defer the meeting to a time where all parties can attend in the one format (in person or remotely).</w:t>
      </w:r>
    </w:p>
    <w:p w14:paraId="26B41F5B" w14:textId="68713D57" w:rsidR="00EB502D" w:rsidRDefault="00EB502D" w:rsidP="00EB502D">
      <w:pPr>
        <w:spacing w:after="8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Where a hybrid approach is preferable</w:t>
      </w:r>
      <w:r w:rsidR="00905485">
        <w:rPr>
          <w:rFonts w:cstheme="minorHAnsi"/>
          <w:szCs w:val="22"/>
        </w:rPr>
        <w:t>,</w:t>
      </w:r>
      <w:r>
        <w:rPr>
          <w:rFonts w:cstheme="minorHAnsi"/>
          <w:szCs w:val="22"/>
        </w:rPr>
        <w:t xml:space="preserve"> the school and facilitator must make specific reference to when the meeting has begun</w:t>
      </w:r>
      <w:r w:rsidR="00905485">
        <w:rPr>
          <w:rFonts w:cstheme="minorHAnsi"/>
          <w:szCs w:val="22"/>
        </w:rPr>
        <w:t xml:space="preserve"> and </w:t>
      </w:r>
      <w:r>
        <w:rPr>
          <w:rFonts w:cstheme="minorHAnsi"/>
          <w:szCs w:val="22"/>
        </w:rPr>
        <w:t>when it has concluded and to ensure all participants are included within the discussion.</w:t>
      </w:r>
    </w:p>
    <w:p w14:paraId="700E3DE2" w14:textId="2E910823" w:rsidR="00F40404" w:rsidRPr="00F40404" w:rsidRDefault="00F40404" w:rsidP="004442E5">
      <w:pPr>
        <w:jc w:val="both"/>
        <w:rPr>
          <w:rFonts w:cstheme="minorHAnsi"/>
        </w:rPr>
      </w:pPr>
      <w:r w:rsidRPr="00F40404">
        <w:rPr>
          <w:rFonts w:cstheme="minorHAnsi"/>
        </w:rPr>
        <w:t xml:space="preserve">Refer to the </w:t>
      </w:r>
      <w:hyperlink r:id="rId14" w:history="1">
        <w:r w:rsidRPr="00F40404">
          <w:rPr>
            <w:rStyle w:val="Hyperlink"/>
            <w:rFonts w:cstheme="minorHAnsi"/>
          </w:rPr>
          <w:t>Disability Inclusion Profile Guidelines</w:t>
        </w:r>
      </w:hyperlink>
      <w:r w:rsidRPr="00F40404">
        <w:rPr>
          <w:rFonts w:cstheme="minorHAnsi"/>
        </w:rPr>
        <w:t xml:space="preserve"> on the Policy and Advisory Library for more information on </w:t>
      </w:r>
      <w:r>
        <w:rPr>
          <w:rFonts w:cstheme="minorHAnsi"/>
        </w:rPr>
        <w:t xml:space="preserve">participating in a </w:t>
      </w:r>
      <w:r w:rsidRPr="00F40404">
        <w:rPr>
          <w:rFonts w:cstheme="minorHAnsi"/>
        </w:rPr>
        <w:t xml:space="preserve">profile meeting. </w:t>
      </w:r>
    </w:p>
    <w:p w14:paraId="3FE284D2" w14:textId="77777777" w:rsidR="00F40404" w:rsidRPr="002B0D5E" w:rsidRDefault="00F40404" w:rsidP="004442E5">
      <w:pPr>
        <w:jc w:val="both"/>
        <w:rPr>
          <w:rFonts w:cstheme="minorHAnsi"/>
          <w:szCs w:val="22"/>
        </w:rPr>
      </w:pPr>
    </w:p>
    <w:sectPr w:rsidR="00F40404" w:rsidRPr="002B0D5E" w:rsidSect="004442E5">
      <w:headerReference w:type="default" r:id="rId15"/>
      <w:footerReference w:type="default" r:id="rId16"/>
      <w:pgSz w:w="11900" w:h="16840"/>
      <w:pgMar w:top="2552" w:right="1134" w:bottom="170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FD2DE" w14:textId="77777777" w:rsidR="004D3009" w:rsidRDefault="004D3009" w:rsidP="003967DD">
      <w:pPr>
        <w:spacing w:after="0"/>
      </w:pPr>
      <w:r>
        <w:separator/>
      </w:r>
    </w:p>
  </w:endnote>
  <w:endnote w:type="continuationSeparator" w:id="0">
    <w:p w14:paraId="37E80C8C" w14:textId="77777777" w:rsidR="004D3009" w:rsidRDefault="004D3009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A6E" w14:textId="77777777" w:rsidR="00DA5F30" w:rsidRDefault="00DA5F3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324B">
      <w:rPr>
        <w:rStyle w:val="PageNumber"/>
        <w:noProof/>
      </w:rPr>
      <w:t>3</w:t>
    </w:r>
    <w:r>
      <w:rPr>
        <w:rStyle w:val="PageNumber"/>
      </w:rPr>
      <w:fldChar w:fldCharType="end"/>
    </w:r>
  </w:p>
  <w:p w14:paraId="16D61271" w14:textId="77777777" w:rsidR="00DA5F30" w:rsidRDefault="00DA5F30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60789" w14:textId="77777777" w:rsidR="004D3009" w:rsidRDefault="004D3009" w:rsidP="003967DD">
      <w:pPr>
        <w:spacing w:after="0"/>
      </w:pPr>
      <w:r>
        <w:separator/>
      </w:r>
    </w:p>
  </w:footnote>
  <w:footnote w:type="continuationSeparator" w:id="0">
    <w:p w14:paraId="33A75C20" w14:textId="77777777" w:rsidR="004D3009" w:rsidRDefault="004D3009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D681" w14:textId="60ABDEFB" w:rsidR="00DA5F30" w:rsidRDefault="00ED7E2E" w:rsidP="00A63D55">
    <w:pPr>
      <w:pStyle w:val="Header"/>
      <w:tabs>
        <w:tab w:val="clear" w:pos="4513"/>
        <w:tab w:val="clear" w:pos="9026"/>
        <w:tab w:val="left" w:pos="1425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3C962FD5" wp14:editId="4E3B17F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8085" cy="10655935"/>
          <wp:effectExtent l="0" t="0" r="5715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065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5F3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9F112A"/>
    <w:multiLevelType w:val="hybridMultilevel"/>
    <w:tmpl w:val="58BEF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73360"/>
    <w:multiLevelType w:val="hybridMultilevel"/>
    <w:tmpl w:val="1DA0C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619BD"/>
    <w:multiLevelType w:val="hybridMultilevel"/>
    <w:tmpl w:val="3070A5AC"/>
    <w:lvl w:ilvl="0" w:tplc="1E68E876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A42D3"/>
    <w:multiLevelType w:val="hybridMultilevel"/>
    <w:tmpl w:val="C9728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778152">
    <w:abstractNumId w:val="0"/>
  </w:num>
  <w:num w:numId="2" w16cid:durableId="632904068">
    <w:abstractNumId w:val="1"/>
  </w:num>
  <w:num w:numId="3" w16cid:durableId="128058274">
    <w:abstractNumId w:val="2"/>
  </w:num>
  <w:num w:numId="4" w16cid:durableId="232008242">
    <w:abstractNumId w:val="3"/>
  </w:num>
  <w:num w:numId="5" w16cid:durableId="1759253511">
    <w:abstractNumId w:val="4"/>
  </w:num>
  <w:num w:numId="6" w16cid:durableId="1901284128">
    <w:abstractNumId w:val="9"/>
  </w:num>
  <w:num w:numId="7" w16cid:durableId="1229999872">
    <w:abstractNumId w:val="5"/>
  </w:num>
  <w:num w:numId="8" w16cid:durableId="1247031648">
    <w:abstractNumId w:val="6"/>
  </w:num>
  <w:num w:numId="9" w16cid:durableId="1119225831">
    <w:abstractNumId w:val="7"/>
  </w:num>
  <w:num w:numId="10" w16cid:durableId="946229989">
    <w:abstractNumId w:val="8"/>
  </w:num>
  <w:num w:numId="11" w16cid:durableId="1564638773">
    <w:abstractNumId w:val="10"/>
  </w:num>
  <w:num w:numId="12" w16cid:durableId="125701602">
    <w:abstractNumId w:val="14"/>
  </w:num>
  <w:num w:numId="13" w16cid:durableId="1550995619">
    <w:abstractNumId w:val="16"/>
  </w:num>
  <w:num w:numId="14" w16cid:durableId="1726756511">
    <w:abstractNumId w:val="17"/>
  </w:num>
  <w:num w:numId="15" w16cid:durableId="1207568618">
    <w:abstractNumId w:val="12"/>
  </w:num>
  <w:num w:numId="16" w16cid:durableId="1179269352">
    <w:abstractNumId w:val="12"/>
    <w:lvlOverride w:ilvl="0">
      <w:startOverride w:val="1"/>
    </w:lvlOverride>
  </w:num>
  <w:num w:numId="17" w16cid:durableId="1599559119">
    <w:abstractNumId w:val="15"/>
  </w:num>
  <w:num w:numId="18" w16cid:durableId="504517567">
    <w:abstractNumId w:val="13"/>
  </w:num>
  <w:num w:numId="19" w16cid:durableId="1985767915">
    <w:abstractNumId w:val="18"/>
  </w:num>
  <w:num w:numId="20" w16cid:durableId="18371122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3339"/>
    <w:rsid w:val="000136A4"/>
    <w:rsid w:val="000136E3"/>
    <w:rsid w:val="0001640E"/>
    <w:rsid w:val="000477FE"/>
    <w:rsid w:val="0006043C"/>
    <w:rsid w:val="00065195"/>
    <w:rsid w:val="0006773D"/>
    <w:rsid w:val="00077593"/>
    <w:rsid w:val="00083C9C"/>
    <w:rsid w:val="000A158C"/>
    <w:rsid w:val="000A47D4"/>
    <w:rsid w:val="000A673F"/>
    <w:rsid w:val="000B7A2B"/>
    <w:rsid w:val="00122369"/>
    <w:rsid w:val="00124D09"/>
    <w:rsid w:val="0012582C"/>
    <w:rsid w:val="00132D78"/>
    <w:rsid w:val="00141F23"/>
    <w:rsid w:val="00153BDB"/>
    <w:rsid w:val="001A7F29"/>
    <w:rsid w:val="001D241A"/>
    <w:rsid w:val="001E0541"/>
    <w:rsid w:val="001E5A35"/>
    <w:rsid w:val="0020333C"/>
    <w:rsid w:val="00207499"/>
    <w:rsid w:val="002136D9"/>
    <w:rsid w:val="0021405F"/>
    <w:rsid w:val="00226D53"/>
    <w:rsid w:val="00265475"/>
    <w:rsid w:val="002970D9"/>
    <w:rsid w:val="002A4A96"/>
    <w:rsid w:val="002B21EC"/>
    <w:rsid w:val="002C5319"/>
    <w:rsid w:val="002E3BED"/>
    <w:rsid w:val="002F3A8A"/>
    <w:rsid w:val="00303426"/>
    <w:rsid w:val="00312720"/>
    <w:rsid w:val="00323DD1"/>
    <w:rsid w:val="00336C4C"/>
    <w:rsid w:val="00343D7F"/>
    <w:rsid w:val="00370D4D"/>
    <w:rsid w:val="003967DD"/>
    <w:rsid w:val="00397444"/>
    <w:rsid w:val="003B05D7"/>
    <w:rsid w:val="003E747D"/>
    <w:rsid w:val="00411838"/>
    <w:rsid w:val="00420768"/>
    <w:rsid w:val="00432F77"/>
    <w:rsid w:val="004442E5"/>
    <w:rsid w:val="0045446B"/>
    <w:rsid w:val="00482401"/>
    <w:rsid w:val="00493744"/>
    <w:rsid w:val="00494B84"/>
    <w:rsid w:val="004A3A6A"/>
    <w:rsid w:val="004D3009"/>
    <w:rsid w:val="004D638C"/>
    <w:rsid w:val="00507148"/>
    <w:rsid w:val="00542245"/>
    <w:rsid w:val="00556774"/>
    <w:rsid w:val="00584366"/>
    <w:rsid w:val="005C390D"/>
    <w:rsid w:val="005C57E7"/>
    <w:rsid w:val="005C62E8"/>
    <w:rsid w:val="005E1466"/>
    <w:rsid w:val="005E798F"/>
    <w:rsid w:val="005F5735"/>
    <w:rsid w:val="0060379C"/>
    <w:rsid w:val="006078AB"/>
    <w:rsid w:val="00624A55"/>
    <w:rsid w:val="00635C65"/>
    <w:rsid w:val="006542B0"/>
    <w:rsid w:val="006621B2"/>
    <w:rsid w:val="006815AA"/>
    <w:rsid w:val="00685432"/>
    <w:rsid w:val="00690601"/>
    <w:rsid w:val="006A25AC"/>
    <w:rsid w:val="006A29C4"/>
    <w:rsid w:val="006A70FB"/>
    <w:rsid w:val="006B22A5"/>
    <w:rsid w:val="006B5FAD"/>
    <w:rsid w:val="006E452C"/>
    <w:rsid w:val="006F14FF"/>
    <w:rsid w:val="007218FF"/>
    <w:rsid w:val="00724CBC"/>
    <w:rsid w:val="0073270D"/>
    <w:rsid w:val="00736477"/>
    <w:rsid w:val="00736FB0"/>
    <w:rsid w:val="00744E46"/>
    <w:rsid w:val="00755067"/>
    <w:rsid w:val="00770CE4"/>
    <w:rsid w:val="00781E61"/>
    <w:rsid w:val="007A7379"/>
    <w:rsid w:val="007B556E"/>
    <w:rsid w:val="007B5834"/>
    <w:rsid w:val="007C419C"/>
    <w:rsid w:val="007C6BCC"/>
    <w:rsid w:val="007D1FB1"/>
    <w:rsid w:val="007D3E38"/>
    <w:rsid w:val="007F2207"/>
    <w:rsid w:val="0087456B"/>
    <w:rsid w:val="0089606B"/>
    <w:rsid w:val="008B542C"/>
    <w:rsid w:val="008C6276"/>
    <w:rsid w:val="008C6C2E"/>
    <w:rsid w:val="008C78AF"/>
    <w:rsid w:val="008D5C8A"/>
    <w:rsid w:val="008F494F"/>
    <w:rsid w:val="00905485"/>
    <w:rsid w:val="009101FB"/>
    <w:rsid w:val="00957A18"/>
    <w:rsid w:val="00977A4B"/>
    <w:rsid w:val="00984829"/>
    <w:rsid w:val="009A0367"/>
    <w:rsid w:val="009C5685"/>
    <w:rsid w:val="00A21F1E"/>
    <w:rsid w:val="00A31926"/>
    <w:rsid w:val="00A35B58"/>
    <w:rsid w:val="00A63D55"/>
    <w:rsid w:val="00A724F4"/>
    <w:rsid w:val="00A8106A"/>
    <w:rsid w:val="00AA7580"/>
    <w:rsid w:val="00AD040F"/>
    <w:rsid w:val="00AD52B4"/>
    <w:rsid w:val="00AE324B"/>
    <w:rsid w:val="00AE7F04"/>
    <w:rsid w:val="00B009FB"/>
    <w:rsid w:val="00B01B59"/>
    <w:rsid w:val="00B04CD2"/>
    <w:rsid w:val="00B0601D"/>
    <w:rsid w:val="00B066E3"/>
    <w:rsid w:val="00B12B63"/>
    <w:rsid w:val="00B211E6"/>
    <w:rsid w:val="00B2255D"/>
    <w:rsid w:val="00B23205"/>
    <w:rsid w:val="00B275EC"/>
    <w:rsid w:val="00B476BA"/>
    <w:rsid w:val="00B76BB1"/>
    <w:rsid w:val="00BA23CC"/>
    <w:rsid w:val="00BA5877"/>
    <w:rsid w:val="00BD572E"/>
    <w:rsid w:val="00BE2111"/>
    <w:rsid w:val="00BE4BEA"/>
    <w:rsid w:val="00BE63CA"/>
    <w:rsid w:val="00BF63A3"/>
    <w:rsid w:val="00C06CD0"/>
    <w:rsid w:val="00C26D5A"/>
    <w:rsid w:val="00C3732E"/>
    <w:rsid w:val="00C54910"/>
    <w:rsid w:val="00C7605B"/>
    <w:rsid w:val="00CD50B6"/>
    <w:rsid w:val="00CE16AC"/>
    <w:rsid w:val="00CE35DF"/>
    <w:rsid w:val="00D013E1"/>
    <w:rsid w:val="00D252AE"/>
    <w:rsid w:val="00D33C4A"/>
    <w:rsid w:val="00D65FD9"/>
    <w:rsid w:val="00D9091E"/>
    <w:rsid w:val="00DA3218"/>
    <w:rsid w:val="00DA5F30"/>
    <w:rsid w:val="00DB1900"/>
    <w:rsid w:val="00DB637B"/>
    <w:rsid w:val="00DD3F70"/>
    <w:rsid w:val="00DF3442"/>
    <w:rsid w:val="00E03CE0"/>
    <w:rsid w:val="00E1589B"/>
    <w:rsid w:val="00EA7E89"/>
    <w:rsid w:val="00EB027C"/>
    <w:rsid w:val="00EB4033"/>
    <w:rsid w:val="00EB502D"/>
    <w:rsid w:val="00EC6651"/>
    <w:rsid w:val="00ED7E2E"/>
    <w:rsid w:val="00F40404"/>
    <w:rsid w:val="00F53A26"/>
    <w:rsid w:val="00FA5E0D"/>
    <w:rsid w:val="00FA701C"/>
    <w:rsid w:val="00FC423F"/>
    <w:rsid w:val="00FD692F"/>
    <w:rsid w:val="00F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B5FAD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A6A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A6A"/>
    <w:pPr>
      <w:keepNext/>
      <w:keepLines/>
      <w:spacing w:before="240" w:after="40"/>
      <w:outlineLvl w:val="1"/>
    </w:pPr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A6A"/>
    <w:pPr>
      <w:keepNext/>
      <w:keepLines/>
      <w:spacing w:before="120" w:after="40"/>
      <w:outlineLvl w:val="2"/>
    </w:pPr>
    <w:rPr>
      <w:rFonts w:asciiTheme="majorHAnsi" w:eastAsiaTheme="majorEastAsia" w:hAnsiTheme="majorHAnsi" w:cs="Times New Roman (Headings CS)"/>
      <w:b/>
      <w:color w:val="500778" w:themeColor="accent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3A6A"/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paragraph" w:customStyle="1" w:styleId="Intro">
    <w:name w:val="Intro"/>
    <w:basedOn w:val="Normal"/>
    <w:qFormat/>
    <w:rsid w:val="00EC6651"/>
    <w:pPr>
      <w:pBdr>
        <w:top w:val="single" w:sz="4" w:space="1" w:color="201547" w:themeColor="text1"/>
      </w:pBdr>
    </w:pPr>
    <w:rPr>
      <w:color w:val="201547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4A3A6A"/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A6A"/>
    <w:rPr>
      <w:rFonts w:asciiTheme="majorHAnsi" w:eastAsiaTheme="majorEastAsia" w:hAnsiTheme="majorHAnsi" w:cs="Times New Roman (Headings CS)"/>
      <w:b/>
      <w:color w:val="500778" w:themeColor="accent5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90DA" w:themeFill="accent1"/>
      </w:tcPr>
    </w:tblStylePr>
    <w:tblStylePr w:type="firstCol">
      <w:rPr>
        <w:color w:val="0090DA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styleId="TOC3">
    <w:name w:val="toc 3"/>
    <w:basedOn w:val="Normal"/>
    <w:next w:val="Normal"/>
    <w:autoRedefine/>
    <w:uiPriority w:val="39"/>
    <w:unhideWhenUsed/>
    <w:rsid w:val="00DA5F30"/>
    <w:pPr>
      <w:spacing w:line="240" w:lineRule="atLeast"/>
      <w:ind w:left="360"/>
    </w:pPr>
    <w:rPr>
      <w:rFonts w:ascii="Arial" w:eastAsiaTheme="minorEastAsia" w:hAnsi="Arial" w:cs="Arial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3A6A"/>
    <w:pPr>
      <w:tabs>
        <w:tab w:val="right" w:leader="dot" w:pos="9639"/>
      </w:tabs>
      <w:spacing w:after="100" w:line="240" w:lineRule="atLeast"/>
    </w:pPr>
    <w:rPr>
      <w:rFonts w:ascii="Arial" w:eastAsiaTheme="minorEastAsia" w:hAnsi="Arial" w:cs="Arial"/>
      <w:b/>
      <w:color w:val="004C97" w:themeColor="accent2"/>
      <w:szCs w:val="1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A3A6A"/>
    <w:pPr>
      <w:spacing w:after="100" w:line="240" w:lineRule="atLeast"/>
      <w:ind w:left="180"/>
    </w:pPr>
    <w:rPr>
      <w:rFonts w:ascii="Arial" w:eastAsiaTheme="minorEastAsia" w:hAnsi="Arial" w:cs="Arial"/>
      <w:color w:val="000000" w:themeColor="text2"/>
      <w:szCs w:val="18"/>
      <w:lang w:val="en-US"/>
    </w:rPr>
  </w:style>
  <w:style w:type="paragraph" w:customStyle="1" w:styleId="Figuretitle">
    <w:name w:val="Figure title"/>
    <w:basedOn w:val="Normal"/>
    <w:qFormat/>
    <w:rsid w:val="00EC6651"/>
    <w:rPr>
      <w:b/>
      <w:color w:val="201547" w:themeColor="text1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B211E6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1E6"/>
    <w:rPr>
      <w:rFonts w:ascii="Arial" w:eastAsiaTheme="minorEastAsia" w:hAnsi="Arial" w:cs="Arial"/>
      <w:sz w:val="11"/>
      <w:szCs w:val="11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A3A6A"/>
    <w:rPr>
      <w:color w:val="000000" w:themeColor="text2"/>
      <w:sz w:val="13"/>
      <w:szCs w:val="13"/>
      <w:vertAlign w:val="superscript"/>
    </w:rPr>
  </w:style>
  <w:style w:type="paragraph" w:customStyle="1" w:styleId="Covertitle">
    <w:name w:val="Cover title"/>
    <w:basedOn w:val="Normal"/>
    <w:qFormat/>
    <w:rsid w:val="004A3A6A"/>
    <w:pPr>
      <w:spacing w:after="180"/>
    </w:pPr>
    <w:rPr>
      <w:rFonts w:cs="Times New Roman (Body CS)"/>
      <w:b/>
      <w:color w:val="201547" w:themeColor="text1"/>
      <w:sz w:val="48"/>
      <w:lang w:val="en-AU"/>
    </w:rPr>
  </w:style>
  <w:style w:type="paragraph" w:customStyle="1" w:styleId="Coversubtitle">
    <w:name w:val="Cover subtitle"/>
    <w:basedOn w:val="Covertitle"/>
    <w:qFormat/>
    <w:rsid w:val="00A63D55"/>
    <w:rPr>
      <w:b w:val="0"/>
      <w:color w:val="000000" w:themeColor="text2"/>
      <w:sz w:val="36"/>
    </w:rPr>
  </w:style>
  <w:style w:type="paragraph" w:customStyle="1" w:styleId="Alphabetlist">
    <w:name w:val="Alphabet list"/>
    <w:basedOn w:val="Normal"/>
    <w:qFormat/>
    <w:rsid w:val="00D013E1"/>
    <w:pPr>
      <w:numPr>
        <w:numId w:val="17"/>
      </w:numPr>
      <w:ind w:left="568" w:hanging="284"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B76BB1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7F2207"/>
  </w:style>
  <w:style w:type="character" w:styleId="Strong">
    <w:name w:val="Strong"/>
    <w:basedOn w:val="DefaultParagraphFont"/>
    <w:uiPriority w:val="22"/>
    <w:qFormat/>
    <w:rsid w:val="0089606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51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character" w:styleId="IntenseEmphasis">
    <w:name w:val="Intense Emphasis"/>
    <w:basedOn w:val="DefaultParagraphFont"/>
    <w:uiPriority w:val="21"/>
    <w:qFormat/>
    <w:rsid w:val="00EC6651"/>
    <w:rPr>
      <w:i/>
      <w:iCs/>
      <w:color w:val="500778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651"/>
    <w:pPr>
      <w:pBdr>
        <w:top w:val="single" w:sz="4" w:space="10" w:color="500778" w:themeColor="accent5"/>
        <w:bottom w:val="single" w:sz="4" w:space="10" w:color="500778" w:themeColor="accent5"/>
      </w:pBdr>
      <w:spacing w:before="360" w:after="360"/>
      <w:ind w:left="864" w:right="864"/>
    </w:pPr>
    <w:rPr>
      <w:i/>
      <w:iCs/>
      <w:color w:val="500778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651"/>
    <w:rPr>
      <w:i/>
      <w:iCs/>
      <w:color w:val="500778" w:themeColor="accent5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651"/>
    <w:pPr>
      <w:numPr>
        <w:ilvl w:val="1"/>
      </w:numPr>
      <w:spacing w:after="160"/>
    </w:pPr>
    <w:rPr>
      <w:rFonts w:eastAsiaTheme="minorEastAsia"/>
      <w:color w:val="201547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6651"/>
    <w:rPr>
      <w:rFonts w:eastAsiaTheme="minorEastAsia"/>
      <w:color w:val="201547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C6651"/>
    <w:rPr>
      <w:i/>
      <w:iCs/>
      <w:color w:val="201547" w:themeColor="text1"/>
    </w:rPr>
  </w:style>
  <w:style w:type="character" w:styleId="SubtleReference">
    <w:name w:val="Subtle Reference"/>
    <w:basedOn w:val="DefaultParagraphFont"/>
    <w:uiPriority w:val="31"/>
    <w:qFormat/>
    <w:rsid w:val="00EC6651"/>
    <w:rPr>
      <w:smallCaps/>
      <w:color w:val="500778" w:themeColor="accent5"/>
    </w:rPr>
  </w:style>
  <w:style w:type="character" w:styleId="IntenseReference">
    <w:name w:val="Intense Reference"/>
    <w:basedOn w:val="DefaultParagraphFont"/>
    <w:uiPriority w:val="32"/>
    <w:qFormat/>
    <w:rsid w:val="00EC6651"/>
    <w:rPr>
      <w:b/>
      <w:bCs/>
      <w:smallCaps/>
      <w:color w:val="201547" w:themeColor="text1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FD6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9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9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92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F404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0404"/>
    <w:pPr>
      <w:ind w:left="720"/>
      <w:contextualSpacing/>
    </w:pPr>
  </w:style>
  <w:style w:type="paragraph" w:styleId="Revision">
    <w:name w:val="Revision"/>
    <w:hidden/>
    <w:uiPriority w:val="99"/>
    <w:semiHidden/>
    <w:rsid w:val="005E1466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53BDB"/>
    <w:rPr>
      <w:color w:val="87189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0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2.education.vic.gov.au/pal/disability-inclusion-profile/polic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2.education.vic.gov.au/pal/disability-inclusion-profile/polic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ucation.vic.gov.au/school/principals/spag/governance/pages/privacy.asp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oronavirus.vic.gov.au/operating-guidelines-for-school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2.education.vic.gov.au/pal/disability-inclusion-profile/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isability Inclusion">
      <a:dk1>
        <a:srgbClr val="201547"/>
      </a:dk1>
      <a:lt1>
        <a:srgbClr val="FFFFFF"/>
      </a:lt1>
      <a:dk2>
        <a:srgbClr val="000000"/>
      </a:dk2>
      <a:lt2>
        <a:srgbClr val="E7E6E6"/>
      </a:lt2>
      <a:accent1>
        <a:srgbClr val="0090DA"/>
      </a:accent1>
      <a:accent2>
        <a:srgbClr val="004C97"/>
      </a:accent2>
      <a:accent3>
        <a:srgbClr val="009CA6"/>
      </a:accent3>
      <a:accent4>
        <a:srgbClr val="87189D"/>
      </a:accent4>
      <a:accent5>
        <a:srgbClr val="500778"/>
      </a:accent5>
      <a:accent6>
        <a:srgbClr val="E57100"/>
      </a:accent6>
      <a:hlink>
        <a:srgbClr val="0090DA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429</Topic>
    <Expired xmlns="bb5ce4db-eb21-467d-b968-528655912a38">false</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F643A7-F850-49E6-98A7-9F279FADDA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"/>
    <ds:schemaRef ds:uri="39bdb89e-458e-4118-8253-288ea8fc5a5f"/>
    <ds:schemaRef ds:uri="http://schemas.microsoft.com/sharepoint/v4"/>
    <ds:schemaRef ds:uri="bb5ce4db-eb21-467d-b968-528655912a38"/>
  </ds:schemaRefs>
</ds:datastoreItem>
</file>

<file path=customXml/itemProps2.xml><?xml version="1.0" encoding="utf-8"?>
<ds:datastoreItem xmlns:ds="http://schemas.openxmlformats.org/officeDocument/2006/customXml" ds:itemID="{72DFA462-4DB7-471A-9FC1-0AC9A666D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A1D360-3186-4EE2-B7CA-11910899D0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Katarina Nozdrovicziova</cp:lastModifiedBy>
  <cp:revision>3</cp:revision>
  <dcterms:created xsi:type="dcterms:W3CDTF">2023-05-17T23:07:00Z</dcterms:created>
  <dcterms:modified xsi:type="dcterms:W3CDTF">2023-08-02T20:21:00Z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>1;#13.1.2 Internal Policy|ad985a07-89db-41e4-84da-e1a6cef79014</vt:lpwstr>
  </property>
  <property fmtid="{D5CDD505-2E9C-101B-9397-08002B2CF9AE}" pid="4" name="RecordPoint_WorkflowType">
    <vt:lpwstr/>
  </property>
  <property fmtid="{D5CDD505-2E9C-101B-9397-08002B2CF9AE}" pid="5" name="RecordPoint_ActiveItemSiteId">
    <vt:lpwstr/>
  </property>
  <property fmtid="{D5CDD505-2E9C-101B-9397-08002B2CF9AE}" pid="6" name="RecordPoint_ActiveItemListId">
    <vt:lpwstr/>
  </property>
  <property fmtid="{D5CDD505-2E9C-101B-9397-08002B2CF9AE}" pid="7" name="RecordPoint_ActiveItemUniqueId">
    <vt:lpwstr/>
  </property>
  <property fmtid="{D5CDD505-2E9C-101B-9397-08002B2CF9AE}" pid="8" name="RecordPoint_ActiveItemWebId">
    <vt:lpwstr/>
  </property>
  <property fmtid="{D5CDD505-2E9C-101B-9397-08002B2CF9AE}" pid="9" name="RecordPoint_RecordNumberSubmitted">
    <vt:lpwstr/>
  </property>
  <property fmtid="{D5CDD505-2E9C-101B-9397-08002B2CF9AE}" pid="10" name="RecordPoint_SubmissionCompleted">
    <vt:lpwstr/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</Properties>
</file>