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F9E6" w14:textId="77777777" w:rsidR="00582FD7" w:rsidRPr="00C37726" w:rsidRDefault="00582FD7" w:rsidP="00582FD7">
      <w:pPr>
        <w:pStyle w:val="Heading1"/>
        <w:rPr>
          <w:lang w:val="en-US"/>
        </w:rPr>
      </w:pPr>
      <w:bookmarkStart w:id="0" w:name="_Toc69478277"/>
      <w:r w:rsidRPr="00C37726">
        <w:rPr>
          <w:lang w:val="en-US"/>
        </w:rPr>
        <w:t>Template for recording complaints made under CISS and/or FVISS</w:t>
      </w:r>
      <w:bookmarkEnd w:id="0"/>
    </w:p>
    <w:p w14:paraId="2BA09B63" w14:textId="77777777" w:rsidR="00582FD7" w:rsidRPr="00AF0049" w:rsidRDefault="00582FD7" w:rsidP="00582FD7">
      <w:pPr>
        <w:rPr>
          <w:lang w:val="en-US"/>
        </w:rPr>
      </w:pPr>
      <w:r w:rsidRPr="00AF0049">
        <w:rPr>
          <w:lang w:val="en-US"/>
        </w:rPr>
        <w:t>Record keeping template for complaints made under the Child Information Sharing Scheme (CISS) or the Family Violence Information Sharing Scheme (FVISS)</w:t>
      </w:r>
    </w:p>
    <w:p w14:paraId="4B75EC99" w14:textId="77777777" w:rsidR="00582FD7" w:rsidRDefault="00582FD7" w:rsidP="00582FD7">
      <w:r>
        <w:t xml:space="preserve">Information sharing entities (ISEs) must meet record keeping requirements if a complaint is made about information sharing under CISS or FVISS. </w:t>
      </w:r>
    </w:p>
    <w:p w14:paraId="060275F0" w14:textId="77777777" w:rsidR="00582FD7" w:rsidRDefault="00582FD7" w:rsidP="00582FD7">
      <w:r>
        <w:t xml:space="preserve">This template provides an example of how to record a complaint received by an ISE when performing their information sharing functions under Part 6A of the Child Wellbeing and Safety Act 2005 OR Part 5A of the Family Violence Protection Act 2008. Record keeping requirements that are mandatory under the schemes are marked with an asterisk (*). </w:t>
      </w:r>
    </w:p>
    <w:p w14:paraId="27732F30" w14:textId="77777777" w:rsidR="00582FD7" w:rsidRDefault="00582FD7" w:rsidP="00582FD7">
      <w:r>
        <w:t xml:space="preserve">This template is not mandatory and is a guide. This document does not replace the need to refer to the CISS and FVISS Ministerial Guidelines for information on complaints. </w:t>
      </w:r>
    </w:p>
    <w:p w14:paraId="08E6045B" w14:textId="77777777" w:rsidR="00582FD7" w:rsidRDefault="00582FD7" w:rsidP="00582FD7">
      <w:r>
        <w:t>This template can be used in conjunction with the Complaints checklist.</w:t>
      </w:r>
    </w:p>
    <w:p w14:paraId="7B41C835" w14:textId="77777777" w:rsidR="00582FD7" w:rsidRDefault="00582FD7" w:rsidP="00582FD7">
      <w:r>
        <w:t xml:space="preserve">This template can be used if: </w:t>
      </w:r>
    </w:p>
    <w:p w14:paraId="25AA9F74" w14:textId="77777777" w:rsidR="00582FD7" w:rsidRDefault="00582FD7" w:rsidP="00582FD7">
      <w:pPr>
        <w:pStyle w:val="ListParagraph"/>
        <w:numPr>
          <w:ilvl w:val="0"/>
          <w:numId w:val="30"/>
        </w:numPr>
        <w:ind w:hanging="357"/>
        <w:contextualSpacing w:val="0"/>
      </w:pPr>
      <w:r>
        <w:t xml:space="preserve">a complaint is made directly to the ISE, and </w:t>
      </w:r>
    </w:p>
    <w:p w14:paraId="1DB3E4E8" w14:textId="77777777" w:rsidR="00582FD7" w:rsidRDefault="00582FD7" w:rsidP="00582FD7">
      <w:pPr>
        <w:pStyle w:val="ListParagraph"/>
        <w:numPr>
          <w:ilvl w:val="0"/>
          <w:numId w:val="30"/>
        </w:numPr>
        <w:ind w:hanging="357"/>
        <w:contextualSpacing w:val="0"/>
      </w:pPr>
      <w:r>
        <w:t xml:space="preserve">the complaint relates to how the ISE has performed its information sharing function under: </w:t>
      </w:r>
    </w:p>
    <w:p w14:paraId="196161DD" w14:textId="3DE1B097" w:rsidR="00582FD7" w:rsidRDefault="00867282" w:rsidP="00582FD7">
      <w:pPr>
        <w:pStyle w:val="ListParagraph"/>
        <w:numPr>
          <w:ilvl w:val="1"/>
          <w:numId w:val="30"/>
        </w:numPr>
        <w:ind w:left="1134" w:hanging="357"/>
        <w:contextualSpacing w:val="0"/>
      </w:pPr>
      <w:hyperlink r:id="rId11" w:history="1">
        <w:r w:rsidR="00582FD7" w:rsidRPr="00867282">
          <w:rPr>
            <w:rStyle w:val="Hyperlink"/>
          </w:rPr>
          <w:t>Part 6A of the Child Wellbeing and Safety Act 2005</w:t>
        </w:r>
      </w:hyperlink>
      <w:r w:rsidR="00582FD7">
        <w:t>; or</w:t>
      </w:r>
    </w:p>
    <w:p w14:paraId="47F41CFF" w14:textId="52D20CE4" w:rsidR="00582FD7" w:rsidRDefault="00867282" w:rsidP="00582FD7">
      <w:pPr>
        <w:pStyle w:val="ListParagraph"/>
        <w:numPr>
          <w:ilvl w:val="1"/>
          <w:numId w:val="30"/>
        </w:numPr>
        <w:ind w:left="1134" w:hanging="357"/>
        <w:contextualSpacing w:val="0"/>
      </w:pPr>
      <w:r>
        <w:rPr>
          <w:rStyle w:val="Hyperlink"/>
        </w:rPr>
        <w:fldChar w:fldCharType="begin"/>
      </w:r>
      <w:r>
        <w:rPr>
          <w:rStyle w:val="Hyperlink"/>
        </w:rPr>
        <w:instrText xml:space="preserve"> HYPERLINK "https://www.legislation.vic.gov.au/in-force/acts/family-violence-protection-act-2008/053" </w:instrText>
      </w:r>
      <w:r>
        <w:rPr>
          <w:rStyle w:val="Hyperlink"/>
        </w:rPr>
      </w:r>
      <w:r>
        <w:rPr>
          <w:rStyle w:val="Hyperlink"/>
        </w:rPr>
        <w:fldChar w:fldCharType="separate"/>
      </w:r>
      <w:r w:rsidR="00582FD7" w:rsidRPr="00867282">
        <w:rPr>
          <w:rStyle w:val="Hyperlink"/>
        </w:rPr>
        <w:t>Part 5A of the Family Violence Protection Act 2008</w:t>
      </w:r>
      <w:r>
        <w:rPr>
          <w:rStyle w:val="Hyperlink"/>
        </w:rPr>
        <w:fldChar w:fldCharType="end"/>
      </w:r>
      <w:r w:rsidR="00582FD7">
        <w:t xml:space="preserve">.  </w:t>
      </w:r>
    </w:p>
    <w:p w14:paraId="7B0947F0" w14:textId="77777777" w:rsidR="00582FD7" w:rsidRDefault="00582FD7" w:rsidP="00582FD7">
      <w:r>
        <w:t>For examples of the types of complaints ISEs may receive please see the Complaints checklist.</w:t>
      </w:r>
    </w:p>
    <w:p w14:paraId="2E19B235" w14:textId="77777777" w:rsidR="00582FD7" w:rsidRDefault="00582FD7" w:rsidP="00582FD7">
      <w:r>
        <w:t xml:space="preserve">ISEs can adapt this template for use in their organisation and are not legally required to use this form to record complaints. </w:t>
      </w:r>
    </w:p>
    <w:p w14:paraId="2AD66403" w14:textId="77777777" w:rsidR="00582FD7" w:rsidRDefault="00582FD7" w:rsidP="00582FD7">
      <w:pPr>
        <w:rPr>
          <w:color w:val="C55019"/>
        </w:rPr>
      </w:pPr>
      <w:r>
        <w:rPr>
          <w:color w:val="C55019"/>
        </w:rPr>
        <w:t>N.B Text between double asterisks should be removed when using this template</w:t>
      </w:r>
    </w:p>
    <w:p w14:paraId="125DC3BF" w14:textId="77777777" w:rsidR="00582FD7" w:rsidRDefault="00582FD7">
      <w:pPr>
        <w:spacing w:after="160" w:line="259" w:lineRule="auto"/>
        <w:rPr>
          <w:rFonts w:eastAsiaTheme="majorEastAsia" w:cstheme="majorBidi"/>
          <w:b/>
          <w:color w:val="00848F" w:themeColor="accent1"/>
          <w:sz w:val="32"/>
          <w:szCs w:val="26"/>
          <w:lang w:val="en-US"/>
        </w:rPr>
      </w:pPr>
      <w:r>
        <w:rPr>
          <w:lang w:val="en-US"/>
        </w:rPr>
        <w:br w:type="page"/>
      </w:r>
    </w:p>
    <w:p w14:paraId="7DC788E0" w14:textId="4675056B" w:rsidR="00582FD7" w:rsidRDefault="00582FD7" w:rsidP="00582FD7">
      <w:pPr>
        <w:pStyle w:val="Heading2"/>
        <w:rPr>
          <w:lang w:val="en-US"/>
        </w:rPr>
      </w:pPr>
      <w:r w:rsidRPr="00C37726">
        <w:rPr>
          <w:lang w:val="en-US"/>
        </w:rPr>
        <w:lastRenderedPageBreak/>
        <w:t>Template for recording complaints made under CISS and/or FVISS</w:t>
      </w:r>
    </w:p>
    <w:p w14:paraId="6ADAE5A5" w14:textId="77777777" w:rsidR="00582FD7" w:rsidRDefault="00582FD7" w:rsidP="00582FD7">
      <w:pPr>
        <w:rPr>
          <w:lang w:val="en-US"/>
        </w:rPr>
      </w:pPr>
      <w:r w:rsidRPr="00EE01D4">
        <w:rPr>
          <w:lang w:val="en-US"/>
        </w:rPr>
        <w:t>Date the complaint was made*</w:t>
      </w:r>
      <w:r>
        <w:rPr>
          <w:lang w:val="en-US"/>
        </w:rPr>
        <w:t xml:space="preserve">: </w:t>
      </w:r>
    </w:p>
    <w:p w14:paraId="6AA8D6E9" w14:textId="77777777" w:rsidR="00582FD7" w:rsidRPr="001223D6" w:rsidRDefault="00582FD7" w:rsidP="00582FD7">
      <w:pPr>
        <w:rPr>
          <w:lang w:val="en-US"/>
        </w:rPr>
      </w:pPr>
      <w:r w:rsidRPr="00EE01D4">
        <w:rPr>
          <w:lang w:val="en-US"/>
        </w:rPr>
        <w:t>Date the complaint was received*</w:t>
      </w:r>
      <w:r>
        <w:rPr>
          <w:lang w:val="en-US"/>
        </w:rPr>
        <w:t xml:space="preserve">: </w:t>
      </w:r>
    </w:p>
    <w:p w14:paraId="6A499F1B" w14:textId="77777777" w:rsidR="00582FD7" w:rsidRDefault="00582FD7" w:rsidP="00582FD7">
      <w:pPr>
        <w:spacing w:before="120"/>
        <w:rPr>
          <w:rFonts w:ascii="VIC SemiBold" w:hAnsi="VIC SemiBold" w:cs="VIC SemiBold"/>
          <w:b/>
          <w:bCs/>
          <w:color w:val="00838E"/>
          <w:lang w:val="en-US"/>
        </w:rPr>
      </w:pPr>
      <w:r w:rsidRPr="00EE01D4">
        <w:rPr>
          <w:rFonts w:ascii="VIC SemiBold" w:hAnsi="VIC SemiBold" w:cs="VIC SemiBold"/>
          <w:b/>
          <w:bCs/>
          <w:color w:val="00838E"/>
          <w:lang w:val="en-US"/>
        </w:rPr>
        <w:t xml:space="preserve">Details of the person who received the complaint: </w:t>
      </w:r>
    </w:p>
    <w:p w14:paraId="2569AF51" w14:textId="77777777" w:rsidR="00582FD7" w:rsidRPr="002C0D6C" w:rsidRDefault="00582FD7" w:rsidP="00582FD7">
      <w:pPr>
        <w:pStyle w:val="NoSpacing"/>
        <w:rPr>
          <w:lang w:val="en-US"/>
        </w:rPr>
      </w:pPr>
      <w:r w:rsidRPr="002C0D6C">
        <w:rPr>
          <w:lang w:val="en-US"/>
        </w:rPr>
        <w:t>Name</w:t>
      </w:r>
      <w:r>
        <w:rPr>
          <w:lang w:val="en-US"/>
        </w:rPr>
        <w:t>:</w:t>
      </w:r>
    </w:p>
    <w:p w14:paraId="62778E77" w14:textId="77777777" w:rsidR="00582FD7" w:rsidRPr="002C0D6C" w:rsidRDefault="00582FD7" w:rsidP="00582FD7">
      <w:pPr>
        <w:pStyle w:val="NoSpacing"/>
        <w:rPr>
          <w:lang w:val="en-US"/>
        </w:rPr>
      </w:pPr>
      <w:proofErr w:type="spellStart"/>
      <w:r w:rsidRPr="002C0D6C">
        <w:rPr>
          <w:lang w:val="en-US"/>
        </w:rPr>
        <w:t>Organisation</w:t>
      </w:r>
      <w:proofErr w:type="spellEnd"/>
      <w:r>
        <w:rPr>
          <w:lang w:val="en-US"/>
        </w:rPr>
        <w:t>:</w:t>
      </w:r>
    </w:p>
    <w:p w14:paraId="1FA1557B" w14:textId="77777777" w:rsidR="00582FD7" w:rsidRPr="002C0D6C" w:rsidRDefault="00582FD7" w:rsidP="00582FD7">
      <w:pPr>
        <w:pStyle w:val="NoSpacing"/>
        <w:rPr>
          <w:lang w:val="en-US"/>
        </w:rPr>
      </w:pPr>
      <w:r w:rsidRPr="002C0D6C">
        <w:rPr>
          <w:lang w:val="en-US"/>
        </w:rPr>
        <w:t>Role Title:</w:t>
      </w:r>
    </w:p>
    <w:p w14:paraId="0B5918E4" w14:textId="77777777" w:rsidR="00582FD7" w:rsidRPr="002C0D6C" w:rsidRDefault="00582FD7" w:rsidP="00582FD7">
      <w:pPr>
        <w:pStyle w:val="NoSpacing"/>
        <w:rPr>
          <w:lang w:val="en-US"/>
        </w:rPr>
      </w:pPr>
      <w:r w:rsidRPr="002C0D6C">
        <w:rPr>
          <w:lang w:val="en-US"/>
        </w:rPr>
        <w:t>Contact Number</w:t>
      </w:r>
      <w:r>
        <w:rPr>
          <w:lang w:val="en-US"/>
        </w:rPr>
        <w:t>:</w:t>
      </w:r>
    </w:p>
    <w:p w14:paraId="741CA80F" w14:textId="77777777" w:rsidR="00582FD7" w:rsidRPr="002C0D6C" w:rsidRDefault="00582FD7" w:rsidP="00582FD7">
      <w:pPr>
        <w:pStyle w:val="NoSpacing"/>
        <w:rPr>
          <w:rFonts w:ascii="VIC SemiBold" w:hAnsi="VIC SemiBold" w:cs="VIC SemiBold"/>
          <w:b/>
          <w:bCs/>
          <w:lang w:val="en-US"/>
        </w:rPr>
      </w:pPr>
      <w:r w:rsidRPr="002C0D6C">
        <w:rPr>
          <w:lang w:val="en-US"/>
        </w:rPr>
        <w:t>Email</w:t>
      </w:r>
      <w:r>
        <w:rPr>
          <w:lang w:val="en-US"/>
        </w:rPr>
        <w:t>:</w:t>
      </w:r>
    </w:p>
    <w:p w14:paraId="0A68415C" w14:textId="77777777" w:rsidR="00582FD7" w:rsidRPr="002B1060" w:rsidRDefault="00582FD7" w:rsidP="00582FD7">
      <w:pPr>
        <w:rPr>
          <w:b/>
          <w:bCs/>
          <w:color w:val="00848F" w:themeColor="accent1"/>
          <w:lang w:val="en-US"/>
        </w:rPr>
      </w:pPr>
      <w:r w:rsidRPr="002B1060">
        <w:rPr>
          <w:b/>
          <w:bCs/>
          <w:color w:val="00848F" w:themeColor="accent1"/>
          <w:lang w:val="en-US"/>
        </w:rPr>
        <w:t xml:space="preserve">Details of the person or </w:t>
      </w:r>
      <w:proofErr w:type="spellStart"/>
      <w:r w:rsidRPr="002B1060">
        <w:rPr>
          <w:b/>
          <w:bCs/>
          <w:color w:val="00848F" w:themeColor="accent1"/>
          <w:lang w:val="en-US"/>
        </w:rPr>
        <w:t>organisation</w:t>
      </w:r>
      <w:proofErr w:type="spellEnd"/>
      <w:r w:rsidRPr="002B1060">
        <w:rPr>
          <w:b/>
          <w:bCs/>
          <w:color w:val="00848F" w:themeColor="accent1"/>
          <w:lang w:val="en-US"/>
        </w:rPr>
        <w:t xml:space="preserve"> that made the complaint.</w:t>
      </w:r>
    </w:p>
    <w:p w14:paraId="5CA02E47" w14:textId="77777777" w:rsidR="00582FD7" w:rsidRDefault="00582FD7" w:rsidP="00582FD7">
      <w:pPr>
        <w:rPr>
          <w:rFonts w:cs="VIC"/>
          <w:color w:val="333740"/>
          <w:lang w:val="en-US"/>
        </w:rPr>
      </w:pPr>
      <w:r w:rsidRPr="002B1060">
        <w:rPr>
          <w:rFonts w:cs="VIC"/>
          <w:color w:val="333740"/>
          <w:lang w:val="en-US"/>
        </w:rPr>
        <w:t>The complainant is a:</w:t>
      </w:r>
    </w:p>
    <w:p w14:paraId="081C3B0E" w14:textId="77777777" w:rsidR="00582FD7" w:rsidRPr="002B1060" w:rsidRDefault="00675102" w:rsidP="00582FD7">
      <w:pPr>
        <w:ind w:left="851" w:hanging="567"/>
        <w:rPr>
          <w:rFonts w:cs="VIC"/>
          <w:color w:val="333740"/>
          <w:lang w:val="en-US"/>
        </w:rPr>
      </w:pPr>
      <w:sdt>
        <w:sdtPr>
          <w:rPr>
            <w:rFonts w:cs="VIC"/>
            <w:color w:val="333740"/>
            <w:lang w:val="en-US"/>
          </w:rPr>
          <w:id w:val="1760483735"/>
          <w14:checkbox>
            <w14:checked w14:val="0"/>
            <w14:checkedState w14:val="2612" w14:font="MS Gothic"/>
            <w14:uncheckedState w14:val="2610" w14:font="MS Gothic"/>
          </w14:checkbox>
        </w:sdtPr>
        <w:sdtEndPr/>
        <w:sdtContent>
          <w:r w:rsidR="00582FD7">
            <w:rPr>
              <w:rFonts w:ascii="MS Gothic" w:eastAsia="MS Gothic" w:hAnsi="MS Gothic" w:cs="VIC" w:hint="eastAsia"/>
              <w:color w:val="333740"/>
              <w:lang w:val="en-US"/>
            </w:rPr>
            <w:t>☐</w:t>
          </w:r>
        </w:sdtContent>
      </w:sdt>
      <w:r w:rsidR="00582FD7">
        <w:rPr>
          <w:rFonts w:cs="VIC"/>
          <w:color w:val="333740"/>
          <w:lang w:val="en-US"/>
        </w:rPr>
        <w:tab/>
      </w:r>
      <w:r w:rsidR="00582FD7" w:rsidRPr="002B1060">
        <w:rPr>
          <w:rFonts w:cs="VIC"/>
          <w:color w:val="333740"/>
          <w:lang w:val="en-US"/>
        </w:rPr>
        <w:t>Information Sharing Entity (ISE) or Risk Assessment Entity (RAE)</w:t>
      </w:r>
    </w:p>
    <w:p w14:paraId="3E1232B8" w14:textId="77777777" w:rsidR="00582FD7" w:rsidRPr="002B1060" w:rsidRDefault="00675102" w:rsidP="00582FD7">
      <w:pPr>
        <w:ind w:left="851" w:hanging="567"/>
        <w:rPr>
          <w:rFonts w:cs="VIC"/>
          <w:color w:val="333740"/>
          <w:lang w:val="en-US"/>
        </w:rPr>
      </w:pPr>
      <w:sdt>
        <w:sdtPr>
          <w:rPr>
            <w:rFonts w:cs="VIC"/>
            <w:color w:val="333740"/>
            <w:lang w:val="en-US"/>
          </w:rPr>
          <w:id w:val="178020391"/>
          <w14:checkbox>
            <w14:checked w14:val="0"/>
            <w14:checkedState w14:val="2612" w14:font="MS Gothic"/>
            <w14:uncheckedState w14:val="2610" w14:font="MS Gothic"/>
          </w14:checkbox>
        </w:sdtPr>
        <w:sdtEndPr/>
        <w:sdtContent>
          <w:r w:rsidR="00582FD7">
            <w:rPr>
              <w:rFonts w:ascii="MS Gothic" w:eastAsia="MS Gothic" w:hAnsi="MS Gothic" w:cs="VIC" w:hint="eastAsia"/>
              <w:color w:val="333740"/>
              <w:lang w:val="en-US"/>
            </w:rPr>
            <w:t>☐</w:t>
          </w:r>
        </w:sdtContent>
      </w:sdt>
      <w:r w:rsidR="00582FD7" w:rsidRPr="002B1060">
        <w:rPr>
          <w:rFonts w:cs="VIC"/>
          <w:color w:val="333740"/>
          <w:lang w:val="en-US"/>
        </w:rPr>
        <w:tab/>
        <w:t xml:space="preserve">Third party </w:t>
      </w:r>
    </w:p>
    <w:p w14:paraId="5B30A43E" w14:textId="77777777" w:rsidR="00582FD7" w:rsidRPr="002B1060" w:rsidRDefault="00675102" w:rsidP="00582FD7">
      <w:pPr>
        <w:ind w:left="851" w:hanging="567"/>
        <w:rPr>
          <w:rFonts w:cs="VIC"/>
          <w:color w:val="333740"/>
          <w:lang w:val="en-US"/>
        </w:rPr>
      </w:pPr>
      <w:sdt>
        <w:sdtPr>
          <w:rPr>
            <w:rFonts w:cs="VIC"/>
            <w:color w:val="333740"/>
            <w:lang w:val="en-US"/>
          </w:rPr>
          <w:id w:val="-1722667929"/>
          <w14:checkbox>
            <w14:checked w14:val="0"/>
            <w14:checkedState w14:val="2612" w14:font="MS Gothic"/>
            <w14:uncheckedState w14:val="2610" w14:font="MS Gothic"/>
          </w14:checkbox>
        </w:sdtPr>
        <w:sdtEndPr/>
        <w:sdtContent>
          <w:r w:rsidR="00582FD7">
            <w:rPr>
              <w:rFonts w:ascii="MS Gothic" w:eastAsia="MS Gothic" w:hAnsi="MS Gothic" w:cs="VIC" w:hint="eastAsia"/>
              <w:color w:val="333740"/>
              <w:lang w:val="en-US"/>
            </w:rPr>
            <w:t>☐</w:t>
          </w:r>
        </w:sdtContent>
      </w:sdt>
      <w:r w:rsidR="00582FD7" w:rsidRPr="002B1060">
        <w:rPr>
          <w:rFonts w:cs="VIC"/>
          <w:color w:val="333740"/>
          <w:lang w:val="en-US"/>
        </w:rPr>
        <w:tab/>
        <w:t>Child or family member</w:t>
      </w:r>
    </w:p>
    <w:p w14:paraId="7419D1D6" w14:textId="77777777" w:rsidR="00582FD7" w:rsidRPr="002B1060" w:rsidRDefault="00675102" w:rsidP="00582FD7">
      <w:pPr>
        <w:ind w:left="851" w:hanging="567"/>
        <w:rPr>
          <w:rFonts w:cs="VIC"/>
          <w:color w:val="333740"/>
          <w:lang w:val="en-US"/>
        </w:rPr>
      </w:pPr>
      <w:sdt>
        <w:sdtPr>
          <w:rPr>
            <w:rFonts w:cs="VIC"/>
            <w:color w:val="333740"/>
            <w:lang w:val="en-US"/>
          </w:rPr>
          <w:id w:val="699292004"/>
          <w14:checkbox>
            <w14:checked w14:val="0"/>
            <w14:checkedState w14:val="2612" w14:font="MS Gothic"/>
            <w14:uncheckedState w14:val="2610" w14:font="MS Gothic"/>
          </w14:checkbox>
        </w:sdtPr>
        <w:sdtEndPr/>
        <w:sdtContent>
          <w:r w:rsidR="00582FD7">
            <w:rPr>
              <w:rFonts w:ascii="MS Gothic" w:eastAsia="MS Gothic" w:hAnsi="MS Gothic" w:cs="VIC" w:hint="eastAsia"/>
              <w:color w:val="333740"/>
              <w:lang w:val="en-US"/>
            </w:rPr>
            <w:t>☐</w:t>
          </w:r>
        </w:sdtContent>
      </w:sdt>
      <w:r w:rsidR="00582FD7" w:rsidRPr="002B1060">
        <w:rPr>
          <w:rFonts w:cs="VIC"/>
          <w:color w:val="333740"/>
          <w:lang w:val="en-US"/>
        </w:rPr>
        <w:tab/>
        <w:t xml:space="preserve">Victim survivor of family violence </w:t>
      </w:r>
    </w:p>
    <w:p w14:paraId="1D93ED7D" w14:textId="77777777" w:rsidR="00582FD7" w:rsidRDefault="00675102" w:rsidP="00582FD7">
      <w:pPr>
        <w:ind w:left="851" w:hanging="567"/>
        <w:rPr>
          <w:rFonts w:cs="VIC"/>
          <w:color w:val="333740"/>
          <w:lang w:val="en-US"/>
        </w:rPr>
      </w:pPr>
      <w:sdt>
        <w:sdtPr>
          <w:rPr>
            <w:rFonts w:cs="VIC"/>
            <w:color w:val="333740"/>
            <w:lang w:val="en-US"/>
          </w:rPr>
          <w:id w:val="-1668005965"/>
          <w14:checkbox>
            <w14:checked w14:val="0"/>
            <w14:checkedState w14:val="2612" w14:font="MS Gothic"/>
            <w14:uncheckedState w14:val="2610" w14:font="MS Gothic"/>
          </w14:checkbox>
        </w:sdtPr>
        <w:sdtEndPr/>
        <w:sdtContent>
          <w:r w:rsidR="00582FD7">
            <w:rPr>
              <w:rFonts w:ascii="MS Gothic" w:eastAsia="MS Gothic" w:hAnsi="MS Gothic" w:cs="VIC" w:hint="eastAsia"/>
              <w:color w:val="333740"/>
              <w:lang w:val="en-US"/>
            </w:rPr>
            <w:t>☐</w:t>
          </w:r>
        </w:sdtContent>
      </w:sdt>
      <w:r w:rsidR="00582FD7" w:rsidRPr="002B1060">
        <w:rPr>
          <w:rFonts w:cs="VIC"/>
          <w:color w:val="333740"/>
          <w:lang w:val="en-US"/>
        </w:rPr>
        <w:tab/>
        <w:t xml:space="preserve">Perpetrator or alleged perpetrator (under FVISS you do not need to have sought consent to share the information of a perpetrator or alleged preparator of family violence. Please seek further guidance from your </w:t>
      </w:r>
      <w:proofErr w:type="spellStart"/>
      <w:r w:rsidR="00582FD7" w:rsidRPr="002B1060">
        <w:rPr>
          <w:rFonts w:cs="VIC"/>
          <w:color w:val="333740"/>
          <w:lang w:val="en-US"/>
        </w:rPr>
        <w:t>organisation</w:t>
      </w:r>
      <w:proofErr w:type="spellEnd"/>
      <w:r w:rsidR="00582FD7" w:rsidRPr="002B1060">
        <w:rPr>
          <w:rFonts w:cs="VIC"/>
          <w:color w:val="333740"/>
          <w:lang w:val="en-US"/>
        </w:rPr>
        <w:t xml:space="preserve"> on how to respond to a complaint made by a perpetrator or alleged perpetrator.)</w:t>
      </w:r>
    </w:p>
    <w:p w14:paraId="4F0A99DE" w14:textId="77777777" w:rsidR="00582FD7" w:rsidRDefault="00582FD7" w:rsidP="00582FD7">
      <w:pPr>
        <w:rPr>
          <w:rFonts w:cs="VIC"/>
          <w:color w:val="333740"/>
          <w:lang w:val="en-US"/>
        </w:rPr>
      </w:pPr>
      <w:r>
        <w:rPr>
          <w:rFonts w:cs="VIC"/>
          <w:color w:val="333740"/>
          <w:lang w:val="en-US"/>
        </w:rPr>
        <w:t>Details of the complainant:</w:t>
      </w:r>
    </w:p>
    <w:p w14:paraId="64BDC219" w14:textId="77777777" w:rsidR="00582FD7" w:rsidRPr="002C0D6C" w:rsidRDefault="00582FD7" w:rsidP="00582FD7">
      <w:pPr>
        <w:pStyle w:val="NoSpacing"/>
        <w:rPr>
          <w:lang w:val="en-US"/>
        </w:rPr>
      </w:pPr>
      <w:r w:rsidRPr="002C0D6C">
        <w:rPr>
          <w:lang w:val="en-US"/>
        </w:rPr>
        <w:t>Name</w:t>
      </w:r>
      <w:r>
        <w:rPr>
          <w:lang w:val="en-US"/>
        </w:rPr>
        <w:t xml:space="preserve">: </w:t>
      </w:r>
    </w:p>
    <w:p w14:paraId="5ECC1ADD" w14:textId="77777777" w:rsidR="00582FD7" w:rsidRPr="000970AE" w:rsidRDefault="00582FD7" w:rsidP="00582FD7">
      <w:pPr>
        <w:pStyle w:val="NoSpacing"/>
        <w:rPr>
          <w:lang w:val="en-US"/>
        </w:rPr>
      </w:pPr>
      <w:proofErr w:type="spellStart"/>
      <w:r w:rsidRPr="002B1060">
        <w:rPr>
          <w:rFonts w:cs="VIC"/>
          <w:color w:val="333740"/>
          <w:lang w:val="en-US"/>
        </w:rPr>
        <w:t>Organisation</w:t>
      </w:r>
      <w:proofErr w:type="spellEnd"/>
      <w:r w:rsidRPr="002B1060">
        <w:rPr>
          <w:rFonts w:cs="VIC"/>
          <w:color w:val="333740"/>
          <w:lang w:val="en-US"/>
        </w:rPr>
        <w:t xml:space="preserve"> (if applicable)</w:t>
      </w:r>
      <w:r>
        <w:rPr>
          <w:rFonts w:cs="VIC"/>
          <w:color w:val="333740"/>
          <w:lang w:val="en-US"/>
        </w:rPr>
        <w:t xml:space="preserve">: </w:t>
      </w:r>
    </w:p>
    <w:p w14:paraId="572F6BB2" w14:textId="77777777" w:rsidR="00582FD7" w:rsidRPr="000970AE" w:rsidRDefault="00582FD7" w:rsidP="00582FD7">
      <w:pPr>
        <w:pStyle w:val="NoSpacing"/>
        <w:rPr>
          <w:lang w:val="en-US"/>
        </w:rPr>
      </w:pPr>
      <w:r w:rsidRPr="002B1060">
        <w:rPr>
          <w:rFonts w:cs="VIC"/>
          <w:color w:val="333740"/>
          <w:lang w:val="en-US"/>
        </w:rPr>
        <w:t>Role Title (if applicable)</w:t>
      </w:r>
      <w:r>
        <w:rPr>
          <w:rFonts w:cs="VIC"/>
          <w:color w:val="333740"/>
          <w:lang w:val="en-US"/>
        </w:rPr>
        <w:t xml:space="preserve">: </w:t>
      </w:r>
    </w:p>
    <w:p w14:paraId="51437C95" w14:textId="77777777" w:rsidR="00582FD7" w:rsidRPr="002C0D6C" w:rsidRDefault="00582FD7" w:rsidP="00582FD7">
      <w:pPr>
        <w:pStyle w:val="NoSpacing"/>
        <w:rPr>
          <w:lang w:val="en-US"/>
        </w:rPr>
      </w:pPr>
      <w:r w:rsidRPr="002C0D6C">
        <w:rPr>
          <w:lang w:val="en-US"/>
        </w:rPr>
        <w:t>Contact Number</w:t>
      </w:r>
      <w:r>
        <w:rPr>
          <w:lang w:val="en-US"/>
        </w:rPr>
        <w:t xml:space="preserve">: </w:t>
      </w:r>
    </w:p>
    <w:p w14:paraId="250F2FB4" w14:textId="77777777" w:rsidR="00582FD7" w:rsidRPr="000970AE" w:rsidRDefault="00582FD7" w:rsidP="00582FD7">
      <w:pPr>
        <w:pStyle w:val="NoSpacing"/>
        <w:rPr>
          <w:rFonts w:ascii="VIC SemiBold" w:hAnsi="VIC SemiBold" w:cs="VIC SemiBold"/>
          <w:b/>
          <w:bCs/>
          <w:lang w:val="en-US"/>
        </w:rPr>
      </w:pPr>
      <w:r w:rsidRPr="002C0D6C">
        <w:rPr>
          <w:lang w:val="en-US"/>
        </w:rPr>
        <w:t>Email</w:t>
      </w:r>
      <w:r>
        <w:rPr>
          <w:lang w:val="en-US"/>
        </w:rPr>
        <w:t xml:space="preserve">: </w:t>
      </w:r>
    </w:p>
    <w:p w14:paraId="52A5E27B" w14:textId="77777777" w:rsidR="00582FD7" w:rsidRDefault="00582FD7" w:rsidP="00582FD7">
      <w:pPr>
        <w:spacing w:before="120"/>
        <w:rPr>
          <w:lang w:val="en-US"/>
        </w:rPr>
      </w:pPr>
      <w:r w:rsidRPr="002B1060">
        <w:rPr>
          <w:lang w:val="en-US"/>
        </w:rPr>
        <w:t xml:space="preserve">Details of the complaint: </w:t>
      </w:r>
    </w:p>
    <w:p w14:paraId="40EE7D92" w14:textId="77777777" w:rsidR="00582FD7" w:rsidRDefault="00582FD7" w:rsidP="00582FD7">
      <w:pPr>
        <w:pStyle w:val="NoSpacing"/>
        <w:rPr>
          <w:lang w:val="en-US"/>
        </w:rPr>
      </w:pPr>
      <w:r w:rsidRPr="002B1060">
        <w:rPr>
          <w:lang w:val="en-US"/>
        </w:rPr>
        <w:t xml:space="preserve">What was the nature of the complaint? (provide a summary of the complaint including any relevant </w:t>
      </w:r>
      <w:proofErr w:type="gramStart"/>
      <w:r w:rsidRPr="002B1060">
        <w:rPr>
          <w:lang w:val="en-US"/>
        </w:rPr>
        <w:t>details)*</w:t>
      </w:r>
      <w:proofErr w:type="gramEnd"/>
    </w:p>
    <w:p w14:paraId="185431AB" w14:textId="77777777" w:rsidR="00582FD7" w:rsidRPr="002B1060" w:rsidRDefault="00582FD7" w:rsidP="00582FD7">
      <w:pPr>
        <w:spacing w:before="120"/>
        <w:ind w:left="709"/>
        <w:rPr>
          <w:lang w:val="en-US"/>
        </w:rPr>
      </w:pPr>
      <w:r>
        <w:rPr>
          <w:rFonts w:cs="VIC"/>
          <w:color w:val="C55019"/>
          <w:lang w:val="en-US"/>
        </w:rPr>
        <w:t>**</w:t>
      </w:r>
      <w:r w:rsidRPr="002B1060">
        <w:rPr>
          <w:rFonts w:cs="VIC"/>
          <w:color w:val="C55019"/>
          <w:lang w:val="en-US"/>
        </w:rPr>
        <w:t xml:space="preserve">The nature of the complaint and relevant details must be recorded. An example of a complaint may be that your </w:t>
      </w:r>
      <w:proofErr w:type="spellStart"/>
      <w:r w:rsidRPr="002B1060">
        <w:rPr>
          <w:rFonts w:cs="VIC"/>
          <w:color w:val="C55019"/>
          <w:lang w:val="en-US"/>
        </w:rPr>
        <w:t>organisation</w:t>
      </w:r>
      <w:proofErr w:type="spellEnd"/>
      <w:r w:rsidRPr="002B1060">
        <w:rPr>
          <w:rFonts w:cs="VIC"/>
          <w:color w:val="C55019"/>
          <w:lang w:val="en-US"/>
        </w:rPr>
        <w:t xml:space="preserve"> did not respond to an information sharing request from another ISE in a timely </w:t>
      </w:r>
      <w:proofErr w:type="gramStart"/>
      <w:r w:rsidRPr="002B1060">
        <w:rPr>
          <w:rFonts w:cs="VIC"/>
          <w:color w:val="C55019"/>
          <w:lang w:val="en-US"/>
        </w:rPr>
        <w:t>manner.</w:t>
      </w:r>
      <w:r>
        <w:rPr>
          <w:rFonts w:cs="VIC"/>
          <w:color w:val="C55019"/>
          <w:lang w:val="en-US"/>
        </w:rPr>
        <w:t>*</w:t>
      </w:r>
      <w:proofErr w:type="gramEnd"/>
      <w:r>
        <w:rPr>
          <w:rFonts w:cs="VIC"/>
          <w:color w:val="C55019"/>
          <w:lang w:val="en-US"/>
        </w:rPr>
        <w:t>*</w:t>
      </w:r>
    </w:p>
    <w:p w14:paraId="7102289D" w14:textId="77777777" w:rsidR="00582FD7" w:rsidRDefault="00582FD7" w:rsidP="00582FD7">
      <w:pPr>
        <w:pStyle w:val="NoSpacing"/>
        <w:rPr>
          <w:lang w:val="en-US"/>
        </w:rPr>
      </w:pPr>
      <w:r w:rsidRPr="002B1060">
        <w:rPr>
          <w:lang w:val="en-US"/>
        </w:rPr>
        <w:t xml:space="preserve">Action taken to address the complaint: </w:t>
      </w:r>
    </w:p>
    <w:p w14:paraId="7ADCF16A" w14:textId="77777777" w:rsidR="00582FD7" w:rsidRPr="00544232" w:rsidRDefault="00582FD7" w:rsidP="00582FD7">
      <w:pPr>
        <w:pStyle w:val="NoSpacing"/>
        <w:numPr>
          <w:ilvl w:val="0"/>
          <w:numId w:val="0"/>
        </w:numPr>
        <w:ind w:left="714"/>
        <w:rPr>
          <w:lang w:val="en-US"/>
        </w:rPr>
      </w:pPr>
      <w:r>
        <w:rPr>
          <w:rFonts w:cs="VIC"/>
          <w:color w:val="C55019"/>
          <w:lang w:val="en-US"/>
        </w:rPr>
        <w:t>**</w:t>
      </w:r>
      <w:r w:rsidRPr="002B1060">
        <w:rPr>
          <w:rFonts w:cs="VIC"/>
          <w:color w:val="C55019"/>
          <w:lang w:val="en-US"/>
        </w:rPr>
        <w:t>Any action that was taken to resolve the complaint must be recorded</w:t>
      </w:r>
      <w:r>
        <w:rPr>
          <w:rFonts w:cs="VIC"/>
          <w:color w:val="C55019"/>
          <w:lang w:val="en-US"/>
        </w:rPr>
        <w:t>.</w:t>
      </w:r>
      <w:r w:rsidRPr="00544232">
        <w:rPr>
          <w:rFonts w:cs="VIC"/>
          <w:color w:val="C55019"/>
          <w:lang w:val="en-US"/>
        </w:rPr>
        <w:t xml:space="preserve"> </w:t>
      </w:r>
      <w:r>
        <w:rPr>
          <w:rFonts w:cs="VIC"/>
          <w:color w:val="C55019"/>
          <w:lang w:val="en-US"/>
        </w:rPr>
        <w:t>**</w:t>
      </w:r>
    </w:p>
    <w:p w14:paraId="09265C62" w14:textId="77777777" w:rsidR="00582FD7" w:rsidRPr="00544232" w:rsidRDefault="00582FD7" w:rsidP="00582FD7">
      <w:pPr>
        <w:pStyle w:val="NoSpacing"/>
        <w:rPr>
          <w:lang w:val="en-US"/>
        </w:rPr>
      </w:pPr>
      <w:r w:rsidRPr="002B1060">
        <w:rPr>
          <w:rFonts w:cs="VIC"/>
          <w:color w:val="333740"/>
          <w:lang w:val="en-US"/>
        </w:rPr>
        <w:t xml:space="preserve">If the complaint could not be resolved, what action was </w:t>
      </w:r>
      <w:proofErr w:type="gramStart"/>
      <w:r w:rsidRPr="002B1060">
        <w:rPr>
          <w:rFonts w:cs="VIC"/>
          <w:color w:val="333740"/>
          <w:lang w:val="en-US"/>
        </w:rPr>
        <w:t>taken?*</w:t>
      </w:r>
      <w:proofErr w:type="gramEnd"/>
    </w:p>
    <w:p w14:paraId="1FB2CC3B" w14:textId="77777777" w:rsidR="00582FD7" w:rsidRPr="00544232" w:rsidRDefault="00582FD7" w:rsidP="00582FD7">
      <w:pPr>
        <w:pStyle w:val="NoSpacing"/>
        <w:numPr>
          <w:ilvl w:val="0"/>
          <w:numId w:val="0"/>
        </w:numPr>
        <w:ind w:left="714"/>
        <w:rPr>
          <w:lang w:val="en-US"/>
        </w:rPr>
      </w:pPr>
      <w:r>
        <w:rPr>
          <w:rFonts w:cs="VIC"/>
          <w:color w:val="C55019"/>
          <w:lang w:val="en-US"/>
        </w:rPr>
        <w:lastRenderedPageBreak/>
        <w:t>**</w:t>
      </w:r>
      <w:r w:rsidRPr="002B1060">
        <w:rPr>
          <w:rFonts w:cs="VIC"/>
          <w:color w:val="C55019"/>
          <w:lang w:val="en-US"/>
        </w:rPr>
        <w:t>If the ISE was unable to resolve the complaint, any further action (if any) that was taken must be recorded.</w:t>
      </w:r>
      <w:r w:rsidRPr="00544232">
        <w:rPr>
          <w:rFonts w:cs="VIC"/>
          <w:color w:val="C55019"/>
          <w:lang w:val="en-US"/>
        </w:rPr>
        <w:t xml:space="preserve"> </w:t>
      </w:r>
      <w:r>
        <w:rPr>
          <w:rFonts w:cs="VIC"/>
          <w:color w:val="C55019"/>
          <w:lang w:val="en-US"/>
        </w:rPr>
        <w:t>**</w:t>
      </w:r>
    </w:p>
    <w:p w14:paraId="2951C8DB" w14:textId="77777777" w:rsidR="00582FD7" w:rsidRPr="00544232" w:rsidRDefault="00582FD7" w:rsidP="00582FD7">
      <w:pPr>
        <w:pStyle w:val="NoSpacing"/>
        <w:rPr>
          <w:lang w:val="en-US"/>
        </w:rPr>
      </w:pPr>
      <w:r w:rsidRPr="002B1060">
        <w:rPr>
          <w:rFonts w:cs="VIC"/>
          <w:color w:val="333740"/>
          <w:lang w:val="en-US"/>
        </w:rPr>
        <w:t xml:space="preserve">How much time did it take to resolve the </w:t>
      </w:r>
      <w:proofErr w:type="gramStart"/>
      <w:r w:rsidRPr="002B1060">
        <w:rPr>
          <w:rFonts w:cs="VIC"/>
          <w:color w:val="333740"/>
          <w:lang w:val="en-US"/>
        </w:rPr>
        <w:t>complaint?*</w:t>
      </w:r>
      <w:proofErr w:type="gramEnd"/>
    </w:p>
    <w:p w14:paraId="41932FBB" w14:textId="77777777" w:rsidR="00582FD7" w:rsidRPr="00544232" w:rsidRDefault="00582FD7" w:rsidP="00582FD7">
      <w:pPr>
        <w:pStyle w:val="NoSpacing"/>
        <w:numPr>
          <w:ilvl w:val="0"/>
          <w:numId w:val="0"/>
        </w:numPr>
        <w:ind w:left="714"/>
        <w:rPr>
          <w:lang w:val="en-US"/>
        </w:rPr>
      </w:pPr>
      <w:r>
        <w:rPr>
          <w:rFonts w:cs="VIC"/>
          <w:color w:val="C55019"/>
          <w:lang w:val="en-US"/>
        </w:rPr>
        <w:t>**</w:t>
      </w:r>
      <w:r w:rsidRPr="002B1060">
        <w:rPr>
          <w:rFonts w:cs="VIC"/>
          <w:color w:val="C55019"/>
          <w:lang w:val="en-US"/>
        </w:rPr>
        <w:t xml:space="preserve">The time taken to resolve the complaint must be recorded. Your </w:t>
      </w:r>
      <w:proofErr w:type="spellStart"/>
      <w:r w:rsidRPr="002B1060">
        <w:rPr>
          <w:rFonts w:cs="VIC"/>
          <w:color w:val="C55019"/>
          <w:lang w:val="en-US"/>
        </w:rPr>
        <w:t>organisation</w:t>
      </w:r>
      <w:proofErr w:type="spellEnd"/>
      <w:r w:rsidRPr="002B1060">
        <w:rPr>
          <w:rFonts w:cs="VIC"/>
          <w:color w:val="C55019"/>
          <w:lang w:val="en-US"/>
        </w:rPr>
        <w:t xml:space="preserve"> should acknowledge and respond to concerns or complaints in a timely and respectful manner.</w:t>
      </w:r>
      <w:r w:rsidRPr="00544232">
        <w:rPr>
          <w:rFonts w:cs="VIC"/>
          <w:color w:val="C55019"/>
          <w:lang w:val="en-US"/>
        </w:rPr>
        <w:t xml:space="preserve"> </w:t>
      </w:r>
      <w:r>
        <w:rPr>
          <w:rFonts w:cs="VIC"/>
          <w:color w:val="C55019"/>
          <w:lang w:val="en-US"/>
        </w:rPr>
        <w:t>**</w:t>
      </w:r>
    </w:p>
    <w:p w14:paraId="469AFF49" w14:textId="77777777" w:rsidR="00582FD7" w:rsidRPr="00544232" w:rsidRDefault="00582FD7" w:rsidP="00582FD7">
      <w:pPr>
        <w:pStyle w:val="NoSpacing"/>
        <w:rPr>
          <w:lang w:val="en-US"/>
        </w:rPr>
      </w:pPr>
      <w:r w:rsidRPr="002B1060">
        <w:rPr>
          <w:rFonts w:cs="VIC"/>
          <w:color w:val="333740"/>
          <w:lang w:val="en-US"/>
        </w:rPr>
        <w:t xml:space="preserve">Is there necessary action that has been taken to prevent, or lessen, the risk of further similar </w:t>
      </w:r>
      <w:proofErr w:type="gramStart"/>
      <w:r w:rsidRPr="002B1060">
        <w:rPr>
          <w:rFonts w:cs="VIC"/>
          <w:color w:val="333740"/>
          <w:lang w:val="en-US"/>
        </w:rPr>
        <w:t>complaints?*</w:t>
      </w:r>
      <w:proofErr w:type="gramEnd"/>
    </w:p>
    <w:p w14:paraId="43407201" w14:textId="77777777" w:rsidR="00582FD7" w:rsidRDefault="00582FD7" w:rsidP="00582FD7">
      <w:pPr>
        <w:pStyle w:val="NoSpacing"/>
        <w:numPr>
          <w:ilvl w:val="0"/>
          <w:numId w:val="0"/>
        </w:numPr>
        <w:ind w:left="714"/>
        <w:rPr>
          <w:lang w:val="en-US"/>
        </w:rPr>
      </w:pPr>
      <w:r>
        <w:rPr>
          <w:rFonts w:cs="VIC"/>
          <w:color w:val="C55019"/>
          <w:lang w:val="en-US"/>
        </w:rPr>
        <w:t>**</w:t>
      </w:r>
      <w:r w:rsidRPr="002B1060">
        <w:rPr>
          <w:rFonts w:cs="VIC"/>
          <w:color w:val="C55019"/>
          <w:lang w:val="en-US"/>
        </w:rPr>
        <w:t>Any necessary action that has been taken to prevent or lessen the risk of further similar complaints, by addressing the reasons for the complaint, must be recorded. For example, if the complaint related to the timeliness of a response to an information sharing request from another ISE, the ISE receiving the complaint may have taken action to review and update its protocols for responding to requests under CISS/FVISS.</w:t>
      </w:r>
      <w:r w:rsidRPr="00544232">
        <w:rPr>
          <w:rFonts w:cs="VIC"/>
          <w:color w:val="C55019"/>
          <w:lang w:val="en-US"/>
        </w:rPr>
        <w:t xml:space="preserve"> </w:t>
      </w:r>
      <w:r>
        <w:rPr>
          <w:rFonts w:cs="VIC"/>
          <w:color w:val="C55019"/>
          <w:lang w:val="en-US"/>
        </w:rPr>
        <w:t>**</w:t>
      </w:r>
    </w:p>
    <w:p w14:paraId="29A3CE0F" w14:textId="77777777" w:rsidR="00A729E6" w:rsidRPr="00582FD7" w:rsidRDefault="00A729E6" w:rsidP="00582FD7"/>
    <w:sectPr w:rsidR="00A729E6" w:rsidRPr="00582FD7" w:rsidSect="00F62A6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32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88AD4" w14:textId="77777777" w:rsidR="00675102" w:rsidRDefault="00675102" w:rsidP="00772348">
      <w:pPr>
        <w:spacing w:after="0"/>
      </w:pPr>
      <w:r>
        <w:separator/>
      </w:r>
    </w:p>
  </w:endnote>
  <w:endnote w:type="continuationSeparator" w:id="0">
    <w:p w14:paraId="508E8DF2" w14:textId="77777777" w:rsidR="00675102" w:rsidRDefault="00675102" w:rsidP="00772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IC">
    <w:altName w:val="Calibri"/>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VIC SemiBold">
    <w:altName w:val="Calibri"/>
    <w:panose1 w:val="020B0604020202020204"/>
    <w:charset w:val="00"/>
    <w:family w:val="auto"/>
    <w:pitch w:val="variable"/>
    <w:sig w:usb0="00000007" w:usb1="00000000" w:usb2="00000000" w:usb3="00000000" w:csb0="00000093" w:csb1="00000000"/>
  </w:font>
  <w:font w:name="VIC Light Italic">
    <w:altName w:val="Calibri"/>
    <w:panose1 w:val="020B0604020202020204"/>
    <w:charset w:val="00"/>
    <w:family w:val="auto"/>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9DDA" w14:textId="482006C6" w:rsidR="00A308B5" w:rsidRPr="008677EB" w:rsidRDefault="008677EB" w:rsidP="00DD2469">
    <w:pPr>
      <w:tabs>
        <w:tab w:val="right" w:pos="10773"/>
      </w:tabs>
      <w:rPr>
        <w:sz w:val="20"/>
        <w:szCs w:val="20"/>
      </w:rPr>
    </w:pPr>
    <w:r w:rsidRPr="008677EB">
      <w:rPr>
        <w:sz w:val="20"/>
        <w:szCs w:val="20"/>
      </w:rPr>
      <w:t>It’s OK to share, you could make a difference</w:t>
    </w:r>
    <w:r w:rsidR="00DD2469" w:rsidRPr="008677EB">
      <w:rPr>
        <w:sz w:val="20"/>
        <w:szCs w:val="20"/>
      </w:rPr>
      <w:tab/>
    </w:r>
    <w:sdt>
      <w:sdtPr>
        <w:rPr>
          <w:sz w:val="20"/>
          <w:szCs w:val="20"/>
        </w:rPr>
        <w:id w:val="1905250345"/>
        <w:docPartObj>
          <w:docPartGallery w:val="Page Numbers (Bottom of Page)"/>
          <w:docPartUnique/>
        </w:docPartObj>
      </w:sdtPr>
      <w:sdtEndPr>
        <w:rPr>
          <w:noProof/>
        </w:rPr>
      </w:sdtEndPr>
      <w:sdtContent>
        <w:r w:rsidR="00DD2469" w:rsidRPr="008677EB">
          <w:rPr>
            <w:sz w:val="20"/>
            <w:szCs w:val="20"/>
          </w:rPr>
          <w:t xml:space="preserve">Page </w:t>
        </w:r>
        <w:r w:rsidR="00A308B5" w:rsidRPr="008677EB">
          <w:rPr>
            <w:sz w:val="20"/>
            <w:szCs w:val="20"/>
          </w:rPr>
          <w:fldChar w:fldCharType="begin"/>
        </w:r>
        <w:r w:rsidR="00A308B5" w:rsidRPr="008677EB">
          <w:rPr>
            <w:sz w:val="20"/>
            <w:szCs w:val="20"/>
          </w:rPr>
          <w:instrText xml:space="preserve"> PAGE   \* MERGEFORMAT </w:instrText>
        </w:r>
        <w:r w:rsidR="00A308B5" w:rsidRPr="008677EB">
          <w:rPr>
            <w:sz w:val="20"/>
            <w:szCs w:val="20"/>
          </w:rPr>
          <w:fldChar w:fldCharType="separate"/>
        </w:r>
        <w:r w:rsidR="00A308B5" w:rsidRPr="008677EB">
          <w:rPr>
            <w:noProof/>
            <w:sz w:val="20"/>
            <w:szCs w:val="20"/>
          </w:rPr>
          <w:t>2</w:t>
        </w:r>
        <w:r w:rsidR="00A308B5" w:rsidRPr="008677EB">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1AD5" w14:textId="5C72DB68" w:rsidR="00D92BDD" w:rsidRPr="008677EB" w:rsidRDefault="008677EB" w:rsidP="00A308B5">
    <w:pPr>
      <w:pStyle w:val="BasicParagraph"/>
      <w:tabs>
        <w:tab w:val="right" w:pos="10773"/>
      </w:tabs>
      <w:rPr>
        <w:rFonts w:ascii="VIC" w:hAnsi="VIC"/>
        <w:sz w:val="20"/>
        <w:szCs w:val="20"/>
      </w:rPr>
    </w:pPr>
    <w:r w:rsidRPr="008677EB">
      <w:rPr>
        <w:rFonts w:ascii="VIC" w:hAnsi="VIC"/>
        <w:sz w:val="20"/>
        <w:szCs w:val="20"/>
      </w:rPr>
      <w:t>Information Sharing and Family Violence Reforms Toolkit</w:t>
    </w:r>
    <w:r w:rsidR="009921CF" w:rsidRPr="008677EB">
      <w:rPr>
        <w:rFonts w:ascii="VIC" w:hAnsi="VIC" w:cs="VIC"/>
        <w:i/>
        <w:iCs/>
        <w:color w:val="000002"/>
        <w:sz w:val="20"/>
        <w:szCs w:val="20"/>
      </w:rPr>
      <w:tab/>
    </w:r>
    <w:r w:rsidR="009921CF" w:rsidRPr="008677EB">
      <w:rPr>
        <w:rFonts w:ascii="VIC" w:hAnsi="VIC" w:cs="VIC"/>
        <w:color w:val="000002"/>
        <w:sz w:val="20"/>
        <w:szCs w:val="20"/>
      </w:rPr>
      <w:t>Page</w:t>
    </w:r>
    <w:r w:rsidR="009921CF" w:rsidRPr="008677EB">
      <w:rPr>
        <w:rFonts w:ascii="VIC" w:hAnsi="VIC" w:cs="VIC"/>
        <w:i/>
        <w:iCs/>
        <w:color w:val="000002"/>
        <w:sz w:val="20"/>
        <w:szCs w:val="20"/>
      </w:rPr>
      <w:t xml:space="preserve"> </w:t>
    </w:r>
    <w:sdt>
      <w:sdtPr>
        <w:rPr>
          <w:rFonts w:ascii="VIC" w:hAnsi="VIC"/>
          <w:sz w:val="20"/>
          <w:szCs w:val="20"/>
        </w:rPr>
        <w:id w:val="671142951"/>
        <w:docPartObj>
          <w:docPartGallery w:val="Page Numbers (Bottom of Page)"/>
          <w:docPartUnique/>
        </w:docPartObj>
      </w:sdtPr>
      <w:sdtEndPr>
        <w:rPr>
          <w:noProof/>
        </w:rPr>
      </w:sdtEndPr>
      <w:sdtContent>
        <w:r w:rsidR="009921CF" w:rsidRPr="008677EB">
          <w:rPr>
            <w:rFonts w:ascii="VIC" w:hAnsi="VIC"/>
            <w:sz w:val="20"/>
            <w:szCs w:val="20"/>
          </w:rPr>
          <w:fldChar w:fldCharType="begin"/>
        </w:r>
        <w:r w:rsidR="009921CF" w:rsidRPr="008677EB">
          <w:rPr>
            <w:rFonts w:ascii="VIC" w:hAnsi="VIC"/>
            <w:sz w:val="20"/>
            <w:szCs w:val="20"/>
          </w:rPr>
          <w:instrText xml:space="preserve"> PAGE   \* MERGEFORMAT </w:instrText>
        </w:r>
        <w:r w:rsidR="009921CF" w:rsidRPr="008677EB">
          <w:rPr>
            <w:rFonts w:ascii="VIC" w:hAnsi="VIC"/>
            <w:sz w:val="20"/>
            <w:szCs w:val="20"/>
          </w:rPr>
          <w:fldChar w:fldCharType="separate"/>
        </w:r>
        <w:r w:rsidR="009921CF" w:rsidRPr="008677EB">
          <w:rPr>
            <w:rFonts w:ascii="VIC" w:hAnsi="VIC"/>
            <w:noProof/>
            <w:sz w:val="20"/>
            <w:szCs w:val="20"/>
          </w:rPr>
          <w:t>2</w:t>
        </w:r>
        <w:r w:rsidR="009921CF" w:rsidRPr="008677EB">
          <w:rPr>
            <w:rFonts w:ascii="VIC" w:hAnsi="VIC"/>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6F68" w14:textId="77777777" w:rsidR="00905FF1" w:rsidRDefault="0090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A014" w14:textId="77777777" w:rsidR="00675102" w:rsidRDefault="00675102" w:rsidP="00772348">
      <w:pPr>
        <w:spacing w:after="0"/>
      </w:pPr>
      <w:r>
        <w:separator/>
      </w:r>
    </w:p>
  </w:footnote>
  <w:footnote w:type="continuationSeparator" w:id="0">
    <w:p w14:paraId="706C3BEC" w14:textId="77777777" w:rsidR="00675102" w:rsidRDefault="00675102" w:rsidP="007723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F3F2" w14:textId="77777777" w:rsidR="00905FF1" w:rsidRDefault="0090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4067" w14:textId="77777777" w:rsidR="00905FF1" w:rsidRDefault="00905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9474" w14:textId="77777777" w:rsidR="00905FF1" w:rsidRDefault="0090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1D2"/>
    <w:multiLevelType w:val="hybridMultilevel"/>
    <w:tmpl w:val="8F5416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51D45"/>
    <w:multiLevelType w:val="hybridMultilevel"/>
    <w:tmpl w:val="2EE46F10"/>
    <w:lvl w:ilvl="0" w:tplc="CEAAF78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B41F70"/>
    <w:multiLevelType w:val="hybridMultilevel"/>
    <w:tmpl w:val="6206E68A"/>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71756D"/>
    <w:multiLevelType w:val="hybridMultilevel"/>
    <w:tmpl w:val="5C22E49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F92"/>
    <w:multiLevelType w:val="hybridMultilevel"/>
    <w:tmpl w:val="57500A0A"/>
    <w:lvl w:ilvl="0" w:tplc="723265B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75B13"/>
    <w:multiLevelType w:val="hybridMultilevel"/>
    <w:tmpl w:val="5CE887A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D4B20"/>
    <w:multiLevelType w:val="hybridMultilevel"/>
    <w:tmpl w:val="BF2230B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634E6"/>
    <w:multiLevelType w:val="hybridMultilevel"/>
    <w:tmpl w:val="F70AD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9D5570"/>
    <w:multiLevelType w:val="hybridMultilevel"/>
    <w:tmpl w:val="EFD452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3B5A17"/>
    <w:multiLevelType w:val="hybridMultilevel"/>
    <w:tmpl w:val="E18C3C3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A4AB1"/>
    <w:multiLevelType w:val="hybridMultilevel"/>
    <w:tmpl w:val="4B849F8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C0F3A"/>
    <w:multiLevelType w:val="hybridMultilevel"/>
    <w:tmpl w:val="6CDA8558"/>
    <w:lvl w:ilvl="0" w:tplc="CEAAF78E">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B30AD80">
      <w:numFmt w:val="bullet"/>
      <w:lvlText w:val="-"/>
      <w:lvlJc w:val="left"/>
      <w:pPr>
        <w:ind w:left="2880" w:hanging="360"/>
      </w:pPr>
      <w:rPr>
        <w:rFonts w:ascii="VIC" w:eastAsiaTheme="majorEastAsia" w:hAnsi="VIC" w:cstheme="majorBidi" w:hint="default"/>
      </w:rPr>
    </w:lvl>
    <w:lvl w:ilvl="4" w:tplc="0C090009">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1F0330"/>
    <w:multiLevelType w:val="hybridMultilevel"/>
    <w:tmpl w:val="EC9E1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4397F"/>
    <w:multiLevelType w:val="hybridMultilevel"/>
    <w:tmpl w:val="D5F6C3B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6906439"/>
    <w:multiLevelType w:val="hybridMultilevel"/>
    <w:tmpl w:val="345ADA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16B94"/>
    <w:multiLevelType w:val="hybridMultilevel"/>
    <w:tmpl w:val="746E0900"/>
    <w:lvl w:ilvl="0" w:tplc="0B30AD80">
      <w:numFmt w:val="bullet"/>
      <w:lvlText w:val="-"/>
      <w:lvlJc w:val="left"/>
      <w:pPr>
        <w:ind w:left="720" w:hanging="360"/>
      </w:pPr>
      <w:rPr>
        <w:rFonts w:ascii="VIC" w:eastAsiaTheme="majorEastAsia" w:hAnsi="VIC"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C033E"/>
    <w:multiLevelType w:val="hybridMultilevel"/>
    <w:tmpl w:val="458C93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81521"/>
    <w:multiLevelType w:val="hybridMultilevel"/>
    <w:tmpl w:val="721AD9A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16DDA"/>
    <w:multiLevelType w:val="hybridMultilevel"/>
    <w:tmpl w:val="72C43D42"/>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606666"/>
    <w:multiLevelType w:val="hybridMultilevel"/>
    <w:tmpl w:val="442253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10B9B"/>
    <w:multiLevelType w:val="hybridMultilevel"/>
    <w:tmpl w:val="1B24A414"/>
    <w:lvl w:ilvl="0" w:tplc="B4BAF1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3C6EA1"/>
    <w:multiLevelType w:val="hybridMultilevel"/>
    <w:tmpl w:val="E71E2C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F5B4CC9"/>
    <w:multiLevelType w:val="hybridMultilevel"/>
    <w:tmpl w:val="F1DC46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87875"/>
    <w:multiLevelType w:val="hybridMultilevel"/>
    <w:tmpl w:val="B1328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667F50"/>
    <w:multiLevelType w:val="hybridMultilevel"/>
    <w:tmpl w:val="CEBA64F4"/>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5977B0"/>
    <w:multiLevelType w:val="hybridMultilevel"/>
    <w:tmpl w:val="45CAEB66"/>
    <w:lvl w:ilvl="0" w:tplc="B4BAF1A2">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9C086B"/>
    <w:multiLevelType w:val="hybridMultilevel"/>
    <w:tmpl w:val="2D7A19C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2A12C8"/>
    <w:multiLevelType w:val="hybridMultilevel"/>
    <w:tmpl w:val="52EEF1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7605DE"/>
    <w:multiLevelType w:val="hybridMultilevel"/>
    <w:tmpl w:val="75D87C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C505F"/>
    <w:multiLevelType w:val="hybridMultilevel"/>
    <w:tmpl w:val="45C4C66E"/>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8C2AF1"/>
    <w:multiLevelType w:val="hybridMultilevel"/>
    <w:tmpl w:val="50E2808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9111CD6"/>
    <w:multiLevelType w:val="hybridMultilevel"/>
    <w:tmpl w:val="4D726532"/>
    <w:lvl w:ilvl="0" w:tplc="0C09001B">
      <w:start w:val="1"/>
      <w:numFmt w:val="lowerRoman"/>
      <w:lvlText w:val="%1."/>
      <w:lvlJc w:val="right"/>
      <w:pPr>
        <w:ind w:left="1434" w:hanging="360"/>
      </w:pPr>
      <w:rPr>
        <w:rFonts w:hint="default"/>
      </w:rPr>
    </w:lvl>
    <w:lvl w:ilvl="1" w:tplc="0C090019">
      <w:start w:val="1"/>
      <w:numFmt w:val="lowerLetter"/>
      <w:lvlText w:val="%2."/>
      <w:lvlJc w:val="left"/>
      <w:pPr>
        <w:ind w:left="2154" w:hanging="360"/>
      </w:pPr>
    </w:lvl>
    <w:lvl w:ilvl="2" w:tplc="8D323A12">
      <w:start w:val="1"/>
      <w:numFmt w:val="decimal"/>
      <w:lvlText w:val="%3."/>
      <w:lvlJc w:val="left"/>
      <w:pPr>
        <w:ind w:left="3054" w:hanging="360"/>
      </w:pPr>
      <w:rPr>
        <w:rFonts w:hint="default"/>
      </w:r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2" w15:restartNumberingAfterBreak="0">
    <w:nsid w:val="5CEE6AB4"/>
    <w:multiLevelType w:val="hybridMultilevel"/>
    <w:tmpl w:val="A4A869E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64B84"/>
    <w:multiLevelType w:val="hybridMultilevel"/>
    <w:tmpl w:val="937ECF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F644790"/>
    <w:multiLevelType w:val="hybridMultilevel"/>
    <w:tmpl w:val="6036816E"/>
    <w:lvl w:ilvl="0" w:tplc="1BC005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C7321E"/>
    <w:multiLevelType w:val="hybridMultilevel"/>
    <w:tmpl w:val="C27A7400"/>
    <w:lvl w:ilvl="0" w:tplc="0C090019">
      <w:start w:val="1"/>
      <w:numFmt w:val="lowerLetter"/>
      <w:lvlText w:val="%1."/>
      <w:lvlJc w:val="left"/>
      <w:pPr>
        <w:ind w:left="757" w:hanging="360"/>
      </w:p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6" w15:restartNumberingAfterBreak="0">
    <w:nsid w:val="60417503"/>
    <w:multiLevelType w:val="hybridMultilevel"/>
    <w:tmpl w:val="7682BD7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E80098"/>
    <w:multiLevelType w:val="hybridMultilevel"/>
    <w:tmpl w:val="FEC699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1D2CEC"/>
    <w:multiLevelType w:val="hybridMultilevel"/>
    <w:tmpl w:val="FDD6983C"/>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D3038B"/>
    <w:multiLevelType w:val="hybridMultilevel"/>
    <w:tmpl w:val="19EE464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173FCF"/>
    <w:multiLevelType w:val="hybridMultilevel"/>
    <w:tmpl w:val="E37ED74A"/>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BA1AE1"/>
    <w:multiLevelType w:val="hybridMultilevel"/>
    <w:tmpl w:val="E35864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2BC75BD"/>
    <w:multiLevelType w:val="hybridMultilevel"/>
    <w:tmpl w:val="3328CBA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F563E6"/>
    <w:multiLevelType w:val="hybridMultilevel"/>
    <w:tmpl w:val="812277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7927DA"/>
    <w:multiLevelType w:val="hybridMultilevel"/>
    <w:tmpl w:val="67301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11C64"/>
    <w:multiLevelType w:val="hybridMultilevel"/>
    <w:tmpl w:val="A6A82D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292BEA"/>
    <w:multiLevelType w:val="hybridMultilevel"/>
    <w:tmpl w:val="EAAA24DE"/>
    <w:lvl w:ilvl="0" w:tplc="2BE8DF74">
      <w:start w:val="1"/>
      <w:numFmt w:val="lowerLetter"/>
      <w:lvlText w:val="%1."/>
      <w:lvlJc w:val="left"/>
      <w:pPr>
        <w:ind w:left="1074" w:hanging="36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num w:numId="1">
    <w:abstractNumId w:val="11"/>
  </w:num>
  <w:num w:numId="2">
    <w:abstractNumId w:val="14"/>
  </w:num>
  <w:num w:numId="3">
    <w:abstractNumId w:val="32"/>
  </w:num>
  <w:num w:numId="4">
    <w:abstractNumId w:val="1"/>
  </w:num>
  <w:num w:numId="5">
    <w:abstractNumId w:val="21"/>
  </w:num>
  <w:num w:numId="6">
    <w:abstractNumId w:val="33"/>
  </w:num>
  <w:num w:numId="7">
    <w:abstractNumId w:val="17"/>
  </w:num>
  <w:num w:numId="8">
    <w:abstractNumId w:val="16"/>
  </w:num>
  <w:num w:numId="9">
    <w:abstractNumId w:val="12"/>
  </w:num>
  <w:num w:numId="10">
    <w:abstractNumId w:val="0"/>
  </w:num>
  <w:num w:numId="11">
    <w:abstractNumId w:val="29"/>
  </w:num>
  <w:num w:numId="12">
    <w:abstractNumId w:val="13"/>
  </w:num>
  <w:num w:numId="13">
    <w:abstractNumId w:val="36"/>
  </w:num>
  <w:num w:numId="14">
    <w:abstractNumId w:val="30"/>
  </w:num>
  <w:num w:numId="15">
    <w:abstractNumId w:val="46"/>
  </w:num>
  <w:num w:numId="16">
    <w:abstractNumId w:val="31"/>
  </w:num>
  <w:num w:numId="17">
    <w:abstractNumId w:val="9"/>
  </w:num>
  <w:num w:numId="18">
    <w:abstractNumId w:val="34"/>
  </w:num>
  <w:num w:numId="19">
    <w:abstractNumId w:val="7"/>
  </w:num>
  <w:num w:numId="20">
    <w:abstractNumId w:val="42"/>
  </w:num>
  <w:num w:numId="21">
    <w:abstractNumId w:val="26"/>
  </w:num>
  <w:num w:numId="22">
    <w:abstractNumId w:val="5"/>
  </w:num>
  <w:num w:numId="23">
    <w:abstractNumId w:val="41"/>
  </w:num>
  <w:num w:numId="24">
    <w:abstractNumId w:val="27"/>
  </w:num>
  <w:num w:numId="25">
    <w:abstractNumId w:val="8"/>
  </w:num>
  <w:num w:numId="26">
    <w:abstractNumId w:val="15"/>
  </w:num>
  <w:num w:numId="27">
    <w:abstractNumId w:val="43"/>
  </w:num>
  <w:num w:numId="28">
    <w:abstractNumId w:val="19"/>
  </w:num>
  <w:num w:numId="29">
    <w:abstractNumId w:val="39"/>
  </w:num>
  <w:num w:numId="30">
    <w:abstractNumId w:val="44"/>
  </w:num>
  <w:num w:numId="31">
    <w:abstractNumId w:val="3"/>
  </w:num>
  <w:num w:numId="32">
    <w:abstractNumId w:val="45"/>
  </w:num>
  <w:num w:numId="33">
    <w:abstractNumId w:val="6"/>
  </w:num>
  <w:num w:numId="34">
    <w:abstractNumId w:val="24"/>
  </w:num>
  <w:num w:numId="35">
    <w:abstractNumId w:val="23"/>
  </w:num>
  <w:num w:numId="36">
    <w:abstractNumId w:val="22"/>
  </w:num>
  <w:num w:numId="37">
    <w:abstractNumId w:val="28"/>
  </w:num>
  <w:num w:numId="38">
    <w:abstractNumId w:val="37"/>
  </w:num>
  <w:num w:numId="39">
    <w:abstractNumId w:val="35"/>
  </w:num>
  <w:num w:numId="40">
    <w:abstractNumId w:val="10"/>
  </w:num>
  <w:num w:numId="41">
    <w:abstractNumId w:val="20"/>
  </w:num>
  <w:num w:numId="42">
    <w:abstractNumId w:val="25"/>
  </w:num>
  <w:num w:numId="43">
    <w:abstractNumId w:val="40"/>
  </w:num>
  <w:num w:numId="44">
    <w:abstractNumId w:val="38"/>
  </w:num>
  <w:num w:numId="45">
    <w:abstractNumId w:val="18"/>
  </w:num>
  <w:num w:numId="46">
    <w:abstractNumId w:val="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C1"/>
    <w:rsid w:val="00010B94"/>
    <w:rsid w:val="00021FF8"/>
    <w:rsid w:val="0002376F"/>
    <w:rsid w:val="00032B9C"/>
    <w:rsid w:val="00055DCA"/>
    <w:rsid w:val="00065D07"/>
    <w:rsid w:val="00074519"/>
    <w:rsid w:val="00074ACD"/>
    <w:rsid w:val="00091AE8"/>
    <w:rsid w:val="000A2D47"/>
    <w:rsid w:val="000A4599"/>
    <w:rsid w:val="000A4764"/>
    <w:rsid w:val="000B0D54"/>
    <w:rsid w:val="000C509B"/>
    <w:rsid w:val="000C761A"/>
    <w:rsid w:val="000D74B8"/>
    <w:rsid w:val="000E4E62"/>
    <w:rsid w:val="000F3B10"/>
    <w:rsid w:val="000F3B11"/>
    <w:rsid w:val="000F44DE"/>
    <w:rsid w:val="001044DD"/>
    <w:rsid w:val="00104985"/>
    <w:rsid w:val="00105528"/>
    <w:rsid w:val="00107449"/>
    <w:rsid w:val="00110946"/>
    <w:rsid w:val="00120898"/>
    <w:rsid w:val="00124264"/>
    <w:rsid w:val="00130745"/>
    <w:rsid w:val="00133BD2"/>
    <w:rsid w:val="00135F87"/>
    <w:rsid w:val="001360BC"/>
    <w:rsid w:val="00160C49"/>
    <w:rsid w:val="001639B1"/>
    <w:rsid w:val="00164EA6"/>
    <w:rsid w:val="00170B78"/>
    <w:rsid w:val="00183774"/>
    <w:rsid w:val="00185EA5"/>
    <w:rsid w:val="00186F3D"/>
    <w:rsid w:val="00192CE4"/>
    <w:rsid w:val="00193979"/>
    <w:rsid w:val="0019601B"/>
    <w:rsid w:val="001B3912"/>
    <w:rsid w:val="001C2890"/>
    <w:rsid w:val="001C6BA9"/>
    <w:rsid w:val="001C6C9E"/>
    <w:rsid w:val="001D0CDD"/>
    <w:rsid w:val="001E2F1F"/>
    <w:rsid w:val="001F1674"/>
    <w:rsid w:val="00210EB8"/>
    <w:rsid w:val="00231248"/>
    <w:rsid w:val="00235638"/>
    <w:rsid w:val="00236380"/>
    <w:rsid w:val="00245012"/>
    <w:rsid w:val="00280282"/>
    <w:rsid w:val="00280DDC"/>
    <w:rsid w:val="002A1A60"/>
    <w:rsid w:val="002A2C3A"/>
    <w:rsid w:val="002A6ABE"/>
    <w:rsid w:val="002B1060"/>
    <w:rsid w:val="002B5B52"/>
    <w:rsid w:val="002D0839"/>
    <w:rsid w:val="002E4232"/>
    <w:rsid w:val="002E67FF"/>
    <w:rsid w:val="002F24DC"/>
    <w:rsid w:val="002F4B58"/>
    <w:rsid w:val="0030629E"/>
    <w:rsid w:val="00315E59"/>
    <w:rsid w:val="00321CF9"/>
    <w:rsid w:val="00322575"/>
    <w:rsid w:val="00333ED6"/>
    <w:rsid w:val="0034479C"/>
    <w:rsid w:val="0034763C"/>
    <w:rsid w:val="00355647"/>
    <w:rsid w:val="00355AA6"/>
    <w:rsid w:val="00355E1C"/>
    <w:rsid w:val="00356F80"/>
    <w:rsid w:val="00362B16"/>
    <w:rsid w:val="00380F13"/>
    <w:rsid w:val="003A1178"/>
    <w:rsid w:val="003B0C88"/>
    <w:rsid w:val="003B40CC"/>
    <w:rsid w:val="003B6755"/>
    <w:rsid w:val="003B70AD"/>
    <w:rsid w:val="003C3766"/>
    <w:rsid w:val="003C3F7B"/>
    <w:rsid w:val="003C4929"/>
    <w:rsid w:val="003C7C52"/>
    <w:rsid w:val="003E4AB1"/>
    <w:rsid w:val="003E4B6A"/>
    <w:rsid w:val="003E799C"/>
    <w:rsid w:val="003F0DC9"/>
    <w:rsid w:val="003F1D67"/>
    <w:rsid w:val="003F5AFB"/>
    <w:rsid w:val="0040132C"/>
    <w:rsid w:val="00404EC8"/>
    <w:rsid w:val="00410B95"/>
    <w:rsid w:val="0041196A"/>
    <w:rsid w:val="00421C23"/>
    <w:rsid w:val="004223CA"/>
    <w:rsid w:val="00427759"/>
    <w:rsid w:val="004307A7"/>
    <w:rsid w:val="004341C1"/>
    <w:rsid w:val="00443E1E"/>
    <w:rsid w:val="00466B3F"/>
    <w:rsid w:val="00467DC1"/>
    <w:rsid w:val="00477548"/>
    <w:rsid w:val="00480462"/>
    <w:rsid w:val="00482BBF"/>
    <w:rsid w:val="0049424B"/>
    <w:rsid w:val="004B4FB8"/>
    <w:rsid w:val="005039EA"/>
    <w:rsid w:val="005079AF"/>
    <w:rsid w:val="0051516B"/>
    <w:rsid w:val="00516F65"/>
    <w:rsid w:val="00517661"/>
    <w:rsid w:val="00521D1F"/>
    <w:rsid w:val="00525271"/>
    <w:rsid w:val="0052587C"/>
    <w:rsid w:val="00530421"/>
    <w:rsid w:val="005411E6"/>
    <w:rsid w:val="005444DE"/>
    <w:rsid w:val="00544EE0"/>
    <w:rsid w:val="00552CB1"/>
    <w:rsid w:val="00565E30"/>
    <w:rsid w:val="00566048"/>
    <w:rsid w:val="00577212"/>
    <w:rsid w:val="00582CD0"/>
    <w:rsid w:val="00582FD7"/>
    <w:rsid w:val="0058486D"/>
    <w:rsid w:val="0059653F"/>
    <w:rsid w:val="00596E73"/>
    <w:rsid w:val="005978EB"/>
    <w:rsid w:val="005A5B40"/>
    <w:rsid w:val="005A646D"/>
    <w:rsid w:val="005B3818"/>
    <w:rsid w:val="005B4C02"/>
    <w:rsid w:val="005C1DA3"/>
    <w:rsid w:val="005C2C90"/>
    <w:rsid w:val="005C560C"/>
    <w:rsid w:val="005D0F01"/>
    <w:rsid w:val="005D728E"/>
    <w:rsid w:val="005E059D"/>
    <w:rsid w:val="005E1225"/>
    <w:rsid w:val="005E213A"/>
    <w:rsid w:val="005E484D"/>
    <w:rsid w:val="005F172E"/>
    <w:rsid w:val="0060537B"/>
    <w:rsid w:val="0060600A"/>
    <w:rsid w:val="00626999"/>
    <w:rsid w:val="006318B7"/>
    <w:rsid w:val="00637609"/>
    <w:rsid w:val="00641CDF"/>
    <w:rsid w:val="006427DD"/>
    <w:rsid w:val="0065023F"/>
    <w:rsid w:val="00653803"/>
    <w:rsid w:val="006543B5"/>
    <w:rsid w:val="006550B1"/>
    <w:rsid w:val="0066789F"/>
    <w:rsid w:val="00675102"/>
    <w:rsid w:val="00676F4E"/>
    <w:rsid w:val="006805A1"/>
    <w:rsid w:val="00684B73"/>
    <w:rsid w:val="00686BE6"/>
    <w:rsid w:val="00690640"/>
    <w:rsid w:val="0069194E"/>
    <w:rsid w:val="00691B28"/>
    <w:rsid w:val="006946D4"/>
    <w:rsid w:val="0069732E"/>
    <w:rsid w:val="006A0043"/>
    <w:rsid w:val="006A1905"/>
    <w:rsid w:val="006A4304"/>
    <w:rsid w:val="006B1677"/>
    <w:rsid w:val="006B39D1"/>
    <w:rsid w:val="006B6E5F"/>
    <w:rsid w:val="006B79A9"/>
    <w:rsid w:val="006C6891"/>
    <w:rsid w:val="006E1984"/>
    <w:rsid w:val="007011DD"/>
    <w:rsid w:val="00707F7F"/>
    <w:rsid w:val="00712AB9"/>
    <w:rsid w:val="007152DC"/>
    <w:rsid w:val="00723806"/>
    <w:rsid w:val="007312B3"/>
    <w:rsid w:val="00734905"/>
    <w:rsid w:val="007522FF"/>
    <w:rsid w:val="0075268A"/>
    <w:rsid w:val="00760600"/>
    <w:rsid w:val="00772348"/>
    <w:rsid w:val="00777615"/>
    <w:rsid w:val="00783242"/>
    <w:rsid w:val="00785C74"/>
    <w:rsid w:val="00792844"/>
    <w:rsid w:val="007937CE"/>
    <w:rsid w:val="00794864"/>
    <w:rsid w:val="007A490C"/>
    <w:rsid w:val="007B06E6"/>
    <w:rsid w:val="007B09DF"/>
    <w:rsid w:val="007B406A"/>
    <w:rsid w:val="007B7B06"/>
    <w:rsid w:val="007C2CA5"/>
    <w:rsid w:val="007C53E1"/>
    <w:rsid w:val="007D172A"/>
    <w:rsid w:val="007D4FBB"/>
    <w:rsid w:val="007E0BEB"/>
    <w:rsid w:val="007E2206"/>
    <w:rsid w:val="00807A9F"/>
    <w:rsid w:val="00807BCE"/>
    <w:rsid w:val="00832779"/>
    <w:rsid w:val="0083292A"/>
    <w:rsid w:val="00836E4E"/>
    <w:rsid w:val="0086173F"/>
    <w:rsid w:val="008620DA"/>
    <w:rsid w:val="00864ED5"/>
    <w:rsid w:val="00867282"/>
    <w:rsid w:val="008677EB"/>
    <w:rsid w:val="00872794"/>
    <w:rsid w:val="008759B6"/>
    <w:rsid w:val="0088079A"/>
    <w:rsid w:val="008818F7"/>
    <w:rsid w:val="00894230"/>
    <w:rsid w:val="008A16D0"/>
    <w:rsid w:val="008A2347"/>
    <w:rsid w:val="008A3AD5"/>
    <w:rsid w:val="008D01CE"/>
    <w:rsid w:val="008D109A"/>
    <w:rsid w:val="008E0101"/>
    <w:rsid w:val="008E0BAC"/>
    <w:rsid w:val="008E3B2A"/>
    <w:rsid w:val="008E66C9"/>
    <w:rsid w:val="008F2066"/>
    <w:rsid w:val="008F66D7"/>
    <w:rsid w:val="00905FF1"/>
    <w:rsid w:val="009217AB"/>
    <w:rsid w:val="00927E2F"/>
    <w:rsid w:val="00930317"/>
    <w:rsid w:val="00932ABF"/>
    <w:rsid w:val="009432B9"/>
    <w:rsid w:val="009532B6"/>
    <w:rsid w:val="00960EAA"/>
    <w:rsid w:val="00967F58"/>
    <w:rsid w:val="00970EA9"/>
    <w:rsid w:val="009752CF"/>
    <w:rsid w:val="0097579A"/>
    <w:rsid w:val="009921CF"/>
    <w:rsid w:val="009A2C71"/>
    <w:rsid w:val="009B369C"/>
    <w:rsid w:val="009B3D25"/>
    <w:rsid w:val="009B680E"/>
    <w:rsid w:val="009C7942"/>
    <w:rsid w:val="009C7DCF"/>
    <w:rsid w:val="009F3A39"/>
    <w:rsid w:val="00A0115D"/>
    <w:rsid w:val="00A11359"/>
    <w:rsid w:val="00A1651B"/>
    <w:rsid w:val="00A204A7"/>
    <w:rsid w:val="00A25833"/>
    <w:rsid w:val="00A308B5"/>
    <w:rsid w:val="00A35B20"/>
    <w:rsid w:val="00A41E95"/>
    <w:rsid w:val="00A426C4"/>
    <w:rsid w:val="00A501CC"/>
    <w:rsid w:val="00A6064D"/>
    <w:rsid w:val="00A729E6"/>
    <w:rsid w:val="00A750FE"/>
    <w:rsid w:val="00A76C7F"/>
    <w:rsid w:val="00A778F4"/>
    <w:rsid w:val="00A82C63"/>
    <w:rsid w:val="00A956A4"/>
    <w:rsid w:val="00A95BEC"/>
    <w:rsid w:val="00AA0926"/>
    <w:rsid w:val="00AB0AEF"/>
    <w:rsid w:val="00AB6DF7"/>
    <w:rsid w:val="00AB7EDF"/>
    <w:rsid w:val="00AC11D4"/>
    <w:rsid w:val="00AC3807"/>
    <w:rsid w:val="00AE7077"/>
    <w:rsid w:val="00AF0049"/>
    <w:rsid w:val="00B01092"/>
    <w:rsid w:val="00B03EFA"/>
    <w:rsid w:val="00B06817"/>
    <w:rsid w:val="00B223D4"/>
    <w:rsid w:val="00B316E0"/>
    <w:rsid w:val="00B35E7F"/>
    <w:rsid w:val="00B40F05"/>
    <w:rsid w:val="00B42667"/>
    <w:rsid w:val="00B437E3"/>
    <w:rsid w:val="00B54D7B"/>
    <w:rsid w:val="00B6022E"/>
    <w:rsid w:val="00B848B0"/>
    <w:rsid w:val="00B85E82"/>
    <w:rsid w:val="00B87363"/>
    <w:rsid w:val="00B905E1"/>
    <w:rsid w:val="00B937F4"/>
    <w:rsid w:val="00B9491B"/>
    <w:rsid w:val="00BA5CFD"/>
    <w:rsid w:val="00BA6EFE"/>
    <w:rsid w:val="00BB5BE4"/>
    <w:rsid w:val="00BB78DC"/>
    <w:rsid w:val="00BC04C9"/>
    <w:rsid w:val="00BD2D2A"/>
    <w:rsid w:val="00BE6814"/>
    <w:rsid w:val="00BF4422"/>
    <w:rsid w:val="00C00301"/>
    <w:rsid w:val="00C02B13"/>
    <w:rsid w:val="00C03B17"/>
    <w:rsid w:val="00C059A9"/>
    <w:rsid w:val="00C21420"/>
    <w:rsid w:val="00C23C0F"/>
    <w:rsid w:val="00C27DB1"/>
    <w:rsid w:val="00C320FC"/>
    <w:rsid w:val="00C33B45"/>
    <w:rsid w:val="00C36404"/>
    <w:rsid w:val="00C37726"/>
    <w:rsid w:val="00C40DBE"/>
    <w:rsid w:val="00C417E8"/>
    <w:rsid w:val="00C433C4"/>
    <w:rsid w:val="00C516C6"/>
    <w:rsid w:val="00C66AC7"/>
    <w:rsid w:val="00C743A1"/>
    <w:rsid w:val="00C90F53"/>
    <w:rsid w:val="00C91D74"/>
    <w:rsid w:val="00CB73E1"/>
    <w:rsid w:val="00CC5ED6"/>
    <w:rsid w:val="00CE14C3"/>
    <w:rsid w:val="00D14254"/>
    <w:rsid w:val="00D20798"/>
    <w:rsid w:val="00D31E0D"/>
    <w:rsid w:val="00D34EC2"/>
    <w:rsid w:val="00D37B3D"/>
    <w:rsid w:val="00D478D9"/>
    <w:rsid w:val="00D5438A"/>
    <w:rsid w:val="00D60438"/>
    <w:rsid w:val="00D60ADF"/>
    <w:rsid w:val="00D62B0F"/>
    <w:rsid w:val="00D6770D"/>
    <w:rsid w:val="00D7191E"/>
    <w:rsid w:val="00D732FE"/>
    <w:rsid w:val="00D74FF2"/>
    <w:rsid w:val="00D75A9F"/>
    <w:rsid w:val="00D815D9"/>
    <w:rsid w:val="00D81A4D"/>
    <w:rsid w:val="00D92BDD"/>
    <w:rsid w:val="00D95D05"/>
    <w:rsid w:val="00DA4E67"/>
    <w:rsid w:val="00DA5549"/>
    <w:rsid w:val="00DA610E"/>
    <w:rsid w:val="00DB26FA"/>
    <w:rsid w:val="00DB3703"/>
    <w:rsid w:val="00DB4D3E"/>
    <w:rsid w:val="00DB5AE7"/>
    <w:rsid w:val="00DB7AAE"/>
    <w:rsid w:val="00DC083B"/>
    <w:rsid w:val="00DC29E4"/>
    <w:rsid w:val="00DC68F7"/>
    <w:rsid w:val="00DC73B9"/>
    <w:rsid w:val="00DD2469"/>
    <w:rsid w:val="00DD7D41"/>
    <w:rsid w:val="00DE7BAF"/>
    <w:rsid w:val="00DF04EB"/>
    <w:rsid w:val="00E0799C"/>
    <w:rsid w:val="00E10FF9"/>
    <w:rsid w:val="00E2687A"/>
    <w:rsid w:val="00E27CFD"/>
    <w:rsid w:val="00E32F29"/>
    <w:rsid w:val="00E34449"/>
    <w:rsid w:val="00E405C7"/>
    <w:rsid w:val="00E43B6B"/>
    <w:rsid w:val="00E45683"/>
    <w:rsid w:val="00E57E1F"/>
    <w:rsid w:val="00E612A3"/>
    <w:rsid w:val="00E71E78"/>
    <w:rsid w:val="00E76321"/>
    <w:rsid w:val="00E96E0A"/>
    <w:rsid w:val="00E977F1"/>
    <w:rsid w:val="00EC4966"/>
    <w:rsid w:val="00EC6937"/>
    <w:rsid w:val="00EC7D32"/>
    <w:rsid w:val="00ED0ED8"/>
    <w:rsid w:val="00ED2AE0"/>
    <w:rsid w:val="00ED7452"/>
    <w:rsid w:val="00ED7CE5"/>
    <w:rsid w:val="00EE01D4"/>
    <w:rsid w:val="00EE1F1C"/>
    <w:rsid w:val="00F056DD"/>
    <w:rsid w:val="00F12E5D"/>
    <w:rsid w:val="00F13663"/>
    <w:rsid w:val="00F1673F"/>
    <w:rsid w:val="00F3006A"/>
    <w:rsid w:val="00F306FA"/>
    <w:rsid w:val="00F347C5"/>
    <w:rsid w:val="00F35552"/>
    <w:rsid w:val="00F37342"/>
    <w:rsid w:val="00F507C4"/>
    <w:rsid w:val="00F50F62"/>
    <w:rsid w:val="00F53F56"/>
    <w:rsid w:val="00F62A64"/>
    <w:rsid w:val="00F64841"/>
    <w:rsid w:val="00F657BF"/>
    <w:rsid w:val="00F70F0C"/>
    <w:rsid w:val="00F74273"/>
    <w:rsid w:val="00F81ED4"/>
    <w:rsid w:val="00F82B9E"/>
    <w:rsid w:val="00F86EE7"/>
    <w:rsid w:val="00F90879"/>
    <w:rsid w:val="00F932A0"/>
    <w:rsid w:val="00FA5607"/>
    <w:rsid w:val="00FB3B49"/>
    <w:rsid w:val="00FB5E8F"/>
    <w:rsid w:val="00FB7299"/>
    <w:rsid w:val="00FC1DC5"/>
    <w:rsid w:val="00FD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36DE"/>
  <w15:chartTrackingRefBased/>
  <w15:docId w15:val="{4C394536-7947-493E-AEFE-969031B5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D7"/>
    <w:pPr>
      <w:spacing w:after="120" w:line="240" w:lineRule="auto"/>
    </w:pPr>
    <w:rPr>
      <w:rFonts w:ascii="VIC" w:hAnsi="VIC"/>
      <w:color w:val="000000" w:themeColor="text1"/>
    </w:rPr>
  </w:style>
  <w:style w:type="paragraph" w:styleId="Heading1">
    <w:name w:val="heading 1"/>
    <w:basedOn w:val="Normal"/>
    <w:next w:val="Normal"/>
    <w:link w:val="Heading1Char"/>
    <w:uiPriority w:val="9"/>
    <w:qFormat/>
    <w:rsid w:val="00BA5CFD"/>
    <w:pPr>
      <w:spacing w:after="240"/>
      <w:outlineLvl w:val="0"/>
    </w:pPr>
    <w:rPr>
      <w:rFonts w:eastAsiaTheme="majorEastAsia" w:cstheme="majorBidi"/>
      <w:b/>
      <w:color w:val="00848F" w:themeColor="accent1"/>
      <w:sz w:val="40"/>
      <w:szCs w:val="32"/>
    </w:rPr>
  </w:style>
  <w:style w:type="paragraph" w:styleId="Heading2">
    <w:name w:val="heading 2"/>
    <w:basedOn w:val="Heading1"/>
    <w:next w:val="Normal"/>
    <w:link w:val="Heading2Char"/>
    <w:uiPriority w:val="9"/>
    <w:unhideWhenUsed/>
    <w:qFormat/>
    <w:rsid w:val="00712AB9"/>
    <w:pPr>
      <w:spacing w:before="240" w:after="120"/>
      <w:outlineLvl w:val="1"/>
    </w:pPr>
    <w:rPr>
      <w:sz w:val="32"/>
      <w:szCs w:val="26"/>
    </w:rPr>
  </w:style>
  <w:style w:type="paragraph" w:styleId="Heading3">
    <w:name w:val="heading 3"/>
    <w:basedOn w:val="Normal"/>
    <w:next w:val="Normal"/>
    <w:link w:val="Heading3Char"/>
    <w:uiPriority w:val="9"/>
    <w:unhideWhenUsed/>
    <w:qFormat/>
    <w:rsid w:val="00BA5CFD"/>
    <w:pPr>
      <w:outlineLvl w:val="2"/>
    </w:pPr>
    <w:rPr>
      <w:rFonts w:eastAsiaTheme="majorEastAsia" w:cstheme="majorBidi"/>
      <w:b/>
      <w:color w:val="00848F" w:themeColor="accent1"/>
      <w:sz w:val="24"/>
      <w:szCs w:val="24"/>
    </w:rPr>
  </w:style>
  <w:style w:type="paragraph" w:styleId="Heading4">
    <w:name w:val="heading 4"/>
    <w:basedOn w:val="Normal"/>
    <w:next w:val="Normal"/>
    <w:link w:val="Heading4Char"/>
    <w:uiPriority w:val="9"/>
    <w:unhideWhenUsed/>
    <w:qFormat/>
    <w:rsid w:val="00712AB9"/>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8A3AD5"/>
    <w:pPr>
      <w:keepNext/>
      <w:keepLines/>
      <w:spacing w:before="40" w:after="0"/>
      <w:outlineLvl w:val="4"/>
    </w:pPr>
    <w:rPr>
      <w:rFonts w:asciiTheme="majorHAnsi" w:eastAsiaTheme="majorEastAsia" w:hAnsiTheme="majorHAnsi" w:cstheme="majorBidi"/>
      <w:color w:val="00626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417E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eneralText">
    <w:name w:val="General Text"/>
    <w:basedOn w:val="Normal"/>
    <w:uiPriority w:val="99"/>
    <w:rsid w:val="00626999"/>
    <w:pPr>
      <w:suppressAutoHyphens/>
      <w:autoSpaceDE w:val="0"/>
      <w:autoSpaceDN w:val="0"/>
      <w:adjustRightInd w:val="0"/>
      <w:spacing w:after="113" w:line="288" w:lineRule="auto"/>
      <w:textAlignment w:val="center"/>
    </w:pPr>
    <w:rPr>
      <w:rFonts w:cs="VIC"/>
      <w:color w:val="000002"/>
      <w:sz w:val="18"/>
      <w:szCs w:val="18"/>
      <w:lang w:val="en-US"/>
    </w:rPr>
  </w:style>
  <w:style w:type="paragraph" w:customStyle="1" w:styleId="TOC-Level3HeadingsTableofContents">
    <w:name w:val="TOC - Level 3 Headings (Table of Contents)"/>
    <w:basedOn w:val="Normal"/>
    <w:uiPriority w:val="99"/>
    <w:rsid w:val="00626999"/>
    <w:pPr>
      <w:suppressAutoHyphens/>
      <w:autoSpaceDE w:val="0"/>
      <w:autoSpaceDN w:val="0"/>
      <w:adjustRightInd w:val="0"/>
      <w:spacing w:after="113" w:line="288" w:lineRule="auto"/>
      <w:textAlignment w:val="center"/>
    </w:pPr>
    <w:rPr>
      <w:rFonts w:ascii="VIC SemiBold" w:hAnsi="VIC SemiBold" w:cs="VIC SemiBold"/>
      <w:b/>
      <w:bCs/>
      <w:color w:val="000002"/>
      <w:sz w:val="20"/>
      <w:szCs w:val="20"/>
      <w:lang w:val="en-US"/>
    </w:rPr>
  </w:style>
  <w:style w:type="character" w:customStyle="1" w:styleId="Heading1Char">
    <w:name w:val="Heading 1 Char"/>
    <w:basedOn w:val="DefaultParagraphFont"/>
    <w:link w:val="Heading1"/>
    <w:uiPriority w:val="9"/>
    <w:rsid w:val="00BA5CFD"/>
    <w:rPr>
      <w:rFonts w:ascii="VIC" w:eastAsiaTheme="majorEastAsia" w:hAnsi="VIC" w:cstheme="majorBidi"/>
      <w:b/>
      <w:color w:val="00848F" w:themeColor="accent1"/>
      <w:sz w:val="40"/>
      <w:szCs w:val="32"/>
    </w:rPr>
  </w:style>
  <w:style w:type="character" w:customStyle="1" w:styleId="Heading2Char">
    <w:name w:val="Heading 2 Char"/>
    <w:basedOn w:val="DefaultParagraphFont"/>
    <w:link w:val="Heading2"/>
    <w:uiPriority w:val="9"/>
    <w:rsid w:val="00712AB9"/>
    <w:rPr>
      <w:rFonts w:ascii="VIC" w:eastAsiaTheme="majorEastAsia" w:hAnsi="VIC" w:cstheme="majorBidi"/>
      <w:b/>
      <w:color w:val="000000" w:themeColor="text1"/>
      <w:sz w:val="32"/>
      <w:szCs w:val="26"/>
    </w:rPr>
  </w:style>
  <w:style w:type="paragraph" w:styleId="Title">
    <w:name w:val="Title"/>
    <w:next w:val="Normal"/>
    <w:link w:val="TitleChar"/>
    <w:uiPriority w:val="10"/>
    <w:qFormat/>
    <w:rsid w:val="00DC083B"/>
    <w:pPr>
      <w:spacing w:after="240" w:line="240" w:lineRule="auto"/>
    </w:pPr>
    <w:rPr>
      <w:rFonts w:ascii="VIC" w:eastAsiaTheme="majorEastAsia" w:hAnsi="VIC" w:cstheme="majorBidi"/>
      <w:b/>
      <w:color w:val="00848F" w:themeColor="accent1"/>
      <w:spacing w:val="-10"/>
      <w:kern w:val="28"/>
      <w:sz w:val="56"/>
      <w:szCs w:val="56"/>
    </w:rPr>
  </w:style>
  <w:style w:type="character" w:customStyle="1" w:styleId="TitleChar">
    <w:name w:val="Title Char"/>
    <w:basedOn w:val="DefaultParagraphFont"/>
    <w:link w:val="Title"/>
    <w:uiPriority w:val="10"/>
    <w:rsid w:val="00DC083B"/>
    <w:rPr>
      <w:rFonts w:ascii="VIC" w:eastAsiaTheme="majorEastAsia" w:hAnsi="VIC" w:cstheme="majorBidi"/>
      <w:b/>
      <w:color w:val="00848F" w:themeColor="accent1"/>
      <w:spacing w:val="-10"/>
      <w:kern w:val="28"/>
      <w:sz w:val="56"/>
      <w:szCs w:val="56"/>
    </w:rPr>
  </w:style>
  <w:style w:type="paragraph" w:customStyle="1" w:styleId="TOC-MasterHeadingsTableofContents">
    <w:name w:val="TOC - Master Headings (Table of Contents)"/>
    <w:basedOn w:val="Normal"/>
    <w:uiPriority w:val="99"/>
    <w:rsid w:val="00321CF9"/>
    <w:pPr>
      <w:suppressAutoHyphens/>
      <w:autoSpaceDE w:val="0"/>
      <w:autoSpaceDN w:val="0"/>
      <w:adjustRightInd w:val="0"/>
      <w:spacing w:after="567" w:line="288" w:lineRule="auto"/>
      <w:textAlignment w:val="center"/>
    </w:pPr>
    <w:rPr>
      <w:rFonts w:cs="VIC"/>
      <w:b/>
      <w:bCs/>
      <w:color w:val="000002"/>
      <w:sz w:val="40"/>
      <w:szCs w:val="40"/>
      <w:lang w:val="en-US"/>
    </w:rPr>
  </w:style>
  <w:style w:type="paragraph" w:styleId="TOCHeading">
    <w:name w:val="TOC Heading"/>
    <w:basedOn w:val="Heading1"/>
    <w:next w:val="Normal"/>
    <w:uiPriority w:val="39"/>
    <w:unhideWhenUsed/>
    <w:qFormat/>
    <w:rsid w:val="00641CDF"/>
    <w:pPr>
      <w:spacing w:before="240" w:after="0" w:line="259" w:lineRule="auto"/>
      <w:outlineLvl w:val="9"/>
    </w:pPr>
    <w:rPr>
      <w:rFonts w:asciiTheme="majorHAnsi" w:hAnsiTheme="majorHAnsi"/>
      <w:b w:val="0"/>
      <w:color w:val="00626B" w:themeColor="accent1" w:themeShade="BF"/>
      <w:sz w:val="32"/>
      <w:lang w:val="en-US"/>
    </w:rPr>
  </w:style>
  <w:style w:type="paragraph" w:styleId="TOC1">
    <w:name w:val="toc 1"/>
    <w:basedOn w:val="Normal"/>
    <w:next w:val="Normal"/>
    <w:autoRedefine/>
    <w:uiPriority w:val="39"/>
    <w:unhideWhenUsed/>
    <w:rsid w:val="00641CDF"/>
    <w:pPr>
      <w:spacing w:after="100"/>
    </w:pPr>
  </w:style>
  <w:style w:type="character" w:styleId="Hyperlink">
    <w:name w:val="Hyperlink"/>
    <w:basedOn w:val="DefaultParagraphFont"/>
    <w:uiPriority w:val="99"/>
    <w:unhideWhenUsed/>
    <w:rsid w:val="00641CDF"/>
    <w:rPr>
      <w:color w:val="00848F" w:themeColor="hyperlink"/>
      <w:u w:val="single"/>
    </w:rPr>
  </w:style>
  <w:style w:type="paragraph" w:customStyle="1" w:styleId="Level1Headings">
    <w:name w:val="Level 1 Headings"/>
    <w:basedOn w:val="Normal"/>
    <w:uiPriority w:val="99"/>
    <w:rsid w:val="00A76C7F"/>
    <w:pPr>
      <w:suppressAutoHyphens/>
      <w:autoSpaceDE w:val="0"/>
      <w:autoSpaceDN w:val="0"/>
      <w:adjustRightInd w:val="0"/>
      <w:spacing w:after="142" w:line="288" w:lineRule="auto"/>
      <w:textAlignment w:val="center"/>
    </w:pPr>
    <w:rPr>
      <w:rFonts w:cs="VIC"/>
      <w:b/>
      <w:bCs/>
      <w:color w:val="00B263"/>
      <w:sz w:val="32"/>
      <w:szCs w:val="32"/>
      <w:lang w:val="en-US"/>
    </w:rPr>
  </w:style>
  <w:style w:type="paragraph" w:customStyle="1" w:styleId="Level2Headings">
    <w:name w:val="Level 2 Headings"/>
    <w:basedOn w:val="Normal"/>
    <w:uiPriority w:val="99"/>
    <w:rsid w:val="00A76C7F"/>
    <w:pPr>
      <w:suppressAutoHyphens/>
      <w:autoSpaceDE w:val="0"/>
      <w:autoSpaceDN w:val="0"/>
      <w:adjustRightInd w:val="0"/>
      <w:spacing w:before="113" w:after="113" w:line="288" w:lineRule="auto"/>
      <w:textAlignment w:val="center"/>
    </w:pPr>
    <w:rPr>
      <w:rFonts w:ascii="VIC SemiBold" w:hAnsi="VIC SemiBold" w:cs="VIC SemiBold"/>
      <w:b/>
      <w:bCs/>
      <w:color w:val="00B263"/>
      <w:sz w:val="24"/>
      <w:szCs w:val="24"/>
      <w:lang w:val="en-US"/>
    </w:rPr>
  </w:style>
  <w:style w:type="paragraph" w:customStyle="1" w:styleId="GeneralText-Bullets">
    <w:name w:val="General Text - Bullets"/>
    <w:basedOn w:val="GeneralText"/>
    <w:uiPriority w:val="99"/>
    <w:rsid w:val="00A76C7F"/>
    <w:pPr>
      <w:ind w:left="397" w:hanging="283"/>
    </w:pPr>
  </w:style>
  <w:style w:type="character" w:customStyle="1" w:styleId="Heading3Char">
    <w:name w:val="Heading 3 Char"/>
    <w:basedOn w:val="DefaultParagraphFont"/>
    <w:link w:val="Heading3"/>
    <w:uiPriority w:val="9"/>
    <w:rsid w:val="00BA5CFD"/>
    <w:rPr>
      <w:rFonts w:ascii="VIC" w:eastAsiaTheme="majorEastAsia" w:hAnsi="VIC" w:cstheme="majorBidi"/>
      <w:b/>
      <w:color w:val="00848F" w:themeColor="accent1"/>
      <w:sz w:val="24"/>
      <w:szCs w:val="24"/>
    </w:rPr>
  </w:style>
  <w:style w:type="paragraph" w:styleId="ListParagraph">
    <w:name w:val="List Paragraph"/>
    <w:basedOn w:val="Normal"/>
    <w:uiPriority w:val="34"/>
    <w:qFormat/>
    <w:rsid w:val="005978EB"/>
    <w:pPr>
      <w:ind w:left="720"/>
      <w:contextualSpacing/>
    </w:pPr>
  </w:style>
  <w:style w:type="paragraph" w:styleId="NoSpacing">
    <w:name w:val="No Spacing"/>
    <w:aliases w:val="Dot Points"/>
    <w:basedOn w:val="ListParagraph"/>
    <w:uiPriority w:val="1"/>
    <w:qFormat/>
    <w:rsid w:val="00235638"/>
    <w:pPr>
      <w:widowControl w:val="0"/>
      <w:numPr>
        <w:numId w:val="1"/>
      </w:numPr>
      <w:ind w:left="714" w:hanging="357"/>
      <w:contextualSpacing w:val="0"/>
    </w:pPr>
  </w:style>
  <w:style w:type="paragraph" w:styleId="FootnoteText">
    <w:name w:val="footnote text"/>
    <w:basedOn w:val="Normal"/>
    <w:link w:val="FootnoteTextChar"/>
    <w:uiPriority w:val="99"/>
    <w:semiHidden/>
    <w:unhideWhenUsed/>
    <w:rsid w:val="00772348"/>
    <w:pPr>
      <w:spacing w:after="0"/>
    </w:pPr>
    <w:rPr>
      <w:sz w:val="20"/>
      <w:szCs w:val="20"/>
    </w:rPr>
  </w:style>
  <w:style w:type="character" w:customStyle="1" w:styleId="FootnoteTextChar">
    <w:name w:val="Footnote Text Char"/>
    <w:basedOn w:val="DefaultParagraphFont"/>
    <w:link w:val="FootnoteText"/>
    <w:uiPriority w:val="99"/>
    <w:semiHidden/>
    <w:rsid w:val="00772348"/>
    <w:rPr>
      <w:rFonts w:ascii="VIC" w:hAnsi="VIC"/>
      <w:color w:val="000000" w:themeColor="text1"/>
      <w:sz w:val="20"/>
      <w:szCs w:val="20"/>
    </w:rPr>
  </w:style>
  <w:style w:type="character" w:styleId="FootnoteReference">
    <w:name w:val="footnote reference"/>
    <w:basedOn w:val="DefaultParagraphFont"/>
    <w:uiPriority w:val="99"/>
    <w:semiHidden/>
    <w:unhideWhenUsed/>
    <w:rsid w:val="00772348"/>
    <w:rPr>
      <w:vertAlign w:val="superscript"/>
    </w:rPr>
  </w:style>
  <w:style w:type="character" w:styleId="UnresolvedMention">
    <w:name w:val="Unresolved Mention"/>
    <w:basedOn w:val="DefaultParagraphFont"/>
    <w:uiPriority w:val="99"/>
    <w:semiHidden/>
    <w:unhideWhenUsed/>
    <w:rsid w:val="00772348"/>
    <w:rPr>
      <w:color w:val="605E5C"/>
      <w:shd w:val="clear" w:color="auto" w:fill="E1DFDD"/>
    </w:rPr>
  </w:style>
  <w:style w:type="paragraph" w:customStyle="1" w:styleId="FigureDetails">
    <w:name w:val="Figure Details"/>
    <w:basedOn w:val="GeneralText"/>
    <w:uiPriority w:val="99"/>
    <w:rsid w:val="00A778F4"/>
    <w:pPr>
      <w:spacing w:after="57"/>
    </w:pPr>
    <w:rPr>
      <w:rFonts w:ascii="VIC Light Italic" w:hAnsi="VIC Light Italic" w:cs="VIC Light Italic"/>
      <w:i/>
      <w:iCs/>
      <w:sz w:val="16"/>
      <w:szCs w:val="16"/>
    </w:rPr>
  </w:style>
  <w:style w:type="paragraph" w:customStyle="1" w:styleId="Level3Headings">
    <w:name w:val="Level 3 Headings"/>
    <w:basedOn w:val="TOC-Level3HeadingsTableofContents"/>
    <w:uiPriority w:val="99"/>
    <w:rsid w:val="007522FF"/>
  </w:style>
  <w:style w:type="paragraph" w:styleId="TOC2">
    <w:name w:val="toc 2"/>
    <w:basedOn w:val="Normal"/>
    <w:next w:val="Normal"/>
    <w:autoRedefine/>
    <w:uiPriority w:val="39"/>
    <w:unhideWhenUsed/>
    <w:rsid w:val="007522FF"/>
    <w:pPr>
      <w:spacing w:after="100"/>
      <w:ind w:left="220"/>
    </w:pPr>
  </w:style>
  <w:style w:type="paragraph" w:styleId="TOC3">
    <w:name w:val="toc 3"/>
    <w:basedOn w:val="Normal"/>
    <w:next w:val="Normal"/>
    <w:autoRedefine/>
    <w:uiPriority w:val="39"/>
    <w:unhideWhenUsed/>
    <w:rsid w:val="007522FF"/>
    <w:pPr>
      <w:spacing w:after="100"/>
      <w:ind w:left="440"/>
    </w:pPr>
  </w:style>
  <w:style w:type="paragraph" w:customStyle="1" w:styleId="WhoWhatWhenRandom">
    <w:name w:val="Who/What/When (Random)"/>
    <w:basedOn w:val="Level2Headings"/>
    <w:uiPriority w:val="99"/>
    <w:rsid w:val="005079AF"/>
    <w:rPr>
      <w:color w:val="E0E5E0"/>
      <w:sz w:val="28"/>
      <w:szCs w:val="28"/>
    </w:rPr>
  </w:style>
  <w:style w:type="character" w:customStyle="1" w:styleId="Heading4Char">
    <w:name w:val="Heading 4 Char"/>
    <w:basedOn w:val="DefaultParagraphFont"/>
    <w:link w:val="Heading4"/>
    <w:uiPriority w:val="9"/>
    <w:rsid w:val="00712AB9"/>
    <w:rPr>
      <w:rFonts w:ascii="VIC" w:eastAsiaTheme="majorEastAsia" w:hAnsi="VIC" w:cstheme="majorBidi"/>
      <w:b/>
      <w:iCs/>
      <w:color w:val="000000" w:themeColor="text1"/>
    </w:rPr>
  </w:style>
  <w:style w:type="table" w:styleId="TableGrid">
    <w:name w:val="Table Grid"/>
    <w:basedOn w:val="TableNormal"/>
    <w:uiPriority w:val="39"/>
    <w:rsid w:val="0035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DC083B"/>
    <w:rPr>
      <w:sz w:val="32"/>
      <w:szCs w:val="32"/>
    </w:rPr>
  </w:style>
  <w:style w:type="character" w:customStyle="1" w:styleId="SubtitleChar">
    <w:name w:val="Subtitle Char"/>
    <w:basedOn w:val="DefaultParagraphFont"/>
    <w:link w:val="Subtitle"/>
    <w:uiPriority w:val="11"/>
    <w:rsid w:val="00DC083B"/>
    <w:rPr>
      <w:rFonts w:ascii="VIC" w:eastAsiaTheme="majorEastAsia" w:hAnsi="VIC" w:cstheme="majorBidi"/>
      <w:b/>
      <w:color w:val="00848F" w:themeColor="accent1"/>
      <w:spacing w:val="-10"/>
      <w:kern w:val="28"/>
      <w:sz w:val="32"/>
      <w:szCs w:val="32"/>
    </w:rPr>
  </w:style>
  <w:style w:type="paragraph" w:customStyle="1" w:styleId="ATTFAQs-Level1HeadingsTableofContentsATTFAQs">
    <w:name w:val="ATT &amp; FAQs - Level 1 Headings (Table of Contents:ATT &amp; FAQs)"/>
    <w:basedOn w:val="Normal"/>
    <w:uiPriority w:val="99"/>
    <w:rsid w:val="002E4232"/>
    <w:pPr>
      <w:suppressAutoHyphens/>
      <w:autoSpaceDE w:val="0"/>
      <w:autoSpaceDN w:val="0"/>
      <w:adjustRightInd w:val="0"/>
      <w:spacing w:after="142" w:line="288" w:lineRule="auto"/>
      <w:textAlignment w:val="center"/>
    </w:pPr>
    <w:rPr>
      <w:rFonts w:cs="VIC"/>
      <w:b/>
      <w:bCs/>
      <w:color w:val="000002"/>
      <w:sz w:val="36"/>
      <w:szCs w:val="36"/>
      <w:lang w:val="en-US"/>
    </w:rPr>
  </w:style>
  <w:style w:type="character" w:customStyle="1" w:styleId="Heading5Char">
    <w:name w:val="Heading 5 Char"/>
    <w:basedOn w:val="DefaultParagraphFont"/>
    <w:link w:val="Heading5"/>
    <w:uiPriority w:val="9"/>
    <w:rsid w:val="008A3AD5"/>
    <w:rPr>
      <w:rFonts w:asciiTheme="majorHAnsi" w:eastAsiaTheme="majorEastAsia" w:hAnsiTheme="majorHAnsi" w:cstheme="majorBidi"/>
      <w:color w:val="00626B" w:themeColor="accent1" w:themeShade="BF"/>
    </w:rPr>
  </w:style>
  <w:style w:type="paragraph" w:customStyle="1" w:styleId="NoParagraphStyle">
    <w:name w:val="[No Paragraph Style]"/>
    <w:rsid w:val="00FC1DC5"/>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D92BDD"/>
    <w:pPr>
      <w:tabs>
        <w:tab w:val="center" w:pos="4513"/>
        <w:tab w:val="right" w:pos="9026"/>
      </w:tabs>
      <w:spacing w:after="0"/>
    </w:pPr>
  </w:style>
  <w:style w:type="character" w:customStyle="1" w:styleId="HeaderChar">
    <w:name w:val="Header Char"/>
    <w:basedOn w:val="DefaultParagraphFont"/>
    <w:link w:val="Header"/>
    <w:uiPriority w:val="99"/>
    <w:rsid w:val="00D92BDD"/>
    <w:rPr>
      <w:rFonts w:ascii="VIC" w:hAnsi="VIC"/>
      <w:color w:val="000000" w:themeColor="text1"/>
    </w:rPr>
  </w:style>
  <w:style w:type="paragraph" w:styleId="Footer">
    <w:name w:val="footer"/>
    <w:basedOn w:val="Normal"/>
    <w:link w:val="FooterChar"/>
    <w:uiPriority w:val="99"/>
    <w:unhideWhenUsed/>
    <w:rsid w:val="00D92BDD"/>
    <w:pPr>
      <w:tabs>
        <w:tab w:val="center" w:pos="4513"/>
        <w:tab w:val="right" w:pos="9026"/>
      </w:tabs>
      <w:spacing w:after="0"/>
    </w:pPr>
  </w:style>
  <w:style w:type="character" w:customStyle="1" w:styleId="FooterChar">
    <w:name w:val="Footer Char"/>
    <w:basedOn w:val="DefaultParagraphFont"/>
    <w:link w:val="Footer"/>
    <w:uiPriority w:val="99"/>
    <w:rsid w:val="00D92BDD"/>
    <w:rPr>
      <w:rFonts w:ascii="VIC" w:hAnsi="VIC"/>
      <w:color w:val="000000" w:themeColor="text1"/>
    </w:rPr>
  </w:style>
  <w:style w:type="paragraph" w:styleId="BalloonText">
    <w:name w:val="Balloon Text"/>
    <w:basedOn w:val="Normal"/>
    <w:link w:val="BalloonTextChar"/>
    <w:uiPriority w:val="99"/>
    <w:semiHidden/>
    <w:unhideWhenUsed/>
    <w:rsid w:val="00D732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FE"/>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794864"/>
    <w:rPr>
      <w:color w:val="53565A" w:themeColor="followedHyperlink"/>
      <w:u w:val="single"/>
    </w:rPr>
  </w:style>
  <w:style w:type="paragraph" w:styleId="TOC4">
    <w:name w:val="toc 4"/>
    <w:basedOn w:val="Normal"/>
    <w:next w:val="Normal"/>
    <w:autoRedefine/>
    <w:uiPriority w:val="39"/>
    <w:unhideWhenUsed/>
    <w:rsid w:val="00525271"/>
    <w:pPr>
      <w:spacing w:after="100" w:line="259" w:lineRule="auto"/>
      <w:ind w:left="660"/>
    </w:pPr>
    <w:rPr>
      <w:rFonts w:asciiTheme="minorHAnsi" w:eastAsiaTheme="minorEastAsia" w:hAnsiTheme="minorHAnsi"/>
      <w:color w:val="auto"/>
      <w:lang w:eastAsia="en-AU"/>
    </w:rPr>
  </w:style>
  <w:style w:type="paragraph" w:styleId="TOC5">
    <w:name w:val="toc 5"/>
    <w:basedOn w:val="Normal"/>
    <w:next w:val="Normal"/>
    <w:autoRedefine/>
    <w:uiPriority w:val="39"/>
    <w:unhideWhenUsed/>
    <w:rsid w:val="00525271"/>
    <w:pPr>
      <w:spacing w:after="100" w:line="259" w:lineRule="auto"/>
      <w:ind w:left="880"/>
    </w:pPr>
    <w:rPr>
      <w:rFonts w:asciiTheme="minorHAnsi" w:eastAsiaTheme="minorEastAsia" w:hAnsiTheme="minorHAnsi"/>
      <w:color w:val="auto"/>
      <w:lang w:eastAsia="en-AU"/>
    </w:rPr>
  </w:style>
  <w:style w:type="paragraph" w:styleId="TOC6">
    <w:name w:val="toc 6"/>
    <w:basedOn w:val="Normal"/>
    <w:next w:val="Normal"/>
    <w:autoRedefine/>
    <w:uiPriority w:val="39"/>
    <w:unhideWhenUsed/>
    <w:rsid w:val="00525271"/>
    <w:pPr>
      <w:spacing w:after="100" w:line="259" w:lineRule="auto"/>
      <w:ind w:left="1100"/>
    </w:pPr>
    <w:rPr>
      <w:rFonts w:asciiTheme="minorHAnsi" w:eastAsiaTheme="minorEastAsia" w:hAnsiTheme="minorHAnsi"/>
      <w:color w:val="auto"/>
      <w:lang w:eastAsia="en-AU"/>
    </w:rPr>
  </w:style>
  <w:style w:type="paragraph" w:styleId="TOC7">
    <w:name w:val="toc 7"/>
    <w:basedOn w:val="Normal"/>
    <w:next w:val="Normal"/>
    <w:autoRedefine/>
    <w:uiPriority w:val="39"/>
    <w:unhideWhenUsed/>
    <w:rsid w:val="00525271"/>
    <w:pPr>
      <w:spacing w:after="100" w:line="259" w:lineRule="auto"/>
      <w:ind w:left="1320"/>
    </w:pPr>
    <w:rPr>
      <w:rFonts w:asciiTheme="minorHAnsi" w:eastAsiaTheme="minorEastAsia" w:hAnsiTheme="minorHAnsi"/>
      <w:color w:val="auto"/>
      <w:lang w:eastAsia="en-AU"/>
    </w:rPr>
  </w:style>
  <w:style w:type="paragraph" w:styleId="TOC8">
    <w:name w:val="toc 8"/>
    <w:basedOn w:val="Normal"/>
    <w:next w:val="Normal"/>
    <w:autoRedefine/>
    <w:uiPriority w:val="39"/>
    <w:unhideWhenUsed/>
    <w:rsid w:val="00525271"/>
    <w:pPr>
      <w:spacing w:after="100" w:line="259" w:lineRule="auto"/>
      <w:ind w:left="1540"/>
    </w:pPr>
    <w:rPr>
      <w:rFonts w:asciiTheme="minorHAnsi" w:eastAsiaTheme="minorEastAsia" w:hAnsiTheme="minorHAnsi"/>
      <w:color w:val="auto"/>
      <w:lang w:eastAsia="en-AU"/>
    </w:rPr>
  </w:style>
  <w:style w:type="paragraph" w:styleId="TOC9">
    <w:name w:val="toc 9"/>
    <w:basedOn w:val="Normal"/>
    <w:next w:val="Normal"/>
    <w:autoRedefine/>
    <w:uiPriority w:val="39"/>
    <w:unhideWhenUsed/>
    <w:rsid w:val="00525271"/>
    <w:pPr>
      <w:spacing w:after="100" w:line="259" w:lineRule="auto"/>
      <w:ind w:left="1760"/>
    </w:pPr>
    <w:rPr>
      <w:rFonts w:asciiTheme="minorHAnsi" w:eastAsiaTheme="minorEastAsia" w:hAnsiTheme="minorHAnsi"/>
      <w:color w:val="auto"/>
      <w:lang w:eastAsia="en-AU"/>
    </w:rPr>
  </w:style>
  <w:style w:type="paragraph" w:customStyle="1" w:styleId="Question">
    <w:name w:val="Question"/>
    <w:basedOn w:val="GeneralText-Bullets"/>
    <w:uiPriority w:val="99"/>
    <w:rsid w:val="0051516B"/>
    <w:pPr>
      <w:ind w:left="420" w:hanging="420"/>
    </w:pPr>
    <w:rPr>
      <w:rFonts w:ascii="VIC SemiBold" w:hAnsi="VIC SemiBold" w:cs="VIC SemiBold"/>
      <w:b/>
      <w:bCs/>
      <w:color w:val="00838E"/>
      <w:sz w:val="20"/>
      <w:szCs w:val="20"/>
    </w:rPr>
  </w:style>
  <w:style w:type="paragraph" w:customStyle="1" w:styleId="CheckBoxes">
    <w:name w:val="Check Boxes"/>
    <w:basedOn w:val="GeneralText-Bullets"/>
    <w:uiPriority w:val="99"/>
    <w:rsid w:val="0051516B"/>
    <w:pPr>
      <w:ind w:left="794"/>
    </w:pPr>
    <w:rPr>
      <w:color w:val="333740"/>
      <w:sz w:val="20"/>
      <w:szCs w:val="20"/>
    </w:rPr>
  </w:style>
  <w:style w:type="character" w:styleId="PlaceholderText">
    <w:name w:val="Placeholder Text"/>
    <w:basedOn w:val="DefaultParagraphFont"/>
    <w:uiPriority w:val="99"/>
    <w:semiHidden/>
    <w:rsid w:val="00344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vic.gov.au/in-force/acts/child-wellbeing-and-safety-act-2005/03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Education State">
  <a:themeElements>
    <a:clrScheme name="Custom 1">
      <a:dk1>
        <a:sysClr val="windowText" lastClr="000000"/>
      </a:dk1>
      <a:lt1>
        <a:sysClr val="window" lastClr="FFFFFF"/>
      </a:lt1>
      <a:dk2>
        <a:srgbClr val="53565A"/>
      </a:dk2>
      <a:lt2>
        <a:srgbClr val="D9D9D6"/>
      </a:lt2>
      <a:accent1>
        <a:srgbClr val="00848F"/>
      </a:accent1>
      <a:accent2>
        <a:srgbClr val="00B7BD"/>
      </a:accent2>
      <a:accent3>
        <a:srgbClr val="88DBDF"/>
      </a:accent3>
      <a:accent4>
        <a:srgbClr val="C5511A"/>
      </a:accent4>
      <a:accent5>
        <a:srgbClr val="E57200"/>
      </a:accent5>
      <a:accent6>
        <a:srgbClr val="F49600"/>
      </a:accent6>
      <a:hlink>
        <a:srgbClr val="00848F"/>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422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ED74B-752B-4430-A51D-029DDED98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1401D-7DE2-4038-B812-EBC20E4A83A0}">
  <ds:schemaRefs>
    <ds:schemaRef ds:uri="http://schemas.microsoft.com/sharepoint/v3/contenttype/forms"/>
  </ds:schemaRefs>
</ds:datastoreItem>
</file>

<file path=customXml/itemProps3.xml><?xml version="1.0" encoding="utf-8"?>
<ds:datastoreItem xmlns:ds="http://schemas.openxmlformats.org/officeDocument/2006/customXml" ds:itemID="{F9392F3D-8B3E-45DD-B217-2B49FB76A2E8}">
  <ds:schemaRefs>
    <ds:schemaRef ds:uri="http://schemas.openxmlformats.org/officeDocument/2006/bibliography"/>
  </ds:schemaRefs>
</ds:datastoreItem>
</file>

<file path=customXml/itemProps4.xml><?xml version="1.0" encoding="utf-8"?>
<ds:datastoreItem xmlns:ds="http://schemas.openxmlformats.org/officeDocument/2006/customXml" ds:itemID="{22EB9A20-114B-459D-BA73-DB9593AA9D51}"/>
</file>

<file path=docProps/app.xml><?xml version="1.0" encoding="utf-8"?>
<Properties xmlns="http://schemas.openxmlformats.org/officeDocument/2006/extended-properties" xmlns:vt="http://schemas.openxmlformats.org/officeDocument/2006/docPropsVTypes">
  <Template>Normal.dotm</Template>
  <TotalTime>6</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Information Sharing and Family Violence Reforms Toolkit</vt:lpstr>
    </vt:vector>
  </TitlesOfParts>
  <Company>DET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and Family Violence Reforms Toolkit</dc:title>
  <dc:subject>This Toolkit is one of a suite of resources provided by the Department to support education and care workforces to implement the Child Information Sharing Scheme, the Family Violence Information Sharing Scheme and the Multi Agency Risk Assessment and Management Framework. It contains summary documents of the Schemes and the relevant requirements that must be met for sharing information. It also contains tool and templates to assist with the implementation of the Reforms, along with checklists for working collaboratively with other services, record keeping and complaints and charts and tables of observable signs of trauma that might indicate family violence and evidence-based risk factors for family violence. The final section provides information on where to find further resources and support.</dc:subject>
  <dc:creator>Muscat, Erin F</dc:creator>
  <cp:keywords/>
  <dc:description/>
  <cp:lastModifiedBy>Evan Cooper</cp:lastModifiedBy>
  <cp:revision>6</cp:revision>
  <dcterms:created xsi:type="dcterms:W3CDTF">2021-04-19T00:05:00Z</dcterms:created>
  <dcterms:modified xsi:type="dcterms:W3CDTF">2021-04-19T06:09:00Z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