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C2D2" w14:textId="62C5002A" w:rsidR="00AA2C99" w:rsidRDefault="002C4E73" w:rsidP="009D5467">
      <w:pPr>
        <w:jc w:val="center"/>
        <w:rPr>
          <w:b/>
          <w:sz w:val="36"/>
          <w:szCs w:val="36"/>
        </w:rPr>
      </w:pPr>
      <w:r>
        <w:rPr>
          <w:noProof/>
          <w:lang w:eastAsia="en-AU"/>
        </w:rPr>
        <w:drawing>
          <wp:anchor distT="0" distB="4893" distL="114300" distR="114300" simplePos="0" relativeHeight="251659264" behindDoc="0" locked="0" layoutInCell="1" allowOverlap="1" wp14:anchorId="043ADA51" wp14:editId="3AA43A14">
            <wp:simplePos x="0" y="0"/>
            <wp:positionH relativeFrom="page">
              <wp:align>right</wp:align>
            </wp:positionH>
            <wp:positionV relativeFrom="paragraph">
              <wp:posOffset>-668020</wp:posOffset>
            </wp:positionV>
            <wp:extent cx="7715250" cy="1362075"/>
            <wp:effectExtent l="0" t="0" r="0" b="9525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2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148"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7E19418F" wp14:editId="29F4FEF1">
            <wp:simplePos x="0" y="0"/>
            <wp:positionH relativeFrom="column">
              <wp:posOffset>5606415</wp:posOffset>
            </wp:positionH>
            <wp:positionV relativeFrom="paragraph">
              <wp:posOffset>-113030</wp:posOffset>
            </wp:positionV>
            <wp:extent cx="1188720" cy="288290"/>
            <wp:effectExtent l="0" t="0" r="0" b="0"/>
            <wp:wrapNone/>
            <wp:docPr id="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C9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51DEC" wp14:editId="73B7453D">
                <wp:simplePos x="0" y="0"/>
                <wp:positionH relativeFrom="column">
                  <wp:posOffset>90170</wp:posOffset>
                </wp:positionH>
                <wp:positionV relativeFrom="paragraph">
                  <wp:posOffset>-314325</wp:posOffset>
                </wp:positionV>
                <wp:extent cx="5475605" cy="1249680"/>
                <wp:effectExtent l="0" t="0" r="0" b="762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5605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A0D1BA9" w14:textId="77777777" w:rsidR="00AA2C99" w:rsidRDefault="00AA2C99" w:rsidP="00AA2C99">
                            <w:pPr>
                              <w:pStyle w:val="NormalWeb"/>
                              <w:spacing w:line="276" w:lineRule="auto"/>
                              <w:rPr>
                                <w:rFonts w:ascii="Calibri" w:hAnsi="Calibri" w:cs="Helvetica"/>
                                <w:b/>
                                <w:bCs/>
                                <w:color w:val="FFFFFF"/>
                                <w:kern w:val="24"/>
                                <w:sz w:val="48"/>
                                <w:szCs w:val="56"/>
                              </w:rPr>
                            </w:pPr>
                            <w:r w:rsidRPr="0072242D">
                              <w:rPr>
                                <w:rFonts w:ascii="Calibri" w:hAnsi="Calibri" w:cs="Helvetica"/>
                                <w:b/>
                                <w:bCs/>
                                <w:color w:val="FFFFFF"/>
                                <w:kern w:val="24"/>
                                <w:sz w:val="48"/>
                                <w:szCs w:val="56"/>
                              </w:rPr>
                              <w:t xml:space="preserve">Anaphylaxis </w:t>
                            </w:r>
                            <w:r>
                              <w:rPr>
                                <w:rFonts w:ascii="Calibri" w:hAnsi="Calibri" w:cs="Helvetica"/>
                                <w:b/>
                                <w:bCs/>
                                <w:color w:val="FFFFFF"/>
                                <w:kern w:val="24"/>
                                <w:sz w:val="48"/>
                                <w:szCs w:val="56"/>
                              </w:rPr>
                              <w:t>Management</w:t>
                            </w:r>
                            <w:r w:rsidRPr="0072242D">
                              <w:rPr>
                                <w:rFonts w:ascii="Calibri" w:hAnsi="Calibri" w:cs="Helvetica"/>
                                <w:b/>
                                <w:bCs/>
                                <w:color w:val="FFFFFF"/>
                                <w:kern w:val="24"/>
                                <w:sz w:val="48"/>
                                <w:szCs w:val="56"/>
                              </w:rPr>
                              <w:t xml:space="preserve">: </w:t>
                            </w:r>
                          </w:p>
                          <w:p w14:paraId="53EAF291" w14:textId="77777777" w:rsidR="00AA2C99" w:rsidRPr="0072242D" w:rsidRDefault="00AA2C99" w:rsidP="00AA2C99">
                            <w:pPr>
                              <w:pStyle w:val="NormalWeb"/>
                              <w:spacing w:line="276" w:lineRule="auto"/>
                              <w:rPr>
                                <w:rFonts w:ascii="Times" w:hAnsi="Times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Helvetica"/>
                                <w:b/>
                                <w:bCs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56"/>
                              </w:rPr>
                              <w:t xml:space="preserve">School </w:t>
                            </w:r>
                            <w:r w:rsidR="00687F59">
                              <w:rPr>
                                <w:rFonts w:ascii="Calibri" w:hAnsi="Calibri" w:cs="Helvetica"/>
                                <w:b/>
                                <w:bCs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56"/>
                              </w:rPr>
                              <w:t>Training Check</w:t>
                            </w:r>
                            <w:r>
                              <w:rPr>
                                <w:rFonts w:ascii="Calibri" w:hAnsi="Calibri" w:cs="Helvetica"/>
                                <w:b/>
                                <w:bCs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56"/>
                              </w:rPr>
                              <w:t>list</w:t>
                            </w:r>
                          </w:p>
                          <w:p w14:paraId="77688C26" w14:textId="77777777" w:rsidR="00AA2C99" w:rsidRPr="0072242D" w:rsidRDefault="00AA2C99" w:rsidP="00AA2C99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51DE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.1pt;margin-top:-24.75pt;width:431.15pt;height:9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" filled="f" stroked="f">
                <v:textbox>
                  <w:txbxContent>
                    <w:p w14:paraId="2A0D1BA9" w14:textId="77777777" w:rsidR="00AA2C99" w:rsidRDefault="00AA2C99" w:rsidP="00AA2C99">
                      <w:pPr>
                        <w:pStyle w:val="NormalWeb"/>
                        <w:spacing w:line="276" w:lineRule="auto"/>
                        <w:rPr>
                          <w:rFonts w:ascii="Calibri" w:hAnsi="Calibri" w:cs="Helvetica"/>
                          <w:b/>
                          <w:bCs/>
                          <w:color w:val="FFFFFF"/>
                          <w:kern w:val="24"/>
                          <w:sz w:val="48"/>
                          <w:szCs w:val="56"/>
                        </w:rPr>
                      </w:pPr>
                      <w:r w:rsidRPr="0072242D">
                        <w:rPr>
                          <w:rFonts w:ascii="Calibri" w:hAnsi="Calibri" w:cs="Helvetica"/>
                          <w:b/>
                          <w:bCs/>
                          <w:color w:val="FFFFFF"/>
                          <w:kern w:val="24"/>
                          <w:sz w:val="48"/>
                          <w:szCs w:val="56"/>
                        </w:rPr>
                        <w:t xml:space="preserve">Anaphylaxis </w:t>
                      </w:r>
                      <w:r>
                        <w:rPr>
                          <w:rFonts w:ascii="Calibri" w:hAnsi="Calibri" w:cs="Helvetica"/>
                          <w:b/>
                          <w:bCs/>
                          <w:color w:val="FFFFFF"/>
                          <w:kern w:val="24"/>
                          <w:sz w:val="48"/>
                          <w:szCs w:val="56"/>
                        </w:rPr>
                        <w:t>Management</w:t>
                      </w:r>
                      <w:r w:rsidRPr="0072242D">
                        <w:rPr>
                          <w:rFonts w:ascii="Calibri" w:hAnsi="Calibri" w:cs="Helvetica"/>
                          <w:b/>
                          <w:bCs/>
                          <w:color w:val="FFFFFF"/>
                          <w:kern w:val="24"/>
                          <w:sz w:val="48"/>
                          <w:szCs w:val="56"/>
                        </w:rPr>
                        <w:t xml:space="preserve">: </w:t>
                      </w:r>
                    </w:p>
                    <w:p w14:paraId="53EAF291" w14:textId="77777777" w:rsidR="00AA2C99" w:rsidRPr="0072242D" w:rsidRDefault="00AA2C99" w:rsidP="00AA2C99">
                      <w:pPr>
                        <w:pStyle w:val="NormalWeb"/>
                        <w:spacing w:line="276" w:lineRule="auto"/>
                        <w:rPr>
                          <w:rFonts w:ascii="Times" w:hAnsi="Times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Helvetica"/>
                          <w:b/>
                          <w:bCs/>
                          <w:i/>
                          <w:iCs/>
                          <w:color w:val="FFFFFF"/>
                          <w:kern w:val="24"/>
                          <w:sz w:val="48"/>
                          <w:szCs w:val="56"/>
                        </w:rPr>
                        <w:t xml:space="preserve">School </w:t>
                      </w:r>
                      <w:r w:rsidR="00687F59">
                        <w:rPr>
                          <w:rFonts w:ascii="Calibri" w:hAnsi="Calibri" w:cs="Helvetica"/>
                          <w:b/>
                          <w:bCs/>
                          <w:i/>
                          <w:iCs/>
                          <w:color w:val="FFFFFF"/>
                          <w:kern w:val="24"/>
                          <w:sz w:val="48"/>
                          <w:szCs w:val="56"/>
                        </w:rPr>
                        <w:t>Training Check</w:t>
                      </w:r>
                      <w:r>
                        <w:rPr>
                          <w:rFonts w:ascii="Calibri" w:hAnsi="Calibri" w:cs="Helvetica"/>
                          <w:b/>
                          <w:bCs/>
                          <w:i/>
                          <w:iCs/>
                          <w:color w:val="FFFFFF"/>
                          <w:kern w:val="24"/>
                          <w:sz w:val="48"/>
                          <w:szCs w:val="56"/>
                        </w:rPr>
                        <w:t>list</w:t>
                      </w:r>
                    </w:p>
                    <w:p w14:paraId="77688C26" w14:textId="77777777" w:rsidR="00AA2C99" w:rsidRPr="0072242D" w:rsidRDefault="00AA2C99" w:rsidP="00AA2C99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B6D08C" w14:textId="77777777" w:rsidR="00AA2C99" w:rsidRDefault="00AA2C99" w:rsidP="00AA2C99">
      <w:pPr>
        <w:rPr>
          <w:b/>
          <w:sz w:val="36"/>
          <w:szCs w:val="36"/>
        </w:rPr>
      </w:pPr>
    </w:p>
    <w:p w14:paraId="3C6B7808" w14:textId="77777777" w:rsidR="00AA2C99" w:rsidRDefault="00AA2C99" w:rsidP="00845EEF">
      <w:pPr>
        <w:rPr>
          <w:sz w:val="24"/>
          <w:szCs w:val="24"/>
        </w:rPr>
      </w:pPr>
    </w:p>
    <w:p w14:paraId="01E8976A" w14:textId="7739649D" w:rsidR="00845EEF" w:rsidRDefault="000C40D9" w:rsidP="00845EEF">
      <w:pPr>
        <w:rPr>
          <w:i/>
          <w:sz w:val="24"/>
          <w:szCs w:val="24"/>
          <w:lang w:val="en-US"/>
        </w:rPr>
      </w:pPr>
      <w:r w:rsidRPr="00084982">
        <w:rPr>
          <w:sz w:val="24"/>
          <w:szCs w:val="24"/>
        </w:rPr>
        <w:t>This checklist is designed to</w:t>
      </w:r>
      <w:r w:rsidR="00845EEF" w:rsidRPr="00084982">
        <w:rPr>
          <w:sz w:val="24"/>
          <w:szCs w:val="24"/>
        </w:rPr>
        <w:t xml:space="preserve"> </w:t>
      </w:r>
      <w:r w:rsidR="00845EEF" w:rsidRPr="00084982">
        <w:rPr>
          <w:sz w:val="24"/>
          <w:szCs w:val="24"/>
          <w:lang w:val="en-US"/>
        </w:rPr>
        <w:t>assist schools to understand</w:t>
      </w:r>
      <w:r w:rsidR="00845EEF" w:rsidRPr="00084982">
        <w:rPr>
          <w:sz w:val="24"/>
          <w:szCs w:val="24"/>
        </w:rPr>
        <w:t xml:space="preserve"> the</w:t>
      </w:r>
      <w:r w:rsidR="004A7059" w:rsidRPr="00084982">
        <w:rPr>
          <w:sz w:val="24"/>
          <w:szCs w:val="24"/>
        </w:rPr>
        <w:t>ir role and responsibilities regarding anaphylaxis management</w:t>
      </w:r>
      <w:r w:rsidR="00845EEF" w:rsidRPr="00084982">
        <w:rPr>
          <w:sz w:val="24"/>
          <w:szCs w:val="24"/>
        </w:rPr>
        <w:t xml:space="preserve"> </w:t>
      </w:r>
      <w:r w:rsidR="004A7059" w:rsidRPr="00084982">
        <w:rPr>
          <w:sz w:val="24"/>
          <w:szCs w:val="24"/>
          <w:lang w:val="en-US"/>
        </w:rPr>
        <w:t xml:space="preserve">and to </w:t>
      </w:r>
      <w:r w:rsidR="004A7059" w:rsidRPr="00084982">
        <w:rPr>
          <w:sz w:val="24"/>
          <w:szCs w:val="24"/>
        </w:rPr>
        <w:t xml:space="preserve">be used as a resource during the delivery of </w:t>
      </w:r>
      <w:r w:rsidR="004A7059" w:rsidRPr="00084982">
        <w:rPr>
          <w:i/>
          <w:sz w:val="24"/>
          <w:szCs w:val="24"/>
          <w:lang w:val="en-US"/>
        </w:rPr>
        <w:t xml:space="preserve">Course in Verifying the Correct Use of </w:t>
      </w:r>
      <w:r w:rsidR="00815B75" w:rsidRPr="00084982">
        <w:rPr>
          <w:i/>
          <w:sz w:val="24"/>
          <w:szCs w:val="24"/>
          <w:lang w:val="en-US"/>
        </w:rPr>
        <w:t xml:space="preserve">Adrenaline </w:t>
      </w:r>
      <w:r w:rsidR="007D3082">
        <w:rPr>
          <w:i/>
          <w:sz w:val="24"/>
          <w:szCs w:val="24"/>
          <w:lang w:val="en-US"/>
        </w:rPr>
        <w:t>In</w:t>
      </w:r>
      <w:r w:rsidR="00815B75" w:rsidRPr="00084982">
        <w:rPr>
          <w:i/>
          <w:sz w:val="24"/>
          <w:szCs w:val="24"/>
          <w:lang w:val="en-US"/>
        </w:rPr>
        <w:t>jector Devices</w:t>
      </w:r>
      <w:r w:rsidR="00675587">
        <w:rPr>
          <w:i/>
          <w:sz w:val="24"/>
          <w:szCs w:val="24"/>
          <w:lang w:val="en-US"/>
        </w:rPr>
        <w:t xml:space="preserve"> 22</w:t>
      </w:r>
      <w:r w:rsidR="002961C5">
        <w:rPr>
          <w:i/>
          <w:sz w:val="24"/>
          <w:szCs w:val="24"/>
          <w:lang w:val="en-US"/>
        </w:rPr>
        <w:t>579</w:t>
      </w:r>
      <w:r w:rsidR="00675587">
        <w:rPr>
          <w:i/>
          <w:sz w:val="24"/>
          <w:szCs w:val="24"/>
          <w:lang w:val="en-US"/>
        </w:rPr>
        <w:t>VIC</w:t>
      </w:r>
      <w:r w:rsidR="00815B75" w:rsidRPr="00084982">
        <w:rPr>
          <w:i/>
          <w:sz w:val="24"/>
          <w:szCs w:val="24"/>
          <w:lang w:val="en-US"/>
        </w:rPr>
        <w:t>.</w:t>
      </w:r>
    </w:p>
    <w:p w14:paraId="53055C14" w14:textId="77777777" w:rsidR="00AA2C99" w:rsidRDefault="00AA2C99" w:rsidP="009D5467">
      <w:pPr>
        <w:spacing w:after="120" w:line="240" w:lineRule="auto"/>
        <w:rPr>
          <w:b/>
          <w:color w:val="C0504D" w:themeColor="accent2"/>
          <w:sz w:val="32"/>
          <w:szCs w:val="24"/>
          <w:lang w:val="en-US"/>
        </w:rPr>
      </w:pPr>
    </w:p>
    <w:p w14:paraId="0FAA494E" w14:textId="77777777" w:rsidR="009D5467" w:rsidRPr="00AA2C99" w:rsidRDefault="009D5467" w:rsidP="009D5467">
      <w:pPr>
        <w:spacing w:after="120" w:line="240" w:lineRule="auto"/>
        <w:rPr>
          <w:b/>
          <w:color w:val="C0504D" w:themeColor="accent2"/>
          <w:sz w:val="32"/>
          <w:szCs w:val="24"/>
          <w:lang w:val="en-US"/>
        </w:rPr>
      </w:pPr>
      <w:r w:rsidRPr="00AA2C99">
        <w:rPr>
          <w:b/>
          <w:color w:val="C0504D" w:themeColor="accent2"/>
          <w:sz w:val="32"/>
          <w:szCs w:val="24"/>
          <w:lang w:val="en-US"/>
        </w:rPr>
        <w:t>Principal</w:t>
      </w: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1655"/>
        <w:gridCol w:w="7671"/>
        <w:gridCol w:w="1120"/>
      </w:tblGrid>
      <w:tr w:rsidR="009D5467" w:rsidRPr="00AA2C99" w14:paraId="0CB7E1A8" w14:textId="77777777" w:rsidTr="004A2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bottom w:val="single" w:sz="8" w:space="0" w:color="C0504D" w:themeColor="accent2"/>
            </w:tcBorders>
            <w:shd w:val="clear" w:color="auto" w:fill="C0504D" w:themeFill="accent2"/>
          </w:tcPr>
          <w:p w14:paraId="12CAFE3F" w14:textId="77777777" w:rsidR="009D5467" w:rsidRPr="00AA2C99" w:rsidRDefault="009D5467" w:rsidP="00EB6961">
            <w:pPr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</w:pPr>
            <w:r w:rsidRPr="00AA2C99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  <w:t>Stage</w:t>
            </w:r>
          </w:p>
        </w:tc>
        <w:tc>
          <w:tcPr>
            <w:tcW w:w="7796" w:type="dxa"/>
            <w:tcBorders>
              <w:bottom w:val="single" w:sz="8" w:space="0" w:color="C0504D" w:themeColor="accent2"/>
            </w:tcBorders>
            <w:shd w:val="clear" w:color="auto" w:fill="C0504D" w:themeFill="accent2"/>
          </w:tcPr>
          <w:p w14:paraId="10886040" w14:textId="77777777" w:rsidR="009D5467" w:rsidRPr="00AA2C99" w:rsidRDefault="009D5467" w:rsidP="00EB69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</w:pPr>
            <w:r w:rsidRPr="00AA2C99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  <w:t>Responsibilities</w:t>
            </w:r>
          </w:p>
        </w:tc>
        <w:tc>
          <w:tcPr>
            <w:tcW w:w="1134" w:type="dxa"/>
            <w:tcBorders>
              <w:bottom w:val="single" w:sz="8" w:space="0" w:color="C0504D" w:themeColor="accent2"/>
            </w:tcBorders>
            <w:shd w:val="clear" w:color="auto" w:fill="C0504D" w:themeFill="accent2"/>
          </w:tcPr>
          <w:p w14:paraId="5AE134EA" w14:textId="77777777" w:rsidR="009D5467" w:rsidRPr="00AA2C99" w:rsidRDefault="004A2148" w:rsidP="00EB69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  <w:r w:rsidR="009D5467" w:rsidRPr="00AA2C99">
              <w:rPr>
                <w:color w:val="FFFFFF" w:themeColor="background1"/>
                <w:sz w:val="24"/>
                <w:szCs w:val="24"/>
                <w:lang w:val="en-US"/>
              </w:rPr>
              <w:sym w:font="Wingdings 2" w:char="F050"/>
            </w:r>
            <w:r w:rsidR="009D5467" w:rsidRPr="00AA2C99">
              <w:rPr>
                <w:color w:val="FFFFFF" w:themeColor="background1"/>
                <w:sz w:val="24"/>
                <w:szCs w:val="24"/>
                <w:lang w:val="en-US"/>
              </w:rPr>
              <w:t xml:space="preserve"> or </w:t>
            </w:r>
            <w:r w:rsidR="009D5467" w:rsidRPr="00AA2C99">
              <w:rPr>
                <w:color w:val="FFFFFF" w:themeColor="background1"/>
                <w:sz w:val="24"/>
                <w:szCs w:val="24"/>
                <w:lang w:val="en-US"/>
              </w:rPr>
              <w:sym w:font="Wingdings 2" w:char="F04F"/>
            </w:r>
          </w:p>
        </w:tc>
      </w:tr>
      <w:tr w:rsidR="004A7059" w:rsidRPr="00084982" w14:paraId="15F0A67B" w14:textId="77777777" w:rsidTr="004A2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558AC0C" w14:textId="77777777" w:rsidR="004A7059" w:rsidRPr="0045012D" w:rsidRDefault="004A7059" w:rsidP="00EB6961">
            <w:pPr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</w:pPr>
            <w:r w:rsidRPr="0045012D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  <w:t>Ongoing</w:t>
            </w:r>
          </w:p>
        </w:tc>
        <w:tc>
          <w:tcPr>
            <w:tcW w:w="7796" w:type="dxa"/>
          </w:tcPr>
          <w:p w14:paraId="35CCFCCF" w14:textId="77777777" w:rsidR="004A7059" w:rsidRPr="00084982" w:rsidRDefault="004A7059" w:rsidP="004A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084982">
              <w:rPr>
                <w:sz w:val="24"/>
                <w:szCs w:val="24"/>
                <w:lang w:val="en-US"/>
              </w:rPr>
              <w:t>Be aware of the requirements of MO706 and the associated guidelines published by the Department of Education and Training</w:t>
            </w:r>
            <w:r w:rsidR="00B239B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14:paraId="140B70BC" w14:textId="77777777" w:rsidR="004A7059" w:rsidRPr="00084982" w:rsidRDefault="004A7059" w:rsidP="00EB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  <w:tr w:rsidR="009D5467" w:rsidRPr="00084982" w14:paraId="17B14228" w14:textId="77777777" w:rsidTr="004A21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C2F696A" w14:textId="77777777" w:rsidR="009D5467" w:rsidRPr="0045012D" w:rsidRDefault="009D5467" w:rsidP="00EB6961">
            <w:pPr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</w:pPr>
            <w:r w:rsidRPr="0045012D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  <w:t>Ongoing</w:t>
            </w:r>
          </w:p>
        </w:tc>
        <w:tc>
          <w:tcPr>
            <w:tcW w:w="7796" w:type="dxa"/>
          </w:tcPr>
          <w:p w14:paraId="51EBF234" w14:textId="2890A1C0" w:rsidR="009D5467" w:rsidRPr="00084982" w:rsidRDefault="009D5467" w:rsidP="00B129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084982">
              <w:rPr>
                <w:sz w:val="24"/>
                <w:szCs w:val="24"/>
                <w:lang w:val="en-US"/>
              </w:rPr>
              <w:t xml:space="preserve">Nominate </w:t>
            </w:r>
            <w:r w:rsidR="004F39AF">
              <w:rPr>
                <w:sz w:val="24"/>
                <w:szCs w:val="24"/>
                <w:lang w:val="en-US"/>
              </w:rPr>
              <w:t>appropriate</w:t>
            </w:r>
            <w:r w:rsidR="004F39AF" w:rsidRPr="00084982">
              <w:rPr>
                <w:sz w:val="24"/>
                <w:szCs w:val="24"/>
                <w:lang w:val="en-US"/>
              </w:rPr>
              <w:t xml:space="preserve"> </w:t>
            </w:r>
            <w:r w:rsidRPr="00084982">
              <w:rPr>
                <w:sz w:val="24"/>
                <w:szCs w:val="24"/>
                <w:lang w:val="en-US"/>
              </w:rPr>
              <w:t xml:space="preserve">school staff for the role of </w:t>
            </w:r>
            <w:r w:rsidRPr="00084982">
              <w:rPr>
                <w:b/>
                <w:sz w:val="24"/>
                <w:szCs w:val="24"/>
                <w:lang w:val="en-US"/>
              </w:rPr>
              <w:t>School Anaphylaxis Supervisor</w:t>
            </w:r>
            <w:r w:rsidR="004F39AF" w:rsidRPr="00084982">
              <w:rPr>
                <w:sz w:val="24"/>
                <w:szCs w:val="24"/>
                <w:lang w:val="en-US"/>
              </w:rPr>
              <w:t xml:space="preserve"> </w:t>
            </w:r>
            <w:r w:rsidR="004A7996">
              <w:rPr>
                <w:sz w:val="24"/>
                <w:szCs w:val="24"/>
                <w:lang w:val="en-US"/>
              </w:rPr>
              <w:t>at each</w:t>
            </w:r>
            <w:r w:rsidRPr="00084982">
              <w:rPr>
                <w:sz w:val="24"/>
                <w:szCs w:val="24"/>
                <w:lang w:val="en-US"/>
              </w:rPr>
              <w:t xml:space="preserve"> campus</w:t>
            </w:r>
            <w:r w:rsidR="004A7059" w:rsidRPr="00084982">
              <w:rPr>
                <w:sz w:val="24"/>
                <w:szCs w:val="24"/>
                <w:lang w:val="en-US"/>
              </w:rPr>
              <w:t xml:space="preserve"> and ensure they are appropriately trained</w:t>
            </w:r>
            <w:r w:rsidR="00B239B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14:paraId="63B7A7E7" w14:textId="77777777" w:rsidR="009D5467" w:rsidRPr="00084982" w:rsidRDefault="009D5467" w:rsidP="00EB69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  <w:tr w:rsidR="009D5467" w:rsidRPr="00084982" w14:paraId="7F6E3CC3" w14:textId="77777777" w:rsidTr="004A2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643A7F7" w14:textId="77777777" w:rsidR="009D5467" w:rsidRPr="0045012D" w:rsidRDefault="009D5467" w:rsidP="00EB6961">
            <w:pPr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</w:pPr>
            <w:r w:rsidRPr="0045012D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  <w:t>Ongoing</w:t>
            </w:r>
          </w:p>
        </w:tc>
        <w:tc>
          <w:tcPr>
            <w:tcW w:w="7796" w:type="dxa"/>
          </w:tcPr>
          <w:p w14:paraId="6C8F6161" w14:textId="77777777" w:rsidR="009D5467" w:rsidRPr="004A7996" w:rsidRDefault="009D5467" w:rsidP="00755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4A7996">
              <w:rPr>
                <w:sz w:val="24"/>
                <w:szCs w:val="24"/>
                <w:lang w:val="en-US"/>
              </w:rPr>
              <w:t xml:space="preserve">Ensure all school staff complete the </w:t>
            </w:r>
            <w:r w:rsidRPr="004A7996">
              <w:rPr>
                <w:i/>
                <w:sz w:val="24"/>
                <w:szCs w:val="24"/>
                <w:lang w:val="en-US"/>
              </w:rPr>
              <w:t xml:space="preserve">ASCIA </w:t>
            </w:r>
            <w:r w:rsidR="00EB6961" w:rsidRPr="004A7996">
              <w:rPr>
                <w:i/>
                <w:sz w:val="24"/>
                <w:szCs w:val="24"/>
                <w:lang w:val="en-US"/>
              </w:rPr>
              <w:t xml:space="preserve">Anaphylaxis </w:t>
            </w:r>
            <w:r w:rsidRPr="004A7996">
              <w:rPr>
                <w:i/>
                <w:sz w:val="24"/>
                <w:szCs w:val="24"/>
                <w:lang w:val="en-US"/>
              </w:rPr>
              <w:t>e</w:t>
            </w:r>
            <w:r w:rsidR="00755A40" w:rsidRPr="004A7996">
              <w:rPr>
                <w:i/>
                <w:sz w:val="24"/>
                <w:szCs w:val="24"/>
                <w:lang w:val="en-US"/>
              </w:rPr>
              <w:t>-t</w:t>
            </w:r>
            <w:r w:rsidRPr="004A7996">
              <w:rPr>
                <w:i/>
                <w:sz w:val="24"/>
                <w:szCs w:val="24"/>
                <w:lang w:val="en-US"/>
              </w:rPr>
              <w:t>raining for Victorian Schools</w:t>
            </w:r>
            <w:r w:rsidR="004A7996" w:rsidRPr="004A7996">
              <w:rPr>
                <w:sz w:val="24"/>
                <w:szCs w:val="24"/>
                <w:lang w:val="en-US"/>
              </w:rPr>
              <w:t xml:space="preserve"> every 2 years</w:t>
            </w:r>
            <w:r w:rsidR="004A7059" w:rsidRPr="004A7996">
              <w:rPr>
                <w:i/>
                <w:sz w:val="24"/>
                <w:szCs w:val="24"/>
                <w:lang w:val="en-US"/>
              </w:rPr>
              <w:t xml:space="preserve">, </w:t>
            </w:r>
            <w:r w:rsidR="004A7059" w:rsidRPr="004A7996">
              <w:rPr>
                <w:sz w:val="24"/>
                <w:szCs w:val="24"/>
                <w:lang w:val="en-US"/>
              </w:rPr>
              <w:t>which includes formal</w:t>
            </w:r>
            <w:r w:rsidR="0019084D" w:rsidRPr="004A7996">
              <w:rPr>
                <w:sz w:val="24"/>
                <w:szCs w:val="24"/>
                <w:lang w:val="en-US"/>
              </w:rPr>
              <w:t xml:space="preserve"> </w:t>
            </w:r>
            <w:r w:rsidR="004A7059" w:rsidRPr="004A7996">
              <w:rPr>
                <w:sz w:val="24"/>
                <w:szCs w:val="24"/>
                <w:lang w:val="en-US"/>
              </w:rPr>
              <w:t>verification</w:t>
            </w:r>
            <w:r w:rsidRPr="004A7996">
              <w:rPr>
                <w:sz w:val="24"/>
                <w:szCs w:val="24"/>
                <w:lang w:val="en-US"/>
              </w:rPr>
              <w:t xml:space="preserve"> </w:t>
            </w:r>
            <w:r w:rsidR="004A7059" w:rsidRPr="004A7996">
              <w:rPr>
                <w:sz w:val="24"/>
                <w:szCs w:val="24"/>
                <w:lang w:val="en-US"/>
              </w:rPr>
              <w:t>of</w:t>
            </w:r>
            <w:r w:rsidR="0019084D" w:rsidRPr="004A7996">
              <w:rPr>
                <w:sz w:val="24"/>
                <w:szCs w:val="24"/>
                <w:lang w:val="en-US"/>
              </w:rPr>
              <w:t xml:space="preserve"> being able to use a</w:t>
            </w:r>
            <w:r w:rsidRPr="004A7996">
              <w:rPr>
                <w:sz w:val="24"/>
                <w:szCs w:val="24"/>
                <w:lang w:val="en-US"/>
              </w:rPr>
              <w:t>drenaline autoi</w:t>
            </w:r>
            <w:r w:rsidR="00DC550B" w:rsidRPr="004A7996">
              <w:rPr>
                <w:sz w:val="24"/>
                <w:szCs w:val="24"/>
                <w:lang w:val="en-US"/>
              </w:rPr>
              <w:t>njector devices correctly</w:t>
            </w:r>
            <w:r w:rsidR="00B239B7" w:rsidRPr="004A799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14:paraId="5397BE59" w14:textId="77777777" w:rsidR="009D5467" w:rsidRPr="00084982" w:rsidRDefault="009D5467" w:rsidP="00EB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  <w:tr w:rsidR="009D5467" w:rsidRPr="00084982" w14:paraId="43E44517" w14:textId="77777777" w:rsidTr="004A21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31DFC47" w14:textId="77777777" w:rsidR="009D5467" w:rsidRPr="0045012D" w:rsidRDefault="009D5467" w:rsidP="00EB6961">
            <w:pPr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</w:pPr>
            <w:r w:rsidRPr="0045012D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  <w:t>Ongoing</w:t>
            </w:r>
          </w:p>
        </w:tc>
        <w:tc>
          <w:tcPr>
            <w:tcW w:w="7796" w:type="dxa"/>
          </w:tcPr>
          <w:p w14:paraId="7063F7CC" w14:textId="77777777" w:rsidR="009D5467" w:rsidRPr="00084982" w:rsidRDefault="009D5467" w:rsidP="00481B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084982">
              <w:rPr>
                <w:sz w:val="24"/>
                <w:szCs w:val="24"/>
                <w:lang w:val="en-US"/>
              </w:rPr>
              <w:t xml:space="preserve">Ensure </w:t>
            </w:r>
            <w:r w:rsidR="004A7059" w:rsidRPr="00084982">
              <w:rPr>
                <w:sz w:val="24"/>
                <w:szCs w:val="24"/>
                <w:lang w:val="en-US"/>
              </w:rPr>
              <w:t xml:space="preserve">an </w:t>
            </w:r>
            <w:r w:rsidRPr="00084982">
              <w:rPr>
                <w:sz w:val="24"/>
                <w:szCs w:val="24"/>
                <w:lang w:val="en-US"/>
              </w:rPr>
              <w:t>accurate record of all anaphylaxis training</w:t>
            </w:r>
            <w:r w:rsidR="0019084D" w:rsidRPr="00084982">
              <w:rPr>
                <w:sz w:val="24"/>
                <w:szCs w:val="24"/>
                <w:lang w:val="en-US"/>
              </w:rPr>
              <w:t xml:space="preserve"> </w:t>
            </w:r>
            <w:r w:rsidR="00EB6961" w:rsidRPr="00084982">
              <w:rPr>
                <w:sz w:val="24"/>
                <w:szCs w:val="24"/>
                <w:lang w:val="en-US"/>
              </w:rPr>
              <w:t>complete</w:t>
            </w:r>
            <w:r w:rsidR="004A7059" w:rsidRPr="00084982">
              <w:rPr>
                <w:sz w:val="24"/>
                <w:szCs w:val="24"/>
                <w:lang w:val="en-US"/>
              </w:rPr>
              <w:t>d by staff</w:t>
            </w:r>
            <w:r w:rsidR="0019084D" w:rsidRPr="00084982">
              <w:rPr>
                <w:sz w:val="24"/>
                <w:szCs w:val="24"/>
                <w:lang w:val="en-US"/>
              </w:rPr>
              <w:t xml:space="preserve"> </w:t>
            </w:r>
            <w:r w:rsidRPr="00084982">
              <w:rPr>
                <w:sz w:val="24"/>
                <w:szCs w:val="24"/>
                <w:lang w:val="en-US"/>
              </w:rPr>
              <w:t xml:space="preserve">is </w:t>
            </w:r>
            <w:r w:rsidR="00481B13">
              <w:rPr>
                <w:sz w:val="24"/>
                <w:szCs w:val="24"/>
                <w:lang w:val="en-US"/>
              </w:rPr>
              <w:t>maintaine</w:t>
            </w:r>
            <w:r w:rsidR="00EB6961" w:rsidRPr="00084982">
              <w:rPr>
                <w:sz w:val="24"/>
                <w:szCs w:val="24"/>
                <w:lang w:val="en-US"/>
              </w:rPr>
              <w:t>d</w:t>
            </w:r>
            <w:r w:rsidRPr="00084982">
              <w:rPr>
                <w:sz w:val="24"/>
                <w:szCs w:val="24"/>
                <w:lang w:val="en-US"/>
              </w:rPr>
              <w:t xml:space="preserve">, kept secure and </w:t>
            </w:r>
            <w:r w:rsidR="004A7059" w:rsidRPr="00084982">
              <w:rPr>
                <w:sz w:val="24"/>
                <w:szCs w:val="24"/>
                <w:lang w:val="en-US"/>
              </w:rPr>
              <w:t xml:space="preserve">that </w:t>
            </w:r>
            <w:r w:rsidR="00DC550B" w:rsidRPr="00084982">
              <w:rPr>
                <w:sz w:val="24"/>
                <w:szCs w:val="24"/>
                <w:lang w:val="en-US"/>
              </w:rPr>
              <w:t xml:space="preserve">staff </w:t>
            </w:r>
            <w:r w:rsidR="00481B13">
              <w:rPr>
                <w:sz w:val="24"/>
                <w:szCs w:val="24"/>
                <w:lang w:val="en-US"/>
              </w:rPr>
              <w:t>training remain</w:t>
            </w:r>
            <w:r w:rsidR="004F39AF">
              <w:rPr>
                <w:sz w:val="24"/>
                <w:szCs w:val="24"/>
                <w:lang w:val="en-US"/>
              </w:rPr>
              <w:t>s</w:t>
            </w:r>
            <w:r w:rsidR="00DC550B" w:rsidRPr="00084982">
              <w:rPr>
                <w:sz w:val="24"/>
                <w:szCs w:val="24"/>
                <w:lang w:val="en-US"/>
              </w:rPr>
              <w:t xml:space="preserve"> curren</w:t>
            </w:r>
            <w:r w:rsidR="00481B13">
              <w:rPr>
                <w:sz w:val="24"/>
                <w:szCs w:val="24"/>
                <w:lang w:val="en-US"/>
              </w:rPr>
              <w:t>t</w:t>
            </w:r>
            <w:r w:rsidR="00B239B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14:paraId="46263C4E" w14:textId="77777777" w:rsidR="009D5467" w:rsidRPr="00084982" w:rsidRDefault="009D5467" w:rsidP="00EB69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  <w:tr w:rsidR="009D5467" w:rsidRPr="00084982" w14:paraId="194AF44F" w14:textId="77777777" w:rsidTr="004A2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73B6B82" w14:textId="77777777" w:rsidR="009D5467" w:rsidRPr="0045012D" w:rsidRDefault="009D5467" w:rsidP="00EB6961">
            <w:pPr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</w:pPr>
            <w:r w:rsidRPr="0045012D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  <w:t>Ongoing</w:t>
            </w:r>
          </w:p>
        </w:tc>
        <w:tc>
          <w:tcPr>
            <w:tcW w:w="7796" w:type="dxa"/>
          </w:tcPr>
          <w:p w14:paraId="2D982023" w14:textId="77777777" w:rsidR="009D5467" w:rsidRPr="00084982" w:rsidRDefault="00EB6961" w:rsidP="004F3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084982">
              <w:rPr>
                <w:sz w:val="24"/>
                <w:szCs w:val="24"/>
                <w:lang w:val="en-US"/>
              </w:rPr>
              <w:t>Ensure</w:t>
            </w:r>
            <w:r w:rsidR="009D5467" w:rsidRPr="00084982">
              <w:rPr>
                <w:sz w:val="24"/>
                <w:szCs w:val="24"/>
                <w:lang w:val="en-US"/>
              </w:rPr>
              <w:t xml:space="preserve"> </w:t>
            </w:r>
            <w:r w:rsidR="0028666C" w:rsidRPr="00084982">
              <w:rPr>
                <w:sz w:val="24"/>
                <w:szCs w:val="24"/>
                <w:lang w:val="en-US"/>
              </w:rPr>
              <w:t xml:space="preserve">that </w:t>
            </w:r>
            <w:r w:rsidR="009D5467" w:rsidRPr="00084982">
              <w:rPr>
                <w:sz w:val="24"/>
                <w:szCs w:val="24"/>
                <w:lang w:val="en-US"/>
              </w:rPr>
              <w:t xml:space="preserve">twice-yearly Anaphylaxis School Briefings are held and led by a </w:t>
            </w:r>
            <w:r w:rsidR="004F39AF">
              <w:rPr>
                <w:sz w:val="24"/>
                <w:szCs w:val="24"/>
                <w:lang w:val="en-US"/>
              </w:rPr>
              <w:t xml:space="preserve">member of staff familiar with the school, preferably a </w:t>
            </w:r>
            <w:r w:rsidR="009D5467" w:rsidRPr="00084982">
              <w:rPr>
                <w:b/>
                <w:sz w:val="24"/>
                <w:szCs w:val="24"/>
                <w:lang w:val="en-US"/>
              </w:rPr>
              <w:t>School Anaphylaxis Supervisor</w:t>
            </w:r>
            <w:r w:rsidR="00B239B7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14:paraId="4015A440" w14:textId="77777777" w:rsidR="009D5467" w:rsidRPr="00084982" w:rsidRDefault="009D5467" w:rsidP="00EB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</w:tbl>
    <w:p w14:paraId="6B8B31FE" w14:textId="77777777" w:rsidR="009D5467" w:rsidRPr="00AA2C99" w:rsidRDefault="009D5467" w:rsidP="00AA2C99">
      <w:pPr>
        <w:spacing w:after="120" w:line="240" w:lineRule="auto"/>
        <w:rPr>
          <w:b/>
          <w:color w:val="C0504D" w:themeColor="accent2"/>
          <w:sz w:val="32"/>
          <w:szCs w:val="24"/>
          <w:lang w:val="en-US"/>
        </w:rPr>
      </w:pPr>
    </w:p>
    <w:p w14:paraId="5609DF6C" w14:textId="77777777" w:rsidR="00DC550B" w:rsidRPr="00AA2C99" w:rsidRDefault="00DC550B" w:rsidP="009D5467">
      <w:pPr>
        <w:spacing w:after="120" w:line="240" w:lineRule="auto"/>
        <w:rPr>
          <w:b/>
          <w:color w:val="C0504D" w:themeColor="accent2"/>
          <w:sz w:val="32"/>
          <w:szCs w:val="24"/>
          <w:lang w:val="en-US"/>
        </w:rPr>
      </w:pPr>
      <w:r w:rsidRPr="00AA2C99">
        <w:rPr>
          <w:b/>
          <w:color w:val="C0504D" w:themeColor="accent2"/>
          <w:sz w:val="32"/>
          <w:szCs w:val="24"/>
          <w:lang w:val="en-US"/>
        </w:rPr>
        <w:t>Staff training</w:t>
      </w: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1665"/>
        <w:gridCol w:w="7662"/>
        <w:gridCol w:w="1119"/>
      </w:tblGrid>
      <w:tr w:rsidR="009D5467" w:rsidRPr="00AA2C99" w14:paraId="6260652B" w14:textId="77777777" w:rsidTr="00AA2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shd w:val="clear" w:color="auto" w:fill="C0504D" w:themeFill="accent2"/>
          </w:tcPr>
          <w:p w14:paraId="53CD1FB4" w14:textId="77777777" w:rsidR="009D5467" w:rsidRPr="00AA2C99" w:rsidRDefault="00CC200B" w:rsidP="00EB6961">
            <w:pPr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</w:pPr>
            <w:r w:rsidRPr="00AA2C99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  <w:t>Staff</w:t>
            </w:r>
          </w:p>
        </w:tc>
        <w:tc>
          <w:tcPr>
            <w:tcW w:w="7796" w:type="dxa"/>
            <w:shd w:val="clear" w:color="auto" w:fill="C0504D" w:themeFill="accent2"/>
          </w:tcPr>
          <w:p w14:paraId="7F4624B0" w14:textId="77777777" w:rsidR="009D5467" w:rsidRPr="00AA2C99" w:rsidRDefault="00CC200B" w:rsidP="00EB69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</w:pPr>
            <w:r w:rsidRPr="00AA2C99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  <w:t>Training requirements</w:t>
            </w:r>
          </w:p>
        </w:tc>
        <w:tc>
          <w:tcPr>
            <w:tcW w:w="1134" w:type="dxa"/>
            <w:shd w:val="clear" w:color="auto" w:fill="C0504D" w:themeFill="accent2"/>
          </w:tcPr>
          <w:p w14:paraId="40FA6E25" w14:textId="77777777" w:rsidR="009D5467" w:rsidRPr="00AA2C99" w:rsidRDefault="004A2148" w:rsidP="00EB69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  <w:r w:rsidR="009D5467" w:rsidRPr="00AA2C99">
              <w:rPr>
                <w:color w:val="FFFFFF" w:themeColor="background1"/>
                <w:sz w:val="24"/>
                <w:szCs w:val="24"/>
                <w:lang w:val="en-US"/>
              </w:rPr>
              <w:sym w:font="Wingdings 2" w:char="F050"/>
            </w:r>
            <w:r w:rsidR="009D5467" w:rsidRPr="00AA2C99">
              <w:rPr>
                <w:color w:val="FFFFFF" w:themeColor="background1"/>
                <w:sz w:val="24"/>
                <w:szCs w:val="24"/>
                <w:lang w:val="en-US"/>
              </w:rPr>
              <w:t xml:space="preserve"> or </w:t>
            </w:r>
            <w:r w:rsidR="009D5467" w:rsidRPr="00AA2C99">
              <w:rPr>
                <w:color w:val="FFFFFF" w:themeColor="background1"/>
                <w:sz w:val="24"/>
                <w:szCs w:val="24"/>
                <w:lang w:val="en-US"/>
              </w:rPr>
              <w:sym w:font="Wingdings 2" w:char="F04F"/>
            </w:r>
          </w:p>
        </w:tc>
      </w:tr>
      <w:tr w:rsidR="009D5467" w:rsidRPr="00084982" w14:paraId="08180C2A" w14:textId="77777777" w:rsidTr="00653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271619C2" w14:textId="77777777" w:rsidR="009D5467" w:rsidRPr="0045012D" w:rsidRDefault="00CC200B" w:rsidP="00EB6961">
            <w:pPr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</w:pPr>
            <w:r w:rsidRPr="0045012D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  <w:t>School Anaphylaxis Supervisor</w:t>
            </w:r>
          </w:p>
        </w:tc>
        <w:tc>
          <w:tcPr>
            <w:tcW w:w="7796" w:type="dxa"/>
          </w:tcPr>
          <w:p w14:paraId="15E6F9FA" w14:textId="77777777" w:rsidR="009D5467" w:rsidRPr="00084982" w:rsidRDefault="009D5467" w:rsidP="00815B7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084982">
              <w:rPr>
                <w:sz w:val="24"/>
                <w:szCs w:val="24"/>
                <w:lang w:val="en-US"/>
              </w:rPr>
              <w:t xml:space="preserve">To perform the role of </w:t>
            </w:r>
            <w:r w:rsidRPr="00084982">
              <w:rPr>
                <w:b/>
                <w:sz w:val="24"/>
                <w:szCs w:val="24"/>
                <w:lang w:val="en-US"/>
              </w:rPr>
              <w:t>School Anaphylaxis Supervisor</w:t>
            </w:r>
            <w:r w:rsidR="00EB6961" w:rsidRPr="00084982">
              <w:rPr>
                <w:b/>
                <w:sz w:val="24"/>
                <w:szCs w:val="24"/>
                <w:lang w:val="en-US"/>
              </w:rPr>
              <w:t xml:space="preserve"> </w:t>
            </w:r>
            <w:r w:rsidR="00EB6961" w:rsidRPr="00084982">
              <w:rPr>
                <w:sz w:val="24"/>
                <w:szCs w:val="24"/>
                <w:lang w:val="en-US"/>
              </w:rPr>
              <w:t>staff</w:t>
            </w:r>
            <w:r w:rsidRPr="00084982">
              <w:rPr>
                <w:sz w:val="24"/>
                <w:szCs w:val="24"/>
                <w:lang w:val="en-US"/>
              </w:rPr>
              <w:t xml:space="preserve"> must </w:t>
            </w:r>
            <w:r w:rsidR="0028666C" w:rsidRPr="00084982">
              <w:rPr>
                <w:sz w:val="24"/>
                <w:szCs w:val="24"/>
                <w:lang w:val="en-US"/>
              </w:rPr>
              <w:t xml:space="preserve">have </w:t>
            </w:r>
            <w:r w:rsidR="00815B75" w:rsidRPr="00084982">
              <w:rPr>
                <w:sz w:val="24"/>
                <w:szCs w:val="24"/>
                <w:lang w:val="en-US"/>
              </w:rPr>
              <w:t>current approved anaphylaxis training</w:t>
            </w:r>
            <w:r w:rsidR="004A7996">
              <w:rPr>
                <w:sz w:val="24"/>
                <w:szCs w:val="24"/>
                <w:lang w:val="en-US"/>
              </w:rPr>
              <w:t xml:space="preserve"> as outlined in MO706</w:t>
            </w:r>
            <w:r w:rsidR="00815B75" w:rsidRPr="00084982">
              <w:rPr>
                <w:sz w:val="24"/>
                <w:szCs w:val="24"/>
                <w:lang w:val="en-US"/>
              </w:rPr>
              <w:t>.</w:t>
            </w:r>
          </w:p>
          <w:p w14:paraId="5B43D64F" w14:textId="1DABF8CC" w:rsidR="00FD10A5" w:rsidRPr="00B1296F" w:rsidRDefault="000C40D9" w:rsidP="00B129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proofErr w:type="gramStart"/>
            <w:r w:rsidRPr="00084982">
              <w:rPr>
                <w:sz w:val="24"/>
                <w:szCs w:val="24"/>
                <w:lang w:val="en-US"/>
              </w:rPr>
              <w:t>In order t</w:t>
            </w:r>
            <w:r w:rsidR="00EB6961" w:rsidRPr="00084982">
              <w:rPr>
                <w:sz w:val="24"/>
                <w:szCs w:val="24"/>
                <w:lang w:val="en-US"/>
              </w:rPr>
              <w:t>o</w:t>
            </w:r>
            <w:proofErr w:type="gramEnd"/>
            <w:r w:rsidR="00CC200B" w:rsidRPr="00084982">
              <w:rPr>
                <w:sz w:val="24"/>
                <w:szCs w:val="24"/>
                <w:lang w:val="en-US"/>
              </w:rPr>
              <w:t xml:space="preserve"> v</w:t>
            </w:r>
            <w:r w:rsidR="00735C91" w:rsidRPr="00084982">
              <w:rPr>
                <w:sz w:val="24"/>
                <w:szCs w:val="24"/>
                <w:lang w:val="en-US"/>
              </w:rPr>
              <w:t>e</w:t>
            </w:r>
            <w:r w:rsidR="00EB6961" w:rsidRPr="00084982">
              <w:rPr>
                <w:sz w:val="24"/>
                <w:szCs w:val="24"/>
                <w:lang w:val="en-US"/>
              </w:rPr>
              <w:t xml:space="preserve">rify </w:t>
            </w:r>
            <w:r w:rsidR="00735C91" w:rsidRPr="00084982">
              <w:rPr>
                <w:sz w:val="24"/>
                <w:szCs w:val="24"/>
                <w:lang w:val="en-US"/>
              </w:rPr>
              <w:t xml:space="preserve">the correct use of </w:t>
            </w:r>
            <w:r w:rsidR="00CC200B" w:rsidRPr="00084982">
              <w:rPr>
                <w:sz w:val="24"/>
                <w:szCs w:val="24"/>
                <w:lang w:val="en-US"/>
              </w:rPr>
              <w:t>a</w:t>
            </w:r>
            <w:r w:rsidR="00735C91" w:rsidRPr="00084982">
              <w:rPr>
                <w:sz w:val="24"/>
                <w:szCs w:val="24"/>
                <w:lang w:val="en-US"/>
              </w:rPr>
              <w:t>d</w:t>
            </w:r>
            <w:r w:rsidR="00CC200B" w:rsidRPr="00084982">
              <w:rPr>
                <w:sz w:val="24"/>
                <w:szCs w:val="24"/>
                <w:lang w:val="en-US"/>
              </w:rPr>
              <w:t>renaline a</w:t>
            </w:r>
            <w:r w:rsidR="00735C91" w:rsidRPr="00084982">
              <w:rPr>
                <w:sz w:val="24"/>
                <w:szCs w:val="24"/>
                <w:lang w:val="en-US"/>
              </w:rPr>
              <w:t>utoinjector</w:t>
            </w:r>
            <w:r w:rsidR="00CC200B" w:rsidRPr="00084982">
              <w:rPr>
                <w:sz w:val="24"/>
                <w:szCs w:val="24"/>
                <w:lang w:val="en-US"/>
              </w:rPr>
              <w:t xml:space="preserve"> d</w:t>
            </w:r>
            <w:r w:rsidR="00735C91" w:rsidRPr="00084982">
              <w:rPr>
                <w:sz w:val="24"/>
                <w:szCs w:val="24"/>
                <w:lang w:val="en-US"/>
              </w:rPr>
              <w:t>evices</w:t>
            </w:r>
            <w:r w:rsidRPr="00084982">
              <w:rPr>
                <w:sz w:val="24"/>
                <w:szCs w:val="24"/>
                <w:lang w:val="en-US"/>
              </w:rPr>
              <w:t xml:space="preserve"> by others, the </w:t>
            </w:r>
            <w:r w:rsidRPr="00084982">
              <w:rPr>
                <w:b/>
                <w:sz w:val="24"/>
                <w:szCs w:val="24"/>
                <w:lang w:val="en-US"/>
              </w:rPr>
              <w:t xml:space="preserve">School Anaphylaxis Supervisor </w:t>
            </w:r>
            <w:r w:rsidR="00735C91" w:rsidRPr="00084982">
              <w:rPr>
                <w:sz w:val="24"/>
                <w:szCs w:val="24"/>
                <w:lang w:val="en-US"/>
              </w:rPr>
              <w:t>must also complete and remain current in</w:t>
            </w:r>
            <w:r w:rsidR="00B1296F">
              <w:rPr>
                <w:sz w:val="24"/>
                <w:szCs w:val="24"/>
                <w:lang w:val="en-US"/>
              </w:rPr>
              <w:t xml:space="preserve"> </w:t>
            </w:r>
            <w:r w:rsidR="009D5467" w:rsidRPr="00084982">
              <w:rPr>
                <w:i/>
                <w:sz w:val="24"/>
                <w:szCs w:val="24"/>
                <w:lang w:val="en-US"/>
              </w:rPr>
              <w:t xml:space="preserve">Course in Verifying the Correct Use of Adrenaline </w:t>
            </w:r>
            <w:r w:rsidR="007D3082">
              <w:rPr>
                <w:i/>
                <w:sz w:val="24"/>
                <w:szCs w:val="24"/>
                <w:lang w:val="en-US"/>
              </w:rPr>
              <w:t>I</w:t>
            </w:r>
            <w:r w:rsidR="009D5467" w:rsidRPr="00084982">
              <w:rPr>
                <w:i/>
                <w:sz w:val="24"/>
                <w:szCs w:val="24"/>
                <w:lang w:val="en-US"/>
              </w:rPr>
              <w:t xml:space="preserve">njector </w:t>
            </w:r>
            <w:r w:rsidR="00735C91" w:rsidRPr="00084982">
              <w:rPr>
                <w:i/>
                <w:sz w:val="24"/>
                <w:szCs w:val="24"/>
                <w:lang w:val="en-US"/>
              </w:rPr>
              <w:t>Devices 22</w:t>
            </w:r>
            <w:r w:rsidR="002961C5">
              <w:rPr>
                <w:i/>
                <w:sz w:val="24"/>
                <w:szCs w:val="24"/>
                <w:lang w:val="en-US"/>
              </w:rPr>
              <w:t>579</w:t>
            </w:r>
            <w:r w:rsidR="00735C91" w:rsidRPr="00084982">
              <w:rPr>
                <w:i/>
                <w:sz w:val="24"/>
                <w:szCs w:val="24"/>
                <w:lang w:val="en-US"/>
              </w:rPr>
              <w:t>VIC</w:t>
            </w:r>
            <w:r w:rsidR="009D5467" w:rsidRPr="00084982">
              <w:rPr>
                <w:sz w:val="24"/>
                <w:szCs w:val="24"/>
                <w:lang w:val="en-US"/>
              </w:rPr>
              <w:t xml:space="preserve"> </w:t>
            </w:r>
            <w:r w:rsidR="00735C91" w:rsidRPr="00084982">
              <w:rPr>
                <w:sz w:val="24"/>
                <w:szCs w:val="24"/>
                <w:lang w:val="en-US"/>
              </w:rPr>
              <w:t>(every</w:t>
            </w:r>
            <w:r w:rsidR="009D5467" w:rsidRPr="00084982">
              <w:rPr>
                <w:sz w:val="24"/>
                <w:szCs w:val="24"/>
                <w:lang w:val="en-US"/>
              </w:rPr>
              <w:t xml:space="preserve"> </w:t>
            </w:r>
            <w:r w:rsidR="00963CA6" w:rsidRPr="00084982">
              <w:rPr>
                <w:sz w:val="24"/>
                <w:szCs w:val="24"/>
                <w:lang w:val="en-US"/>
              </w:rPr>
              <w:t>3</w:t>
            </w:r>
            <w:r w:rsidR="009D5467" w:rsidRPr="00084982">
              <w:rPr>
                <w:sz w:val="24"/>
                <w:szCs w:val="24"/>
                <w:lang w:val="en-US"/>
              </w:rPr>
              <w:t xml:space="preserve"> years</w:t>
            </w:r>
            <w:r w:rsidR="00735C91" w:rsidRPr="00084982">
              <w:rPr>
                <w:sz w:val="24"/>
                <w:szCs w:val="24"/>
                <w:lang w:val="en-US"/>
              </w:rPr>
              <w:t>)</w:t>
            </w:r>
            <w:r w:rsidR="00B1296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14:paraId="548186AA" w14:textId="77777777" w:rsidR="009D5467" w:rsidRPr="00084982" w:rsidRDefault="009D5467" w:rsidP="00EB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  <w:tr w:rsidR="00CC200B" w:rsidRPr="00084982" w14:paraId="026255F8" w14:textId="77777777" w:rsidTr="00653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1D976A05" w14:textId="77777777" w:rsidR="00CC200B" w:rsidRPr="0045012D" w:rsidRDefault="00CC200B" w:rsidP="00EB6961">
            <w:pPr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</w:pPr>
            <w:r w:rsidRPr="0045012D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  <w:t>School staff</w:t>
            </w:r>
          </w:p>
        </w:tc>
        <w:tc>
          <w:tcPr>
            <w:tcW w:w="7796" w:type="dxa"/>
          </w:tcPr>
          <w:p w14:paraId="54CB1596" w14:textId="77777777" w:rsidR="00CC200B" w:rsidRPr="00084982" w:rsidRDefault="00EB6961" w:rsidP="00CC20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084982">
              <w:rPr>
                <w:sz w:val="24"/>
                <w:szCs w:val="24"/>
                <w:lang w:val="en-US"/>
              </w:rPr>
              <w:t>All s</w:t>
            </w:r>
            <w:r w:rsidR="00CC200B" w:rsidRPr="00084982">
              <w:rPr>
                <w:sz w:val="24"/>
                <w:szCs w:val="24"/>
                <w:lang w:val="en-US"/>
              </w:rPr>
              <w:t xml:space="preserve">chool </w:t>
            </w:r>
            <w:r w:rsidRPr="00084982">
              <w:rPr>
                <w:sz w:val="24"/>
                <w:szCs w:val="24"/>
                <w:lang w:val="en-US"/>
              </w:rPr>
              <w:t>s</w:t>
            </w:r>
            <w:r w:rsidR="00CC200B" w:rsidRPr="00084982">
              <w:rPr>
                <w:sz w:val="24"/>
                <w:szCs w:val="24"/>
                <w:lang w:val="en-US"/>
              </w:rPr>
              <w:t xml:space="preserve">taff </w:t>
            </w:r>
            <w:r w:rsidR="00DC550B" w:rsidRPr="00084982">
              <w:rPr>
                <w:sz w:val="24"/>
                <w:szCs w:val="24"/>
                <w:lang w:val="en-US"/>
              </w:rPr>
              <w:t>should</w:t>
            </w:r>
            <w:r w:rsidR="00CC200B" w:rsidRPr="00084982">
              <w:rPr>
                <w:sz w:val="24"/>
                <w:szCs w:val="24"/>
                <w:lang w:val="en-US"/>
              </w:rPr>
              <w:t>:</w:t>
            </w:r>
          </w:p>
          <w:p w14:paraId="0E07F82F" w14:textId="77777777" w:rsidR="00CC200B" w:rsidRPr="00084982" w:rsidRDefault="00D85D2C" w:rsidP="00966F9B">
            <w:pPr>
              <w:pStyle w:val="ListParagraph"/>
              <w:numPr>
                <w:ilvl w:val="0"/>
                <w:numId w:val="1"/>
              </w:numPr>
              <w:ind w:left="45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084982">
              <w:rPr>
                <w:sz w:val="24"/>
                <w:szCs w:val="24"/>
                <w:lang w:val="en-US"/>
              </w:rPr>
              <w:t>complete the</w:t>
            </w:r>
            <w:r w:rsidRPr="00084982">
              <w:rPr>
                <w:i/>
                <w:sz w:val="24"/>
                <w:szCs w:val="24"/>
                <w:lang w:val="en-US"/>
              </w:rPr>
              <w:t xml:space="preserve"> </w:t>
            </w:r>
            <w:r w:rsidR="00CC200B" w:rsidRPr="00084982">
              <w:rPr>
                <w:i/>
                <w:sz w:val="24"/>
                <w:szCs w:val="24"/>
                <w:lang w:val="en-US"/>
              </w:rPr>
              <w:t xml:space="preserve">ASCIA </w:t>
            </w:r>
            <w:r w:rsidR="00C71574" w:rsidRPr="00084982">
              <w:rPr>
                <w:i/>
                <w:sz w:val="24"/>
                <w:szCs w:val="24"/>
                <w:lang w:val="en-US"/>
              </w:rPr>
              <w:t xml:space="preserve">Anaphylaxis </w:t>
            </w:r>
            <w:r w:rsidR="00CC200B" w:rsidRPr="00084982">
              <w:rPr>
                <w:i/>
                <w:sz w:val="24"/>
                <w:szCs w:val="24"/>
                <w:lang w:val="en-US"/>
              </w:rPr>
              <w:t>e</w:t>
            </w:r>
            <w:r w:rsidR="00755A40">
              <w:rPr>
                <w:i/>
                <w:sz w:val="24"/>
                <w:szCs w:val="24"/>
                <w:lang w:val="en-US"/>
              </w:rPr>
              <w:t>-t</w:t>
            </w:r>
            <w:r w:rsidR="00CC200B" w:rsidRPr="00084982">
              <w:rPr>
                <w:i/>
                <w:sz w:val="24"/>
                <w:szCs w:val="24"/>
                <w:lang w:val="en-US"/>
              </w:rPr>
              <w:t xml:space="preserve">raining for Victorian Schools </w:t>
            </w:r>
            <w:r w:rsidR="00CC200B" w:rsidRPr="00084982">
              <w:rPr>
                <w:sz w:val="24"/>
                <w:szCs w:val="24"/>
                <w:lang w:val="en-US"/>
              </w:rPr>
              <w:t>(every 2 years)</w:t>
            </w:r>
            <w:r w:rsidR="00135941" w:rsidRPr="00084982">
              <w:rPr>
                <w:sz w:val="24"/>
                <w:szCs w:val="24"/>
                <w:lang w:val="en-US"/>
              </w:rPr>
              <w:t xml:space="preserve"> and</w:t>
            </w:r>
          </w:p>
          <w:p w14:paraId="62C8CAA2" w14:textId="77777777" w:rsidR="00976A1D" w:rsidRPr="00084982" w:rsidRDefault="00135941" w:rsidP="00B1296F">
            <w:pPr>
              <w:pStyle w:val="ListParagraph"/>
              <w:numPr>
                <w:ilvl w:val="0"/>
                <w:numId w:val="1"/>
              </w:numPr>
              <w:spacing w:after="120"/>
              <w:ind w:left="453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084982">
              <w:rPr>
                <w:sz w:val="24"/>
                <w:szCs w:val="24"/>
                <w:lang w:val="en-US"/>
              </w:rPr>
              <w:t>b</w:t>
            </w:r>
            <w:r w:rsidR="00CC200B" w:rsidRPr="00084982">
              <w:rPr>
                <w:sz w:val="24"/>
                <w:szCs w:val="24"/>
                <w:lang w:val="en-US"/>
              </w:rPr>
              <w:t xml:space="preserve">e verified </w:t>
            </w:r>
            <w:r w:rsidR="00FE5AF5" w:rsidRPr="00084982">
              <w:rPr>
                <w:sz w:val="24"/>
                <w:szCs w:val="24"/>
                <w:lang w:val="en-US"/>
              </w:rPr>
              <w:t xml:space="preserve">by the </w:t>
            </w:r>
            <w:r w:rsidR="00FE5AF5" w:rsidRPr="00084982">
              <w:rPr>
                <w:b/>
                <w:sz w:val="24"/>
                <w:szCs w:val="24"/>
                <w:lang w:val="en-US"/>
              </w:rPr>
              <w:t>School Anaphylaxis Supervisor</w:t>
            </w:r>
            <w:r w:rsidR="00FE5AF5" w:rsidRPr="00084982">
              <w:rPr>
                <w:sz w:val="24"/>
                <w:szCs w:val="24"/>
                <w:lang w:val="en-US"/>
              </w:rPr>
              <w:t xml:space="preserve"> within 3</w:t>
            </w:r>
            <w:r w:rsidR="00520CD5">
              <w:rPr>
                <w:sz w:val="24"/>
                <w:szCs w:val="24"/>
                <w:lang w:val="en-US"/>
              </w:rPr>
              <w:t>0</w:t>
            </w:r>
            <w:r w:rsidR="00B84318">
              <w:rPr>
                <w:sz w:val="24"/>
                <w:szCs w:val="24"/>
                <w:lang w:val="en-US"/>
              </w:rPr>
              <w:t xml:space="preserve"> days of completing the ASCIA e-t</w:t>
            </w:r>
            <w:r w:rsidR="00FE5AF5" w:rsidRPr="00084982">
              <w:rPr>
                <w:sz w:val="24"/>
                <w:szCs w:val="24"/>
                <w:lang w:val="en-US"/>
              </w:rPr>
              <w:t>raining as being able to use</w:t>
            </w:r>
            <w:r w:rsidR="00CC200B" w:rsidRPr="00084982">
              <w:rPr>
                <w:sz w:val="24"/>
                <w:szCs w:val="24"/>
                <w:lang w:val="en-US"/>
              </w:rPr>
              <w:t xml:space="preserve"> the </w:t>
            </w:r>
            <w:r w:rsidR="007E3E53" w:rsidRPr="00084982">
              <w:rPr>
                <w:sz w:val="24"/>
                <w:szCs w:val="24"/>
                <w:lang w:val="en-US"/>
              </w:rPr>
              <w:t xml:space="preserve">adrenaline autoinjector </w:t>
            </w:r>
            <w:r w:rsidR="00FE5AF5" w:rsidRPr="00084982">
              <w:rPr>
                <w:sz w:val="24"/>
                <w:szCs w:val="24"/>
                <w:lang w:val="en-US"/>
              </w:rPr>
              <w:t>(train</w:t>
            </w:r>
            <w:r w:rsidR="006A4FA3">
              <w:rPr>
                <w:sz w:val="24"/>
                <w:szCs w:val="24"/>
                <w:lang w:val="en-US"/>
              </w:rPr>
              <w:t>er</w:t>
            </w:r>
            <w:r w:rsidR="00FE5AF5" w:rsidRPr="00084982">
              <w:rPr>
                <w:sz w:val="24"/>
                <w:szCs w:val="24"/>
                <w:lang w:val="en-US"/>
              </w:rPr>
              <w:t xml:space="preserve">) </w:t>
            </w:r>
            <w:r w:rsidR="007E3E53" w:rsidRPr="00084982">
              <w:rPr>
                <w:sz w:val="24"/>
                <w:szCs w:val="24"/>
                <w:lang w:val="en-US"/>
              </w:rPr>
              <w:t>devices</w:t>
            </w:r>
            <w:r w:rsidR="00FE5AF5" w:rsidRPr="00084982">
              <w:rPr>
                <w:sz w:val="24"/>
                <w:szCs w:val="24"/>
                <w:lang w:val="en-US"/>
              </w:rPr>
              <w:t xml:space="preserve"> correctly</w:t>
            </w:r>
            <w:r w:rsidR="00C71574" w:rsidRPr="00084982">
              <w:rPr>
                <w:sz w:val="24"/>
                <w:szCs w:val="24"/>
                <w:lang w:val="en-US"/>
              </w:rPr>
              <w:t xml:space="preserve"> to complete the</w:t>
            </w:r>
            <w:r w:rsidR="00520CD5">
              <w:rPr>
                <w:sz w:val="24"/>
                <w:szCs w:val="24"/>
                <w:lang w:val="en-US"/>
              </w:rPr>
              <w:t>ir</w:t>
            </w:r>
            <w:r w:rsidR="00C71574" w:rsidRPr="00084982">
              <w:rPr>
                <w:sz w:val="24"/>
                <w:szCs w:val="24"/>
                <w:lang w:val="en-US"/>
              </w:rPr>
              <w:t xml:space="preserve"> certification</w:t>
            </w:r>
            <w:r w:rsidR="006A4FA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14:paraId="4C12A575" w14:textId="77777777" w:rsidR="00CC200B" w:rsidRPr="00084982" w:rsidRDefault="00CC200B" w:rsidP="00EB69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</w:tbl>
    <w:p w14:paraId="1188C41E" w14:textId="77777777" w:rsidR="00D85D2C" w:rsidRPr="00084982" w:rsidRDefault="00D85D2C" w:rsidP="0045012D">
      <w:pPr>
        <w:spacing w:after="0"/>
        <w:rPr>
          <w:b/>
          <w:sz w:val="24"/>
          <w:szCs w:val="24"/>
          <w:lang w:val="en-US"/>
        </w:rPr>
      </w:pPr>
    </w:p>
    <w:p w14:paraId="46D86F25" w14:textId="77777777" w:rsidR="00AA2C99" w:rsidRDefault="00AA2C99" w:rsidP="00AA2C99">
      <w:pPr>
        <w:spacing w:after="120" w:line="240" w:lineRule="auto"/>
        <w:rPr>
          <w:b/>
          <w:color w:val="C0504D" w:themeColor="accent2"/>
          <w:sz w:val="32"/>
          <w:szCs w:val="24"/>
          <w:lang w:val="en-US"/>
        </w:rPr>
      </w:pPr>
      <w:r>
        <w:rPr>
          <w:b/>
          <w:color w:val="C0504D" w:themeColor="accent2"/>
          <w:sz w:val="32"/>
          <w:szCs w:val="24"/>
          <w:lang w:val="en-US"/>
        </w:rPr>
        <w:br w:type="column"/>
      </w:r>
    </w:p>
    <w:p w14:paraId="782CAA6A" w14:textId="77777777" w:rsidR="00ED3E46" w:rsidRPr="00AA2C99" w:rsidRDefault="00ED3E46" w:rsidP="00AA2C99">
      <w:pPr>
        <w:spacing w:after="120" w:line="240" w:lineRule="auto"/>
        <w:rPr>
          <w:b/>
          <w:color w:val="C0504D" w:themeColor="accent2"/>
          <w:sz w:val="32"/>
          <w:szCs w:val="24"/>
          <w:lang w:val="en-US"/>
        </w:rPr>
      </w:pPr>
      <w:r w:rsidRPr="00AA2C99">
        <w:rPr>
          <w:b/>
          <w:color w:val="C0504D" w:themeColor="accent2"/>
          <w:sz w:val="32"/>
          <w:szCs w:val="24"/>
          <w:lang w:val="en-US"/>
        </w:rPr>
        <w:t>School Anaphylaxis Supervisor responsibilities</w:t>
      </w: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1648"/>
        <w:gridCol w:w="7604"/>
        <w:gridCol w:w="1194"/>
      </w:tblGrid>
      <w:tr w:rsidR="00ED3E46" w:rsidRPr="00AA2C99" w14:paraId="4C06801B" w14:textId="77777777" w:rsidTr="00BD6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bottom w:val="single" w:sz="8" w:space="0" w:color="C0504D" w:themeColor="accent2"/>
            </w:tcBorders>
            <w:shd w:val="clear" w:color="auto" w:fill="C0504D" w:themeFill="accent2"/>
          </w:tcPr>
          <w:p w14:paraId="6492ABC0" w14:textId="77777777" w:rsidR="00ED3E46" w:rsidRPr="00AA2C99" w:rsidRDefault="00ED3E46" w:rsidP="004C4907">
            <w:pPr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</w:pPr>
            <w:r w:rsidRPr="00AA2C99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  <w:t>Ongoing</w:t>
            </w:r>
          </w:p>
        </w:tc>
        <w:tc>
          <w:tcPr>
            <w:tcW w:w="7796" w:type="dxa"/>
            <w:tcBorders>
              <w:bottom w:val="single" w:sz="8" w:space="0" w:color="C0504D" w:themeColor="accent2"/>
            </w:tcBorders>
            <w:shd w:val="clear" w:color="auto" w:fill="C0504D" w:themeFill="accent2"/>
          </w:tcPr>
          <w:p w14:paraId="69D3DFB5" w14:textId="77777777" w:rsidR="00ED3E46" w:rsidRPr="00AA2C99" w:rsidRDefault="00ED3E46" w:rsidP="004C49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</w:pPr>
            <w:r w:rsidRPr="00AA2C99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  <w:t>Tasks</w:t>
            </w:r>
          </w:p>
        </w:tc>
        <w:tc>
          <w:tcPr>
            <w:tcW w:w="1218" w:type="dxa"/>
            <w:tcBorders>
              <w:bottom w:val="single" w:sz="8" w:space="0" w:color="C0504D" w:themeColor="accent2"/>
            </w:tcBorders>
            <w:shd w:val="clear" w:color="auto" w:fill="C0504D" w:themeFill="accent2"/>
          </w:tcPr>
          <w:p w14:paraId="0039FF5F" w14:textId="77777777" w:rsidR="00ED3E46" w:rsidRPr="00AA2C99" w:rsidRDefault="00F27B35" w:rsidP="004C49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  <w:r w:rsidR="005D7FC0" w:rsidRPr="00AA2C99">
              <w:rPr>
                <w:color w:val="FFFFFF" w:themeColor="background1"/>
                <w:sz w:val="24"/>
                <w:szCs w:val="24"/>
                <w:lang w:val="en-US"/>
              </w:rPr>
              <w:sym w:font="Wingdings 2" w:char="F050"/>
            </w:r>
            <w:r w:rsidR="005D7FC0" w:rsidRPr="00AA2C99">
              <w:rPr>
                <w:color w:val="FFFFFF" w:themeColor="background1"/>
                <w:sz w:val="24"/>
                <w:szCs w:val="24"/>
                <w:lang w:val="en-US"/>
              </w:rPr>
              <w:t xml:space="preserve"> or </w:t>
            </w:r>
            <w:r w:rsidR="005D7FC0" w:rsidRPr="00AA2C99">
              <w:rPr>
                <w:color w:val="FFFFFF" w:themeColor="background1"/>
                <w:sz w:val="24"/>
                <w:szCs w:val="24"/>
                <w:lang w:val="en-US"/>
              </w:rPr>
              <w:sym w:font="Wingdings 2" w:char="F04F"/>
            </w:r>
          </w:p>
        </w:tc>
      </w:tr>
      <w:tr w:rsidR="00AD2884" w:rsidRPr="00084982" w14:paraId="1B718446" w14:textId="77777777" w:rsidTr="00AA2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06D662D" w14:textId="77777777" w:rsidR="00AD2884" w:rsidRPr="0045012D" w:rsidRDefault="00AD2884" w:rsidP="004C4907">
            <w:pPr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</w:pPr>
            <w:r w:rsidRPr="0045012D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  <w:t>Ongoing</w:t>
            </w:r>
          </w:p>
        </w:tc>
        <w:tc>
          <w:tcPr>
            <w:tcW w:w="7796" w:type="dxa"/>
          </w:tcPr>
          <w:p w14:paraId="6FF59074" w14:textId="38656CA5" w:rsidR="00AD2884" w:rsidRPr="00084982" w:rsidRDefault="00AD2884" w:rsidP="004F3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084982">
              <w:rPr>
                <w:sz w:val="24"/>
                <w:szCs w:val="24"/>
                <w:lang w:val="en-US"/>
              </w:rPr>
              <w:t xml:space="preserve">Ensure </w:t>
            </w:r>
            <w:r w:rsidR="00D85D2C" w:rsidRPr="00084982">
              <w:rPr>
                <w:sz w:val="24"/>
                <w:szCs w:val="24"/>
                <w:lang w:val="en-US"/>
              </w:rPr>
              <w:t xml:space="preserve">they have </w:t>
            </w:r>
            <w:r w:rsidRPr="00084982">
              <w:rPr>
                <w:sz w:val="24"/>
                <w:szCs w:val="24"/>
                <w:lang w:val="en-US"/>
              </w:rPr>
              <w:t xml:space="preserve">currency in the </w:t>
            </w:r>
            <w:r w:rsidRPr="00084982">
              <w:rPr>
                <w:i/>
                <w:sz w:val="24"/>
                <w:szCs w:val="24"/>
                <w:lang w:val="en-US"/>
              </w:rPr>
              <w:t xml:space="preserve">Course in Verifying the Correct Use of Adrenaline </w:t>
            </w:r>
            <w:r w:rsidR="007D3082">
              <w:rPr>
                <w:i/>
                <w:sz w:val="24"/>
                <w:szCs w:val="24"/>
                <w:lang w:val="en-US"/>
              </w:rPr>
              <w:t>I</w:t>
            </w:r>
            <w:r w:rsidRPr="00084982">
              <w:rPr>
                <w:i/>
                <w:sz w:val="24"/>
                <w:szCs w:val="24"/>
                <w:lang w:val="en-US"/>
              </w:rPr>
              <w:t>njector Devices 22</w:t>
            </w:r>
            <w:r w:rsidR="002961C5">
              <w:rPr>
                <w:i/>
                <w:sz w:val="24"/>
                <w:szCs w:val="24"/>
                <w:lang w:val="en-US"/>
              </w:rPr>
              <w:t>579</w:t>
            </w:r>
            <w:r w:rsidRPr="00084982">
              <w:rPr>
                <w:i/>
                <w:sz w:val="24"/>
                <w:szCs w:val="24"/>
                <w:lang w:val="en-US"/>
              </w:rPr>
              <w:t>VIC</w:t>
            </w:r>
            <w:r w:rsidRPr="00084982">
              <w:rPr>
                <w:sz w:val="24"/>
                <w:szCs w:val="24"/>
                <w:lang w:val="en-US"/>
              </w:rPr>
              <w:t xml:space="preserve"> (every 3 years) and the </w:t>
            </w:r>
            <w:r w:rsidR="00755A40">
              <w:rPr>
                <w:i/>
                <w:sz w:val="24"/>
                <w:szCs w:val="24"/>
                <w:lang w:val="en-US"/>
              </w:rPr>
              <w:t>ASCIA Anaphylaxis e-t</w:t>
            </w:r>
            <w:r w:rsidRPr="00084982">
              <w:rPr>
                <w:i/>
                <w:sz w:val="24"/>
                <w:szCs w:val="24"/>
                <w:lang w:val="en-US"/>
              </w:rPr>
              <w:t xml:space="preserve">raining for Victorian Schools </w:t>
            </w:r>
            <w:r w:rsidR="00BD6012" w:rsidRPr="00084982">
              <w:rPr>
                <w:sz w:val="24"/>
                <w:szCs w:val="24"/>
                <w:lang w:val="en-US"/>
              </w:rPr>
              <w:t xml:space="preserve">(every 2 </w:t>
            </w:r>
            <w:r w:rsidR="00A16A50">
              <w:rPr>
                <w:sz w:val="24"/>
                <w:szCs w:val="24"/>
                <w:lang w:val="en-US"/>
              </w:rPr>
              <w:t>years</w:t>
            </w:r>
            <w:r w:rsidR="00BD6012">
              <w:rPr>
                <w:sz w:val="24"/>
                <w:szCs w:val="24"/>
                <w:lang w:val="en-US"/>
              </w:rPr>
              <w:t>).</w:t>
            </w:r>
          </w:p>
        </w:tc>
        <w:tc>
          <w:tcPr>
            <w:tcW w:w="1218" w:type="dxa"/>
          </w:tcPr>
          <w:p w14:paraId="3AB3B69D" w14:textId="77777777" w:rsidR="00AD2884" w:rsidRPr="00084982" w:rsidRDefault="00AD2884" w:rsidP="004C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  <w:tr w:rsidR="00FD5A3A" w:rsidRPr="00084982" w14:paraId="5B487603" w14:textId="77777777" w:rsidTr="009576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CEC1FBC" w14:textId="77777777" w:rsidR="00FD5A3A" w:rsidRPr="0045012D" w:rsidRDefault="00FD5A3A" w:rsidP="009576E4">
            <w:pPr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</w:pPr>
            <w:r w:rsidRPr="0045012D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  <w:t>Ongoing</w:t>
            </w:r>
          </w:p>
        </w:tc>
        <w:tc>
          <w:tcPr>
            <w:tcW w:w="7796" w:type="dxa"/>
          </w:tcPr>
          <w:p w14:paraId="398A52E1" w14:textId="77777777" w:rsidR="00FD5A3A" w:rsidRPr="00FD5A3A" w:rsidRDefault="00FD5A3A" w:rsidP="00FD5A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FD5A3A">
              <w:rPr>
                <w:sz w:val="24"/>
                <w:szCs w:val="24"/>
                <w:lang w:val="en-US"/>
              </w:rPr>
              <w:t>Ensure that they provide the principal with documentary evidence of currency in the above courses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18" w:type="dxa"/>
          </w:tcPr>
          <w:p w14:paraId="0A9A44A7" w14:textId="77777777" w:rsidR="00FD5A3A" w:rsidRPr="00084982" w:rsidRDefault="00FD5A3A" w:rsidP="009576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  <w:tr w:rsidR="00AD2884" w:rsidRPr="00084982" w14:paraId="51DF73A6" w14:textId="77777777" w:rsidTr="00450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5E4258A" w14:textId="77777777" w:rsidR="00AD2884" w:rsidRPr="0045012D" w:rsidRDefault="00AD2884" w:rsidP="004C4907">
            <w:pPr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</w:pPr>
            <w:r w:rsidRPr="0045012D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  <w:t>Ongoing</w:t>
            </w:r>
          </w:p>
        </w:tc>
        <w:tc>
          <w:tcPr>
            <w:tcW w:w="7796" w:type="dxa"/>
          </w:tcPr>
          <w:p w14:paraId="1C80C772" w14:textId="2E723F50" w:rsidR="00AD2884" w:rsidRPr="00084982" w:rsidRDefault="00FD5A3A" w:rsidP="00165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Pr="00FD5A3A">
              <w:rPr>
                <w:sz w:val="24"/>
                <w:szCs w:val="24"/>
                <w:lang w:val="en-US"/>
              </w:rPr>
              <w:t xml:space="preserve">ssess and confirm the correct use of adrenaline autoinjector (trainer) devices </w:t>
            </w:r>
            <w:r w:rsidR="00505558">
              <w:rPr>
                <w:sz w:val="24"/>
                <w:szCs w:val="24"/>
                <w:lang w:val="en-US"/>
              </w:rPr>
              <w:t>(</w:t>
            </w:r>
            <w:r w:rsidR="00BE4F64">
              <w:rPr>
                <w:sz w:val="24"/>
                <w:szCs w:val="24"/>
                <w:lang w:val="en-US"/>
              </w:rPr>
              <w:t xml:space="preserve">both </w:t>
            </w:r>
            <w:r w:rsidR="00BE4F64" w:rsidRPr="00BE4F64">
              <w:rPr>
                <w:sz w:val="24"/>
                <w:szCs w:val="24"/>
                <w:lang w:val="en-US"/>
              </w:rPr>
              <w:t xml:space="preserve">EpiPen® </w:t>
            </w:r>
            <w:r w:rsidR="00BE4F64" w:rsidRPr="00BE4F64">
              <w:rPr>
                <w:lang w:val="en-US"/>
              </w:rPr>
              <w:t xml:space="preserve">and </w:t>
            </w:r>
            <w:proofErr w:type="spellStart"/>
            <w:r w:rsidR="00BE4F64" w:rsidRPr="00BE4F64">
              <w:rPr>
                <w:lang w:val="en-US"/>
              </w:rPr>
              <w:t>Anapen</w:t>
            </w:r>
            <w:proofErr w:type="spellEnd"/>
            <w:r w:rsidR="00BE4F64" w:rsidRPr="00BE4F64">
              <w:rPr>
                <w:lang w:val="en-US"/>
              </w:rPr>
              <w:t>®</w:t>
            </w:r>
            <w:r w:rsidR="00505558">
              <w:rPr>
                <w:lang w:val="en-US"/>
              </w:rPr>
              <w:t>)</w:t>
            </w:r>
            <w:r w:rsidR="00BE4F64" w:rsidRPr="001B4B6E">
              <w:rPr>
                <w:rFonts w:ascii="Arial" w:hAnsi="Arial" w:cs="Arial"/>
                <w:color w:val="011A3C"/>
                <w:sz w:val="24"/>
                <w:szCs w:val="24"/>
              </w:rPr>
              <w:t xml:space="preserve"> </w:t>
            </w:r>
            <w:r w:rsidRPr="00FD5A3A">
              <w:rPr>
                <w:sz w:val="24"/>
                <w:szCs w:val="24"/>
                <w:lang w:val="en-US"/>
              </w:rPr>
              <w:t xml:space="preserve">by other school staff undertaking the </w:t>
            </w:r>
            <w:r w:rsidRPr="00FD5A3A">
              <w:rPr>
                <w:i/>
                <w:sz w:val="24"/>
                <w:szCs w:val="24"/>
                <w:lang w:val="en-US"/>
              </w:rPr>
              <w:t>ASCIA Anaphylaxis e-training for Victorian Schools</w:t>
            </w:r>
            <w:r w:rsidR="00C71574" w:rsidRPr="00FD5A3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18" w:type="dxa"/>
          </w:tcPr>
          <w:p w14:paraId="13702F9E" w14:textId="77777777" w:rsidR="00AD2884" w:rsidRPr="00084982" w:rsidRDefault="00AD2884" w:rsidP="004C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  <w:tr w:rsidR="00ED3E46" w:rsidRPr="00084982" w14:paraId="377E8277" w14:textId="77777777" w:rsidTr="004501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4648A70" w14:textId="77777777" w:rsidR="00ED3E46" w:rsidRPr="0045012D" w:rsidRDefault="00ED3E46" w:rsidP="004C4907">
            <w:pPr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</w:pPr>
            <w:r w:rsidRPr="0045012D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  <w:t>Ongoing</w:t>
            </w:r>
          </w:p>
        </w:tc>
        <w:tc>
          <w:tcPr>
            <w:tcW w:w="7796" w:type="dxa"/>
          </w:tcPr>
          <w:p w14:paraId="201FAA14" w14:textId="77777777" w:rsidR="00ED3E46" w:rsidRPr="00084982" w:rsidRDefault="00FD5A3A" w:rsidP="004C49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FD5A3A">
              <w:rPr>
                <w:sz w:val="24"/>
                <w:szCs w:val="24"/>
                <w:lang w:val="en-US"/>
              </w:rPr>
              <w:t>end periodic reminders to staff or information to new staff about anaphylaxis training requirements</w:t>
            </w:r>
            <w:r w:rsidR="00B239B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18" w:type="dxa"/>
          </w:tcPr>
          <w:p w14:paraId="79CC8E5D" w14:textId="77777777" w:rsidR="00ED3E46" w:rsidRPr="00084982" w:rsidRDefault="00ED3E46" w:rsidP="004C49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  <w:tr w:rsidR="00ED3E46" w:rsidRPr="00084982" w14:paraId="1520F2FC" w14:textId="77777777" w:rsidTr="00450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B5FF2AA" w14:textId="77777777" w:rsidR="00ED3E46" w:rsidRPr="0045012D" w:rsidRDefault="00ED3E46" w:rsidP="004C4907">
            <w:pPr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</w:pPr>
            <w:r w:rsidRPr="0045012D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  <w:t>Ongoing</w:t>
            </w:r>
          </w:p>
        </w:tc>
        <w:tc>
          <w:tcPr>
            <w:tcW w:w="7796" w:type="dxa"/>
          </w:tcPr>
          <w:p w14:paraId="7AED18A7" w14:textId="75935289" w:rsidR="00ED3E46" w:rsidRPr="00084982" w:rsidRDefault="00ED3E46" w:rsidP="00165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084982">
              <w:rPr>
                <w:sz w:val="24"/>
                <w:szCs w:val="24"/>
                <w:lang w:val="en-US"/>
              </w:rPr>
              <w:t>Provide access to the adrenaline autoinjector (train</w:t>
            </w:r>
            <w:r w:rsidR="00165F42">
              <w:rPr>
                <w:sz w:val="24"/>
                <w:szCs w:val="24"/>
                <w:lang w:val="en-US"/>
              </w:rPr>
              <w:t>er</w:t>
            </w:r>
            <w:r w:rsidRPr="00084982">
              <w:rPr>
                <w:sz w:val="24"/>
                <w:szCs w:val="24"/>
                <w:lang w:val="en-US"/>
              </w:rPr>
              <w:t>) device</w:t>
            </w:r>
            <w:r w:rsidR="00BE4F64">
              <w:rPr>
                <w:sz w:val="24"/>
                <w:szCs w:val="24"/>
                <w:lang w:val="en-US"/>
              </w:rPr>
              <w:t xml:space="preserve">s </w:t>
            </w:r>
            <w:r w:rsidR="00505558">
              <w:rPr>
                <w:sz w:val="24"/>
                <w:szCs w:val="24"/>
                <w:lang w:val="en-US"/>
              </w:rPr>
              <w:t>(</w:t>
            </w:r>
            <w:r w:rsidR="00BE4F64">
              <w:rPr>
                <w:sz w:val="24"/>
                <w:szCs w:val="24"/>
                <w:lang w:val="en-US"/>
              </w:rPr>
              <w:t xml:space="preserve">both </w:t>
            </w:r>
            <w:r w:rsidR="00BE4F64" w:rsidRPr="00BE4F64">
              <w:rPr>
                <w:sz w:val="24"/>
                <w:szCs w:val="24"/>
                <w:lang w:val="en-US"/>
              </w:rPr>
              <w:t xml:space="preserve">EpiPen® </w:t>
            </w:r>
            <w:r w:rsidR="00BE4F64" w:rsidRPr="00BE4F64">
              <w:rPr>
                <w:lang w:val="en-US"/>
              </w:rPr>
              <w:t xml:space="preserve">and </w:t>
            </w:r>
            <w:proofErr w:type="spellStart"/>
            <w:r w:rsidR="00BE4F64" w:rsidRPr="00BE4F64">
              <w:rPr>
                <w:lang w:val="en-US"/>
              </w:rPr>
              <w:t>Anapen</w:t>
            </w:r>
            <w:proofErr w:type="spellEnd"/>
            <w:r w:rsidR="00BE4F64" w:rsidRPr="00BE4F64">
              <w:rPr>
                <w:lang w:val="en-US"/>
              </w:rPr>
              <w:t>®</w:t>
            </w:r>
            <w:r w:rsidR="00505558">
              <w:rPr>
                <w:lang w:val="en-US"/>
              </w:rPr>
              <w:t>)</w:t>
            </w:r>
            <w:r w:rsidRPr="00084982">
              <w:rPr>
                <w:sz w:val="24"/>
                <w:szCs w:val="24"/>
                <w:lang w:val="en-US"/>
              </w:rPr>
              <w:t xml:space="preserve"> for practice</w:t>
            </w:r>
            <w:r w:rsidR="00D85D2C" w:rsidRPr="00084982">
              <w:rPr>
                <w:sz w:val="24"/>
                <w:szCs w:val="24"/>
                <w:lang w:val="en-US"/>
              </w:rPr>
              <w:t xml:space="preserve"> use by school staff</w:t>
            </w:r>
            <w:r w:rsidR="00B239B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18" w:type="dxa"/>
          </w:tcPr>
          <w:p w14:paraId="74D7C802" w14:textId="77777777" w:rsidR="00ED3E46" w:rsidRPr="00084982" w:rsidRDefault="00ED3E46" w:rsidP="004C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  <w:tr w:rsidR="00ED3E46" w:rsidRPr="00084982" w14:paraId="5E7E77AF" w14:textId="77777777" w:rsidTr="004501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C166392" w14:textId="77777777" w:rsidR="00ED3E46" w:rsidRPr="0045012D" w:rsidRDefault="00ED3E46" w:rsidP="004C4907">
            <w:pPr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</w:pPr>
            <w:r w:rsidRPr="0045012D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  <w:t>Ongoing</w:t>
            </w:r>
          </w:p>
        </w:tc>
        <w:tc>
          <w:tcPr>
            <w:tcW w:w="7796" w:type="dxa"/>
          </w:tcPr>
          <w:p w14:paraId="71F6B074" w14:textId="77777777" w:rsidR="00ED3E46" w:rsidRPr="00084982" w:rsidRDefault="00FD5A3A" w:rsidP="004C49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FD5A3A">
              <w:rPr>
                <w:sz w:val="24"/>
                <w:szCs w:val="24"/>
                <w:lang w:val="en-US"/>
              </w:rPr>
              <w:t>Provide regular advice and guidance to school staff about allergy and anaphylaxis management in the school as required</w:t>
            </w:r>
            <w:r w:rsidR="00B239B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18" w:type="dxa"/>
          </w:tcPr>
          <w:p w14:paraId="1FDC38DF" w14:textId="77777777" w:rsidR="00ED3E46" w:rsidRPr="00084982" w:rsidRDefault="00ED3E46" w:rsidP="004C49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  <w:tr w:rsidR="00ED3E46" w:rsidRPr="00084982" w14:paraId="576CCBA7" w14:textId="77777777" w:rsidTr="00450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4C26904" w14:textId="77777777" w:rsidR="00ED3E46" w:rsidRPr="0045012D" w:rsidRDefault="00ED3E46" w:rsidP="004C4907">
            <w:pPr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</w:pPr>
            <w:r w:rsidRPr="0045012D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  <w:t>Ongoing</w:t>
            </w:r>
          </w:p>
        </w:tc>
        <w:tc>
          <w:tcPr>
            <w:tcW w:w="7796" w:type="dxa"/>
          </w:tcPr>
          <w:p w14:paraId="21437C45" w14:textId="77777777" w:rsidR="00ED3E46" w:rsidRPr="00084982" w:rsidRDefault="00FD5A3A" w:rsidP="00416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  <w:r w:rsidRPr="00FD5A3A">
              <w:rPr>
                <w:sz w:val="24"/>
                <w:szCs w:val="24"/>
                <w:lang w:val="en-US"/>
              </w:rPr>
              <w:t>iaise with parents or guardians (and, where appropriate, the student) to manage and implement Individual Anaphylaxis Management Plans</w:t>
            </w:r>
            <w:r w:rsidR="00B239B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18" w:type="dxa"/>
          </w:tcPr>
          <w:p w14:paraId="35033749" w14:textId="77777777" w:rsidR="00ED3E46" w:rsidRPr="00084982" w:rsidRDefault="00ED3E46" w:rsidP="004C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  <w:tr w:rsidR="00FD5A3A" w:rsidRPr="00084982" w14:paraId="69D01DCE" w14:textId="77777777" w:rsidTr="009576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3CDA13C" w14:textId="77777777" w:rsidR="00FD5A3A" w:rsidRPr="0045012D" w:rsidRDefault="00FD5A3A" w:rsidP="009576E4">
            <w:pPr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</w:pPr>
            <w:r w:rsidRPr="0045012D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  <w:t>Ongoing</w:t>
            </w:r>
          </w:p>
        </w:tc>
        <w:tc>
          <w:tcPr>
            <w:tcW w:w="7796" w:type="dxa"/>
          </w:tcPr>
          <w:p w14:paraId="02AF2CEE" w14:textId="77777777" w:rsidR="00FD5A3A" w:rsidRPr="00084982" w:rsidRDefault="00FD5A3A" w:rsidP="00FD5A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FD5A3A">
              <w:rPr>
                <w:sz w:val="24"/>
                <w:szCs w:val="24"/>
                <w:lang w:val="en-US"/>
              </w:rPr>
              <w:t>Liaise with parents or guardians (and, where appropriate, the student) regarding relevant medications within the school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18" w:type="dxa"/>
          </w:tcPr>
          <w:p w14:paraId="155B476F" w14:textId="77777777" w:rsidR="00FD5A3A" w:rsidRPr="00084982" w:rsidRDefault="00FD5A3A" w:rsidP="009576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  <w:tr w:rsidR="00ED3E46" w:rsidRPr="00084982" w14:paraId="63F4188C" w14:textId="77777777" w:rsidTr="00450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0144651" w14:textId="77777777" w:rsidR="00ED3E46" w:rsidRPr="0045012D" w:rsidRDefault="00ED3E46" w:rsidP="004C4907">
            <w:pPr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</w:pPr>
            <w:r w:rsidRPr="0045012D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  <w:t>Ongoing</w:t>
            </w:r>
          </w:p>
        </w:tc>
        <w:tc>
          <w:tcPr>
            <w:tcW w:w="7796" w:type="dxa"/>
          </w:tcPr>
          <w:p w14:paraId="54DA9380" w14:textId="77777777" w:rsidR="00ED3E46" w:rsidRPr="00084982" w:rsidRDefault="00ED3E46" w:rsidP="004C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084982">
              <w:rPr>
                <w:sz w:val="24"/>
                <w:szCs w:val="24"/>
                <w:lang w:val="en-US"/>
              </w:rPr>
              <w:t>Lead the twice-yea</w:t>
            </w:r>
            <w:r w:rsidR="00084982" w:rsidRPr="00084982">
              <w:rPr>
                <w:sz w:val="24"/>
                <w:szCs w:val="24"/>
                <w:lang w:val="en-US"/>
              </w:rPr>
              <w:t>rly Anaphylaxis School Briefing</w:t>
            </w:r>
          </w:p>
        </w:tc>
        <w:tc>
          <w:tcPr>
            <w:tcW w:w="1218" w:type="dxa"/>
          </w:tcPr>
          <w:p w14:paraId="60597BED" w14:textId="77777777" w:rsidR="00ED3E46" w:rsidRPr="00084982" w:rsidRDefault="00ED3E46" w:rsidP="004C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  <w:tr w:rsidR="00ED3E46" w:rsidRPr="00084982" w14:paraId="3771002D" w14:textId="77777777" w:rsidTr="004501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65EB0D1" w14:textId="77777777" w:rsidR="00ED3E46" w:rsidRPr="0045012D" w:rsidRDefault="00ED3E46" w:rsidP="004C4907">
            <w:pPr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</w:pPr>
            <w:r w:rsidRPr="0045012D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val="en-US"/>
              </w:rPr>
              <w:t>Ongoing</w:t>
            </w:r>
          </w:p>
        </w:tc>
        <w:tc>
          <w:tcPr>
            <w:tcW w:w="7796" w:type="dxa"/>
          </w:tcPr>
          <w:p w14:paraId="19B2025E" w14:textId="70229EC4" w:rsidR="00ED3E46" w:rsidRPr="0014712B" w:rsidRDefault="00165F42" w:rsidP="004C49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Develop school-</w:t>
            </w:r>
            <w:r w:rsidR="00ED3E46" w:rsidRPr="0014712B">
              <w:rPr>
                <w:sz w:val="24"/>
                <w:szCs w:val="24"/>
                <w:lang w:val="en-US"/>
              </w:rPr>
              <w:t xml:space="preserve">specific </w:t>
            </w:r>
            <w:r w:rsidR="0014712B" w:rsidRPr="0014712B">
              <w:rPr>
                <w:sz w:val="24"/>
                <w:szCs w:val="24"/>
                <w:lang w:val="en-US"/>
              </w:rPr>
              <w:t>scenarios</w:t>
            </w:r>
            <w:r w:rsidR="00ED3E46" w:rsidRPr="0014712B">
              <w:rPr>
                <w:sz w:val="24"/>
                <w:szCs w:val="24"/>
                <w:lang w:val="en-US"/>
              </w:rPr>
              <w:t xml:space="preserve"> to be discussed at the twice-yearly briefing </w:t>
            </w:r>
            <w:r w:rsidR="00976A1D" w:rsidRPr="0014712B">
              <w:rPr>
                <w:sz w:val="24"/>
                <w:szCs w:val="24"/>
                <w:lang w:val="en-US"/>
              </w:rPr>
              <w:t xml:space="preserve">to </w:t>
            </w:r>
            <w:proofErr w:type="spellStart"/>
            <w:r w:rsidR="00ED3E46" w:rsidRPr="0014712B">
              <w:rPr>
                <w:sz w:val="24"/>
                <w:szCs w:val="24"/>
                <w:lang w:val="en-US"/>
              </w:rPr>
              <w:t>familiarise</w:t>
            </w:r>
            <w:proofErr w:type="spellEnd"/>
            <w:r w:rsidR="00ED3E46" w:rsidRPr="0014712B">
              <w:rPr>
                <w:sz w:val="24"/>
                <w:szCs w:val="24"/>
                <w:lang w:val="en-US"/>
              </w:rPr>
              <w:t xml:space="preserve"> staff with responding to </w:t>
            </w:r>
            <w:proofErr w:type="gramStart"/>
            <w:r w:rsidR="00ED3E46" w:rsidRPr="0014712B">
              <w:rPr>
                <w:sz w:val="24"/>
                <w:szCs w:val="24"/>
                <w:lang w:val="en-US"/>
              </w:rPr>
              <w:t>an emergency situation</w:t>
            </w:r>
            <w:proofErr w:type="gramEnd"/>
            <w:r w:rsidR="00ED3E46" w:rsidRPr="0014712B">
              <w:rPr>
                <w:sz w:val="24"/>
                <w:szCs w:val="24"/>
                <w:lang w:val="en-US"/>
              </w:rPr>
              <w:t xml:space="preserve"> requiring anaphylaxis treatment</w:t>
            </w:r>
            <w:r w:rsidR="004F39AF">
              <w:rPr>
                <w:sz w:val="24"/>
                <w:szCs w:val="24"/>
                <w:lang w:val="en-US"/>
              </w:rPr>
              <w:t>; for example</w:t>
            </w:r>
            <w:r w:rsidR="00ED3E46" w:rsidRPr="0014712B">
              <w:rPr>
                <w:sz w:val="24"/>
                <w:szCs w:val="24"/>
                <w:lang w:val="en-US"/>
              </w:rPr>
              <w:t>:</w:t>
            </w:r>
          </w:p>
          <w:p w14:paraId="5D118BB7" w14:textId="77777777" w:rsidR="00ED3E46" w:rsidRPr="0014712B" w:rsidRDefault="00ED3E46" w:rsidP="00B1296F">
            <w:pPr>
              <w:pStyle w:val="ListParagraph"/>
              <w:numPr>
                <w:ilvl w:val="0"/>
                <w:numId w:val="2"/>
              </w:numPr>
              <w:ind w:left="6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14712B">
              <w:rPr>
                <w:sz w:val="24"/>
                <w:szCs w:val="24"/>
                <w:lang w:val="en-US"/>
              </w:rPr>
              <w:t xml:space="preserve">a bee sting </w:t>
            </w:r>
            <w:r w:rsidR="00084982" w:rsidRPr="0014712B">
              <w:rPr>
                <w:sz w:val="24"/>
                <w:szCs w:val="24"/>
                <w:lang w:val="en-US"/>
              </w:rPr>
              <w:t xml:space="preserve">occurs </w:t>
            </w:r>
            <w:r w:rsidRPr="0014712B">
              <w:rPr>
                <w:sz w:val="24"/>
                <w:szCs w:val="24"/>
                <w:lang w:val="en-US"/>
              </w:rPr>
              <w:t>on</w:t>
            </w:r>
            <w:r w:rsidR="00084982" w:rsidRPr="0014712B">
              <w:rPr>
                <w:sz w:val="24"/>
                <w:szCs w:val="24"/>
                <w:lang w:val="en-US"/>
              </w:rPr>
              <w:t xml:space="preserve"> </w:t>
            </w:r>
            <w:r w:rsidRPr="0014712B">
              <w:rPr>
                <w:sz w:val="24"/>
                <w:szCs w:val="24"/>
                <w:lang w:val="en-US"/>
              </w:rPr>
              <w:t>school grounds</w:t>
            </w:r>
            <w:r w:rsidR="00084982" w:rsidRPr="0014712B">
              <w:rPr>
                <w:sz w:val="24"/>
                <w:szCs w:val="24"/>
                <w:lang w:val="en-US"/>
              </w:rPr>
              <w:t xml:space="preserve"> and the student is conscious</w:t>
            </w:r>
          </w:p>
          <w:p w14:paraId="0529D4D5" w14:textId="77777777" w:rsidR="00ED3E46" w:rsidRPr="0014712B" w:rsidRDefault="00ED3E46" w:rsidP="00B1296F">
            <w:pPr>
              <w:pStyle w:val="ListParagraph"/>
              <w:numPr>
                <w:ilvl w:val="0"/>
                <w:numId w:val="2"/>
              </w:numPr>
              <w:ind w:left="6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14712B">
              <w:rPr>
                <w:sz w:val="24"/>
                <w:szCs w:val="24"/>
                <w:lang w:val="en-US"/>
              </w:rPr>
              <w:t>an allergic reaction where the child has collapsed</w:t>
            </w:r>
            <w:r w:rsidR="00084982" w:rsidRPr="0014712B">
              <w:rPr>
                <w:sz w:val="24"/>
                <w:szCs w:val="24"/>
                <w:lang w:val="en-US"/>
              </w:rPr>
              <w:t xml:space="preserve"> on school grounds and the student is not conscious</w:t>
            </w:r>
            <w:r w:rsidRPr="0014712B">
              <w:rPr>
                <w:sz w:val="24"/>
                <w:szCs w:val="24"/>
                <w:lang w:val="en-US"/>
              </w:rPr>
              <w:t>.</w:t>
            </w:r>
          </w:p>
          <w:p w14:paraId="30D6B1B1" w14:textId="77777777" w:rsidR="0014712B" w:rsidRPr="0014712B" w:rsidRDefault="0014712B" w:rsidP="001471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14712B">
              <w:rPr>
                <w:sz w:val="24"/>
                <w:szCs w:val="24"/>
                <w:lang w:val="en-US"/>
              </w:rPr>
              <w:t xml:space="preserve">Similar scenarios will also be used when </w:t>
            </w:r>
            <w:r w:rsidR="00520CD5">
              <w:rPr>
                <w:sz w:val="24"/>
                <w:szCs w:val="24"/>
                <w:lang w:val="en-US"/>
              </w:rPr>
              <w:t xml:space="preserve">staff are </w:t>
            </w:r>
            <w:r w:rsidRPr="0014712B">
              <w:rPr>
                <w:sz w:val="24"/>
                <w:szCs w:val="24"/>
                <w:lang w:val="en-US"/>
              </w:rPr>
              <w:t xml:space="preserve">demonstrating </w:t>
            </w:r>
            <w:r w:rsidRPr="0014712B">
              <w:rPr>
                <w:sz w:val="24"/>
                <w:szCs w:val="24"/>
              </w:rPr>
              <w:t>the correct use of the adrenaline autoinjector (training) device.</w:t>
            </w:r>
          </w:p>
        </w:tc>
        <w:tc>
          <w:tcPr>
            <w:tcW w:w="1218" w:type="dxa"/>
          </w:tcPr>
          <w:p w14:paraId="376BA3A0" w14:textId="77777777" w:rsidR="00ED3E46" w:rsidRPr="00084982" w:rsidRDefault="00ED3E46" w:rsidP="004C49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</w:tbl>
    <w:p w14:paraId="05208A07" w14:textId="77777777" w:rsidR="00EB6961" w:rsidRPr="00084982" w:rsidRDefault="00EB6961">
      <w:pPr>
        <w:rPr>
          <w:sz w:val="24"/>
          <w:szCs w:val="24"/>
        </w:rPr>
      </w:pPr>
    </w:p>
    <w:p w14:paraId="4C5BF38D" w14:textId="1E97E6D6" w:rsidR="00D85D2C" w:rsidRDefault="00D85D2C">
      <w:pPr>
        <w:rPr>
          <w:sz w:val="24"/>
          <w:szCs w:val="24"/>
        </w:rPr>
      </w:pPr>
      <w:r w:rsidRPr="00084982">
        <w:rPr>
          <w:sz w:val="24"/>
          <w:szCs w:val="24"/>
        </w:rPr>
        <w:t xml:space="preserve">Further information about anaphylaxis management and training requirements in Victorian schools can be found at: </w:t>
      </w:r>
      <w:hyperlink r:id="rId14" w:history="1">
        <w:r w:rsidR="002961C5" w:rsidRPr="001E3C81">
          <w:rPr>
            <w:rStyle w:val="Hyperlink"/>
            <w:sz w:val="24"/>
            <w:szCs w:val="24"/>
          </w:rPr>
          <w:t>https://www2.education.vic.gov.au/pal/anaphylaxis/policy</w:t>
        </w:r>
      </w:hyperlink>
    </w:p>
    <w:p w14:paraId="0E685FFE" w14:textId="77777777" w:rsidR="002961C5" w:rsidRPr="00084982" w:rsidRDefault="002961C5">
      <w:pPr>
        <w:rPr>
          <w:sz w:val="24"/>
          <w:szCs w:val="24"/>
        </w:rPr>
      </w:pPr>
    </w:p>
    <w:p w14:paraId="7E9B4D39" w14:textId="77777777" w:rsidR="00D85D2C" w:rsidRDefault="00D85D2C"/>
    <w:p w14:paraId="26EE7E37" w14:textId="77777777" w:rsidR="00815B75" w:rsidRDefault="00815B7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14:paraId="266CDD39" w14:textId="77777777" w:rsidR="00EB6961" w:rsidRPr="00DC550B" w:rsidRDefault="00AA2C99" w:rsidP="00DC550B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noProof/>
          <w:lang w:eastAsia="en-AU"/>
        </w:rPr>
        <w:lastRenderedPageBreak/>
        <w:drawing>
          <wp:anchor distT="0" distB="4893" distL="114300" distR="114300" simplePos="0" relativeHeight="251663360" behindDoc="0" locked="0" layoutInCell="1" allowOverlap="1" wp14:anchorId="0BCD525D" wp14:editId="1A7482C6">
            <wp:simplePos x="0" y="0"/>
            <wp:positionH relativeFrom="page">
              <wp:align>right</wp:align>
            </wp:positionH>
            <wp:positionV relativeFrom="paragraph">
              <wp:posOffset>-639445</wp:posOffset>
            </wp:positionV>
            <wp:extent cx="7572375" cy="1362075"/>
            <wp:effectExtent l="0" t="0" r="9525" b="952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2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 wp14:anchorId="71000623" wp14:editId="28F85EE8">
            <wp:simplePos x="0" y="0"/>
            <wp:positionH relativeFrom="column">
              <wp:posOffset>5806440</wp:posOffset>
            </wp:positionH>
            <wp:positionV relativeFrom="paragraph">
              <wp:posOffset>-246380</wp:posOffset>
            </wp:positionV>
            <wp:extent cx="1188720" cy="288290"/>
            <wp:effectExtent l="0" t="0" r="0" b="0"/>
            <wp:wrapNone/>
            <wp:docPr id="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DBD3A" wp14:editId="363136D5">
                <wp:simplePos x="0" y="0"/>
                <wp:positionH relativeFrom="column">
                  <wp:posOffset>242570</wp:posOffset>
                </wp:positionH>
                <wp:positionV relativeFrom="paragraph">
                  <wp:posOffset>-323850</wp:posOffset>
                </wp:positionV>
                <wp:extent cx="5475605" cy="124968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5605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AD29E9E" w14:textId="77777777" w:rsidR="00AA2C99" w:rsidRDefault="00AA2C99" w:rsidP="00AA2C99">
                            <w:pPr>
                              <w:pStyle w:val="NormalWeb"/>
                              <w:spacing w:line="276" w:lineRule="auto"/>
                              <w:rPr>
                                <w:rFonts w:ascii="Calibri" w:hAnsi="Calibri" w:cs="Helvetica"/>
                                <w:b/>
                                <w:bCs/>
                                <w:color w:val="FFFFFF"/>
                                <w:kern w:val="24"/>
                                <w:sz w:val="48"/>
                                <w:szCs w:val="56"/>
                              </w:rPr>
                            </w:pPr>
                            <w:r w:rsidRPr="0072242D">
                              <w:rPr>
                                <w:rFonts w:ascii="Calibri" w:hAnsi="Calibri" w:cs="Helvetica"/>
                                <w:b/>
                                <w:bCs/>
                                <w:color w:val="FFFFFF"/>
                                <w:kern w:val="24"/>
                                <w:sz w:val="48"/>
                                <w:szCs w:val="56"/>
                              </w:rPr>
                              <w:t xml:space="preserve">Anaphylaxis </w:t>
                            </w:r>
                            <w:r>
                              <w:rPr>
                                <w:rFonts w:ascii="Calibri" w:hAnsi="Calibri" w:cs="Helvetica"/>
                                <w:b/>
                                <w:bCs/>
                                <w:color w:val="FFFFFF"/>
                                <w:kern w:val="24"/>
                                <w:sz w:val="48"/>
                                <w:szCs w:val="56"/>
                              </w:rPr>
                              <w:t>Management</w:t>
                            </w:r>
                            <w:r w:rsidRPr="0072242D">
                              <w:rPr>
                                <w:rFonts w:ascii="Calibri" w:hAnsi="Calibri" w:cs="Helvetica"/>
                                <w:b/>
                                <w:bCs/>
                                <w:color w:val="FFFFFF"/>
                                <w:kern w:val="24"/>
                                <w:sz w:val="48"/>
                                <w:szCs w:val="56"/>
                              </w:rPr>
                              <w:t xml:space="preserve">: </w:t>
                            </w:r>
                          </w:p>
                          <w:p w14:paraId="1D1BD916" w14:textId="77777777" w:rsidR="00AA2C99" w:rsidRPr="0072242D" w:rsidRDefault="00AA2C99" w:rsidP="00AA2C99">
                            <w:pPr>
                              <w:pStyle w:val="NormalWeb"/>
                              <w:spacing w:line="276" w:lineRule="auto"/>
                              <w:rPr>
                                <w:rFonts w:ascii="Times" w:hAnsi="Times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Helvetica"/>
                                <w:b/>
                                <w:bCs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56"/>
                              </w:rPr>
                              <w:t xml:space="preserve">School Supervisors’ Observation Checklist </w:t>
                            </w:r>
                          </w:p>
                          <w:p w14:paraId="5063DD1F" w14:textId="77777777" w:rsidR="00AA2C99" w:rsidRPr="0072242D" w:rsidRDefault="00AA2C99" w:rsidP="00AA2C99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DBD3A" id="_x0000_s1027" type="#_x0000_t202" style="position:absolute;margin-left:19.1pt;margin-top:-25.5pt;width:431.15pt;height:9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" filled="f" stroked="f">
                <v:textbox>
                  <w:txbxContent>
                    <w:p w14:paraId="1AD29E9E" w14:textId="77777777" w:rsidR="00AA2C99" w:rsidRDefault="00AA2C99" w:rsidP="00AA2C99">
                      <w:pPr>
                        <w:pStyle w:val="NormalWeb"/>
                        <w:spacing w:line="276" w:lineRule="auto"/>
                        <w:rPr>
                          <w:rFonts w:ascii="Calibri" w:hAnsi="Calibri" w:cs="Helvetica"/>
                          <w:b/>
                          <w:bCs/>
                          <w:color w:val="FFFFFF"/>
                          <w:kern w:val="24"/>
                          <w:sz w:val="48"/>
                          <w:szCs w:val="56"/>
                        </w:rPr>
                      </w:pPr>
                      <w:r w:rsidRPr="0072242D">
                        <w:rPr>
                          <w:rFonts w:ascii="Calibri" w:hAnsi="Calibri" w:cs="Helvetica"/>
                          <w:b/>
                          <w:bCs/>
                          <w:color w:val="FFFFFF"/>
                          <w:kern w:val="24"/>
                          <w:sz w:val="48"/>
                          <w:szCs w:val="56"/>
                        </w:rPr>
                        <w:t xml:space="preserve">Anaphylaxis </w:t>
                      </w:r>
                      <w:r>
                        <w:rPr>
                          <w:rFonts w:ascii="Calibri" w:hAnsi="Calibri" w:cs="Helvetica"/>
                          <w:b/>
                          <w:bCs/>
                          <w:color w:val="FFFFFF"/>
                          <w:kern w:val="24"/>
                          <w:sz w:val="48"/>
                          <w:szCs w:val="56"/>
                        </w:rPr>
                        <w:t>Management</w:t>
                      </w:r>
                      <w:r w:rsidRPr="0072242D">
                        <w:rPr>
                          <w:rFonts w:ascii="Calibri" w:hAnsi="Calibri" w:cs="Helvetica"/>
                          <w:b/>
                          <w:bCs/>
                          <w:color w:val="FFFFFF"/>
                          <w:kern w:val="24"/>
                          <w:sz w:val="48"/>
                          <w:szCs w:val="56"/>
                        </w:rPr>
                        <w:t xml:space="preserve">: </w:t>
                      </w:r>
                    </w:p>
                    <w:p w14:paraId="1D1BD916" w14:textId="77777777" w:rsidR="00AA2C99" w:rsidRPr="0072242D" w:rsidRDefault="00AA2C99" w:rsidP="00AA2C99">
                      <w:pPr>
                        <w:pStyle w:val="NormalWeb"/>
                        <w:spacing w:line="276" w:lineRule="auto"/>
                        <w:rPr>
                          <w:rFonts w:ascii="Times" w:hAnsi="Times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Helvetica"/>
                          <w:b/>
                          <w:bCs/>
                          <w:i/>
                          <w:iCs/>
                          <w:color w:val="FFFFFF"/>
                          <w:kern w:val="24"/>
                          <w:sz w:val="48"/>
                          <w:szCs w:val="56"/>
                        </w:rPr>
                        <w:t xml:space="preserve">School Supervisors’ Observation Checklist </w:t>
                      </w:r>
                    </w:p>
                    <w:p w14:paraId="5063DD1F" w14:textId="77777777" w:rsidR="00AA2C99" w:rsidRPr="0072242D" w:rsidRDefault="00AA2C99" w:rsidP="00AA2C99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lang w:val="en-US"/>
        </w:rPr>
        <w:t xml:space="preserve"> </w:t>
      </w:r>
    </w:p>
    <w:p w14:paraId="396F93FF" w14:textId="77777777" w:rsidR="00AA2C99" w:rsidRDefault="00AA2C99"/>
    <w:p w14:paraId="088D71A3" w14:textId="77777777" w:rsidR="00AA2C99" w:rsidRDefault="00AA2C99"/>
    <w:p w14:paraId="354D1F15" w14:textId="77777777" w:rsidR="008A2730" w:rsidRDefault="00AA2C99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115E46" wp14:editId="4A5A758D">
                <wp:simplePos x="0" y="0"/>
                <wp:positionH relativeFrom="column">
                  <wp:posOffset>-130175</wp:posOffset>
                </wp:positionH>
                <wp:positionV relativeFrom="paragraph">
                  <wp:posOffset>740410</wp:posOffset>
                </wp:positionV>
                <wp:extent cx="6872605" cy="1453515"/>
                <wp:effectExtent l="0" t="0" r="36195" b="1968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2605" cy="1453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FBD80" w14:textId="77777777" w:rsidR="00AA2C99" w:rsidRPr="00AA2C99" w:rsidRDefault="00AA2C99" w:rsidP="00AA2C99">
                            <w:pPr>
                              <w:rPr>
                                <w:b/>
                                <w:color w:val="C0504D" w:themeColor="accent2"/>
                                <w:sz w:val="2"/>
                              </w:rPr>
                            </w:pPr>
                          </w:p>
                          <w:p w14:paraId="61F5C14C" w14:textId="77777777" w:rsidR="00AA2C99" w:rsidRPr="00AA2C99" w:rsidRDefault="00AA2C99" w:rsidP="00AA2C99">
                            <w:pPr>
                              <w:rPr>
                                <w:color w:val="C0504D" w:themeColor="accent2"/>
                              </w:rPr>
                            </w:pPr>
                            <w:r w:rsidRPr="00AA2C99">
                              <w:rPr>
                                <w:b/>
                                <w:color w:val="C0504D" w:themeColor="accent2"/>
                              </w:rPr>
                              <w:t>Name of School Anaphylaxis Supervisor:</w:t>
                            </w:r>
                            <w:r w:rsidRPr="00AA2C99">
                              <w:rPr>
                                <w:color w:val="C0504D" w:themeColor="accent2"/>
                              </w:rPr>
                              <w:t xml:space="preserve"> __________________________ Signature: __________________________</w:t>
                            </w:r>
                          </w:p>
                          <w:p w14:paraId="2C056CBC" w14:textId="77777777" w:rsidR="00AA2C99" w:rsidRPr="00AA2C99" w:rsidRDefault="00AA2C99" w:rsidP="00AA2C99">
                            <w:pPr>
                              <w:rPr>
                                <w:color w:val="C0504D" w:themeColor="accent2"/>
                              </w:rPr>
                            </w:pPr>
                            <w:r w:rsidRPr="00AA2C99">
                              <w:rPr>
                                <w:b/>
                                <w:color w:val="C0504D" w:themeColor="accent2"/>
                              </w:rPr>
                              <w:t>Name of staff member being assessed:</w:t>
                            </w:r>
                            <w:r w:rsidRPr="00AA2C99">
                              <w:rPr>
                                <w:color w:val="C0504D" w:themeColor="accent2"/>
                              </w:rPr>
                              <w:t xml:space="preserve"> ___________________________ Signature: __________________________</w:t>
                            </w:r>
                          </w:p>
                          <w:p w14:paraId="67291FE4" w14:textId="16BCDFCD" w:rsidR="00AA2C99" w:rsidRPr="00AA2C99" w:rsidRDefault="00AA2C99" w:rsidP="00AA2C99">
                            <w:pPr>
                              <w:rPr>
                                <w:color w:val="C0504D" w:themeColor="accent2"/>
                              </w:rPr>
                            </w:pPr>
                            <w:r w:rsidRPr="00AA2C99">
                              <w:rPr>
                                <w:b/>
                                <w:color w:val="C0504D" w:themeColor="accent2"/>
                              </w:rPr>
                              <w:t>Assessment Result:</w:t>
                            </w:r>
                            <w:r w:rsidRPr="00AA2C99">
                              <w:rPr>
                                <w:color w:val="C0504D" w:themeColor="accent2"/>
                              </w:rPr>
                              <w:tab/>
                            </w:r>
                            <w:r w:rsidRPr="00AA2C99">
                              <w:rPr>
                                <w:color w:val="C0504D" w:themeColor="accent2"/>
                              </w:rPr>
                              <w:tab/>
                            </w:r>
                            <w:r w:rsidRPr="00AA2C99">
                              <w:rPr>
                                <w:color w:val="C0504D" w:themeColor="accent2"/>
                              </w:rPr>
                              <w:tab/>
                            </w:r>
                            <w:r w:rsidRPr="00AA2C99">
                              <w:rPr>
                                <w:color w:val="C0504D" w:themeColor="accent2"/>
                              </w:rPr>
                              <w:tab/>
                            </w:r>
                            <w:r w:rsidRPr="00AA2C99">
                              <w:rPr>
                                <w:color w:val="C0504D" w:themeColor="accent2"/>
                              </w:rPr>
                              <w:tab/>
                            </w:r>
                            <w:r w:rsidR="00F87D14">
                              <w:rPr>
                                <w:color w:val="C0504D" w:themeColor="accent2"/>
                              </w:rPr>
                              <w:t xml:space="preserve">           </w:t>
                            </w:r>
                            <w:proofErr w:type="gramStart"/>
                            <w:r w:rsidR="003D48E9">
                              <w:rPr>
                                <w:color w:val="C0504D" w:themeColor="accent2"/>
                              </w:rPr>
                              <w:t>Competent</w:t>
                            </w:r>
                            <w:r w:rsidR="003D48E9" w:rsidRPr="00AA2C99">
                              <w:rPr>
                                <w:color w:val="C0504D" w:themeColor="accent2"/>
                              </w:rPr>
                              <w:t xml:space="preserve">  </w:t>
                            </w:r>
                            <w:r w:rsidRPr="00AA2C99">
                              <w:rPr>
                                <w:color w:val="C0504D" w:themeColor="accent2"/>
                              </w:rPr>
                              <w:t>or</w:t>
                            </w:r>
                            <w:proofErr w:type="gramEnd"/>
                            <w:r w:rsidRPr="00AA2C99">
                              <w:rPr>
                                <w:color w:val="C0504D" w:themeColor="accent2"/>
                              </w:rPr>
                              <w:t xml:space="preserve">  </w:t>
                            </w:r>
                            <w:r w:rsidR="003D48E9" w:rsidRPr="00AA2C99">
                              <w:rPr>
                                <w:color w:val="C0504D" w:themeColor="accent2"/>
                              </w:rPr>
                              <w:t>N</w:t>
                            </w:r>
                            <w:r w:rsidR="003D48E9">
                              <w:rPr>
                                <w:color w:val="C0504D" w:themeColor="accent2"/>
                              </w:rPr>
                              <w:t>ot</w:t>
                            </w:r>
                            <w:r w:rsidR="003D48E9" w:rsidRPr="00AA2C99">
                              <w:rPr>
                                <w:color w:val="C0504D" w:themeColor="accent2"/>
                              </w:rPr>
                              <w:t xml:space="preserve"> </w:t>
                            </w:r>
                            <w:r w:rsidR="003D48E9">
                              <w:rPr>
                                <w:color w:val="C0504D" w:themeColor="accent2"/>
                              </w:rPr>
                              <w:t>competent</w:t>
                            </w:r>
                            <w:r w:rsidR="003D48E9" w:rsidRPr="00AA2C99">
                              <w:rPr>
                                <w:color w:val="C0504D" w:themeColor="accent2"/>
                              </w:rPr>
                              <w:t xml:space="preserve"> </w:t>
                            </w:r>
                            <w:r w:rsidRPr="00AA2C99">
                              <w:rPr>
                                <w:color w:val="C0504D" w:themeColor="accent2"/>
                              </w:rPr>
                              <w:t>(select as appropriate)</w:t>
                            </w:r>
                          </w:p>
                          <w:p w14:paraId="2FB9657D" w14:textId="77777777" w:rsidR="00AA2C99" w:rsidRDefault="00AA2C99" w:rsidP="00AA2C99">
                            <w:r w:rsidRPr="00AA2C99">
                              <w:rPr>
                                <w:b/>
                                <w:color w:val="C0504D" w:themeColor="accent2"/>
                              </w:rPr>
                              <w:t>Assessment date:</w:t>
                            </w:r>
                            <w:r w:rsidRPr="00AA2C99">
                              <w:rPr>
                                <w:color w:val="C0504D" w:themeColor="accent2"/>
                              </w:rPr>
                              <w:tab/>
                            </w:r>
                            <w:r w:rsidRPr="00AA2C99">
                              <w:rPr>
                                <w:color w:val="C0504D" w:themeColor="accent2"/>
                              </w:rPr>
                              <w:tab/>
                            </w:r>
                            <w:r w:rsidRPr="00AA2C99">
                              <w:rPr>
                                <w:color w:val="C0504D" w:themeColor="accent2"/>
                              </w:rPr>
                              <w:tab/>
                              <w:t>______________________________________________________________</w:t>
                            </w:r>
                          </w:p>
                          <w:p w14:paraId="76774951" w14:textId="77777777" w:rsidR="00AA2C99" w:rsidRDefault="00AA2C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15E46" id="_x0000_s1028" type="#_x0000_t202" style="position:absolute;margin-left:-10.25pt;margin-top:58.3pt;width:541.15pt;height:1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" filled="f" strokecolor="#c0504d [3205]">
                <v:textbox>
                  <w:txbxContent>
                    <w:p w14:paraId="465FBD80" w14:textId="77777777" w:rsidR="00AA2C99" w:rsidRPr="00AA2C99" w:rsidRDefault="00AA2C99" w:rsidP="00AA2C99">
                      <w:pPr>
                        <w:rPr>
                          <w:b/>
                          <w:color w:val="C0504D" w:themeColor="accent2"/>
                          <w:sz w:val="2"/>
                        </w:rPr>
                      </w:pPr>
                    </w:p>
                    <w:p w14:paraId="61F5C14C" w14:textId="77777777" w:rsidR="00AA2C99" w:rsidRPr="00AA2C99" w:rsidRDefault="00AA2C99" w:rsidP="00AA2C99">
                      <w:pPr>
                        <w:rPr>
                          <w:color w:val="C0504D" w:themeColor="accent2"/>
                        </w:rPr>
                      </w:pPr>
                      <w:r w:rsidRPr="00AA2C99">
                        <w:rPr>
                          <w:b/>
                          <w:color w:val="C0504D" w:themeColor="accent2"/>
                        </w:rPr>
                        <w:t>Name of School Anaphylaxis Supervisor:</w:t>
                      </w:r>
                      <w:r w:rsidRPr="00AA2C99">
                        <w:rPr>
                          <w:color w:val="C0504D" w:themeColor="accent2"/>
                        </w:rPr>
                        <w:t xml:space="preserve"> __________________________ Signature: __________________________</w:t>
                      </w:r>
                    </w:p>
                    <w:p w14:paraId="2C056CBC" w14:textId="77777777" w:rsidR="00AA2C99" w:rsidRPr="00AA2C99" w:rsidRDefault="00AA2C99" w:rsidP="00AA2C99">
                      <w:pPr>
                        <w:rPr>
                          <w:color w:val="C0504D" w:themeColor="accent2"/>
                        </w:rPr>
                      </w:pPr>
                      <w:r w:rsidRPr="00AA2C99">
                        <w:rPr>
                          <w:b/>
                          <w:color w:val="C0504D" w:themeColor="accent2"/>
                        </w:rPr>
                        <w:t>Name of staff member being assessed:</w:t>
                      </w:r>
                      <w:r w:rsidRPr="00AA2C99">
                        <w:rPr>
                          <w:color w:val="C0504D" w:themeColor="accent2"/>
                        </w:rPr>
                        <w:t xml:space="preserve"> ___________________________ Signature: __________________________</w:t>
                      </w:r>
                    </w:p>
                    <w:p w14:paraId="67291FE4" w14:textId="16BCDFCD" w:rsidR="00AA2C99" w:rsidRPr="00AA2C99" w:rsidRDefault="00AA2C99" w:rsidP="00AA2C99">
                      <w:pPr>
                        <w:rPr>
                          <w:color w:val="C0504D" w:themeColor="accent2"/>
                        </w:rPr>
                      </w:pPr>
                      <w:r w:rsidRPr="00AA2C99">
                        <w:rPr>
                          <w:b/>
                          <w:color w:val="C0504D" w:themeColor="accent2"/>
                        </w:rPr>
                        <w:t>Assessment Result:</w:t>
                      </w:r>
                      <w:r w:rsidRPr="00AA2C99">
                        <w:rPr>
                          <w:color w:val="C0504D" w:themeColor="accent2"/>
                        </w:rPr>
                        <w:tab/>
                      </w:r>
                      <w:r w:rsidRPr="00AA2C99">
                        <w:rPr>
                          <w:color w:val="C0504D" w:themeColor="accent2"/>
                        </w:rPr>
                        <w:tab/>
                      </w:r>
                      <w:r w:rsidRPr="00AA2C99">
                        <w:rPr>
                          <w:color w:val="C0504D" w:themeColor="accent2"/>
                        </w:rPr>
                        <w:tab/>
                      </w:r>
                      <w:r w:rsidRPr="00AA2C99">
                        <w:rPr>
                          <w:color w:val="C0504D" w:themeColor="accent2"/>
                        </w:rPr>
                        <w:tab/>
                      </w:r>
                      <w:r w:rsidRPr="00AA2C99">
                        <w:rPr>
                          <w:color w:val="C0504D" w:themeColor="accent2"/>
                        </w:rPr>
                        <w:tab/>
                      </w:r>
                      <w:r w:rsidR="00F87D14">
                        <w:rPr>
                          <w:color w:val="C0504D" w:themeColor="accent2"/>
                        </w:rPr>
                        <w:t xml:space="preserve">           </w:t>
                      </w:r>
                      <w:proofErr w:type="gramStart"/>
                      <w:r w:rsidR="003D48E9">
                        <w:rPr>
                          <w:color w:val="C0504D" w:themeColor="accent2"/>
                        </w:rPr>
                        <w:t>Competent</w:t>
                      </w:r>
                      <w:r w:rsidR="003D48E9" w:rsidRPr="00AA2C99">
                        <w:rPr>
                          <w:color w:val="C0504D" w:themeColor="accent2"/>
                        </w:rPr>
                        <w:t xml:space="preserve">  </w:t>
                      </w:r>
                      <w:r w:rsidRPr="00AA2C99">
                        <w:rPr>
                          <w:color w:val="C0504D" w:themeColor="accent2"/>
                        </w:rPr>
                        <w:t>or</w:t>
                      </w:r>
                      <w:proofErr w:type="gramEnd"/>
                      <w:r w:rsidRPr="00AA2C99">
                        <w:rPr>
                          <w:color w:val="C0504D" w:themeColor="accent2"/>
                        </w:rPr>
                        <w:t xml:space="preserve">  </w:t>
                      </w:r>
                      <w:r w:rsidR="003D48E9" w:rsidRPr="00AA2C99">
                        <w:rPr>
                          <w:color w:val="C0504D" w:themeColor="accent2"/>
                        </w:rPr>
                        <w:t>N</w:t>
                      </w:r>
                      <w:r w:rsidR="003D48E9">
                        <w:rPr>
                          <w:color w:val="C0504D" w:themeColor="accent2"/>
                        </w:rPr>
                        <w:t>ot</w:t>
                      </w:r>
                      <w:r w:rsidR="003D48E9" w:rsidRPr="00AA2C99">
                        <w:rPr>
                          <w:color w:val="C0504D" w:themeColor="accent2"/>
                        </w:rPr>
                        <w:t xml:space="preserve"> </w:t>
                      </w:r>
                      <w:r w:rsidR="003D48E9">
                        <w:rPr>
                          <w:color w:val="C0504D" w:themeColor="accent2"/>
                        </w:rPr>
                        <w:t>competent</w:t>
                      </w:r>
                      <w:r w:rsidR="003D48E9" w:rsidRPr="00AA2C99">
                        <w:rPr>
                          <w:color w:val="C0504D" w:themeColor="accent2"/>
                        </w:rPr>
                        <w:t xml:space="preserve"> </w:t>
                      </w:r>
                      <w:r w:rsidRPr="00AA2C99">
                        <w:rPr>
                          <w:color w:val="C0504D" w:themeColor="accent2"/>
                        </w:rPr>
                        <w:t>(select as appropriate)</w:t>
                      </w:r>
                    </w:p>
                    <w:p w14:paraId="2FB9657D" w14:textId="77777777" w:rsidR="00AA2C99" w:rsidRDefault="00AA2C99" w:rsidP="00AA2C99">
                      <w:r w:rsidRPr="00AA2C99">
                        <w:rPr>
                          <w:b/>
                          <w:color w:val="C0504D" w:themeColor="accent2"/>
                        </w:rPr>
                        <w:t>Assessment date:</w:t>
                      </w:r>
                      <w:r w:rsidRPr="00AA2C99">
                        <w:rPr>
                          <w:color w:val="C0504D" w:themeColor="accent2"/>
                        </w:rPr>
                        <w:tab/>
                      </w:r>
                      <w:r w:rsidRPr="00AA2C99">
                        <w:rPr>
                          <w:color w:val="C0504D" w:themeColor="accent2"/>
                        </w:rPr>
                        <w:tab/>
                      </w:r>
                      <w:r w:rsidRPr="00AA2C99">
                        <w:rPr>
                          <w:color w:val="C0504D" w:themeColor="accent2"/>
                        </w:rPr>
                        <w:tab/>
                        <w:t>______________________________________________________________</w:t>
                      </w:r>
                    </w:p>
                    <w:p w14:paraId="76774951" w14:textId="77777777" w:rsidR="00AA2C99" w:rsidRDefault="00AA2C99"/>
                  </w:txbxContent>
                </v:textbox>
                <w10:wrap type="square"/>
              </v:shape>
            </w:pict>
          </mc:Fallback>
        </mc:AlternateContent>
      </w:r>
      <w:r w:rsidR="008A2730">
        <w:t>A</w:t>
      </w:r>
      <w:r w:rsidR="00FE7E9C">
        <w:t>n</w:t>
      </w:r>
      <w:r w:rsidR="008A2730">
        <w:t xml:space="preserve"> </w:t>
      </w:r>
      <w:r w:rsidR="00FE7E9C">
        <w:t>observation record must be made and retained at the school for</w:t>
      </w:r>
      <w:r w:rsidR="008A2730">
        <w:t xml:space="preserve"> </w:t>
      </w:r>
      <w:r w:rsidR="008A2730" w:rsidRPr="00B64421">
        <w:rPr>
          <w:u w:val="single"/>
        </w:rPr>
        <w:t>each</w:t>
      </w:r>
      <w:r w:rsidR="008A2730">
        <w:t xml:space="preserve"> </w:t>
      </w:r>
      <w:r w:rsidR="00FE7E9C">
        <w:t>staff member demonstrating the</w:t>
      </w:r>
      <w:r w:rsidR="008A2730">
        <w:t xml:space="preserve"> correct use of the adrenaline autoinjector (train</w:t>
      </w:r>
      <w:r w:rsidR="006A4FA3">
        <w:t>er</w:t>
      </w:r>
      <w:r w:rsidR="008A2730">
        <w:t>) device</w:t>
      </w:r>
      <w:r w:rsidR="00FE7E9C">
        <w:t>.</w:t>
      </w:r>
      <w:r w:rsidR="008A2730">
        <w:t xml:space="preserve"> </w:t>
      </w:r>
      <w:r w:rsidR="00AD2884">
        <w:t>Certification</w:t>
      </w:r>
      <w:r w:rsidR="00B64421">
        <w:t xml:space="preserve"> </w:t>
      </w:r>
      <w:r w:rsidR="000C40D9">
        <w:t>that</w:t>
      </w:r>
      <w:r w:rsidR="00B64421">
        <w:t xml:space="preserve"> the </w:t>
      </w:r>
      <w:r w:rsidR="00FE7E9C">
        <w:t>device</w:t>
      </w:r>
      <w:r w:rsidR="000C40D9">
        <w:t xml:space="preserve"> is used</w:t>
      </w:r>
      <w:r w:rsidR="00FE7E9C">
        <w:t xml:space="preserve"> correctly can only be </w:t>
      </w:r>
      <w:r w:rsidR="00AD2884">
        <w:t>provided</w:t>
      </w:r>
      <w:r w:rsidR="00FE7E9C">
        <w:t xml:space="preserve"> by </w:t>
      </w:r>
      <w:r w:rsidR="000C40D9">
        <w:t>the appropriately trained</w:t>
      </w:r>
      <w:r w:rsidR="00AD2884">
        <w:t xml:space="preserve"> School Anaphylaxis Supervisor.</w:t>
      </w:r>
    </w:p>
    <w:p w14:paraId="6AAE2A30" w14:textId="77777777" w:rsidR="005D7FC0" w:rsidRPr="00AA2C99" w:rsidRDefault="0014712B" w:rsidP="009B3950">
      <w:pPr>
        <w:spacing w:before="600" w:after="120" w:line="240" w:lineRule="auto"/>
        <w:rPr>
          <w:b/>
          <w:color w:val="C0504D" w:themeColor="accent2"/>
          <w:sz w:val="32"/>
          <w:szCs w:val="24"/>
          <w:lang w:val="en-US"/>
        </w:rPr>
      </w:pPr>
      <w:r w:rsidRPr="00AA2C99">
        <w:rPr>
          <w:b/>
          <w:color w:val="C0504D" w:themeColor="accent2"/>
          <w:sz w:val="32"/>
          <w:szCs w:val="24"/>
          <w:lang w:val="en-US"/>
        </w:rPr>
        <w:t>Verifying the correct use of Adrenaline Autoinjector (train</w:t>
      </w:r>
      <w:r w:rsidR="006A4FA3" w:rsidRPr="00AA2C99">
        <w:rPr>
          <w:b/>
          <w:color w:val="C0504D" w:themeColor="accent2"/>
          <w:sz w:val="32"/>
          <w:szCs w:val="24"/>
          <w:lang w:val="en-US"/>
        </w:rPr>
        <w:t>er</w:t>
      </w:r>
      <w:r w:rsidRPr="00AA2C99">
        <w:rPr>
          <w:b/>
          <w:color w:val="C0504D" w:themeColor="accent2"/>
          <w:sz w:val="32"/>
          <w:szCs w:val="24"/>
          <w:lang w:val="en-US"/>
        </w:rPr>
        <w:t>) Devices</w:t>
      </w: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2081"/>
        <w:gridCol w:w="7246"/>
        <w:gridCol w:w="1119"/>
      </w:tblGrid>
      <w:tr w:rsidR="0019084D" w:rsidRPr="00AA2C99" w14:paraId="3CC6471D" w14:textId="77777777" w:rsidTr="00AA2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single" w:sz="8" w:space="0" w:color="C0504D" w:themeColor="accent2"/>
            </w:tcBorders>
            <w:shd w:val="clear" w:color="auto" w:fill="C0504D" w:themeFill="accent2"/>
          </w:tcPr>
          <w:p w14:paraId="3695712B" w14:textId="77777777" w:rsidR="00CC200B" w:rsidRPr="00AA2C99" w:rsidRDefault="00CC200B" w:rsidP="00EB6961">
            <w:pPr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</w:pPr>
            <w:r w:rsidRPr="00AA2C99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  <w:t>Stage</w:t>
            </w:r>
          </w:p>
        </w:tc>
        <w:tc>
          <w:tcPr>
            <w:tcW w:w="7375" w:type="dxa"/>
            <w:tcBorders>
              <w:bottom w:val="single" w:sz="8" w:space="0" w:color="C0504D" w:themeColor="accent2"/>
            </w:tcBorders>
            <w:shd w:val="clear" w:color="auto" w:fill="C0504D" w:themeFill="accent2"/>
          </w:tcPr>
          <w:p w14:paraId="1E235085" w14:textId="77777777" w:rsidR="00CC200B" w:rsidRPr="00AA2C99" w:rsidRDefault="00FE7E9C" w:rsidP="00EB69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</w:pPr>
            <w:r w:rsidRPr="00AA2C99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  <w:t>A</w:t>
            </w:r>
            <w:r w:rsidR="008A2730" w:rsidRPr="00AA2C99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  <w:t>ction</w:t>
            </w:r>
            <w:r w:rsidR="00B64421" w:rsidRPr="00AA2C99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bottom w:val="single" w:sz="8" w:space="0" w:color="C0504D" w:themeColor="accent2"/>
            </w:tcBorders>
            <w:shd w:val="clear" w:color="auto" w:fill="C0504D" w:themeFill="accent2"/>
          </w:tcPr>
          <w:p w14:paraId="4BD4C63F" w14:textId="77777777" w:rsidR="00CC200B" w:rsidRPr="00AA2C99" w:rsidRDefault="00F27B35" w:rsidP="00EB69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  <w:r w:rsidR="00CC200B" w:rsidRPr="00AA2C99">
              <w:rPr>
                <w:color w:val="FFFFFF" w:themeColor="background1"/>
                <w:sz w:val="24"/>
                <w:szCs w:val="24"/>
                <w:lang w:val="en-US"/>
              </w:rPr>
              <w:sym w:font="Wingdings 2" w:char="F050"/>
            </w:r>
            <w:r w:rsidR="00CC200B" w:rsidRPr="00AA2C99">
              <w:rPr>
                <w:color w:val="FFFFFF" w:themeColor="background1"/>
                <w:sz w:val="24"/>
                <w:szCs w:val="24"/>
                <w:lang w:val="en-US"/>
              </w:rPr>
              <w:t xml:space="preserve"> or </w:t>
            </w:r>
            <w:r w:rsidR="00CC200B" w:rsidRPr="00AA2C99">
              <w:rPr>
                <w:color w:val="FFFFFF" w:themeColor="background1"/>
                <w:sz w:val="24"/>
                <w:szCs w:val="24"/>
                <w:lang w:val="en-US"/>
              </w:rPr>
              <w:sym w:font="Wingdings 2" w:char="F04F"/>
            </w:r>
          </w:p>
        </w:tc>
      </w:tr>
      <w:tr w:rsidR="0019084D" w:rsidRPr="00B1296F" w14:paraId="5BDCFB65" w14:textId="77777777" w:rsidTr="00AA2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DA2F06A" w14:textId="77777777" w:rsidR="009D5467" w:rsidRPr="00B1296F" w:rsidRDefault="008A2730" w:rsidP="00EB6961">
            <w:pPr>
              <w:rPr>
                <w:rFonts w:asciiTheme="minorHAnsi" w:eastAsiaTheme="minorHAnsi" w:hAnsiTheme="minorHAnsi" w:cstheme="minorBidi"/>
                <w:b w:val="0"/>
                <w:bCs w:val="0"/>
                <w:lang w:val="en-US"/>
              </w:rPr>
            </w:pPr>
            <w:r w:rsidRPr="00B1296F">
              <w:rPr>
                <w:rFonts w:asciiTheme="minorHAnsi" w:eastAsiaTheme="minorHAnsi" w:hAnsiTheme="minorHAnsi" w:cstheme="minorBidi"/>
                <w:b w:val="0"/>
                <w:bCs w:val="0"/>
                <w:lang w:val="en-US"/>
              </w:rPr>
              <w:t>Preparation</w:t>
            </w:r>
          </w:p>
        </w:tc>
        <w:tc>
          <w:tcPr>
            <w:tcW w:w="7375" w:type="dxa"/>
          </w:tcPr>
          <w:p w14:paraId="0EEDD3EC" w14:textId="3BAAEB47" w:rsidR="009D5467" w:rsidRPr="00B1296F" w:rsidRDefault="00E6791D" w:rsidP="00165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 xml:space="preserve">Verification resources, documentation and </w:t>
            </w:r>
            <w:r w:rsidR="00505558" w:rsidRPr="00BE4F64">
              <w:rPr>
                <w:sz w:val="24"/>
                <w:szCs w:val="24"/>
                <w:lang w:val="en-US"/>
              </w:rPr>
              <w:t xml:space="preserve">EpiPen® </w:t>
            </w:r>
            <w:r w:rsidR="00505558" w:rsidRPr="00BE4F64">
              <w:rPr>
                <w:lang w:val="en-US"/>
              </w:rPr>
              <w:t xml:space="preserve">and </w:t>
            </w:r>
            <w:proofErr w:type="spellStart"/>
            <w:r w:rsidR="00505558" w:rsidRPr="00BE4F64">
              <w:rPr>
                <w:lang w:val="en-US"/>
              </w:rPr>
              <w:t>Anapen</w:t>
            </w:r>
            <w:proofErr w:type="spellEnd"/>
            <w:r w:rsidR="00505558" w:rsidRPr="00BE4F64">
              <w:rPr>
                <w:lang w:val="en-US"/>
              </w:rPr>
              <w:t>®</w:t>
            </w:r>
            <w:r w:rsidR="00505558" w:rsidRPr="001B4B6E">
              <w:rPr>
                <w:rFonts w:ascii="Arial" w:hAnsi="Arial" w:cs="Arial"/>
                <w:color w:val="011A3C"/>
                <w:sz w:val="24"/>
                <w:szCs w:val="24"/>
              </w:rPr>
              <w:t xml:space="preserve"> </w:t>
            </w:r>
            <w:r w:rsidR="0039107C" w:rsidRPr="00B1296F">
              <w:rPr>
                <w:lang w:val="en-US"/>
              </w:rPr>
              <w:t>adrenaline autoinjector (train</w:t>
            </w:r>
            <w:r w:rsidR="00165F42" w:rsidRPr="00B1296F">
              <w:rPr>
                <w:lang w:val="en-US"/>
              </w:rPr>
              <w:t>er</w:t>
            </w:r>
            <w:r w:rsidR="0039107C" w:rsidRPr="00B1296F">
              <w:rPr>
                <w:lang w:val="en-US"/>
              </w:rPr>
              <w:t xml:space="preserve">) devices and </w:t>
            </w:r>
            <w:r w:rsidRPr="00B1296F">
              <w:rPr>
                <w:lang w:val="en-US"/>
              </w:rPr>
              <w:t xml:space="preserve">equipment </w:t>
            </w:r>
            <w:r w:rsidR="0039107C" w:rsidRPr="00B1296F">
              <w:rPr>
                <w:lang w:val="en-US"/>
              </w:rPr>
              <w:t>are</w:t>
            </w:r>
            <w:r w:rsidRPr="00B1296F">
              <w:rPr>
                <w:lang w:val="en-US"/>
              </w:rPr>
              <w:t xml:space="preserve"> on hand and a suitable </w:t>
            </w:r>
            <w:r w:rsidR="00AD2884" w:rsidRPr="00B1296F">
              <w:rPr>
                <w:lang w:val="en-US"/>
              </w:rPr>
              <w:t>space</w:t>
            </w:r>
            <w:r w:rsidRPr="00B1296F">
              <w:rPr>
                <w:lang w:val="en-US"/>
              </w:rPr>
              <w:t xml:space="preserve"> </w:t>
            </w:r>
            <w:r w:rsidR="00AD2884" w:rsidRPr="00B1296F">
              <w:rPr>
                <w:lang w:val="en-US"/>
              </w:rPr>
              <w:t xml:space="preserve">for verification </w:t>
            </w:r>
            <w:r w:rsidRPr="00B1296F">
              <w:rPr>
                <w:lang w:val="en-US"/>
              </w:rPr>
              <w:t xml:space="preserve">is </w:t>
            </w:r>
            <w:r w:rsidR="00AD2884" w:rsidRPr="00B1296F">
              <w:rPr>
                <w:lang w:val="en-US"/>
              </w:rPr>
              <w:t>identified</w:t>
            </w:r>
            <w:r w:rsidR="00B239B7" w:rsidRPr="00B1296F"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14:paraId="54E7CE2A" w14:textId="77777777" w:rsidR="009D5467" w:rsidRPr="00B1296F" w:rsidRDefault="009D5467" w:rsidP="00EB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44114D" w:rsidRPr="00B1296F" w14:paraId="6AE7BA95" w14:textId="77777777" w:rsidTr="00CC54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7A53F3D" w14:textId="77777777" w:rsidR="0044114D" w:rsidRPr="00B1296F" w:rsidRDefault="0044114D" w:rsidP="00B34C0B">
            <w:pPr>
              <w:rPr>
                <w:rFonts w:asciiTheme="minorHAnsi" w:eastAsiaTheme="minorHAnsi" w:hAnsiTheme="minorHAnsi" w:cstheme="minorBidi"/>
                <w:b w:val="0"/>
                <w:bCs w:val="0"/>
                <w:lang w:val="en-US"/>
              </w:rPr>
            </w:pPr>
            <w:r w:rsidRPr="00B1296F">
              <w:rPr>
                <w:rFonts w:asciiTheme="minorHAnsi" w:eastAsiaTheme="minorHAnsi" w:hAnsiTheme="minorHAnsi" w:cstheme="minorBidi"/>
                <w:b w:val="0"/>
                <w:bCs w:val="0"/>
                <w:lang w:val="en-US"/>
              </w:rPr>
              <w:t>Preparation</w:t>
            </w:r>
          </w:p>
        </w:tc>
        <w:tc>
          <w:tcPr>
            <w:tcW w:w="7375" w:type="dxa"/>
          </w:tcPr>
          <w:p w14:paraId="2977D011" w14:textId="77777777" w:rsidR="0044114D" w:rsidRPr="00B1296F" w:rsidRDefault="0044114D" w:rsidP="00B34C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>Confirmation of the availability of a mock casualty (adult) for the staff member to demonstrate use of the adrenaline autoinjector devices on. Testing of the device on oneself or the verifier is not appropriate.</w:t>
            </w:r>
          </w:p>
        </w:tc>
        <w:tc>
          <w:tcPr>
            <w:tcW w:w="1134" w:type="dxa"/>
          </w:tcPr>
          <w:p w14:paraId="7475EBE6" w14:textId="77777777" w:rsidR="0044114D" w:rsidRPr="00B1296F" w:rsidRDefault="0044114D" w:rsidP="00B34C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E3E53" w:rsidRPr="00B1296F" w14:paraId="4D99186E" w14:textId="77777777" w:rsidTr="00CC5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6EDD2D9" w14:textId="77777777" w:rsidR="007E3E53" w:rsidRPr="00B1296F" w:rsidRDefault="0039107C" w:rsidP="00EB6961">
            <w:pPr>
              <w:rPr>
                <w:rFonts w:asciiTheme="minorHAnsi" w:eastAsiaTheme="minorHAnsi" w:hAnsiTheme="minorHAnsi" w:cstheme="minorBidi"/>
                <w:b w:val="0"/>
                <w:bCs w:val="0"/>
                <w:lang w:val="en-US"/>
              </w:rPr>
            </w:pPr>
            <w:r w:rsidRPr="00B1296F">
              <w:rPr>
                <w:rFonts w:asciiTheme="minorHAnsi" w:eastAsiaTheme="minorHAnsi" w:hAnsiTheme="minorHAnsi" w:cstheme="minorBidi"/>
                <w:b w:val="0"/>
                <w:bCs w:val="0"/>
                <w:lang w:val="en-US"/>
              </w:rPr>
              <w:t>Demonstra</w:t>
            </w:r>
            <w:r w:rsidR="007E3E53" w:rsidRPr="00B1296F">
              <w:rPr>
                <w:rFonts w:asciiTheme="minorHAnsi" w:eastAsiaTheme="minorHAnsi" w:hAnsiTheme="minorHAnsi" w:cstheme="minorBidi"/>
                <w:b w:val="0"/>
                <w:bCs w:val="0"/>
                <w:lang w:val="en-US"/>
              </w:rPr>
              <w:t>tion</w:t>
            </w:r>
          </w:p>
        </w:tc>
        <w:tc>
          <w:tcPr>
            <w:tcW w:w="7375" w:type="dxa"/>
          </w:tcPr>
          <w:p w14:paraId="7CBEBE3F" w14:textId="77777777" w:rsidR="007E3E53" w:rsidRPr="00B1296F" w:rsidRDefault="0039107C" w:rsidP="00755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>S</w:t>
            </w:r>
            <w:r w:rsidR="007E3E53" w:rsidRPr="00B1296F">
              <w:rPr>
                <w:lang w:val="en-US"/>
              </w:rPr>
              <w:t xml:space="preserve">uccessful completion of the </w:t>
            </w:r>
            <w:r w:rsidR="007E3E53" w:rsidRPr="00B1296F">
              <w:rPr>
                <w:i/>
                <w:lang w:val="en-US"/>
              </w:rPr>
              <w:t>ASCIA Anaphylaxis e</w:t>
            </w:r>
            <w:r w:rsidR="00755A40" w:rsidRPr="00B1296F">
              <w:rPr>
                <w:i/>
                <w:lang w:val="en-US"/>
              </w:rPr>
              <w:t>-t</w:t>
            </w:r>
            <w:r w:rsidR="007E3E53" w:rsidRPr="00B1296F">
              <w:rPr>
                <w:i/>
                <w:lang w:val="en-US"/>
              </w:rPr>
              <w:t xml:space="preserve">raining for Victorian Schools </w:t>
            </w:r>
            <w:r w:rsidRPr="00B1296F">
              <w:rPr>
                <w:lang w:val="en-US"/>
              </w:rPr>
              <w:t xml:space="preserve">within the previous 30 days is confirmed </w:t>
            </w:r>
            <w:r w:rsidR="007E3E53" w:rsidRPr="00B1296F">
              <w:rPr>
                <w:lang w:val="en-US"/>
              </w:rPr>
              <w:t>by</w:t>
            </w:r>
            <w:r w:rsidRPr="00B1296F">
              <w:rPr>
                <w:lang w:val="en-US"/>
              </w:rPr>
              <w:t xml:space="preserve"> sighting the </w:t>
            </w:r>
            <w:r w:rsidR="00AD2884" w:rsidRPr="00B1296F">
              <w:rPr>
                <w:lang w:val="en-US"/>
              </w:rPr>
              <w:t xml:space="preserve">staff member’s </w:t>
            </w:r>
            <w:r w:rsidRPr="00B1296F">
              <w:rPr>
                <w:lang w:val="en-US"/>
              </w:rPr>
              <w:t xml:space="preserve">printed ASCIA </w:t>
            </w:r>
            <w:r w:rsidR="00520CD5" w:rsidRPr="00B1296F">
              <w:rPr>
                <w:lang w:val="en-US"/>
              </w:rPr>
              <w:t>e</w:t>
            </w:r>
            <w:r w:rsidR="00755A40" w:rsidRPr="00B1296F">
              <w:rPr>
                <w:lang w:val="en-US"/>
              </w:rPr>
              <w:t>-t</w:t>
            </w:r>
            <w:r w:rsidR="00520CD5" w:rsidRPr="00B1296F">
              <w:rPr>
                <w:lang w:val="en-US"/>
              </w:rPr>
              <w:t xml:space="preserve">raining </w:t>
            </w:r>
            <w:r w:rsidRPr="00B1296F">
              <w:rPr>
                <w:lang w:val="en-US"/>
              </w:rPr>
              <w:t>certificate</w:t>
            </w:r>
            <w:r w:rsidR="00B239B7" w:rsidRPr="00B1296F"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14:paraId="3C957AE9" w14:textId="77777777" w:rsidR="007E3E53" w:rsidRPr="00B1296F" w:rsidRDefault="007E3E53" w:rsidP="00EB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E3E53" w:rsidRPr="00B1296F" w14:paraId="6C316D86" w14:textId="77777777" w:rsidTr="00CC54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54B215C" w14:textId="77777777" w:rsidR="007E3E53" w:rsidRPr="00B1296F" w:rsidRDefault="0039107C" w:rsidP="00EB6961">
            <w:pPr>
              <w:rPr>
                <w:rFonts w:asciiTheme="minorHAnsi" w:eastAsiaTheme="minorHAnsi" w:hAnsiTheme="minorHAnsi" w:cstheme="minorBidi"/>
                <w:b w:val="0"/>
                <w:bCs w:val="0"/>
                <w:lang w:val="en-US"/>
              </w:rPr>
            </w:pPr>
            <w:r w:rsidRPr="00B1296F">
              <w:rPr>
                <w:rFonts w:asciiTheme="minorHAnsi" w:eastAsiaTheme="minorHAnsi" w:hAnsiTheme="minorHAnsi" w:cstheme="minorBidi"/>
                <w:b w:val="0"/>
                <w:bCs w:val="0"/>
                <w:lang w:val="en-US"/>
              </w:rPr>
              <w:t>Demonstra</w:t>
            </w:r>
            <w:r w:rsidR="007E3E53" w:rsidRPr="00B1296F">
              <w:rPr>
                <w:rFonts w:asciiTheme="minorHAnsi" w:eastAsiaTheme="minorHAnsi" w:hAnsiTheme="minorHAnsi" w:cstheme="minorBidi"/>
                <w:b w:val="0"/>
                <w:bCs w:val="0"/>
                <w:lang w:val="en-US"/>
              </w:rPr>
              <w:t>tion</w:t>
            </w:r>
          </w:p>
        </w:tc>
        <w:tc>
          <w:tcPr>
            <w:tcW w:w="7375" w:type="dxa"/>
          </w:tcPr>
          <w:p w14:paraId="2E4B8164" w14:textId="7700230F" w:rsidR="007E3E53" w:rsidRPr="00B1296F" w:rsidRDefault="007E3E53" w:rsidP="003553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 xml:space="preserve">Confirmation the staff member has had </w:t>
            </w:r>
            <w:r w:rsidR="00AD2884" w:rsidRPr="00B1296F">
              <w:rPr>
                <w:lang w:val="en-US"/>
              </w:rPr>
              <w:t xml:space="preserve">an </w:t>
            </w:r>
            <w:r w:rsidRPr="00B1296F">
              <w:rPr>
                <w:lang w:val="en-US"/>
              </w:rPr>
              <w:t xml:space="preserve">opportunity to </w:t>
            </w:r>
            <w:proofErr w:type="spellStart"/>
            <w:r w:rsidRPr="00B1296F">
              <w:rPr>
                <w:lang w:val="en-US"/>
              </w:rPr>
              <w:t>practi</w:t>
            </w:r>
            <w:r w:rsidR="0035535F">
              <w:rPr>
                <w:lang w:val="en-US"/>
              </w:rPr>
              <w:t>s</w:t>
            </w:r>
            <w:r w:rsidRPr="00B1296F">
              <w:rPr>
                <w:lang w:val="en-US"/>
              </w:rPr>
              <w:t>e</w:t>
            </w:r>
            <w:proofErr w:type="spellEnd"/>
            <w:r w:rsidRPr="00B1296F">
              <w:rPr>
                <w:lang w:val="en-US"/>
              </w:rPr>
              <w:t xml:space="preserve"> use of the </w:t>
            </w:r>
            <w:r w:rsidR="00505558" w:rsidRPr="00BE4F64">
              <w:rPr>
                <w:sz w:val="24"/>
                <w:szCs w:val="24"/>
                <w:lang w:val="en-US"/>
              </w:rPr>
              <w:t xml:space="preserve">EpiPen® </w:t>
            </w:r>
            <w:r w:rsidR="00505558" w:rsidRPr="00BE4F64">
              <w:rPr>
                <w:lang w:val="en-US"/>
              </w:rPr>
              <w:t xml:space="preserve">and </w:t>
            </w:r>
            <w:proofErr w:type="spellStart"/>
            <w:r w:rsidR="00505558" w:rsidRPr="00BE4F64">
              <w:rPr>
                <w:lang w:val="en-US"/>
              </w:rPr>
              <w:t>Anapen</w:t>
            </w:r>
            <w:proofErr w:type="spellEnd"/>
            <w:r w:rsidR="00505558" w:rsidRPr="00BE4F64">
              <w:rPr>
                <w:lang w:val="en-US"/>
              </w:rPr>
              <w:t>®</w:t>
            </w:r>
            <w:r w:rsidR="00505558" w:rsidRPr="001B4B6E">
              <w:rPr>
                <w:rFonts w:ascii="Arial" w:hAnsi="Arial" w:cs="Arial"/>
                <w:color w:val="011A3C"/>
                <w:sz w:val="24"/>
                <w:szCs w:val="24"/>
              </w:rPr>
              <w:t xml:space="preserve"> </w:t>
            </w:r>
            <w:r w:rsidRPr="00B1296F">
              <w:rPr>
                <w:lang w:val="en-US"/>
              </w:rPr>
              <w:t>adrenaline autoinjector (train</w:t>
            </w:r>
            <w:r w:rsidR="00A655F1" w:rsidRPr="00B1296F">
              <w:rPr>
                <w:lang w:val="en-US"/>
              </w:rPr>
              <w:t>er</w:t>
            </w:r>
            <w:r w:rsidRPr="00B1296F">
              <w:rPr>
                <w:lang w:val="en-US"/>
              </w:rPr>
              <w:t>) devices prior to the verification stage</w:t>
            </w:r>
            <w:r w:rsidR="006A4FA3" w:rsidRPr="00B1296F"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14:paraId="21AFB14C" w14:textId="77777777" w:rsidR="007E3E53" w:rsidRPr="00B1296F" w:rsidRDefault="007E3E53" w:rsidP="00EB69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E3E53" w:rsidRPr="00B1296F" w14:paraId="34D5DF27" w14:textId="77777777" w:rsidTr="00CC5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F43A15F" w14:textId="77777777" w:rsidR="007E3E53" w:rsidRPr="00B1296F" w:rsidRDefault="0039107C" w:rsidP="00EB6961">
            <w:pPr>
              <w:rPr>
                <w:rFonts w:asciiTheme="minorHAnsi" w:eastAsiaTheme="minorHAnsi" w:hAnsiTheme="minorHAnsi" w:cstheme="minorBidi"/>
                <w:b w:val="0"/>
                <w:bCs w:val="0"/>
                <w:lang w:val="en-US"/>
              </w:rPr>
            </w:pPr>
            <w:r w:rsidRPr="00B1296F">
              <w:rPr>
                <w:rFonts w:asciiTheme="minorHAnsi" w:eastAsiaTheme="minorHAnsi" w:hAnsiTheme="minorHAnsi" w:cstheme="minorBidi"/>
                <w:b w:val="0"/>
                <w:bCs w:val="0"/>
                <w:lang w:val="en-US"/>
              </w:rPr>
              <w:t>Demonstra</w:t>
            </w:r>
            <w:r w:rsidR="007E3E53" w:rsidRPr="00B1296F">
              <w:rPr>
                <w:rFonts w:asciiTheme="minorHAnsi" w:eastAsiaTheme="minorHAnsi" w:hAnsiTheme="minorHAnsi" w:cstheme="minorBidi"/>
                <w:b w:val="0"/>
                <w:bCs w:val="0"/>
                <w:lang w:val="en-US"/>
              </w:rPr>
              <w:t>tion</w:t>
            </w:r>
          </w:p>
        </w:tc>
        <w:tc>
          <w:tcPr>
            <w:tcW w:w="7375" w:type="dxa"/>
          </w:tcPr>
          <w:p w14:paraId="20927E60" w14:textId="77777777" w:rsidR="007E3E53" w:rsidRPr="00B1296F" w:rsidRDefault="007E3E53" w:rsidP="00220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>T</w:t>
            </w:r>
            <w:r w:rsidR="00520CD5" w:rsidRPr="00B1296F">
              <w:rPr>
                <w:lang w:val="en-US"/>
              </w:rPr>
              <w:t xml:space="preserve">o conduct a fair appraisal of </w:t>
            </w:r>
            <w:r w:rsidRPr="00B1296F">
              <w:rPr>
                <w:lang w:val="en-US"/>
              </w:rPr>
              <w:t xml:space="preserve">performance, the verifier should first explain what the candidate is required to do and what they will be observed </w:t>
            </w:r>
            <w:r w:rsidR="00220E90" w:rsidRPr="00B1296F">
              <w:rPr>
                <w:lang w:val="en-US"/>
              </w:rPr>
              <w:t>doing</w:t>
            </w:r>
            <w:r w:rsidRPr="00B1296F">
              <w:rPr>
                <w:lang w:val="en-US"/>
              </w:rPr>
              <w:t xml:space="preserve"> prior to the demonstration</w:t>
            </w:r>
            <w:r w:rsidR="00520CD5" w:rsidRPr="00B1296F">
              <w:rPr>
                <w:lang w:val="en-US"/>
              </w:rPr>
              <w:t>, including a</w:t>
            </w:r>
            <w:r w:rsidR="00237554" w:rsidRPr="00B1296F">
              <w:rPr>
                <w:lang w:val="en-US"/>
              </w:rPr>
              <w:t xml:space="preserve"> scenario for the mock casualty</w:t>
            </w:r>
            <w:r w:rsidRPr="00B1296F">
              <w:rPr>
                <w:lang w:val="en-US"/>
              </w:rPr>
              <w:t>. This ensures the candidate is ready to be verified and clearly understands what constitutes successful performance or not.</w:t>
            </w:r>
          </w:p>
        </w:tc>
        <w:tc>
          <w:tcPr>
            <w:tcW w:w="1134" w:type="dxa"/>
          </w:tcPr>
          <w:p w14:paraId="2F06D994" w14:textId="77777777" w:rsidR="007E3E53" w:rsidRPr="00B1296F" w:rsidRDefault="007E3E53" w:rsidP="00EB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0BDEB396" w14:textId="77777777" w:rsidR="00FE7E9C" w:rsidRPr="00AA2C99" w:rsidRDefault="0014712B" w:rsidP="009B3950">
      <w:pPr>
        <w:spacing w:before="360" w:after="120" w:line="240" w:lineRule="auto"/>
        <w:rPr>
          <w:b/>
          <w:color w:val="C0504D" w:themeColor="accent2"/>
          <w:sz w:val="32"/>
          <w:szCs w:val="24"/>
          <w:lang w:val="en-US"/>
        </w:rPr>
      </w:pPr>
      <w:r w:rsidRPr="00AA2C99">
        <w:rPr>
          <w:b/>
          <w:color w:val="C0504D" w:themeColor="accent2"/>
          <w:sz w:val="32"/>
          <w:szCs w:val="24"/>
          <w:lang w:val="en-US"/>
        </w:rPr>
        <w:t>Practical Demonstration</w:t>
      </w:r>
    </w:p>
    <w:tbl>
      <w:tblPr>
        <w:tblStyle w:val="LightGrid-Accent2"/>
        <w:tblW w:w="0" w:type="auto"/>
        <w:tblLayout w:type="fixed"/>
        <w:tblLook w:val="04A0" w:firstRow="1" w:lastRow="0" w:firstColumn="1" w:lastColumn="0" w:noHBand="0" w:noVBand="1"/>
      </w:tblPr>
      <w:tblGrid>
        <w:gridCol w:w="1744"/>
        <w:gridCol w:w="6869"/>
        <w:gridCol w:w="709"/>
        <w:gridCol w:w="709"/>
        <w:gridCol w:w="651"/>
      </w:tblGrid>
      <w:tr w:rsidR="000D3922" w:rsidRPr="00AA2C99" w14:paraId="3F49E765" w14:textId="77777777" w:rsidTr="009576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vMerge w:val="restart"/>
            <w:shd w:val="clear" w:color="auto" w:fill="C0504D" w:themeFill="accent2"/>
          </w:tcPr>
          <w:p w14:paraId="799C41DA" w14:textId="77777777" w:rsidR="000D3922" w:rsidRPr="00AA2C99" w:rsidRDefault="000D3922" w:rsidP="009576E4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 w:rsidRPr="00AA2C99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  <w:t>Stage</w:t>
            </w:r>
          </w:p>
        </w:tc>
        <w:tc>
          <w:tcPr>
            <w:tcW w:w="6869" w:type="dxa"/>
            <w:vMerge w:val="restart"/>
            <w:shd w:val="clear" w:color="auto" w:fill="C0504D" w:themeFill="accent2"/>
          </w:tcPr>
          <w:p w14:paraId="7A974985" w14:textId="77777777" w:rsidR="000D3922" w:rsidRPr="00AA2C99" w:rsidRDefault="000D3922" w:rsidP="009576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  <w:lang w:val="en-US"/>
              </w:rPr>
            </w:pPr>
            <w:r w:rsidRPr="00AA2C99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  <w:t>The staff member:</w:t>
            </w:r>
          </w:p>
        </w:tc>
        <w:tc>
          <w:tcPr>
            <w:tcW w:w="2069" w:type="dxa"/>
            <w:gridSpan w:val="3"/>
            <w:tcBorders>
              <w:bottom w:val="single" w:sz="8" w:space="0" w:color="C0504D" w:themeColor="accent2"/>
            </w:tcBorders>
            <w:shd w:val="clear" w:color="auto" w:fill="C0504D" w:themeFill="accent2"/>
          </w:tcPr>
          <w:p w14:paraId="18EC60CA" w14:textId="77777777" w:rsidR="000D3922" w:rsidRPr="00DD2D2E" w:rsidRDefault="000D3922" w:rsidP="00957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4"/>
                <w:szCs w:val="24"/>
                <w:lang w:val="en-US"/>
              </w:rPr>
            </w:pPr>
            <w:r w:rsidRPr="00DD2D2E">
              <w:rPr>
                <w:color w:val="FFFFFF" w:themeColor="background1"/>
                <w:sz w:val="24"/>
                <w:szCs w:val="24"/>
                <w:lang w:val="en-US"/>
              </w:rPr>
              <w:t xml:space="preserve">Attempts </w:t>
            </w:r>
            <w:r w:rsidRPr="00DD2D2E">
              <w:rPr>
                <w:color w:val="FFFFFF" w:themeColor="background1"/>
                <w:sz w:val="24"/>
                <w:szCs w:val="24"/>
                <w:lang w:val="en-US"/>
              </w:rPr>
              <w:sym w:font="Wingdings 2" w:char="F050"/>
            </w:r>
            <w:r w:rsidRPr="00DD2D2E">
              <w:rPr>
                <w:color w:val="FFFFFF" w:themeColor="background1"/>
                <w:sz w:val="24"/>
                <w:szCs w:val="24"/>
                <w:lang w:val="en-US"/>
              </w:rPr>
              <w:t xml:space="preserve"> or </w:t>
            </w:r>
            <w:r w:rsidRPr="00DD2D2E">
              <w:rPr>
                <w:color w:val="FFFFFF" w:themeColor="background1"/>
                <w:sz w:val="24"/>
                <w:szCs w:val="24"/>
                <w:lang w:val="en-US"/>
              </w:rPr>
              <w:sym w:font="Wingdings 2" w:char="F04F"/>
            </w:r>
          </w:p>
        </w:tc>
      </w:tr>
      <w:tr w:rsidR="000D3922" w:rsidRPr="00AA2C99" w14:paraId="1A4193B2" w14:textId="77777777" w:rsidTr="00957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vMerge/>
            <w:shd w:val="clear" w:color="auto" w:fill="C0504D" w:themeFill="accent2"/>
          </w:tcPr>
          <w:p w14:paraId="113EE882" w14:textId="77777777" w:rsidR="000D3922" w:rsidRPr="00AA2C99" w:rsidRDefault="000D3922" w:rsidP="009576E4">
            <w:pPr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6869" w:type="dxa"/>
            <w:vMerge/>
            <w:shd w:val="clear" w:color="auto" w:fill="C0504D" w:themeFill="accent2"/>
          </w:tcPr>
          <w:p w14:paraId="356A7C66" w14:textId="77777777" w:rsidR="000D3922" w:rsidRPr="00AA2C99" w:rsidRDefault="000D3922" w:rsidP="00957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C0504D" w:themeFill="accent2"/>
          </w:tcPr>
          <w:p w14:paraId="51331F3C" w14:textId="77777777" w:rsidR="000D3922" w:rsidRPr="00DD2D2E" w:rsidRDefault="000D3922" w:rsidP="00957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D2D2E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C0504D" w:themeFill="accent2"/>
          </w:tcPr>
          <w:p w14:paraId="314213E5" w14:textId="77777777" w:rsidR="000D3922" w:rsidRPr="00DD2D2E" w:rsidRDefault="000D3922" w:rsidP="00957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D2D2E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651" w:type="dxa"/>
            <w:shd w:val="clear" w:color="auto" w:fill="C0504D" w:themeFill="accent2"/>
          </w:tcPr>
          <w:p w14:paraId="4F01FC87" w14:textId="77777777" w:rsidR="000D3922" w:rsidRPr="00DD2D2E" w:rsidRDefault="000D3922" w:rsidP="00957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D2D2E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</w:tr>
      <w:tr w:rsidR="000D3922" w:rsidRPr="00B1296F" w14:paraId="20A9D22E" w14:textId="77777777" w:rsidTr="009576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637AFC7D" w14:textId="0035437F" w:rsidR="000D3922" w:rsidRPr="00191B57" w:rsidRDefault="000D3922" w:rsidP="00196D28">
            <w:pPr>
              <w:rPr>
                <w:rFonts w:asciiTheme="minorHAnsi" w:eastAsiaTheme="minorHAnsi" w:hAnsiTheme="minorHAnsi" w:cstheme="minorBidi"/>
                <w:bCs w:val="0"/>
                <w:lang w:val="en-US"/>
              </w:rPr>
            </w:pPr>
            <w:r w:rsidRPr="00191B57">
              <w:rPr>
                <w:rFonts w:asciiTheme="minorHAnsi" w:eastAsiaTheme="minorHAnsi" w:hAnsiTheme="minorHAnsi" w:cstheme="minorBidi"/>
                <w:bCs w:val="0"/>
                <w:lang w:val="en-US"/>
              </w:rPr>
              <w:t>Prior to use</w:t>
            </w:r>
            <w:r w:rsidR="00196D28" w:rsidRPr="00191B57">
              <w:rPr>
                <w:rFonts w:asciiTheme="minorHAnsi" w:eastAsiaTheme="minorHAnsi" w:hAnsiTheme="minorHAnsi" w:cstheme="minorBidi"/>
                <w:bCs w:val="0"/>
                <w:lang w:val="en-US"/>
              </w:rPr>
              <w:t>:</w:t>
            </w:r>
          </w:p>
          <w:p w14:paraId="60CBE688" w14:textId="340D8B7D" w:rsidR="00196D28" w:rsidRPr="00191B57" w:rsidRDefault="00196D28" w:rsidP="00196D28">
            <w:pPr>
              <w:spacing w:before="240"/>
              <w:rPr>
                <w:rFonts w:asciiTheme="minorHAnsi" w:eastAsiaTheme="minorHAnsi" w:hAnsiTheme="minorHAnsi" w:cstheme="minorBidi"/>
                <w:b w:val="0"/>
                <w:bCs w:val="0"/>
                <w:i/>
                <w:lang w:val="en-US"/>
              </w:rPr>
            </w:pPr>
            <w:r w:rsidRPr="00191B57">
              <w:rPr>
                <w:rFonts w:asciiTheme="minorHAnsi" w:eastAsiaTheme="minorHAnsi" w:hAnsiTheme="minorHAnsi" w:cstheme="minorBidi"/>
                <w:b w:val="0"/>
                <w:bCs w:val="0"/>
                <w:i/>
                <w:lang w:val="en-US"/>
              </w:rPr>
              <w:t>Identifying the components of the EpiPen®</w:t>
            </w:r>
          </w:p>
        </w:tc>
        <w:tc>
          <w:tcPr>
            <w:tcW w:w="6869" w:type="dxa"/>
          </w:tcPr>
          <w:p w14:paraId="0957EB91" w14:textId="06AD11DB" w:rsidR="000D3922" w:rsidRPr="00B1296F" w:rsidRDefault="000D3922" w:rsidP="009576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>Correctly identif</w:t>
            </w:r>
            <w:r w:rsidR="00E0728F" w:rsidRPr="00B1296F">
              <w:rPr>
                <w:lang w:val="en-US"/>
              </w:rPr>
              <w:t>ied</w:t>
            </w:r>
            <w:r w:rsidRPr="00B1296F">
              <w:rPr>
                <w:lang w:val="en-US"/>
              </w:rPr>
              <w:t xml:space="preserve"> components of the adrenaline autoinjector (although some of these are not available on the trainer device, they should be raised and tested):</w:t>
            </w:r>
            <w:r w:rsidR="00196D28">
              <w:rPr>
                <w:lang w:val="en-US"/>
              </w:rPr>
              <w:t xml:space="preserve"> School Anaphylaxis Supervisors to ask the below questions.</w:t>
            </w:r>
          </w:p>
          <w:p w14:paraId="0CF4CC55" w14:textId="1D2E5753" w:rsidR="000D3922" w:rsidRPr="00B1296F" w:rsidRDefault="00196D28" w:rsidP="009576E4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0D3922" w:rsidRPr="00B1296F">
              <w:rPr>
                <w:lang w:val="en-US"/>
              </w:rPr>
              <w:t xml:space="preserve">here </w:t>
            </w:r>
            <w:r>
              <w:rPr>
                <w:lang w:val="en-US"/>
              </w:rPr>
              <w:t xml:space="preserve">is </w:t>
            </w:r>
            <w:r w:rsidR="000D3922" w:rsidRPr="00B1296F">
              <w:rPr>
                <w:lang w:val="en-US"/>
              </w:rPr>
              <w:t xml:space="preserve">the </w:t>
            </w:r>
            <w:r w:rsidR="000D3922" w:rsidRPr="00196D28">
              <w:rPr>
                <w:b/>
                <w:lang w:val="en-US"/>
              </w:rPr>
              <w:t>needle</w:t>
            </w:r>
            <w:r w:rsidR="000D3922" w:rsidRPr="00B1296F">
              <w:rPr>
                <w:lang w:val="en-US"/>
              </w:rPr>
              <w:t xml:space="preserve"> </w:t>
            </w:r>
            <w:r>
              <w:rPr>
                <w:lang w:val="en-US"/>
              </w:rPr>
              <w:t>located?</w:t>
            </w:r>
          </w:p>
          <w:p w14:paraId="264F8444" w14:textId="6D0801E2" w:rsidR="000D3922" w:rsidRPr="00B1296F" w:rsidRDefault="00191B57" w:rsidP="009576E4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What </w:t>
            </w:r>
            <w:r w:rsidR="00221D8A">
              <w:rPr>
                <w:lang w:val="en-US"/>
              </w:rPr>
              <w:t xml:space="preserve">is </w:t>
            </w:r>
            <w:r>
              <w:rPr>
                <w:lang w:val="en-US"/>
              </w:rPr>
              <w:t>a</w:t>
            </w:r>
            <w:r w:rsidRPr="00191B57">
              <w:rPr>
                <w:b/>
                <w:lang w:val="en-US"/>
              </w:rPr>
              <w:t xml:space="preserve"> safety mechanism</w:t>
            </w:r>
            <w:r>
              <w:rPr>
                <w:lang w:val="en-US"/>
              </w:rPr>
              <w:t xml:space="preserve"> of the EpiPen®?</w:t>
            </w:r>
          </w:p>
          <w:p w14:paraId="5391DEB2" w14:textId="1D598FF5" w:rsidR="000D3922" w:rsidRPr="00B1296F" w:rsidRDefault="00191B57" w:rsidP="009576E4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What </w:t>
            </w:r>
            <w:r>
              <w:rPr>
                <w:b/>
                <w:lang w:val="en-US"/>
              </w:rPr>
              <w:t>triggers</w:t>
            </w:r>
            <w:r>
              <w:rPr>
                <w:lang w:val="en-US"/>
              </w:rPr>
              <w:t xml:space="preserve"> the EpiPen® to administer the medication?</w:t>
            </w:r>
          </w:p>
          <w:p w14:paraId="4A313B7A" w14:textId="58EEA27B" w:rsidR="000D3922" w:rsidRPr="00191B57" w:rsidRDefault="00191B57" w:rsidP="00191B57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What does the </w:t>
            </w:r>
            <w:r w:rsidRPr="00191B57">
              <w:rPr>
                <w:b/>
                <w:lang w:val="en-US"/>
              </w:rPr>
              <w:t>label</w:t>
            </w:r>
            <w:r>
              <w:rPr>
                <w:lang w:val="en-US"/>
              </w:rPr>
              <w:t xml:space="preserve"> of the EpiPen® show?</w:t>
            </w:r>
          </w:p>
        </w:tc>
        <w:tc>
          <w:tcPr>
            <w:tcW w:w="709" w:type="dxa"/>
          </w:tcPr>
          <w:p w14:paraId="5DC3A623" w14:textId="77777777" w:rsidR="000D3922" w:rsidRPr="00B1296F" w:rsidRDefault="000D3922" w:rsidP="009576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09" w:type="dxa"/>
          </w:tcPr>
          <w:p w14:paraId="35C97F5B" w14:textId="77777777" w:rsidR="000D3922" w:rsidRPr="00B1296F" w:rsidRDefault="000D3922" w:rsidP="009576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651" w:type="dxa"/>
          </w:tcPr>
          <w:p w14:paraId="0E279C74" w14:textId="77777777" w:rsidR="000D3922" w:rsidRPr="00B1296F" w:rsidRDefault="000D3922" w:rsidP="009576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2DF0DF7E" w14:textId="682BCE42" w:rsidR="000D3922" w:rsidRDefault="000D3922"/>
    <w:tbl>
      <w:tblPr>
        <w:tblStyle w:val="LightGrid-Accent2"/>
        <w:tblW w:w="10682" w:type="dxa"/>
        <w:tblLayout w:type="fixed"/>
        <w:tblLook w:val="04A0" w:firstRow="1" w:lastRow="0" w:firstColumn="1" w:lastColumn="0" w:noHBand="0" w:noVBand="1"/>
      </w:tblPr>
      <w:tblGrid>
        <w:gridCol w:w="1939"/>
        <w:gridCol w:w="6698"/>
        <w:gridCol w:w="709"/>
        <w:gridCol w:w="709"/>
        <w:gridCol w:w="627"/>
      </w:tblGrid>
      <w:tr w:rsidR="000D3922" w:rsidRPr="000D3922" w14:paraId="7C5FFE99" w14:textId="77777777" w:rsidTr="002C4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vMerge w:val="restart"/>
            <w:shd w:val="clear" w:color="auto" w:fill="C0504D" w:themeFill="accent2"/>
          </w:tcPr>
          <w:p w14:paraId="0CBAA1C5" w14:textId="77777777" w:rsidR="000D3922" w:rsidRPr="000D3922" w:rsidRDefault="000D3922" w:rsidP="009576E4">
            <w:pPr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</w:pPr>
            <w:r w:rsidRPr="00AA2C99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  <w:t>Stage</w:t>
            </w:r>
          </w:p>
        </w:tc>
        <w:tc>
          <w:tcPr>
            <w:tcW w:w="6698" w:type="dxa"/>
            <w:vMerge w:val="restart"/>
            <w:shd w:val="clear" w:color="auto" w:fill="C0504D" w:themeFill="accent2"/>
          </w:tcPr>
          <w:p w14:paraId="6EDCB07F" w14:textId="77777777" w:rsidR="000D3922" w:rsidRPr="000D3922" w:rsidRDefault="000D3922" w:rsidP="009576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</w:pPr>
            <w:r w:rsidRPr="000D3922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  <w:t>The staff member:</w:t>
            </w:r>
          </w:p>
        </w:tc>
        <w:tc>
          <w:tcPr>
            <w:tcW w:w="2045" w:type="dxa"/>
            <w:gridSpan w:val="3"/>
            <w:tcBorders>
              <w:bottom w:val="single" w:sz="8" w:space="0" w:color="C0504D" w:themeColor="accent2"/>
            </w:tcBorders>
            <w:shd w:val="clear" w:color="auto" w:fill="C0504D" w:themeFill="accent2"/>
          </w:tcPr>
          <w:p w14:paraId="236BDF3D" w14:textId="77777777" w:rsidR="000D3922" w:rsidRPr="000D3922" w:rsidRDefault="000D3922" w:rsidP="000D39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</w:pPr>
            <w:r w:rsidRPr="000D3922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  <w:t xml:space="preserve">Attempts </w:t>
            </w:r>
            <w:r w:rsidRPr="000D3922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  <w:sym w:font="Wingdings 2" w:char="F050"/>
            </w:r>
            <w:r w:rsidRPr="000D3922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  <w:t xml:space="preserve"> or </w:t>
            </w:r>
            <w:r w:rsidRPr="000D3922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  <w:sym w:font="Wingdings 2" w:char="F04F"/>
            </w:r>
          </w:p>
        </w:tc>
      </w:tr>
      <w:tr w:rsidR="000D3922" w:rsidRPr="000D3922" w14:paraId="746B1C4D" w14:textId="77777777" w:rsidTr="002C4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vMerge/>
            <w:shd w:val="clear" w:color="auto" w:fill="C0504D" w:themeFill="accent2"/>
          </w:tcPr>
          <w:p w14:paraId="09B732D0" w14:textId="77777777" w:rsidR="000D3922" w:rsidRPr="00AA2C99" w:rsidRDefault="000D3922" w:rsidP="009576E4">
            <w:pPr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6698" w:type="dxa"/>
            <w:vMerge/>
            <w:shd w:val="clear" w:color="auto" w:fill="C0504D" w:themeFill="accent2"/>
          </w:tcPr>
          <w:p w14:paraId="5425195F" w14:textId="77777777" w:rsidR="000D3922" w:rsidRPr="000D3922" w:rsidRDefault="000D3922" w:rsidP="00957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C0504D" w:themeFill="accent2"/>
          </w:tcPr>
          <w:p w14:paraId="2E4B3A1D" w14:textId="77777777" w:rsidR="000D3922" w:rsidRPr="000D3922" w:rsidRDefault="000D3922" w:rsidP="000D3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0D3922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C0504D" w:themeFill="accent2"/>
          </w:tcPr>
          <w:p w14:paraId="170133E5" w14:textId="77777777" w:rsidR="000D3922" w:rsidRPr="000D3922" w:rsidRDefault="000D3922" w:rsidP="000D3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0D3922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627" w:type="dxa"/>
            <w:shd w:val="clear" w:color="auto" w:fill="C0504D" w:themeFill="accent2"/>
          </w:tcPr>
          <w:p w14:paraId="24308500" w14:textId="77777777" w:rsidR="000D3922" w:rsidRPr="000D3922" w:rsidRDefault="000D3922" w:rsidP="000D3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0D3922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</w:tr>
      <w:tr w:rsidR="000D3922" w:rsidRPr="005A3D7D" w14:paraId="52CDF380" w14:textId="77777777" w:rsidTr="002C4E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303E1ABF" w14:textId="6B885DBD" w:rsidR="000D3922" w:rsidRPr="00DA0B76" w:rsidRDefault="00E0728F" w:rsidP="00DA0B76">
            <w:pPr>
              <w:rPr>
                <w:rFonts w:asciiTheme="minorHAnsi" w:eastAsiaTheme="minorHAnsi" w:hAnsiTheme="minorHAnsi" w:cstheme="minorBidi"/>
                <w:bCs w:val="0"/>
                <w:lang w:val="en-US"/>
              </w:rPr>
            </w:pPr>
            <w:r w:rsidRPr="00DA0B76">
              <w:rPr>
                <w:rFonts w:asciiTheme="minorHAnsi" w:eastAsiaTheme="minorHAnsi" w:hAnsiTheme="minorHAnsi" w:cstheme="minorBidi"/>
                <w:bCs w:val="0"/>
                <w:lang w:val="en-US"/>
              </w:rPr>
              <w:t>Prior to use</w:t>
            </w:r>
            <w:r w:rsidR="00DA0B76">
              <w:rPr>
                <w:rFonts w:asciiTheme="minorHAnsi" w:eastAsiaTheme="minorHAnsi" w:hAnsiTheme="minorHAnsi" w:cstheme="minorBidi"/>
                <w:bCs w:val="0"/>
                <w:lang w:val="en-US"/>
              </w:rPr>
              <w:t>:</w:t>
            </w:r>
          </w:p>
          <w:p w14:paraId="4C29A4DE" w14:textId="53C7577A" w:rsidR="00DA0B76" w:rsidRPr="00DA0B76" w:rsidRDefault="00DA0B76" w:rsidP="00DA0B76">
            <w:pPr>
              <w:spacing w:before="240"/>
              <w:rPr>
                <w:rFonts w:asciiTheme="minorHAnsi" w:eastAsiaTheme="minorHAnsi" w:hAnsiTheme="minorHAnsi" w:cstheme="minorBidi"/>
                <w:b w:val="0"/>
                <w:bCs w:val="0"/>
                <w:i/>
                <w:lang w:val="en-US"/>
              </w:rPr>
            </w:pPr>
            <w:r>
              <w:rPr>
                <w:rFonts w:asciiTheme="minorHAnsi" w:hAnsiTheme="minorHAnsi"/>
                <w:b w:val="0"/>
                <w:i/>
                <w:lang w:val="en-US"/>
              </w:rPr>
              <w:t xml:space="preserve">Demonstrated </w:t>
            </w:r>
            <w:r w:rsidRPr="00DA0B76">
              <w:rPr>
                <w:rFonts w:asciiTheme="minorHAnsi" w:hAnsiTheme="minorHAnsi"/>
                <w:b w:val="0"/>
                <w:i/>
                <w:lang w:val="en-US"/>
              </w:rPr>
              <w:t xml:space="preserve">knowledge of the appropriate checks of the </w:t>
            </w:r>
            <w:r w:rsidRPr="00191B57">
              <w:rPr>
                <w:rFonts w:asciiTheme="minorHAnsi" w:eastAsiaTheme="minorHAnsi" w:hAnsiTheme="minorHAnsi" w:cstheme="minorBidi"/>
                <w:b w:val="0"/>
                <w:bCs w:val="0"/>
                <w:i/>
                <w:lang w:val="en-US"/>
              </w:rPr>
              <w:t>EpiPen®</w:t>
            </w:r>
          </w:p>
        </w:tc>
        <w:tc>
          <w:tcPr>
            <w:tcW w:w="6698" w:type="dxa"/>
          </w:tcPr>
          <w:p w14:paraId="74A6ABE4" w14:textId="0F853464" w:rsidR="000D3922" w:rsidRPr="00B1296F" w:rsidRDefault="005F36B6" w:rsidP="009576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>Demonstrated knowledge of the</w:t>
            </w:r>
            <w:r w:rsidR="000D3922" w:rsidRPr="00B1296F">
              <w:rPr>
                <w:lang w:val="en-US"/>
              </w:rPr>
              <w:t xml:space="preserve"> appropriate checks of the adrenaline autoinjector device (although these are not available on the trainer device, they should be raised and tested):</w:t>
            </w:r>
            <w:r w:rsidR="00DA0B76">
              <w:rPr>
                <w:lang w:val="en-US"/>
              </w:rPr>
              <w:t xml:space="preserve"> School Anaphylaxis Supervisors to ask the below questions.</w:t>
            </w:r>
          </w:p>
          <w:p w14:paraId="391D4277" w14:textId="42884839" w:rsidR="000D3922" w:rsidRPr="00B1296F" w:rsidRDefault="00DA0B76" w:rsidP="009576E4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Prior to administering the EpiPen® what should you check?</w:t>
            </w:r>
          </w:p>
          <w:p w14:paraId="328B93A4" w14:textId="302CF67E" w:rsidR="000D3922" w:rsidRPr="00B1296F" w:rsidRDefault="00DA0B76" w:rsidP="009576E4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What do you check the </w:t>
            </w:r>
            <w:r>
              <w:rPr>
                <w:b/>
                <w:lang w:val="en-US"/>
              </w:rPr>
              <w:t xml:space="preserve">viewing window </w:t>
            </w:r>
            <w:r>
              <w:rPr>
                <w:lang w:val="en-US"/>
              </w:rPr>
              <w:t>for?</w:t>
            </w:r>
          </w:p>
          <w:p w14:paraId="2FABCE33" w14:textId="3A56461E" w:rsidR="000D3922" w:rsidRPr="00B1296F" w:rsidRDefault="00DA0B76" w:rsidP="005F36B6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What do you check the </w:t>
            </w:r>
            <w:r>
              <w:rPr>
                <w:b/>
                <w:lang w:val="en-US"/>
              </w:rPr>
              <w:t xml:space="preserve">label </w:t>
            </w:r>
            <w:r>
              <w:rPr>
                <w:lang w:val="en-US"/>
              </w:rPr>
              <w:t>for?</w:t>
            </w:r>
          </w:p>
        </w:tc>
        <w:tc>
          <w:tcPr>
            <w:tcW w:w="709" w:type="dxa"/>
          </w:tcPr>
          <w:p w14:paraId="6D124946" w14:textId="77777777" w:rsidR="000D3922" w:rsidRPr="00B1296F" w:rsidRDefault="000D3922" w:rsidP="009576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09" w:type="dxa"/>
          </w:tcPr>
          <w:p w14:paraId="7191FEF5" w14:textId="77777777" w:rsidR="000D3922" w:rsidRPr="00B1296F" w:rsidRDefault="000D3922" w:rsidP="009576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627" w:type="dxa"/>
          </w:tcPr>
          <w:p w14:paraId="08EEF8DD" w14:textId="77777777" w:rsidR="000D3922" w:rsidRPr="00B1296F" w:rsidRDefault="000D3922" w:rsidP="009576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D3922" w:rsidRPr="005A3D7D" w14:paraId="5DB416B1" w14:textId="77777777" w:rsidTr="002C4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1ACCCBC3" w14:textId="69811AD0" w:rsidR="000D3922" w:rsidRPr="00DA0B76" w:rsidRDefault="000D3922" w:rsidP="009576E4">
            <w:pPr>
              <w:rPr>
                <w:rFonts w:asciiTheme="minorHAnsi" w:eastAsiaTheme="minorHAnsi" w:hAnsiTheme="minorHAnsi" w:cstheme="minorBidi"/>
                <w:bCs w:val="0"/>
                <w:lang w:val="en-US"/>
              </w:rPr>
            </w:pPr>
            <w:r w:rsidRPr="00DA0B76">
              <w:rPr>
                <w:rFonts w:asciiTheme="minorHAnsi" w:eastAsiaTheme="minorHAnsi" w:hAnsiTheme="minorHAnsi" w:cstheme="minorBidi"/>
                <w:bCs w:val="0"/>
                <w:lang w:val="en-US"/>
              </w:rPr>
              <w:t>Demonstration</w:t>
            </w:r>
            <w:r w:rsidR="00DA0B76">
              <w:rPr>
                <w:rFonts w:asciiTheme="minorHAnsi" w:eastAsiaTheme="minorHAnsi" w:hAnsiTheme="minorHAnsi" w:cstheme="minorBidi"/>
                <w:bCs w:val="0"/>
                <w:lang w:val="en-US"/>
              </w:rPr>
              <w:t>:</w:t>
            </w:r>
          </w:p>
          <w:p w14:paraId="42035EB3" w14:textId="18EE80D8" w:rsidR="00DA0B76" w:rsidRPr="00DA0B76" w:rsidRDefault="00DA0B76" w:rsidP="00DA0B76">
            <w:pPr>
              <w:spacing w:before="240"/>
              <w:rPr>
                <w:rFonts w:asciiTheme="minorHAnsi" w:eastAsiaTheme="minorHAnsi" w:hAnsiTheme="minorHAnsi" w:cstheme="minorBidi"/>
                <w:b w:val="0"/>
                <w:bCs w:val="0"/>
                <w:i/>
                <w:lang w:val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i/>
                <w:lang w:val="en-US"/>
              </w:rPr>
              <w:t>Correct positioning when applying anaphylaxis first aid</w:t>
            </w:r>
          </w:p>
        </w:tc>
        <w:tc>
          <w:tcPr>
            <w:tcW w:w="6698" w:type="dxa"/>
          </w:tcPr>
          <w:p w14:paraId="1654D3C5" w14:textId="77777777" w:rsidR="000D3922" w:rsidRPr="00B1296F" w:rsidRDefault="000D3922" w:rsidP="00957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>Position</w:t>
            </w:r>
            <w:r w:rsidR="00E0728F" w:rsidRPr="00B1296F">
              <w:rPr>
                <w:lang w:val="en-US"/>
              </w:rPr>
              <w:t>ed</w:t>
            </w:r>
            <w:r w:rsidRPr="00B1296F">
              <w:rPr>
                <w:lang w:val="en-US"/>
              </w:rPr>
              <w:t xml:space="preserve"> themselves and the (mock) casualty correctly in accordance with ASCIA guidelines ensuring the:</w:t>
            </w:r>
          </w:p>
          <w:p w14:paraId="4F4CDEC5" w14:textId="77777777" w:rsidR="000D3922" w:rsidRPr="00B1296F" w:rsidRDefault="000D3922" w:rsidP="009576E4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>casualty is lying flat unless breathing is difficult or placed in a recovery position if unconscious or vomiting</w:t>
            </w:r>
          </w:p>
          <w:p w14:paraId="530AF9DE" w14:textId="77777777" w:rsidR="000D3922" w:rsidRPr="00B1296F" w:rsidRDefault="000D3922" w:rsidP="009576E4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>casualty is securely positioned to prevent movement when administering the adrenaline autoinjector device</w:t>
            </w:r>
          </w:p>
          <w:p w14:paraId="67208C5E" w14:textId="77777777" w:rsidR="000D3922" w:rsidRPr="00B1296F" w:rsidRDefault="000D3922" w:rsidP="009576E4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>person administering the adrenaline autoinjector device is facing the casualty.</w:t>
            </w:r>
          </w:p>
        </w:tc>
        <w:tc>
          <w:tcPr>
            <w:tcW w:w="709" w:type="dxa"/>
          </w:tcPr>
          <w:p w14:paraId="66B5E05E" w14:textId="77777777" w:rsidR="000D3922" w:rsidRPr="00B1296F" w:rsidRDefault="000D3922" w:rsidP="00957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09" w:type="dxa"/>
          </w:tcPr>
          <w:p w14:paraId="6A6D5767" w14:textId="77777777" w:rsidR="000D3922" w:rsidRPr="00B1296F" w:rsidRDefault="000D3922" w:rsidP="00957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627" w:type="dxa"/>
          </w:tcPr>
          <w:p w14:paraId="7FBF01C6" w14:textId="77777777" w:rsidR="000D3922" w:rsidRPr="00B1296F" w:rsidRDefault="000D3922" w:rsidP="00957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D3922" w:rsidRPr="005A3D7D" w14:paraId="2EA691AB" w14:textId="77777777" w:rsidTr="002C4E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10D1ABCC" w14:textId="78983B47" w:rsidR="000D3922" w:rsidRPr="00DA0B76" w:rsidRDefault="000D3922" w:rsidP="009576E4">
            <w:pPr>
              <w:rPr>
                <w:rFonts w:asciiTheme="minorHAnsi" w:eastAsiaTheme="minorHAnsi" w:hAnsiTheme="minorHAnsi" w:cstheme="minorBidi"/>
                <w:bCs w:val="0"/>
                <w:lang w:val="en-US"/>
              </w:rPr>
            </w:pPr>
            <w:r w:rsidRPr="00DA0B76">
              <w:rPr>
                <w:rFonts w:asciiTheme="minorHAnsi" w:eastAsiaTheme="minorHAnsi" w:hAnsiTheme="minorHAnsi" w:cstheme="minorBidi"/>
                <w:bCs w:val="0"/>
                <w:lang w:val="en-US"/>
              </w:rPr>
              <w:t>Demonstration</w:t>
            </w:r>
            <w:r w:rsidR="00DA0B76" w:rsidRPr="00DA0B76">
              <w:rPr>
                <w:rFonts w:asciiTheme="minorHAnsi" w:eastAsiaTheme="minorHAnsi" w:hAnsiTheme="minorHAnsi" w:cstheme="minorBidi"/>
                <w:bCs w:val="0"/>
                <w:lang w:val="en-US"/>
              </w:rPr>
              <w:t>:</w:t>
            </w:r>
          </w:p>
          <w:p w14:paraId="60D7779D" w14:textId="0CDCD4B7" w:rsidR="00DA0B76" w:rsidRPr="00DA0B76" w:rsidRDefault="00DA0B76" w:rsidP="00DA0B76">
            <w:pPr>
              <w:spacing w:before="240"/>
              <w:rPr>
                <w:rFonts w:asciiTheme="minorHAnsi" w:eastAsiaTheme="minorHAnsi" w:hAnsiTheme="minorHAnsi" w:cstheme="minorBidi"/>
                <w:b w:val="0"/>
                <w:bCs w:val="0"/>
                <w:i/>
                <w:lang w:val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i/>
                <w:lang w:val="en-US"/>
              </w:rPr>
              <w:t xml:space="preserve">Correct administration of the </w:t>
            </w:r>
            <w:r w:rsidRPr="00DA0B76">
              <w:rPr>
                <w:rFonts w:asciiTheme="minorHAnsi" w:hAnsiTheme="minorHAnsi"/>
                <w:b w:val="0"/>
                <w:i/>
              </w:rPr>
              <w:t>EpiPen®</w:t>
            </w:r>
          </w:p>
        </w:tc>
        <w:tc>
          <w:tcPr>
            <w:tcW w:w="6698" w:type="dxa"/>
          </w:tcPr>
          <w:p w14:paraId="4514B0C7" w14:textId="77777777" w:rsidR="000D3922" w:rsidRPr="00B1296F" w:rsidRDefault="000D3922" w:rsidP="009576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>Administer</w:t>
            </w:r>
            <w:r w:rsidR="00E0728F" w:rsidRPr="00B1296F">
              <w:rPr>
                <w:lang w:val="en-US"/>
              </w:rPr>
              <w:t>ed</w:t>
            </w:r>
            <w:r w:rsidRPr="00B1296F">
              <w:rPr>
                <w:lang w:val="en-US"/>
              </w:rPr>
              <w:t xml:space="preserve"> the adrenaline autoinjector device correctly (this example is for an EpiPen</w:t>
            </w:r>
            <w:r w:rsidRPr="00B1296F">
              <w:rPr>
                <w:rFonts w:eastAsia="Calibri" w:cs="Arial"/>
                <w:vertAlign w:val="superscript"/>
                <w:lang w:val="en-US"/>
              </w:rPr>
              <w:t xml:space="preserve">® </w:t>
            </w:r>
            <w:r w:rsidRPr="00B1296F">
              <w:rPr>
                <w:lang w:val="en-US"/>
              </w:rPr>
              <w:t>device):</w:t>
            </w:r>
          </w:p>
          <w:p w14:paraId="45CEADF7" w14:textId="77777777" w:rsidR="000D3922" w:rsidRPr="00B1296F" w:rsidRDefault="000D3922" w:rsidP="009576E4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>formed a fist to hold the EpiPen</w:t>
            </w:r>
            <w:r w:rsidRPr="00B1296F">
              <w:rPr>
                <w:rFonts w:eastAsia="Calibri" w:cs="Arial"/>
                <w:vertAlign w:val="superscript"/>
                <w:lang w:val="en-US"/>
              </w:rPr>
              <w:t xml:space="preserve">® </w:t>
            </w:r>
            <w:r w:rsidRPr="00B1296F">
              <w:rPr>
                <w:lang w:val="en-US"/>
              </w:rPr>
              <w:t>device correctly</w:t>
            </w:r>
          </w:p>
          <w:p w14:paraId="24F4B73F" w14:textId="77777777" w:rsidR="000D3922" w:rsidRPr="00B1296F" w:rsidRDefault="000D3922" w:rsidP="009576E4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>pull</w:t>
            </w:r>
            <w:r w:rsidR="00E0728F" w:rsidRPr="00B1296F">
              <w:rPr>
                <w:lang w:val="en-US"/>
              </w:rPr>
              <w:t>ed</w:t>
            </w:r>
            <w:r w:rsidRPr="00B1296F">
              <w:rPr>
                <w:lang w:val="en-US"/>
              </w:rPr>
              <w:t xml:space="preserve"> off blue safety release</w:t>
            </w:r>
          </w:p>
          <w:p w14:paraId="5B26AF8C" w14:textId="2D9546EA" w:rsidR="000D3922" w:rsidRPr="00B1296F" w:rsidRDefault="000D3922" w:rsidP="009576E4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>appl</w:t>
            </w:r>
            <w:r w:rsidR="00E0728F" w:rsidRPr="00B1296F">
              <w:rPr>
                <w:lang w:val="en-US"/>
              </w:rPr>
              <w:t>ied</w:t>
            </w:r>
            <w:r w:rsidRPr="00B1296F">
              <w:rPr>
                <w:lang w:val="en-US"/>
              </w:rPr>
              <w:t xml:space="preserve"> the orange end at right angle to the outer mid-thigh (with or without clothing), ensuring pockets and seams were not in the way</w:t>
            </w:r>
          </w:p>
          <w:p w14:paraId="76296885" w14:textId="77777777" w:rsidR="000D3922" w:rsidRPr="00B1296F" w:rsidRDefault="000D3922" w:rsidP="009576E4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>activate</w:t>
            </w:r>
            <w:r w:rsidR="00E0728F" w:rsidRPr="00B1296F">
              <w:rPr>
                <w:lang w:val="en-US"/>
              </w:rPr>
              <w:t>d</w:t>
            </w:r>
            <w:r w:rsidRPr="00B1296F">
              <w:rPr>
                <w:lang w:val="en-US"/>
              </w:rPr>
              <w:t xml:space="preserve"> the EpiPen</w:t>
            </w:r>
            <w:r w:rsidRPr="00B1296F">
              <w:rPr>
                <w:rFonts w:eastAsia="Calibri" w:cs="Arial"/>
                <w:vertAlign w:val="superscript"/>
                <w:lang w:val="en-US"/>
              </w:rPr>
              <w:t>®</w:t>
            </w:r>
            <w:r w:rsidRPr="00B1296F">
              <w:rPr>
                <w:lang w:val="en-US"/>
              </w:rPr>
              <w:t xml:space="preserve"> by pushing down hard until a click is heard</w:t>
            </w:r>
          </w:p>
          <w:p w14:paraId="2D9BAE47" w14:textId="36FADFF5" w:rsidR="000D3922" w:rsidRPr="00B1296F" w:rsidRDefault="00E0728F" w:rsidP="009576E4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>h</w:t>
            </w:r>
            <w:r w:rsidR="00CB00BA">
              <w:rPr>
                <w:lang w:val="en-US"/>
              </w:rPr>
              <w:t>o</w:t>
            </w:r>
            <w:r w:rsidRPr="00B1296F">
              <w:rPr>
                <w:lang w:val="en-US"/>
              </w:rPr>
              <w:t xml:space="preserve">ld </w:t>
            </w:r>
            <w:r w:rsidR="000D3922" w:rsidRPr="00B1296F">
              <w:rPr>
                <w:lang w:val="en-US"/>
              </w:rPr>
              <w:t>the EpiPen</w:t>
            </w:r>
            <w:r w:rsidR="000D3922" w:rsidRPr="00B1296F">
              <w:rPr>
                <w:rFonts w:eastAsia="Calibri" w:cs="Arial"/>
                <w:vertAlign w:val="superscript"/>
                <w:lang w:val="en-US"/>
              </w:rPr>
              <w:t xml:space="preserve">® </w:t>
            </w:r>
            <w:r w:rsidR="000D3922" w:rsidRPr="00B1296F">
              <w:rPr>
                <w:lang w:val="en-US"/>
              </w:rPr>
              <w:t xml:space="preserve">in position for </w:t>
            </w:r>
            <w:r w:rsidR="00323E4E">
              <w:rPr>
                <w:lang w:val="en-US"/>
              </w:rPr>
              <w:t>3</w:t>
            </w:r>
            <w:r w:rsidR="00323E4E" w:rsidRPr="00B1296F">
              <w:rPr>
                <w:lang w:val="en-US"/>
              </w:rPr>
              <w:t xml:space="preserve"> </w:t>
            </w:r>
            <w:r w:rsidR="000D3922" w:rsidRPr="00B1296F">
              <w:rPr>
                <w:lang w:val="en-US"/>
              </w:rPr>
              <w:t>seconds after activation</w:t>
            </w:r>
          </w:p>
          <w:p w14:paraId="4879AC4A" w14:textId="06C4A623" w:rsidR="000D3922" w:rsidRPr="00B1296F" w:rsidRDefault="000D3922" w:rsidP="00323E4E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>remove</w:t>
            </w:r>
            <w:r w:rsidR="00E0728F" w:rsidRPr="00B1296F">
              <w:rPr>
                <w:lang w:val="en-US"/>
              </w:rPr>
              <w:t>d</w:t>
            </w:r>
            <w:r w:rsidRPr="00B1296F">
              <w:rPr>
                <w:lang w:val="en-US"/>
              </w:rPr>
              <w:t xml:space="preserve"> EpiPen</w:t>
            </w:r>
            <w:r w:rsidRPr="00B1296F">
              <w:rPr>
                <w:rFonts w:eastAsia="Calibri" w:cs="Arial"/>
                <w:vertAlign w:val="superscript"/>
                <w:lang w:val="en-US"/>
              </w:rPr>
              <w:t>®</w:t>
            </w:r>
            <w:r w:rsidRPr="00B1296F">
              <w:rPr>
                <w:lang w:val="en-US"/>
              </w:rPr>
              <w:t>.</w:t>
            </w:r>
          </w:p>
        </w:tc>
        <w:tc>
          <w:tcPr>
            <w:tcW w:w="709" w:type="dxa"/>
          </w:tcPr>
          <w:p w14:paraId="7ED36C32" w14:textId="77777777" w:rsidR="000D3922" w:rsidRPr="00B1296F" w:rsidRDefault="000D3922" w:rsidP="009576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09" w:type="dxa"/>
          </w:tcPr>
          <w:p w14:paraId="0FEAA7CA" w14:textId="77777777" w:rsidR="000D3922" w:rsidRPr="00B1296F" w:rsidRDefault="000D3922" w:rsidP="009576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627" w:type="dxa"/>
          </w:tcPr>
          <w:p w14:paraId="383399F8" w14:textId="77777777" w:rsidR="000D3922" w:rsidRPr="00B1296F" w:rsidRDefault="000D3922" w:rsidP="009576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D3922" w:rsidRPr="005A3D7D" w14:paraId="49EEC27E" w14:textId="77777777" w:rsidTr="002C4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472F070A" w14:textId="3DE31A4B" w:rsidR="000D3922" w:rsidRPr="00DA0B76" w:rsidRDefault="000D3922" w:rsidP="009576E4">
            <w:pPr>
              <w:rPr>
                <w:rFonts w:asciiTheme="minorHAnsi" w:eastAsiaTheme="minorHAnsi" w:hAnsiTheme="minorHAnsi" w:cstheme="minorBidi"/>
                <w:bCs w:val="0"/>
                <w:lang w:val="en-US"/>
              </w:rPr>
            </w:pPr>
            <w:r w:rsidRPr="00DA0B76">
              <w:rPr>
                <w:rFonts w:asciiTheme="minorHAnsi" w:eastAsiaTheme="minorHAnsi" w:hAnsiTheme="minorHAnsi" w:cstheme="minorBidi"/>
                <w:bCs w:val="0"/>
                <w:lang w:val="en-US"/>
              </w:rPr>
              <w:t>Demonstration</w:t>
            </w:r>
            <w:r w:rsidR="00DA0B76">
              <w:rPr>
                <w:rFonts w:asciiTheme="minorHAnsi" w:eastAsiaTheme="minorHAnsi" w:hAnsiTheme="minorHAnsi" w:cstheme="minorBidi"/>
                <w:bCs w:val="0"/>
                <w:lang w:val="en-US"/>
              </w:rPr>
              <w:t>:</w:t>
            </w:r>
          </w:p>
        </w:tc>
        <w:tc>
          <w:tcPr>
            <w:tcW w:w="6698" w:type="dxa"/>
          </w:tcPr>
          <w:p w14:paraId="722DF421" w14:textId="77777777" w:rsidR="000D3922" w:rsidRPr="00B1296F" w:rsidRDefault="000D3922" w:rsidP="00957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 xml:space="preserve">Demonstrated correct use in a realistic </w:t>
            </w:r>
            <w:proofErr w:type="gramStart"/>
            <w:r w:rsidRPr="00B1296F">
              <w:rPr>
                <w:lang w:val="en-US"/>
              </w:rPr>
              <w:t>time period</w:t>
            </w:r>
            <w:proofErr w:type="gramEnd"/>
            <w:r w:rsidRPr="00B1296F">
              <w:rPr>
                <w:lang w:val="en-US"/>
              </w:rPr>
              <w:t xml:space="preserve"> for treatment in an emergency situation.</w:t>
            </w:r>
          </w:p>
        </w:tc>
        <w:tc>
          <w:tcPr>
            <w:tcW w:w="709" w:type="dxa"/>
          </w:tcPr>
          <w:p w14:paraId="67FB8C99" w14:textId="77777777" w:rsidR="000D3922" w:rsidRPr="00B1296F" w:rsidRDefault="000D3922" w:rsidP="00957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09" w:type="dxa"/>
          </w:tcPr>
          <w:p w14:paraId="384DB81A" w14:textId="77777777" w:rsidR="000D3922" w:rsidRPr="00B1296F" w:rsidRDefault="000D3922" w:rsidP="00957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627" w:type="dxa"/>
          </w:tcPr>
          <w:p w14:paraId="189C9437" w14:textId="77777777" w:rsidR="000D3922" w:rsidRPr="00B1296F" w:rsidRDefault="000D3922" w:rsidP="00957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D3922" w:rsidRPr="005A3D7D" w14:paraId="53966D07" w14:textId="77777777" w:rsidTr="002C4E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0ED927EF" w14:textId="3BDDAFD1" w:rsidR="000D3922" w:rsidRPr="00DA0B76" w:rsidRDefault="003D48E9" w:rsidP="009576E4">
            <w:pPr>
              <w:rPr>
                <w:rFonts w:asciiTheme="minorHAnsi" w:eastAsiaTheme="minorHAnsi" w:hAnsiTheme="minorHAnsi" w:cstheme="minorBidi"/>
                <w:bCs w:val="0"/>
                <w:lang w:val="en-US"/>
              </w:rPr>
            </w:pPr>
            <w:r w:rsidRPr="00DA0B76">
              <w:rPr>
                <w:rFonts w:asciiTheme="minorHAnsi" w:eastAsiaTheme="minorHAnsi" w:hAnsiTheme="minorHAnsi" w:cstheme="minorBidi"/>
                <w:bCs w:val="0"/>
                <w:lang w:val="en-US"/>
              </w:rPr>
              <w:t>Post use</w:t>
            </w:r>
            <w:r w:rsidR="00DA0B76" w:rsidRPr="00DA0B76">
              <w:rPr>
                <w:rFonts w:asciiTheme="minorHAnsi" w:eastAsiaTheme="minorHAnsi" w:hAnsiTheme="minorHAnsi" w:cstheme="minorBidi"/>
                <w:bCs w:val="0"/>
                <w:lang w:val="en-US"/>
              </w:rPr>
              <w:t>:</w:t>
            </w:r>
          </w:p>
          <w:p w14:paraId="67A844AC" w14:textId="2F59D00B" w:rsidR="00DA0B76" w:rsidRPr="00DA0B76" w:rsidRDefault="00DA0B76" w:rsidP="00DA0B76">
            <w:pPr>
              <w:spacing w:before="240"/>
              <w:rPr>
                <w:rFonts w:asciiTheme="minorHAnsi" w:eastAsiaTheme="minorHAnsi" w:hAnsiTheme="minorHAnsi" w:cstheme="minorBidi"/>
                <w:b w:val="0"/>
                <w:bCs w:val="0"/>
                <w:i/>
                <w:lang w:val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i/>
                <w:lang w:val="en-US"/>
              </w:rPr>
              <w:t>Handling used EpiPen®</w:t>
            </w:r>
          </w:p>
        </w:tc>
        <w:tc>
          <w:tcPr>
            <w:tcW w:w="6698" w:type="dxa"/>
          </w:tcPr>
          <w:p w14:paraId="3D5F5FB7" w14:textId="3664A8E6" w:rsidR="000D3922" w:rsidRPr="00B1296F" w:rsidRDefault="000D3922" w:rsidP="009576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>Demonstrated knowledge of correct procedures post use of the adrenaline autoinjector devices:</w:t>
            </w:r>
            <w:r w:rsidR="00DA0B76">
              <w:rPr>
                <w:lang w:val="en-US"/>
              </w:rPr>
              <w:t xml:space="preserve"> School Anaphylaxis Supervisors to ask the below questions.</w:t>
            </w:r>
          </w:p>
          <w:p w14:paraId="0EE7B22C" w14:textId="741443F8" w:rsidR="000D3922" w:rsidRPr="00B1296F" w:rsidRDefault="00DA0B76" w:rsidP="009576E4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What information should you </w:t>
            </w:r>
            <w:r w:rsidRPr="00DA0B76">
              <w:rPr>
                <w:b/>
                <w:lang w:val="en-US"/>
              </w:rPr>
              <w:t>record</w:t>
            </w:r>
            <w:r>
              <w:rPr>
                <w:lang w:val="en-US"/>
              </w:rPr>
              <w:t xml:space="preserve"> at the time of administering the EpiPen®?</w:t>
            </w:r>
          </w:p>
          <w:p w14:paraId="5CA3580A" w14:textId="38BEA6BB" w:rsidR="000D3922" w:rsidRPr="00B1296F" w:rsidRDefault="00DA0B76" w:rsidP="00673DEF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What do you do with the </w:t>
            </w:r>
            <w:r w:rsidRPr="00673DEF">
              <w:rPr>
                <w:b/>
                <w:lang w:val="en-US"/>
              </w:rPr>
              <w:t xml:space="preserve">used </w:t>
            </w:r>
            <w:r w:rsidR="00673DEF" w:rsidRPr="00673DEF">
              <w:rPr>
                <w:b/>
                <w:lang w:val="en-US"/>
              </w:rPr>
              <w:t>EpiPen®</w:t>
            </w:r>
            <w:r w:rsidR="00673DEF">
              <w:rPr>
                <w:lang w:val="en-US"/>
              </w:rPr>
              <w:t xml:space="preserve"> once it has been administered?</w:t>
            </w:r>
          </w:p>
        </w:tc>
        <w:tc>
          <w:tcPr>
            <w:tcW w:w="709" w:type="dxa"/>
          </w:tcPr>
          <w:p w14:paraId="01756B8D" w14:textId="77777777" w:rsidR="000D3922" w:rsidRPr="00B1296F" w:rsidRDefault="000D3922" w:rsidP="009576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09" w:type="dxa"/>
          </w:tcPr>
          <w:p w14:paraId="10ABB3A0" w14:textId="77777777" w:rsidR="000D3922" w:rsidRPr="00B1296F" w:rsidRDefault="000D3922" w:rsidP="009576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627" w:type="dxa"/>
          </w:tcPr>
          <w:p w14:paraId="2616CBD5" w14:textId="77777777" w:rsidR="000D3922" w:rsidRPr="00B1296F" w:rsidRDefault="000D3922" w:rsidP="009576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6734D10D" w14:textId="77777777" w:rsidR="00BE4F64" w:rsidRDefault="00BE4F64"/>
    <w:tbl>
      <w:tblPr>
        <w:tblStyle w:val="LightGrid-Accent2"/>
        <w:tblW w:w="10682" w:type="dxa"/>
        <w:tblLayout w:type="fixed"/>
        <w:tblLook w:val="04A0" w:firstRow="1" w:lastRow="0" w:firstColumn="1" w:lastColumn="0" w:noHBand="0" w:noVBand="1"/>
      </w:tblPr>
      <w:tblGrid>
        <w:gridCol w:w="1691"/>
        <w:gridCol w:w="6922"/>
        <w:gridCol w:w="709"/>
        <w:gridCol w:w="709"/>
        <w:gridCol w:w="651"/>
      </w:tblGrid>
      <w:tr w:rsidR="00BE4F64" w:rsidRPr="00AA2C99" w14:paraId="38B698D3" w14:textId="77777777" w:rsidTr="00BE4F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 w:val="restart"/>
            <w:shd w:val="clear" w:color="auto" w:fill="C0504D" w:themeFill="accent2"/>
          </w:tcPr>
          <w:p w14:paraId="5C9E4ED4" w14:textId="44DEAE39" w:rsidR="00BE4F64" w:rsidRPr="00AA2C99" w:rsidRDefault="00BE4F64" w:rsidP="00B02856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 w:rsidRPr="00AA2C99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  <w:t>Stage</w:t>
            </w:r>
          </w:p>
        </w:tc>
        <w:tc>
          <w:tcPr>
            <w:tcW w:w="6922" w:type="dxa"/>
            <w:vMerge w:val="restart"/>
            <w:shd w:val="clear" w:color="auto" w:fill="C0504D" w:themeFill="accent2"/>
          </w:tcPr>
          <w:p w14:paraId="404310F4" w14:textId="77777777" w:rsidR="00BE4F64" w:rsidRPr="00AA2C99" w:rsidRDefault="00BE4F64" w:rsidP="00B028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  <w:lang w:val="en-US"/>
              </w:rPr>
            </w:pPr>
            <w:r w:rsidRPr="00AA2C99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  <w:t>The staff member:</w:t>
            </w:r>
          </w:p>
        </w:tc>
        <w:tc>
          <w:tcPr>
            <w:tcW w:w="2069" w:type="dxa"/>
            <w:gridSpan w:val="3"/>
            <w:tcBorders>
              <w:bottom w:val="single" w:sz="8" w:space="0" w:color="C0504D" w:themeColor="accent2"/>
            </w:tcBorders>
            <w:shd w:val="clear" w:color="auto" w:fill="C0504D" w:themeFill="accent2"/>
          </w:tcPr>
          <w:p w14:paraId="67EE36BB" w14:textId="77777777" w:rsidR="00BE4F64" w:rsidRPr="00DD2D2E" w:rsidRDefault="00BE4F64" w:rsidP="00B028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4"/>
                <w:szCs w:val="24"/>
                <w:lang w:val="en-US"/>
              </w:rPr>
            </w:pPr>
            <w:r w:rsidRPr="00DD2D2E">
              <w:rPr>
                <w:color w:val="FFFFFF" w:themeColor="background1"/>
                <w:sz w:val="24"/>
                <w:szCs w:val="24"/>
                <w:lang w:val="en-US"/>
              </w:rPr>
              <w:t xml:space="preserve">Attempts </w:t>
            </w:r>
            <w:r w:rsidRPr="00DD2D2E">
              <w:rPr>
                <w:color w:val="FFFFFF" w:themeColor="background1"/>
                <w:sz w:val="24"/>
                <w:szCs w:val="24"/>
                <w:lang w:val="en-US"/>
              </w:rPr>
              <w:sym w:font="Wingdings 2" w:char="F050"/>
            </w:r>
            <w:r w:rsidRPr="00DD2D2E">
              <w:rPr>
                <w:color w:val="FFFFFF" w:themeColor="background1"/>
                <w:sz w:val="24"/>
                <w:szCs w:val="24"/>
                <w:lang w:val="en-US"/>
              </w:rPr>
              <w:t xml:space="preserve"> or </w:t>
            </w:r>
            <w:r w:rsidRPr="00DD2D2E">
              <w:rPr>
                <w:color w:val="FFFFFF" w:themeColor="background1"/>
                <w:sz w:val="24"/>
                <w:szCs w:val="24"/>
                <w:lang w:val="en-US"/>
              </w:rPr>
              <w:sym w:font="Wingdings 2" w:char="F04F"/>
            </w:r>
          </w:p>
        </w:tc>
      </w:tr>
      <w:tr w:rsidR="00BE4F64" w:rsidRPr="00AA2C99" w14:paraId="2BF72858" w14:textId="77777777" w:rsidTr="00BE4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  <w:shd w:val="clear" w:color="auto" w:fill="C0504D" w:themeFill="accent2"/>
          </w:tcPr>
          <w:p w14:paraId="501197EA" w14:textId="77777777" w:rsidR="00BE4F64" w:rsidRPr="00AA2C99" w:rsidRDefault="00BE4F64" w:rsidP="00B02856">
            <w:pPr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6922" w:type="dxa"/>
            <w:vMerge/>
            <w:shd w:val="clear" w:color="auto" w:fill="C0504D" w:themeFill="accent2"/>
          </w:tcPr>
          <w:p w14:paraId="4DFDCDDD" w14:textId="77777777" w:rsidR="00BE4F64" w:rsidRPr="00AA2C99" w:rsidRDefault="00BE4F64" w:rsidP="00B02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C0504D" w:themeFill="accent2"/>
          </w:tcPr>
          <w:p w14:paraId="1CCF79AB" w14:textId="77777777" w:rsidR="00BE4F64" w:rsidRPr="00DD2D2E" w:rsidRDefault="00BE4F64" w:rsidP="00B02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D2D2E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C0504D" w:themeFill="accent2"/>
          </w:tcPr>
          <w:p w14:paraId="5E7B5B8D" w14:textId="77777777" w:rsidR="00BE4F64" w:rsidRPr="00DD2D2E" w:rsidRDefault="00BE4F64" w:rsidP="00B02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D2D2E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651" w:type="dxa"/>
            <w:shd w:val="clear" w:color="auto" w:fill="C0504D" w:themeFill="accent2"/>
          </w:tcPr>
          <w:p w14:paraId="3D742689" w14:textId="77777777" w:rsidR="00BE4F64" w:rsidRPr="00DD2D2E" w:rsidRDefault="00BE4F64" w:rsidP="00B02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D2D2E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</w:tr>
      <w:tr w:rsidR="00BE4F64" w:rsidRPr="00B1296F" w14:paraId="5247791F" w14:textId="77777777" w:rsidTr="00BE4F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43D371E3" w14:textId="77777777" w:rsidR="00BE4F64" w:rsidRPr="00191B57" w:rsidRDefault="00BE4F64" w:rsidP="00B02856">
            <w:pPr>
              <w:rPr>
                <w:rFonts w:asciiTheme="minorHAnsi" w:eastAsiaTheme="minorHAnsi" w:hAnsiTheme="minorHAnsi" w:cstheme="minorBidi"/>
                <w:bCs w:val="0"/>
                <w:lang w:val="en-US"/>
              </w:rPr>
            </w:pPr>
            <w:r w:rsidRPr="00191B57">
              <w:rPr>
                <w:rFonts w:asciiTheme="minorHAnsi" w:eastAsiaTheme="minorHAnsi" w:hAnsiTheme="minorHAnsi" w:cstheme="minorBidi"/>
                <w:bCs w:val="0"/>
                <w:lang w:val="en-US"/>
              </w:rPr>
              <w:t>Prior to use:</w:t>
            </w:r>
          </w:p>
          <w:p w14:paraId="21C4FAF7" w14:textId="136791BD" w:rsidR="00BE4F64" w:rsidRPr="00191B57" w:rsidRDefault="00BE4F64" w:rsidP="00B02856">
            <w:pPr>
              <w:spacing w:before="240"/>
              <w:rPr>
                <w:rFonts w:asciiTheme="minorHAnsi" w:eastAsiaTheme="minorHAnsi" w:hAnsiTheme="minorHAnsi" w:cstheme="minorBidi"/>
                <w:b w:val="0"/>
                <w:bCs w:val="0"/>
                <w:i/>
                <w:lang w:val="en-US"/>
              </w:rPr>
            </w:pPr>
            <w:r w:rsidRPr="00191B57">
              <w:rPr>
                <w:rFonts w:asciiTheme="minorHAnsi" w:eastAsiaTheme="minorHAnsi" w:hAnsiTheme="minorHAnsi" w:cstheme="minorBidi"/>
                <w:b w:val="0"/>
                <w:bCs w:val="0"/>
                <w:i/>
                <w:lang w:val="en-US"/>
              </w:rPr>
              <w:t xml:space="preserve">Identifying the components of the </w:t>
            </w: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i/>
                <w:lang w:val="en-US"/>
              </w:rPr>
              <w:t>Anapen</w:t>
            </w:r>
            <w:proofErr w:type="spellEnd"/>
            <w:r w:rsidRPr="00191B57">
              <w:rPr>
                <w:rFonts w:asciiTheme="minorHAnsi" w:eastAsiaTheme="minorHAnsi" w:hAnsiTheme="minorHAnsi" w:cstheme="minorBidi"/>
                <w:b w:val="0"/>
                <w:bCs w:val="0"/>
                <w:i/>
                <w:lang w:val="en-US"/>
              </w:rPr>
              <w:t>®</w:t>
            </w:r>
          </w:p>
        </w:tc>
        <w:tc>
          <w:tcPr>
            <w:tcW w:w="6922" w:type="dxa"/>
          </w:tcPr>
          <w:p w14:paraId="1CDCA5FB" w14:textId="77777777" w:rsidR="00BE4F64" w:rsidRPr="00B1296F" w:rsidRDefault="00BE4F64" w:rsidP="00B028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>Correctly identified components of the adrenaline autoinjector (although some of these are not available on the trainer device, they should be raised and tested):</w:t>
            </w:r>
            <w:r>
              <w:rPr>
                <w:lang w:val="en-US"/>
              </w:rPr>
              <w:t xml:space="preserve"> School Anaphylaxis Supervisors to ask the below questions.</w:t>
            </w:r>
          </w:p>
          <w:p w14:paraId="57D85643" w14:textId="77777777" w:rsidR="00BE4F64" w:rsidRPr="00B1296F" w:rsidRDefault="00BE4F64" w:rsidP="00B02856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B1296F">
              <w:rPr>
                <w:lang w:val="en-US"/>
              </w:rPr>
              <w:t xml:space="preserve">here </w:t>
            </w:r>
            <w:r>
              <w:rPr>
                <w:lang w:val="en-US"/>
              </w:rPr>
              <w:t xml:space="preserve">is </w:t>
            </w:r>
            <w:r w:rsidRPr="00B1296F">
              <w:rPr>
                <w:lang w:val="en-US"/>
              </w:rPr>
              <w:t xml:space="preserve">the </w:t>
            </w:r>
            <w:r w:rsidRPr="00196D28">
              <w:rPr>
                <w:b/>
                <w:lang w:val="en-US"/>
              </w:rPr>
              <w:t>needle</w:t>
            </w:r>
            <w:r w:rsidRPr="00B1296F">
              <w:rPr>
                <w:lang w:val="en-US"/>
              </w:rPr>
              <w:t xml:space="preserve"> </w:t>
            </w:r>
            <w:r>
              <w:rPr>
                <w:lang w:val="en-US"/>
              </w:rPr>
              <w:t>located?</w:t>
            </w:r>
          </w:p>
          <w:p w14:paraId="21723E81" w14:textId="4EF7245C" w:rsidR="00BE4F64" w:rsidRPr="00B1296F" w:rsidRDefault="00BE4F64" w:rsidP="00B02856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What is a</w:t>
            </w:r>
            <w:r w:rsidRPr="00191B57">
              <w:rPr>
                <w:b/>
                <w:lang w:val="en-US"/>
              </w:rPr>
              <w:t xml:space="preserve"> safety mechanism</w:t>
            </w:r>
            <w:r>
              <w:rPr>
                <w:lang w:val="en-US"/>
              </w:rPr>
              <w:t xml:space="preserve"> of the </w:t>
            </w:r>
            <w:proofErr w:type="spellStart"/>
            <w:r>
              <w:rPr>
                <w:lang w:val="en-US"/>
              </w:rPr>
              <w:t>Anapen</w:t>
            </w:r>
            <w:proofErr w:type="spellEnd"/>
            <w:r>
              <w:rPr>
                <w:lang w:val="en-US"/>
              </w:rPr>
              <w:t>®?</w:t>
            </w:r>
          </w:p>
          <w:p w14:paraId="36D49F80" w14:textId="4DBFA6EA" w:rsidR="00BE4F64" w:rsidRPr="00B1296F" w:rsidRDefault="00BE4F64" w:rsidP="00B02856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What </w:t>
            </w:r>
            <w:r>
              <w:rPr>
                <w:b/>
                <w:lang w:val="en-US"/>
              </w:rPr>
              <w:t>triggers</w:t>
            </w:r>
            <w:r>
              <w:rPr>
                <w:lang w:val="en-US"/>
              </w:rPr>
              <w:t xml:space="preserve"> the </w:t>
            </w:r>
            <w:proofErr w:type="spellStart"/>
            <w:r>
              <w:rPr>
                <w:lang w:val="en-US"/>
              </w:rPr>
              <w:t>Anapen</w:t>
            </w:r>
            <w:proofErr w:type="spellEnd"/>
            <w:r>
              <w:rPr>
                <w:lang w:val="en-US"/>
              </w:rPr>
              <w:t xml:space="preserve"> ® to administer the medication?</w:t>
            </w:r>
          </w:p>
          <w:p w14:paraId="15F7B3AA" w14:textId="67B628CC" w:rsidR="00BE4F64" w:rsidRPr="00191B57" w:rsidRDefault="00BE4F64" w:rsidP="00B02856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What does the </w:t>
            </w:r>
            <w:r w:rsidRPr="00191B57">
              <w:rPr>
                <w:b/>
                <w:lang w:val="en-US"/>
              </w:rPr>
              <w:t>label</w:t>
            </w:r>
            <w:r>
              <w:rPr>
                <w:lang w:val="en-US"/>
              </w:rPr>
              <w:t xml:space="preserve"> of the </w:t>
            </w:r>
            <w:proofErr w:type="spellStart"/>
            <w:r>
              <w:rPr>
                <w:lang w:val="en-US"/>
              </w:rPr>
              <w:t>Anapen</w:t>
            </w:r>
            <w:proofErr w:type="spellEnd"/>
            <w:r>
              <w:rPr>
                <w:lang w:val="en-US"/>
              </w:rPr>
              <w:t>® show?</w:t>
            </w:r>
          </w:p>
        </w:tc>
        <w:tc>
          <w:tcPr>
            <w:tcW w:w="709" w:type="dxa"/>
          </w:tcPr>
          <w:p w14:paraId="5AB44325" w14:textId="77777777" w:rsidR="00BE4F64" w:rsidRPr="00B1296F" w:rsidRDefault="00BE4F64" w:rsidP="00B028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09" w:type="dxa"/>
          </w:tcPr>
          <w:p w14:paraId="5080B9BB" w14:textId="77777777" w:rsidR="00BE4F64" w:rsidRPr="00B1296F" w:rsidRDefault="00BE4F64" w:rsidP="00B028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651" w:type="dxa"/>
          </w:tcPr>
          <w:p w14:paraId="75622C39" w14:textId="77777777" w:rsidR="00BE4F64" w:rsidRPr="00B1296F" w:rsidRDefault="00BE4F64" w:rsidP="00B028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54A66D4F" w14:textId="77777777" w:rsidR="00CC0DD1" w:rsidRDefault="00CC0DD1">
      <w:r>
        <w:rPr>
          <w:b/>
          <w:bCs/>
        </w:rPr>
        <w:br w:type="page"/>
      </w:r>
    </w:p>
    <w:tbl>
      <w:tblPr>
        <w:tblStyle w:val="LightGrid-Accent2"/>
        <w:tblW w:w="10682" w:type="dxa"/>
        <w:tblLayout w:type="fixed"/>
        <w:tblLook w:val="04A0" w:firstRow="1" w:lastRow="0" w:firstColumn="1" w:lastColumn="0" w:noHBand="0" w:noVBand="1"/>
      </w:tblPr>
      <w:tblGrid>
        <w:gridCol w:w="1691"/>
        <w:gridCol w:w="6922"/>
        <w:gridCol w:w="709"/>
        <w:gridCol w:w="709"/>
        <w:gridCol w:w="651"/>
      </w:tblGrid>
      <w:tr w:rsidR="00BE4F64" w:rsidRPr="000D3922" w14:paraId="6925B74B" w14:textId="77777777" w:rsidTr="00BE4F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 w:val="restart"/>
            <w:shd w:val="clear" w:color="auto" w:fill="C0504D" w:themeFill="accent2"/>
          </w:tcPr>
          <w:p w14:paraId="30D542CE" w14:textId="769531DA" w:rsidR="00BE4F64" w:rsidRPr="000D3922" w:rsidRDefault="00BE4F64" w:rsidP="00B02856">
            <w:pPr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</w:pPr>
            <w:r w:rsidRPr="00AA2C99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  <w:lastRenderedPageBreak/>
              <w:t>Stage</w:t>
            </w:r>
          </w:p>
        </w:tc>
        <w:tc>
          <w:tcPr>
            <w:tcW w:w="6922" w:type="dxa"/>
            <w:vMerge w:val="restart"/>
            <w:shd w:val="clear" w:color="auto" w:fill="C0504D" w:themeFill="accent2"/>
          </w:tcPr>
          <w:p w14:paraId="0070AABD" w14:textId="77777777" w:rsidR="00BE4F64" w:rsidRPr="000D3922" w:rsidRDefault="00BE4F64" w:rsidP="00B028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</w:pPr>
            <w:r w:rsidRPr="000D3922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  <w:t>The staff member:</w:t>
            </w:r>
          </w:p>
        </w:tc>
        <w:tc>
          <w:tcPr>
            <w:tcW w:w="2069" w:type="dxa"/>
            <w:gridSpan w:val="3"/>
            <w:tcBorders>
              <w:bottom w:val="single" w:sz="8" w:space="0" w:color="C0504D" w:themeColor="accent2"/>
            </w:tcBorders>
            <w:shd w:val="clear" w:color="auto" w:fill="C0504D" w:themeFill="accent2"/>
          </w:tcPr>
          <w:p w14:paraId="7D52B63A" w14:textId="77777777" w:rsidR="00BE4F64" w:rsidRPr="000D3922" w:rsidRDefault="00BE4F64" w:rsidP="00B028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</w:pPr>
            <w:r w:rsidRPr="000D3922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  <w:t xml:space="preserve">Attempts </w:t>
            </w:r>
            <w:r w:rsidRPr="000D3922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  <w:sym w:font="Wingdings 2" w:char="F050"/>
            </w:r>
            <w:r w:rsidRPr="000D3922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  <w:t xml:space="preserve"> or </w:t>
            </w:r>
            <w:r w:rsidRPr="000D3922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  <w:sym w:font="Wingdings 2" w:char="F04F"/>
            </w:r>
          </w:p>
        </w:tc>
      </w:tr>
      <w:tr w:rsidR="00BE4F64" w:rsidRPr="000D3922" w14:paraId="0A8BE10D" w14:textId="77777777" w:rsidTr="00BE4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  <w:shd w:val="clear" w:color="auto" w:fill="C0504D" w:themeFill="accent2"/>
          </w:tcPr>
          <w:p w14:paraId="66F5B719" w14:textId="77777777" w:rsidR="00BE4F64" w:rsidRPr="00AA2C99" w:rsidRDefault="00BE4F64" w:rsidP="00B02856">
            <w:pPr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6922" w:type="dxa"/>
            <w:vMerge/>
            <w:shd w:val="clear" w:color="auto" w:fill="C0504D" w:themeFill="accent2"/>
          </w:tcPr>
          <w:p w14:paraId="7B7E27C6" w14:textId="77777777" w:rsidR="00BE4F64" w:rsidRPr="000D3922" w:rsidRDefault="00BE4F64" w:rsidP="00B02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C0504D" w:themeFill="accent2"/>
          </w:tcPr>
          <w:p w14:paraId="31C8D423" w14:textId="77777777" w:rsidR="00BE4F64" w:rsidRPr="000D3922" w:rsidRDefault="00BE4F64" w:rsidP="00B02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0D3922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C0504D" w:themeFill="accent2"/>
          </w:tcPr>
          <w:p w14:paraId="007F0A47" w14:textId="77777777" w:rsidR="00BE4F64" w:rsidRPr="000D3922" w:rsidRDefault="00BE4F64" w:rsidP="00B02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0D3922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651" w:type="dxa"/>
            <w:shd w:val="clear" w:color="auto" w:fill="C0504D" w:themeFill="accent2"/>
          </w:tcPr>
          <w:p w14:paraId="24B9E4D1" w14:textId="77777777" w:rsidR="00BE4F64" w:rsidRPr="000D3922" w:rsidRDefault="00BE4F64" w:rsidP="00B02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0D3922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</w:tr>
      <w:tr w:rsidR="00BE4F64" w:rsidRPr="005A3D7D" w14:paraId="287ACE03" w14:textId="77777777" w:rsidTr="00BE4F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33455467" w14:textId="77777777" w:rsidR="00BE4F64" w:rsidRPr="00DA0B76" w:rsidRDefault="00BE4F64" w:rsidP="00B02856">
            <w:pPr>
              <w:rPr>
                <w:rFonts w:asciiTheme="minorHAnsi" w:eastAsiaTheme="minorHAnsi" w:hAnsiTheme="minorHAnsi" w:cstheme="minorBidi"/>
                <w:bCs w:val="0"/>
                <w:lang w:val="en-US"/>
              </w:rPr>
            </w:pPr>
            <w:r w:rsidRPr="00DA0B76">
              <w:rPr>
                <w:rFonts w:asciiTheme="minorHAnsi" w:eastAsiaTheme="minorHAnsi" w:hAnsiTheme="minorHAnsi" w:cstheme="minorBidi"/>
                <w:bCs w:val="0"/>
                <w:lang w:val="en-US"/>
              </w:rPr>
              <w:t>Prior to use</w:t>
            </w:r>
            <w:r>
              <w:rPr>
                <w:rFonts w:asciiTheme="minorHAnsi" w:eastAsiaTheme="minorHAnsi" w:hAnsiTheme="minorHAnsi" w:cstheme="minorBidi"/>
                <w:bCs w:val="0"/>
                <w:lang w:val="en-US"/>
              </w:rPr>
              <w:t>:</w:t>
            </w:r>
          </w:p>
          <w:p w14:paraId="05C3B6BF" w14:textId="41A42B6E" w:rsidR="00BE4F64" w:rsidRPr="00DA0B76" w:rsidRDefault="00BE4F64" w:rsidP="00B02856">
            <w:pPr>
              <w:spacing w:before="240"/>
              <w:rPr>
                <w:rFonts w:asciiTheme="minorHAnsi" w:eastAsiaTheme="minorHAnsi" w:hAnsiTheme="minorHAnsi" w:cstheme="minorBidi"/>
                <w:b w:val="0"/>
                <w:bCs w:val="0"/>
                <w:i/>
                <w:lang w:val="en-US"/>
              </w:rPr>
            </w:pPr>
            <w:r>
              <w:rPr>
                <w:rFonts w:asciiTheme="minorHAnsi" w:hAnsiTheme="minorHAnsi"/>
                <w:b w:val="0"/>
                <w:i/>
                <w:lang w:val="en-US"/>
              </w:rPr>
              <w:t xml:space="preserve">Demonstrated </w:t>
            </w:r>
            <w:r w:rsidRPr="00DA0B76">
              <w:rPr>
                <w:rFonts w:asciiTheme="minorHAnsi" w:hAnsiTheme="minorHAnsi"/>
                <w:b w:val="0"/>
                <w:i/>
                <w:lang w:val="en-US"/>
              </w:rPr>
              <w:t xml:space="preserve">knowledge of the appropriate checks of the </w:t>
            </w: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i/>
                <w:lang w:val="en-US"/>
              </w:rPr>
              <w:t>Anapen</w:t>
            </w:r>
            <w:proofErr w:type="spellEnd"/>
            <w:r w:rsidRPr="00191B57">
              <w:rPr>
                <w:rFonts w:asciiTheme="minorHAnsi" w:eastAsiaTheme="minorHAnsi" w:hAnsiTheme="minorHAnsi" w:cstheme="minorBidi"/>
                <w:b w:val="0"/>
                <w:bCs w:val="0"/>
                <w:i/>
                <w:lang w:val="en-US"/>
              </w:rPr>
              <w:t>®</w:t>
            </w:r>
          </w:p>
        </w:tc>
        <w:tc>
          <w:tcPr>
            <w:tcW w:w="6922" w:type="dxa"/>
          </w:tcPr>
          <w:p w14:paraId="40466583" w14:textId="77777777" w:rsidR="00BE4F64" w:rsidRPr="00B1296F" w:rsidRDefault="00BE4F64" w:rsidP="00B028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>Demonstrated knowledge of the appropriate checks of the adrenaline autoinjector device (although these are not available on the trainer device, they should be raised and tested):</w:t>
            </w:r>
            <w:r>
              <w:rPr>
                <w:lang w:val="en-US"/>
              </w:rPr>
              <w:t xml:space="preserve"> School Anaphylaxis Supervisors to ask the below questions.</w:t>
            </w:r>
          </w:p>
          <w:p w14:paraId="67B1238C" w14:textId="58560DEC" w:rsidR="00BE4F64" w:rsidRPr="00B1296F" w:rsidRDefault="00BE4F64" w:rsidP="00B02856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Prior to administering the </w:t>
            </w:r>
            <w:proofErr w:type="spellStart"/>
            <w:r>
              <w:rPr>
                <w:lang w:val="en-US"/>
              </w:rPr>
              <w:t>Anapen</w:t>
            </w:r>
            <w:proofErr w:type="spellEnd"/>
            <w:r>
              <w:rPr>
                <w:lang w:val="en-US"/>
              </w:rPr>
              <w:t xml:space="preserve"> ® what should you check?</w:t>
            </w:r>
          </w:p>
          <w:p w14:paraId="11ADA900" w14:textId="77777777" w:rsidR="00BE4F64" w:rsidRPr="00B1296F" w:rsidRDefault="00BE4F64" w:rsidP="00B02856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What do you check the </w:t>
            </w:r>
            <w:r>
              <w:rPr>
                <w:b/>
                <w:lang w:val="en-US"/>
              </w:rPr>
              <w:t xml:space="preserve">viewing window </w:t>
            </w:r>
            <w:r>
              <w:rPr>
                <w:lang w:val="en-US"/>
              </w:rPr>
              <w:t>for?</w:t>
            </w:r>
          </w:p>
          <w:p w14:paraId="4E391122" w14:textId="77777777" w:rsidR="00BE4F64" w:rsidRPr="00B1296F" w:rsidRDefault="00BE4F64" w:rsidP="00B02856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What do you check the </w:t>
            </w:r>
            <w:r>
              <w:rPr>
                <w:b/>
                <w:lang w:val="en-US"/>
              </w:rPr>
              <w:t xml:space="preserve">label </w:t>
            </w:r>
            <w:r>
              <w:rPr>
                <w:lang w:val="en-US"/>
              </w:rPr>
              <w:t>for?</w:t>
            </w:r>
          </w:p>
        </w:tc>
        <w:tc>
          <w:tcPr>
            <w:tcW w:w="709" w:type="dxa"/>
          </w:tcPr>
          <w:p w14:paraId="7E531EAA" w14:textId="77777777" w:rsidR="00BE4F64" w:rsidRPr="00B1296F" w:rsidRDefault="00BE4F64" w:rsidP="00B028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09" w:type="dxa"/>
          </w:tcPr>
          <w:p w14:paraId="55CC4D60" w14:textId="77777777" w:rsidR="00BE4F64" w:rsidRPr="00B1296F" w:rsidRDefault="00BE4F64" w:rsidP="00B028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651" w:type="dxa"/>
          </w:tcPr>
          <w:p w14:paraId="19C15230" w14:textId="77777777" w:rsidR="00BE4F64" w:rsidRPr="00B1296F" w:rsidRDefault="00BE4F64" w:rsidP="00B028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C0DD1" w:rsidRPr="005A3D7D" w14:paraId="28F70D2E" w14:textId="77777777" w:rsidTr="00BE4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0A3E0303" w14:textId="77777777" w:rsidR="00BE4F64" w:rsidRPr="00DA0B76" w:rsidRDefault="00BE4F64" w:rsidP="00B02856">
            <w:pPr>
              <w:rPr>
                <w:rFonts w:asciiTheme="minorHAnsi" w:eastAsiaTheme="minorHAnsi" w:hAnsiTheme="minorHAnsi" w:cstheme="minorBidi"/>
                <w:bCs w:val="0"/>
                <w:lang w:val="en-US"/>
              </w:rPr>
            </w:pPr>
            <w:r w:rsidRPr="00DA0B76">
              <w:rPr>
                <w:rFonts w:asciiTheme="minorHAnsi" w:eastAsiaTheme="minorHAnsi" w:hAnsiTheme="minorHAnsi" w:cstheme="minorBidi"/>
                <w:bCs w:val="0"/>
                <w:lang w:val="en-US"/>
              </w:rPr>
              <w:t>Demonstration</w:t>
            </w:r>
            <w:r>
              <w:rPr>
                <w:rFonts w:asciiTheme="minorHAnsi" w:eastAsiaTheme="minorHAnsi" w:hAnsiTheme="minorHAnsi" w:cstheme="minorBidi"/>
                <w:bCs w:val="0"/>
                <w:lang w:val="en-US"/>
              </w:rPr>
              <w:t>:</w:t>
            </w:r>
          </w:p>
          <w:p w14:paraId="08064D3B" w14:textId="77777777" w:rsidR="00BE4F64" w:rsidRPr="00DA0B76" w:rsidRDefault="00BE4F64" w:rsidP="00B02856">
            <w:pPr>
              <w:spacing w:before="240"/>
              <w:rPr>
                <w:rFonts w:asciiTheme="minorHAnsi" w:eastAsiaTheme="minorHAnsi" w:hAnsiTheme="minorHAnsi" w:cstheme="minorBidi"/>
                <w:b w:val="0"/>
                <w:bCs w:val="0"/>
                <w:i/>
                <w:lang w:val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i/>
                <w:lang w:val="en-US"/>
              </w:rPr>
              <w:t>Correct positioning when applying anaphylaxis first aid</w:t>
            </w:r>
          </w:p>
        </w:tc>
        <w:tc>
          <w:tcPr>
            <w:tcW w:w="6922" w:type="dxa"/>
          </w:tcPr>
          <w:p w14:paraId="74CD7A51" w14:textId="77777777" w:rsidR="00BE4F64" w:rsidRPr="00B1296F" w:rsidRDefault="00BE4F64" w:rsidP="00B02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>Positioned themselves and the (mock) casualty correctly in accordance with ASCIA guidelines ensuring the:</w:t>
            </w:r>
          </w:p>
          <w:p w14:paraId="09DA63E0" w14:textId="77777777" w:rsidR="00BE4F64" w:rsidRPr="00B1296F" w:rsidRDefault="00BE4F64" w:rsidP="00B02856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>casualty is lying flat unless breathing is difficult or placed in a recovery position if unconscious or vomiting</w:t>
            </w:r>
          </w:p>
          <w:p w14:paraId="1A3631F6" w14:textId="77777777" w:rsidR="00BE4F64" w:rsidRPr="00B1296F" w:rsidRDefault="00BE4F64" w:rsidP="00B02856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>casualty is securely positioned to prevent movement when administering the adrenaline autoinjector device</w:t>
            </w:r>
          </w:p>
          <w:p w14:paraId="2C277CF1" w14:textId="77777777" w:rsidR="00BE4F64" w:rsidRPr="00B1296F" w:rsidRDefault="00BE4F64" w:rsidP="00B02856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>person administering the adrenaline autoinjector device is facing the casualty.</w:t>
            </w:r>
          </w:p>
        </w:tc>
        <w:tc>
          <w:tcPr>
            <w:tcW w:w="709" w:type="dxa"/>
          </w:tcPr>
          <w:p w14:paraId="01F0E379" w14:textId="77777777" w:rsidR="00BE4F64" w:rsidRPr="00B1296F" w:rsidRDefault="00BE4F64" w:rsidP="00B02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09" w:type="dxa"/>
          </w:tcPr>
          <w:p w14:paraId="11535C19" w14:textId="77777777" w:rsidR="00BE4F64" w:rsidRPr="00B1296F" w:rsidRDefault="00BE4F64" w:rsidP="00B02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651" w:type="dxa"/>
          </w:tcPr>
          <w:p w14:paraId="4600D4F8" w14:textId="77777777" w:rsidR="00BE4F64" w:rsidRPr="00B1296F" w:rsidRDefault="00BE4F64" w:rsidP="00B02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E4F64" w:rsidRPr="005A3D7D" w14:paraId="010EA845" w14:textId="77777777" w:rsidTr="00BE4F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28C16472" w14:textId="77777777" w:rsidR="00BE4F64" w:rsidRPr="00DA0B76" w:rsidRDefault="00BE4F64" w:rsidP="00B02856">
            <w:pPr>
              <w:rPr>
                <w:rFonts w:asciiTheme="minorHAnsi" w:eastAsiaTheme="minorHAnsi" w:hAnsiTheme="minorHAnsi" w:cstheme="minorBidi"/>
                <w:bCs w:val="0"/>
                <w:lang w:val="en-US"/>
              </w:rPr>
            </w:pPr>
            <w:r w:rsidRPr="00DA0B76">
              <w:rPr>
                <w:rFonts w:asciiTheme="minorHAnsi" w:eastAsiaTheme="minorHAnsi" w:hAnsiTheme="minorHAnsi" w:cstheme="minorBidi"/>
                <w:bCs w:val="0"/>
                <w:lang w:val="en-US"/>
              </w:rPr>
              <w:t>Demonstration:</w:t>
            </w:r>
          </w:p>
          <w:p w14:paraId="1E372EE0" w14:textId="014FEA5E" w:rsidR="00BE4F64" w:rsidRPr="00DA0B76" w:rsidRDefault="00BE4F64" w:rsidP="00B02856">
            <w:pPr>
              <w:spacing w:before="240"/>
              <w:rPr>
                <w:rFonts w:asciiTheme="minorHAnsi" w:eastAsiaTheme="minorHAnsi" w:hAnsiTheme="minorHAnsi" w:cstheme="minorBidi"/>
                <w:b w:val="0"/>
                <w:bCs w:val="0"/>
                <w:i/>
                <w:lang w:val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i/>
                <w:lang w:val="en-US"/>
              </w:rPr>
              <w:t xml:space="preserve">Correct administration of the </w:t>
            </w:r>
            <w:proofErr w:type="spellStart"/>
            <w:r>
              <w:rPr>
                <w:rFonts w:asciiTheme="minorHAnsi" w:hAnsiTheme="minorHAnsi"/>
                <w:b w:val="0"/>
                <w:i/>
              </w:rPr>
              <w:t>Anapen</w:t>
            </w:r>
            <w:proofErr w:type="spellEnd"/>
            <w:r w:rsidRPr="00DA0B76">
              <w:rPr>
                <w:rFonts w:asciiTheme="minorHAnsi" w:hAnsiTheme="minorHAnsi"/>
                <w:b w:val="0"/>
                <w:i/>
              </w:rPr>
              <w:t>®</w:t>
            </w:r>
          </w:p>
        </w:tc>
        <w:tc>
          <w:tcPr>
            <w:tcW w:w="6922" w:type="dxa"/>
          </w:tcPr>
          <w:p w14:paraId="460E0976" w14:textId="204D59E3" w:rsidR="00BE4F64" w:rsidRPr="00B1296F" w:rsidRDefault="00BE4F64" w:rsidP="00B028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 xml:space="preserve">Administered the adrenaline autoinjector device correctly (this example is for an </w:t>
            </w:r>
            <w:proofErr w:type="spellStart"/>
            <w:r w:rsidR="00CC0DD1">
              <w:rPr>
                <w:lang w:val="en-US"/>
              </w:rPr>
              <w:t>Anapen</w:t>
            </w:r>
            <w:proofErr w:type="spellEnd"/>
            <w:r w:rsidRPr="00B1296F">
              <w:rPr>
                <w:rFonts w:eastAsia="Calibri" w:cs="Arial"/>
                <w:vertAlign w:val="superscript"/>
                <w:lang w:val="en-US"/>
              </w:rPr>
              <w:t xml:space="preserve">® </w:t>
            </w:r>
            <w:r w:rsidRPr="00B1296F">
              <w:rPr>
                <w:lang w:val="en-US"/>
              </w:rPr>
              <w:t>device):</w:t>
            </w:r>
          </w:p>
          <w:p w14:paraId="238DD5A7" w14:textId="0FBC45F2" w:rsidR="00BE4F64" w:rsidRPr="00B1296F" w:rsidRDefault="00BE4F64" w:rsidP="00B02856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 xml:space="preserve">formed a fist to hold the </w:t>
            </w:r>
            <w:proofErr w:type="spellStart"/>
            <w:r w:rsidR="00CC0DD1">
              <w:rPr>
                <w:lang w:val="en-US"/>
              </w:rPr>
              <w:t>Anapen</w:t>
            </w:r>
            <w:proofErr w:type="spellEnd"/>
            <w:r w:rsidRPr="00B1296F">
              <w:rPr>
                <w:rFonts w:eastAsia="Calibri" w:cs="Arial"/>
                <w:vertAlign w:val="superscript"/>
                <w:lang w:val="en-US"/>
              </w:rPr>
              <w:t xml:space="preserve">® </w:t>
            </w:r>
            <w:r w:rsidRPr="00B1296F">
              <w:rPr>
                <w:lang w:val="en-US"/>
              </w:rPr>
              <w:t>device correctly</w:t>
            </w:r>
          </w:p>
          <w:p w14:paraId="134A1CB8" w14:textId="7165432E" w:rsidR="00BE4F64" w:rsidRPr="00B1296F" w:rsidRDefault="00BE4F64" w:rsidP="00B02856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 xml:space="preserve">pull off </w:t>
            </w:r>
            <w:r w:rsidR="00CC0DD1">
              <w:rPr>
                <w:lang w:val="en-US"/>
              </w:rPr>
              <w:t>the black needle shield</w:t>
            </w:r>
          </w:p>
          <w:p w14:paraId="38994B4E" w14:textId="7F7E5127" w:rsidR="00CC0DD1" w:rsidRDefault="00CC0DD1" w:rsidP="00B02856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pull off grey safety cap (from red button)</w:t>
            </w:r>
          </w:p>
          <w:p w14:paraId="1D3C8966" w14:textId="6597C71C" w:rsidR="00BE4F64" w:rsidRPr="00B1296F" w:rsidRDefault="00CC0DD1" w:rsidP="00B02856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place needle end firmly against </w:t>
            </w:r>
            <w:r w:rsidR="00BE4F64" w:rsidRPr="00B1296F">
              <w:rPr>
                <w:lang w:val="en-US"/>
              </w:rPr>
              <w:t>at right angle to the outer mid-thigh (with or without clothing), ensuring pockets and seams were not in the way</w:t>
            </w:r>
          </w:p>
          <w:p w14:paraId="366FDDA1" w14:textId="54EDDC03" w:rsidR="00BE4F64" w:rsidRPr="00B1296F" w:rsidRDefault="003E0FA9" w:rsidP="00B02856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press red button to a</w:t>
            </w:r>
            <w:r w:rsidR="00BE4F64" w:rsidRPr="00B1296F">
              <w:rPr>
                <w:lang w:val="en-US"/>
              </w:rPr>
              <w:t xml:space="preserve">ctivate the </w:t>
            </w:r>
            <w:proofErr w:type="spellStart"/>
            <w:r w:rsidR="00CC0DD1">
              <w:rPr>
                <w:lang w:val="en-US"/>
              </w:rPr>
              <w:t>Anapen</w:t>
            </w:r>
            <w:proofErr w:type="spellEnd"/>
            <w:r w:rsidR="00BE4F64" w:rsidRPr="00B1296F">
              <w:rPr>
                <w:rFonts w:eastAsia="Calibri" w:cs="Arial"/>
                <w:vertAlign w:val="superscript"/>
                <w:lang w:val="en-US"/>
              </w:rPr>
              <w:t>®</w:t>
            </w:r>
          </w:p>
          <w:p w14:paraId="7C963F94" w14:textId="6B45786E" w:rsidR="00BE4F64" w:rsidRPr="00B1296F" w:rsidRDefault="00BE4F64" w:rsidP="00B02856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>h</w:t>
            </w:r>
            <w:r>
              <w:rPr>
                <w:lang w:val="en-US"/>
              </w:rPr>
              <w:t>o</w:t>
            </w:r>
            <w:r w:rsidRPr="00B1296F">
              <w:rPr>
                <w:lang w:val="en-US"/>
              </w:rPr>
              <w:t xml:space="preserve">ld the </w:t>
            </w:r>
            <w:proofErr w:type="spellStart"/>
            <w:r w:rsidR="00CC0DD1">
              <w:rPr>
                <w:lang w:val="en-US"/>
              </w:rPr>
              <w:t>Anapen</w:t>
            </w:r>
            <w:proofErr w:type="spellEnd"/>
            <w:r w:rsidRPr="00B1296F">
              <w:rPr>
                <w:rFonts w:eastAsia="Calibri" w:cs="Arial"/>
                <w:vertAlign w:val="superscript"/>
                <w:lang w:val="en-US"/>
              </w:rPr>
              <w:t xml:space="preserve">® </w:t>
            </w:r>
            <w:r w:rsidRPr="00B1296F">
              <w:rPr>
                <w:lang w:val="en-US"/>
              </w:rPr>
              <w:t xml:space="preserve">in position for </w:t>
            </w:r>
            <w:r w:rsidR="00537C17">
              <w:rPr>
                <w:lang w:val="en-US"/>
              </w:rPr>
              <w:t>3</w:t>
            </w:r>
            <w:r w:rsidR="00BB5BD4">
              <w:rPr>
                <w:lang w:val="en-US"/>
              </w:rPr>
              <w:t xml:space="preserve"> </w:t>
            </w:r>
            <w:r w:rsidRPr="00B1296F">
              <w:rPr>
                <w:lang w:val="en-US"/>
              </w:rPr>
              <w:t>seconds after activation</w:t>
            </w:r>
          </w:p>
          <w:p w14:paraId="2B1205A8" w14:textId="1F0B456D" w:rsidR="00BE4F64" w:rsidRPr="00B1296F" w:rsidRDefault="00BE4F64" w:rsidP="00B02856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 xml:space="preserve">removed </w:t>
            </w:r>
            <w:proofErr w:type="spellStart"/>
            <w:r w:rsidR="00CC0DD1">
              <w:rPr>
                <w:lang w:val="en-US"/>
              </w:rPr>
              <w:t>Anapen</w:t>
            </w:r>
            <w:proofErr w:type="spellEnd"/>
            <w:r w:rsidRPr="00B1296F">
              <w:rPr>
                <w:rFonts w:eastAsia="Calibri" w:cs="Arial"/>
                <w:vertAlign w:val="superscript"/>
                <w:lang w:val="en-US"/>
              </w:rPr>
              <w:t>®</w:t>
            </w:r>
            <w:r w:rsidRPr="00B1296F">
              <w:rPr>
                <w:lang w:val="en-US"/>
              </w:rPr>
              <w:t>.</w:t>
            </w:r>
          </w:p>
        </w:tc>
        <w:tc>
          <w:tcPr>
            <w:tcW w:w="709" w:type="dxa"/>
          </w:tcPr>
          <w:p w14:paraId="6D6FBF4B" w14:textId="77777777" w:rsidR="00BE4F64" w:rsidRPr="00B1296F" w:rsidRDefault="00BE4F64" w:rsidP="00B028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09" w:type="dxa"/>
          </w:tcPr>
          <w:p w14:paraId="730A821A" w14:textId="77777777" w:rsidR="00BE4F64" w:rsidRPr="00B1296F" w:rsidRDefault="00BE4F64" w:rsidP="00B028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651" w:type="dxa"/>
          </w:tcPr>
          <w:p w14:paraId="752E01F9" w14:textId="77777777" w:rsidR="00BE4F64" w:rsidRPr="00B1296F" w:rsidRDefault="00BE4F64" w:rsidP="00B028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C0DD1" w:rsidRPr="005A3D7D" w14:paraId="341DD1AE" w14:textId="77777777" w:rsidTr="00BE4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2A5A0774" w14:textId="77777777" w:rsidR="00BE4F64" w:rsidRPr="00DA0B76" w:rsidRDefault="00BE4F64" w:rsidP="00B02856">
            <w:pPr>
              <w:rPr>
                <w:rFonts w:asciiTheme="minorHAnsi" w:eastAsiaTheme="minorHAnsi" w:hAnsiTheme="minorHAnsi" w:cstheme="minorBidi"/>
                <w:bCs w:val="0"/>
                <w:lang w:val="en-US"/>
              </w:rPr>
            </w:pPr>
            <w:r w:rsidRPr="00DA0B76">
              <w:rPr>
                <w:rFonts w:asciiTheme="minorHAnsi" w:eastAsiaTheme="minorHAnsi" w:hAnsiTheme="minorHAnsi" w:cstheme="minorBidi"/>
                <w:bCs w:val="0"/>
                <w:lang w:val="en-US"/>
              </w:rPr>
              <w:t>Demonstration</w:t>
            </w:r>
            <w:r>
              <w:rPr>
                <w:rFonts w:asciiTheme="minorHAnsi" w:eastAsiaTheme="minorHAnsi" w:hAnsiTheme="minorHAnsi" w:cstheme="minorBidi"/>
                <w:bCs w:val="0"/>
                <w:lang w:val="en-US"/>
              </w:rPr>
              <w:t>:</w:t>
            </w:r>
          </w:p>
        </w:tc>
        <w:tc>
          <w:tcPr>
            <w:tcW w:w="6922" w:type="dxa"/>
          </w:tcPr>
          <w:p w14:paraId="5ADCC34F" w14:textId="77777777" w:rsidR="00BE4F64" w:rsidRPr="00B1296F" w:rsidRDefault="00BE4F64" w:rsidP="00B02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 xml:space="preserve">Demonstrated correct use in a realistic </w:t>
            </w:r>
            <w:proofErr w:type="gramStart"/>
            <w:r w:rsidRPr="00B1296F">
              <w:rPr>
                <w:lang w:val="en-US"/>
              </w:rPr>
              <w:t>time period</w:t>
            </w:r>
            <w:proofErr w:type="gramEnd"/>
            <w:r w:rsidRPr="00B1296F">
              <w:rPr>
                <w:lang w:val="en-US"/>
              </w:rPr>
              <w:t xml:space="preserve"> for treatment in an emergency situation.</w:t>
            </w:r>
          </w:p>
        </w:tc>
        <w:tc>
          <w:tcPr>
            <w:tcW w:w="709" w:type="dxa"/>
          </w:tcPr>
          <w:p w14:paraId="623D8EB1" w14:textId="77777777" w:rsidR="00BE4F64" w:rsidRPr="00B1296F" w:rsidRDefault="00BE4F64" w:rsidP="00B02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09" w:type="dxa"/>
          </w:tcPr>
          <w:p w14:paraId="6E980E7D" w14:textId="77777777" w:rsidR="00BE4F64" w:rsidRPr="00B1296F" w:rsidRDefault="00BE4F64" w:rsidP="00B02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651" w:type="dxa"/>
          </w:tcPr>
          <w:p w14:paraId="5A70CAB8" w14:textId="77777777" w:rsidR="00BE4F64" w:rsidRPr="00B1296F" w:rsidRDefault="00BE4F64" w:rsidP="00B02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E4F64" w:rsidRPr="005A3D7D" w14:paraId="4495DB4C" w14:textId="77777777" w:rsidTr="00BE4F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7701DC12" w14:textId="77777777" w:rsidR="00BE4F64" w:rsidRPr="00DA0B76" w:rsidRDefault="00BE4F64" w:rsidP="00B02856">
            <w:pPr>
              <w:rPr>
                <w:rFonts w:asciiTheme="minorHAnsi" w:eastAsiaTheme="minorHAnsi" w:hAnsiTheme="minorHAnsi" w:cstheme="minorBidi"/>
                <w:bCs w:val="0"/>
                <w:lang w:val="en-US"/>
              </w:rPr>
            </w:pPr>
            <w:r w:rsidRPr="00DA0B76">
              <w:rPr>
                <w:rFonts w:asciiTheme="minorHAnsi" w:eastAsiaTheme="minorHAnsi" w:hAnsiTheme="minorHAnsi" w:cstheme="minorBidi"/>
                <w:bCs w:val="0"/>
                <w:lang w:val="en-US"/>
              </w:rPr>
              <w:t>Post use:</w:t>
            </w:r>
          </w:p>
          <w:p w14:paraId="1D6492E8" w14:textId="02E8F9CF" w:rsidR="00BE4F64" w:rsidRPr="00DA0B76" w:rsidRDefault="00BE4F64" w:rsidP="00B02856">
            <w:pPr>
              <w:spacing w:before="240"/>
              <w:rPr>
                <w:rFonts w:asciiTheme="minorHAnsi" w:eastAsiaTheme="minorHAnsi" w:hAnsiTheme="minorHAnsi" w:cstheme="minorBidi"/>
                <w:b w:val="0"/>
                <w:bCs w:val="0"/>
                <w:i/>
                <w:lang w:val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i/>
                <w:lang w:val="en-US"/>
              </w:rPr>
              <w:t xml:space="preserve">Handling used </w:t>
            </w: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i/>
                <w:lang w:val="en-US"/>
              </w:rPr>
              <w:t>Anapen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i/>
                <w:lang w:val="en-US"/>
              </w:rPr>
              <w:t>®</w:t>
            </w:r>
          </w:p>
        </w:tc>
        <w:tc>
          <w:tcPr>
            <w:tcW w:w="6922" w:type="dxa"/>
          </w:tcPr>
          <w:p w14:paraId="36648534" w14:textId="77777777" w:rsidR="00BE4F64" w:rsidRPr="00B1296F" w:rsidRDefault="00BE4F64" w:rsidP="00B028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B1296F">
              <w:rPr>
                <w:lang w:val="en-US"/>
              </w:rPr>
              <w:t>Demonstrated knowledge of correct procedures post use of the adrenaline autoinjector devices:</w:t>
            </w:r>
            <w:r>
              <w:rPr>
                <w:lang w:val="en-US"/>
              </w:rPr>
              <w:t xml:space="preserve"> School Anaphylaxis Supervisors to ask the below questions.</w:t>
            </w:r>
          </w:p>
          <w:p w14:paraId="4956FB33" w14:textId="766E0A7C" w:rsidR="00BE4F64" w:rsidRPr="00B1296F" w:rsidRDefault="00BE4F64" w:rsidP="00B02856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What information should you </w:t>
            </w:r>
            <w:r w:rsidRPr="00DA0B76">
              <w:rPr>
                <w:b/>
                <w:lang w:val="en-US"/>
              </w:rPr>
              <w:t>record</w:t>
            </w:r>
            <w:r>
              <w:rPr>
                <w:lang w:val="en-US"/>
              </w:rPr>
              <w:t xml:space="preserve"> at the time of administering the </w:t>
            </w:r>
            <w:proofErr w:type="spellStart"/>
            <w:r w:rsidR="00CC0DD1">
              <w:rPr>
                <w:lang w:val="en-US"/>
              </w:rPr>
              <w:t>Anapen</w:t>
            </w:r>
            <w:proofErr w:type="spellEnd"/>
            <w:r>
              <w:rPr>
                <w:lang w:val="en-US"/>
              </w:rPr>
              <w:t>®?</w:t>
            </w:r>
          </w:p>
          <w:p w14:paraId="28EFAF2B" w14:textId="03F8AF69" w:rsidR="00BE4F64" w:rsidRPr="00B1296F" w:rsidRDefault="00BE4F64" w:rsidP="00B02856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What do you do with the </w:t>
            </w:r>
            <w:r w:rsidRPr="00673DEF">
              <w:rPr>
                <w:b/>
                <w:lang w:val="en-US"/>
              </w:rPr>
              <w:t xml:space="preserve">used </w:t>
            </w:r>
            <w:proofErr w:type="spellStart"/>
            <w:r w:rsidR="00CC0DD1">
              <w:rPr>
                <w:lang w:val="en-US"/>
              </w:rPr>
              <w:t>Anapen</w:t>
            </w:r>
            <w:proofErr w:type="spellEnd"/>
            <w:r w:rsidR="00CC0DD1" w:rsidRPr="00673DEF">
              <w:rPr>
                <w:b/>
                <w:lang w:val="en-US"/>
              </w:rPr>
              <w:t xml:space="preserve"> </w:t>
            </w:r>
            <w:r w:rsidRPr="00673DEF">
              <w:rPr>
                <w:b/>
                <w:lang w:val="en-US"/>
              </w:rPr>
              <w:t>®</w:t>
            </w:r>
            <w:r>
              <w:rPr>
                <w:lang w:val="en-US"/>
              </w:rPr>
              <w:t xml:space="preserve"> once it has been administered?</w:t>
            </w:r>
          </w:p>
        </w:tc>
        <w:tc>
          <w:tcPr>
            <w:tcW w:w="709" w:type="dxa"/>
          </w:tcPr>
          <w:p w14:paraId="0E1FBDB8" w14:textId="77777777" w:rsidR="00BE4F64" w:rsidRPr="00B1296F" w:rsidRDefault="00BE4F64" w:rsidP="00B028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09" w:type="dxa"/>
          </w:tcPr>
          <w:p w14:paraId="72BDFF0D" w14:textId="77777777" w:rsidR="00BE4F64" w:rsidRPr="00B1296F" w:rsidRDefault="00BE4F64" w:rsidP="00B028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651" w:type="dxa"/>
          </w:tcPr>
          <w:p w14:paraId="7DEE934D" w14:textId="77777777" w:rsidR="00BE4F64" w:rsidRPr="00B1296F" w:rsidRDefault="00BE4F64" w:rsidP="00B028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4CE1820B" w14:textId="110C7B1E" w:rsidR="0044114D" w:rsidRPr="00B1296F" w:rsidRDefault="0044114D" w:rsidP="00B1296F">
      <w:pPr>
        <w:spacing w:before="360" w:after="120" w:line="240" w:lineRule="auto"/>
        <w:rPr>
          <w:b/>
          <w:color w:val="C0504D" w:themeColor="accent2"/>
          <w:sz w:val="32"/>
          <w:szCs w:val="24"/>
          <w:lang w:val="en-US"/>
        </w:rPr>
      </w:pPr>
      <w:r w:rsidRPr="00AA2C99">
        <w:rPr>
          <w:b/>
          <w:color w:val="C0504D" w:themeColor="accent2"/>
          <w:sz w:val="32"/>
          <w:szCs w:val="24"/>
          <w:lang w:val="en-US"/>
        </w:rPr>
        <w:t>Test Outcome</w:t>
      </w:r>
    </w:p>
    <w:tbl>
      <w:tblPr>
        <w:tblStyle w:val="LightGrid-Accent2"/>
        <w:tblW w:w="0" w:type="auto"/>
        <w:tblLayout w:type="fixed"/>
        <w:tblLook w:val="04A0" w:firstRow="1" w:lastRow="0" w:firstColumn="1" w:lastColumn="0" w:noHBand="0" w:noVBand="1"/>
      </w:tblPr>
      <w:tblGrid>
        <w:gridCol w:w="9464"/>
        <w:gridCol w:w="1134"/>
      </w:tblGrid>
      <w:tr w:rsidR="00D017E1" w:rsidRPr="00AA2C99" w14:paraId="6CD009DF" w14:textId="77777777" w:rsidTr="00AA2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2"/>
            <w:tcBorders>
              <w:bottom w:val="single" w:sz="8" w:space="0" w:color="C0504D" w:themeColor="accent2"/>
            </w:tcBorders>
            <w:shd w:val="clear" w:color="auto" w:fill="C0504D" w:themeFill="accent2"/>
          </w:tcPr>
          <w:p w14:paraId="0246AFB9" w14:textId="50EED455" w:rsidR="00D017E1" w:rsidRPr="00AA2C99" w:rsidRDefault="00ED3E46" w:rsidP="00B1296F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 w:rsidRPr="00AA2C99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  <w:t>Certifying the</w:t>
            </w:r>
            <w:r w:rsidR="00D017E1" w:rsidRPr="00AA2C99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  <w:t xml:space="preserve"> correct use of the </w:t>
            </w:r>
            <w:r w:rsidR="007D1005" w:rsidRPr="00AA2C99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  <w:t xml:space="preserve">adrenaline autoinjector </w:t>
            </w:r>
            <w:r w:rsidRPr="00AA2C99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  <w:t xml:space="preserve">(training) </w:t>
            </w:r>
            <w:r w:rsidR="007D1005" w:rsidRPr="00AA2C99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4"/>
                <w:szCs w:val="24"/>
                <w:lang w:val="en-US"/>
              </w:rPr>
              <w:t>device</w:t>
            </w:r>
            <w:r w:rsidR="00254808" w:rsidRPr="00AA2C99">
              <w:rPr>
                <w:color w:val="FFFFFF" w:themeColor="background1"/>
                <w:sz w:val="24"/>
                <w:szCs w:val="24"/>
                <w:lang w:val="en-US"/>
              </w:rPr>
              <w:tab/>
            </w:r>
            <w:r w:rsidR="00254808" w:rsidRPr="00AA2C99">
              <w:rPr>
                <w:color w:val="FFFFFF" w:themeColor="background1"/>
                <w:sz w:val="24"/>
                <w:szCs w:val="24"/>
                <w:lang w:val="en-US"/>
              </w:rPr>
              <w:tab/>
            </w:r>
            <w:r w:rsidR="00254808" w:rsidRPr="00AA2C99">
              <w:rPr>
                <w:color w:val="FFFFFF" w:themeColor="background1"/>
                <w:sz w:val="24"/>
                <w:szCs w:val="24"/>
                <w:lang w:val="en-US"/>
              </w:rPr>
              <w:tab/>
            </w:r>
            <w:r w:rsidR="00B1296F">
              <w:rPr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="00F27B35">
              <w:rPr>
                <w:color w:val="FFFFFF" w:themeColor="background1"/>
                <w:sz w:val="24"/>
                <w:szCs w:val="24"/>
                <w:lang w:val="en-US"/>
              </w:rPr>
              <w:t xml:space="preserve">   </w:t>
            </w:r>
            <w:r w:rsidR="00AA2C99" w:rsidRPr="00AA2C99">
              <w:rPr>
                <w:color w:val="FFFFFF" w:themeColor="background1"/>
                <w:sz w:val="24"/>
                <w:szCs w:val="24"/>
                <w:lang w:val="en-US"/>
              </w:rPr>
              <w:sym w:font="Wingdings 2" w:char="F050"/>
            </w:r>
            <w:r w:rsidR="00AA2C99" w:rsidRPr="00AA2C99">
              <w:rPr>
                <w:color w:val="FFFFFF" w:themeColor="background1"/>
                <w:sz w:val="24"/>
                <w:szCs w:val="24"/>
                <w:lang w:val="en-US"/>
              </w:rPr>
              <w:t xml:space="preserve"> or </w:t>
            </w:r>
            <w:r w:rsidR="00AA2C99" w:rsidRPr="00AA2C99">
              <w:rPr>
                <w:color w:val="FFFFFF" w:themeColor="background1"/>
                <w:sz w:val="24"/>
                <w:szCs w:val="24"/>
                <w:lang w:val="en-US"/>
              </w:rPr>
              <w:sym w:font="Wingdings 2" w:char="F04F"/>
            </w:r>
            <w:r w:rsidR="00254808" w:rsidRPr="00AA2C99">
              <w:rPr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</w:tc>
      </w:tr>
      <w:tr w:rsidR="00AD2884" w:rsidRPr="00B1296F" w14:paraId="45CF3B7E" w14:textId="77777777" w:rsidTr="00CC5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</w:tcPr>
          <w:p w14:paraId="6513B441" w14:textId="77777777" w:rsidR="00AD2884" w:rsidRPr="00B1296F" w:rsidRDefault="00AD2884" w:rsidP="00C20AC0">
            <w:pPr>
              <w:rPr>
                <w:rFonts w:asciiTheme="minorHAnsi" w:hAnsiTheme="minorHAnsi"/>
                <w:b w:val="0"/>
              </w:rPr>
            </w:pPr>
            <w:r w:rsidRPr="00B1296F">
              <w:rPr>
                <w:rFonts w:asciiTheme="minorHAnsi" w:hAnsiTheme="minorHAnsi"/>
                <w:b w:val="0"/>
              </w:rPr>
              <w:t xml:space="preserve">Where </w:t>
            </w:r>
            <w:r w:rsidR="00220E90" w:rsidRPr="00B1296F">
              <w:rPr>
                <w:rFonts w:asciiTheme="minorHAnsi" w:hAnsiTheme="minorHAnsi"/>
                <w:b w:val="0"/>
              </w:rPr>
              <w:t xml:space="preserve">checking and </w:t>
            </w:r>
            <w:r w:rsidRPr="00B1296F">
              <w:rPr>
                <w:rFonts w:asciiTheme="minorHAnsi" w:hAnsiTheme="minorHAnsi"/>
                <w:b w:val="0"/>
              </w:rPr>
              <w:t>demonstration is successful the verifier will:</w:t>
            </w:r>
          </w:p>
          <w:p w14:paraId="3FF6FEC0" w14:textId="77777777" w:rsidR="00AD2884" w:rsidRPr="00B1296F" w:rsidRDefault="00AD2884" w:rsidP="0013594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b w:val="0"/>
              </w:rPr>
            </w:pPr>
            <w:r w:rsidRPr="00B1296F">
              <w:rPr>
                <w:rFonts w:asciiTheme="minorHAnsi" w:hAnsiTheme="minorHAnsi"/>
                <w:b w:val="0"/>
              </w:rPr>
              <w:t xml:space="preserve">sign and date the </w:t>
            </w:r>
            <w:r w:rsidR="00220E90" w:rsidRPr="00B1296F">
              <w:rPr>
                <w:rFonts w:asciiTheme="minorHAnsi" w:hAnsiTheme="minorHAnsi"/>
                <w:b w:val="0"/>
              </w:rPr>
              <w:t xml:space="preserve">staff member’s </w:t>
            </w:r>
            <w:r w:rsidRPr="00B1296F">
              <w:rPr>
                <w:rFonts w:asciiTheme="minorHAnsi" w:hAnsiTheme="minorHAnsi"/>
                <w:b w:val="0"/>
              </w:rPr>
              <w:t xml:space="preserve">ASCIA </w:t>
            </w:r>
            <w:r w:rsidR="00520CD5" w:rsidRPr="00B1296F">
              <w:rPr>
                <w:rFonts w:asciiTheme="minorHAnsi" w:hAnsiTheme="minorHAnsi"/>
                <w:b w:val="0"/>
              </w:rPr>
              <w:t>e</w:t>
            </w:r>
            <w:r w:rsidR="008A5E0F" w:rsidRPr="00B1296F">
              <w:rPr>
                <w:rFonts w:asciiTheme="minorHAnsi" w:hAnsiTheme="minorHAnsi"/>
                <w:b w:val="0"/>
              </w:rPr>
              <w:t>-t</w:t>
            </w:r>
            <w:r w:rsidR="00520CD5" w:rsidRPr="00B1296F">
              <w:rPr>
                <w:rFonts w:asciiTheme="minorHAnsi" w:hAnsiTheme="minorHAnsi"/>
                <w:b w:val="0"/>
              </w:rPr>
              <w:t>raining c</w:t>
            </w:r>
            <w:r w:rsidRPr="00B1296F">
              <w:rPr>
                <w:rFonts w:asciiTheme="minorHAnsi" w:hAnsiTheme="minorHAnsi"/>
                <w:b w:val="0"/>
              </w:rPr>
              <w:t>ertificate</w:t>
            </w:r>
          </w:p>
          <w:p w14:paraId="0197DD20" w14:textId="77777777" w:rsidR="00AD2884" w:rsidRPr="00B1296F" w:rsidRDefault="00AD2884" w:rsidP="00AD288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b w:val="0"/>
              </w:rPr>
            </w:pPr>
            <w:r w:rsidRPr="00B1296F">
              <w:rPr>
                <w:rFonts w:asciiTheme="minorHAnsi" w:hAnsiTheme="minorHAnsi"/>
                <w:b w:val="0"/>
              </w:rPr>
              <w:t>provide a copy to the staff member</w:t>
            </w:r>
          </w:p>
          <w:p w14:paraId="3A0AD224" w14:textId="77777777" w:rsidR="00AD2884" w:rsidRPr="00B1296F" w:rsidRDefault="00AD2884" w:rsidP="00AD288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b w:val="0"/>
              </w:rPr>
            </w:pPr>
            <w:r w:rsidRPr="00B1296F">
              <w:rPr>
                <w:rFonts w:asciiTheme="minorHAnsi" w:hAnsiTheme="minorHAnsi"/>
                <w:b w:val="0"/>
              </w:rPr>
              <w:t xml:space="preserve">store the </w:t>
            </w:r>
            <w:r w:rsidR="00220E90" w:rsidRPr="00B1296F">
              <w:rPr>
                <w:rFonts w:asciiTheme="minorHAnsi" w:hAnsiTheme="minorHAnsi"/>
                <w:b w:val="0"/>
              </w:rPr>
              <w:t xml:space="preserve">staff member’s </w:t>
            </w:r>
            <w:r w:rsidRPr="00B1296F">
              <w:rPr>
                <w:rFonts w:asciiTheme="minorHAnsi" w:hAnsiTheme="minorHAnsi"/>
                <w:b w:val="0"/>
              </w:rPr>
              <w:t>ASCIA certificate</w:t>
            </w:r>
            <w:r w:rsidR="00520CD5" w:rsidRPr="00B1296F">
              <w:rPr>
                <w:rFonts w:asciiTheme="minorHAnsi" w:hAnsiTheme="minorHAnsi"/>
                <w:b w:val="0"/>
              </w:rPr>
              <w:t xml:space="preserve"> and this observation record</w:t>
            </w:r>
            <w:r w:rsidRPr="00B1296F">
              <w:rPr>
                <w:rFonts w:asciiTheme="minorHAnsi" w:hAnsiTheme="minorHAnsi"/>
                <w:b w:val="0"/>
              </w:rPr>
              <w:t xml:space="preserve"> in a central office location to ensure confidentiality is maintained</w:t>
            </w:r>
          </w:p>
          <w:p w14:paraId="4C2C8DCA" w14:textId="77777777" w:rsidR="00AD2884" w:rsidRPr="00B1296F" w:rsidRDefault="00AD2884" w:rsidP="00AD288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b w:val="0"/>
                <w:bCs w:val="0"/>
                <w:lang w:val="en-US"/>
              </w:rPr>
            </w:pPr>
            <w:r w:rsidRPr="00B1296F">
              <w:rPr>
                <w:rFonts w:asciiTheme="minorHAnsi" w:hAnsiTheme="minorHAnsi"/>
                <w:b w:val="0"/>
              </w:rPr>
              <w:t>update school staff records for anaphylaxis training.</w:t>
            </w:r>
          </w:p>
        </w:tc>
        <w:tc>
          <w:tcPr>
            <w:tcW w:w="1134" w:type="dxa"/>
          </w:tcPr>
          <w:p w14:paraId="64485419" w14:textId="77777777" w:rsidR="00AD2884" w:rsidRPr="00B1296F" w:rsidRDefault="00AD2884" w:rsidP="00AD288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73DEF" w:rsidRPr="00B1296F" w14:paraId="6EF79C92" w14:textId="77777777" w:rsidTr="00673D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</w:tcPr>
          <w:p w14:paraId="7F4A0429" w14:textId="77777777" w:rsidR="00673DEF" w:rsidRPr="00B1296F" w:rsidRDefault="00673DEF" w:rsidP="00BE56A5">
            <w:pPr>
              <w:rPr>
                <w:rFonts w:asciiTheme="minorHAnsi" w:hAnsiTheme="minorHAnsi"/>
                <w:b w:val="0"/>
                <w:lang w:val="en-US"/>
              </w:rPr>
            </w:pPr>
            <w:r w:rsidRPr="00B1296F">
              <w:rPr>
                <w:rFonts w:asciiTheme="minorHAnsi" w:hAnsiTheme="minorHAnsi"/>
                <w:b w:val="0"/>
                <w:lang w:val="en-US"/>
              </w:rPr>
              <w:t xml:space="preserve">If the adrenaline autoinjector (trainer) device has </w:t>
            </w:r>
            <w:r w:rsidRPr="00B1296F">
              <w:rPr>
                <w:rFonts w:asciiTheme="minorHAnsi" w:hAnsiTheme="minorHAnsi"/>
                <w:lang w:val="en-US"/>
              </w:rPr>
              <w:t xml:space="preserve">NOT </w:t>
            </w:r>
            <w:r w:rsidRPr="00B1296F">
              <w:rPr>
                <w:rFonts w:asciiTheme="minorHAnsi" w:hAnsiTheme="minorHAnsi"/>
                <w:b w:val="0"/>
                <w:lang w:val="en-US"/>
              </w:rPr>
              <w:t xml:space="preserve">been checked or administered correctly through successfully completing all the steps above, the verifier cannot deem the staff member competent. The staff member should be </w:t>
            </w:r>
            <w:proofErr w:type="gramStart"/>
            <w:r w:rsidRPr="00B1296F">
              <w:rPr>
                <w:rFonts w:asciiTheme="minorHAnsi" w:hAnsiTheme="minorHAnsi"/>
                <w:b w:val="0"/>
                <w:lang w:val="en-US"/>
              </w:rPr>
              <w:t>referred back</w:t>
            </w:r>
            <w:proofErr w:type="gramEnd"/>
            <w:r w:rsidRPr="00B1296F">
              <w:rPr>
                <w:rFonts w:asciiTheme="minorHAnsi" w:hAnsiTheme="minorHAnsi"/>
                <w:b w:val="0"/>
                <w:lang w:val="en-US"/>
              </w:rPr>
              <w:t xml:space="preserve"> to the </w:t>
            </w:r>
            <w:r w:rsidRPr="00B1296F">
              <w:rPr>
                <w:rFonts w:asciiTheme="minorHAnsi" w:hAnsiTheme="minorHAnsi"/>
                <w:b w:val="0"/>
                <w:i/>
                <w:lang w:val="en-US"/>
              </w:rPr>
              <w:t>ASCIA Anaphylaxis e-training</w:t>
            </w:r>
            <w:r w:rsidRPr="00B1296F">
              <w:rPr>
                <w:rFonts w:asciiTheme="minorHAnsi" w:hAnsiTheme="minorHAnsi"/>
                <w:b w:val="0"/>
                <w:lang w:val="en-US"/>
              </w:rPr>
              <w:t xml:space="preserve"> for further training and re-present for verification:</w:t>
            </w:r>
          </w:p>
          <w:p w14:paraId="558E85B0" w14:textId="77777777" w:rsidR="00673DEF" w:rsidRPr="00B1296F" w:rsidRDefault="00673DEF" w:rsidP="00BE56A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b w:val="0"/>
                <w:bCs w:val="0"/>
                <w:lang w:val="en-US"/>
              </w:rPr>
            </w:pPr>
            <w:r w:rsidRPr="00B1296F">
              <w:rPr>
                <w:rFonts w:asciiTheme="minorHAnsi" w:hAnsiTheme="minorHAnsi"/>
                <w:b w:val="0"/>
                <w:lang w:val="en-US"/>
              </w:rPr>
              <w:t>this action should be recorded in staff records</w:t>
            </w:r>
          </w:p>
          <w:p w14:paraId="57ABA740" w14:textId="77777777" w:rsidR="00673DEF" w:rsidRPr="00B1296F" w:rsidRDefault="00673DEF" w:rsidP="00BE56A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b w:val="0"/>
                <w:bCs w:val="0"/>
                <w:lang w:val="en-US"/>
              </w:rPr>
            </w:pPr>
            <w:r w:rsidRPr="00B1296F">
              <w:rPr>
                <w:rFonts w:asciiTheme="minorHAnsi" w:hAnsiTheme="minorHAnsi"/>
                <w:b w:val="0"/>
                <w:lang w:val="en-US"/>
              </w:rPr>
              <w:t>the verifier must not provide training to correct practice.</w:t>
            </w:r>
          </w:p>
        </w:tc>
        <w:tc>
          <w:tcPr>
            <w:tcW w:w="1134" w:type="dxa"/>
          </w:tcPr>
          <w:p w14:paraId="6F3C14D2" w14:textId="77777777" w:rsidR="00673DEF" w:rsidRPr="00B1296F" w:rsidRDefault="00673DEF" w:rsidP="00BE56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3A2A26A4" w14:textId="77777777" w:rsidR="00EB6961" w:rsidRPr="005A3D7D" w:rsidRDefault="00EB6961" w:rsidP="000D3922">
      <w:pPr>
        <w:rPr>
          <w:sz w:val="24"/>
          <w:szCs w:val="24"/>
        </w:rPr>
      </w:pPr>
    </w:p>
    <w:sectPr w:rsidR="00EB6961" w:rsidRPr="005A3D7D" w:rsidSect="000D392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E35A7" w14:textId="77777777" w:rsidR="00940A90" w:rsidRDefault="00940A90" w:rsidP="00845EEF">
      <w:pPr>
        <w:spacing w:after="0" w:line="240" w:lineRule="auto"/>
      </w:pPr>
      <w:r>
        <w:separator/>
      </w:r>
    </w:p>
  </w:endnote>
  <w:endnote w:type="continuationSeparator" w:id="0">
    <w:p w14:paraId="6E6DF81B" w14:textId="77777777" w:rsidR="00940A90" w:rsidRDefault="00940A90" w:rsidP="0084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CD77" w14:textId="77777777" w:rsidR="00323E4E" w:rsidRDefault="00323E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A282" w14:textId="77777777" w:rsidR="00323E4E" w:rsidRDefault="00323E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2FDB" w14:textId="77777777" w:rsidR="00323E4E" w:rsidRDefault="00323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51A17" w14:textId="77777777" w:rsidR="00940A90" w:rsidRDefault="00940A90" w:rsidP="00845EEF">
      <w:pPr>
        <w:spacing w:after="0" w:line="240" w:lineRule="auto"/>
      </w:pPr>
      <w:r>
        <w:separator/>
      </w:r>
    </w:p>
  </w:footnote>
  <w:footnote w:type="continuationSeparator" w:id="0">
    <w:p w14:paraId="44BC9F76" w14:textId="77777777" w:rsidR="00940A90" w:rsidRDefault="00940A90" w:rsidP="0084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05CF" w14:textId="4A1AA036" w:rsidR="00323E4E" w:rsidRDefault="00323E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D399" w14:textId="7A811A85" w:rsidR="00323E4E" w:rsidRDefault="00323E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7307" w14:textId="2A9C52A0" w:rsidR="00323E4E" w:rsidRDefault="00323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2D60"/>
    <w:multiLevelType w:val="hybridMultilevel"/>
    <w:tmpl w:val="D14833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F2550B"/>
    <w:multiLevelType w:val="hybridMultilevel"/>
    <w:tmpl w:val="8D2065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CA42FA"/>
    <w:multiLevelType w:val="hybridMultilevel"/>
    <w:tmpl w:val="48068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9582B"/>
    <w:multiLevelType w:val="hybridMultilevel"/>
    <w:tmpl w:val="16E6FEDE"/>
    <w:lvl w:ilvl="0" w:tplc="3DF41458">
      <w:start w:val="1"/>
      <w:numFmt w:val="bullet"/>
      <w:pStyle w:val="List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915DA"/>
    <w:multiLevelType w:val="hybridMultilevel"/>
    <w:tmpl w:val="E58259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1C34B3"/>
    <w:multiLevelType w:val="hybridMultilevel"/>
    <w:tmpl w:val="D408ED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F87540"/>
    <w:multiLevelType w:val="hybridMultilevel"/>
    <w:tmpl w:val="E4DA0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A35C9"/>
    <w:multiLevelType w:val="hybridMultilevel"/>
    <w:tmpl w:val="459CD1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5666F3"/>
    <w:multiLevelType w:val="hybridMultilevel"/>
    <w:tmpl w:val="F072F410"/>
    <w:lvl w:ilvl="0" w:tplc="A898427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8F3D5D"/>
    <w:multiLevelType w:val="hybridMultilevel"/>
    <w:tmpl w:val="C1B614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684E7B"/>
    <w:multiLevelType w:val="hybridMultilevel"/>
    <w:tmpl w:val="217C05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2C694E"/>
    <w:multiLevelType w:val="hybridMultilevel"/>
    <w:tmpl w:val="334E9E38"/>
    <w:lvl w:ilvl="0" w:tplc="A898427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5C68A2"/>
    <w:multiLevelType w:val="hybridMultilevel"/>
    <w:tmpl w:val="2D3A8F12"/>
    <w:lvl w:ilvl="0" w:tplc="13167274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1191965">
    <w:abstractNumId w:val="6"/>
  </w:num>
  <w:num w:numId="2" w16cid:durableId="2144620402">
    <w:abstractNumId w:val="2"/>
  </w:num>
  <w:num w:numId="3" w16cid:durableId="2087802157">
    <w:abstractNumId w:val="1"/>
  </w:num>
  <w:num w:numId="4" w16cid:durableId="982001329">
    <w:abstractNumId w:val="10"/>
  </w:num>
  <w:num w:numId="5" w16cid:durableId="1967928923">
    <w:abstractNumId w:val="12"/>
  </w:num>
  <w:num w:numId="6" w16cid:durableId="2125225297">
    <w:abstractNumId w:val="8"/>
  </w:num>
  <w:num w:numId="7" w16cid:durableId="1877310092">
    <w:abstractNumId w:val="11"/>
  </w:num>
  <w:num w:numId="8" w16cid:durableId="983662402">
    <w:abstractNumId w:val="4"/>
  </w:num>
  <w:num w:numId="9" w16cid:durableId="245503060">
    <w:abstractNumId w:val="7"/>
  </w:num>
  <w:num w:numId="10" w16cid:durableId="1897661809">
    <w:abstractNumId w:val="5"/>
  </w:num>
  <w:num w:numId="11" w16cid:durableId="657734335">
    <w:abstractNumId w:val="9"/>
  </w:num>
  <w:num w:numId="12" w16cid:durableId="855919944">
    <w:abstractNumId w:val="0"/>
  </w:num>
  <w:num w:numId="13" w16cid:durableId="1501193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467"/>
    <w:rsid w:val="00084982"/>
    <w:rsid w:val="000B15EF"/>
    <w:rsid w:val="000C40D9"/>
    <w:rsid w:val="000D3922"/>
    <w:rsid w:val="00135941"/>
    <w:rsid w:val="0014712B"/>
    <w:rsid w:val="00155538"/>
    <w:rsid w:val="00165F42"/>
    <w:rsid w:val="0019084D"/>
    <w:rsid w:val="00191B57"/>
    <w:rsid w:val="00196D28"/>
    <w:rsid w:val="00220E90"/>
    <w:rsid w:val="00221D8A"/>
    <w:rsid w:val="00237554"/>
    <w:rsid w:val="00254808"/>
    <w:rsid w:val="0028666C"/>
    <w:rsid w:val="002961C5"/>
    <w:rsid w:val="002B3421"/>
    <w:rsid w:val="002C4E73"/>
    <w:rsid w:val="002D5391"/>
    <w:rsid w:val="00323E4E"/>
    <w:rsid w:val="0035535F"/>
    <w:rsid w:val="00367ADE"/>
    <w:rsid w:val="0039107C"/>
    <w:rsid w:val="003D3083"/>
    <w:rsid w:val="003D48E9"/>
    <w:rsid w:val="003E0FA9"/>
    <w:rsid w:val="003E69B9"/>
    <w:rsid w:val="00416AD2"/>
    <w:rsid w:val="00436B25"/>
    <w:rsid w:val="0044114D"/>
    <w:rsid w:val="00447D56"/>
    <w:rsid w:val="0045012D"/>
    <w:rsid w:val="00481B13"/>
    <w:rsid w:val="004A028F"/>
    <w:rsid w:val="004A2148"/>
    <w:rsid w:val="004A7059"/>
    <w:rsid w:val="004A7996"/>
    <w:rsid w:val="004F39AF"/>
    <w:rsid w:val="00505558"/>
    <w:rsid w:val="00520CD5"/>
    <w:rsid w:val="00522569"/>
    <w:rsid w:val="00537C17"/>
    <w:rsid w:val="005706D9"/>
    <w:rsid w:val="00584310"/>
    <w:rsid w:val="005A3D7D"/>
    <w:rsid w:val="005A5367"/>
    <w:rsid w:val="005D7FC0"/>
    <w:rsid w:val="005F36B6"/>
    <w:rsid w:val="00622980"/>
    <w:rsid w:val="00635C8F"/>
    <w:rsid w:val="00636913"/>
    <w:rsid w:val="0065351E"/>
    <w:rsid w:val="006619FC"/>
    <w:rsid w:val="00673DEF"/>
    <w:rsid w:val="00675587"/>
    <w:rsid w:val="00687F59"/>
    <w:rsid w:val="006A4FA3"/>
    <w:rsid w:val="00727E28"/>
    <w:rsid w:val="00735C91"/>
    <w:rsid w:val="00755A40"/>
    <w:rsid w:val="007936F3"/>
    <w:rsid w:val="007D1005"/>
    <w:rsid w:val="007D3082"/>
    <w:rsid w:val="007E3E53"/>
    <w:rsid w:val="00815B75"/>
    <w:rsid w:val="00831732"/>
    <w:rsid w:val="00835FE2"/>
    <w:rsid w:val="00844A8D"/>
    <w:rsid w:val="00845EEF"/>
    <w:rsid w:val="00851118"/>
    <w:rsid w:val="008835B5"/>
    <w:rsid w:val="008A2730"/>
    <w:rsid w:val="008A5E0F"/>
    <w:rsid w:val="008B7AB1"/>
    <w:rsid w:val="00940A90"/>
    <w:rsid w:val="009613BC"/>
    <w:rsid w:val="00963CA6"/>
    <w:rsid w:val="00966F9B"/>
    <w:rsid w:val="0097635D"/>
    <w:rsid w:val="00976A1D"/>
    <w:rsid w:val="00983DC4"/>
    <w:rsid w:val="009B3950"/>
    <w:rsid w:val="009D5467"/>
    <w:rsid w:val="00A16A50"/>
    <w:rsid w:val="00A20A7D"/>
    <w:rsid w:val="00A63080"/>
    <w:rsid w:val="00A655F1"/>
    <w:rsid w:val="00AA2C99"/>
    <w:rsid w:val="00AD2884"/>
    <w:rsid w:val="00AE2CC0"/>
    <w:rsid w:val="00AF2E66"/>
    <w:rsid w:val="00B1296F"/>
    <w:rsid w:val="00B239B7"/>
    <w:rsid w:val="00B34569"/>
    <w:rsid w:val="00B46AF6"/>
    <w:rsid w:val="00B64421"/>
    <w:rsid w:val="00B81525"/>
    <w:rsid w:val="00B84318"/>
    <w:rsid w:val="00BA4707"/>
    <w:rsid w:val="00BB0298"/>
    <w:rsid w:val="00BB5BD4"/>
    <w:rsid w:val="00BD2705"/>
    <w:rsid w:val="00BD6012"/>
    <w:rsid w:val="00BE2F3F"/>
    <w:rsid w:val="00BE4F64"/>
    <w:rsid w:val="00C10A94"/>
    <w:rsid w:val="00C20AC0"/>
    <w:rsid w:val="00C3599B"/>
    <w:rsid w:val="00C71574"/>
    <w:rsid w:val="00CB00BA"/>
    <w:rsid w:val="00CC0DD1"/>
    <w:rsid w:val="00CC200B"/>
    <w:rsid w:val="00CC543C"/>
    <w:rsid w:val="00CC5814"/>
    <w:rsid w:val="00D017E1"/>
    <w:rsid w:val="00D85D2C"/>
    <w:rsid w:val="00DA0B76"/>
    <w:rsid w:val="00DC550B"/>
    <w:rsid w:val="00E0728F"/>
    <w:rsid w:val="00E47186"/>
    <w:rsid w:val="00E6791D"/>
    <w:rsid w:val="00EB6961"/>
    <w:rsid w:val="00EC7547"/>
    <w:rsid w:val="00ED3E46"/>
    <w:rsid w:val="00EE7295"/>
    <w:rsid w:val="00EF34A1"/>
    <w:rsid w:val="00F27B35"/>
    <w:rsid w:val="00F87D14"/>
    <w:rsid w:val="00FD10A5"/>
    <w:rsid w:val="00FD5A3A"/>
    <w:rsid w:val="00FE5AF5"/>
    <w:rsid w:val="00FE652D"/>
    <w:rsid w:val="00FE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0150F8"/>
  <w15:docId w15:val="{89B827FE-0E13-48A6-98E2-50CB66DB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467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9D546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D5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46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46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46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C20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550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EEF"/>
  </w:style>
  <w:style w:type="paragraph" w:styleId="Footer">
    <w:name w:val="footer"/>
    <w:basedOn w:val="Normal"/>
    <w:link w:val="FooterChar"/>
    <w:uiPriority w:val="99"/>
    <w:unhideWhenUsed/>
    <w:rsid w:val="0084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EEF"/>
  </w:style>
  <w:style w:type="table" w:styleId="LightGrid-Accent2">
    <w:name w:val="Light Grid Accent 2"/>
    <w:basedOn w:val="TableNormal"/>
    <w:uiPriority w:val="62"/>
    <w:rsid w:val="0065351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NormalWeb">
    <w:name w:val="Normal (Web)"/>
    <w:basedOn w:val="Normal"/>
    <w:uiPriority w:val="99"/>
    <w:unhideWhenUsed/>
    <w:rsid w:val="00AA2C9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ListBullet">
    <w:name w:val="List Bullet"/>
    <w:basedOn w:val="Normal"/>
    <w:rsid w:val="00FD5A3A"/>
    <w:pPr>
      <w:numPr>
        <w:numId w:val="13"/>
      </w:numPr>
      <w:spacing w:after="84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61C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E4F64"/>
    <w:rPr>
      <w:b/>
      <w:bCs/>
    </w:rPr>
  </w:style>
  <w:style w:type="paragraph" w:styleId="Revision">
    <w:name w:val="Revision"/>
    <w:hidden/>
    <w:uiPriority w:val="99"/>
    <w:semiHidden/>
    <w:rsid w:val="00537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22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anaphylaxis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13</Topic>
    <Expired xmlns="bb5ce4db-eb21-467d-b968-528655912a38">false</Expire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31936-38CB-4DF1-8D98-96DE872217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http://schemas.microsoft.com/sharepoint/v3"/>
    <ds:schemaRef ds:uri="0dd5956c-b7b5-49f1-8ff5-80577e215ba8"/>
  </ds:schemaRefs>
</ds:datastoreItem>
</file>

<file path=customXml/itemProps2.xml><?xml version="1.0" encoding="utf-8"?>
<ds:datastoreItem xmlns:ds="http://schemas.openxmlformats.org/officeDocument/2006/customXml" ds:itemID="{95F63C39-FD72-47D6-B478-CE38A996AC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F95AA0-CBA3-45CF-9F82-E427E5AD2AC6}"/>
</file>

<file path=customXml/itemProps4.xml><?xml version="1.0" encoding="utf-8"?>
<ds:datastoreItem xmlns:ds="http://schemas.openxmlformats.org/officeDocument/2006/customXml" ds:itemID="{85628854-5713-49AB-8F3E-CF485B9B2B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383940F-B01F-4FA9-84B7-9FDF24A7FC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Swinbune University of Technology</Company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Fleischer</dc:creator>
  <cp:lastModifiedBy>Emily French</cp:lastModifiedBy>
  <cp:revision>4</cp:revision>
  <cp:lastPrinted>2016-07-29T06:29:00Z</cp:lastPrinted>
  <dcterms:created xsi:type="dcterms:W3CDTF">2022-11-11T01:35:00Z</dcterms:created>
  <dcterms:modified xsi:type="dcterms:W3CDTF">2022-11-28T06:12:00Z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T_EDRMS_BusUnit">
    <vt:lpwstr/>
  </property>
  <property fmtid="{D5CDD505-2E9C-101B-9397-08002B2CF9AE}" pid="4" name="DET_EDRMS_SecClass">
    <vt:lpwstr/>
  </property>
  <property fmtid="{D5CDD505-2E9C-101B-9397-08002B2CF9AE}" pid="5" name="DET_EDRMS_RCS">
    <vt:lpwstr>3;#13.1.1 Outward Facing Policy|c167ca3e-8c60-41a9-853e-4dd20761c000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{b8a21e78-02df-4e8c-a8f9-5219cb21c828}</vt:lpwstr>
  </property>
  <property fmtid="{D5CDD505-2E9C-101B-9397-08002B2CF9AE}" pid="8" name="RecordPoint_ActiveItemWebId">
    <vt:lpwstr>{0dd5956c-b7b5-49f1-8ff5-80577e215ba8}</vt:lpwstr>
  </property>
  <property fmtid="{D5CDD505-2E9C-101B-9397-08002B2CF9AE}" pid="9" name="RecordPoint_ActiveItemSiteId">
    <vt:lpwstr>{d059aedc-a4fb-466c-9dc3-e51a15d29851}</vt:lpwstr>
  </property>
  <property fmtid="{D5CDD505-2E9C-101B-9397-08002B2CF9AE}" pid="10" name="RecordPoint_ActiveItemListId">
    <vt:lpwstr>{380e1166-1416-4078-8c4b-83735121e546}</vt:lpwstr>
  </property>
  <property fmtid="{D5CDD505-2E9C-101B-9397-08002B2CF9AE}" pid="11" name="RecordPoint_SubmissionCompleted">
    <vt:lpwstr>2022-11-16T11:15:09.6682860+11:00</vt:lpwstr>
  </property>
  <property fmtid="{D5CDD505-2E9C-101B-9397-08002B2CF9AE}" pid="12" name="RecordPoint_RecordNumberSubmitted">
    <vt:lpwstr>R20220593236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Order">
    <vt:r8>7100</vt:r8>
  </property>
  <property fmtid="{D5CDD505-2E9C-101B-9397-08002B2CF9AE}" pid="17" name="URL">
    <vt:lpwstr/>
  </property>
  <property fmtid="{D5CDD505-2E9C-101B-9397-08002B2CF9AE}" pid="18" name="DocumentSetDescription">
    <vt:lpwstr/>
  </property>
  <property fmtid="{D5CDD505-2E9C-101B-9397-08002B2CF9AE}" pid="19" name="xd_ProgID">
    <vt:lpwstr/>
  </property>
  <property fmtid="{D5CDD505-2E9C-101B-9397-08002B2CF9AE}" pid="20" name="Attachment">
    <vt:bool>false</vt:bool>
  </property>
  <property fmtid="{D5CDD505-2E9C-101B-9397-08002B2CF9AE}" pid="21" name="TemplateUrl">
    <vt:lpwstr/>
  </property>
  <property fmtid="{D5CDD505-2E9C-101B-9397-08002B2CF9AE}" pid="22" name="DET_EDRMS_RCSTaxHTField0">
    <vt:lpwstr>13.1.1 Outward Facing Policy|c167ca3e-8c60-41a9-853e-4dd20761c000</vt:lpwstr>
  </property>
  <property fmtid="{D5CDD505-2E9C-101B-9397-08002B2CF9AE}" pid="23" name="DET_EDRMS_SecClassTaxHTField0">
    <vt:lpwstr/>
  </property>
  <property fmtid="{D5CDD505-2E9C-101B-9397-08002B2CF9AE}" pid="24" name="DET_EDRMS_BusUnitTaxHTField0">
    <vt:lpwstr/>
  </property>
</Properties>
</file>