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6121"/>
      </w:tblGrid>
      <w:tr w:rsidR="00F22A9C" w14:paraId="59482682" w14:textId="77777777" w:rsidTr="1C3AC912">
        <w:trPr>
          <w:trHeight w:val="4763"/>
        </w:trPr>
        <w:tc>
          <w:tcPr>
            <w:tcW w:w="6121" w:type="dxa"/>
          </w:tcPr>
          <w:p w14:paraId="3ECCFE64" w14:textId="218CFF0A" w:rsidR="00F22A9C" w:rsidRDefault="00F22A9C" w:rsidP="008E535C">
            <w:pPr>
              <w:pStyle w:val="BodyText"/>
            </w:pPr>
          </w:p>
        </w:tc>
      </w:tr>
      <w:tr w:rsidR="00F22A9C" w14:paraId="16D7016A" w14:textId="77777777" w:rsidTr="1C3AC912">
        <w:trPr>
          <w:trHeight w:val="3170"/>
        </w:trPr>
        <w:tc>
          <w:tcPr>
            <w:tcW w:w="6121" w:type="dxa"/>
          </w:tcPr>
          <w:p w14:paraId="3FFA1D72" w14:textId="77777777" w:rsidR="00F22A9C" w:rsidRPr="00F22A9C" w:rsidRDefault="009B1A5D" w:rsidP="00F22A9C">
            <w:pPr>
              <w:pStyle w:val="Title"/>
            </w:pPr>
            <w:r>
              <w:t xml:space="preserve">Everything </w:t>
            </w:r>
            <w:r w:rsidR="002E36B5">
              <w:t>you need to Know about a school Building project</w:t>
            </w:r>
          </w:p>
          <w:p w14:paraId="79487E8B" w14:textId="77777777" w:rsidR="002E36B5" w:rsidRDefault="002E36B5" w:rsidP="00734346">
            <w:pPr>
              <w:pStyle w:val="Subtitle"/>
            </w:pPr>
          </w:p>
          <w:p w14:paraId="6D2B9C6B" w14:textId="77777777" w:rsidR="002E36B5" w:rsidRDefault="002E36B5" w:rsidP="00734346">
            <w:pPr>
              <w:pStyle w:val="Subtitle"/>
            </w:pPr>
          </w:p>
          <w:p w14:paraId="3D1CB3E0" w14:textId="77777777" w:rsidR="00F22A9C" w:rsidRDefault="00EF1D53" w:rsidP="00734346">
            <w:pPr>
              <w:pStyle w:val="Subtitle"/>
            </w:pPr>
            <w:r>
              <w:t xml:space="preserve">A school leaders guide for </w:t>
            </w:r>
            <w:r w:rsidR="00280839">
              <w:t xml:space="preserve">capital works </w:t>
            </w:r>
            <w:r>
              <w:t>projects</w:t>
            </w:r>
          </w:p>
          <w:p w14:paraId="112D6DB9" w14:textId="77777777" w:rsidR="00F22A9C" w:rsidRPr="000F3C7A" w:rsidRDefault="00F22A9C" w:rsidP="000F3C7A">
            <w:pPr>
              <w:pStyle w:val="P1URL"/>
            </w:pPr>
          </w:p>
        </w:tc>
      </w:tr>
    </w:tbl>
    <w:p w14:paraId="515E039E" w14:textId="77777777" w:rsidR="00200AF7" w:rsidRDefault="00200AF7" w:rsidP="00200AF7">
      <w:pPr>
        <w:pStyle w:val="BodyText"/>
      </w:pPr>
    </w:p>
    <w:p w14:paraId="1EBDA283" w14:textId="77777777" w:rsidR="00200AF7" w:rsidRDefault="00200AF7" w:rsidP="00200AF7">
      <w:pPr>
        <w:pStyle w:val="BodyText"/>
      </w:pPr>
    </w:p>
    <w:p w14:paraId="43C88075" w14:textId="77777777" w:rsidR="00200AF7" w:rsidRDefault="00200AF7" w:rsidP="00200AF7">
      <w:pPr>
        <w:pStyle w:val="BodyText"/>
        <w:sectPr w:rsidR="00200AF7" w:rsidSect="00C63820">
          <w:headerReference w:type="default" r:id="rId11"/>
          <w:footerReference w:type="first" r:id="rId12"/>
          <w:pgSz w:w="11906" w:h="16838"/>
          <w:pgMar w:top="1792" w:right="2552" w:bottom="1701" w:left="1134" w:header="709" w:footer="130" w:gutter="0"/>
          <w:cols w:space="708"/>
          <w:docGrid w:linePitch="360"/>
        </w:sectPr>
      </w:pPr>
    </w:p>
    <w:p w14:paraId="7DF4F107" w14:textId="77777777" w:rsidR="003B3216" w:rsidRDefault="003B3216">
      <w:pPr>
        <w:spacing w:line="240" w:lineRule="auto"/>
        <w:rPr>
          <w:rFonts w:asciiTheme="majorHAnsi" w:eastAsiaTheme="majorEastAsia" w:hAnsiTheme="majorHAnsi" w:cstheme="majorBidi"/>
          <w:color w:val="B4292D" w:themeColor="text2"/>
          <w:sz w:val="26"/>
          <w:szCs w:val="32"/>
        </w:rPr>
      </w:pPr>
      <w:r>
        <w:lastRenderedPageBreak/>
        <w:br w:type="page"/>
      </w:r>
    </w:p>
    <w:p w14:paraId="38CF824B" w14:textId="77777777" w:rsidR="003545FF" w:rsidRPr="00B42AD4" w:rsidRDefault="00F12B8B" w:rsidP="00B42AD4">
      <w:pPr>
        <w:pStyle w:val="TOCHeading"/>
      </w:pPr>
      <w:r w:rsidRPr="00B42AD4">
        <w:lastRenderedPageBreak/>
        <w:t>Table of Contents</w:t>
      </w:r>
    </w:p>
    <w:p w14:paraId="61BD5B8B" w14:textId="767A8829" w:rsidR="00FB0572" w:rsidRDefault="002F1C08">
      <w:pPr>
        <w:pStyle w:val="TOC2"/>
        <w:rPr>
          <w:rFonts w:eastAsiaTheme="minorEastAsia"/>
          <w:noProof/>
          <w:sz w:val="22"/>
          <w:szCs w:val="22"/>
          <w:lang w:eastAsia="en-AU"/>
        </w:rPr>
      </w:pPr>
      <w:r>
        <w:fldChar w:fldCharType="begin"/>
      </w:r>
      <w:r>
        <w:instrText xml:space="preserve"> TOC \h \z \t "Heading 1,2,Heading 2,3,Section,1" </w:instrText>
      </w:r>
      <w:r>
        <w:fldChar w:fldCharType="separate"/>
      </w:r>
      <w:hyperlink w:anchor="_Toc56353398" w:history="1">
        <w:r w:rsidR="00FB0572" w:rsidRPr="00F046D0">
          <w:rPr>
            <w:rStyle w:val="Hyperlink"/>
            <w:noProof/>
          </w:rPr>
          <w:t>1.0 Introduction</w:t>
        </w:r>
        <w:r w:rsidR="00FB0572">
          <w:rPr>
            <w:noProof/>
            <w:webHidden/>
          </w:rPr>
          <w:tab/>
        </w:r>
        <w:r w:rsidR="00FB0572">
          <w:rPr>
            <w:noProof/>
            <w:webHidden/>
          </w:rPr>
          <w:fldChar w:fldCharType="begin"/>
        </w:r>
        <w:r w:rsidR="00FB0572">
          <w:rPr>
            <w:noProof/>
            <w:webHidden/>
          </w:rPr>
          <w:instrText xml:space="preserve"> PAGEREF _Toc56353398 \h </w:instrText>
        </w:r>
        <w:r w:rsidR="00FB0572">
          <w:rPr>
            <w:noProof/>
            <w:webHidden/>
          </w:rPr>
        </w:r>
        <w:r w:rsidR="00FB0572">
          <w:rPr>
            <w:noProof/>
            <w:webHidden/>
          </w:rPr>
          <w:fldChar w:fldCharType="separate"/>
        </w:r>
        <w:r w:rsidR="007F5E47">
          <w:rPr>
            <w:noProof/>
            <w:webHidden/>
          </w:rPr>
          <w:t>4</w:t>
        </w:r>
        <w:r w:rsidR="00FB0572">
          <w:rPr>
            <w:noProof/>
            <w:webHidden/>
          </w:rPr>
          <w:fldChar w:fldCharType="end"/>
        </w:r>
      </w:hyperlink>
    </w:p>
    <w:p w14:paraId="386DC487" w14:textId="6A0E648F" w:rsidR="00FB0572" w:rsidRDefault="00000000" w:rsidP="00256909">
      <w:pPr>
        <w:pStyle w:val="TOC3"/>
        <w:rPr>
          <w:rFonts w:eastAsiaTheme="minorEastAsia"/>
          <w:noProof/>
          <w:sz w:val="22"/>
          <w:szCs w:val="22"/>
          <w:lang w:eastAsia="en-AU"/>
        </w:rPr>
      </w:pPr>
      <w:hyperlink w:anchor="_Toc56353399" w:history="1">
        <w:r w:rsidR="00FB0572" w:rsidRPr="00F046D0">
          <w:rPr>
            <w:rStyle w:val="Hyperlink"/>
            <w:noProof/>
          </w:rPr>
          <w:t>1.1 Process Snapshot</w:t>
        </w:r>
        <w:r w:rsidR="00FB0572">
          <w:rPr>
            <w:noProof/>
            <w:webHidden/>
          </w:rPr>
          <w:tab/>
        </w:r>
        <w:r w:rsidR="00FB0572">
          <w:rPr>
            <w:noProof/>
            <w:webHidden/>
          </w:rPr>
          <w:fldChar w:fldCharType="begin"/>
        </w:r>
        <w:r w:rsidR="00FB0572">
          <w:rPr>
            <w:noProof/>
            <w:webHidden/>
          </w:rPr>
          <w:instrText xml:space="preserve"> PAGEREF _Toc56353399 \h </w:instrText>
        </w:r>
        <w:r w:rsidR="00FB0572">
          <w:rPr>
            <w:noProof/>
            <w:webHidden/>
          </w:rPr>
        </w:r>
        <w:r w:rsidR="00FB0572">
          <w:rPr>
            <w:noProof/>
            <w:webHidden/>
          </w:rPr>
          <w:fldChar w:fldCharType="separate"/>
        </w:r>
        <w:r w:rsidR="007F5E47">
          <w:rPr>
            <w:noProof/>
            <w:webHidden/>
          </w:rPr>
          <w:t>5</w:t>
        </w:r>
        <w:r w:rsidR="00FB0572">
          <w:rPr>
            <w:noProof/>
            <w:webHidden/>
          </w:rPr>
          <w:fldChar w:fldCharType="end"/>
        </w:r>
      </w:hyperlink>
    </w:p>
    <w:p w14:paraId="6619517F" w14:textId="03EDEF2F" w:rsidR="00FB0572" w:rsidRDefault="00000000">
      <w:pPr>
        <w:pStyle w:val="TOC2"/>
        <w:rPr>
          <w:rFonts w:eastAsiaTheme="minorEastAsia"/>
          <w:noProof/>
          <w:sz w:val="22"/>
          <w:szCs w:val="22"/>
          <w:lang w:eastAsia="en-AU"/>
        </w:rPr>
      </w:pPr>
      <w:hyperlink w:anchor="_Toc56353400" w:history="1">
        <w:r w:rsidR="00256909" w:rsidRPr="00F046D0">
          <w:rPr>
            <w:rStyle w:val="Hyperlink"/>
            <w:noProof/>
          </w:rPr>
          <w:t>2.0 Who does what?</w:t>
        </w:r>
        <w:r w:rsidR="00256909">
          <w:rPr>
            <w:noProof/>
            <w:webHidden/>
          </w:rPr>
          <w:tab/>
          <w:t>7</w:t>
        </w:r>
      </w:hyperlink>
    </w:p>
    <w:p w14:paraId="745868E6" w14:textId="59FD8842" w:rsidR="00FB0572" w:rsidRDefault="00000000" w:rsidP="00256909">
      <w:pPr>
        <w:pStyle w:val="TOC3"/>
        <w:rPr>
          <w:rFonts w:eastAsiaTheme="minorEastAsia"/>
          <w:noProof/>
          <w:sz w:val="22"/>
          <w:szCs w:val="22"/>
          <w:lang w:eastAsia="en-AU"/>
        </w:rPr>
      </w:pPr>
      <w:hyperlink w:anchor="_Toc56353401" w:history="1">
        <w:r w:rsidR="00256909" w:rsidRPr="00F046D0">
          <w:rPr>
            <w:rStyle w:val="Hyperlink"/>
            <w:noProof/>
          </w:rPr>
          <w:t>2.1 School</w:t>
        </w:r>
        <w:r w:rsidR="00256909">
          <w:rPr>
            <w:noProof/>
            <w:webHidden/>
          </w:rPr>
          <w:tab/>
          <w:t>7</w:t>
        </w:r>
      </w:hyperlink>
    </w:p>
    <w:p w14:paraId="7EBD31BE" w14:textId="6E612FEE" w:rsidR="00FB0572" w:rsidRDefault="00000000" w:rsidP="00256909">
      <w:pPr>
        <w:pStyle w:val="TOC3"/>
        <w:rPr>
          <w:rFonts w:eastAsiaTheme="minorEastAsia"/>
          <w:noProof/>
          <w:sz w:val="22"/>
          <w:szCs w:val="22"/>
          <w:lang w:eastAsia="en-AU"/>
        </w:rPr>
      </w:pPr>
      <w:hyperlink w:anchor="_Toc56353402" w:history="1">
        <w:r w:rsidR="00256909" w:rsidRPr="00F046D0">
          <w:rPr>
            <w:rStyle w:val="Hyperlink"/>
            <w:noProof/>
          </w:rPr>
          <w:t>2.2 Victorian School Building Authority (VSBA)</w:t>
        </w:r>
        <w:r w:rsidR="00256909">
          <w:rPr>
            <w:noProof/>
            <w:webHidden/>
          </w:rPr>
          <w:tab/>
          <w:t>7</w:t>
        </w:r>
      </w:hyperlink>
    </w:p>
    <w:p w14:paraId="3B2A3F55" w14:textId="6BB786E8" w:rsidR="00FB0572" w:rsidRDefault="00000000" w:rsidP="00256909">
      <w:pPr>
        <w:pStyle w:val="TOC3"/>
        <w:rPr>
          <w:rFonts w:eastAsiaTheme="minorEastAsia"/>
          <w:noProof/>
          <w:sz w:val="22"/>
          <w:szCs w:val="22"/>
          <w:lang w:eastAsia="en-AU"/>
        </w:rPr>
      </w:pPr>
      <w:hyperlink w:anchor="_Toc56353403" w:history="1">
        <w:r w:rsidR="00FB0572" w:rsidRPr="00F046D0">
          <w:rPr>
            <w:rStyle w:val="Hyperlink"/>
            <w:noProof/>
          </w:rPr>
          <w:t>2.3 VSBA School Capability Building Unit</w:t>
        </w:r>
        <w:r w:rsidR="00FB0572">
          <w:rPr>
            <w:noProof/>
            <w:webHidden/>
          </w:rPr>
          <w:tab/>
        </w:r>
        <w:r w:rsidR="00256909">
          <w:rPr>
            <w:noProof/>
            <w:webHidden/>
          </w:rPr>
          <w:t>8</w:t>
        </w:r>
      </w:hyperlink>
    </w:p>
    <w:p w14:paraId="5ECC7CB7" w14:textId="531E1F3E" w:rsidR="00FB0572" w:rsidRDefault="00000000" w:rsidP="00256909">
      <w:pPr>
        <w:pStyle w:val="TOC3"/>
        <w:rPr>
          <w:rFonts w:eastAsiaTheme="minorEastAsia"/>
          <w:noProof/>
          <w:sz w:val="22"/>
          <w:szCs w:val="22"/>
          <w:lang w:eastAsia="en-AU"/>
        </w:rPr>
      </w:pPr>
      <w:hyperlink w:anchor="_Toc56353404" w:history="1">
        <w:r w:rsidR="00FB0572" w:rsidRPr="00F046D0">
          <w:rPr>
            <w:rStyle w:val="Hyperlink"/>
            <w:noProof/>
          </w:rPr>
          <w:t>2.4 DET Regional Office</w:t>
        </w:r>
        <w:r w:rsidR="00FB0572">
          <w:rPr>
            <w:noProof/>
            <w:webHidden/>
          </w:rPr>
          <w:tab/>
        </w:r>
        <w:r w:rsidR="00256909">
          <w:rPr>
            <w:noProof/>
            <w:webHidden/>
          </w:rPr>
          <w:t>8</w:t>
        </w:r>
      </w:hyperlink>
    </w:p>
    <w:p w14:paraId="65D95457" w14:textId="529E2887" w:rsidR="00FB0572" w:rsidRDefault="00000000" w:rsidP="00256909">
      <w:pPr>
        <w:pStyle w:val="TOC3"/>
        <w:rPr>
          <w:rFonts w:eastAsiaTheme="minorEastAsia"/>
          <w:noProof/>
          <w:sz w:val="22"/>
          <w:szCs w:val="22"/>
          <w:lang w:eastAsia="en-AU"/>
        </w:rPr>
      </w:pPr>
      <w:hyperlink w:anchor="_Toc56353405" w:history="1">
        <w:r w:rsidR="00FB0572" w:rsidRPr="00F046D0">
          <w:rPr>
            <w:rStyle w:val="Hyperlink"/>
            <w:noProof/>
          </w:rPr>
          <w:t>2.5 VSBA Delivery Division</w:t>
        </w:r>
        <w:r w:rsidR="00FB0572">
          <w:rPr>
            <w:noProof/>
            <w:webHidden/>
          </w:rPr>
          <w:tab/>
        </w:r>
        <w:r w:rsidR="00256909">
          <w:rPr>
            <w:noProof/>
            <w:webHidden/>
          </w:rPr>
          <w:t>10</w:t>
        </w:r>
      </w:hyperlink>
    </w:p>
    <w:p w14:paraId="5D8581F8" w14:textId="55388A5D" w:rsidR="00FB0572" w:rsidRDefault="00000000" w:rsidP="00256909">
      <w:pPr>
        <w:pStyle w:val="TOC3"/>
        <w:rPr>
          <w:rFonts w:eastAsiaTheme="minorEastAsia"/>
          <w:noProof/>
          <w:sz w:val="22"/>
          <w:szCs w:val="22"/>
          <w:lang w:eastAsia="en-AU"/>
        </w:rPr>
      </w:pPr>
      <w:hyperlink w:anchor="_Toc56353406" w:history="1">
        <w:r w:rsidR="00FB0572" w:rsidRPr="00F046D0">
          <w:rPr>
            <w:rStyle w:val="Hyperlink"/>
            <w:noProof/>
          </w:rPr>
          <w:t>2.6</w:t>
        </w:r>
        <w:r w:rsidR="00FB0572" w:rsidRPr="00F046D0">
          <w:rPr>
            <w:rStyle w:val="Hyperlink"/>
            <w:rFonts w:eastAsia="Times New Roman"/>
            <w:noProof/>
          </w:rPr>
          <w:t xml:space="preserve"> Assurance Provider</w:t>
        </w:r>
        <w:r w:rsidR="00FB0572">
          <w:rPr>
            <w:noProof/>
            <w:webHidden/>
          </w:rPr>
          <w:tab/>
        </w:r>
        <w:r w:rsidR="00256909">
          <w:rPr>
            <w:noProof/>
            <w:webHidden/>
          </w:rPr>
          <w:t>10</w:t>
        </w:r>
      </w:hyperlink>
    </w:p>
    <w:p w14:paraId="65D7E44D" w14:textId="27C9A5CE" w:rsidR="00FB0572" w:rsidRDefault="00000000" w:rsidP="00256909">
      <w:pPr>
        <w:pStyle w:val="TOC3"/>
        <w:rPr>
          <w:rFonts w:eastAsiaTheme="minorEastAsia"/>
          <w:noProof/>
          <w:sz w:val="22"/>
          <w:szCs w:val="22"/>
          <w:lang w:eastAsia="en-AU"/>
        </w:rPr>
      </w:pPr>
      <w:hyperlink w:anchor="_Toc56353407" w:history="1">
        <w:r w:rsidR="00FB0572" w:rsidRPr="00F046D0">
          <w:rPr>
            <w:rStyle w:val="Hyperlink"/>
            <w:noProof/>
          </w:rPr>
          <w:t>2.7 Project Manager</w:t>
        </w:r>
        <w:r w:rsidR="00FB0572">
          <w:rPr>
            <w:noProof/>
            <w:webHidden/>
          </w:rPr>
          <w:tab/>
        </w:r>
        <w:r w:rsidR="00256909">
          <w:rPr>
            <w:noProof/>
            <w:webHidden/>
          </w:rPr>
          <w:t>11</w:t>
        </w:r>
      </w:hyperlink>
    </w:p>
    <w:p w14:paraId="265E5CAE" w14:textId="2C809714" w:rsidR="00FB0572" w:rsidRDefault="00000000" w:rsidP="00256909">
      <w:pPr>
        <w:pStyle w:val="TOC3"/>
        <w:rPr>
          <w:rFonts w:eastAsiaTheme="minorEastAsia"/>
          <w:noProof/>
          <w:sz w:val="22"/>
          <w:szCs w:val="22"/>
          <w:lang w:eastAsia="en-AU"/>
        </w:rPr>
      </w:pPr>
      <w:hyperlink w:anchor="_Toc56353408" w:history="1">
        <w:r w:rsidR="00FB0572" w:rsidRPr="00F046D0">
          <w:rPr>
            <w:rStyle w:val="Hyperlink"/>
            <w:noProof/>
          </w:rPr>
          <w:t>2.8 Architect</w:t>
        </w:r>
        <w:r w:rsidR="00FB0572">
          <w:rPr>
            <w:noProof/>
            <w:webHidden/>
          </w:rPr>
          <w:tab/>
        </w:r>
        <w:r w:rsidR="00256909">
          <w:rPr>
            <w:noProof/>
            <w:webHidden/>
          </w:rPr>
          <w:t>11</w:t>
        </w:r>
      </w:hyperlink>
    </w:p>
    <w:p w14:paraId="0D16389C" w14:textId="1D9885B1" w:rsidR="00FB0572" w:rsidRDefault="00000000" w:rsidP="00256909">
      <w:pPr>
        <w:pStyle w:val="TOC3"/>
        <w:rPr>
          <w:rFonts w:eastAsiaTheme="minorEastAsia"/>
          <w:noProof/>
          <w:sz w:val="22"/>
          <w:szCs w:val="22"/>
          <w:lang w:eastAsia="en-AU"/>
        </w:rPr>
      </w:pPr>
      <w:hyperlink w:anchor="_Toc56353409" w:history="1">
        <w:r w:rsidR="00FB0572" w:rsidRPr="00F046D0">
          <w:rPr>
            <w:rStyle w:val="Hyperlink"/>
            <w:noProof/>
          </w:rPr>
          <w:t>2.9 Project Control Group</w:t>
        </w:r>
        <w:r w:rsidR="00FB0572">
          <w:rPr>
            <w:noProof/>
            <w:webHidden/>
          </w:rPr>
          <w:tab/>
        </w:r>
        <w:r w:rsidR="00256909">
          <w:rPr>
            <w:noProof/>
            <w:webHidden/>
          </w:rPr>
          <w:t>11</w:t>
        </w:r>
      </w:hyperlink>
    </w:p>
    <w:p w14:paraId="28867165" w14:textId="0FAA314E" w:rsidR="00FB0572" w:rsidRDefault="00000000">
      <w:pPr>
        <w:pStyle w:val="TOC2"/>
        <w:rPr>
          <w:rFonts w:eastAsiaTheme="minorEastAsia"/>
          <w:noProof/>
          <w:sz w:val="22"/>
          <w:szCs w:val="22"/>
          <w:lang w:eastAsia="en-AU"/>
        </w:rPr>
      </w:pPr>
      <w:hyperlink w:anchor="_Toc56353410" w:history="1">
        <w:r w:rsidR="00FB0572" w:rsidRPr="00F046D0">
          <w:rPr>
            <w:rStyle w:val="Hyperlink"/>
            <w:noProof/>
          </w:rPr>
          <w:t>3.0 Bricks &amp; Mortar Program</w:t>
        </w:r>
        <w:r w:rsidR="00FB0572">
          <w:rPr>
            <w:noProof/>
            <w:webHidden/>
          </w:rPr>
          <w:tab/>
        </w:r>
        <w:r w:rsidR="00256909">
          <w:rPr>
            <w:noProof/>
            <w:webHidden/>
          </w:rPr>
          <w:t>12</w:t>
        </w:r>
      </w:hyperlink>
    </w:p>
    <w:p w14:paraId="48B8F66C" w14:textId="7FEAF57A" w:rsidR="00FB0572" w:rsidRDefault="00000000" w:rsidP="00256909">
      <w:pPr>
        <w:pStyle w:val="TOC3"/>
        <w:rPr>
          <w:rFonts w:eastAsiaTheme="minorEastAsia"/>
          <w:noProof/>
          <w:sz w:val="22"/>
          <w:szCs w:val="22"/>
          <w:lang w:eastAsia="en-AU"/>
        </w:rPr>
      </w:pPr>
      <w:hyperlink w:anchor="_Toc56353411" w:history="1">
        <w:r w:rsidR="00FB0572" w:rsidRPr="00F046D0">
          <w:rPr>
            <w:rStyle w:val="Hyperlink"/>
            <w:noProof/>
          </w:rPr>
          <w:t>3.1 Bricks &amp; Mortar - Capital Works (mandatory for funded schools)</w:t>
        </w:r>
        <w:r w:rsidR="00FB0572">
          <w:rPr>
            <w:noProof/>
            <w:webHidden/>
          </w:rPr>
          <w:tab/>
        </w:r>
        <w:r w:rsidR="00256909">
          <w:rPr>
            <w:noProof/>
            <w:webHidden/>
          </w:rPr>
          <w:t>12</w:t>
        </w:r>
      </w:hyperlink>
    </w:p>
    <w:p w14:paraId="7AD2790E" w14:textId="7A550E93" w:rsidR="00FB0572" w:rsidRDefault="00000000" w:rsidP="00256909">
      <w:pPr>
        <w:pStyle w:val="TOC3"/>
        <w:rPr>
          <w:rFonts w:eastAsiaTheme="minorEastAsia"/>
          <w:noProof/>
          <w:sz w:val="22"/>
          <w:szCs w:val="22"/>
          <w:lang w:eastAsia="en-AU"/>
        </w:rPr>
      </w:pPr>
      <w:hyperlink w:anchor="_Toc56353412" w:history="1">
        <w:r w:rsidR="00FB0572" w:rsidRPr="00F046D0">
          <w:rPr>
            <w:rStyle w:val="Hyperlink"/>
            <w:noProof/>
          </w:rPr>
          <w:t>3.2 Bricks &amp; Mortar - Asset Management (open to all school leaders)</w:t>
        </w:r>
        <w:r w:rsidR="00FB0572">
          <w:rPr>
            <w:noProof/>
            <w:webHidden/>
          </w:rPr>
          <w:tab/>
        </w:r>
        <w:r w:rsidR="00256909">
          <w:rPr>
            <w:noProof/>
            <w:webHidden/>
          </w:rPr>
          <w:t>12</w:t>
        </w:r>
      </w:hyperlink>
    </w:p>
    <w:p w14:paraId="777AF688" w14:textId="5BB341B8" w:rsidR="00FB0572" w:rsidRDefault="00000000" w:rsidP="00256909">
      <w:pPr>
        <w:pStyle w:val="TOC3"/>
        <w:rPr>
          <w:rFonts w:eastAsiaTheme="minorEastAsia"/>
          <w:noProof/>
          <w:sz w:val="22"/>
          <w:szCs w:val="22"/>
          <w:lang w:eastAsia="en-AU"/>
        </w:rPr>
      </w:pPr>
      <w:hyperlink w:anchor="_Toc56353413" w:history="1">
        <w:r w:rsidR="00FB0572" w:rsidRPr="00F046D0">
          <w:rPr>
            <w:rStyle w:val="Hyperlink"/>
            <w:noProof/>
          </w:rPr>
          <w:t>3.3 Bricks &amp; Mortar School Maintenance Program</w:t>
        </w:r>
        <w:r w:rsidR="00FB0572">
          <w:rPr>
            <w:noProof/>
            <w:webHidden/>
          </w:rPr>
          <w:tab/>
        </w:r>
        <w:r w:rsidR="00256909">
          <w:rPr>
            <w:noProof/>
            <w:webHidden/>
          </w:rPr>
          <w:t>12</w:t>
        </w:r>
      </w:hyperlink>
    </w:p>
    <w:p w14:paraId="4350C7B3" w14:textId="0F2BDD98" w:rsidR="00FB0572" w:rsidRDefault="00000000">
      <w:pPr>
        <w:pStyle w:val="TOC2"/>
        <w:rPr>
          <w:rFonts w:eastAsiaTheme="minorEastAsia"/>
          <w:noProof/>
          <w:sz w:val="22"/>
          <w:szCs w:val="22"/>
          <w:lang w:eastAsia="en-AU"/>
        </w:rPr>
      </w:pPr>
      <w:hyperlink w:anchor="_Toc56353414" w:history="1">
        <w:r w:rsidR="00FB0572" w:rsidRPr="00F046D0">
          <w:rPr>
            <w:rStyle w:val="Hyperlink"/>
            <w:noProof/>
          </w:rPr>
          <w:t>4.0 Asset Management Plan</w:t>
        </w:r>
        <w:r w:rsidR="00FB0572">
          <w:rPr>
            <w:noProof/>
            <w:webHidden/>
          </w:rPr>
          <w:tab/>
        </w:r>
        <w:r w:rsidR="00256909">
          <w:rPr>
            <w:noProof/>
            <w:webHidden/>
          </w:rPr>
          <w:t>13</w:t>
        </w:r>
      </w:hyperlink>
    </w:p>
    <w:p w14:paraId="0D0A0774" w14:textId="587E418E" w:rsidR="00FB0572" w:rsidRDefault="00000000" w:rsidP="00256909">
      <w:pPr>
        <w:pStyle w:val="TOC3"/>
        <w:rPr>
          <w:rFonts w:eastAsiaTheme="minorEastAsia"/>
          <w:noProof/>
          <w:sz w:val="22"/>
          <w:szCs w:val="22"/>
          <w:lang w:eastAsia="en-AU"/>
        </w:rPr>
      </w:pPr>
      <w:hyperlink w:anchor="_Toc56353415" w:history="1">
        <w:r w:rsidR="00FB0572" w:rsidRPr="00F046D0">
          <w:rPr>
            <w:rStyle w:val="Hyperlink"/>
            <w:noProof/>
          </w:rPr>
          <w:t>4.1 Snapshot of AMP process</w:t>
        </w:r>
        <w:r w:rsidR="00FB0572">
          <w:rPr>
            <w:noProof/>
            <w:webHidden/>
          </w:rPr>
          <w:tab/>
        </w:r>
        <w:r w:rsidR="00256909">
          <w:rPr>
            <w:noProof/>
            <w:webHidden/>
          </w:rPr>
          <w:t>14</w:t>
        </w:r>
      </w:hyperlink>
    </w:p>
    <w:p w14:paraId="54CCB66B" w14:textId="21E297AD" w:rsidR="00FB0572" w:rsidRDefault="00000000" w:rsidP="00256909">
      <w:pPr>
        <w:pStyle w:val="TOC3"/>
        <w:rPr>
          <w:rFonts w:eastAsiaTheme="minorEastAsia"/>
          <w:noProof/>
          <w:sz w:val="22"/>
          <w:szCs w:val="22"/>
          <w:lang w:eastAsia="en-AU"/>
        </w:rPr>
      </w:pPr>
      <w:hyperlink w:anchor="_Toc56353416" w:history="1">
        <w:r w:rsidR="00FB0572" w:rsidRPr="00F046D0">
          <w:rPr>
            <w:rStyle w:val="Hyperlink"/>
            <w:noProof/>
          </w:rPr>
          <w:t>4.2 AMP Phases: identifying what needs to be done</w:t>
        </w:r>
        <w:r w:rsidR="00FB0572">
          <w:rPr>
            <w:noProof/>
            <w:webHidden/>
          </w:rPr>
          <w:tab/>
        </w:r>
        <w:r w:rsidR="00256909">
          <w:rPr>
            <w:noProof/>
            <w:webHidden/>
          </w:rPr>
          <w:t>14</w:t>
        </w:r>
      </w:hyperlink>
    </w:p>
    <w:p w14:paraId="4C7F1970" w14:textId="0965A81D" w:rsidR="00FB0572" w:rsidRDefault="00000000" w:rsidP="00256909">
      <w:pPr>
        <w:pStyle w:val="TOC3"/>
        <w:rPr>
          <w:rFonts w:eastAsiaTheme="minorEastAsia"/>
          <w:noProof/>
          <w:sz w:val="22"/>
          <w:szCs w:val="22"/>
          <w:lang w:eastAsia="en-AU"/>
        </w:rPr>
      </w:pPr>
      <w:hyperlink w:anchor="_Toc56353417" w:history="1">
        <w:r w:rsidR="00FB0572" w:rsidRPr="00F046D0">
          <w:rPr>
            <w:rStyle w:val="Hyperlink"/>
            <w:noProof/>
          </w:rPr>
          <w:t>4.3 AMP 2: site master planning</w:t>
        </w:r>
        <w:r w:rsidR="00FB0572">
          <w:rPr>
            <w:noProof/>
            <w:webHidden/>
          </w:rPr>
          <w:tab/>
        </w:r>
        <w:r w:rsidR="00256909">
          <w:rPr>
            <w:noProof/>
            <w:webHidden/>
          </w:rPr>
          <w:t>15</w:t>
        </w:r>
      </w:hyperlink>
    </w:p>
    <w:p w14:paraId="42FFAD1D" w14:textId="2E5D9C5C" w:rsidR="00FB0572" w:rsidRDefault="00000000">
      <w:pPr>
        <w:pStyle w:val="TOC2"/>
        <w:rPr>
          <w:rFonts w:eastAsiaTheme="minorEastAsia"/>
          <w:noProof/>
          <w:sz w:val="22"/>
          <w:szCs w:val="22"/>
          <w:lang w:eastAsia="en-AU"/>
        </w:rPr>
      </w:pPr>
      <w:hyperlink w:anchor="_Toc56353418" w:history="1">
        <w:r w:rsidR="00FB0572" w:rsidRPr="00F046D0">
          <w:rPr>
            <w:rStyle w:val="Hyperlink"/>
            <w:noProof/>
          </w:rPr>
          <w:t>5.0 Planning</w:t>
        </w:r>
        <w:r w:rsidR="00FB0572">
          <w:rPr>
            <w:noProof/>
            <w:webHidden/>
          </w:rPr>
          <w:tab/>
        </w:r>
        <w:r w:rsidR="00256909">
          <w:rPr>
            <w:noProof/>
            <w:webHidden/>
          </w:rPr>
          <w:t>16</w:t>
        </w:r>
      </w:hyperlink>
    </w:p>
    <w:p w14:paraId="65A0F9B0" w14:textId="6394DAD6" w:rsidR="00FB0572" w:rsidRDefault="00000000" w:rsidP="00256909">
      <w:pPr>
        <w:pStyle w:val="TOC3"/>
        <w:rPr>
          <w:rFonts w:eastAsiaTheme="minorEastAsia"/>
          <w:noProof/>
          <w:sz w:val="22"/>
          <w:szCs w:val="22"/>
          <w:lang w:eastAsia="en-AU"/>
        </w:rPr>
      </w:pPr>
      <w:hyperlink w:anchor="_Toc56353419" w:history="1">
        <w:r w:rsidR="00FB0572" w:rsidRPr="00F046D0">
          <w:rPr>
            <w:rStyle w:val="Hyperlink"/>
            <w:noProof/>
          </w:rPr>
          <w:t>5.1 Appointing an Architect</w:t>
        </w:r>
        <w:r w:rsidR="00FB0572">
          <w:rPr>
            <w:noProof/>
            <w:webHidden/>
          </w:rPr>
          <w:tab/>
        </w:r>
        <w:r w:rsidR="00256909">
          <w:rPr>
            <w:noProof/>
            <w:webHidden/>
          </w:rPr>
          <w:t>16</w:t>
        </w:r>
      </w:hyperlink>
    </w:p>
    <w:p w14:paraId="6B97D211" w14:textId="2AD85AD8" w:rsidR="00FB0572" w:rsidRDefault="00000000" w:rsidP="00256909">
      <w:pPr>
        <w:pStyle w:val="TOC3"/>
        <w:rPr>
          <w:rFonts w:eastAsiaTheme="minorEastAsia"/>
          <w:noProof/>
          <w:sz w:val="22"/>
          <w:szCs w:val="22"/>
          <w:lang w:eastAsia="en-AU"/>
        </w:rPr>
      </w:pPr>
      <w:hyperlink w:anchor="_Toc56353420" w:history="1">
        <w:r w:rsidR="00FB0572" w:rsidRPr="00F046D0">
          <w:rPr>
            <w:rStyle w:val="Hyperlink"/>
            <w:noProof/>
          </w:rPr>
          <w:t>5.2 Start up meeting</w:t>
        </w:r>
        <w:r w:rsidR="00FB0572">
          <w:rPr>
            <w:noProof/>
            <w:webHidden/>
          </w:rPr>
          <w:tab/>
        </w:r>
        <w:r w:rsidR="00256909">
          <w:rPr>
            <w:noProof/>
            <w:webHidden/>
          </w:rPr>
          <w:t>16</w:t>
        </w:r>
      </w:hyperlink>
    </w:p>
    <w:p w14:paraId="3A62BD0E" w14:textId="78938723" w:rsidR="00FB0572" w:rsidRDefault="00000000" w:rsidP="00256909">
      <w:pPr>
        <w:pStyle w:val="TOC3"/>
        <w:rPr>
          <w:rFonts w:eastAsiaTheme="minorEastAsia"/>
          <w:noProof/>
          <w:sz w:val="22"/>
          <w:szCs w:val="22"/>
          <w:lang w:eastAsia="en-AU"/>
        </w:rPr>
      </w:pPr>
      <w:hyperlink w:anchor="_Toc56353421" w:history="1">
        <w:r w:rsidR="00FB0572" w:rsidRPr="00F046D0">
          <w:rPr>
            <w:rStyle w:val="Hyperlink"/>
            <w:noProof/>
          </w:rPr>
          <w:t>5.3 Understanding the capital works budget</w:t>
        </w:r>
        <w:r w:rsidR="00FB0572">
          <w:rPr>
            <w:noProof/>
            <w:webHidden/>
          </w:rPr>
          <w:tab/>
        </w:r>
        <w:r w:rsidR="00256909">
          <w:rPr>
            <w:noProof/>
            <w:webHidden/>
          </w:rPr>
          <w:t>17</w:t>
        </w:r>
      </w:hyperlink>
    </w:p>
    <w:p w14:paraId="78FB84B2" w14:textId="1D64A3F3" w:rsidR="00FB0572" w:rsidRDefault="00000000">
      <w:pPr>
        <w:pStyle w:val="TOC2"/>
        <w:rPr>
          <w:rFonts w:eastAsiaTheme="minorEastAsia"/>
          <w:noProof/>
          <w:sz w:val="22"/>
          <w:szCs w:val="22"/>
          <w:lang w:eastAsia="en-AU"/>
        </w:rPr>
      </w:pPr>
      <w:hyperlink w:anchor="_Toc56353422" w:history="1">
        <w:r w:rsidR="00FB0572" w:rsidRPr="00F046D0">
          <w:rPr>
            <w:rStyle w:val="Hyperlink"/>
            <w:noProof/>
          </w:rPr>
          <w:t>6.0 Design</w:t>
        </w:r>
        <w:r w:rsidR="00FB0572">
          <w:rPr>
            <w:noProof/>
            <w:webHidden/>
          </w:rPr>
          <w:tab/>
        </w:r>
        <w:r w:rsidR="00256909">
          <w:rPr>
            <w:noProof/>
            <w:webHidden/>
          </w:rPr>
          <w:t>18</w:t>
        </w:r>
      </w:hyperlink>
    </w:p>
    <w:p w14:paraId="641E8CDC" w14:textId="474534B3" w:rsidR="00FB0572" w:rsidRDefault="00000000" w:rsidP="00256909">
      <w:pPr>
        <w:pStyle w:val="TOC3"/>
        <w:rPr>
          <w:rFonts w:eastAsiaTheme="minorEastAsia"/>
          <w:noProof/>
          <w:sz w:val="22"/>
          <w:szCs w:val="22"/>
          <w:lang w:eastAsia="en-AU"/>
        </w:rPr>
      </w:pPr>
      <w:hyperlink w:anchor="_Toc56353423" w:history="1">
        <w:r w:rsidR="00FB0572" w:rsidRPr="00F046D0">
          <w:rPr>
            <w:rStyle w:val="Hyperlink"/>
            <w:noProof/>
          </w:rPr>
          <w:t>6.1 Design development stages</w:t>
        </w:r>
        <w:r w:rsidR="00FB0572">
          <w:rPr>
            <w:noProof/>
            <w:webHidden/>
          </w:rPr>
          <w:tab/>
        </w:r>
        <w:r w:rsidR="00256909">
          <w:rPr>
            <w:noProof/>
            <w:webHidden/>
          </w:rPr>
          <w:t>18</w:t>
        </w:r>
      </w:hyperlink>
    </w:p>
    <w:p w14:paraId="030EB8DB" w14:textId="4FAFA379" w:rsidR="00FB0572" w:rsidRDefault="00000000">
      <w:pPr>
        <w:pStyle w:val="TOC2"/>
        <w:rPr>
          <w:rFonts w:eastAsiaTheme="minorEastAsia"/>
          <w:noProof/>
          <w:sz w:val="22"/>
          <w:szCs w:val="22"/>
          <w:lang w:eastAsia="en-AU"/>
        </w:rPr>
      </w:pPr>
      <w:hyperlink w:anchor="_Toc56353424" w:history="1">
        <w:r w:rsidR="00FB0572" w:rsidRPr="00F046D0">
          <w:rPr>
            <w:rStyle w:val="Hyperlink"/>
            <w:noProof/>
          </w:rPr>
          <w:t>7.0 Tendering and construction</w:t>
        </w:r>
        <w:r w:rsidR="00FB0572">
          <w:rPr>
            <w:noProof/>
            <w:webHidden/>
          </w:rPr>
          <w:tab/>
        </w:r>
        <w:r w:rsidR="00256909">
          <w:rPr>
            <w:noProof/>
            <w:webHidden/>
          </w:rPr>
          <w:t>19</w:t>
        </w:r>
      </w:hyperlink>
    </w:p>
    <w:p w14:paraId="66D6505F" w14:textId="4C428847" w:rsidR="00FB0572" w:rsidRDefault="00000000" w:rsidP="00256909">
      <w:pPr>
        <w:pStyle w:val="TOC3"/>
        <w:rPr>
          <w:rFonts w:eastAsiaTheme="minorEastAsia"/>
          <w:noProof/>
          <w:sz w:val="22"/>
          <w:szCs w:val="22"/>
          <w:lang w:eastAsia="en-AU"/>
        </w:rPr>
      </w:pPr>
      <w:hyperlink w:anchor="_Toc56353425" w:history="1">
        <w:r w:rsidR="00FB0572" w:rsidRPr="00F046D0">
          <w:rPr>
            <w:rStyle w:val="Hyperlink"/>
            <w:noProof/>
          </w:rPr>
          <w:t>7.1 Tender process to appoint a builder</w:t>
        </w:r>
        <w:r w:rsidR="00FB0572">
          <w:rPr>
            <w:noProof/>
            <w:webHidden/>
          </w:rPr>
          <w:tab/>
        </w:r>
        <w:r w:rsidR="00256909">
          <w:rPr>
            <w:noProof/>
            <w:webHidden/>
          </w:rPr>
          <w:t>19</w:t>
        </w:r>
      </w:hyperlink>
    </w:p>
    <w:p w14:paraId="46D629CD" w14:textId="22A6A882" w:rsidR="00FB0572" w:rsidRDefault="00000000" w:rsidP="00256909">
      <w:pPr>
        <w:pStyle w:val="TOC3"/>
        <w:rPr>
          <w:rFonts w:eastAsiaTheme="minorEastAsia"/>
          <w:noProof/>
          <w:sz w:val="22"/>
          <w:szCs w:val="22"/>
          <w:lang w:eastAsia="en-AU"/>
        </w:rPr>
      </w:pPr>
      <w:hyperlink w:anchor="_Toc56353426" w:history="1">
        <w:r w:rsidR="00FB0572" w:rsidRPr="00F046D0">
          <w:rPr>
            <w:rStyle w:val="Hyperlink"/>
            <w:noProof/>
          </w:rPr>
          <w:t>7.2 Construction</w:t>
        </w:r>
        <w:r w:rsidR="00FB0572">
          <w:rPr>
            <w:noProof/>
            <w:webHidden/>
          </w:rPr>
          <w:tab/>
        </w:r>
        <w:r w:rsidR="00256909">
          <w:rPr>
            <w:noProof/>
            <w:webHidden/>
          </w:rPr>
          <w:t>19</w:t>
        </w:r>
      </w:hyperlink>
    </w:p>
    <w:p w14:paraId="210E6D6C" w14:textId="0796C9D1" w:rsidR="00FB0572" w:rsidRDefault="00000000">
      <w:pPr>
        <w:pStyle w:val="TOC2"/>
        <w:rPr>
          <w:rFonts w:eastAsiaTheme="minorEastAsia"/>
          <w:noProof/>
          <w:sz w:val="22"/>
          <w:szCs w:val="22"/>
          <w:lang w:eastAsia="en-AU"/>
        </w:rPr>
      </w:pPr>
      <w:hyperlink w:anchor="_Toc56353427" w:history="1">
        <w:r w:rsidR="00FB0572" w:rsidRPr="00F046D0">
          <w:rPr>
            <w:rStyle w:val="Hyperlink"/>
            <w:noProof/>
          </w:rPr>
          <w:t>8.0 Practical completion</w:t>
        </w:r>
        <w:r w:rsidR="00FB0572">
          <w:rPr>
            <w:noProof/>
            <w:webHidden/>
          </w:rPr>
          <w:tab/>
        </w:r>
        <w:r w:rsidR="00256909">
          <w:rPr>
            <w:noProof/>
            <w:webHidden/>
          </w:rPr>
          <w:t>20</w:t>
        </w:r>
      </w:hyperlink>
    </w:p>
    <w:p w14:paraId="41889ACE" w14:textId="59EA72E5" w:rsidR="00FB0572" w:rsidRDefault="00000000" w:rsidP="00256909">
      <w:pPr>
        <w:pStyle w:val="TOC3"/>
        <w:rPr>
          <w:rFonts w:eastAsiaTheme="minorEastAsia"/>
          <w:noProof/>
          <w:sz w:val="22"/>
          <w:szCs w:val="22"/>
          <w:lang w:eastAsia="en-AU"/>
        </w:rPr>
      </w:pPr>
      <w:hyperlink w:anchor="_Toc56353428" w:history="1">
        <w:r w:rsidR="00FB0572" w:rsidRPr="00F046D0">
          <w:rPr>
            <w:rStyle w:val="Hyperlink"/>
            <w:noProof/>
          </w:rPr>
          <w:t>8.1 Certificate of Practical Completion</w:t>
        </w:r>
        <w:r w:rsidR="00FB0572">
          <w:rPr>
            <w:noProof/>
            <w:webHidden/>
          </w:rPr>
          <w:tab/>
        </w:r>
        <w:r w:rsidR="00256909">
          <w:rPr>
            <w:noProof/>
            <w:webHidden/>
          </w:rPr>
          <w:t>20</w:t>
        </w:r>
      </w:hyperlink>
    </w:p>
    <w:p w14:paraId="30A7B11F" w14:textId="15B8B7CF" w:rsidR="00FB0572" w:rsidRDefault="00000000" w:rsidP="00256909">
      <w:pPr>
        <w:pStyle w:val="TOC3"/>
        <w:rPr>
          <w:rFonts w:eastAsiaTheme="minorEastAsia"/>
          <w:noProof/>
          <w:sz w:val="22"/>
          <w:szCs w:val="22"/>
          <w:lang w:eastAsia="en-AU"/>
        </w:rPr>
      </w:pPr>
      <w:hyperlink w:anchor="_Toc56353429" w:history="1">
        <w:r w:rsidR="00FB0572" w:rsidRPr="00F046D0">
          <w:rPr>
            <w:rStyle w:val="Hyperlink"/>
            <w:noProof/>
          </w:rPr>
          <w:t>8.2 Building or facility opening</w:t>
        </w:r>
        <w:r w:rsidR="00FB0572">
          <w:rPr>
            <w:noProof/>
            <w:webHidden/>
          </w:rPr>
          <w:tab/>
        </w:r>
        <w:r w:rsidR="00256909">
          <w:rPr>
            <w:noProof/>
            <w:webHidden/>
          </w:rPr>
          <w:t>20</w:t>
        </w:r>
      </w:hyperlink>
    </w:p>
    <w:p w14:paraId="2C42B566" w14:textId="19C89E0A" w:rsidR="00FB0572" w:rsidRDefault="00000000" w:rsidP="00256909">
      <w:pPr>
        <w:pStyle w:val="TOC3"/>
        <w:rPr>
          <w:rFonts w:eastAsiaTheme="minorEastAsia"/>
          <w:noProof/>
          <w:sz w:val="22"/>
          <w:szCs w:val="22"/>
          <w:lang w:eastAsia="en-AU"/>
        </w:rPr>
      </w:pPr>
      <w:hyperlink w:anchor="_Toc56353430" w:history="1">
        <w:r w:rsidR="00FB0572" w:rsidRPr="00F046D0">
          <w:rPr>
            <w:rStyle w:val="Hyperlink"/>
            <w:noProof/>
          </w:rPr>
          <w:t>8.3 Defects liability period</w:t>
        </w:r>
        <w:r w:rsidR="00FB0572">
          <w:rPr>
            <w:noProof/>
            <w:webHidden/>
          </w:rPr>
          <w:tab/>
        </w:r>
        <w:r w:rsidR="00256909">
          <w:rPr>
            <w:noProof/>
            <w:webHidden/>
          </w:rPr>
          <w:t>20</w:t>
        </w:r>
      </w:hyperlink>
    </w:p>
    <w:p w14:paraId="1635DA4E" w14:textId="31472BD6" w:rsidR="00FB0572" w:rsidRDefault="00000000">
      <w:pPr>
        <w:pStyle w:val="TOC2"/>
        <w:rPr>
          <w:rFonts w:eastAsiaTheme="minorEastAsia"/>
          <w:noProof/>
          <w:sz w:val="22"/>
          <w:szCs w:val="22"/>
          <w:lang w:eastAsia="en-AU"/>
        </w:rPr>
      </w:pPr>
      <w:hyperlink w:anchor="_Toc56353431" w:history="1">
        <w:r w:rsidR="00FB0572" w:rsidRPr="00F046D0">
          <w:rPr>
            <w:rStyle w:val="Hyperlink"/>
            <w:noProof/>
          </w:rPr>
          <w:t>9.0 Post project completion</w:t>
        </w:r>
        <w:r w:rsidR="00FB0572">
          <w:rPr>
            <w:noProof/>
            <w:webHidden/>
          </w:rPr>
          <w:tab/>
        </w:r>
        <w:r w:rsidR="00256909">
          <w:rPr>
            <w:noProof/>
            <w:webHidden/>
          </w:rPr>
          <w:t>20</w:t>
        </w:r>
      </w:hyperlink>
    </w:p>
    <w:p w14:paraId="2B04AA6B" w14:textId="4A262F07" w:rsidR="00FB0572" w:rsidRDefault="00000000" w:rsidP="00256909">
      <w:pPr>
        <w:pStyle w:val="TOC3"/>
        <w:rPr>
          <w:rFonts w:eastAsiaTheme="minorEastAsia"/>
          <w:noProof/>
          <w:sz w:val="22"/>
          <w:szCs w:val="22"/>
          <w:lang w:eastAsia="en-AU"/>
        </w:rPr>
      </w:pPr>
      <w:hyperlink w:anchor="_Toc56353432" w:history="1">
        <w:r w:rsidR="00FB0572" w:rsidRPr="00F046D0">
          <w:rPr>
            <w:rStyle w:val="Hyperlink"/>
            <w:caps/>
            <w:noProof/>
          </w:rPr>
          <w:t>9.1</w:t>
        </w:r>
        <w:r w:rsidR="00FB0572" w:rsidRPr="00F046D0">
          <w:rPr>
            <w:rStyle w:val="Hyperlink"/>
            <w:noProof/>
          </w:rPr>
          <w:t xml:space="preserve"> Communicating the completed project to community</w:t>
        </w:r>
        <w:r w:rsidR="00FB0572">
          <w:rPr>
            <w:noProof/>
            <w:webHidden/>
          </w:rPr>
          <w:tab/>
        </w:r>
        <w:r w:rsidR="00256909">
          <w:rPr>
            <w:noProof/>
            <w:webHidden/>
          </w:rPr>
          <w:t>20</w:t>
        </w:r>
      </w:hyperlink>
    </w:p>
    <w:p w14:paraId="6D0A9AAB" w14:textId="71D72CEC" w:rsidR="00FB0572" w:rsidRDefault="00000000" w:rsidP="00256909">
      <w:pPr>
        <w:pStyle w:val="TOC3"/>
        <w:rPr>
          <w:rFonts w:eastAsiaTheme="minorEastAsia"/>
          <w:noProof/>
          <w:sz w:val="22"/>
          <w:szCs w:val="22"/>
          <w:lang w:eastAsia="en-AU"/>
        </w:rPr>
      </w:pPr>
      <w:hyperlink w:anchor="_Toc56353433" w:history="1">
        <w:r w:rsidR="00FB0572" w:rsidRPr="00F046D0">
          <w:rPr>
            <w:rStyle w:val="Hyperlink"/>
            <w:noProof/>
          </w:rPr>
          <w:t>9.2 Ongoing Maintenance</w:t>
        </w:r>
        <w:r w:rsidR="00FB0572">
          <w:rPr>
            <w:noProof/>
            <w:webHidden/>
          </w:rPr>
          <w:tab/>
        </w:r>
        <w:r w:rsidR="00256909">
          <w:rPr>
            <w:noProof/>
            <w:webHidden/>
          </w:rPr>
          <w:t>21</w:t>
        </w:r>
      </w:hyperlink>
    </w:p>
    <w:p w14:paraId="4ADC7D1E" w14:textId="3F72F059" w:rsidR="00FB0572" w:rsidRDefault="00000000">
      <w:pPr>
        <w:pStyle w:val="TOC2"/>
        <w:rPr>
          <w:rFonts w:eastAsiaTheme="minorEastAsia"/>
          <w:noProof/>
          <w:sz w:val="22"/>
          <w:szCs w:val="22"/>
          <w:lang w:eastAsia="en-AU"/>
        </w:rPr>
      </w:pPr>
      <w:hyperlink w:anchor="_Toc56353434" w:history="1">
        <w:r w:rsidR="00FB0572" w:rsidRPr="00F046D0">
          <w:rPr>
            <w:rStyle w:val="Hyperlink"/>
            <w:noProof/>
          </w:rPr>
          <w:t>10.0 Issue Resolution</w:t>
        </w:r>
        <w:r w:rsidR="00FB0572">
          <w:rPr>
            <w:noProof/>
            <w:webHidden/>
          </w:rPr>
          <w:tab/>
        </w:r>
        <w:r w:rsidR="00256909">
          <w:rPr>
            <w:noProof/>
            <w:webHidden/>
          </w:rPr>
          <w:t>21</w:t>
        </w:r>
      </w:hyperlink>
    </w:p>
    <w:p w14:paraId="28DA3F5B" w14:textId="77777777" w:rsidR="00846604" w:rsidRDefault="002F1C08" w:rsidP="00846604">
      <w:pPr>
        <w:rPr>
          <w:caps/>
          <w:noProof/>
          <w:sz w:val="20"/>
        </w:rPr>
      </w:pPr>
      <w:r>
        <w:rPr>
          <w:caps/>
          <w:noProof/>
          <w:sz w:val="20"/>
        </w:rPr>
        <w:fldChar w:fldCharType="end"/>
      </w:r>
    </w:p>
    <w:p w14:paraId="57BD3D5B" w14:textId="77777777" w:rsidR="00FE21E7" w:rsidRPr="00846604" w:rsidRDefault="00FE21E7" w:rsidP="00846604"/>
    <w:p w14:paraId="59846A7F" w14:textId="77777777" w:rsidR="00C63820" w:rsidRDefault="00C63820" w:rsidP="001C115E">
      <w:pPr>
        <w:sectPr w:rsidR="00C63820" w:rsidSect="00FE21E7">
          <w:headerReference w:type="default" r:id="rId13"/>
          <w:footerReference w:type="default" r:id="rId14"/>
          <w:headerReference w:type="first" r:id="rId15"/>
          <w:pgSz w:w="11906" w:h="16838" w:code="9"/>
          <w:pgMar w:top="1792" w:right="2552" w:bottom="1701" w:left="1134" w:header="709" w:footer="130" w:gutter="0"/>
          <w:cols w:space="708"/>
          <w:titlePg/>
          <w:docGrid w:linePitch="360"/>
        </w:sectPr>
      </w:pPr>
    </w:p>
    <w:p w14:paraId="47F65F54" w14:textId="77777777" w:rsidR="00493079" w:rsidRDefault="003B3216" w:rsidP="006628E4">
      <w:pPr>
        <w:pStyle w:val="Heading1"/>
        <w:spacing w:line="360" w:lineRule="auto"/>
        <w:ind w:left="-1276" w:firstLine="1276"/>
        <w:jc w:val="both"/>
      </w:pPr>
      <w:bookmarkStart w:id="0" w:name="_Toc450163419"/>
      <w:bookmarkStart w:id="1" w:name="_Toc56353398"/>
      <w:r>
        <w:lastRenderedPageBreak/>
        <w:t>1.0 Introduction</w:t>
      </w:r>
      <w:bookmarkEnd w:id="0"/>
      <w:bookmarkEnd w:id="1"/>
    </w:p>
    <w:p w14:paraId="51B40782" w14:textId="77777777" w:rsidR="00493079" w:rsidRDefault="00493079" w:rsidP="00493079">
      <w:pPr>
        <w:jc w:val="both"/>
      </w:pPr>
      <w:r w:rsidRPr="00B70E8C">
        <w:t xml:space="preserve">Congratulations, if you’re reading this guide you have probably received funding for a </w:t>
      </w:r>
      <w:r>
        <w:t xml:space="preserve">building project at your school and have attended the Bricks &amp; Mortar (B&amp;M) Capital Works </w:t>
      </w:r>
      <w:r w:rsidR="00BC2963">
        <w:t>t</w:t>
      </w:r>
      <w:r>
        <w:t xml:space="preserve">raining. </w:t>
      </w:r>
    </w:p>
    <w:p w14:paraId="0290F8F2" w14:textId="64056DCC" w:rsidR="00493079" w:rsidRDefault="00493079" w:rsidP="00493079">
      <w:pPr>
        <w:jc w:val="both"/>
      </w:pPr>
      <w:r>
        <w:t>It can be a little daunting working your way through the policies</w:t>
      </w:r>
      <w:r w:rsidR="003236E3" w:rsidRPr="007C79AC">
        <w:rPr>
          <w:color w:val="000000" w:themeColor="text1"/>
        </w:rPr>
        <w:t>, namely the</w:t>
      </w:r>
      <w:r w:rsidRPr="007C79AC">
        <w:rPr>
          <w:color w:val="000000" w:themeColor="text1"/>
        </w:rPr>
        <w:t xml:space="preserve"> </w:t>
      </w:r>
      <w:hyperlink r:id="rId16" w:history="1">
        <w:r w:rsidR="003236E3">
          <w:rPr>
            <w:rStyle w:val="Hyperlink"/>
          </w:rPr>
          <w:t>A</w:t>
        </w:r>
        <w:r w:rsidR="00F60137" w:rsidRPr="00F60137">
          <w:rPr>
            <w:rStyle w:val="Hyperlink"/>
          </w:rPr>
          <w:t xml:space="preserve">sset </w:t>
        </w:r>
        <w:r w:rsidR="003236E3">
          <w:rPr>
            <w:rStyle w:val="Hyperlink"/>
          </w:rPr>
          <w:t>M</w:t>
        </w:r>
        <w:r w:rsidR="00F60137" w:rsidRPr="00F60137">
          <w:rPr>
            <w:rStyle w:val="Hyperlink"/>
          </w:rPr>
          <w:t xml:space="preserve">anagement </w:t>
        </w:r>
        <w:r w:rsidR="003236E3">
          <w:rPr>
            <w:rStyle w:val="Hyperlink"/>
          </w:rPr>
          <w:t>P</w:t>
        </w:r>
        <w:r w:rsidR="00F60137" w:rsidRPr="00F60137">
          <w:rPr>
            <w:rStyle w:val="Hyperlink"/>
          </w:rPr>
          <w:t>lan</w:t>
        </w:r>
        <w:r w:rsidR="00D235B4">
          <w:rPr>
            <w:rStyle w:val="Hyperlink"/>
          </w:rPr>
          <w:t>ning</w:t>
        </w:r>
        <w:r w:rsidR="00F60137" w:rsidRPr="00F60137">
          <w:rPr>
            <w:rStyle w:val="Hyperlink"/>
          </w:rPr>
          <w:t xml:space="preserve"> </w:t>
        </w:r>
        <w:r w:rsidR="003236E3">
          <w:rPr>
            <w:rStyle w:val="Hyperlink"/>
          </w:rPr>
          <w:t>P</w:t>
        </w:r>
        <w:r w:rsidR="00F60137" w:rsidRPr="00F60137">
          <w:rPr>
            <w:rStyle w:val="Hyperlink"/>
          </w:rPr>
          <w:t>olicy</w:t>
        </w:r>
      </w:hyperlink>
      <w:r w:rsidR="00F60137">
        <w:t xml:space="preserve"> </w:t>
      </w:r>
      <w:r>
        <w:t xml:space="preserve">and procedures involved in a building project. </w:t>
      </w:r>
      <w:r w:rsidR="00BC2963">
        <w:t>T</w:t>
      </w:r>
      <w:r>
        <w:t xml:space="preserve">his guide is </w:t>
      </w:r>
      <w:r w:rsidR="00BC2963">
        <w:t xml:space="preserve">designed </w:t>
      </w:r>
      <w:r>
        <w:t xml:space="preserve">to give </w:t>
      </w:r>
      <w:r w:rsidR="00851BDA">
        <w:t xml:space="preserve">the school </w:t>
      </w:r>
      <w:r>
        <w:t>an overview of the process; what to expect, the role of the Victorian School Building</w:t>
      </w:r>
      <w:r w:rsidR="00DD4A83">
        <w:t xml:space="preserve"> Authority</w:t>
      </w:r>
      <w:r>
        <w:t xml:space="preserve"> (</w:t>
      </w:r>
      <w:r w:rsidR="002858ED">
        <w:t>VSBA</w:t>
      </w:r>
      <w:r>
        <w:t xml:space="preserve">) and the likely stages of </w:t>
      </w:r>
      <w:r w:rsidR="00851BDA">
        <w:t xml:space="preserve">the school’s </w:t>
      </w:r>
      <w:r>
        <w:t xml:space="preserve">building project. It also includes </w:t>
      </w:r>
      <w:r w:rsidR="007E0F8B">
        <w:t xml:space="preserve">answers to </w:t>
      </w:r>
      <w:r>
        <w:t xml:space="preserve">questions that schools </w:t>
      </w:r>
      <w:r w:rsidR="00BC2963">
        <w:t xml:space="preserve">have </w:t>
      </w:r>
      <w:r>
        <w:t xml:space="preserve">asked </w:t>
      </w:r>
      <w:r w:rsidR="00BC2963">
        <w:t>previously</w:t>
      </w:r>
      <w:r>
        <w:t xml:space="preserve">. </w:t>
      </w:r>
    </w:p>
    <w:p w14:paraId="0EAB12EA" w14:textId="77777777" w:rsidR="00493079" w:rsidRDefault="00493079" w:rsidP="00493079">
      <w:pPr>
        <w:jc w:val="both"/>
      </w:pPr>
      <w:r>
        <w:t xml:space="preserve">Of course, not every building project is the same. Maintenance projects will go through slightly different processes to capital projects, and capital projects will go through different processes depending on the type </w:t>
      </w:r>
      <w:r w:rsidR="00594109">
        <w:t xml:space="preserve">and amount </w:t>
      </w:r>
      <w:r>
        <w:t xml:space="preserve">of funding received. </w:t>
      </w:r>
      <w:r w:rsidR="007E0F8B">
        <w:t xml:space="preserve">This guide does not cover </w:t>
      </w:r>
      <w:r>
        <w:t>every variation</w:t>
      </w:r>
      <w:r w:rsidR="007E0F8B">
        <w:t xml:space="preserve"> of funding and </w:t>
      </w:r>
      <w:r w:rsidR="002E11EB">
        <w:t>associated</w:t>
      </w:r>
      <w:r w:rsidR="007E0F8B">
        <w:t xml:space="preserve"> processes</w:t>
      </w:r>
      <w:r>
        <w:t xml:space="preserve"> </w:t>
      </w:r>
      <w:r w:rsidR="00BC2963">
        <w:t xml:space="preserve">but </w:t>
      </w:r>
      <w:r w:rsidR="007E0F8B">
        <w:t xml:space="preserve">it </w:t>
      </w:r>
      <w:r w:rsidR="002E11EB">
        <w:t>does flag</w:t>
      </w:r>
      <w:r w:rsidR="00BC2963">
        <w:t xml:space="preserve"> where </w:t>
      </w:r>
      <w:r>
        <w:t>processes may differ.</w:t>
      </w:r>
    </w:p>
    <w:p w14:paraId="54015AEC" w14:textId="721FD10E" w:rsidR="00493079" w:rsidRPr="005E7AEB" w:rsidRDefault="007E0F8B" w:rsidP="00493079">
      <w:pPr>
        <w:jc w:val="both"/>
      </w:pPr>
      <w:r>
        <w:t>S</w:t>
      </w:r>
      <w:r w:rsidR="00493079">
        <w:t xml:space="preserve">chools receiving capital works funding </w:t>
      </w:r>
      <w:r>
        <w:t xml:space="preserve">for modernisation, upgrade or a specific project </w:t>
      </w:r>
      <w:r w:rsidR="00493079">
        <w:t xml:space="preserve">will also develop a five-year Asset Management Plan (AMP). </w:t>
      </w:r>
      <w:r w:rsidR="007D5D62">
        <w:t>The</w:t>
      </w:r>
      <w:r w:rsidR="007D5D62" w:rsidRPr="007D5D62">
        <w:t xml:space="preserve"> AMP is a five-year plan for the school’s infrastructure and upgrade needs and it </w:t>
      </w:r>
      <w:r>
        <w:t>en</w:t>
      </w:r>
      <w:r w:rsidR="007D5D62" w:rsidRPr="007D5D62">
        <w:t>sure</w:t>
      </w:r>
      <w:r>
        <w:t>s</w:t>
      </w:r>
      <w:r w:rsidR="007D5D62" w:rsidRPr="007D5D62">
        <w:t xml:space="preserve"> that capital works projects align with your school’s vision for the future</w:t>
      </w:r>
      <w:r w:rsidR="007D5D62">
        <w:t xml:space="preserve"> and </w:t>
      </w:r>
      <w:r w:rsidR="00F52949">
        <w:t xml:space="preserve">the </w:t>
      </w:r>
      <w:r w:rsidR="002C6A19">
        <w:t xml:space="preserve">project scope </w:t>
      </w:r>
      <w:r w:rsidR="007D5D62">
        <w:t xml:space="preserve">identified </w:t>
      </w:r>
      <w:r w:rsidR="002C6A19">
        <w:t xml:space="preserve">in the Minister’s </w:t>
      </w:r>
      <w:r>
        <w:t>l</w:t>
      </w:r>
      <w:r w:rsidR="002C6A19">
        <w:t>etter</w:t>
      </w:r>
      <w:r w:rsidR="00493079" w:rsidRPr="005E7AEB">
        <w:t>. The first stage</w:t>
      </w:r>
      <w:r w:rsidR="00BC2963">
        <w:t xml:space="preserve"> </w:t>
      </w:r>
      <w:r w:rsidR="00493079" w:rsidRPr="005E7AEB">
        <w:t>of the process</w:t>
      </w:r>
      <w:r w:rsidR="004701AF">
        <w:t>,</w:t>
      </w:r>
      <w:r w:rsidR="00594109">
        <w:t xml:space="preserve"> AMP </w:t>
      </w:r>
      <w:r w:rsidR="00ED3CA6">
        <w:t xml:space="preserve">Phase </w:t>
      </w:r>
      <w:r w:rsidR="00594109">
        <w:t>1</w:t>
      </w:r>
      <w:r w:rsidR="00493079" w:rsidRPr="005E7AEB">
        <w:t xml:space="preserve"> </w:t>
      </w:r>
      <w:r w:rsidR="00594109">
        <w:t xml:space="preserve">focuses on </w:t>
      </w:r>
      <w:r w:rsidR="00493079" w:rsidRPr="005E7AEB">
        <w:t>your school’s educational direction</w:t>
      </w:r>
      <w:r w:rsidR="00594109">
        <w:t xml:space="preserve"> and strategic goals</w:t>
      </w:r>
      <w:r w:rsidR="004701AF">
        <w:t>,</w:t>
      </w:r>
      <w:r w:rsidR="00594109">
        <w:t xml:space="preserve"> including curriculum, pedagogy and </w:t>
      </w:r>
      <w:r>
        <w:t xml:space="preserve">school </w:t>
      </w:r>
      <w:r w:rsidR="00594109">
        <w:t>culture</w:t>
      </w:r>
      <w:r w:rsidR="00493079" w:rsidRPr="005E7AEB">
        <w:t>. The sec</w:t>
      </w:r>
      <w:r w:rsidR="00594109">
        <w:t>ond stage</w:t>
      </w:r>
      <w:r w:rsidR="004701AF">
        <w:t>,</w:t>
      </w:r>
      <w:r w:rsidR="00594109">
        <w:t xml:space="preserve"> AMP 2 helps schools</w:t>
      </w:r>
      <w:r w:rsidR="00493079" w:rsidRPr="005E7AEB">
        <w:t xml:space="preserve"> identify and prioritise required </w:t>
      </w:r>
      <w:r w:rsidR="00594109">
        <w:t>upgrade and modernisation works to achieve the</w:t>
      </w:r>
      <w:r w:rsidR="00493079" w:rsidRPr="005E7AEB">
        <w:t xml:space="preserve"> </w:t>
      </w:r>
      <w:r w:rsidR="00594109">
        <w:t xml:space="preserve">goals and </w:t>
      </w:r>
      <w:r w:rsidR="00493079" w:rsidRPr="005E7AEB">
        <w:t>educational directions</w:t>
      </w:r>
      <w:r w:rsidR="00F52949">
        <w:t xml:space="preserve"> in accordance </w:t>
      </w:r>
      <w:r w:rsidR="002C6A19">
        <w:t>with</w:t>
      </w:r>
      <w:r w:rsidR="00F52949">
        <w:t xml:space="preserve"> the </w:t>
      </w:r>
      <w:r w:rsidR="002C6A19">
        <w:t>Minister’s letter</w:t>
      </w:r>
      <w:r w:rsidR="00493079" w:rsidRPr="005E7AEB">
        <w:t>.</w:t>
      </w:r>
    </w:p>
    <w:p w14:paraId="5309FE41" w14:textId="77777777" w:rsidR="00493079" w:rsidRDefault="00493079" w:rsidP="00493079">
      <w:pPr>
        <w:jc w:val="both"/>
      </w:pPr>
      <w:r w:rsidRPr="005E7AEB">
        <w:t>The AMP involves planning for a particular capital works project, but also seeks to take a longer-term perspective to ensure the benefits of the immediate project are fully achieved over time.</w:t>
      </w:r>
    </w:p>
    <w:p w14:paraId="416BDA61" w14:textId="49289895" w:rsidR="003B3216" w:rsidRDefault="00493079" w:rsidP="00493079">
      <w:pPr>
        <w:jc w:val="both"/>
      </w:pPr>
      <w:r>
        <w:t xml:space="preserve">This guide won’t have all the answers you need, </w:t>
      </w:r>
      <w:r w:rsidRPr="00105A5B">
        <w:t xml:space="preserve">but </w:t>
      </w:r>
      <w:r w:rsidR="00BC2963" w:rsidRPr="00105A5B">
        <w:t xml:space="preserve">it will </w:t>
      </w:r>
      <w:r w:rsidRPr="00105A5B">
        <w:t>point you in the right direction</w:t>
      </w:r>
      <w:r w:rsidR="00BF72C5" w:rsidRPr="00105A5B">
        <w:t xml:space="preserve"> to</w:t>
      </w:r>
      <w:r w:rsidRPr="00105A5B">
        <w:t xml:space="preserve"> find more information</w:t>
      </w:r>
      <w:r w:rsidR="00594109" w:rsidRPr="00105A5B">
        <w:t xml:space="preserve"> or someone who can </w:t>
      </w:r>
      <w:r w:rsidR="007E0F8B" w:rsidRPr="00105A5B">
        <w:t>assist</w:t>
      </w:r>
      <w:r w:rsidRPr="00105A5B">
        <w:t xml:space="preserve">. The contacts </w:t>
      </w:r>
      <w:r w:rsidR="000B7438" w:rsidRPr="00105A5B">
        <w:t xml:space="preserve">listed </w:t>
      </w:r>
      <w:r w:rsidR="00583C26" w:rsidRPr="00105A5B">
        <w:t>in this document</w:t>
      </w:r>
      <w:r w:rsidR="000B7438" w:rsidRPr="00105A5B">
        <w:t xml:space="preserve"> </w:t>
      </w:r>
      <w:r w:rsidRPr="00105A5B">
        <w:t xml:space="preserve">can provide guidance and advice as you navigate each stage of </w:t>
      </w:r>
      <w:r w:rsidR="000B7438" w:rsidRPr="00105A5B">
        <w:t>your project</w:t>
      </w:r>
      <w:r w:rsidRPr="00105A5B">
        <w:t xml:space="preserve">. </w:t>
      </w:r>
    </w:p>
    <w:p w14:paraId="3572740E" w14:textId="568121CC" w:rsidR="00F60137" w:rsidRPr="00105A5B" w:rsidRDefault="00F60137" w:rsidP="00493079">
      <w:pPr>
        <w:jc w:val="both"/>
      </w:pPr>
      <w:r>
        <w:t xml:space="preserve">For </w:t>
      </w:r>
      <w:r w:rsidR="001964A3">
        <w:t xml:space="preserve">information on the </w:t>
      </w:r>
      <w:r>
        <w:t xml:space="preserve">asset management plan policy and guidance visit the </w:t>
      </w:r>
      <w:hyperlink r:id="rId17" w:history="1">
        <w:r w:rsidRPr="001964A3">
          <w:rPr>
            <w:rStyle w:val="Hyperlink"/>
          </w:rPr>
          <w:t>AMP Policy</w:t>
        </w:r>
      </w:hyperlink>
      <w:r w:rsidR="001964A3">
        <w:t xml:space="preserve">. </w:t>
      </w:r>
    </w:p>
    <w:p w14:paraId="61A5A21D" w14:textId="4F7C5DEC" w:rsidR="00BC2963" w:rsidRPr="00105A5B" w:rsidRDefault="00493079" w:rsidP="00493079">
      <w:pPr>
        <w:jc w:val="both"/>
      </w:pPr>
      <w:r w:rsidRPr="00105A5B">
        <w:t xml:space="preserve">For </w:t>
      </w:r>
      <w:r w:rsidR="00680606" w:rsidRPr="00105A5B">
        <w:t>further</w:t>
      </w:r>
      <w:r w:rsidRPr="00105A5B">
        <w:t xml:space="preserve"> resource</w:t>
      </w:r>
      <w:r w:rsidR="00680606" w:rsidRPr="00105A5B">
        <w:t>s and</w:t>
      </w:r>
      <w:r w:rsidRPr="00105A5B">
        <w:t xml:space="preserve"> </w:t>
      </w:r>
      <w:r w:rsidR="00680606" w:rsidRPr="00105A5B">
        <w:t xml:space="preserve">information on VSBA and Department </w:t>
      </w:r>
      <w:r w:rsidRPr="00105A5B">
        <w:t>polic</w:t>
      </w:r>
      <w:r w:rsidR="00680606" w:rsidRPr="00105A5B">
        <w:t>ies</w:t>
      </w:r>
      <w:r w:rsidRPr="00105A5B">
        <w:t xml:space="preserve">, </w:t>
      </w:r>
      <w:r w:rsidR="00680606" w:rsidRPr="00105A5B">
        <w:t xml:space="preserve">please visit </w:t>
      </w:r>
      <w:r w:rsidRPr="00105A5B">
        <w:t xml:space="preserve">the </w:t>
      </w:r>
      <w:r w:rsidR="00680606" w:rsidRPr="00105A5B">
        <w:t xml:space="preserve">Department’s </w:t>
      </w:r>
      <w:hyperlink r:id="rId18" w:history="1">
        <w:r w:rsidR="00266AA2" w:rsidRPr="00105A5B">
          <w:rPr>
            <w:rStyle w:val="Hyperlink"/>
          </w:rPr>
          <w:t>Policy and Advice Library</w:t>
        </w:r>
      </w:hyperlink>
      <w:r w:rsidR="00680606" w:rsidRPr="00105A5B">
        <w:rPr>
          <w:rStyle w:val="Hyperlink"/>
        </w:rPr>
        <w:t>.</w:t>
      </w:r>
      <w:r w:rsidR="0001308F" w:rsidRPr="00105A5B">
        <w:t xml:space="preserve">  </w:t>
      </w:r>
    </w:p>
    <w:p w14:paraId="2A491B70" w14:textId="2249BECF" w:rsidR="00493079" w:rsidRDefault="00ED3CA6" w:rsidP="00493079">
      <w:pPr>
        <w:jc w:val="both"/>
      </w:pPr>
      <w:r w:rsidRPr="00CF6A73">
        <w:t>You can also find information on managing school building projects and asset management</w:t>
      </w:r>
      <w:r w:rsidR="00493079" w:rsidRPr="00CF6A73">
        <w:t xml:space="preserve"> </w:t>
      </w:r>
      <w:r w:rsidR="000539F3">
        <w:t>in</w:t>
      </w:r>
      <w:r w:rsidR="00493079" w:rsidRPr="00CF6A73">
        <w:t xml:space="preserve"> the </w:t>
      </w:r>
      <w:hyperlink r:id="rId19" w:history="1">
        <w:r w:rsidR="006A5C7D" w:rsidRPr="00CF6A73">
          <w:rPr>
            <w:rStyle w:val="Hyperlink"/>
          </w:rPr>
          <w:t>Building Quality Standards Handbook (BQSH)</w:t>
        </w:r>
      </w:hyperlink>
      <w:r w:rsidR="006A5C7D" w:rsidRPr="00CF6A73">
        <w:rPr>
          <w:rStyle w:val="Hyperlink"/>
        </w:rPr>
        <w:t>.</w:t>
      </w:r>
      <w:r w:rsidR="00493079">
        <w:t xml:space="preserve"> </w:t>
      </w:r>
    </w:p>
    <w:p w14:paraId="51AE568D" w14:textId="77777777" w:rsidR="00493079" w:rsidRPr="00F10F58" w:rsidRDefault="00493079" w:rsidP="003B3216">
      <w:pPr>
        <w:jc w:val="both"/>
      </w:pPr>
      <w:r w:rsidRPr="00F10F58">
        <w:br w:type="page"/>
      </w:r>
    </w:p>
    <w:p w14:paraId="283B4846" w14:textId="77777777" w:rsidR="00493079" w:rsidRDefault="00493079" w:rsidP="00493079">
      <w:pPr>
        <w:pStyle w:val="Heading2"/>
        <w:jc w:val="both"/>
      </w:pPr>
      <w:bookmarkStart w:id="2" w:name="_Toc450163420"/>
      <w:bookmarkStart w:id="3" w:name="_Toc56353399"/>
      <w:r>
        <w:lastRenderedPageBreak/>
        <w:t>1.1 Process Snapshot</w:t>
      </w:r>
      <w:bookmarkEnd w:id="2"/>
      <w:bookmarkEnd w:id="3"/>
      <w:r>
        <w:t xml:space="preserve"> </w:t>
      </w:r>
    </w:p>
    <w:p w14:paraId="0550723C" w14:textId="49A3F2D8" w:rsidR="00493079" w:rsidRPr="00BD71F1" w:rsidRDefault="00493079" w:rsidP="00493079">
      <w:pPr>
        <w:rPr>
          <w:rFonts w:ascii="Calibri" w:eastAsia="Calibri" w:hAnsi="Calibri"/>
          <w:sz w:val="22"/>
          <w:szCs w:val="22"/>
        </w:rPr>
      </w:pPr>
      <w:r w:rsidRPr="00896B67">
        <w:t>The below timeline is an estimat</w:t>
      </w:r>
      <w:r>
        <w:t>e</w:t>
      </w:r>
      <w:r w:rsidRPr="00896B67">
        <w:t xml:space="preserve"> of the duration of a </w:t>
      </w:r>
      <w:r w:rsidR="00280839">
        <w:t>capital works</w:t>
      </w:r>
      <w:r w:rsidRPr="00896B67">
        <w:t xml:space="preserve"> project. A tailored timeline will be provided at the </w:t>
      </w:r>
      <w:r w:rsidR="00280839" w:rsidRPr="00AC6D65">
        <w:t xml:space="preserve">project </w:t>
      </w:r>
      <w:r w:rsidR="00896E3F">
        <w:t xml:space="preserve">start up meeting </w:t>
      </w:r>
      <w:r>
        <w:t xml:space="preserve">after </w:t>
      </w:r>
      <w:r w:rsidR="00851BDA">
        <w:t xml:space="preserve">the project </w:t>
      </w:r>
      <w:r>
        <w:t>architect is appointed</w:t>
      </w:r>
      <w:r w:rsidRPr="00896B67">
        <w:t xml:space="preserve">. The </w:t>
      </w:r>
      <w:r w:rsidR="00D235B4">
        <w:t>length of the</w:t>
      </w:r>
      <w:r w:rsidRPr="00896B67">
        <w:t xml:space="preserve"> construction </w:t>
      </w:r>
      <w:r w:rsidR="00D235B4">
        <w:t xml:space="preserve">period </w:t>
      </w:r>
      <w:r w:rsidRPr="00896B67">
        <w:t xml:space="preserve">is dependent on the </w:t>
      </w:r>
      <w:r w:rsidR="009E1083">
        <w:t>project</w:t>
      </w:r>
      <w:r w:rsidRPr="00896B67">
        <w:t xml:space="preserve"> size</w:t>
      </w:r>
      <w:r w:rsidR="000539F3">
        <w:t>,</w:t>
      </w:r>
      <w:r w:rsidR="009E1083">
        <w:t xml:space="preserve"> </w:t>
      </w:r>
      <w:r w:rsidRPr="00896B67">
        <w:t>scope and contractual agreements</w:t>
      </w:r>
      <w:r w:rsidR="00594109">
        <w:t xml:space="preserve">.  The timeline below </w:t>
      </w:r>
      <w:r>
        <w:t xml:space="preserve">is intended to give </w:t>
      </w:r>
      <w:r w:rsidR="00851BDA">
        <w:t xml:space="preserve">the school </w:t>
      </w:r>
      <w:r>
        <w:t>a sense of the process</w:t>
      </w:r>
      <w:r w:rsidR="00851BDA">
        <w:t>,</w:t>
      </w:r>
      <w:r>
        <w:t xml:space="preserve"> rather than a detailed outline. </w:t>
      </w:r>
      <w:r w:rsidRPr="005202DB">
        <w:t xml:space="preserve">All projects above $200,000 will be </w:t>
      </w:r>
      <w:r w:rsidR="00BF72C5" w:rsidRPr="005202DB">
        <w:t>VSBA</w:t>
      </w:r>
      <w:r w:rsidRPr="005202DB">
        <w:t xml:space="preserve">-led and projects below $200,000 </w:t>
      </w:r>
      <w:r w:rsidR="000539F3">
        <w:t>will be</w:t>
      </w:r>
      <w:r w:rsidR="00E54672">
        <w:t xml:space="preserve"> either</w:t>
      </w:r>
      <w:r w:rsidR="000539F3">
        <w:t xml:space="preserve"> school-led or VSBA-led</w:t>
      </w:r>
      <w:r w:rsidRPr="005202DB">
        <w:t>.</w:t>
      </w:r>
      <w:r w:rsidRPr="00401AA5">
        <w:t xml:space="preserve"> </w:t>
      </w:r>
    </w:p>
    <w:p w14:paraId="7A3B223D" w14:textId="77777777" w:rsidR="00493079" w:rsidRDefault="00493079" w:rsidP="00493079">
      <w:pPr>
        <w:jc w:val="both"/>
        <w:rPr>
          <w:b/>
          <w:color w:val="D2000B"/>
        </w:rPr>
      </w:pPr>
    </w:p>
    <w:p w14:paraId="499D7213" w14:textId="77777777" w:rsidR="00493079" w:rsidRPr="00896B67" w:rsidRDefault="00493079" w:rsidP="00AE1794">
      <w:pPr>
        <w:pStyle w:val="Heading3"/>
      </w:pPr>
      <w:r w:rsidRPr="005202DB">
        <w:t xml:space="preserve">Capital works project </w:t>
      </w:r>
      <w:r w:rsidR="002661E9" w:rsidRPr="005202DB">
        <w:t>more than $200 000</w:t>
      </w:r>
    </w:p>
    <w:p w14:paraId="382E1CBE" w14:textId="77777777" w:rsidR="00493079" w:rsidRDefault="0055709A">
      <w:pPr>
        <w:spacing w:line="240" w:lineRule="auto"/>
      </w:pPr>
      <w:r>
        <w:rPr>
          <w:noProof/>
          <w:lang w:eastAsia="en-AU"/>
        </w:rPr>
        <w:drawing>
          <wp:inline distT="0" distB="0" distL="0" distR="0" wp14:anchorId="06DE8C65" wp14:editId="22BCC0C8">
            <wp:extent cx="6185140" cy="1148080"/>
            <wp:effectExtent l="57150" t="0" r="63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C1176B2" w14:textId="59E5005B" w:rsidR="0055709A" w:rsidRDefault="00FE4BCD">
      <w:pPr>
        <w:spacing w:line="240" w:lineRule="auto"/>
      </w:pPr>
      <w:r>
        <w:rPr>
          <w:noProof/>
          <w:lang w:eastAsia="en-AU"/>
        </w:rPr>
        <mc:AlternateContent>
          <mc:Choice Requires="wps">
            <w:drawing>
              <wp:anchor distT="0" distB="0" distL="114300" distR="114300" simplePos="0" relativeHeight="251658240" behindDoc="0" locked="0" layoutInCell="1" allowOverlap="1" wp14:anchorId="414B7900" wp14:editId="007D7345">
                <wp:simplePos x="0" y="0"/>
                <wp:positionH relativeFrom="column">
                  <wp:posOffset>5210810</wp:posOffset>
                </wp:positionH>
                <wp:positionV relativeFrom="paragraph">
                  <wp:posOffset>2781300</wp:posOffset>
                </wp:positionV>
                <wp:extent cx="936625" cy="581025"/>
                <wp:effectExtent l="0" t="0" r="15875" b="28575"/>
                <wp:wrapNone/>
                <wp:docPr id="1" name="Rectangle: Rounded Corners 1"/>
                <wp:cNvGraphicFramePr/>
                <a:graphic xmlns:a="http://schemas.openxmlformats.org/drawingml/2006/main">
                  <a:graphicData uri="http://schemas.microsoft.com/office/word/2010/wordprocessingShape">
                    <wps:wsp>
                      <wps:cNvSpPr/>
                      <wps:spPr>
                        <a:xfrm>
                          <a:off x="0" y="0"/>
                          <a:ext cx="936625" cy="58102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C97A5" w14:textId="549E37B3" w:rsidR="00AD42DB" w:rsidRPr="00FE4BCD" w:rsidRDefault="00AD42DB" w:rsidP="007C79AC">
                            <w:pPr>
                              <w:spacing w:before="0"/>
                              <w:jc w:val="center"/>
                              <w:rPr>
                                <w:color w:val="B4292D" w:themeColor="text2"/>
                                <w:sz w:val="16"/>
                                <w:szCs w:val="16"/>
                              </w:rPr>
                            </w:pPr>
                            <w:r w:rsidRPr="00FE4BCD">
                              <w:rPr>
                                <w:color w:val="B4292D" w:themeColor="text2"/>
                                <w:sz w:val="16"/>
                                <w:szCs w:val="16"/>
                              </w:rPr>
                              <w:t xml:space="preserve">Defects </w:t>
                            </w:r>
                            <w:r>
                              <w:rPr>
                                <w:color w:val="B4292D" w:themeColor="text2"/>
                                <w:sz w:val="16"/>
                                <w:szCs w:val="16"/>
                              </w:rPr>
                              <w:t>L</w:t>
                            </w:r>
                            <w:r w:rsidRPr="00FE4BCD">
                              <w:rPr>
                                <w:color w:val="B4292D" w:themeColor="text2"/>
                                <w:sz w:val="16"/>
                                <w:szCs w:val="16"/>
                              </w:rPr>
                              <w:t xml:space="preserve">iability </w:t>
                            </w:r>
                            <w:r>
                              <w:rPr>
                                <w:color w:val="B4292D" w:themeColor="text2"/>
                                <w:sz w:val="16"/>
                                <w:szCs w:val="16"/>
                              </w:rPr>
                              <w:t>P</w:t>
                            </w:r>
                            <w:r w:rsidRPr="00FE4BCD">
                              <w:rPr>
                                <w:color w:val="B4292D" w:themeColor="text2"/>
                                <w:sz w:val="16"/>
                                <w:szCs w:val="16"/>
                              </w:rPr>
                              <w:t>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4B7900" id="Rectangle: Rounded Corners 1" o:spid="_x0000_s1026" style="position:absolute;margin-left:410.3pt;margin-top:219pt;width:73.7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" fillcolor="white [3212]" strokecolor="#b4292d [3215]" strokeweight="1pt">
                <v:stroke joinstyle="miter"/>
                <v:textbox>
                  <w:txbxContent>
                    <w:p w14:paraId="724C97A5" w14:textId="549E37B3" w:rsidR="00AD42DB" w:rsidRPr="00FE4BCD" w:rsidRDefault="00AD42DB" w:rsidP="007C79AC">
                      <w:pPr>
                        <w:spacing w:before="0"/>
                        <w:jc w:val="center"/>
                        <w:rPr>
                          <w:color w:val="B4292D" w:themeColor="text2"/>
                          <w:sz w:val="16"/>
                          <w:szCs w:val="16"/>
                        </w:rPr>
                      </w:pPr>
                      <w:r w:rsidRPr="00FE4BCD">
                        <w:rPr>
                          <w:color w:val="B4292D" w:themeColor="text2"/>
                          <w:sz w:val="16"/>
                          <w:szCs w:val="16"/>
                        </w:rPr>
                        <w:t xml:space="preserve">Defects </w:t>
                      </w:r>
                      <w:r>
                        <w:rPr>
                          <w:color w:val="B4292D" w:themeColor="text2"/>
                          <w:sz w:val="16"/>
                          <w:szCs w:val="16"/>
                        </w:rPr>
                        <w:t>L</w:t>
                      </w:r>
                      <w:r w:rsidRPr="00FE4BCD">
                        <w:rPr>
                          <w:color w:val="B4292D" w:themeColor="text2"/>
                          <w:sz w:val="16"/>
                          <w:szCs w:val="16"/>
                        </w:rPr>
                        <w:t xml:space="preserve">iability </w:t>
                      </w:r>
                      <w:r>
                        <w:rPr>
                          <w:color w:val="B4292D" w:themeColor="text2"/>
                          <w:sz w:val="16"/>
                          <w:szCs w:val="16"/>
                        </w:rPr>
                        <w:t>P</w:t>
                      </w:r>
                      <w:r w:rsidRPr="00FE4BCD">
                        <w:rPr>
                          <w:color w:val="B4292D" w:themeColor="text2"/>
                          <w:sz w:val="16"/>
                          <w:szCs w:val="16"/>
                        </w:rPr>
                        <w:t>eriod</w:t>
                      </w:r>
                    </w:p>
                  </w:txbxContent>
                </v:textbox>
              </v:roundrect>
            </w:pict>
          </mc:Fallback>
        </mc:AlternateContent>
      </w:r>
      <w:r w:rsidR="0055709A">
        <w:rPr>
          <w:noProof/>
          <w:lang w:eastAsia="en-AU"/>
        </w:rPr>
        <w:drawing>
          <wp:inline distT="0" distB="0" distL="0" distR="0" wp14:anchorId="3E3C7413" wp14:editId="59CB7304">
            <wp:extent cx="6268720" cy="4270375"/>
            <wp:effectExtent l="0" t="0" r="3683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503640E" w14:textId="77777777" w:rsidR="0055709A" w:rsidRDefault="0055709A">
      <w:pPr>
        <w:spacing w:line="240" w:lineRule="auto"/>
      </w:pPr>
    </w:p>
    <w:p w14:paraId="0E223B50" w14:textId="77777777" w:rsidR="00493079" w:rsidRDefault="00493079">
      <w:pPr>
        <w:spacing w:line="240" w:lineRule="auto"/>
      </w:pPr>
    </w:p>
    <w:p w14:paraId="524A37D0" w14:textId="77777777" w:rsidR="00D328B5" w:rsidRDefault="00D328B5">
      <w:pPr>
        <w:spacing w:line="240" w:lineRule="auto"/>
        <w:rPr>
          <w:rFonts w:asciiTheme="majorHAnsi" w:eastAsiaTheme="majorEastAsia" w:hAnsiTheme="majorHAnsi" w:cstheme="majorBidi"/>
          <w:caps/>
          <w:color w:val="B4292D" w:themeColor="text2"/>
          <w:sz w:val="21"/>
          <w:szCs w:val="21"/>
        </w:rPr>
      </w:pPr>
      <w:r>
        <w:br w:type="page"/>
      </w:r>
    </w:p>
    <w:p w14:paraId="044C18E8" w14:textId="77777777" w:rsidR="00DF0A83" w:rsidRDefault="00DF0A83" w:rsidP="00AE1794">
      <w:pPr>
        <w:pStyle w:val="Heading3"/>
      </w:pPr>
    </w:p>
    <w:p w14:paraId="766436CC" w14:textId="77777777" w:rsidR="00493079" w:rsidRPr="00896B67" w:rsidRDefault="00557BEB" w:rsidP="00AE1794">
      <w:pPr>
        <w:pStyle w:val="Heading3"/>
      </w:pPr>
      <w:r w:rsidRPr="00896E3F">
        <w:t xml:space="preserve">Capital works </w:t>
      </w:r>
      <w:r w:rsidR="00493079" w:rsidRPr="00896E3F">
        <w:t>$200,000</w:t>
      </w:r>
      <w:r w:rsidR="002661E9" w:rsidRPr="00896E3F">
        <w:t xml:space="preserve"> and under</w:t>
      </w:r>
    </w:p>
    <w:p w14:paraId="7D972AFD" w14:textId="77777777" w:rsidR="00493079" w:rsidRDefault="00493079">
      <w:pPr>
        <w:spacing w:line="240" w:lineRule="auto"/>
      </w:pPr>
    </w:p>
    <w:p w14:paraId="2B5927EB" w14:textId="77777777" w:rsidR="00493079" w:rsidRDefault="00DF0A83">
      <w:pPr>
        <w:spacing w:line="240" w:lineRule="auto"/>
      </w:pPr>
      <w:r>
        <w:rPr>
          <w:noProof/>
          <w:lang w:eastAsia="en-AU"/>
        </w:rPr>
        <w:drawing>
          <wp:inline distT="0" distB="0" distL="0" distR="0" wp14:anchorId="4FA065FB" wp14:editId="024DF103">
            <wp:extent cx="5977890" cy="888521"/>
            <wp:effectExtent l="57150" t="19050" r="3810" b="8318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65D2D87" w14:textId="77777777" w:rsidR="00493079" w:rsidRDefault="00493079">
      <w:pPr>
        <w:spacing w:line="240" w:lineRule="auto"/>
      </w:pPr>
    </w:p>
    <w:p w14:paraId="0FA84EA4" w14:textId="68764679" w:rsidR="00DF0A83" w:rsidRDefault="00DF0A83" w:rsidP="00DF0A83">
      <w:pPr>
        <w:spacing w:line="240" w:lineRule="auto"/>
      </w:pPr>
    </w:p>
    <w:p w14:paraId="3F1E30EA" w14:textId="1EAB9688" w:rsidR="00DF0A83" w:rsidRDefault="00DF0A83" w:rsidP="00DF0A83">
      <w:pPr>
        <w:pStyle w:val="Heading3"/>
      </w:pPr>
    </w:p>
    <w:p w14:paraId="04474C77" w14:textId="046321C7" w:rsidR="00493079" w:rsidRDefault="004424B2" w:rsidP="00DF0A83">
      <w:pPr>
        <w:pStyle w:val="Heading3"/>
      </w:pPr>
      <w:r>
        <w:rPr>
          <w:noProof/>
          <w:lang w:eastAsia="en-AU"/>
        </w:rPr>
        <w:drawing>
          <wp:inline distT="0" distB="0" distL="0" distR="0" wp14:anchorId="6A137175" wp14:editId="4A8BF99B">
            <wp:extent cx="6031230" cy="4265435"/>
            <wp:effectExtent l="38100" t="0" r="7620" b="19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r w:rsidR="00493079">
        <w:br w:type="page"/>
      </w:r>
    </w:p>
    <w:p w14:paraId="3E4D2156" w14:textId="77777777" w:rsidR="00493079" w:rsidRDefault="00493079" w:rsidP="00493079">
      <w:pPr>
        <w:pStyle w:val="Heading1"/>
        <w:ind w:right="770"/>
        <w:jc w:val="both"/>
      </w:pPr>
      <w:bookmarkStart w:id="4" w:name="_Toc450163421"/>
      <w:bookmarkStart w:id="5" w:name="_Toc56353400"/>
      <w:r>
        <w:lastRenderedPageBreak/>
        <w:t>2.0 Who does what?</w:t>
      </w:r>
      <w:bookmarkEnd w:id="4"/>
      <w:bookmarkEnd w:id="5"/>
    </w:p>
    <w:p w14:paraId="3004AB3F" w14:textId="7D16C3DF" w:rsidR="00493079" w:rsidRDefault="00493079">
      <w:pPr>
        <w:jc w:val="both"/>
      </w:pPr>
      <w:r>
        <w:t xml:space="preserve">Getting the best results from school building projects is a shared responsibility between the </w:t>
      </w:r>
      <w:r w:rsidR="00BF72C5">
        <w:t>VSBA</w:t>
      </w:r>
      <w:r w:rsidR="000539F3">
        <w:t>, Department regional office,</w:t>
      </w:r>
      <w:r>
        <w:t xml:space="preserve"> and the school. Being clear about who does what is really important.  </w:t>
      </w:r>
    </w:p>
    <w:p w14:paraId="7A826E7B" w14:textId="1B193849" w:rsidR="00530B71" w:rsidRDefault="00530B71" w:rsidP="00530B71">
      <w:pPr>
        <w:jc w:val="both"/>
      </w:pPr>
      <w:r>
        <w:t>Schools with projects under $200,000 have the option of being school-led or VSBA</w:t>
      </w:r>
      <w:r w:rsidR="00D235B4">
        <w:t>-l</w:t>
      </w:r>
      <w:r>
        <w:t xml:space="preserve">ed. The VSBA will contact the school to determine the school’s preferred delivery model. Where a school has been allocated up to $200,000 funding, there is no requirement to complete an AMP2. </w:t>
      </w:r>
    </w:p>
    <w:p w14:paraId="78D56CAD" w14:textId="77777777" w:rsidR="00530B71" w:rsidRDefault="00530B71" w:rsidP="00530B71">
      <w:pPr>
        <w:jc w:val="both"/>
      </w:pPr>
    </w:p>
    <w:p w14:paraId="2EB71CC3" w14:textId="77777777" w:rsidR="00530B71" w:rsidRPr="00D6751A" w:rsidRDefault="00530B71" w:rsidP="00530B71">
      <w:pPr>
        <w:jc w:val="both"/>
      </w:pPr>
      <w:r w:rsidRPr="00D6751A">
        <w:t>School Led</w:t>
      </w:r>
    </w:p>
    <w:p w14:paraId="41D73EAE" w14:textId="50E8B08E" w:rsidR="00530B71" w:rsidRPr="00BC4843" w:rsidRDefault="00D6751A" w:rsidP="00530B71">
      <w:pPr>
        <w:pStyle w:val="ListParagraph"/>
        <w:numPr>
          <w:ilvl w:val="0"/>
          <w:numId w:val="31"/>
        </w:numPr>
        <w:jc w:val="both"/>
        <w:rPr>
          <w:rFonts w:asciiTheme="minorHAnsi" w:hAnsiTheme="minorHAnsi"/>
          <w:color w:val="auto"/>
        </w:rPr>
      </w:pPr>
      <w:r w:rsidRPr="00BC4843">
        <w:rPr>
          <w:rFonts w:asciiTheme="minorHAnsi" w:hAnsiTheme="minorHAnsi"/>
          <w:color w:val="auto"/>
        </w:rPr>
        <w:t xml:space="preserve">The </w:t>
      </w:r>
      <w:r w:rsidR="00530B71" w:rsidRPr="00BC4843">
        <w:rPr>
          <w:rFonts w:asciiTheme="minorHAnsi" w:hAnsiTheme="minorHAnsi"/>
          <w:color w:val="auto"/>
        </w:rPr>
        <w:t xml:space="preserve">school can develop their own scope of works in line with the funding announcement, and obtain quotes from builders or individual </w:t>
      </w:r>
      <w:r w:rsidR="00CE23F8" w:rsidRPr="00BC4843">
        <w:rPr>
          <w:rFonts w:asciiTheme="minorHAnsi" w:hAnsiTheme="minorHAnsi"/>
          <w:color w:val="auto"/>
        </w:rPr>
        <w:t>trades</w:t>
      </w:r>
      <w:r w:rsidR="00CE23F8">
        <w:rPr>
          <w:rFonts w:asciiTheme="minorHAnsi" w:hAnsiTheme="minorHAnsi"/>
          <w:color w:val="auto"/>
        </w:rPr>
        <w:t>people</w:t>
      </w:r>
      <w:r w:rsidR="00CE23F8" w:rsidRPr="00BC4843">
        <w:rPr>
          <w:rFonts w:asciiTheme="minorHAnsi" w:hAnsiTheme="minorHAnsi"/>
          <w:color w:val="auto"/>
        </w:rPr>
        <w:t xml:space="preserve"> </w:t>
      </w:r>
      <w:r w:rsidR="00530B71" w:rsidRPr="00BC4843">
        <w:rPr>
          <w:rFonts w:asciiTheme="minorHAnsi" w:hAnsiTheme="minorHAnsi"/>
          <w:color w:val="auto"/>
        </w:rPr>
        <w:t>which must be submitted to VSBA for review and approval prior to commencement of any works.</w:t>
      </w:r>
    </w:p>
    <w:p w14:paraId="798C6AE1" w14:textId="77777777" w:rsidR="00530B71" w:rsidRPr="00BC4843" w:rsidRDefault="00530B71" w:rsidP="00530B71">
      <w:pPr>
        <w:pStyle w:val="ListParagraph"/>
        <w:numPr>
          <w:ilvl w:val="0"/>
          <w:numId w:val="31"/>
        </w:numPr>
        <w:jc w:val="both"/>
        <w:rPr>
          <w:rFonts w:asciiTheme="minorHAnsi" w:hAnsiTheme="minorHAnsi"/>
          <w:color w:val="auto"/>
        </w:rPr>
      </w:pPr>
      <w:r w:rsidRPr="00BC4843">
        <w:rPr>
          <w:rFonts w:asciiTheme="minorHAnsi" w:hAnsiTheme="minorHAnsi"/>
          <w:color w:val="auto"/>
        </w:rPr>
        <w:t>Once approved VSBA processes two grant payments to schools – 80% on approval of scope of works and quotes, and 20% at project acquittal.</w:t>
      </w:r>
    </w:p>
    <w:p w14:paraId="1AED397E" w14:textId="77777777" w:rsidR="00530B71" w:rsidRPr="00BC4843" w:rsidRDefault="00530B71" w:rsidP="00530B71">
      <w:pPr>
        <w:pStyle w:val="ListParagraph"/>
        <w:numPr>
          <w:ilvl w:val="0"/>
          <w:numId w:val="31"/>
        </w:numPr>
        <w:jc w:val="both"/>
        <w:rPr>
          <w:rFonts w:asciiTheme="minorHAnsi" w:hAnsiTheme="minorHAnsi"/>
          <w:color w:val="auto"/>
        </w:rPr>
      </w:pPr>
      <w:r w:rsidRPr="00BC4843">
        <w:rPr>
          <w:rFonts w:asciiTheme="minorHAnsi" w:hAnsiTheme="minorHAnsi"/>
          <w:color w:val="auto"/>
        </w:rPr>
        <w:t>The school is responsible for managing works during the construction stage</w:t>
      </w:r>
    </w:p>
    <w:p w14:paraId="19C36513" w14:textId="77777777" w:rsidR="00530B71" w:rsidRPr="00D6751A" w:rsidRDefault="00530B71" w:rsidP="00530B71">
      <w:pPr>
        <w:jc w:val="both"/>
      </w:pPr>
    </w:p>
    <w:p w14:paraId="78095C9F" w14:textId="77777777" w:rsidR="00530B71" w:rsidRPr="00D6751A" w:rsidRDefault="00530B71" w:rsidP="00530B71">
      <w:pPr>
        <w:jc w:val="both"/>
      </w:pPr>
      <w:r w:rsidRPr="00D6751A">
        <w:t>VSBA Led</w:t>
      </w:r>
    </w:p>
    <w:p w14:paraId="1A332DFC" w14:textId="77777777" w:rsidR="00530B71" w:rsidRPr="00BC4843" w:rsidRDefault="00530B71" w:rsidP="00530B71">
      <w:pPr>
        <w:pStyle w:val="ListParagraph"/>
        <w:numPr>
          <w:ilvl w:val="0"/>
          <w:numId w:val="32"/>
        </w:numPr>
        <w:jc w:val="both"/>
        <w:rPr>
          <w:rFonts w:asciiTheme="minorHAnsi" w:hAnsiTheme="minorHAnsi"/>
          <w:color w:val="auto"/>
        </w:rPr>
      </w:pPr>
      <w:r w:rsidRPr="00BC4843">
        <w:rPr>
          <w:rFonts w:asciiTheme="minorHAnsi" w:hAnsiTheme="minorHAnsi"/>
          <w:color w:val="auto"/>
        </w:rPr>
        <w:t>VSBA engages a consultant to liaise with the VSBA and school to prepare the scope of works and tender documentation</w:t>
      </w:r>
    </w:p>
    <w:p w14:paraId="3877D784" w14:textId="77777777" w:rsidR="00530B71" w:rsidRPr="00BC4843" w:rsidRDefault="00530B71" w:rsidP="00530B71">
      <w:pPr>
        <w:pStyle w:val="ListParagraph"/>
        <w:numPr>
          <w:ilvl w:val="0"/>
          <w:numId w:val="32"/>
        </w:numPr>
        <w:jc w:val="both"/>
        <w:rPr>
          <w:rFonts w:asciiTheme="minorHAnsi" w:hAnsiTheme="minorHAnsi"/>
          <w:color w:val="auto"/>
        </w:rPr>
      </w:pPr>
      <w:r w:rsidRPr="00BC4843">
        <w:rPr>
          <w:rFonts w:asciiTheme="minorHAnsi" w:hAnsiTheme="minorHAnsi"/>
          <w:color w:val="auto"/>
        </w:rPr>
        <w:t>The consultant then calls formal tenders from head builders</w:t>
      </w:r>
    </w:p>
    <w:p w14:paraId="6893BAEB" w14:textId="77777777" w:rsidR="00530B71" w:rsidRPr="00BC4843" w:rsidRDefault="00530B71" w:rsidP="00530B71">
      <w:pPr>
        <w:pStyle w:val="ListParagraph"/>
        <w:numPr>
          <w:ilvl w:val="0"/>
          <w:numId w:val="32"/>
        </w:numPr>
        <w:jc w:val="both"/>
        <w:rPr>
          <w:rFonts w:asciiTheme="minorHAnsi" w:hAnsiTheme="minorHAnsi"/>
          <w:color w:val="auto"/>
        </w:rPr>
      </w:pPr>
      <w:r w:rsidRPr="00BC4843">
        <w:rPr>
          <w:rFonts w:asciiTheme="minorHAnsi" w:hAnsiTheme="minorHAnsi"/>
          <w:color w:val="auto"/>
        </w:rPr>
        <w:t>The consultant manages the works during construction stage</w:t>
      </w:r>
    </w:p>
    <w:p w14:paraId="0676ACA8" w14:textId="77777777" w:rsidR="00530B71" w:rsidRPr="00BC4843" w:rsidRDefault="00530B71" w:rsidP="00530B71">
      <w:pPr>
        <w:pStyle w:val="ListParagraph"/>
        <w:numPr>
          <w:ilvl w:val="0"/>
          <w:numId w:val="32"/>
        </w:numPr>
        <w:jc w:val="both"/>
        <w:rPr>
          <w:rFonts w:asciiTheme="minorHAnsi" w:hAnsiTheme="minorHAnsi"/>
          <w:color w:val="auto"/>
        </w:rPr>
      </w:pPr>
      <w:r w:rsidRPr="00BC4843">
        <w:rPr>
          <w:rFonts w:asciiTheme="minorHAnsi" w:hAnsiTheme="minorHAnsi"/>
          <w:color w:val="auto"/>
        </w:rPr>
        <w:t>VSBA processes all consultant and contractor payments</w:t>
      </w:r>
    </w:p>
    <w:p w14:paraId="7B214202" w14:textId="77777777" w:rsidR="00AE1794" w:rsidRDefault="00AE1794" w:rsidP="00493079">
      <w:pPr>
        <w:jc w:val="both"/>
      </w:pPr>
    </w:p>
    <w:p w14:paraId="45EE3DDD" w14:textId="77777777" w:rsidR="00493079" w:rsidRDefault="00493079" w:rsidP="00493079">
      <w:pPr>
        <w:pStyle w:val="Heading2"/>
        <w:jc w:val="both"/>
      </w:pPr>
      <w:bookmarkStart w:id="6" w:name="_Toc450163422"/>
      <w:bookmarkStart w:id="7" w:name="_Toc56353401"/>
      <w:r>
        <w:t>2.1 School</w:t>
      </w:r>
      <w:bookmarkEnd w:id="6"/>
      <w:bookmarkEnd w:id="7"/>
      <w:r>
        <w:t xml:space="preserve"> </w:t>
      </w:r>
    </w:p>
    <w:p w14:paraId="5FC819EE" w14:textId="77777777" w:rsidR="00493079" w:rsidRPr="005202DB" w:rsidRDefault="00493079">
      <w:pPr>
        <w:jc w:val="both"/>
      </w:pPr>
      <w:r w:rsidRPr="005202DB">
        <w:t xml:space="preserve">This is </w:t>
      </w:r>
      <w:r w:rsidR="00BF40FB" w:rsidRPr="005202DB">
        <w:t xml:space="preserve">the </w:t>
      </w:r>
      <w:r w:rsidRPr="005202DB">
        <w:t>school’s project and the purpose is to achieve the b</w:t>
      </w:r>
      <w:r w:rsidR="004B2FD0" w:rsidRPr="005202DB">
        <w:t>est educational outcome for the</w:t>
      </w:r>
      <w:r w:rsidRPr="005202DB">
        <w:t xml:space="preserve"> students. </w:t>
      </w:r>
    </w:p>
    <w:p w14:paraId="1A97A6B7" w14:textId="166B1C58" w:rsidR="008C4E1B" w:rsidRPr="005202DB" w:rsidRDefault="008C4E1B">
      <w:pPr>
        <w:jc w:val="both"/>
      </w:pPr>
      <w:r w:rsidRPr="005202DB">
        <w:t>For VSBA-led capital works projects, the school is responsible for:</w:t>
      </w:r>
    </w:p>
    <w:p w14:paraId="1FB8CDC3" w14:textId="382C6EA5" w:rsidR="008C4E1B" w:rsidRPr="00CF6A73" w:rsidRDefault="008C4E1B" w:rsidP="00B8488B">
      <w:pPr>
        <w:pStyle w:val="ListBullet"/>
        <w:numPr>
          <w:ilvl w:val="0"/>
          <w:numId w:val="0"/>
        </w:numPr>
        <w:ind w:left="284"/>
        <w:jc w:val="both"/>
      </w:pPr>
      <w:r w:rsidRPr="005202DB">
        <w:t xml:space="preserve">Working with the </w:t>
      </w:r>
      <w:r w:rsidRPr="00CF6A73">
        <w:t>Regional Office</w:t>
      </w:r>
      <w:r w:rsidR="00817F82">
        <w:t xml:space="preserve"> and Technical Leadership Coaches</w:t>
      </w:r>
      <w:r w:rsidRPr="00CF6A73">
        <w:t xml:space="preserve"> to articulate the school’s education vision and objectives. Th</w:t>
      </w:r>
      <w:r w:rsidR="00BF40FB" w:rsidRPr="00CF6A73">
        <w:t xml:space="preserve">is is a vital part of AMP Phase 1 and will be used to inform the design of </w:t>
      </w:r>
      <w:r w:rsidRPr="00CF6A73">
        <w:t>the</w:t>
      </w:r>
      <w:r w:rsidR="00BF40FB" w:rsidRPr="00CF6A73">
        <w:t xml:space="preserve"> project when it progresses to the </w:t>
      </w:r>
      <w:r w:rsidR="000539F3">
        <w:t xml:space="preserve">planning </w:t>
      </w:r>
      <w:r w:rsidR="00BF40FB" w:rsidRPr="00CF6A73">
        <w:t>stages</w:t>
      </w:r>
      <w:r w:rsidR="000539F3">
        <w:t xml:space="preserve"> in AMP 2</w:t>
      </w:r>
      <w:r w:rsidR="00BF40FB" w:rsidRPr="00CF6A73">
        <w:t>.</w:t>
      </w:r>
      <w:r w:rsidR="00BF40FB" w:rsidRPr="00CF6A73" w:rsidDel="00BF40FB">
        <w:t xml:space="preserve"> </w:t>
      </w:r>
    </w:p>
    <w:p w14:paraId="0FBA7667" w14:textId="379769BC" w:rsidR="001F36BF" w:rsidRPr="00CF6A73" w:rsidRDefault="00266AA2" w:rsidP="000645A4">
      <w:pPr>
        <w:pStyle w:val="ListBullet"/>
        <w:jc w:val="both"/>
      </w:pPr>
      <w:r w:rsidRPr="00CF6A73">
        <w:t>Working with the</w:t>
      </w:r>
      <w:r w:rsidR="00BA3487">
        <w:t xml:space="preserve"> VSBA Project Officer, Region (P</w:t>
      </w:r>
      <w:r w:rsidR="00C52F80">
        <w:t xml:space="preserve">roject </w:t>
      </w:r>
      <w:r w:rsidR="00BA3487">
        <w:t>C</w:t>
      </w:r>
      <w:r w:rsidR="00C52F80">
        <w:t xml:space="preserve">ontrol </w:t>
      </w:r>
      <w:r w:rsidR="00BA3487">
        <w:t>G</w:t>
      </w:r>
      <w:r w:rsidR="00C52F80">
        <w:t>roup</w:t>
      </w:r>
      <w:r w:rsidR="00BA3487">
        <w:t xml:space="preserve">), and </w:t>
      </w:r>
      <w:r w:rsidR="00E163CB" w:rsidRPr="00CF6A73">
        <w:t xml:space="preserve">project </w:t>
      </w:r>
      <w:r w:rsidR="004B2FD0" w:rsidRPr="00CF6A73">
        <w:t>architect</w:t>
      </w:r>
      <w:r w:rsidR="001F36BF" w:rsidRPr="00CF6A73">
        <w:t xml:space="preserve"> - </w:t>
      </w:r>
      <w:r w:rsidR="004D33CE" w:rsidRPr="00CF6A73">
        <w:t>participat</w:t>
      </w:r>
      <w:r w:rsidR="001F36BF" w:rsidRPr="00CF6A73">
        <w:t xml:space="preserve">ing </w:t>
      </w:r>
      <w:r w:rsidR="002C6A19" w:rsidRPr="00CF6A73">
        <w:t>i</w:t>
      </w:r>
      <w:r w:rsidR="004D33CE" w:rsidRPr="00CF6A73">
        <w:t xml:space="preserve">n </w:t>
      </w:r>
      <w:r w:rsidR="004B2FD0" w:rsidRPr="00CF6A73">
        <w:t xml:space="preserve">site tours, architect </w:t>
      </w:r>
      <w:r w:rsidR="00493079" w:rsidRPr="00CF6A73">
        <w:t xml:space="preserve">interviews </w:t>
      </w:r>
      <w:r w:rsidR="004B2FD0" w:rsidRPr="00CF6A73">
        <w:t>and provid</w:t>
      </w:r>
      <w:r w:rsidR="001F36BF" w:rsidRPr="00CF6A73">
        <w:t>ing</w:t>
      </w:r>
      <w:r w:rsidR="004B2FD0" w:rsidRPr="00CF6A73">
        <w:t xml:space="preserve"> input to architect selection and </w:t>
      </w:r>
      <w:r w:rsidR="00493079" w:rsidRPr="00CF6A73">
        <w:t xml:space="preserve">feedback. This </w:t>
      </w:r>
      <w:r w:rsidR="008C4E1B" w:rsidRPr="00CF6A73">
        <w:t xml:space="preserve">process </w:t>
      </w:r>
      <w:r w:rsidR="001F36BF" w:rsidRPr="00CF6A73">
        <w:t>is</w:t>
      </w:r>
      <w:r w:rsidR="008C4E1B" w:rsidRPr="00CF6A73">
        <w:t xml:space="preserve"> led by the VSBA’s project officer</w:t>
      </w:r>
      <w:r w:rsidR="00493079" w:rsidRPr="00CF6A73">
        <w:t>.</w:t>
      </w:r>
    </w:p>
    <w:p w14:paraId="7F5D089C" w14:textId="7BAD3578" w:rsidR="00493079" w:rsidRPr="00CF6A73" w:rsidRDefault="00E54672" w:rsidP="000645A4">
      <w:pPr>
        <w:pStyle w:val="ListBullet"/>
        <w:jc w:val="both"/>
      </w:pPr>
      <w:r>
        <w:t>Taking</w:t>
      </w:r>
      <w:r w:rsidR="008C4E1B" w:rsidRPr="00CF6A73">
        <w:t xml:space="preserve"> a lead role in</w:t>
      </w:r>
      <w:r w:rsidR="00493079" w:rsidRPr="00CF6A73">
        <w:t xml:space="preserve"> communicating</w:t>
      </w:r>
      <w:r w:rsidR="008C4E1B" w:rsidRPr="00CF6A73">
        <w:t xml:space="preserve"> about the project</w:t>
      </w:r>
      <w:r w:rsidR="00493079" w:rsidRPr="00CF6A73">
        <w:t xml:space="preserve"> to the wider </w:t>
      </w:r>
      <w:r w:rsidR="001F36BF" w:rsidRPr="00CF6A73">
        <w:t xml:space="preserve">school </w:t>
      </w:r>
      <w:r w:rsidR="00493079" w:rsidRPr="00CF6A73">
        <w:t>community</w:t>
      </w:r>
      <w:r w:rsidR="004424B2">
        <w:t xml:space="preserve"> and neighbours</w:t>
      </w:r>
      <w:r w:rsidR="00493079" w:rsidRPr="00CF6A73">
        <w:t>, ensu</w:t>
      </w:r>
      <w:r w:rsidR="001F36BF" w:rsidRPr="00CF6A73">
        <w:t>ring</w:t>
      </w:r>
      <w:r w:rsidR="00493079" w:rsidRPr="00CF6A73">
        <w:t xml:space="preserve"> that everybody feels a part of the process</w:t>
      </w:r>
      <w:r w:rsidR="00E163CB" w:rsidRPr="00CF6A73">
        <w:t>, feel</w:t>
      </w:r>
      <w:r w:rsidR="004B2FD0" w:rsidRPr="00CF6A73">
        <w:t>s</w:t>
      </w:r>
      <w:r w:rsidR="00E163CB" w:rsidRPr="00CF6A73">
        <w:t xml:space="preserve"> </w:t>
      </w:r>
      <w:r w:rsidR="00493079" w:rsidRPr="00CF6A73">
        <w:t>proud of the final result</w:t>
      </w:r>
      <w:r w:rsidR="00E163CB" w:rsidRPr="00CF6A73">
        <w:t xml:space="preserve"> and that </w:t>
      </w:r>
      <w:r w:rsidR="00D125B9" w:rsidRPr="00CF6A73">
        <w:t>expectations</w:t>
      </w:r>
      <w:r w:rsidR="00E163CB" w:rsidRPr="00CF6A73">
        <w:t xml:space="preserve"> are managed th</w:t>
      </w:r>
      <w:r w:rsidR="008C4E1B" w:rsidRPr="00CF6A73">
        <w:t>r</w:t>
      </w:r>
      <w:r w:rsidR="00E163CB" w:rsidRPr="00CF6A73">
        <w:t>ough</w:t>
      </w:r>
      <w:r w:rsidR="008C4E1B" w:rsidRPr="00CF6A73">
        <w:t>out</w:t>
      </w:r>
      <w:r w:rsidR="00E163CB" w:rsidRPr="00CF6A73">
        <w:t xml:space="preserve"> the process.</w:t>
      </w:r>
    </w:p>
    <w:p w14:paraId="2F20358B" w14:textId="77777777" w:rsidR="00AE1794" w:rsidRPr="00CF6A73" w:rsidRDefault="00AE1794" w:rsidP="00AE1794">
      <w:pPr>
        <w:jc w:val="both"/>
      </w:pPr>
    </w:p>
    <w:p w14:paraId="01B2EC7E" w14:textId="77777777" w:rsidR="00493079" w:rsidRPr="00CF6A73" w:rsidRDefault="00493079" w:rsidP="00493079">
      <w:pPr>
        <w:pStyle w:val="Heading2"/>
        <w:jc w:val="both"/>
      </w:pPr>
      <w:bookmarkStart w:id="8" w:name="_Toc450163423"/>
      <w:bookmarkStart w:id="9" w:name="_Toc56353402"/>
      <w:r w:rsidRPr="00CF6A73">
        <w:t xml:space="preserve">2.2 Victorian School Building </w:t>
      </w:r>
      <w:r w:rsidR="00D42BB5" w:rsidRPr="00CF6A73">
        <w:t>Authority (</w:t>
      </w:r>
      <w:r w:rsidR="00BF72C5" w:rsidRPr="00CF6A73">
        <w:t>VSBA</w:t>
      </w:r>
      <w:bookmarkEnd w:id="8"/>
      <w:r w:rsidR="00D42BB5" w:rsidRPr="00CF6A73">
        <w:t>)</w:t>
      </w:r>
      <w:bookmarkEnd w:id="9"/>
    </w:p>
    <w:p w14:paraId="48274CD4" w14:textId="581D4F55" w:rsidR="00493079" w:rsidRPr="00CF6A73" w:rsidRDefault="00493079" w:rsidP="00493079">
      <w:pPr>
        <w:jc w:val="both"/>
      </w:pPr>
      <w:r w:rsidRPr="00CF6A73">
        <w:t xml:space="preserve">The </w:t>
      </w:r>
      <w:r w:rsidR="00E54672">
        <w:t>VSBA</w:t>
      </w:r>
      <w:r w:rsidR="00992D15" w:rsidRPr="00CF6A73">
        <w:t xml:space="preserve"> </w:t>
      </w:r>
      <w:r w:rsidRPr="00CF6A73">
        <w:t xml:space="preserve">is the </w:t>
      </w:r>
      <w:r w:rsidR="00D42BB5" w:rsidRPr="00CF6A73">
        <w:t xml:space="preserve">government </w:t>
      </w:r>
      <w:r w:rsidRPr="00CF6A73">
        <w:t xml:space="preserve">body </w:t>
      </w:r>
      <w:r w:rsidR="00D42BB5" w:rsidRPr="00CF6A73">
        <w:t>responsible for the overall management and implementation of</w:t>
      </w:r>
      <w:r w:rsidR="00E163CB" w:rsidRPr="00CF6A73">
        <w:t xml:space="preserve"> </w:t>
      </w:r>
      <w:r w:rsidR="007962D5" w:rsidRPr="00CF6A73">
        <w:t xml:space="preserve">the school’s </w:t>
      </w:r>
      <w:r w:rsidR="00E163CB" w:rsidRPr="00CF6A73">
        <w:t xml:space="preserve">building project i.e. the project owner. </w:t>
      </w:r>
      <w:r w:rsidRPr="00CF6A73">
        <w:t xml:space="preserve">The </w:t>
      </w:r>
      <w:r w:rsidR="00BF72C5" w:rsidRPr="00CF6A73">
        <w:t>VSBA</w:t>
      </w:r>
      <w:r w:rsidRPr="00CF6A73">
        <w:t xml:space="preserve"> is part of the Department of Education and Training and looks after school building projects,</w:t>
      </w:r>
      <w:r w:rsidR="00805C47" w:rsidRPr="00CF6A73">
        <w:t xml:space="preserve"> from</w:t>
      </w:r>
      <w:r w:rsidRPr="00CF6A73">
        <w:t xml:space="preserve"> the </w:t>
      </w:r>
      <w:r w:rsidR="008C4E1B" w:rsidRPr="00CF6A73">
        <w:t xml:space="preserve">development </w:t>
      </w:r>
      <w:r w:rsidRPr="00CF6A73">
        <w:t>of polic</w:t>
      </w:r>
      <w:r w:rsidR="008C4E1B" w:rsidRPr="00CF6A73">
        <w:t>ies,</w:t>
      </w:r>
      <w:r w:rsidRPr="00CF6A73">
        <w:t xml:space="preserve"> to appointing</w:t>
      </w:r>
      <w:r w:rsidR="00BA3487">
        <w:t xml:space="preserve"> and managing</w:t>
      </w:r>
      <w:r w:rsidRPr="00CF6A73">
        <w:t xml:space="preserve"> builders</w:t>
      </w:r>
      <w:r w:rsidR="004424B2">
        <w:t>, project managers</w:t>
      </w:r>
      <w:r w:rsidRPr="00CF6A73">
        <w:t xml:space="preserve"> and </w:t>
      </w:r>
      <w:r w:rsidR="00AB08A8">
        <w:t>design consultants</w:t>
      </w:r>
      <w:r w:rsidRPr="00CF6A73">
        <w:t xml:space="preserve">. The </w:t>
      </w:r>
      <w:r w:rsidR="00BF72C5" w:rsidRPr="00CF6A73">
        <w:t>VSBA</w:t>
      </w:r>
      <w:r w:rsidRPr="00CF6A73">
        <w:t xml:space="preserve"> also guide</w:t>
      </w:r>
      <w:r w:rsidR="008C4E1B" w:rsidRPr="00CF6A73">
        <w:t>s</w:t>
      </w:r>
      <w:r w:rsidRPr="00CF6A73">
        <w:t xml:space="preserve"> and support</w:t>
      </w:r>
      <w:r w:rsidR="00AB08A8">
        <w:t>s</w:t>
      </w:r>
      <w:r w:rsidRPr="00CF6A73">
        <w:t xml:space="preserve"> schools conducting school-led projects. </w:t>
      </w:r>
    </w:p>
    <w:p w14:paraId="26BB3D8E" w14:textId="77777777" w:rsidR="00493079" w:rsidRPr="00CF6A73" w:rsidRDefault="00493079" w:rsidP="00493079">
      <w:pPr>
        <w:jc w:val="both"/>
      </w:pPr>
      <w:r w:rsidRPr="00CF6A73">
        <w:br/>
        <w:t xml:space="preserve">For </w:t>
      </w:r>
      <w:r w:rsidR="00BF72C5" w:rsidRPr="00CF6A73">
        <w:t>VSBA</w:t>
      </w:r>
      <w:r w:rsidRPr="00CF6A73">
        <w:t xml:space="preserve">-led </w:t>
      </w:r>
      <w:r w:rsidR="008C4E1B" w:rsidRPr="00CF6A73">
        <w:t xml:space="preserve">capital works </w:t>
      </w:r>
      <w:r w:rsidRPr="00CF6A73">
        <w:t xml:space="preserve">projects, </w:t>
      </w:r>
      <w:r w:rsidR="008C4E1B" w:rsidRPr="00CF6A73">
        <w:t>the VSBA is responsible for</w:t>
      </w:r>
      <w:r w:rsidRPr="00CF6A73">
        <w:t>:</w:t>
      </w:r>
    </w:p>
    <w:p w14:paraId="6DDB38C5" w14:textId="5A6F828C" w:rsidR="004239D6" w:rsidRDefault="004239D6" w:rsidP="00992D15">
      <w:pPr>
        <w:pStyle w:val="ListBullet"/>
      </w:pPr>
      <w:r>
        <w:t>Guiding the school and</w:t>
      </w:r>
      <w:r w:rsidR="004818B8">
        <w:t xml:space="preserve"> managing the</w:t>
      </w:r>
      <w:r>
        <w:t xml:space="preserve"> design team </w:t>
      </w:r>
      <w:r w:rsidR="004818B8">
        <w:t xml:space="preserve">and specialist consultants </w:t>
      </w:r>
      <w:r>
        <w:t>through the project from inception to completion.</w:t>
      </w:r>
    </w:p>
    <w:p w14:paraId="78354793" w14:textId="67657D83" w:rsidR="00493079" w:rsidRPr="00CF6A73" w:rsidRDefault="00493079" w:rsidP="00992D15">
      <w:pPr>
        <w:pStyle w:val="ListBullet"/>
      </w:pPr>
      <w:r w:rsidRPr="00CF6A73">
        <w:t>Approving</w:t>
      </w:r>
      <w:r w:rsidR="004424B2">
        <w:t xml:space="preserve"> design drawings, specifications and reports</w:t>
      </w:r>
      <w:r w:rsidRPr="00CF6A73">
        <w:t xml:space="preserve"> – both at </w:t>
      </w:r>
      <w:r w:rsidR="008C4E1B" w:rsidRPr="00CF6A73">
        <w:t xml:space="preserve">the </w:t>
      </w:r>
      <w:r w:rsidRPr="00CF6A73">
        <w:t>AMP stage</w:t>
      </w:r>
      <w:r w:rsidR="008C4E1B" w:rsidRPr="00CF6A73">
        <w:t>s</w:t>
      </w:r>
      <w:r w:rsidRPr="00CF6A73">
        <w:t xml:space="preserve">, and at </w:t>
      </w:r>
      <w:r w:rsidR="00734562" w:rsidRPr="00CF6A73">
        <w:t xml:space="preserve">each </w:t>
      </w:r>
      <w:r w:rsidRPr="00CF6A73">
        <w:t xml:space="preserve">design stage – to </w:t>
      </w:r>
      <w:r w:rsidR="00E163CB" w:rsidRPr="00CF6A73">
        <w:t>en</w:t>
      </w:r>
      <w:r w:rsidRPr="00CF6A73">
        <w:t>sure the</w:t>
      </w:r>
      <w:r w:rsidR="00805C47" w:rsidRPr="00CF6A73">
        <w:t>y</w:t>
      </w:r>
      <w:r w:rsidRPr="00CF6A73">
        <w:t xml:space="preserve"> align with policy</w:t>
      </w:r>
      <w:r w:rsidR="004818B8">
        <w:t xml:space="preserve"> and design intent</w:t>
      </w:r>
      <w:r w:rsidRPr="00CF6A73">
        <w:t>.</w:t>
      </w:r>
    </w:p>
    <w:p w14:paraId="2F07CE2F" w14:textId="77777777" w:rsidR="00493079" w:rsidRPr="00CF6A73" w:rsidRDefault="00805C47" w:rsidP="00992D15">
      <w:pPr>
        <w:pStyle w:val="ListBullet"/>
      </w:pPr>
      <w:r w:rsidRPr="00CF6A73">
        <w:t>Managing</w:t>
      </w:r>
      <w:r w:rsidR="00493079" w:rsidRPr="00CF6A73">
        <w:t xml:space="preserve"> contracts on </w:t>
      </w:r>
      <w:r w:rsidR="007962D5" w:rsidRPr="00CF6A73">
        <w:t xml:space="preserve">the school’s </w:t>
      </w:r>
      <w:r w:rsidR="00493079" w:rsidRPr="00CF6A73">
        <w:t xml:space="preserve">behalf and ensuring they are consistent with </w:t>
      </w:r>
      <w:r w:rsidRPr="00CF6A73">
        <w:t>g</w:t>
      </w:r>
      <w:r w:rsidR="00493079" w:rsidRPr="00CF6A73">
        <w:t>overnment procurement policy.</w:t>
      </w:r>
    </w:p>
    <w:p w14:paraId="597DBD9C" w14:textId="77777777" w:rsidR="00493079" w:rsidRPr="00CF6A73" w:rsidRDefault="00493079" w:rsidP="00992D15">
      <w:pPr>
        <w:pStyle w:val="ListBullet"/>
      </w:pPr>
      <w:r w:rsidRPr="00CF6A73">
        <w:t>Approving the appointment of architects and builders.</w:t>
      </w:r>
    </w:p>
    <w:p w14:paraId="47DFF006" w14:textId="77777777" w:rsidR="00493079" w:rsidRPr="00CF6A73" w:rsidRDefault="00805C47" w:rsidP="00992D15">
      <w:pPr>
        <w:pStyle w:val="ListBullet"/>
      </w:pPr>
      <w:r w:rsidRPr="00CF6A73">
        <w:t>En</w:t>
      </w:r>
      <w:r w:rsidR="00493079" w:rsidRPr="00CF6A73">
        <w:t>sur</w:t>
      </w:r>
      <w:r w:rsidRPr="00CF6A73">
        <w:t>ing</w:t>
      </w:r>
      <w:r w:rsidR="00493079" w:rsidRPr="00CF6A73">
        <w:t xml:space="preserve"> projects are designed and delivered within budget and timeframes.</w:t>
      </w:r>
    </w:p>
    <w:p w14:paraId="4D41F978" w14:textId="765A004A" w:rsidR="00493079" w:rsidRPr="00CF6A73" w:rsidRDefault="002858ED" w:rsidP="004B2FD0">
      <w:pPr>
        <w:spacing w:line="240" w:lineRule="auto"/>
      </w:pPr>
      <w:r w:rsidRPr="00CF6A73">
        <w:rPr>
          <w:color w:val="B4292D" w:themeColor="accent4"/>
        </w:rPr>
        <w:lastRenderedPageBreak/>
        <w:t xml:space="preserve">VSBA </w:t>
      </w:r>
      <w:r w:rsidR="00E54672">
        <w:rPr>
          <w:color w:val="B4292D" w:themeColor="accent4"/>
        </w:rPr>
        <w:t>details</w:t>
      </w:r>
      <w:r w:rsidRPr="00CF6A73">
        <w:rPr>
          <w:color w:val="B4292D" w:themeColor="accent4"/>
        </w:rPr>
        <w:t xml:space="preserve">: </w:t>
      </w:r>
      <w:r w:rsidRPr="00CF6A73">
        <w:br/>
      </w:r>
      <w:r w:rsidR="00E54672">
        <w:t xml:space="preserve">email: </w:t>
      </w:r>
      <w:hyperlink r:id="rId40" w:history="1">
        <w:r w:rsidR="00E54672" w:rsidRPr="00965569">
          <w:rPr>
            <w:rStyle w:val="Hyperlink"/>
          </w:rPr>
          <w:t>vsba@education.vic.gov.au</w:t>
        </w:r>
      </w:hyperlink>
    </w:p>
    <w:p w14:paraId="770C5705" w14:textId="5EA5044E" w:rsidR="002858ED" w:rsidRPr="00CF6A73" w:rsidRDefault="00E54672" w:rsidP="004B2FD0">
      <w:pPr>
        <w:spacing w:line="240" w:lineRule="auto"/>
      </w:pPr>
      <w:r>
        <w:t xml:space="preserve">Website: </w:t>
      </w:r>
      <w:hyperlink r:id="rId41" w:history="1">
        <w:r w:rsidRPr="00965569">
          <w:rPr>
            <w:rStyle w:val="Hyperlink"/>
          </w:rPr>
          <w:t>http://www.schoolbuildings.vic.gov.au/pages/home.aspx</w:t>
        </w:r>
      </w:hyperlink>
    </w:p>
    <w:p w14:paraId="2F734045" w14:textId="77777777" w:rsidR="002858ED" w:rsidRPr="00CF6A73" w:rsidRDefault="002858ED" w:rsidP="004B2FD0">
      <w:pPr>
        <w:spacing w:line="240" w:lineRule="auto"/>
      </w:pPr>
    </w:p>
    <w:p w14:paraId="73756ECE" w14:textId="0C40789B" w:rsidR="00493079" w:rsidRPr="00CF6A73" w:rsidRDefault="00493079" w:rsidP="004B2FD0">
      <w:pPr>
        <w:pStyle w:val="Heading2"/>
        <w:spacing w:before="80" w:line="240" w:lineRule="auto"/>
        <w:jc w:val="both"/>
      </w:pPr>
      <w:bookmarkStart w:id="10" w:name="_Toc56353403"/>
      <w:bookmarkStart w:id="11" w:name="_Toc450163424"/>
      <w:r w:rsidRPr="00CF6A73">
        <w:t xml:space="preserve">2.3 </w:t>
      </w:r>
      <w:r w:rsidR="002858ED" w:rsidRPr="00CF6A73">
        <w:t xml:space="preserve">VSBA </w:t>
      </w:r>
      <w:r w:rsidR="00305C8E">
        <w:t>School Capability Building</w:t>
      </w:r>
      <w:r w:rsidR="00C14BF8">
        <w:t xml:space="preserve"> Unit</w:t>
      </w:r>
      <w:bookmarkEnd w:id="10"/>
      <w:bookmarkEnd w:id="11"/>
    </w:p>
    <w:p w14:paraId="7B28C992" w14:textId="2CE20DD0" w:rsidR="00493079" w:rsidRDefault="003B3C51" w:rsidP="004B2FD0">
      <w:pPr>
        <w:spacing w:line="240" w:lineRule="auto"/>
        <w:jc w:val="both"/>
      </w:pPr>
      <w:r w:rsidRPr="002B033F">
        <w:t>T</w:t>
      </w:r>
      <w:r w:rsidR="00493079" w:rsidRPr="00A2535D">
        <w:t xml:space="preserve">he </w:t>
      </w:r>
      <w:r w:rsidR="00BF72C5" w:rsidRPr="007A4E2E">
        <w:t>VSB</w:t>
      </w:r>
      <w:r w:rsidR="00BF72C5" w:rsidRPr="00493C23">
        <w:t>A</w:t>
      </w:r>
      <w:r w:rsidR="00305C8E">
        <w:t xml:space="preserve">’s </w:t>
      </w:r>
      <w:r w:rsidR="00266AA2" w:rsidRPr="002B033F">
        <w:t>School Capability Building Unit</w:t>
      </w:r>
      <w:r w:rsidRPr="002B033F">
        <w:t xml:space="preserve"> </w:t>
      </w:r>
      <w:r w:rsidR="00C14BF8">
        <w:t>has</w:t>
      </w:r>
      <w:r w:rsidR="00305C8E">
        <w:t xml:space="preserve"> oversight of</w:t>
      </w:r>
      <w:r w:rsidR="00493079" w:rsidRPr="002B033F">
        <w:t xml:space="preserve"> </w:t>
      </w:r>
      <w:r w:rsidR="00C14BF8">
        <w:t>the Asset Management Plan (AMP) Phase 1 process</w:t>
      </w:r>
      <w:r w:rsidR="00493079" w:rsidRPr="002B033F">
        <w:t xml:space="preserve">. </w:t>
      </w:r>
      <w:r w:rsidR="00C14BF8">
        <w:t>The Technical Leadership Coaches and AMP Co-ordinator are available to assist you if you have any questions during this phase.</w:t>
      </w:r>
    </w:p>
    <w:p w14:paraId="66C9E63D" w14:textId="20F34996" w:rsidR="003B3C51" w:rsidRPr="007D53FA" w:rsidRDefault="00493079" w:rsidP="004B2FD0">
      <w:pPr>
        <w:spacing w:line="240" w:lineRule="auto"/>
        <w:jc w:val="both"/>
        <w:rPr>
          <w:color w:val="B4292D" w:themeColor="accent4"/>
        </w:rPr>
      </w:pPr>
      <w:r w:rsidRPr="00805C47">
        <w:rPr>
          <w:color w:val="B4292D" w:themeColor="accent4"/>
        </w:rPr>
        <w:t xml:space="preserve">Technical Leadership Coaches </w:t>
      </w:r>
      <w:r w:rsidR="00C14BF8">
        <w:rPr>
          <w:color w:val="B4292D" w:themeColor="accent4"/>
        </w:rPr>
        <w:t>(TLCs)</w:t>
      </w:r>
    </w:p>
    <w:p w14:paraId="413C5EA2" w14:textId="73F85B41" w:rsidR="00E54672" w:rsidRDefault="00817F82" w:rsidP="004B2FD0">
      <w:pPr>
        <w:spacing w:line="240" w:lineRule="auto"/>
        <w:jc w:val="both"/>
      </w:pPr>
      <w:r>
        <w:t>TLCs are both AMP experts and ex-principals</w:t>
      </w:r>
      <w:r w:rsidR="001F4FDD">
        <w:t xml:space="preserve"> and Business Managers</w:t>
      </w:r>
      <w:r>
        <w:t xml:space="preserve">, they are available to provide school leaders with guidance and hands-on assistance in planning and developing their school’s AMP as well as answer questions about the process.  </w:t>
      </w:r>
    </w:p>
    <w:p w14:paraId="21C6D7F8" w14:textId="77777777" w:rsidR="00E54672" w:rsidRDefault="00E54672" w:rsidP="004B2FD0">
      <w:pPr>
        <w:spacing w:line="240" w:lineRule="auto"/>
        <w:jc w:val="both"/>
      </w:pPr>
    </w:p>
    <w:p w14:paraId="179AF96D" w14:textId="77777777" w:rsidR="007D53FA" w:rsidRDefault="007D53FA" w:rsidP="004B2FD0">
      <w:pPr>
        <w:spacing w:line="240" w:lineRule="auto"/>
        <w:jc w:val="both"/>
      </w:pPr>
    </w:p>
    <w:tbl>
      <w:tblPr>
        <w:tblStyle w:val="TableGrid"/>
        <w:tblW w:w="8818" w:type="dxa"/>
        <w:tblBorders>
          <w:left w:val="single" w:sz="4" w:space="0" w:color="auto"/>
          <w:right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1588"/>
        <w:gridCol w:w="1276"/>
        <w:gridCol w:w="1559"/>
        <w:gridCol w:w="4395"/>
      </w:tblGrid>
      <w:tr w:rsidR="007D53FA" w:rsidRPr="00D955C9" w14:paraId="00D88986" w14:textId="77777777" w:rsidTr="73CA3B3E">
        <w:tc>
          <w:tcPr>
            <w:tcW w:w="8818" w:type="dxa"/>
            <w:gridSpan w:val="4"/>
            <w:shd w:val="clear" w:color="auto" w:fill="F2F2F2" w:themeFill="background1" w:themeFillShade="F2"/>
          </w:tcPr>
          <w:p w14:paraId="2F5F94B4" w14:textId="77777777" w:rsidR="007D53FA" w:rsidRPr="007D53FA" w:rsidRDefault="007D53FA" w:rsidP="007D53FA">
            <w:pPr>
              <w:spacing w:before="80" w:after="80" w:line="240" w:lineRule="auto"/>
              <w:jc w:val="both"/>
            </w:pPr>
            <w:r w:rsidRPr="00F649F7">
              <w:rPr>
                <w:color w:val="C00000"/>
                <w:sz w:val="24"/>
                <w:szCs w:val="24"/>
              </w:rPr>
              <w:t>Who’s who?</w:t>
            </w:r>
          </w:p>
        </w:tc>
      </w:tr>
      <w:tr w:rsidR="00493079" w:rsidRPr="00D955C9" w14:paraId="0F392736" w14:textId="77777777" w:rsidTr="73CA3B3E">
        <w:tc>
          <w:tcPr>
            <w:tcW w:w="8818" w:type="dxa"/>
            <w:gridSpan w:val="4"/>
            <w:shd w:val="clear" w:color="auto" w:fill="F2F2F2" w:themeFill="background1" w:themeFillShade="F2"/>
          </w:tcPr>
          <w:p w14:paraId="0E207BC7" w14:textId="06873EDB" w:rsidR="00493079" w:rsidRPr="00F649F7" w:rsidRDefault="00266AA2" w:rsidP="00F649F7">
            <w:pPr>
              <w:spacing w:before="120" w:after="120" w:line="240" w:lineRule="auto"/>
              <w:jc w:val="both"/>
              <w:rPr>
                <w:sz w:val="24"/>
                <w:szCs w:val="24"/>
              </w:rPr>
            </w:pPr>
            <w:r>
              <w:rPr>
                <w:sz w:val="24"/>
                <w:szCs w:val="24"/>
              </w:rPr>
              <w:t>School Capability Building Unit (SCBU)</w:t>
            </w:r>
          </w:p>
        </w:tc>
      </w:tr>
      <w:tr w:rsidR="00493079" w:rsidRPr="00D955C9" w14:paraId="241DC065" w14:textId="77777777" w:rsidTr="73CA3B3E">
        <w:tc>
          <w:tcPr>
            <w:tcW w:w="1588" w:type="dxa"/>
            <w:shd w:val="clear" w:color="auto" w:fill="F2F2F2" w:themeFill="background1" w:themeFillShade="F2"/>
          </w:tcPr>
          <w:p w14:paraId="1EA1FE26" w14:textId="2F52E8CA" w:rsidR="00493079" w:rsidRPr="00105A5B" w:rsidRDefault="004E6F56" w:rsidP="00F649F7">
            <w:pPr>
              <w:spacing w:before="120" w:after="120" w:line="240" w:lineRule="auto"/>
              <w:jc w:val="both"/>
              <w:rPr>
                <w:sz w:val="16"/>
                <w:szCs w:val="16"/>
              </w:rPr>
            </w:pPr>
            <w:r>
              <w:rPr>
                <w:sz w:val="16"/>
                <w:szCs w:val="16"/>
              </w:rPr>
              <w:t>Jake Huigens</w:t>
            </w:r>
          </w:p>
        </w:tc>
        <w:tc>
          <w:tcPr>
            <w:tcW w:w="1276" w:type="dxa"/>
            <w:shd w:val="clear" w:color="auto" w:fill="F2F2F2" w:themeFill="background1" w:themeFillShade="F2"/>
          </w:tcPr>
          <w:p w14:paraId="479FCA7D" w14:textId="76767382" w:rsidR="00493079" w:rsidRPr="00105A5B" w:rsidRDefault="00266AA2" w:rsidP="00BC4843">
            <w:pPr>
              <w:spacing w:before="120" w:after="120" w:line="240" w:lineRule="auto"/>
              <w:rPr>
                <w:sz w:val="16"/>
                <w:szCs w:val="16"/>
              </w:rPr>
            </w:pPr>
            <w:r w:rsidRPr="00105A5B">
              <w:rPr>
                <w:sz w:val="16"/>
                <w:szCs w:val="16"/>
              </w:rPr>
              <w:t>AMP Co-ordinator</w:t>
            </w:r>
          </w:p>
        </w:tc>
        <w:tc>
          <w:tcPr>
            <w:tcW w:w="1559" w:type="dxa"/>
            <w:shd w:val="clear" w:color="auto" w:fill="F2F2F2" w:themeFill="background1" w:themeFillShade="F2"/>
          </w:tcPr>
          <w:p w14:paraId="5827F4F6" w14:textId="72E93650" w:rsidR="00493079" w:rsidRPr="00105A5B" w:rsidRDefault="006A5C7D" w:rsidP="00117762">
            <w:pPr>
              <w:spacing w:before="120" w:after="120" w:line="240" w:lineRule="auto"/>
              <w:jc w:val="both"/>
              <w:rPr>
                <w:sz w:val="16"/>
                <w:szCs w:val="16"/>
              </w:rPr>
            </w:pPr>
            <w:r w:rsidRPr="00105A5B">
              <w:rPr>
                <w:sz w:val="16"/>
                <w:szCs w:val="16"/>
              </w:rPr>
              <w:t xml:space="preserve">03 </w:t>
            </w:r>
            <w:r w:rsidR="0060514C">
              <w:rPr>
                <w:sz w:val="16"/>
                <w:szCs w:val="16"/>
              </w:rPr>
              <w:t>9059 5311</w:t>
            </w:r>
            <w:r w:rsidR="00117762" w:rsidRPr="00105A5B">
              <w:rPr>
                <w:sz w:val="16"/>
                <w:szCs w:val="16"/>
              </w:rPr>
              <w:t xml:space="preserve"> </w:t>
            </w:r>
          </w:p>
        </w:tc>
        <w:tc>
          <w:tcPr>
            <w:tcW w:w="4395" w:type="dxa"/>
            <w:shd w:val="clear" w:color="auto" w:fill="F2F2F2" w:themeFill="background1" w:themeFillShade="F2"/>
          </w:tcPr>
          <w:p w14:paraId="0FED77E8" w14:textId="659CDB26" w:rsidR="00493079" w:rsidRPr="00105A5B" w:rsidRDefault="00000000" w:rsidP="00F649F7">
            <w:pPr>
              <w:spacing w:before="120" w:after="120" w:line="240" w:lineRule="auto"/>
              <w:rPr>
                <w:sz w:val="16"/>
                <w:szCs w:val="16"/>
              </w:rPr>
            </w:pPr>
            <w:hyperlink r:id="rId42" w:history="1">
              <w:r w:rsidR="00266AA2" w:rsidRPr="00105A5B">
                <w:rPr>
                  <w:rStyle w:val="Hyperlink"/>
                  <w:sz w:val="16"/>
                  <w:szCs w:val="16"/>
                </w:rPr>
                <w:t>AMP.Coordinator@education.vic.gov.au</w:t>
              </w:r>
            </w:hyperlink>
            <w:r w:rsidR="00493079" w:rsidRPr="00105A5B">
              <w:rPr>
                <w:sz w:val="16"/>
                <w:szCs w:val="16"/>
              </w:rPr>
              <w:t xml:space="preserve"> </w:t>
            </w:r>
          </w:p>
        </w:tc>
      </w:tr>
      <w:tr w:rsidR="00493079" w:rsidRPr="00D955C9" w14:paraId="0D310987" w14:textId="77777777" w:rsidTr="73CA3B3E">
        <w:tc>
          <w:tcPr>
            <w:tcW w:w="1588" w:type="dxa"/>
            <w:shd w:val="clear" w:color="auto" w:fill="F2F2F2" w:themeFill="background1" w:themeFillShade="F2"/>
          </w:tcPr>
          <w:p w14:paraId="4B81B94D" w14:textId="77D591D2" w:rsidR="00493079" w:rsidRPr="00CF6A73" w:rsidRDefault="00AD48FB" w:rsidP="00F649F7">
            <w:pPr>
              <w:spacing w:before="120" w:after="120" w:line="240" w:lineRule="auto"/>
              <w:jc w:val="both"/>
              <w:rPr>
                <w:sz w:val="16"/>
                <w:szCs w:val="16"/>
              </w:rPr>
            </w:pPr>
            <w:r>
              <w:rPr>
                <w:sz w:val="16"/>
                <w:szCs w:val="16"/>
              </w:rPr>
              <w:t>Brett Bell</w:t>
            </w:r>
          </w:p>
        </w:tc>
        <w:tc>
          <w:tcPr>
            <w:tcW w:w="1276" w:type="dxa"/>
            <w:shd w:val="clear" w:color="auto" w:fill="F2F2F2" w:themeFill="background1" w:themeFillShade="F2"/>
          </w:tcPr>
          <w:p w14:paraId="4AAEA553" w14:textId="77777777" w:rsidR="00493079" w:rsidRPr="00CF6A73" w:rsidRDefault="003B3C51" w:rsidP="00F649F7">
            <w:pPr>
              <w:spacing w:before="120" w:after="120" w:line="240" w:lineRule="auto"/>
              <w:rPr>
                <w:sz w:val="16"/>
                <w:szCs w:val="16"/>
              </w:rPr>
            </w:pPr>
            <w:r w:rsidRPr="00CF6A73">
              <w:rPr>
                <w:sz w:val="16"/>
                <w:szCs w:val="16"/>
              </w:rPr>
              <w:t>Technical Leadership Coach</w:t>
            </w:r>
          </w:p>
        </w:tc>
        <w:tc>
          <w:tcPr>
            <w:tcW w:w="1559" w:type="dxa"/>
            <w:shd w:val="clear" w:color="auto" w:fill="F2F2F2" w:themeFill="background1" w:themeFillShade="F2"/>
          </w:tcPr>
          <w:p w14:paraId="29093FA3" w14:textId="574821BE" w:rsidR="00493079" w:rsidRPr="00CF6A73" w:rsidRDefault="006A5C7D" w:rsidP="00117762">
            <w:pPr>
              <w:spacing w:before="120" w:after="120" w:line="240" w:lineRule="auto"/>
              <w:jc w:val="both"/>
              <w:rPr>
                <w:sz w:val="16"/>
                <w:szCs w:val="16"/>
              </w:rPr>
            </w:pPr>
            <w:r w:rsidRPr="00CF6A73">
              <w:rPr>
                <w:sz w:val="16"/>
                <w:szCs w:val="16"/>
              </w:rPr>
              <w:t xml:space="preserve">03 </w:t>
            </w:r>
            <w:r w:rsidR="00117762" w:rsidRPr="00CF6A73">
              <w:rPr>
                <w:sz w:val="16"/>
                <w:szCs w:val="16"/>
              </w:rPr>
              <w:t>7022 2</w:t>
            </w:r>
            <w:r w:rsidR="00AC03DD">
              <w:rPr>
                <w:sz w:val="16"/>
                <w:szCs w:val="16"/>
              </w:rPr>
              <w:t>411</w:t>
            </w:r>
          </w:p>
        </w:tc>
        <w:tc>
          <w:tcPr>
            <w:tcW w:w="4395" w:type="dxa"/>
            <w:shd w:val="clear" w:color="auto" w:fill="F2F2F2" w:themeFill="background1" w:themeFillShade="F2"/>
          </w:tcPr>
          <w:p w14:paraId="62DB2BED" w14:textId="2B329137" w:rsidR="00493079" w:rsidRPr="00105A5B" w:rsidRDefault="00000000" w:rsidP="00F649F7">
            <w:pPr>
              <w:spacing w:before="120" w:after="120" w:line="240" w:lineRule="auto"/>
              <w:rPr>
                <w:sz w:val="16"/>
                <w:szCs w:val="16"/>
              </w:rPr>
            </w:pPr>
            <w:hyperlink r:id="rId43" w:history="1">
              <w:r w:rsidR="00AD48FB">
                <w:rPr>
                  <w:rStyle w:val="Hyperlink"/>
                  <w:sz w:val="16"/>
                  <w:szCs w:val="16"/>
                </w:rPr>
                <w:t>Brett</w:t>
              </w:r>
              <w:r w:rsidR="00485AAD">
                <w:rPr>
                  <w:rStyle w:val="Hyperlink"/>
                  <w:sz w:val="16"/>
                  <w:szCs w:val="16"/>
                </w:rPr>
                <w:t>.</w:t>
              </w:r>
              <w:r w:rsidR="00956187">
                <w:rPr>
                  <w:rStyle w:val="Hyperlink"/>
                  <w:sz w:val="16"/>
                  <w:szCs w:val="16"/>
                </w:rPr>
                <w:t>Bell</w:t>
              </w:r>
              <w:r w:rsidR="00AD48FB" w:rsidRPr="00911ADC">
                <w:rPr>
                  <w:rStyle w:val="Hyperlink"/>
                  <w:sz w:val="16"/>
                  <w:szCs w:val="16"/>
                </w:rPr>
                <w:t>@education.vic.gov.au</w:t>
              </w:r>
            </w:hyperlink>
            <w:r w:rsidR="00117762" w:rsidRPr="00105A5B">
              <w:rPr>
                <w:sz w:val="16"/>
                <w:szCs w:val="16"/>
              </w:rPr>
              <w:t xml:space="preserve"> </w:t>
            </w:r>
          </w:p>
        </w:tc>
      </w:tr>
      <w:tr w:rsidR="003B3C51" w:rsidRPr="00D955C9" w14:paraId="6BB24779" w14:textId="77777777" w:rsidTr="73CA3B3E">
        <w:tc>
          <w:tcPr>
            <w:tcW w:w="1588" w:type="dxa"/>
            <w:shd w:val="clear" w:color="auto" w:fill="F2F2F2" w:themeFill="background1" w:themeFillShade="F2"/>
          </w:tcPr>
          <w:p w14:paraId="2D473F22" w14:textId="066C3425" w:rsidR="003B3C51" w:rsidRPr="00CF6A73" w:rsidRDefault="00AC03DD" w:rsidP="00F649F7">
            <w:pPr>
              <w:spacing w:before="120" w:after="120" w:line="240" w:lineRule="auto"/>
              <w:jc w:val="both"/>
              <w:rPr>
                <w:sz w:val="16"/>
                <w:szCs w:val="16"/>
              </w:rPr>
            </w:pPr>
            <w:r>
              <w:rPr>
                <w:sz w:val="16"/>
                <w:szCs w:val="16"/>
              </w:rPr>
              <w:t>Vicki Perry</w:t>
            </w:r>
          </w:p>
        </w:tc>
        <w:tc>
          <w:tcPr>
            <w:tcW w:w="1276" w:type="dxa"/>
            <w:shd w:val="clear" w:color="auto" w:fill="F2F2F2" w:themeFill="background1" w:themeFillShade="F2"/>
          </w:tcPr>
          <w:p w14:paraId="214DD2F2" w14:textId="77777777" w:rsidR="003B3C51" w:rsidRPr="00CF6A73" w:rsidRDefault="003B3C51" w:rsidP="00F649F7">
            <w:pPr>
              <w:spacing w:before="120" w:after="120" w:line="240" w:lineRule="auto"/>
              <w:rPr>
                <w:sz w:val="16"/>
                <w:szCs w:val="16"/>
              </w:rPr>
            </w:pPr>
            <w:r w:rsidRPr="00CF6A73">
              <w:rPr>
                <w:sz w:val="16"/>
                <w:szCs w:val="16"/>
              </w:rPr>
              <w:t>Technical Leadership Coach</w:t>
            </w:r>
          </w:p>
        </w:tc>
        <w:tc>
          <w:tcPr>
            <w:tcW w:w="1559" w:type="dxa"/>
            <w:shd w:val="clear" w:color="auto" w:fill="F2F2F2" w:themeFill="background1" w:themeFillShade="F2"/>
          </w:tcPr>
          <w:p w14:paraId="41A24E5A" w14:textId="001926D1" w:rsidR="003B3C51" w:rsidRPr="00CF6A73" w:rsidRDefault="006A5C7D" w:rsidP="00F649F7">
            <w:pPr>
              <w:spacing w:before="120" w:after="120" w:line="240" w:lineRule="auto"/>
              <w:jc w:val="both"/>
              <w:rPr>
                <w:sz w:val="16"/>
                <w:szCs w:val="16"/>
              </w:rPr>
            </w:pPr>
            <w:r w:rsidRPr="00CF6A73">
              <w:rPr>
                <w:sz w:val="16"/>
                <w:szCs w:val="16"/>
              </w:rPr>
              <w:t xml:space="preserve">03 </w:t>
            </w:r>
            <w:r w:rsidR="00D862F6">
              <w:rPr>
                <w:sz w:val="16"/>
                <w:szCs w:val="16"/>
              </w:rPr>
              <w:t>8688 7821</w:t>
            </w:r>
          </w:p>
        </w:tc>
        <w:tc>
          <w:tcPr>
            <w:tcW w:w="4395" w:type="dxa"/>
            <w:shd w:val="clear" w:color="auto" w:fill="F2F2F2" w:themeFill="background1" w:themeFillShade="F2"/>
          </w:tcPr>
          <w:p w14:paraId="0AA4B4A1" w14:textId="67A97455" w:rsidR="003B3C51" w:rsidRPr="00105A5B" w:rsidRDefault="00000000" w:rsidP="00F649F7">
            <w:pPr>
              <w:spacing w:before="120" w:after="120" w:line="240" w:lineRule="auto"/>
              <w:rPr>
                <w:sz w:val="16"/>
                <w:szCs w:val="16"/>
              </w:rPr>
            </w:pPr>
            <w:hyperlink r:id="rId44" w:history="1">
              <w:r w:rsidR="009C2A78" w:rsidRPr="002D75EC">
                <w:rPr>
                  <w:rStyle w:val="Hyperlink"/>
                  <w:sz w:val="16"/>
                  <w:szCs w:val="16"/>
                </w:rPr>
                <w:t>Vicki.Perry@education.vic.gov.au</w:t>
              </w:r>
            </w:hyperlink>
            <w:r w:rsidR="00117762" w:rsidRPr="00105A5B">
              <w:rPr>
                <w:sz w:val="16"/>
                <w:szCs w:val="16"/>
              </w:rPr>
              <w:t xml:space="preserve"> </w:t>
            </w:r>
          </w:p>
        </w:tc>
      </w:tr>
      <w:tr w:rsidR="002B5C7E" w:rsidRPr="00D955C9" w14:paraId="4D19C1DB" w14:textId="77777777" w:rsidTr="73CA3B3E">
        <w:tc>
          <w:tcPr>
            <w:tcW w:w="1588" w:type="dxa"/>
            <w:shd w:val="clear" w:color="auto" w:fill="F2F2F2" w:themeFill="background1" w:themeFillShade="F2"/>
          </w:tcPr>
          <w:p w14:paraId="42D930B5" w14:textId="2BDCB220" w:rsidR="002B5C7E" w:rsidRPr="00CF6A73" w:rsidDel="00AC03DD" w:rsidRDefault="002B5C7E" w:rsidP="00F649F7">
            <w:pPr>
              <w:spacing w:before="120" w:after="120" w:line="240" w:lineRule="auto"/>
              <w:jc w:val="both"/>
              <w:rPr>
                <w:sz w:val="16"/>
                <w:szCs w:val="16"/>
              </w:rPr>
            </w:pPr>
            <w:r>
              <w:rPr>
                <w:sz w:val="16"/>
                <w:szCs w:val="16"/>
              </w:rPr>
              <w:t>Julian Growcott</w:t>
            </w:r>
          </w:p>
        </w:tc>
        <w:tc>
          <w:tcPr>
            <w:tcW w:w="1276" w:type="dxa"/>
            <w:shd w:val="clear" w:color="auto" w:fill="F2F2F2" w:themeFill="background1" w:themeFillShade="F2"/>
          </w:tcPr>
          <w:p w14:paraId="212E6BEB" w14:textId="7C6DBFA2" w:rsidR="002B5C7E" w:rsidRPr="00CF6A73" w:rsidRDefault="002B5C7E" w:rsidP="00F649F7">
            <w:pPr>
              <w:spacing w:before="120" w:after="120" w:line="240" w:lineRule="auto"/>
              <w:rPr>
                <w:sz w:val="16"/>
                <w:szCs w:val="16"/>
              </w:rPr>
            </w:pPr>
            <w:r>
              <w:rPr>
                <w:sz w:val="16"/>
                <w:szCs w:val="16"/>
              </w:rPr>
              <w:t>Technical Leadership Coach</w:t>
            </w:r>
          </w:p>
        </w:tc>
        <w:tc>
          <w:tcPr>
            <w:tcW w:w="1559" w:type="dxa"/>
            <w:shd w:val="clear" w:color="auto" w:fill="F2F2F2" w:themeFill="background1" w:themeFillShade="F2"/>
          </w:tcPr>
          <w:p w14:paraId="0CEED9E3" w14:textId="4F416C02" w:rsidR="002B5C7E" w:rsidRPr="00CF6A73" w:rsidRDefault="002B5C7E" w:rsidP="00F649F7">
            <w:pPr>
              <w:spacing w:before="120" w:after="120" w:line="240" w:lineRule="auto"/>
              <w:jc w:val="both"/>
              <w:rPr>
                <w:sz w:val="16"/>
                <w:szCs w:val="16"/>
              </w:rPr>
            </w:pPr>
            <w:r>
              <w:rPr>
                <w:sz w:val="16"/>
                <w:szCs w:val="16"/>
              </w:rPr>
              <w:t>03 7022 0828</w:t>
            </w:r>
          </w:p>
        </w:tc>
        <w:tc>
          <w:tcPr>
            <w:tcW w:w="4395" w:type="dxa"/>
            <w:shd w:val="clear" w:color="auto" w:fill="F2F2F2" w:themeFill="background1" w:themeFillShade="F2"/>
          </w:tcPr>
          <w:p w14:paraId="7962A1BF" w14:textId="6E7C5743" w:rsidR="002B5C7E" w:rsidRDefault="00000000" w:rsidP="00F649F7">
            <w:pPr>
              <w:spacing w:before="120" w:after="120" w:line="240" w:lineRule="auto"/>
              <w:rPr>
                <w:sz w:val="16"/>
                <w:szCs w:val="16"/>
              </w:rPr>
            </w:pPr>
            <w:hyperlink r:id="rId45" w:history="1">
              <w:r w:rsidR="00735689" w:rsidRPr="002D75EC">
                <w:rPr>
                  <w:rStyle w:val="Hyperlink"/>
                  <w:sz w:val="16"/>
                  <w:szCs w:val="16"/>
                </w:rPr>
                <w:t>Julian.Growcott@education.vic.gov.au</w:t>
              </w:r>
            </w:hyperlink>
          </w:p>
          <w:p w14:paraId="42297FD4" w14:textId="1064782A" w:rsidR="00735689" w:rsidRPr="007C79AC" w:rsidDel="00AC03DD" w:rsidRDefault="00735689" w:rsidP="00F649F7">
            <w:pPr>
              <w:spacing w:before="120" w:after="120" w:line="240" w:lineRule="auto"/>
              <w:rPr>
                <w:sz w:val="16"/>
                <w:szCs w:val="16"/>
              </w:rPr>
            </w:pPr>
          </w:p>
        </w:tc>
      </w:tr>
      <w:tr w:rsidR="00266AA2" w:rsidRPr="00D955C9" w14:paraId="56758A46" w14:textId="77777777" w:rsidTr="73CA3B3E">
        <w:tc>
          <w:tcPr>
            <w:tcW w:w="1588" w:type="dxa"/>
            <w:shd w:val="clear" w:color="auto" w:fill="F2F2F2" w:themeFill="background1" w:themeFillShade="F2"/>
          </w:tcPr>
          <w:p w14:paraId="5BAE5D14" w14:textId="7B8666B8" w:rsidR="00266AA2" w:rsidRPr="00CF6A73" w:rsidRDefault="00826D15" w:rsidP="00F649F7">
            <w:pPr>
              <w:spacing w:before="120" w:after="120" w:line="240" w:lineRule="auto"/>
              <w:jc w:val="both"/>
              <w:rPr>
                <w:sz w:val="16"/>
                <w:szCs w:val="16"/>
              </w:rPr>
            </w:pPr>
            <w:r>
              <w:rPr>
                <w:sz w:val="16"/>
                <w:szCs w:val="16"/>
              </w:rPr>
              <w:t>James Parker</w:t>
            </w:r>
          </w:p>
        </w:tc>
        <w:tc>
          <w:tcPr>
            <w:tcW w:w="1276" w:type="dxa"/>
            <w:shd w:val="clear" w:color="auto" w:fill="F2F2F2" w:themeFill="background1" w:themeFillShade="F2"/>
          </w:tcPr>
          <w:p w14:paraId="4B35A0AE" w14:textId="6AF127D5" w:rsidR="00266AA2" w:rsidRPr="00CF6A73" w:rsidRDefault="00266AA2" w:rsidP="00F649F7">
            <w:pPr>
              <w:spacing w:before="120" w:after="120" w:line="240" w:lineRule="auto"/>
              <w:rPr>
                <w:sz w:val="16"/>
                <w:szCs w:val="16"/>
              </w:rPr>
            </w:pPr>
            <w:r w:rsidRPr="00CF6A73">
              <w:rPr>
                <w:sz w:val="16"/>
                <w:szCs w:val="16"/>
              </w:rPr>
              <w:t>Technical Leadership Coach</w:t>
            </w:r>
          </w:p>
        </w:tc>
        <w:tc>
          <w:tcPr>
            <w:tcW w:w="1559" w:type="dxa"/>
            <w:shd w:val="clear" w:color="auto" w:fill="F2F2F2" w:themeFill="background1" w:themeFillShade="F2"/>
          </w:tcPr>
          <w:p w14:paraId="636219F0" w14:textId="6E1FA0E5" w:rsidR="00266AA2" w:rsidRPr="00CF6A73" w:rsidRDefault="00FA4358" w:rsidP="00F649F7">
            <w:pPr>
              <w:spacing w:before="120" w:after="120" w:line="240" w:lineRule="auto"/>
              <w:jc w:val="both"/>
              <w:rPr>
                <w:sz w:val="16"/>
                <w:szCs w:val="16"/>
              </w:rPr>
            </w:pPr>
            <w:r>
              <w:rPr>
                <w:sz w:val="16"/>
                <w:szCs w:val="16"/>
              </w:rPr>
              <w:t xml:space="preserve">03 </w:t>
            </w:r>
            <w:r w:rsidR="00895925">
              <w:rPr>
                <w:sz w:val="16"/>
                <w:szCs w:val="16"/>
              </w:rPr>
              <w:t>7022</w:t>
            </w:r>
            <w:r>
              <w:rPr>
                <w:sz w:val="16"/>
                <w:szCs w:val="16"/>
              </w:rPr>
              <w:t xml:space="preserve"> 1668</w:t>
            </w:r>
          </w:p>
        </w:tc>
        <w:tc>
          <w:tcPr>
            <w:tcW w:w="4395" w:type="dxa"/>
            <w:shd w:val="clear" w:color="auto" w:fill="F2F2F2" w:themeFill="background1" w:themeFillShade="F2"/>
          </w:tcPr>
          <w:p w14:paraId="4589E727" w14:textId="67316A30" w:rsidR="00266AA2" w:rsidRPr="00105A5B" w:rsidDel="00266AA2" w:rsidRDefault="00FA4358" w:rsidP="00F649F7">
            <w:pPr>
              <w:spacing w:before="120" w:after="120" w:line="240" w:lineRule="auto"/>
              <w:rPr>
                <w:rStyle w:val="Hyperlink"/>
                <w:sz w:val="16"/>
                <w:szCs w:val="16"/>
              </w:rPr>
            </w:pPr>
            <w:r>
              <w:rPr>
                <w:rStyle w:val="Hyperlink"/>
                <w:sz w:val="16"/>
                <w:szCs w:val="16"/>
              </w:rPr>
              <w:t>James.Parker</w:t>
            </w:r>
            <w:r w:rsidR="00266AA2" w:rsidRPr="00105A5B">
              <w:rPr>
                <w:rStyle w:val="Hyperlink"/>
                <w:sz w:val="16"/>
                <w:szCs w:val="16"/>
              </w:rPr>
              <w:t>@education.vic.gov.au</w:t>
            </w:r>
          </w:p>
        </w:tc>
      </w:tr>
      <w:tr w:rsidR="00701848" w:rsidRPr="00D955C9" w14:paraId="241BF377" w14:textId="77777777" w:rsidTr="73CA3B3E">
        <w:tc>
          <w:tcPr>
            <w:tcW w:w="1588" w:type="dxa"/>
            <w:shd w:val="clear" w:color="auto" w:fill="F2F2F2" w:themeFill="background1" w:themeFillShade="F2"/>
          </w:tcPr>
          <w:p w14:paraId="5327F581" w14:textId="47DEAFBD" w:rsidR="00701848" w:rsidRDefault="00701848" w:rsidP="00F649F7">
            <w:pPr>
              <w:spacing w:before="120" w:after="120" w:line="240" w:lineRule="auto"/>
              <w:jc w:val="both"/>
              <w:rPr>
                <w:sz w:val="16"/>
                <w:szCs w:val="16"/>
              </w:rPr>
            </w:pPr>
            <w:r>
              <w:rPr>
                <w:sz w:val="16"/>
                <w:szCs w:val="16"/>
              </w:rPr>
              <w:t>Kerryn Baillie</w:t>
            </w:r>
          </w:p>
        </w:tc>
        <w:tc>
          <w:tcPr>
            <w:tcW w:w="1276" w:type="dxa"/>
            <w:shd w:val="clear" w:color="auto" w:fill="F2F2F2" w:themeFill="background1" w:themeFillShade="F2"/>
          </w:tcPr>
          <w:p w14:paraId="3F023912" w14:textId="491FEAC9" w:rsidR="00701848" w:rsidRPr="00CF6A73" w:rsidRDefault="00701848" w:rsidP="00F649F7">
            <w:pPr>
              <w:spacing w:before="120" w:after="120" w:line="240" w:lineRule="auto"/>
              <w:rPr>
                <w:sz w:val="16"/>
                <w:szCs w:val="16"/>
              </w:rPr>
            </w:pPr>
            <w:r>
              <w:rPr>
                <w:sz w:val="16"/>
                <w:szCs w:val="16"/>
              </w:rPr>
              <w:t>Technic</w:t>
            </w:r>
            <w:r w:rsidR="00D235B4">
              <w:rPr>
                <w:sz w:val="16"/>
                <w:szCs w:val="16"/>
              </w:rPr>
              <w:t>a</w:t>
            </w:r>
            <w:r>
              <w:rPr>
                <w:sz w:val="16"/>
                <w:szCs w:val="16"/>
              </w:rPr>
              <w:t>l Leadership Coach</w:t>
            </w:r>
          </w:p>
        </w:tc>
        <w:tc>
          <w:tcPr>
            <w:tcW w:w="1559" w:type="dxa"/>
            <w:shd w:val="clear" w:color="auto" w:fill="F2F2F2" w:themeFill="background1" w:themeFillShade="F2"/>
          </w:tcPr>
          <w:p w14:paraId="53542DE5" w14:textId="2F00B1AD" w:rsidR="00701848" w:rsidDel="00895925" w:rsidRDefault="009F6B44" w:rsidP="00F649F7">
            <w:pPr>
              <w:spacing w:before="120" w:after="120" w:line="240" w:lineRule="auto"/>
              <w:jc w:val="both"/>
              <w:rPr>
                <w:sz w:val="16"/>
                <w:szCs w:val="16"/>
              </w:rPr>
            </w:pPr>
            <w:r>
              <w:rPr>
                <w:sz w:val="16"/>
                <w:szCs w:val="16"/>
              </w:rPr>
              <w:t xml:space="preserve">03 8904 </w:t>
            </w:r>
            <w:r w:rsidR="006158B4">
              <w:rPr>
                <w:sz w:val="16"/>
                <w:szCs w:val="16"/>
              </w:rPr>
              <w:t>2553</w:t>
            </w:r>
          </w:p>
        </w:tc>
        <w:tc>
          <w:tcPr>
            <w:tcW w:w="4395" w:type="dxa"/>
            <w:shd w:val="clear" w:color="auto" w:fill="F2F2F2" w:themeFill="background1" w:themeFillShade="F2"/>
          </w:tcPr>
          <w:p w14:paraId="5F719989" w14:textId="7D305A07" w:rsidR="00701848" w:rsidRPr="00105A5B" w:rsidDel="00FA4358" w:rsidRDefault="006158B4" w:rsidP="00F649F7">
            <w:pPr>
              <w:spacing w:before="120" w:after="120" w:line="240" w:lineRule="auto"/>
              <w:rPr>
                <w:rStyle w:val="Hyperlink"/>
                <w:sz w:val="16"/>
                <w:szCs w:val="16"/>
              </w:rPr>
            </w:pPr>
            <w:r>
              <w:rPr>
                <w:rStyle w:val="Hyperlink"/>
                <w:sz w:val="16"/>
                <w:szCs w:val="16"/>
              </w:rPr>
              <w:t>Kerryn.Baillie@education.vic.gov.au</w:t>
            </w:r>
          </w:p>
        </w:tc>
      </w:tr>
    </w:tbl>
    <w:p w14:paraId="617E1866" w14:textId="77777777" w:rsidR="00AE1794" w:rsidRDefault="00AE1794" w:rsidP="00AE1794">
      <w:pPr>
        <w:pStyle w:val="Heading2"/>
      </w:pPr>
      <w:bookmarkStart w:id="12" w:name="_Toc450163425"/>
    </w:p>
    <w:p w14:paraId="3D7AE6A8" w14:textId="08A6977F" w:rsidR="00493079" w:rsidRPr="00AE1794" w:rsidRDefault="00493079" w:rsidP="00AE1794">
      <w:pPr>
        <w:pStyle w:val="Heading2"/>
        <w:rPr>
          <w:rFonts w:cs="Arial"/>
          <w:bCs/>
          <w:iCs/>
          <w:color w:val="D2000B"/>
          <w:sz w:val="28"/>
          <w:szCs w:val="28"/>
        </w:rPr>
      </w:pPr>
      <w:bookmarkStart w:id="13" w:name="_Toc56353404"/>
      <w:r>
        <w:t xml:space="preserve">2.4 </w:t>
      </w:r>
      <w:r w:rsidR="00DC6A43">
        <w:t xml:space="preserve">DET </w:t>
      </w:r>
      <w:r>
        <w:t>Regional Office</w:t>
      </w:r>
      <w:bookmarkEnd w:id="12"/>
      <w:bookmarkEnd w:id="13"/>
    </w:p>
    <w:p w14:paraId="2EEFA08F" w14:textId="63ED4F61" w:rsidR="00493079" w:rsidRDefault="00493079" w:rsidP="00493079">
      <w:pPr>
        <w:jc w:val="both"/>
      </w:pPr>
      <w:r w:rsidRPr="007D53FA">
        <w:t xml:space="preserve">You may already know </w:t>
      </w:r>
      <w:r w:rsidR="007962D5">
        <w:t>the school’s</w:t>
      </w:r>
      <w:r w:rsidR="007962D5" w:rsidRPr="007D53FA">
        <w:t xml:space="preserve"> </w:t>
      </w:r>
      <w:r w:rsidRPr="007D53FA">
        <w:t>Regional Planning and P</w:t>
      </w:r>
      <w:r w:rsidR="007D53FA" w:rsidRPr="007D53FA">
        <w:t xml:space="preserve">rovision Manager (PPM) and Officers. They </w:t>
      </w:r>
      <w:r w:rsidR="003B3C51" w:rsidRPr="007D53FA">
        <w:t xml:space="preserve">will partner with </w:t>
      </w:r>
      <w:r w:rsidR="00F649F7" w:rsidRPr="007D53FA">
        <w:t xml:space="preserve">schools </w:t>
      </w:r>
      <w:r w:rsidR="00B81B1E">
        <w:t>and the VSBA as you</w:t>
      </w:r>
      <w:r w:rsidR="00B81B1E" w:rsidRPr="007D53FA">
        <w:t xml:space="preserve"> work </w:t>
      </w:r>
      <w:r w:rsidR="00F649F7" w:rsidRPr="007D53FA">
        <w:t xml:space="preserve">through </w:t>
      </w:r>
      <w:r w:rsidR="00C14BF8">
        <w:t>the capital works project.</w:t>
      </w:r>
      <w:r w:rsidR="00F649F7" w:rsidRPr="00896E3F">
        <w:t xml:space="preserve"> </w:t>
      </w:r>
    </w:p>
    <w:p w14:paraId="39EF6C82" w14:textId="77777777" w:rsidR="00493079" w:rsidRDefault="00493079">
      <w:pPr>
        <w:spacing w:line="240" w:lineRule="auto"/>
      </w:pPr>
    </w:p>
    <w:tbl>
      <w:tblPr>
        <w:tblStyle w:val="TableGrid"/>
        <w:tblW w:w="0" w:type="auto"/>
        <w:tblInd w:w="109"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1729"/>
        <w:gridCol w:w="1418"/>
        <w:gridCol w:w="1984"/>
        <w:gridCol w:w="4063"/>
      </w:tblGrid>
      <w:tr w:rsidR="00493079" w:rsidRPr="00D955C9" w14:paraId="17773B97" w14:textId="77777777" w:rsidTr="000645A4">
        <w:tc>
          <w:tcPr>
            <w:tcW w:w="9194" w:type="dxa"/>
            <w:gridSpan w:val="4"/>
            <w:shd w:val="clear" w:color="auto" w:fill="F2F2F2" w:themeFill="background1" w:themeFillShade="F2"/>
          </w:tcPr>
          <w:p w14:paraId="312299E9" w14:textId="77777777" w:rsidR="00493079" w:rsidRPr="00F649F7" w:rsidRDefault="00493079" w:rsidP="00F649F7">
            <w:pPr>
              <w:spacing w:before="120" w:after="120" w:line="240" w:lineRule="auto"/>
              <w:jc w:val="both"/>
              <w:rPr>
                <w:color w:val="C00000"/>
                <w:sz w:val="24"/>
                <w:szCs w:val="22"/>
              </w:rPr>
            </w:pPr>
            <w:r w:rsidRPr="00F649F7">
              <w:rPr>
                <w:color w:val="C00000"/>
                <w:sz w:val="24"/>
                <w:szCs w:val="22"/>
              </w:rPr>
              <w:t>Who’s who?</w:t>
            </w:r>
          </w:p>
        </w:tc>
      </w:tr>
      <w:tr w:rsidR="00493079" w:rsidRPr="00D955C9" w14:paraId="2F5F50DC" w14:textId="77777777" w:rsidTr="000645A4">
        <w:tc>
          <w:tcPr>
            <w:tcW w:w="9194" w:type="dxa"/>
            <w:gridSpan w:val="4"/>
            <w:shd w:val="clear" w:color="auto" w:fill="F2F2F2" w:themeFill="background1" w:themeFillShade="F2"/>
          </w:tcPr>
          <w:p w14:paraId="5435CF52" w14:textId="77777777" w:rsidR="00493079" w:rsidRPr="00CF6A73" w:rsidRDefault="00493079" w:rsidP="00F649F7">
            <w:pPr>
              <w:spacing w:before="120" w:after="120" w:line="240" w:lineRule="auto"/>
              <w:jc w:val="both"/>
              <w:rPr>
                <w:sz w:val="24"/>
                <w:szCs w:val="16"/>
              </w:rPr>
            </w:pPr>
            <w:r w:rsidRPr="00CF6A73">
              <w:rPr>
                <w:sz w:val="24"/>
              </w:rPr>
              <w:t>Regional Planning and Provision Managers</w:t>
            </w:r>
          </w:p>
        </w:tc>
      </w:tr>
      <w:tr w:rsidR="00AA0873" w:rsidRPr="00D955C9" w14:paraId="37E94443" w14:textId="77777777" w:rsidTr="000645A4">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DDA1D" w14:textId="28D40297" w:rsidR="005202DB" w:rsidRPr="00CF6A73" w:rsidRDefault="005202DB" w:rsidP="005202DB">
            <w:pPr>
              <w:spacing w:before="120" w:after="120" w:line="240" w:lineRule="auto"/>
              <w:jc w:val="both"/>
              <w:rPr>
                <w:sz w:val="16"/>
                <w:szCs w:val="16"/>
              </w:rPr>
            </w:pPr>
            <w:r w:rsidRPr="00CF6A73">
              <w:rPr>
                <w:sz w:val="16"/>
                <w:szCs w:val="16"/>
              </w:rPr>
              <w:t>South-East</w:t>
            </w:r>
            <w:r w:rsidR="00900606" w:rsidRPr="00CF6A73">
              <w:rPr>
                <w:sz w:val="16"/>
                <w:szCs w:val="16"/>
              </w:rPr>
              <w:t>ern</w:t>
            </w:r>
            <w:r w:rsidRPr="00CF6A73">
              <w:rPr>
                <w:sz w:val="16"/>
                <w:szCs w:val="16"/>
              </w:rPr>
              <w:t xml:space="preserve"> Victoria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594B5" w14:textId="77777777" w:rsidR="005202DB" w:rsidRPr="00CF6A73" w:rsidRDefault="005202DB" w:rsidP="005202DB">
            <w:pPr>
              <w:spacing w:before="120" w:after="120" w:line="240" w:lineRule="auto"/>
              <w:jc w:val="both"/>
              <w:rPr>
                <w:sz w:val="16"/>
                <w:szCs w:val="16"/>
              </w:rPr>
            </w:pPr>
            <w:r w:rsidRPr="00CF6A73">
              <w:rPr>
                <w:sz w:val="16"/>
                <w:szCs w:val="16"/>
              </w:rPr>
              <w:t>Darren Clarke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69522" w14:textId="220B3925" w:rsidR="005202DB" w:rsidRPr="00105A5B" w:rsidRDefault="006A5C7D" w:rsidP="005202DB">
            <w:pPr>
              <w:spacing w:before="120" w:after="120" w:line="240" w:lineRule="auto"/>
              <w:jc w:val="both"/>
              <w:rPr>
                <w:sz w:val="16"/>
                <w:szCs w:val="16"/>
              </w:rPr>
            </w:pPr>
            <w:r w:rsidRPr="00105A5B">
              <w:rPr>
                <w:sz w:val="16"/>
                <w:szCs w:val="16"/>
              </w:rPr>
              <w:t xml:space="preserve">03 </w:t>
            </w:r>
            <w:r w:rsidR="005202DB" w:rsidRPr="00105A5B">
              <w:rPr>
                <w:sz w:val="16"/>
                <w:szCs w:val="16"/>
              </w:rPr>
              <w:t>8</w:t>
            </w:r>
            <w:r w:rsidR="00900606" w:rsidRPr="00105A5B">
              <w:rPr>
                <w:sz w:val="16"/>
                <w:szCs w:val="16"/>
              </w:rPr>
              <w:t>904 2559</w:t>
            </w:r>
          </w:p>
        </w:tc>
        <w:tc>
          <w:tcPr>
            <w:tcW w:w="4063" w:type="dxa"/>
            <w:tcBorders>
              <w:left w:val="single" w:sz="4" w:space="0" w:color="auto"/>
            </w:tcBorders>
            <w:shd w:val="clear" w:color="auto" w:fill="F2F2F2" w:themeFill="background1" w:themeFillShade="F2"/>
          </w:tcPr>
          <w:p w14:paraId="674407B9" w14:textId="357B3B69" w:rsidR="005202DB" w:rsidRPr="00105A5B" w:rsidRDefault="00900606" w:rsidP="00105A5B">
            <w:pPr>
              <w:spacing w:before="120" w:after="120" w:line="240" w:lineRule="auto"/>
              <w:rPr>
                <w:sz w:val="16"/>
                <w:szCs w:val="16"/>
              </w:rPr>
            </w:pPr>
            <w:r w:rsidRPr="00105A5B">
              <w:rPr>
                <w:rStyle w:val="Hyperlink"/>
                <w:sz w:val="16"/>
                <w:szCs w:val="16"/>
              </w:rPr>
              <w:t>Darren.</w:t>
            </w:r>
            <w:r w:rsidR="00911ADC">
              <w:rPr>
                <w:rStyle w:val="Hyperlink"/>
                <w:sz w:val="16"/>
                <w:szCs w:val="16"/>
              </w:rPr>
              <w:t>C</w:t>
            </w:r>
            <w:r w:rsidRPr="00105A5B">
              <w:rPr>
                <w:rStyle w:val="Hyperlink"/>
                <w:sz w:val="16"/>
                <w:szCs w:val="16"/>
              </w:rPr>
              <w:t>larke@education.vic.gov.au</w:t>
            </w:r>
          </w:p>
        </w:tc>
      </w:tr>
      <w:tr w:rsidR="00AA0873" w:rsidRPr="00D955C9" w14:paraId="061EE07A" w14:textId="77777777" w:rsidTr="000645A4">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C8214" w14:textId="40E0E09F" w:rsidR="005202DB" w:rsidRPr="00CF6A73" w:rsidRDefault="005202DB" w:rsidP="005202DB">
            <w:pPr>
              <w:spacing w:before="120" w:after="120" w:line="240" w:lineRule="auto"/>
              <w:jc w:val="both"/>
              <w:rPr>
                <w:sz w:val="16"/>
                <w:szCs w:val="16"/>
              </w:rPr>
            </w:pPr>
            <w:r w:rsidRPr="00CF6A73">
              <w:rPr>
                <w:sz w:val="16"/>
                <w:szCs w:val="16"/>
              </w:rPr>
              <w:t>South-West</w:t>
            </w:r>
            <w:r w:rsidR="00900606" w:rsidRPr="00CF6A73">
              <w:rPr>
                <w:sz w:val="16"/>
                <w:szCs w:val="16"/>
              </w:rPr>
              <w:t>ern</w:t>
            </w:r>
            <w:r w:rsidRPr="00CF6A73">
              <w:rPr>
                <w:sz w:val="16"/>
                <w:szCs w:val="16"/>
              </w:rPr>
              <w:t xml:space="preserve"> Victoria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46F489" w14:textId="3E3BCDDC" w:rsidR="005202DB" w:rsidRPr="00D53CA8" w:rsidRDefault="00C77F48" w:rsidP="005202DB">
            <w:pPr>
              <w:spacing w:before="120" w:after="120" w:line="240" w:lineRule="auto"/>
              <w:jc w:val="both"/>
              <w:rPr>
                <w:sz w:val="16"/>
                <w:szCs w:val="16"/>
              </w:rPr>
            </w:pPr>
            <w:r w:rsidRPr="00256909">
              <w:rPr>
                <w:sz w:val="16"/>
                <w:szCs w:val="16"/>
              </w:rPr>
              <w:t>Kimberley Bendall</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FF93E" w14:textId="008C36C2" w:rsidR="005202DB" w:rsidRPr="00D53CA8" w:rsidRDefault="00500DB7" w:rsidP="005202DB">
            <w:pPr>
              <w:spacing w:before="120" w:after="120" w:line="240" w:lineRule="auto"/>
              <w:jc w:val="both"/>
              <w:rPr>
                <w:sz w:val="16"/>
                <w:szCs w:val="16"/>
              </w:rPr>
            </w:pPr>
            <w:r>
              <w:rPr>
                <w:sz w:val="16"/>
                <w:szCs w:val="16"/>
              </w:rPr>
              <w:t>03 9194 6305</w:t>
            </w:r>
          </w:p>
        </w:tc>
        <w:tc>
          <w:tcPr>
            <w:tcW w:w="4063" w:type="dxa"/>
            <w:tcBorders>
              <w:left w:val="single" w:sz="4" w:space="0" w:color="auto"/>
            </w:tcBorders>
            <w:shd w:val="clear" w:color="auto" w:fill="F2F2F2" w:themeFill="background1" w:themeFillShade="F2"/>
          </w:tcPr>
          <w:p w14:paraId="2CA9B8AF" w14:textId="3A9893AA" w:rsidR="005202DB" w:rsidRPr="00D53CA8" w:rsidRDefault="00000000" w:rsidP="00105A5B">
            <w:pPr>
              <w:spacing w:before="120" w:after="120" w:line="240" w:lineRule="auto"/>
              <w:rPr>
                <w:sz w:val="16"/>
                <w:szCs w:val="16"/>
              </w:rPr>
            </w:pPr>
            <w:hyperlink r:id="rId46" w:history="1">
              <w:r w:rsidR="00025AD2" w:rsidRPr="002D75EC">
                <w:rPr>
                  <w:rStyle w:val="Hyperlink"/>
                  <w:rFonts w:cs="Arial"/>
                  <w:sz w:val="16"/>
                  <w:szCs w:val="16"/>
                </w:rPr>
                <w:t>Kimberley.Bendall@education.vic.gov.au</w:t>
              </w:r>
            </w:hyperlink>
          </w:p>
        </w:tc>
      </w:tr>
      <w:tr w:rsidR="00AA0873" w:rsidRPr="00D955C9" w14:paraId="5E9795CC" w14:textId="77777777" w:rsidTr="000645A4">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96660F" w14:textId="363C4A23" w:rsidR="00493079" w:rsidRPr="00CF6A73" w:rsidRDefault="00493079" w:rsidP="00F649F7">
            <w:pPr>
              <w:spacing w:before="120" w:after="120" w:line="240" w:lineRule="auto"/>
              <w:jc w:val="both"/>
              <w:rPr>
                <w:sz w:val="16"/>
                <w:szCs w:val="16"/>
              </w:rPr>
            </w:pPr>
            <w:r w:rsidRPr="00CF6A73">
              <w:rPr>
                <w:sz w:val="16"/>
                <w:szCs w:val="16"/>
              </w:rPr>
              <w:lastRenderedPageBreak/>
              <w:t>North-East</w:t>
            </w:r>
            <w:r w:rsidR="00900606" w:rsidRPr="00CF6A73">
              <w:rPr>
                <w:sz w:val="16"/>
                <w:szCs w:val="16"/>
              </w:rPr>
              <w:t>ern</w:t>
            </w:r>
            <w:r w:rsidRPr="00CF6A73">
              <w:rPr>
                <w:sz w:val="16"/>
                <w:szCs w:val="16"/>
              </w:rPr>
              <w:t xml:space="preserve"> Victoria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64110" w14:textId="0A65A9D1" w:rsidR="00493079" w:rsidRPr="00CF6A73" w:rsidRDefault="00044AF8" w:rsidP="00F649F7">
            <w:pPr>
              <w:spacing w:before="120" w:after="120" w:line="240" w:lineRule="auto"/>
              <w:jc w:val="both"/>
              <w:rPr>
                <w:sz w:val="16"/>
                <w:szCs w:val="16"/>
              </w:rPr>
            </w:pPr>
            <w:r w:rsidRPr="00CF6A73">
              <w:rPr>
                <w:sz w:val="16"/>
                <w:szCs w:val="16"/>
              </w:rPr>
              <w:t>Damien Hanwright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AE711" w14:textId="766065BB" w:rsidR="00493079" w:rsidRPr="00105A5B" w:rsidRDefault="006A5C7D" w:rsidP="00F649F7">
            <w:pPr>
              <w:spacing w:before="120" w:after="120" w:line="240" w:lineRule="auto"/>
              <w:jc w:val="both"/>
              <w:rPr>
                <w:sz w:val="16"/>
                <w:szCs w:val="16"/>
              </w:rPr>
            </w:pPr>
            <w:r w:rsidRPr="00105A5B">
              <w:rPr>
                <w:sz w:val="16"/>
                <w:szCs w:val="16"/>
              </w:rPr>
              <w:t xml:space="preserve">03 </w:t>
            </w:r>
            <w:r w:rsidR="00900606" w:rsidRPr="00105A5B">
              <w:rPr>
                <w:sz w:val="16"/>
                <w:szCs w:val="16"/>
              </w:rPr>
              <w:t>7022 1172</w:t>
            </w:r>
          </w:p>
        </w:tc>
        <w:tc>
          <w:tcPr>
            <w:tcW w:w="4063" w:type="dxa"/>
            <w:tcBorders>
              <w:left w:val="single" w:sz="4" w:space="0" w:color="auto"/>
            </w:tcBorders>
            <w:shd w:val="clear" w:color="auto" w:fill="F2F2F2" w:themeFill="background1" w:themeFillShade="F2"/>
          </w:tcPr>
          <w:p w14:paraId="5ACF525D" w14:textId="6B2BB87B" w:rsidR="00493079" w:rsidRPr="00105A5B" w:rsidRDefault="00900606" w:rsidP="00105A5B">
            <w:pPr>
              <w:spacing w:before="120" w:after="120" w:line="240" w:lineRule="auto"/>
              <w:rPr>
                <w:sz w:val="16"/>
                <w:szCs w:val="16"/>
              </w:rPr>
            </w:pPr>
            <w:r w:rsidRPr="000645A4">
              <w:rPr>
                <w:rStyle w:val="Hyperlink"/>
                <w:sz w:val="16"/>
                <w:szCs w:val="16"/>
              </w:rPr>
              <w:t>Damien.</w:t>
            </w:r>
            <w:r w:rsidR="00911ADC" w:rsidRPr="000645A4">
              <w:rPr>
                <w:rStyle w:val="Hyperlink"/>
                <w:sz w:val="16"/>
                <w:szCs w:val="16"/>
              </w:rPr>
              <w:t>H</w:t>
            </w:r>
            <w:r w:rsidRPr="000645A4">
              <w:rPr>
                <w:rStyle w:val="Hyperlink"/>
                <w:sz w:val="16"/>
                <w:szCs w:val="16"/>
              </w:rPr>
              <w:t>anwright@education.vic.gov.au</w:t>
            </w:r>
          </w:p>
        </w:tc>
      </w:tr>
      <w:tr w:rsidR="00AA0873" w:rsidRPr="00D955C9" w14:paraId="46FB8833" w14:textId="77777777" w:rsidTr="000645A4">
        <w:tc>
          <w:tcPr>
            <w:tcW w:w="1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5A8F0B" w14:textId="4F489548" w:rsidR="00493079" w:rsidRPr="00CF6A73" w:rsidRDefault="00493079" w:rsidP="00F649F7">
            <w:pPr>
              <w:spacing w:before="120" w:after="120" w:line="240" w:lineRule="auto"/>
              <w:jc w:val="both"/>
              <w:rPr>
                <w:sz w:val="16"/>
                <w:szCs w:val="16"/>
              </w:rPr>
            </w:pPr>
            <w:r w:rsidRPr="00CF6A73">
              <w:rPr>
                <w:sz w:val="16"/>
                <w:szCs w:val="16"/>
              </w:rPr>
              <w:t>North-West</w:t>
            </w:r>
            <w:r w:rsidR="00900606" w:rsidRPr="00CF6A73">
              <w:rPr>
                <w:sz w:val="16"/>
                <w:szCs w:val="16"/>
              </w:rPr>
              <w:t>ern</w:t>
            </w:r>
            <w:r w:rsidRPr="00CF6A73">
              <w:rPr>
                <w:sz w:val="16"/>
                <w:szCs w:val="16"/>
              </w:rPr>
              <w:t xml:space="preserve"> Victoria</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E9454" w14:textId="77777777" w:rsidR="00493079" w:rsidRPr="00CF6A73" w:rsidRDefault="00044AF8" w:rsidP="00F649F7">
            <w:pPr>
              <w:spacing w:before="120" w:after="120" w:line="240" w:lineRule="auto"/>
              <w:jc w:val="both"/>
              <w:rPr>
                <w:sz w:val="16"/>
                <w:szCs w:val="16"/>
              </w:rPr>
            </w:pPr>
            <w:r w:rsidRPr="00CF6A73">
              <w:rPr>
                <w:sz w:val="16"/>
                <w:szCs w:val="16"/>
              </w:rPr>
              <w:t>Jeanette Stubbs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D33C2" w14:textId="07514923" w:rsidR="00493079" w:rsidRPr="00105A5B" w:rsidRDefault="006A5C7D" w:rsidP="00F649F7">
            <w:pPr>
              <w:spacing w:before="120" w:after="120" w:line="240" w:lineRule="auto"/>
              <w:jc w:val="both"/>
              <w:rPr>
                <w:sz w:val="16"/>
                <w:szCs w:val="16"/>
              </w:rPr>
            </w:pPr>
            <w:r w:rsidRPr="00105A5B">
              <w:rPr>
                <w:sz w:val="16"/>
                <w:szCs w:val="16"/>
              </w:rPr>
              <w:t xml:space="preserve">03 </w:t>
            </w:r>
            <w:r w:rsidR="00900606" w:rsidRPr="00105A5B">
              <w:rPr>
                <w:sz w:val="16"/>
                <w:szCs w:val="16"/>
              </w:rPr>
              <w:t>8468 9224</w:t>
            </w:r>
          </w:p>
        </w:tc>
        <w:tc>
          <w:tcPr>
            <w:tcW w:w="4063" w:type="dxa"/>
            <w:tcBorders>
              <w:left w:val="single" w:sz="4" w:space="0" w:color="auto"/>
            </w:tcBorders>
            <w:shd w:val="clear" w:color="auto" w:fill="F2F2F2" w:themeFill="background1" w:themeFillShade="F2"/>
          </w:tcPr>
          <w:p w14:paraId="5AB759C4" w14:textId="546F8055" w:rsidR="00493079" w:rsidRPr="00911ADC" w:rsidRDefault="00900606" w:rsidP="00105A5B">
            <w:pPr>
              <w:spacing w:before="120" w:after="120" w:line="240" w:lineRule="auto"/>
              <w:rPr>
                <w:sz w:val="16"/>
                <w:szCs w:val="16"/>
              </w:rPr>
            </w:pPr>
            <w:r w:rsidRPr="000645A4">
              <w:rPr>
                <w:rStyle w:val="Hyperlink"/>
                <w:sz w:val="16"/>
                <w:szCs w:val="16"/>
              </w:rPr>
              <w:t>Jeanette.</w:t>
            </w:r>
            <w:r w:rsidR="00911ADC">
              <w:rPr>
                <w:rStyle w:val="Hyperlink"/>
                <w:sz w:val="16"/>
                <w:szCs w:val="16"/>
              </w:rPr>
              <w:t>S</w:t>
            </w:r>
            <w:r w:rsidRPr="000645A4">
              <w:rPr>
                <w:rStyle w:val="Hyperlink"/>
                <w:sz w:val="16"/>
                <w:szCs w:val="16"/>
              </w:rPr>
              <w:t>tubbs@education.vic.gov.au</w:t>
            </w:r>
          </w:p>
        </w:tc>
      </w:tr>
    </w:tbl>
    <w:p w14:paraId="3AA4D7C2" w14:textId="77777777" w:rsidR="00AE1794" w:rsidRDefault="00AE1794" w:rsidP="00493079">
      <w:pPr>
        <w:pStyle w:val="Heading2"/>
        <w:jc w:val="both"/>
      </w:pPr>
      <w:bookmarkStart w:id="14" w:name="_Toc450163426"/>
    </w:p>
    <w:p w14:paraId="60F5EF0A" w14:textId="77777777" w:rsidR="00100D05" w:rsidRDefault="00100D05" w:rsidP="00493079">
      <w:pPr>
        <w:pStyle w:val="Heading2"/>
        <w:jc w:val="both"/>
      </w:pPr>
      <w:r>
        <w:br w:type="page"/>
      </w:r>
    </w:p>
    <w:p w14:paraId="55E02A00" w14:textId="2D3A104C" w:rsidR="00493079" w:rsidRPr="005202DB" w:rsidRDefault="00493079" w:rsidP="00493079">
      <w:pPr>
        <w:pStyle w:val="Heading2"/>
        <w:jc w:val="both"/>
      </w:pPr>
      <w:bookmarkStart w:id="15" w:name="_Toc56353405"/>
      <w:r w:rsidRPr="005202DB">
        <w:lastRenderedPageBreak/>
        <w:t xml:space="preserve">2.5 </w:t>
      </w:r>
      <w:r w:rsidR="00305C8E">
        <w:t>VSBA Delivery Division</w:t>
      </w:r>
      <w:bookmarkEnd w:id="14"/>
      <w:bookmarkEnd w:id="15"/>
    </w:p>
    <w:p w14:paraId="13B813E6" w14:textId="3539E57D" w:rsidR="00493079" w:rsidRPr="005202DB" w:rsidRDefault="00044AF8" w:rsidP="00493079">
      <w:pPr>
        <w:jc w:val="both"/>
      </w:pPr>
      <w:r w:rsidRPr="005202DB">
        <w:t xml:space="preserve">Once </w:t>
      </w:r>
      <w:r w:rsidR="007962D5" w:rsidRPr="005202DB">
        <w:t xml:space="preserve">the school has </w:t>
      </w:r>
      <w:r w:rsidRPr="005202DB">
        <w:t xml:space="preserve">finished </w:t>
      </w:r>
      <w:r w:rsidR="00D42BB5" w:rsidRPr="005202DB">
        <w:t xml:space="preserve">Phase </w:t>
      </w:r>
      <w:r w:rsidR="00493079" w:rsidRPr="005202DB">
        <w:t xml:space="preserve">1 of </w:t>
      </w:r>
      <w:r w:rsidR="007962D5" w:rsidRPr="005202DB">
        <w:t>the</w:t>
      </w:r>
      <w:r w:rsidR="00493079" w:rsidRPr="005202DB">
        <w:t xml:space="preserve"> AMP, </w:t>
      </w:r>
      <w:r w:rsidR="007962D5" w:rsidRPr="005202DB">
        <w:t xml:space="preserve">the </w:t>
      </w:r>
      <w:r w:rsidR="00493079" w:rsidRPr="005202DB">
        <w:t xml:space="preserve">main </w:t>
      </w:r>
      <w:r w:rsidR="00D42BB5" w:rsidRPr="005202DB">
        <w:t xml:space="preserve">Departmental </w:t>
      </w:r>
      <w:r w:rsidR="00493079" w:rsidRPr="005202DB">
        <w:t xml:space="preserve">contact </w:t>
      </w:r>
      <w:r w:rsidR="007962D5" w:rsidRPr="005202DB">
        <w:t xml:space="preserve">for the project </w:t>
      </w:r>
      <w:r w:rsidR="00493079" w:rsidRPr="005202DB">
        <w:t xml:space="preserve">will be </w:t>
      </w:r>
      <w:r w:rsidR="00D42BB5" w:rsidRPr="005202DB">
        <w:t>the VSBA</w:t>
      </w:r>
      <w:r w:rsidR="00493079" w:rsidRPr="005202DB">
        <w:t xml:space="preserve"> project officer. </w:t>
      </w:r>
      <w:r w:rsidR="00B000DE">
        <w:t>P</w:t>
      </w:r>
      <w:r w:rsidR="00493079" w:rsidRPr="005202DB">
        <w:t xml:space="preserve">roject officers have a </w:t>
      </w:r>
      <w:r w:rsidR="004818B8">
        <w:t xml:space="preserve">professional </w:t>
      </w:r>
      <w:r w:rsidR="00493079" w:rsidRPr="005202DB">
        <w:t xml:space="preserve">background in </w:t>
      </w:r>
      <w:r w:rsidR="00734562" w:rsidRPr="005202DB">
        <w:t xml:space="preserve">project management, </w:t>
      </w:r>
      <w:r w:rsidR="00493079" w:rsidRPr="005202DB">
        <w:t xml:space="preserve">architecture or construction, and a lot of experience with school building projects. </w:t>
      </w:r>
      <w:r w:rsidR="005B2346" w:rsidRPr="00256909">
        <w:t>The Project Officer will make contact with the Principal after the AMP1 process and start working with the school during the architect appointment.</w:t>
      </w:r>
    </w:p>
    <w:p w14:paraId="17E0267D" w14:textId="77777777" w:rsidR="00493079" w:rsidRPr="005202DB" w:rsidRDefault="007962D5" w:rsidP="00493079">
      <w:pPr>
        <w:jc w:val="both"/>
      </w:pPr>
      <w:r w:rsidRPr="005202DB">
        <w:t xml:space="preserve">The </w:t>
      </w:r>
      <w:r w:rsidR="00493079" w:rsidRPr="005202DB">
        <w:t>project officer is responsible for:</w:t>
      </w:r>
    </w:p>
    <w:p w14:paraId="0D314B47" w14:textId="285FFA69" w:rsidR="00D42BB5" w:rsidRPr="005202DB" w:rsidRDefault="00D42BB5" w:rsidP="00302005">
      <w:pPr>
        <w:pStyle w:val="ListBullet"/>
      </w:pPr>
      <w:r w:rsidRPr="005202DB">
        <w:t>Lead</w:t>
      </w:r>
      <w:r w:rsidR="00505E9B" w:rsidRPr="005202DB">
        <w:t>ing</w:t>
      </w:r>
      <w:r w:rsidRPr="005202DB">
        <w:t xml:space="preserve"> the process of appointing architects and </w:t>
      </w:r>
      <w:r w:rsidR="004818B8">
        <w:t>other industry professionals</w:t>
      </w:r>
      <w:r w:rsidRPr="005202DB">
        <w:t xml:space="preserve"> for the school’s project.</w:t>
      </w:r>
    </w:p>
    <w:p w14:paraId="3721894F" w14:textId="77777777" w:rsidR="00493079" w:rsidRPr="005202DB" w:rsidRDefault="00493079" w:rsidP="00302005">
      <w:pPr>
        <w:pStyle w:val="ListBullet"/>
      </w:pPr>
      <w:r w:rsidRPr="005202DB">
        <w:t xml:space="preserve">Managing stakeholders to ensure the time, cost and quality objectives are achieved. </w:t>
      </w:r>
    </w:p>
    <w:p w14:paraId="1C9D5D1D" w14:textId="5F0A9280" w:rsidR="00493079" w:rsidRPr="005202DB" w:rsidRDefault="00493079" w:rsidP="00302005">
      <w:pPr>
        <w:pStyle w:val="ListBullet"/>
      </w:pPr>
      <w:r w:rsidRPr="005202DB">
        <w:t xml:space="preserve">Providing support, advice and guidance to </w:t>
      </w:r>
      <w:r w:rsidR="007962D5" w:rsidRPr="005202DB">
        <w:t xml:space="preserve">the school </w:t>
      </w:r>
      <w:r w:rsidR="00B000DE">
        <w:t xml:space="preserve">from the beginning of AMP 2 </w:t>
      </w:r>
      <w:r w:rsidRPr="005202DB">
        <w:t xml:space="preserve">until </w:t>
      </w:r>
      <w:r w:rsidR="00B91348">
        <w:t xml:space="preserve">the conclusion of the defects liability period (approximately </w:t>
      </w:r>
      <w:r w:rsidRPr="005202DB">
        <w:t xml:space="preserve">a year after the build has </w:t>
      </w:r>
      <w:r w:rsidR="00B91348">
        <w:t>finished)</w:t>
      </w:r>
      <w:r w:rsidRPr="005202DB">
        <w:t xml:space="preserve">. </w:t>
      </w:r>
    </w:p>
    <w:p w14:paraId="5C09EAF7" w14:textId="74FF42AE" w:rsidR="00493079" w:rsidRPr="005202DB" w:rsidRDefault="00493079" w:rsidP="00302005">
      <w:pPr>
        <w:pStyle w:val="ListBullet"/>
      </w:pPr>
      <w:r w:rsidRPr="005202DB">
        <w:t>Ensuring each phase of the project</w:t>
      </w:r>
      <w:r w:rsidR="00B000DE">
        <w:t xml:space="preserve"> from the start of AMP 2</w:t>
      </w:r>
      <w:r w:rsidRPr="005202DB">
        <w:t xml:space="preserve"> is managed in accordance with Departmental and the </w:t>
      </w:r>
      <w:r w:rsidR="00BF72C5" w:rsidRPr="005202DB">
        <w:t>VSBA</w:t>
      </w:r>
      <w:r w:rsidRPr="005202DB">
        <w:t>’s policies and guidelines, and within the allocated budget</w:t>
      </w:r>
      <w:r w:rsidR="004818B8">
        <w:t xml:space="preserve"> and timeframe</w:t>
      </w:r>
      <w:r w:rsidRPr="005202DB">
        <w:t>.</w:t>
      </w:r>
    </w:p>
    <w:p w14:paraId="0387DFE0" w14:textId="77777777" w:rsidR="00493079" w:rsidRPr="00C30F81" w:rsidRDefault="00493079">
      <w:pPr>
        <w:spacing w:line="240" w:lineRule="auto"/>
        <w:rPr>
          <w:highlight w:val="yellow"/>
        </w:rPr>
      </w:pPr>
    </w:p>
    <w:tbl>
      <w:tblPr>
        <w:tblStyle w:val="TableGrid"/>
        <w:tblW w:w="8818" w:type="dxa"/>
        <w:tblBorders>
          <w:left w:val="single" w:sz="4" w:space="0" w:color="auto"/>
          <w:right w:val="single" w:sz="4" w:space="0" w:color="auto"/>
          <w:insideV w:val="single" w:sz="4" w:space="0" w:color="auto"/>
        </w:tblBorders>
        <w:shd w:val="clear" w:color="auto" w:fill="F2F2F2" w:themeFill="background1" w:themeFillShade="F2"/>
        <w:tblLayout w:type="fixed"/>
        <w:tblLook w:val="04A0" w:firstRow="1" w:lastRow="0" w:firstColumn="1" w:lastColumn="0" w:noHBand="0" w:noVBand="1"/>
      </w:tblPr>
      <w:tblGrid>
        <w:gridCol w:w="1730"/>
        <w:gridCol w:w="1843"/>
        <w:gridCol w:w="1417"/>
        <w:gridCol w:w="3828"/>
      </w:tblGrid>
      <w:tr w:rsidR="0040174A" w:rsidRPr="00C30F81" w14:paraId="49D70E0F" w14:textId="77777777" w:rsidTr="003A2FB2">
        <w:trPr>
          <w:trHeight w:val="390"/>
        </w:trPr>
        <w:tc>
          <w:tcPr>
            <w:tcW w:w="8818" w:type="dxa"/>
            <w:gridSpan w:val="4"/>
            <w:shd w:val="clear" w:color="auto" w:fill="F2F2F2" w:themeFill="background1" w:themeFillShade="F2"/>
          </w:tcPr>
          <w:p w14:paraId="2FBEE800" w14:textId="77777777" w:rsidR="0040174A" w:rsidRPr="005202DB" w:rsidRDefault="0040174A" w:rsidP="003A2FB2">
            <w:pPr>
              <w:spacing w:before="80" w:after="80" w:line="240" w:lineRule="auto"/>
              <w:jc w:val="both"/>
              <w:rPr>
                <w:sz w:val="24"/>
              </w:rPr>
            </w:pPr>
            <w:r w:rsidRPr="005202DB">
              <w:rPr>
                <w:color w:val="C00000"/>
                <w:sz w:val="24"/>
              </w:rPr>
              <w:t>Who’s who?</w:t>
            </w:r>
          </w:p>
        </w:tc>
      </w:tr>
      <w:tr w:rsidR="0040174A" w:rsidRPr="00C30F81" w14:paraId="5D85A68C" w14:textId="77777777" w:rsidTr="003A2FB2">
        <w:trPr>
          <w:trHeight w:val="404"/>
        </w:trPr>
        <w:tc>
          <w:tcPr>
            <w:tcW w:w="8818" w:type="dxa"/>
            <w:gridSpan w:val="4"/>
            <w:shd w:val="clear" w:color="auto" w:fill="F2F2F2" w:themeFill="background1" w:themeFillShade="F2"/>
          </w:tcPr>
          <w:p w14:paraId="5A4328EB" w14:textId="77777777" w:rsidR="0040174A" w:rsidRPr="005202DB" w:rsidRDefault="0040174A" w:rsidP="003A2FB2">
            <w:pPr>
              <w:spacing w:before="80" w:after="80" w:line="240" w:lineRule="auto"/>
              <w:jc w:val="both"/>
              <w:rPr>
                <w:sz w:val="24"/>
              </w:rPr>
            </w:pPr>
            <w:r w:rsidRPr="005202DB">
              <w:rPr>
                <w:sz w:val="24"/>
              </w:rPr>
              <w:t xml:space="preserve">VSBA </w:t>
            </w:r>
            <w:r>
              <w:rPr>
                <w:sz w:val="24"/>
              </w:rPr>
              <w:t xml:space="preserve">Project </w:t>
            </w:r>
            <w:r w:rsidRPr="005202DB">
              <w:rPr>
                <w:sz w:val="24"/>
              </w:rPr>
              <w:t>Delivery Managers</w:t>
            </w:r>
          </w:p>
        </w:tc>
      </w:tr>
      <w:tr w:rsidR="00B91348" w:rsidRPr="00C30F81" w14:paraId="2CA6431B" w14:textId="77777777" w:rsidTr="007C79AC">
        <w:trPr>
          <w:trHeight w:val="339"/>
        </w:trPr>
        <w:tc>
          <w:tcPr>
            <w:tcW w:w="1730" w:type="dxa"/>
            <w:tcBorders>
              <w:left w:val="single" w:sz="4" w:space="0" w:color="auto"/>
              <w:right w:val="single" w:sz="4" w:space="0" w:color="auto"/>
            </w:tcBorders>
            <w:shd w:val="clear" w:color="auto" w:fill="F2F2F2" w:themeFill="background1" w:themeFillShade="F2"/>
            <w:vAlign w:val="center"/>
          </w:tcPr>
          <w:p w14:paraId="6B532744" w14:textId="33A312A4" w:rsidR="00B91348" w:rsidRPr="00CF6A73" w:rsidRDefault="00B91348" w:rsidP="00B91348">
            <w:pPr>
              <w:spacing w:before="80" w:after="80" w:line="240" w:lineRule="auto"/>
              <w:jc w:val="both"/>
              <w:rPr>
                <w:sz w:val="16"/>
                <w:szCs w:val="16"/>
              </w:rPr>
            </w:pPr>
            <w:r w:rsidRPr="005202DB">
              <w:rPr>
                <w:sz w:val="16"/>
                <w:szCs w:val="16"/>
              </w:rPr>
              <w:t>North-East</w:t>
            </w:r>
            <w:r>
              <w:rPr>
                <w:sz w:val="16"/>
                <w:szCs w:val="16"/>
              </w:rPr>
              <w:t xml:space="preserve"> </w:t>
            </w:r>
            <w:r w:rsidRPr="005202DB">
              <w:rPr>
                <w:sz w:val="16"/>
                <w:szCs w:val="16"/>
              </w:rPr>
              <w:t>Victoria</w:t>
            </w:r>
            <w:r>
              <w:rPr>
                <w:sz w:val="16"/>
                <w:szCs w:val="16"/>
              </w:rPr>
              <w:t xml:space="preserve"> </w:t>
            </w:r>
          </w:p>
        </w:tc>
        <w:tc>
          <w:tcPr>
            <w:tcW w:w="1843" w:type="dxa"/>
            <w:tcBorders>
              <w:left w:val="single" w:sz="4" w:space="0" w:color="auto"/>
              <w:right w:val="single" w:sz="4" w:space="0" w:color="auto"/>
            </w:tcBorders>
            <w:shd w:val="clear" w:color="auto" w:fill="F2F2F2" w:themeFill="background1" w:themeFillShade="F2"/>
            <w:vAlign w:val="center"/>
          </w:tcPr>
          <w:p w14:paraId="701656CF" w14:textId="606AD5BE" w:rsidR="00B91348" w:rsidRPr="00CF6A73" w:rsidRDefault="00B91348" w:rsidP="00B91348">
            <w:pPr>
              <w:spacing w:before="80" w:after="80" w:line="240" w:lineRule="auto"/>
              <w:jc w:val="both"/>
              <w:rPr>
                <w:sz w:val="16"/>
                <w:szCs w:val="16"/>
              </w:rPr>
            </w:pPr>
            <w:r w:rsidRPr="005202DB">
              <w:rPr>
                <w:sz w:val="16"/>
                <w:szCs w:val="16"/>
              </w:rPr>
              <w:t>Chris Guiney</w:t>
            </w:r>
          </w:p>
        </w:tc>
        <w:tc>
          <w:tcPr>
            <w:tcW w:w="1417" w:type="dxa"/>
            <w:tcBorders>
              <w:left w:val="single" w:sz="4" w:space="0" w:color="auto"/>
              <w:right w:val="single" w:sz="4" w:space="0" w:color="auto"/>
            </w:tcBorders>
            <w:shd w:val="clear" w:color="auto" w:fill="F2F2F2" w:themeFill="background1" w:themeFillShade="F2"/>
            <w:vAlign w:val="center"/>
          </w:tcPr>
          <w:p w14:paraId="240D2DD3" w14:textId="7D96D01B" w:rsidR="00B91348" w:rsidRPr="00CF6A73" w:rsidRDefault="00B91348" w:rsidP="00B91348">
            <w:pPr>
              <w:spacing w:before="80" w:after="80" w:line="240" w:lineRule="auto"/>
              <w:jc w:val="both"/>
              <w:rPr>
                <w:sz w:val="16"/>
                <w:szCs w:val="16"/>
              </w:rPr>
            </w:pPr>
            <w:r w:rsidRPr="00C06A54">
              <w:rPr>
                <w:sz w:val="16"/>
                <w:szCs w:val="16"/>
              </w:rPr>
              <w:t>7022 0697</w:t>
            </w:r>
          </w:p>
        </w:tc>
        <w:tc>
          <w:tcPr>
            <w:tcW w:w="3828" w:type="dxa"/>
            <w:tcBorders>
              <w:left w:val="single" w:sz="4" w:space="0" w:color="auto"/>
              <w:right w:val="single" w:sz="4" w:space="0" w:color="auto"/>
            </w:tcBorders>
            <w:shd w:val="clear" w:color="auto" w:fill="F2F2F2" w:themeFill="background1" w:themeFillShade="F2"/>
            <w:vAlign w:val="center"/>
          </w:tcPr>
          <w:p w14:paraId="28A3BD6A" w14:textId="1DBAA634" w:rsidR="00B91348" w:rsidRPr="000645A4" w:rsidRDefault="00000000" w:rsidP="00B91348">
            <w:pPr>
              <w:spacing w:before="80" w:after="80" w:line="240" w:lineRule="auto"/>
              <w:jc w:val="both"/>
              <w:rPr>
                <w:sz w:val="16"/>
                <w:szCs w:val="16"/>
              </w:rPr>
            </w:pPr>
            <w:hyperlink r:id="rId47" w:history="1">
              <w:r w:rsidR="00B91348" w:rsidRPr="002A7E03">
                <w:rPr>
                  <w:rStyle w:val="Hyperlink"/>
                  <w:sz w:val="16"/>
                  <w:szCs w:val="16"/>
                </w:rPr>
                <w:t>Chris.Guiney@education.vic.gov.au</w:t>
              </w:r>
            </w:hyperlink>
          </w:p>
        </w:tc>
      </w:tr>
      <w:tr w:rsidR="00B91348" w:rsidRPr="00C30F81" w14:paraId="2E826ADF" w14:textId="77777777" w:rsidTr="007C79AC">
        <w:trPr>
          <w:trHeight w:val="339"/>
        </w:trPr>
        <w:tc>
          <w:tcPr>
            <w:tcW w:w="1730" w:type="dxa"/>
            <w:tcBorders>
              <w:left w:val="single" w:sz="4" w:space="0" w:color="auto"/>
              <w:right w:val="single" w:sz="4" w:space="0" w:color="auto"/>
            </w:tcBorders>
            <w:shd w:val="clear" w:color="auto" w:fill="F2F2F2" w:themeFill="background1" w:themeFillShade="F2"/>
            <w:vAlign w:val="center"/>
          </w:tcPr>
          <w:p w14:paraId="24EF43BC" w14:textId="24AA625B" w:rsidR="00B91348" w:rsidRPr="00CF6A73" w:rsidRDefault="00B91348" w:rsidP="00B91348">
            <w:pPr>
              <w:spacing w:line="240" w:lineRule="auto"/>
              <w:jc w:val="both"/>
              <w:rPr>
                <w:sz w:val="16"/>
                <w:szCs w:val="16"/>
              </w:rPr>
            </w:pPr>
            <w:r w:rsidRPr="005202DB">
              <w:rPr>
                <w:sz w:val="16"/>
                <w:szCs w:val="16"/>
              </w:rPr>
              <w:t>South-East Victoria</w:t>
            </w:r>
          </w:p>
        </w:tc>
        <w:tc>
          <w:tcPr>
            <w:tcW w:w="1843" w:type="dxa"/>
            <w:tcBorders>
              <w:left w:val="single" w:sz="4" w:space="0" w:color="auto"/>
              <w:right w:val="single" w:sz="4" w:space="0" w:color="auto"/>
            </w:tcBorders>
            <w:shd w:val="clear" w:color="auto" w:fill="F2F2F2" w:themeFill="background1" w:themeFillShade="F2"/>
            <w:vAlign w:val="center"/>
          </w:tcPr>
          <w:p w14:paraId="0A0641A4" w14:textId="378BFBED" w:rsidR="00B91348" w:rsidRPr="00CF6A73" w:rsidRDefault="00B91348" w:rsidP="00B91348">
            <w:pPr>
              <w:spacing w:line="240" w:lineRule="auto"/>
              <w:jc w:val="both"/>
              <w:rPr>
                <w:sz w:val="16"/>
                <w:szCs w:val="16"/>
              </w:rPr>
            </w:pPr>
            <w:r w:rsidRPr="005202DB">
              <w:rPr>
                <w:sz w:val="16"/>
                <w:szCs w:val="16"/>
              </w:rPr>
              <w:t>Daniel Murambadoro</w:t>
            </w:r>
          </w:p>
        </w:tc>
        <w:tc>
          <w:tcPr>
            <w:tcW w:w="1417" w:type="dxa"/>
            <w:tcBorders>
              <w:left w:val="single" w:sz="4" w:space="0" w:color="auto"/>
              <w:right w:val="single" w:sz="4" w:space="0" w:color="auto"/>
            </w:tcBorders>
            <w:shd w:val="clear" w:color="auto" w:fill="F2F2F2" w:themeFill="background1" w:themeFillShade="F2"/>
            <w:vAlign w:val="center"/>
          </w:tcPr>
          <w:p w14:paraId="2D10E8DA" w14:textId="104C814A" w:rsidR="00B91348" w:rsidRPr="00CF6A73" w:rsidRDefault="00B91348" w:rsidP="00B91348">
            <w:pPr>
              <w:spacing w:line="240" w:lineRule="auto"/>
              <w:jc w:val="both"/>
              <w:rPr>
                <w:sz w:val="16"/>
                <w:szCs w:val="16"/>
              </w:rPr>
            </w:pPr>
            <w:r w:rsidRPr="00C06A54">
              <w:rPr>
                <w:sz w:val="16"/>
                <w:szCs w:val="16"/>
              </w:rPr>
              <w:t>7022 2675</w:t>
            </w:r>
          </w:p>
        </w:tc>
        <w:tc>
          <w:tcPr>
            <w:tcW w:w="3828" w:type="dxa"/>
            <w:tcBorders>
              <w:left w:val="single" w:sz="4" w:space="0" w:color="auto"/>
              <w:right w:val="single" w:sz="4" w:space="0" w:color="auto"/>
            </w:tcBorders>
            <w:shd w:val="clear" w:color="auto" w:fill="F2F2F2" w:themeFill="background1" w:themeFillShade="F2"/>
            <w:vAlign w:val="center"/>
          </w:tcPr>
          <w:p w14:paraId="7CC1B67A" w14:textId="6208A8EE" w:rsidR="00B91348" w:rsidRDefault="00B91348" w:rsidP="00B91348">
            <w:pPr>
              <w:spacing w:line="240" w:lineRule="auto"/>
              <w:jc w:val="both"/>
            </w:pPr>
            <w:r w:rsidRPr="00C06A54">
              <w:rPr>
                <w:rStyle w:val="Hyperlink"/>
                <w:sz w:val="16"/>
                <w:szCs w:val="16"/>
              </w:rPr>
              <w:t>Daniel.Murambadoro@education.vic.gov.au</w:t>
            </w:r>
          </w:p>
        </w:tc>
      </w:tr>
      <w:tr w:rsidR="00B91348" w:rsidRPr="00C30F81" w14:paraId="7FAB4B29" w14:textId="77777777" w:rsidTr="003A2FB2">
        <w:trPr>
          <w:trHeight w:val="356"/>
        </w:trPr>
        <w:tc>
          <w:tcPr>
            <w:tcW w:w="1730" w:type="dxa"/>
            <w:shd w:val="clear" w:color="auto" w:fill="F2F2F2" w:themeFill="background1" w:themeFillShade="F2"/>
          </w:tcPr>
          <w:p w14:paraId="7DB2809E" w14:textId="3D107658" w:rsidR="00B91348" w:rsidRPr="00CF6A73" w:rsidRDefault="00B91348" w:rsidP="00B91348">
            <w:pPr>
              <w:spacing w:before="80" w:after="80" w:line="240" w:lineRule="auto"/>
              <w:jc w:val="both"/>
              <w:rPr>
                <w:sz w:val="16"/>
                <w:szCs w:val="16"/>
              </w:rPr>
            </w:pPr>
            <w:r w:rsidRPr="005202DB">
              <w:rPr>
                <w:sz w:val="16"/>
                <w:szCs w:val="16"/>
              </w:rPr>
              <w:t>North-West Victoria</w:t>
            </w:r>
          </w:p>
        </w:tc>
        <w:tc>
          <w:tcPr>
            <w:tcW w:w="1843" w:type="dxa"/>
            <w:shd w:val="clear" w:color="auto" w:fill="F2F2F2" w:themeFill="background1" w:themeFillShade="F2"/>
          </w:tcPr>
          <w:p w14:paraId="43FD31DF" w14:textId="3B98D48D" w:rsidR="00B91348" w:rsidRPr="00CF6A73" w:rsidRDefault="00B91348" w:rsidP="00B91348">
            <w:pPr>
              <w:spacing w:before="80" w:after="80" w:line="240" w:lineRule="auto"/>
              <w:jc w:val="both"/>
              <w:rPr>
                <w:sz w:val="16"/>
                <w:szCs w:val="16"/>
              </w:rPr>
            </w:pPr>
            <w:r>
              <w:rPr>
                <w:sz w:val="16"/>
                <w:szCs w:val="16"/>
              </w:rPr>
              <w:t>Vince Marino</w:t>
            </w:r>
          </w:p>
        </w:tc>
        <w:tc>
          <w:tcPr>
            <w:tcW w:w="1417" w:type="dxa"/>
            <w:shd w:val="clear" w:color="auto" w:fill="F2F2F2" w:themeFill="background1" w:themeFillShade="F2"/>
          </w:tcPr>
          <w:p w14:paraId="636F173E" w14:textId="711F031B" w:rsidR="00B91348" w:rsidRPr="00CF6A73" w:rsidRDefault="00B91348" w:rsidP="00B91348">
            <w:pPr>
              <w:spacing w:before="80" w:after="80" w:line="240" w:lineRule="auto"/>
              <w:jc w:val="both"/>
              <w:rPr>
                <w:sz w:val="16"/>
                <w:szCs w:val="16"/>
              </w:rPr>
            </w:pPr>
            <w:r w:rsidRPr="00C06A54">
              <w:rPr>
                <w:sz w:val="16"/>
                <w:szCs w:val="16"/>
              </w:rPr>
              <w:t>7022 2678</w:t>
            </w:r>
          </w:p>
        </w:tc>
        <w:tc>
          <w:tcPr>
            <w:tcW w:w="3828" w:type="dxa"/>
            <w:shd w:val="clear" w:color="auto" w:fill="F2F2F2" w:themeFill="background1" w:themeFillShade="F2"/>
          </w:tcPr>
          <w:p w14:paraId="37DBA08E" w14:textId="4DC71380" w:rsidR="00B91348" w:rsidRPr="00B000DE" w:rsidRDefault="00B91348" w:rsidP="00B91348">
            <w:pPr>
              <w:spacing w:before="80" w:after="80" w:line="240" w:lineRule="auto"/>
              <w:jc w:val="both"/>
              <w:rPr>
                <w:sz w:val="16"/>
                <w:szCs w:val="16"/>
              </w:rPr>
            </w:pPr>
            <w:r w:rsidRPr="00C06A54">
              <w:rPr>
                <w:rStyle w:val="Hyperlink"/>
                <w:sz w:val="16"/>
                <w:szCs w:val="16"/>
              </w:rPr>
              <w:t>Vince.Marino@education.vic.gov.au</w:t>
            </w:r>
          </w:p>
        </w:tc>
      </w:tr>
      <w:tr w:rsidR="00B91348" w:rsidRPr="00C30F81" w14:paraId="3BFD4C7E" w14:textId="77777777" w:rsidTr="003A2FB2">
        <w:trPr>
          <w:trHeight w:val="416"/>
        </w:trPr>
        <w:tc>
          <w:tcPr>
            <w:tcW w:w="1730" w:type="dxa"/>
            <w:shd w:val="clear" w:color="auto" w:fill="F2F2F2" w:themeFill="background1" w:themeFillShade="F2"/>
          </w:tcPr>
          <w:p w14:paraId="696F7374" w14:textId="6943F688" w:rsidR="00B91348" w:rsidRPr="00CF6A73" w:rsidRDefault="00B91348" w:rsidP="00B91348">
            <w:pPr>
              <w:spacing w:before="80" w:after="80" w:line="240" w:lineRule="auto"/>
              <w:jc w:val="both"/>
              <w:rPr>
                <w:sz w:val="16"/>
                <w:szCs w:val="16"/>
              </w:rPr>
            </w:pPr>
            <w:r w:rsidRPr="005202DB">
              <w:rPr>
                <w:sz w:val="16"/>
                <w:szCs w:val="16"/>
              </w:rPr>
              <w:t>South-West Victoria</w:t>
            </w:r>
          </w:p>
        </w:tc>
        <w:tc>
          <w:tcPr>
            <w:tcW w:w="1843" w:type="dxa"/>
            <w:shd w:val="clear" w:color="auto" w:fill="F2F2F2" w:themeFill="background1" w:themeFillShade="F2"/>
          </w:tcPr>
          <w:p w14:paraId="73AD2A3D" w14:textId="6F55A1DC" w:rsidR="00B91348" w:rsidRPr="00CF6A73" w:rsidRDefault="00B91348" w:rsidP="00B91348">
            <w:pPr>
              <w:spacing w:before="80" w:after="80" w:line="240" w:lineRule="auto"/>
              <w:jc w:val="both"/>
              <w:rPr>
                <w:sz w:val="16"/>
                <w:szCs w:val="16"/>
              </w:rPr>
            </w:pPr>
            <w:r>
              <w:rPr>
                <w:sz w:val="16"/>
                <w:szCs w:val="16"/>
              </w:rPr>
              <w:t>Paul Hilton</w:t>
            </w:r>
          </w:p>
        </w:tc>
        <w:tc>
          <w:tcPr>
            <w:tcW w:w="1417" w:type="dxa"/>
            <w:shd w:val="clear" w:color="auto" w:fill="F2F2F2" w:themeFill="background1" w:themeFillShade="F2"/>
          </w:tcPr>
          <w:p w14:paraId="553A6516" w14:textId="432F68B0" w:rsidR="00B91348" w:rsidRPr="00CF6A73" w:rsidRDefault="00B91348" w:rsidP="00B91348">
            <w:pPr>
              <w:spacing w:before="80" w:after="80" w:line="240" w:lineRule="auto"/>
              <w:jc w:val="both"/>
              <w:rPr>
                <w:sz w:val="16"/>
                <w:szCs w:val="16"/>
              </w:rPr>
            </w:pPr>
            <w:r>
              <w:rPr>
                <w:sz w:val="16"/>
                <w:szCs w:val="16"/>
              </w:rPr>
              <w:t xml:space="preserve"> </w:t>
            </w:r>
            <w:r w:rsidRPr="00C06A54">
              <w:rPr>
                <w:sz w:val="16"/>
                <w:szCs w:val="16"/>
              </w:rPr>
              <w:t>7022 2685</w:t>
            </w:r>
          </w:p>
        </w:tc>
        <w:tc>
          <w:tcPr>
            <w:tcW w:w="3828" w:type="dxa"/>
            <w:shd w:val="clear" w:color="auto" w:fill="F2F2F2" w:themeFill="background1" w:themeFillShade="F2"/>
          </w:tcPr>
          <w:p w14:paraId="3C44F1CE" w14:textId="20CA5906" w:rsidR="00B91348" w:rsidRPr="00B000DE" w:rsidRDefault="00000000" w:rsidP="00B91348">
            <w:pPr>
              <w:spacing w:before="80" w:after="80" w:line="240" w:lineRule="auto"/>
              <w:jc w:val="both"/>
              <w:rPr>
                <w:sz w:val="16"/>
                <w:szCs w:val="16"/>
              </w:rPr>
            </w:pPr>
            <w:hyperlink r:id="rId48" w:history="1">
              <w:r w:rsidR="00B91348" w:rsidRPr="007655AE">
                <w:rPr>
                  <w:rStyle w:val="Hyperlink"/>
                  <w:sz w:val="16"/>
                  <w:szCs w:val="16"/>
                </w:rPr>
                <w:t>Paul.Hilton2@education.vic.gov.au</w:t>
              </w:r>
            </w:hyperlink>
          </w:p>
        </w:tc>
      </w:tr>
      <w:tr w:rsidR="00B91348" w:rsidRPr="00D955C9" w14:paraId="6AF32A85" w14:textId="77777777" w:rsidTr="003A2FB2">
        <w:trPr>
          <w:trHeight w:val="594"/>
        </w:trPr>
        <w:tc>
          <w:tcPr>
            <w:tcW w:w="1730" w:type="dxa"/>
            <w:shd w:val="clear" w:color="auto" w:fill="F2F2F2" w:themeFill="background1" w:themeFillShade="F2"/>
          </w:tcPr>
          <w:p w14:paraId="7F6C63BF" w14:textId="7D3376C5" w:rsidR="00B91348" w:rsidRPr="00CF6A73" w:rsidRDefault="00B91348" w:rsidP="00B91348">
            <w:pPr>
              <w:spacing w:before="80" w:after="80" w:line="240" w:lineRule="auto"/>
              <w:rPr>
                <w:sz w:val="16"/>
                <w:szCs w:val="16"/>
              </w:rPr>
            </w:pPr>
            <w:r>
              <w:rPr>
                <w:sz w:val="16"/>
                <w:szCs w:val="16"/>
              </w:rPr>
              <w:t xml:space="preserve">North-West / South-West </w:t>
            </w:r>
          </w:p>
        </w:tc>
        <w:tc>
          <w:tcPr>
            <w:tcW w:w="1843" w:type="dxa"/>
            <w:shd w:val="clear" w:color="auto" w:fill="F2F2F2" w:themeFill="background1" w:themeFillShade="F2"/>
          </w:tcPr>
          <w:p w14:paraId="7C3B9EC1" w14:textId="3A605888" w:rsidR="00B91348" w:rsidRPr="00CF6A73" w:rsidRDefault="00B91348" w:rsidP="00B91348">
            <w:pPr>
              <w:spacing w:before="80" w:after="80" w:line="240" w:lineRule="auto"/>
              <w:rPr>
                <w:sz w:val="16"/>
                <w:szCs w:val="16"/>
              </w:rPr>
            </w:pPr>
            <w:r w:rsidRPr="005202DB">
              <w:rPr>
                <w:sz w:val="16"/>
                <w:szCs w:val="16"/>
              </w:rPr>
              <w:t>Sarah Adams</w:t>
            </w:r>
          </w:p>
        </w:tc>
        <w:tc>
          <w:tcPr>
            <w:tcW w:w="1417" w:type="dxa"/>
            <w:shd w:val="clear" w:color="auto" w:fill="F2F2F2" w:themeFill="background1" w:themeFillShade="F2"/>
          </w:tcPr>
          <w:p w14:paraId="1646426F" w14:textId="1D3121B7" w:rsidR="00B91348" w:rsidRPr="00CF6A73" w:rsidRDefault="00B91348" w:rsidP="00B91348">
            <w:pPr>
              <w:spacing w:before="80" w:after="80" w:line="240" w:lineRule="auto"/>
              <w:jc w:val="both"/>
              <w:rPr>
                <w:sz w:val="16"/>
                <w:szCs w:val="16"/>
              </w:rPr>
            </w:pPr>
            <w:r w:rsidRPr="00C06A54">
              <w:rPr>
                <w:sz w:val="16"/>
                <w:szCs w:val="16"/>
              </w:rPr>
              <w:t>7022 2641</w:t>
            </w:r>
          </w:p>
        </w:tc>
        <w:tc>
          <w:tcPr>
            <w:tcW w:w="3828" w:type="dxa"/>
            <w:shd w:val="clear" w:color="auto" w:fill="F2F2F2" w:themeFill="background1" w:themeFillShade="F2"/>
          </w:tcPr>
          <w:p w14:paraId="206F5A98" w14:textId="3EEF81ED" w:rsidR="00B91348" w:rsidRPr="00B000DE" w:rsidRDefault="00000000" w:rsidP="00B91348">
            <w:pPr>
              <w:spacing w:before="80" w:after="80" w:line="240" w:lineRule="auto"/>
              <w:jc w:val="both"/>
              <w:rPr>
                <w:sz w:val="16"/>
                <w:szCs w:val="16"/>
              </w:rPr>
            </w:pPr>
            <w:hyperlink r:id="rId49" w:history="1">
              <w:r w:rsidR="00B91348" w:rsidRPr="007655AE">
                <w:rPr>
                  <w:rStyle w:val="Hyperlink"/>
                  <w:sz w:val="16"/>
                  <w:szCs w:val="16"/>
                </w:rPr>
                <w:t>Sarah.Adams2@education.vic.gov.au</w:t>
              </w:r>
            </w:hyperlink>
          </w:p>
        </w:tc>
      </w:tr>
      <w:tr w:rsidR="0040174A" w:rsidRPr="00D955C9" w14:paraId="2B960FE1" w14:textId="77777777" w:rsidTr="0040174A">
        <w:trPr>
          <w:trHeight w:val="476"/>
        </w:trPr>
        <w:tc>
          <w:tcPr>
            <w:tcW w:w="8818" w:type="dxa"/>
            <w:gridSpan w:val="4"/>
            <w:shd w:val="clear" w:color="auto" w:fill="F2F2F2" w:themeFill="background1" w:themeFillShade="F2"/>
          </w:tcPr>
          <w:p w14:paraId="0DB31E17" w14:textId="77777777" w:rsidR="0040174A" w:rsidRDefault="0040174A" w:rsidP="003A2FB2">
            <w:pPr>
              <w:spacing w:before="120" w:line="240" w:lineRule="auto"/>
              <w:rPr>
                <w:sz w:val="16"/>
                <w:szCs w:val="16"/>
              </w:rPr>
            </w:pPr>
            <w:r w:rsidRPr="005202DB">
              <w:rPr>
                <w:sz w:val="24"/>
              </w:rPr>
              <w:t>VSBA</w:t>
            </w:r>
            <w:r>
              <w:rPr>
                <w:sz w:val="24"/>
              </w:rPr>
              <w:t xml:space="preserve"> Major Projects</w:t>
            </w:r>
            <w:r w:rsidRPr="005202DB">
              <w:rPr>
                <w:sz w:val="24"/>
              </w:rPr>
              <w:t xml:space="preserve"> Managers</w:t>
            </w:r>
          </w:p>
        </w:tc>
      </w:tr>
      <w:tr w:rsidR="00FE26FD" w:rsidRPr="00D955C9" w14:paraId="128BEDB6" w14:textId="77777777" w:rsidTr="003A2FB2">
        <w:trPr>
          <w:trHeight w:val="434"/>
        </w:trPr>
        <w:tc>
          <w:tcPr>
            <w:tcW w:w="1730" w:type="dxa"/>
            <w:shd w:val="clear" w:color="auto" w:fill="F2F2F2" w:themeFill="background1" w:themeFillShade="F2"/>
          </w:tcPr>
          <w:p w14:paraId="436797F0" w14:textId="77777777" w:rsidR="00FE26FD" w:rsidRDefault="00FE26FD" w:rsidP="00FE26FD">
            <w:pPr>
              <w:spacing w:line="240" w:lineRule="auto"/>
              <w:jc w:val="both"/>
              <w:rPr>
                <w:sz w:val="16"/>
                <w:szCs w:val="16"/>
              </w:rPr>
            </w:pPr>
            <w:r>
              <w:rPr>
                <w:sz w:val="16"/>
                <w:szCs w:val="16"/>
              </w:rPr>
              <w:t>Major Projects 1</w:t>
            </w:r>
          </w:p>
        </w:tc>
        <w:tc>
          <w:tcPr>
            <w:tcW w:w="1843" w:type="dxa"/>
            <w:shd w:val="clear" w:color="auto" w:fill="F2F2F2" w:themeFill="background1" w:themeFillShade="F2"/>
          </w:tcPr>
          <w:p w14:paraId="783CAB46" w14:textId="54F999F8" w:rsidR="00FE26FD" w:rsidRPr="00CF6A73" w:rsidRDefault="00CC5460" w:rsidP="00FE26FD">
            <w:pPr>
              <w:spacing w:line="240" w:lineRule="auto"/>
              <w:rPr>
                <w:sz w:val="16"/>
                <w:szCs w:val="16"/>
              </w:rPr>
            </w:pPr>
            <w:r>
              <w:rPr>
                <w:color w:val="000000"/>
                <w:sz w:val="16"/>
                <w:szCs w:val="16"/>
              </w:rPr>
              <w:t>Anne Vella</w:t>
            </w:r>
          </w:p>
        </w:tc>
        <w:tc>
          <w:tcPr>
            <w:tcW w:w="1417" w:type="dxa"/>
            <w:shd w:val="clear" w:color="auto" w:fill="F2F2F2" w:themeFill="background1" w:themeFillShade="F2"/>
          </w:tcPr>
          <w:p w14:paraId="4A839B82" w14:textId="0694914B" w:rsidR="00FE26FD" w:rsidRPr="00CF6A73" w:rsidRDefault="00FE26FD" w:rsidP="00FE26FD">
            <w:pPr>
              <w:spacing w:line="240" w:lineRule="auto"/>
              <w:jc w:val="both"/>
              <w:rPr>
                <w:sz w:val="16"/>
                <w:szCs w:val="16"/>
              </w:rPr>
            </w:pPr>
            <w:r>
              <w:rPr>
                <w:color w:val="000000"/>
                <w:sz w:val="16"/>
                <w:szCs w:val="16"/>
              </w:rPr>
              <w:t xml:space="preserve">03 7022 </w:t>
            </w:r>
            <w:r w:rsidR="00D735AF">
              <w:rPr>
                <w:color w:val="000000"/>
                <w:sz w:val="16"/>
                <w:szCs w:val="16"/>
              </w:rPr>
              <w:t>1487</w:t>
            </w:r>
          </w:p>
        </w:tc>
        <w:tc>
          <w:tcPr>
            <w:tcW w:w="3828" w:type="dxa"/>
            <w:shd w:val="clear" w:color="auto" w:fill="F2F2F2" w:themeFill="background1" w:themeFillShade="F2"/>
          </w:tcPr>
          <w:p w14:paraId="35F1A677" w14:textId="0C96A7B1" w:rsidR="00FE26FD" w:rsidRPr="00735689" w:rsidRDefault="00000000" w:rsidP="00FE26FD">
            <w:pPr>
              <w:spacing w:line="240" w:lineRule="auto"/>
              <w:jc w:val="both"/>
              <w:rPr>
                <w:sz w:val="16"/>
                <w:szCs w:val="16"/>
              </w:rPr>
            </w:pPr>
            <w:hyperlink r:id="rId50" w:history="1">
              <w:r w:rsidR="00A35CD0" w:rsidRPr="00735689">
                <w:rPr>
                  <w:rStyle w:val="Hyperlink"/>
                  <w:sz w:val="16"/>
                  <w:szCs w:val="16"/>
                </w:rPr>
                <w:t>Anne.Vella@education.vic.gov.au</w:t>
              </w:r>
            </w:hyperlink>
            <w:r w:rsidR="00FE26FD" w:rsidRPr="00735689">
              <w:rPr>
                <w:color w:val="000000"/>
                <w:sz w:val="16"/>
                <w:szCs w:val="16"/>
              </w:rPr>
              <w:t xml:space="preserve"> </w:t>
            </w:r>
          </w:p>
        </w:tc>
      </w:tr>
      <w:tr w:rsidR="0040174A" w:rsidRPr="00D955C9" w14:paraId="7BD97F56" w14:textId="77777777" w:rsidTr="003A2FB2">
        <w:trPr>
          <w:trHeight w:val="424"/>
        </w:trPr>
        <w:tc>
          <w:tcPr>
            <w:tcW w:w="1730" w:type="dxa"/>
            <w:shd w:val="clear" w:color="auto" w:fill="F2F2F2" w:themeFill="background1" w:themeFillShade="F2"/>
          </w:tcPr>
          <w:p w14:paraId="1D2B27BA" w14:textId="77777777" w:rsidR="0040174A" w:rsidRDefault="0040174A" w:rsidP="003A2FB2">
            <w:pPr>
              <w:spacing w:line="240" w:lineRule="auto"/>
              <w:jc w:val="both"/>
              <w:rPr>
                <w:sz w:val="16"/>
                <w:szCs w:val="16"/>
              </w:rPr>
            </w:pPr>
            <w:r>
              <w:rPr>
                <w:sz w:val="16"/>
                <w:szCs w:val="16"/>
              </w:rPr>
              <w:t>Major Projects 2</w:t>
            </w:r>
          </w:p>
        </w:tc>
        <w:tc>
          <w:tcPr>
            <w:tcW w:w="1843" w:type="dxa"/>
            <w:shd w:val="clear" w:color="auto" w:fill="F2F2F2" w:themeFill="background1" w:themeFillShade="F2"/>
          </w:tcPr>
          <w:p w14:paraId="1B9FBE6C" w14:textId="0AABE2AF" w:rsidR="0040174A" w:rsidRPr="00CF6A73" w:rsidRDefault="001B67D7" w:rsidP="003A2FB2">
            <w:pPr>
              <w:spacing w:line="240" w:lineRule="auto"/>
              <w:rPr>
                <w:sz w:val="16"/>
                <w:szCs w:val="16"/>
              </w:rPr>
            </w:pPr>
            <w:r>
              <w:rPr>
                <w:sz w:val="16"/>
                <w:szCs w:val="16"/>
              </w:rPr>
              <w:t>Caitlin Billing</w:t>
            </w:r>
          </w:p>
        </w:tc>
        <w:tc>
          <w:tcPr>
            <w:tcW w:w="1417" w:type="dxa"/>
            <w:shd w:val="clear" w:color="auto" w:fill="F2F2F2" w:themeFill="background1" w:themeFillShade="F2"/>
          </w:tcPr>
          <w:p w14:paraId="5A590362" w14:textId="7F23FB95" w:rsidR="0040174A" w:rsidRPr="00CF6A73" w:rsidRDefault="0040174A" w:rsidP="003A2FB2">
            <w:pPr>
              <w:spacing w:line="240" w:lineRule="auto"/>
              <w:jc w:val="both"/>
              <w:rPr>
                <w:sz w:val="16"/>
                <w:szCs w:val="16"/>
              </w:rPr>
            </w:pPr>
            <w:r>
              <w:rPr>
                <w:sz w:val="16"/>
                <w:szCs w:val="16"/>
              </w:rPr>
              <w:t xml:space="preserve">03 7022 </w:t>
            </w:r>
            <w:r w:rsidR="001D535B">
              <w:rPr>
                <w:sz w:val="16"/>
                <w:szCs w:val="16"/>
              </w:rPr>
              <w:t>5867</w:t>
            </w:r>
          </w:p>
        </w:tc>
        <w:tc>
          <w:tcPr>
            <w:tcW w:w="3828" w:type="dxa"/>
            <w:shd w:val="clear" w:color="auto" w:fill="F2F2F2" w:themeFill="background1" w:themeFillShade="F2"/>
          </w:tcPr>
          <w:p w14:paraId="23E3B1C0" w14:textId="2277832F" w:rsidR="0040174A" w:rsidRDefault="00000000" w:rsidP="003A2FB2">
            <w:pPr>
              <w:spacing w:line="240" w:lineRule="auto"/>
              <w:jc w:val="both"/>
              <w:rPr>
                <w:sz w:val="16"/>
                <w:szCs w:val="16"/>
              </w:rPr>
            </w:pPr>
            <w:hyperlink r:id="rId51" w:history="1">
              <w:r w:rsidR="00063576" w:rsidRPr="00063576">
                <w:rPr>
                  <w:rStyle w:val="Hyperlink"/>
                  <w:sz w:val="16"/>
                  <w:szCs w:val="16"/>
                </w:rPr>
                <w:t>Caitlin.Billing@education.vic.gov.au</w:t>
              </w:r>
            </w:hyperlink>
          </w:p>
          <w:p w14:paraId="7126E2D8" w14:textId="77777777" w:rsidR="0040174A" w:rsidRDefault="0040174A" w:rsidP="003A2FB2">
            <w:pPr>
              <w:spacing w:line="240" w:lineRule="auto"/>
              <w:jc w:val="both"/>
              <w:rPr>
                <w:sz w:val="16"/>
                <w:szCs w:val="16"/>
              </w:rPr>
            </w:pPr>
          </w:p>
        </w:tc>
      </w:tr>
      <w:tr w:rsidR="0040174A" w:rsidRPr="00D955C9" w14:paraId="084F3629" w14:textId="77777777" w:rsidTr="003A2FB2">
        <w:trPr>
          <w:trHeight w:val="404"/>
        </w:trPr>
        <w:tc>
          <w:tcPr>
            <w:tcW w:w="1730" w:type="dxa"/>
            <w:shd w:val="clear" w:color="auto" w:fill="F2F2F2" w:themeFill="background1" w:themeFillShade="F2"/>
          </w:tcPr>
          <w:p w14:paraId="61F704A5" w14:textId="77777777" w:rsidR="0040174A" w:rsidRDefault="0040174A" w:rsidP="003A2FB2">
            <w:pPr>
              <w:spacing w:line="240" w:lineRule="auto"/>
              <w:jc w:val="both"/>
              <w:rPr>
                <w:sz w:val="16"/>
                <w:szCs w:val="16"/>
              </w:rPr>
            </w:pPr>
            <w:r>
              <w:rPr>
                <w:sz w:val="16"/>
                <w:szCs w:val="16"/>
              </w:rPr>
              <w:t>Major Projects 3</w:t>
            </w:r>
          </w:p>
        </w:tc>
        <w:tc>
          <w:tcPr>
            <w:tcW w:w="1843" w:type="dxa"/>
            <w:shd w:val="clear" w:color="auto" w:fill="F2F2F2" w:themeFill="background1" w:themeFillShade="F2"/>
          </w:tcPr>
          <w:p w14:paraId="5C7A1843" w14:textId="5DF065E2" w:rsidR="0040174A" w:rsidRPr="00CF6A73" w:rsidRDefault="001D535B" w:rsidP="003A2FB2">
            <w:pPr>
              <w:spacing w:line="240" w:lineRule="auto"/>
              <w:rPr>
                <w:sz w:val="16"/>
                <w:szCs w:val="16"/>
              </w:rPr>
            </w:pPr>
            <w:r>
              <w:rPr>
                <w:sz w:val="16"/>
                <w:szCs w:val="16"/>
              </w:rPr>
              <w:t>Seamus Cale</w:t>
            </w:r>
          </w:p>
        </w:tc>
        <w:tc>
          <w:tcPr>
            <w:tcW w:w="1417" w:type="dxa"/>
            <w:shd w:val="clear" w:color="auto" w:fill="F2F2F2" w:themeFill="background1" w:themeFillShade="F2"/>
          </w:tcPr>
          <w:p w14:paraId="5301B8E0" w14:textId="6A8177B3" w:rsidR="0040174A" w:rsidRPr="00CF6A73" w:rsidRDefault="0040174A" w:rsidP="003A2FB2">
            <w:pPr>
              <w:spacing w:line="240" w:lineRule="auto"/>
              <w:jc w:val="both"/>
              <w:rPr>
                <w:sz w:val="16"/>
                <w:szCs w:val="16"/>
              </w:rPr>
            </w:pPr>
            <w:r>
              <w:rPr>
                <w:sz w:val="16"/>
                <w:szCs w:val="16"/>
              </w:rPr>
              <w:t xml:space="preserve">03 7022 </w:t>
            </w:r>
            <w:r w:rsidR="00B97050">
              <w:rPr>
                <w:sz w:val="16"/>
                <w:szCs w:val="16"/>
              </w:rPr>
              <w:t>0554</w:t>
            </w:r>
          </w:p>
        </w:tc>
        <w:tc>
          <w:tcPr>
            <w:tcW w:w="3828" w:type="dxa"/>
            <w:shd w:val="clear" w:color="auto" w:fill="F2F2F2" w:themeFill="background1" w:themeFillShade="F2"/>
          </w:tcPr>
          <w:p w14:paraId="041E50DB" w14:textId="03D9FDC0" w:rsidR="0040174A" w:rsidRDefault="00000000" w:rsidP="003A2FB2">
            <w:pPr>
              <w:spacing w:line="240" w:lineRule="auto"/>
              <w:jc w:val="both"/>
              <w:rPr>
                <w:sz w:val="16"/>
                <w:szCs w:val="16"/>
              </w:rPr>
            </w:pPr>
            <w:hyperlink r:id="rId52" w:history="1">
              <w:r w:rsidR="00063576" w:rsidRPr="00063576">
                <w:rPr>
                  <w:rStyle w:val="Hyperlink"/>
                  <w:sz w:val="16"/>
                  <w:szCs w:val="16"/>
                </w:rPr>
                <w:t>Seamus.Cale@education.vic.gov.au</w:t>
              </w:r>
            </w:hyperlink>
          </w:p>
          <w:p w14:paraId="1A108F1E" w14:textId="77777777" w:rsidR="0040174A" w:rsidRDefault="0040174A" w:rsidP="003A2FB2">
            <w:pPr>
              <w:spacing w:line="240" w:lineRule="auto"/>
              <w:jc w:val="both"/>
              <w:rPr>
                <w:sz w:val="16"/>
                <w:szCs w:val="16"/>
              </w:rPr>
            </w:pPr>
          </w:p>
        </w:tc>
      </w:tr>
      <w:tr w:rsidR="0040174A" w:rsidRPr="00D955C9" w14:paraId="66F3D138" w14:textId="77777777" w:rsidTr="003A2FB2">
        <w:trPr>
          <w:trHeight w:val="425"/>
        </w:trPr>
        <w:tc>
          <w:tcPr>
            <w:tcW w:w="1730" w:type="dxa"/>
            <w:shd w:val="clear" w:color="auto" w:fill="F2F2F2" w:themeFill="background1" w:themeFillShade="F2"/>
          </w:tcPr>
          <w:p w14:paraId="61DD8893" w14:textId="77777777" w:rsidR="0040174A" w:rsidRDefault="0040174A" w:rsidP="003A2FB2">
            <w:pPr>
              <w:spacing w:line="240" w:lineRule="auto"/>
              <w:jc w:val="both"/>
              <w:rPr>
                <w:sz w:val="16"/>
                <w:szCs w:val="16"/>
              </w:rPr>
            </w:pPr>
            <w:r>
              <w:rPr>
                <w:sz w:val="16"/>
                <w:szCs w:val="16"/>
              </w:rPr>
              <w:t>Major Projects 4</w:t>
            </w:r>
          </w:p>
        </w:tc>
        <w:tc>
          <w:tcPr>
            <w:tcW w:w="1843" w:type="dxa"/>
            <w:shd w:val="clear" w:color="auto" w:fill="F2F2F2" w:themeFill="background1" w:themeFillShade="F2"/>
          </w:tcPr>
          <w:p w14:paraId="0ACD6CC3" w14:textId="77777777" w:rsidR="0040174A" w:rsidRPr="00CF6A73" w:rsidRDefault="0040174A" w:rsidP="003A2FB2">
            <w:pPr>
              <w:spacing w:line="240" w:lineRule="auto"/>
              <w:rPr>
                <w:sz w:val="16"/>
                <w:szCs w:val="16"/>
              </w:rPr>
            </w:pPr>
            <w:r>
              <w:rPr>
                <w:sz w:val="16"/>
                <w:szCs w:val="16"/>
              </w:rPr>
              <w:t>Jacob Breitbardt</w:t>
            </w:r>
          </w:p>
        </w:tc>
        <w:tc>
          <w:tcPr>
            <w:tcW w:w="1417" w:type="dxa"/>
            <w:shd w:val="clear" w:color="auto" w:fill="F2F2F2" w:themeFill="background1" w:themeFillShade="F2"/>
          </w:tcPr>
          <w:p w14:paraId="05D223E6" w14:textId="77777777" w:rsidR="0040174A" w:rsidRPr="00CF6A73" w:rsidRDefault="0040174A" w:rsidP="003A2FB2">
            <w:pPr>
              <w:spacing w:line="240" w:lineRule="auto"/>
              <w:jc w:val="both"/>
              <w:rPr>
                <w:sz w:val="16"/>
                <w:szCs w:val="16"/>
              </w:rPr>
            </w:pPr>
            <w:r>
              <w:rPr>
                <w:sz w:val="16"/>
                <w:szCs w:val="16"/>
              </w:rPr>
              <w:t>03 7022 1484</w:t>
            </w:r>
          </w:p>
        </w:tc>
        <w:tc>
          <w:tcPr>
            <w:tcW w:w="3828" w:type="dxa"/>
            <w:shd w:val="clear" w:color="auto" w:fill="F2F2F2" w:themeFill="background1" w:themeFillShade="F2"/>
          </w:tcPr>
          <w:p w14:paraId="69B7E4BA" w14:textId="77777777" w:rsidR="0040174A" w:rsidRDefault="00000000" w:rsidP="003A2FB2">
            <w:pPr>
              <w:spacing w:line="240" w:lineRule="auto"/>
              <w:jc w:val="both"/>
              <w:rPr>
                <w:sz w:val="16"/>
                <w:szCs w:val="16"/>
              </w:rPr>
            </w:pPr>
            <w:hyperlink r:id="rId53" w:history="1">
              <w:r w:rsidR="0040174A" w:rsidRPr="00487844">
                <w:rPr>
                  <w:rStyle w:val="Hyperlink"/>
                  <w:sz w:val="16"/>
                  <w:szCs w:val="16"/>
                </w:rPr>
                <w:t>Jacob.Breitbardt@education.vic.gov.au</w:t>
              </w:r>
            </w:hyperlink>
          </w:p>
          <w:p w14:paraId="4ECE99EC" w14:textId="77777777" w:rsidR="0040174A" w:rsidRDefault="0040174A" w:rsidP="003A2FB2">
            <w:pPr>
              <w:spacing w:line="240" w:lineRule="auto"/>
              <w:jc w:val="both"/>
              <w:rPr>
                <w:sz w:val="16"/>
                <w:szCs w:val="16"/>
              </w:rPr>
            </w:pPr>
          </w:p>
        </w:tc>
      </w:tr>
      <w:tr w:rsidR="00C57630" w:rsidRPr="00D955C9" w14:paraId="0B3EFC2E" w14:textId="77777777" w:rsidTr="003A2FB2">
        <w:trPr>
          <w:trHeight w:val="416"/>
        </w:trPr>
        <w:tc>
          <w:tcPr>
            <w:tcW w:w="1730" w:type="dxa"/>
            <w:shd w:val="clear" w:color="auto" w:fill="F2F2F2" w:themeFill="background1" w:themeFillShade="F2"/>
          </w:tcPr>
          <w:p w14:paraId="32AE2D0F" w14:textId="77777777" w:rsidR="00C57630" w:rsidRDefault="00C57630" w:rsidP="00C57630">
            <w:pPr>
              <w:spacing w:line="240" w:lineRule="auto"/>
              <w:jc w:val="both"/>
              <w:rPr>
                <w:sz w:val="16"/>
                <w:szCs w:val="16"/>
              </w:rPr>
            </w:pPr>
            <w:r>
              <w:rPr>
                <w:sz w:val="16"/>
                <w:szCs w:val="16"/>
              </w:rPr>
              <w:t>Major Projects 5</w:t>
            </w:r>
          </w:p>
        </w:tc>
        <w:tc>
          <w:tcPr>
            <w:tcW w:w="1843" w:type="dxa"/>
            <w:shd w:val="clear" w:color="auto" w:fill="F2F2F2" w:themeFill="background1" w:themeFillShade="F2"/>
          </w:tcPr>
          <w:p w14:paraId="5F035883" w14:textId="5CE85B8E" w:rsidR="00C57630" w:rsidRPr="00CF6A73" w:rsidRDefault="00F82805" w:rsidP="00C57630">
            <w:pPr>
              <w:spacing w:line="240" w:lineRule="auto"/>
              <w:rPr>
                <w:sz w:val="16"/>
                <w:szCs w:val="16"/>
              </w:rPr>
            </w:pPr>
            <w:r>
              <w:rPr>
                <w:color w:val="000000"/>
                <w:sz w:val="16"/>
                <w:szCs w:val="16"/>
              </w:rPr>
              <w:t>Sarah Ambrogio</w:t>
            </w:r>
          </w:p>
        </w:tc>
        <w:tc>
          <w:tcPr>
            <w:tcW w:w="1417" w:type="dxa"/>
            <w:shd w:val="clear" w:color="auto" w:fill="F2F2F2" w:themeFill="background1" w:themeFillShade="F2"/>
          </w:tcPr>
          <w:p w14:paraId="1E677F0C" w14:textId="590D4840" w:rsidR="00C57630" w:rsidRPr="00CF6A73" w:rsidRDefault="00C57630" w:rsidP="00C57630">
            <w:pPr>
              <w:spacing w:line="240" w:lineRule="auto"/>
              <w:jc w:val="both"/>
              <w:rPr>
                <w:sz w:val="16"/>
                <w:szCs w:val="16"/>
              </w:rPr>
            </w:pPr>
            <w:r>
              <w:rPr>
                <w:color w:val="000000"/>
                <w:sz w:val="16"/>
                <w:szCs w:val="16"/>
              </w:rPr>
              <w:t>03 7022 2</w:t>
            </w:r>
            <w:r w:rsidR="00A35CD0">
              <w:rPr>
                <w:color w:val="000000"/>
                <w:sz w:val="16"/>
                <w:szCs w:val="16"/>
              </w:rPr>
              <w:t>635</w:t>
            </w:r>
          </w:p>
        </w:tc>
        <w:tc>
          <w:tcPr>
            <w:tcW w:w="3828" w:type="dxa"/>
            <w:shd w:val="clear" w:color="auto" w:fill="F2F2F2" w:themeFill="background1" w:themeFillShade="F2"/>
          </w:tcPr>
          <w:p w14:paraId="1EFA814C" w14:textId="6D99AE24" w:rsidR="00C57630" w:rsidRPr="00735689" w:rsidRDefault="00000000" w:rsidP="00C57630">
            <w:pPr>
              <w:spacing w:line="240" w:lineRule="auto"/>
              <w:jc w:val="both"/>
              <w:rPr>
                <w:sz w:val="16"/>
                <w:szCs w:val="16"/>
              </w:rPr>
            </w:pPr>
            <w:hyperlink r:id="rId54" w:history="1">
              <w:r w:rsidR="00063576" w:rsidRPr="00735689">
                <w:rPr>
                  <w:rStyle w:val="Hyperlink"/>
                  <w:sz w:val="16"/>
                  <w:szCs w:val="16"/>
                </w:rPr>
                <w:t>Sarah.Ambrogio@education.vic.gov.au</w:t>
              </w:r>
            </w:hyperlink>
            <w:r w:rsidR="00C57630" w:rsidRPr="00735689">
              <w:rPr>
                <w:color w:val="000000"/>
                <w:sz w:val="16"/>
                <w:szCs w:val="16"/>
              </w:rPr>
              <w:t xml:space="preserve"> </w:t>
            </w:r>
          </w:p>
        </w:tc>
      </w:tr>
      <w:tr w:rsidR="006A025D" w:rsidRPr="00D955C9" w14:paraId="2D5EC300" w14:textId="77777777" w:rsidTr="003A2FB2">
        <w:trPr>
          <w:trHeight w:val="416"/>
        </w:trPr>
        <w:tc>
          <w:tcPr>
            <w:tcW w:w="1730" w:type="dxa"/>
            <w:shd w:val="clear" w:color="auto" w:fill="F2F2F2" w:themeFill="background1" w:themeFillShade="F2"/>
          </w:tcPr>
          <w:p w14:paraId="3656922E" w14:textId="26AB545A" w:rsidR="006A025D" w:rsidRDefault="00C57630" w:rsidP="006A025D">
            <w:pPr>
              <w:spacing w:line="240" w:lineRule="auto"/>
              <w:jc w:val="both"/>
              <w:rPr>
                <w:sz w:val="16"/>
                <w:szCs w:val="16"/>
              </w:rPr>
            </w:pPr>
            <w:r>
              <w:rPr>
                <w:sz w:val="16"/>
                <w:szCs w:val="16"/>
              </w:rPr>
              <w:t>Major Projects 6</w:t>
            </w:r>
          </w:p>
        </w:tc>
        <w:tc>
          <w:tcPr>
            <w:tcW w:w="1843" w:type="dxa"/>
            <w:shd w:val="clear" w:color="auto" w:fill="F2F2F2" w:themeFill="background1" w:themeFillShade="F2"/>
          </w:tcPr>
          <w:p w14:paraId="3232C45B" w14:textId="3BBA94B0" w:rsidR="006A025D" w:rsidRDefault="005D3594" w:rsidP="006A025D">
            <w:pPr>
              <w:spacing w:line="240" w:lineRule="auto"/>
              <w:rPr>
                <w:sz w:val="16"/>
                <w:szCs w:val="16"/>
              </w:rPr>
            </w:pPr>
            <w:r>
              <w:rPr>
                <w:color w:val="000000"/>
                <w:sz w:val="16"/>
                <w:szCs w:val="16"/>
              </w:rPr>
              <w:t>Rosie Spasevska</w:t>
            </w:r>
          </w:p>
        </w:tc>
        <w:tc>
          <w:tcPr>
            <w:tcW w:w="1417" w:type="dxa"/>
            <w:shd w:val="clear" w:color="auto" w:fill="F2F2F2" w:themeFill="background1" w:themeFillShade="F2"/>
          </w:tcPr>
          <w:p w14:paraId="60A3A223" w14:textId="7FE6F648" w:rsidR="006A025D" w:rsidRDefault="006A025D" w:rsidP="006A025D">
            <w:pPr>
              <w:spacing w:line="240" w:lineRule="auto"/>
              <w:jc w:val="both"/>
              <w:rPr>
                <w:sz w:val="16"/>
                <w:szCs w:val="16"/>
              </w:rPr>
            </w:pPr>
            <w:r>
              <w:rPr>
                <w:color w:val="000000"/>
                <w:sz w:val="16"/>
                <w:szCs w:val="16"/>
              </w:rPr>
              <w:t>03 7022 1</w:t>
            </w:r>
            <w:r w:rsidR="00205838">
              <w:rPr>
                <w:color w:val="000000"/>
                <w:sz w:val="16"/>
                <w:szCs w:val="16"/>
              </w:rPr>
              <w:t>281</w:t>
            </w:r>
          </w:p>
        </w:tc>
        <w:tc>
          <w:tcPr>
            <w:tcW w:w="3828" w:type="dxa"/>
            <w:shd w:val="clear" w:color="auto" w:fill="F2F2F2" w:themeFill="background1" w:themeFillShade="F2"/>
          </w:tcPr>
          <w:p w14:paraId="552F4B81" w14:textId="5A8319E5" w:rsidR="006A025D" w:rsidRDefault="00000000" w:rsidP="006A025D">
            <w:pPr>
              <w:jc w:val="both"/>
              <w:rPr>
                <w:sz w:val="16"/>
                <w:szCs w:val="16"/>
              </w:rPr>
            </w:pPr>
            <w:hyperlink r:id="rId55" w:history="1">
              <w:r w:rsidR="005D3594">
                <w:rPr>
                  <w:rStyle w:val="Hyperlink"/>
                  <w:sz w:val="16"/>
                  <w:szCs w:val="16"/>
                </w:rPr>
                <w:t>Rosie</w:t>
              </w:r>
              <w:r w:rsidR="00063576">
                <w:rPr>
                  <w:rStyle w:val="Hyperlink"/>
                  <w:sz w:val="16"/>
                  <w:szCs w:val="16"/>
                </w:rPr>
                <w:t>.Spasevska</w:t>
              </w:r>
              <w:r w:rsidR="005D3594">
                <w:rPr>
                  <w:rStyle w:val="Hyperlink"/>
                  <w:sz w:val="16"/>
                  <w:szCs w:val="16"/>
                </w:rPr>
                <w:t>@education.vic.gov.au</w:t>
              </w:r>
            </w:hyperlink>
          </w:p>
          <w:p w14:paraId="008FF2B5" w14:textId="77777777" w:rsidR="006A025D" w:rsidRDefault="006A025D" w:rsidP="006A025D">
            <w:pPr>
              <w:spacing w:line="240" w:lineRule="auto"/>
              <w:jc w:val="both"/>
            </w:pPr>
          </w:p>
        </w:tc>
      </w:tr>
    </w:tbl>
    <w:p w14:paraId="12C430DD" w14:textId="77777777" w:rsidR="00493079" w:rsidRDefault="00493079">
      <w:pPr>
        <w:spacing w:line="240" w:lineRule="auto"/>
      </w:pPr>
    </w:p>
    <w:p w14:paraId="0B93583E" w14:textId="77777777" w:rsidR="007E7C6E" w:rsidRDefault="007E7C6E" w:rsidP="007E7C6E">
      <w:pPr>
        <w:pStyle w:val="Heading2"/>
        <w:jc w:val="both"/>
        <w:rPr>
          <w:rFonts w:eastAsia="Times New Roman"/>
        </w:rPr>
      </w:pPr>
      <w:bookmarkStart w:id="16" w:name="_Toc56353406"/>
      <w:bookmarkStart w:id="17" w:name="_Toc450163427"/>
      <w:r>
        <w:t>2.6</w:t>
      </w:r>
      <w:r>
        <w:rPr>
          <w:rFonts w:eastAsia="Times New Roman"/>
        </w:rPr>
        <w:t xml:space="preserve"> Assurance Provider</w:t>
      </w:r>
      <w:bookmarkEnd w:id="16"/>
    </w:p>
    <w:p w14:paraId="2EAD00B7" w14:textId="687C1E02" w:rsidR="007E7C6E" w:rsidRDefault="007E7C6E" w:rsidP="007E7C6E">
      <w:pPr>
        <w:jc w:val="both"/>
        <w:rPr>
          <w:rStyle w:val="Hyperlink"/>
        </w:rPr>
      </w:pPr>
      <w:r>
        <w:t>The VSBA works with a</w:t>
      </w:r>
      <w:r w:rsidR="00C50735">
        <w:t xml:space="preserve">n external </w:t>
      </w:r>
      <w:r w:rsidR="00F11D4B">
        <w:t xml:space="preserve">consultancy </w:t>
      </w:r>
      <w:r>
        <w:t xml:space="preserve">for quality assurance purposes, to ensure that every project is completed to the VSBA’s compliance standards. </w:t>
      </w:r>
      <w:r w:rsidR="007D1CE1">
        <w:rPr>
          <w:rStyle w:val="Hyperlink"/>
          <w:color w:val="auto"/>
          <w:u w:val="none"/>
        </w:rPr>
        <w:t>This is</w:t>
      </w:r>
      <w:r w:rsidRPr="00360450">
        <w:rPr>
          <w:rStyle w:val="Hyperlink"/>
          <w:color w:val="auto"/>
          <w:u w:val="none"/>
        </w:rPr>
        <w:t xml:space="preserve"> known as</w:t>
      </w:r>
      <w:r w:rsidR="007D1CE1">
        <w:rPr>
          <w:rStyle w:val="Hyperlink"/>
          <w:color w:val="auto"/>
          <w:u w:val="none"/>
        </w:rPr>
        <w:t xml:space="preserve"> the</w:t>
      </w:r>
      <w:r w:rsidRPr="00360450">
        <w:rPr>
          <w:rStyle w:val="Hyperlink"/>
          <w:color w:val="auto"/>
          <w:u w:val="none"/>
        </w:rPr>
        <w:t xml:space="preserve"> </w:t>
      </w:r>
      <w:r w:rsidRPr="00360450">
        <w:rPr>
          <w:rStyle w:val="Hyperlink"/>
          <w:i/>
          <w:color w:val="auto"/>
          <w:u w:val="none"/>
        </w:rPr>
        <w:t>Capital Program Assurance Services</w:t>
      </w:r>
      <w:r w:rsidRPr="00360450">
        <w:rPr>
          <w:rStyle w:val="Hyperlink"/>
          <w:color w:val="auto"/>
          <w:u w:val="none"/>
        </w:rPr>
        <w:t xml:space="preserve"> (CPAS). Each capital works project will have a representative from the CPAS team assigned to it.</w:t>
      </w:r>
      <w:r w:rsidRPr="00360450">
        <w:rPr>
          <w:rStyle w:val="Hyperlink"/>
          <w:color w:val="auto"/>
        </w:rPr>
        <w:t xml:space="preserve"> </w:t>
      </w:r>
    </w:p>
    <w:p w14:paraId="3E013D2E" w14:textId="77777777" w:rsidR="007E7C6E" w:rsidRDefault="007E7C6E" w:rsidP="007E7C6E">
      <w:pPr>
        <w:jc w:val="both"/>
        <w:rPr>
          <w:rStyle w:val="Hyperlink"/>
        </w:rPr>
      </w:pPr>
    </w:p>
    <w:p w14:paraId="5094D93D" w14:textId="7A334A67" w:rsidR="007E7C6E" w:rsidRDefault="007E7C6E" w:rsidP="007E7C6E">
      <w:pPr>
        <w:jc w:val="both"/>
      </w:pPr>
      <w:r>
        <w:t xml:space="preserve">To monitor projects, </w:t>
      </w:r>
      <w:r w:rsidR="007D1CE1">
        <w:t xml:space="preserve">CPAS </w:t>
      </w:r>
      <w:r>
        <w:t xml:space="preserve">accesses the VSBA’s </w:t>
      </w:r>
      <w:r w:rsidR="00884C33">
        <w:t>project management platform</w:t>
      </w:r>
      <w:r w:rsidR="00A80051">
        <w:t xml:space="preserve"> which</w:t>
      </w:r>
      <w:r w:rsidR="00DB2127">
        <w:t xml:space="preserve"> </w:t>
      </w:r>
      <w:r>
        <w:t xml:space="preserve">provides an online document management system for the project. </w:t>
      </w:r>
      <w:r w:rsidR="00884C33">
        <w:t>The project management p</w:t>
      </w:r>
      <w:r w:rsidR="001529F6">
        <w:t xml:space="preserve">latform </w:t>
      </w:r>
      <w:r>
        <w:t xml:space="preserve">also provides the basis for consultants and contractors to be paid. The VSBA pays consultants on completion of milestones, and monthly throughout construction.  </w:t>
      </w:r>
      <w:r w:rsidR="001529F6">
        <w:t xml:space="preserve">The project management platform </w:t>
      </w:r>
      <w:r>
        <w:t xml:space="preserve">provides proof that milestones have been reached through images and reporting. Schools also have access to </w:t>
      </w:r>
      <w:r w:rsidR="001529F6">
        <w:t xml:space="preserve">the project management platform </w:t>
      </w:r>
      <w:r>
        <w:t>and at any stage of the project can log-in to see what’s happening on the project.</w:t>
      </w:r>
    </w:p>
    <w:p w14:paraId="795ED698" w14:textId="77777777" w:rsidR="007E7C6E" w:rsidRDefault="007E7C6E" w:rsidP="007E7C6E">
      <w:pPr>
        <w:jc w:val="both"/>
      </w:pPr>
    </w:p>
    <w:p w14:paraId="465B7277" w14:textId="70DFC74E" w:rsidR="007E7C6E" w:rsidRDefault="007D1CE1" w:rsidP="007E7C6E">
      <w:pPr>
        <w:jc w:val="both"/>
      </w:pPr>
      <w:r>
        <w:t>CPAS is</w:t>
      </w:r>
      <w:r w:rsidR="007E7C6E">
        <w:t xml:space="preserve"> responsible for:</w:t>
      </w:r>
    </w:p>
    <w:p w14:paraId="3D4312C7" w14:textId="77777777" w:rsidR="007E7C6E" w:rsidRPr="007E7C6E" w:rsidRDefault="007E7C6E" w:rsidP="000645A4">
      <w:pPr>
        <w:pStyle w:val="ListBullet"/>
        <w:jc w:val="both"/>
      </w:pPr>
      <w:r w:rsidRPr="007E7C6E">
        <w:lastRenderedPageBreak/>
        <w:t>Conducting audits of selected projects to assess compliance with VSBA’s standards, policies and procedures;</w:t>
      </w:r>
    </w:p>
    <w:p w14:paraId="51342413" w14:textId="1412A716" w:rsidR="007E7C6E" w:rsidRPr="007E7C6E" w:rsidRDefault="007E7C6E" w:rsidP="000645A4">
      <w:pPr>
        <w:pStyle w:val="ListBullet"/>
        <w:jc w:val="both"/>
      </w:pPr>
      <w:r w:rsidRPr="007E7C6E">
        <w:t>Reviewing and advising if projects adhere to the VSBA’s cost and quality objectives;</w:t>
      </w:r>
    </w:p>
    <w:p w14:paraId="5858C731" w14:textId="36D38538" w:rsidR="007E7C6E" w:rsidRDefault="005B6F56" w:rsidP="000645A4">
      <w:pPr>
        <w:pStyle w:val="ListBullet"/>
        <w:jc w:val="both"/>
      </w:pPr>
      <w:r>
        <w:t>A</w:t>
      </w:r>
      <w:r w:rsidRPr="007E7C6E">
        <w:t xml:space="preserve">ttending </w:t>
      </w:r>
      <w:r w:rsidR="007E7C6E" w:rsidRPr="007E7C6E">
        <w:t xml:space="preserve">key project milestone meetings, known as Project </w:t>
      </w:r>
      <w:r w:rsidR="00084FD9">
        <w:t>Review and Evaluation</w:t>
      </w:r>
      <w:r w:rsidR="007E7C6E" w:rsidRPr="007E7C6E">
        <w:t xml:space="preserve"> Panel (PREP) meetings (held at AMP 2, Schematic Design and Design Development);</w:t>
      </w:r>
    </w:p>
    <w:p w14:paraId="13EA0310" w14:textId="05C87B5A" w:rsidR="00AD42DB" w:rsidRPr="007E7C6E" w:rsidRDefault="00AD42DB" w:rsidP="000645A4">
      <w:pPr>
        <w:pStyle w:val="ListBullet"/>
        <w:jc w:val="both"/>
      </w:pPr>
      <w:r>
        <w:t>Conducting Post Occupancy Evaluations on selected projects to capture lessons learnt for the VSBA on future school designs</w:t>
      </w:r>
    </w:p>
    <w:p w14:paraId="60DE77EB" w14:textId="77777777" w:rsidR="007E7C6E" w:rsidRPr="00CF6A73" w:rsidRDefault="002E11EB" w:rsidP="000645A4">
      <w:pPr>
        <w:pStyle w:val="ListBullet"/>
        <w:jc w:val="both"/>
      </w:pPr>
      <w:r w:rsidRPr="007E7C6E">
        <w:t>Provide</w:t>
      </w:r>
      <w:r w:rsidR="007E7C6E" w:rsidRPr="007E7C6E">
        <w:t xml:space="preserve"> </w:t>
      </w:r>
      <w:r w:rsidR="007E7C6E" w:rsidRPr="00CF6A73">
        <w:t>independent advice and recommendations to the VSBA about the capital programs.</w:t>
      </w:r>
    </w:p>
    <w:p w14:paraId="51AB5966" w14:textId="785090B3" w:rsidR="007E7C6E" w:rsidRDefault="007E7C6E" w:rsidP="000645A4">
      <w:pPr>
        <w:jc w:val="both"/>
      </w:pPr>
      <w:r w:rsidRPr="00CF6A73">
        <w:t>For</w:t>
      </w:r>
      <w:r w:rsidR="001529F6">
        <w:t xml:space="preserve"> project management platform assistance see the </w:t>
      </w:r>
      <w:r w:rsidRPr="00CF6A73">
        <w:t xml:space="preserve">see Bricks and Mortar participant pack or contact </w:t>
      </w:r>
      <w:hyperlink r:id="rId56" w:history="1">
        <w:r w:rsidR="00AA0873" w:rsidRPr="00CF6A73">
          <w:rPr>
            <w:rStyle w:val="Hyperlink"/>
          </w:rPr>
          <w:t>iTWOcx.Support@education.vic.gov.au</w:t>
        </w:r>
      </w:hyperlink>
      <w:r>
        <w:t xml:space="preserve"> </w:t>
      </w:r>
      <w:r w:rsidR="00B30D80">
        <w:t xml:space="preserve">or </w:t>
      </w:r>
      <w:hyperlink r:id="rId57" w:history="1">
        <w:r w:rsidR="00B30D80" w:rsidRPr="002D75EC">
          <w:rPr>
            <w:rStyle w:val="Hyperlink"/>
          </w:rPr>
          <w:t>IPM.Support@education.vic.gov.au</w:t>
        </w:r>
      </w:hyperlink>
      <w:r w:rsidR="00B30D80">
        <w:t xml:space="preserve"> </w:t>
      </w:r>
    </w:p>
    <w:p w14:paraId="35916E87" w14:textId="77777777" w:rsidR="007E7C6E" w:rsidRDefault="007E7C6E" w:rsidP="00302005">
      <w:pPr>
        <w:pStyle w:val="Heading2"/>
        <w:jc w:val="both"/>
      </w:pPr>
      <w:bookmarkStart w:id="18" w:name="_Toc450163428"/>
      <w:bookmarkEnd w:id="17"/>
    </w:p>
    <w:p w14:paraId="274A0E08" w14:textId="77777777" w:rsidR="00302005" w:rsidRPr="007E7C6E" w:rsidRDefault="00302005" w:rsidP="00302005">
      <w:pPr>
        <w:pStyle w:val="Heading2"/>
        <w:jc w:val="both"/>
      </w:pPr>
      <w:bookmarkStart w:id="19" w:name="_Toc56353407"/>
      <w:r w:rsidRPr="007E7C6E">
        <w:t>2</w:t>
      </w:r>
      <w:r w:rsidR="00F649F7" w:rsidRPr="007E7C6E">
        <w:t>.7 Project M</w:t>
      </w:r>
      <w:r w:rsidRPr="007E7C6E">
        <w:t>anager</w:t>
      </w:r>
      <w:bookmarkEnd w:id="19"/>
    </w:p>
    <w:p w14:paraId="5F090C57" w14:textId="224F4C73" w:rsidR="00302005" w:rsidRPr="00401AA5" w:rsidRDefault="00505E9B" w:rsidP="000645A4">
      <w:pPr>
        <w:jc w:val="both"/>
      </w:pPr>
      <w:r w:rsidRPr="007E7C6E">
        <w:t xml:space="preserve">In some </w:t>
      </w:r>
      <w:r w:rsidR="00152370">
        <w:t>circumstances</w:t>
      </w:r>
      <w:r w:rsidRPr="007E7C6E">
        <w:t>, an</w:t>
      </w:r>
      <w:r w:rsidR="00302005" w:rsidRPr="007E7C6E">
        <w:t xml:space="preserve"> </w:t>
      </w:r>
      <w:r w:rsidRPr="007E7C6E">
        <w:t xml:space="preserve">external </w:t>
      </w:r>
      <w:r w:rsidR="00302005" w:rsidRPr="007E7C6E">
        <w:t xml:space="preserve">project manager </w:t>
      </w:r>
      <w:r w:rsidR="004F189D" w:rsidRPr="007E7C6E">
        <w:t>may be appointed</w:t>
      </w:r>
      <w:r w:rsidR="007A6031">
        <w:t xml:space="preserve"> from private industry</w:t>
      </w:r>
      <w:r w:rsidR="004F189D" w:rsidRPr="007E7C6E">
        <w:t xml:space="preserve"> </w:t>
      </w:r>
      <w:r w:rsidR="00985C6B" w:rsidRPr="007E7C6E">
        <w:t>to</w:t>
      </w:r>
      <w:r w:rsidR="00430360" w:rsidRPr="007E7C6E">
        <w:t xml:space="preserve"> </w:t>
      </w:r>
      <w:r w:rsidR="004F189D" w:rsidRPr="007E7C6E">
        <w:t xml:space="preserve">ensure timeframes are met, delays are anticipated, and to provide independent superintendency of the building contract.  </w:t>
      </w:r>
      <w:r w:rsidR="00152370">
        <w:t>The a</w:t>
      </w:r>
      <w:r w:rsidR="004F189D" w:rsidRPr="007E7C6E">
        <w:t xml:space="preserve">ppointment of a project manager is at the discretion of the VSBA and </w:t>
      </w:r>
      <w:r w:rsidR="00152370">
        <w:t xml:space="preserve">will </w:t>
      </w:r>
      <w:r w:rsidR="004F189D" w:rsidRPr="007E7C6E">
        <w:t xml:space="preserve">depend on project size, complexity </w:t>
      </w:r>
      <w:r w:rsidRPr="007E7C6E">
        <w:t xml:space="preserve">and </w:t>
      </w:r>
      <w:r w:rsidR="004F189D" w:rsidRPr="007E7C6E">
        <w:t>other considerations.</w:t>
      </w:r>
      <w:r w:rsidR="00302005" w:rsidRPr="007E7C6E">
        <w:t xml:space="preserve"> </w:t>
      </w:r>
      <w:r w:rsidRPr="007E7C6E">
        <w:t xml:space="preserve">The school </w:t>
      </w:r>
      <w:r w:rsidR="00302005" w:rsidRPr="007E7C6E">
        <w:t xml:space="preserve">will be </w:t>
      </w:r>
      <w:r w:rsidR="00A97ADC" w:rsidRPr="007E7C6E">
        <w:t xml:space="preserve">advised </w:t>
      </w:r>
      <w:r w:rsidRPr="007E7C6E">
        <w:t xml:space="preserve">by the VSBA if a project manager </w:t>
      </w:r>
      <w:r w:rsidR="00B91348">
        <w:t xml:space="preserve">is to </w:t>
      </w:r>
      <w:r w:rsidRPr="007E7C6E">
        <w:t>be appointed to the project.</w:t>
      </w:r>
    </w:p>
    <w:p w14:paraId="792B51B9" w14:textId="77777777" w:rsidR="00AE1794" w:rsidRDefault="00AE1794" w:rsidP="00302005">
      <w:pPr>
        <w:pStyle w:val="Heading2"/>
        <w:jc w:val="both"/>
      </w:pPr>
    </w:p>
    <w:p w14:paraId="0DEB2A89" w14:textId="77777777" w:rsidR="00302005" w:rsidRPr="005202DB" w:rsidRDefault="00302005" w:rsidP="00302005">
      <w:pPr>
        <w:pStyle w:val="Heading2"/>
        <w:jc w:val="both"/>
      </w:pPr>
      <w:bookmarkStart w:id="20" w:name="_Toc56353408"/>
      <w:r w:rsidRPr="005202DB">
        <w:t>2.8 Architect</w:t>
      </w:r>
      <w:bookmarkEnd w:id="18"/>
      <w:bookmarkEnd w:id="20"/>
    </w:p>
    <w:p w14:paraId="6F18045F" w14:textId="77777777" w:rsidR="00F22327" w:rsidRPr="005202DB" w:rsidRDefault="00F22327" w:rsidP="00F22327">
      <w:pPr>
        <w:jc w:val="both"/>
      </w:pPr>
      <w:r w:rsidRPr="005202DB">
        <w:t xml:space="preserve">Once appointed, the architect, </w:t>
      </w:r>
      <w:r>
        <w:t xml:space="preserve">also referred to as the </w:t>
      </w:r>
      <w:r w:rsidRPr="005202DB">
        <w:t>principal design consultant (</w:t>
      </w:r>
      <w:r>
        <w:t>as they’re responsible for coordinating other designers such as engineers</w:t>
      </w:r>
      <w:r w:rsidRPr="005202DB">
        <w:t>) is responsible for:</w:t>
      </w:r>
    </w:p>
    <w:p w14:paraId="454EBA0B" w14:textId="77777777" w:rsidR="00302005" w:rsidRPr="005202DB" w:rsidRDefault="00302005" w:rsidP="000645A4">
      <w:pPr>
        <w:pStyle w:val="ListBullet"/>
        <w:jc w:val="both"/>
      </w:pPr>
      <w:r w:rsidRPr="005202DB">
        <w:t>The provision of design and engineering services.</w:t>
      </w:r>
    </w:p>
    <w:p w14:paraId="78441295" w14:textId="77777777" w:rsidR="00302005" w:rsidRPr="005202DB" w:rsidRDefault="00302005" w:rsidP="000645A4">
      <w:pPr>
        <w:pStyle w:val="ListBullet"/>
        <w:jc w:val="both"/>
      </w:pPr>
      <w:r w:rsidRPr="005202DB">
        <w:t>The preparation of design proposals, documentation, drawings and reports for all planning and documentation phases of the project.</w:t>
      </w:r>
    </w:p>
    <w:p w14:paraId="6689CF1E" w14:textId="77777777" w:rsidR="00302005" w:rsidRPr="005202DB" w:rsidRDefault="00302005" w:rsidP="000645A4">
      <w:pPr>
        <w:pStyle w:val="ListBullet"/>
        <w:jc w:val="both"/>
      </w:pPr>
      <w:r w:rsidRPr="005202DB">
        <w:t xml:space="preserve">Ensuring design proposals, documentation, specifications and drawings comply with the applicable acts, regulations and standards including the </w:t>
      </w:r>
      <w:r w:rsidR="00BF72C5" w:rsidRPr="005202DB">
        <w:t>VSBA</w:t>
      </w:r>
      <w:r w:rsidRPr="005202DB">
        <w:t>’s building standards.</w:t>
      </w:r>
    </w:p>
    <w:p w14:paraId="4FDBAECE" w14:textId="77777777" w:rsidR="00302005" w:rsidRPr="005202DB" w:rsidRDefault="00302005" w:rsidP="000645A4">
      <w:pPr>
        <w:pStyle w:val="ListBullet"/>
        <w:jc w:val="both"/>
      </w:pPr>
      <w:r w:rsidRPr="005202DB">
        <w:t>Providing support to the project officer during the tendering, construction and Defects Liability Period phases of the project.</w:t>
      </w:r>
    </w:p>
    <w:p w14:paraId="39CDE6CF" w14:textId="65BF8A90" w:rsidR="00F649F7" w:rsidRPr="005202DB" w:rsidRDefault="00302005">
      <w:pPr>
        <w:jc w:val="both"/>
      </w:pPr>
      <w:r w:rsidRPr="005202DB">
        <w:t xml:space="preserve">Where there is no project manager, the architect will </w:t>
      </w:r>
      <w:r w:rsidR="00787254">
        <w:t xml:space="preserve">perform </w:t>
      </w:r>
      <w:r w:rsidRPr="005202DB">
        <w:t>project manage</w:t>
      </w:r>
      <w:r w:rsidR="008B3E78">
        <w:t>ment</w:t>
      </w:r>
      <w:r w:rsidRPr="005202DB">
        <w:t xml:space="preserve"> </w:t>
      </w:r>
      <w:r w:rsidR="00787254">
        <w:t>function</w:t>
      </w:r>
      <w:r w:rsidR="00D44E8A">
        <w:t>s</w:t>
      </w:r>
      <w:r w:rsidRPr="005202DB">
        <w:t xml:space="preserve"> to ensure timeframes are met and </w:t>
      </w:r>
      <w:r w:rsidR="00C0066C">
        <w:t>the project is delivered on budget.</w:t>
      </w:r>
      <w:r w:rsidRPr="005202DB">
        <w:t xml:space="preserve"> </w:t>
      </w:r>
    </w:p>
    <w:p w14:paraId="2B1C621A" w14:textId="77777777" w:rsidR="00AE1794" w:rsidRDefault="00AE1794" w:rsidP="00302005">
      <w:pPr>
        <w:pStyle w:val="Heading2"/>
        <w:jc w:val="both"/>
      </w:pPr>
      <w:bookmarkStart w:id="21" w:name="_Toc450163429"/>
    </w:p>
    <w:p w14:paraId="7AEC3D2F" w14:textId="77777777" w:rsidR="00302005" w:rsidRPr="007E7C6E" w:rsidRDefault="00302005" w:rsidP="00302005">
      <w:pPr>
        <w:pStyle w:val="Heading2"/>
        <w:jc w:val="both"/>
      </w:pPr>
      <w:bookmarkStart w:id="22" w:name="_Toc56353409"/>
      <w:r w:rsidRPr="007E7C6E">
        <w:t>2.9 Project Control Group</w:t>
      </w:r>
      <w:bookmarkEnd w:id="21"/>
      <w:bookmarkEnd w:id="22"/>
    </w:p>
    <w:p w14:paraId="53F427B0" w14:textId="553D4E59" w:rsidR="00302005" w:rsidRPr="00B22496" w:rsidRDefault="00302005" w:rsidP="00E3670A">
      <w:pPr>
        <w:jc w:val="both"/>
      </w:pPr>
      <w:r w:rsidRPr="007E7C6E">
        <w:t xml:space="preserve">The Project Control Group (PCG) is made up of a representative from </w:t>
      </w:r>
      <w:r w:rsidR="007962D5" w:rsidRPr="007E7C6E">
        <w:t xml:space="preserve">the </w:t>
      </w:r>
      <w:r w:rsidRPr="007E7C6E">
        <w:t xml:space="preserve">school, </w:t>
      </w:r>
      <w:r w:rsidR="00A97ADC" w:rsidRPr="007E7C6E">
        <w:t>the VSBA</w:t>
      </w:r>
      <w:r w:rsidRPr="007E7C6E">
        <w:t xml:space="preserve"> project officer </w:t>
      </w:r>
      <w:r w:rsidR="007A6031">
        <w:t xml:space="preserve">(chair) </w:t>
      </w:r>
      <w:r w:rsidRPr="007E7C6E">
        <w:t xml:space="preserve">and </w:t>
      </w:r>
      <w:r w:rsidR="00A97ADC" w:rsidRPr="007E7C6E">
        <w:t xml:space="preserve">a </w:t>
      </w:r>
      <w:r w:rsidRPr="007E7C6E">
        <w:t xml:space="preserve">regional representative. </w:t>
      </w:r>
      <w:r w:rsidR="00A97ADC" w:rsidRPr="007E7C6E">
        <w:t xml:space="preserve"> The project officer will typically invite the architect to attend PCG meetings, as these meetings often double as planning sessions during the design phases.  The architect </w:t>
      </w:r>
      <w:r w:rsidR="00154EC3">
        <w:t xml:space="preserve">is </w:t>
      </w:r>
      <w:r w:rsidR="00A97ADC" w:rsidRPr="007E7C6E">
        <w:t xml:space="preserve">required to provide technical advice to </w:t>
      </w:r>
      <w:r w:rsidR="007E7C6E" w:rsidRPr="007E7C6E">
        <w:t xml:space="preserve">the PCG </w:t>
      </w:r>
      <w:r w:rsidR="00A97ADC" w:rsidRPr="007E7C6E">
        <w:t xml:space="preserve">during design and construction.  </w:t>
      </w:r>
      <w:r w:rsidRPr="007E7C6E">
        <w:t xml:space="preserve">Other attendees will be included on an as needed </w:t>
      </w:r>
      <w:r w:rsidR="006E2B9B">
        <w:t>basis</w:t>
      </w:r>
      <w:r w:rsidRPr="007E7C6E">
        <w:t xml:space="preserve">. The role of the PCG is </w:t>
      </w:r>
      <w:r w:rsidR="007E7C6E" w:rsidRPr="007E7C6E">
        <w:t xml:space="preserve">to ensure </w:t>
      </w:r>
      <w:r w:rsidRPr="007E7C6E">
        <w:t xml:space="preserve">everybody is on the same page throughout the project. Meetings will be an opportunity to discuss issues. At the beginning of the project the PCG will determine how often meetings should take place (usually monthly) and the method of meeting – some meetings will be in person, some </w:t>
      </w:r>
      <w:r w:rsidR="00F649F7" w:rsidRPr="007E7C6E">
        <w:t>with phone, skype or webex</w:t>
      </w:r>
      <w:r w:rsidR="007A6031">
        <w:t>.</w:t>
      </w:r>
    </w:p>
    <w:p w14:paraId="58A36F44" w14:textId="77777777" w:rsidR="00AE1794" w:rsidRPr="005202DB" w:rsidRDefault="00AE1794">
      <w:pPr>
        <w:spacing w:line="240" w:lineRule="auto"/>
        <w:rPr>
          <w:rFonts w:asciiTheme="majorHAnsi" w:eastAsiaTheme="majorEastAsia" w:hAnsiTheme="majorHAnsi" w:cstheme="majorBidi"/>
          <w:sz w:val="30"/>
          <w:szCs w:val="32"/>
        </w:rPr>
      </w:pPr>
      <w:bookmarkStart w:id="23" w:name="_Toc450163430"/>
      <w:r w:rsidRPr="00B22496">
        <w:br w:type="page"/>
      </w:r>
    </w:p>
    <w:p w14:paraId="10F065DD" w14:textId="77777777" w:rsidR="00302005" w:rsidRPr="006628E4" w:rsidRDefault="00302005" w:rsidP="00302005">
      <w:pPr>
        <w:pStyle w:val="Heading1"/>
        <w:ind w:right="770"/>
        <w:jc w:val="both"/>
        <w:rPr>
          <w:color w:val="7F7F7F" w:themeColor="text1" w:themeTint="80"/>
          <w:szCs w:val="30"/>
        </w:rPr>
      </w:pPr>
      <w:bookmarkStart w:id="24" w:name="_Toc56353410"/>
      <w:r w:rsidRPr="006628E4">
        <w:rPr>
          <w:color w:val="7F7F7F" w:themeColor="text1" w:themeTint="80"/>
          <w:szCs w:val="30"/>
        </w:rPr>
        <w:lastRenderedPageBreak/>
        <w:t>3.0 Bricks &amp; Morta</w:t>
      </w:r>
      <w:bookmarkEnd w:id="23"/>
      <w:r w:rsidR="006628E4">
        <w:rPr>
          <w:color w:val="7F7F7F" w:themeColor="text1" w:themeTint="80"/>
          <w:szCs w:val="30"/>
        </w:rPr>
        <w:t xml:space="preserve">r </w:t>
      </w:r>
      <w:r w:rsidR="00F649F7" w:rsidRPr="006628E4">
        <w:rPr>
          <w:color w:val="7F7F7F" w:themeColor="text1" w:themeTint="80"/>
          <w:szCs w:val="30"/>
        </w:rPr>
        <w:t>Program</w:t>
      </w:r>
      <w:bookmarkEnd w:id="24"/>
    </w:p>
    <w:p w14:paraId="718080CF" w14:textId="77777777" w:rsidR="00302005" w:rsidRDefault="00302005" w:rsidP="00302005">
      <w:pPr>
        <w:jc w:val="both"/>
      </w:pPr>
    </w:p>
    <w:p w14:paraId="69DA87DF" w14:textId="501E24EB" w:rsidR="00AE1794" w:rsidRDefault="00F649F7" w:rsidP="005202DB">
      <w:pPr>
        <w:jc w:val="both"/>
      </w:pPr>
      <w:r w:rsidRPr="00922395">
        <w:rPr>
          <w:i/>
        </w:rPr>
        <w:t>Bricks and Mortar</w:t>
      </w:r>
      <w:r>
        <w:t xml:space="preserve"> </w:t>
      </w:r>
      <w:r w:rsidR="00302005">
        <w:t xml:space="preserve">is a suite of leadership </w:t>
      </w:r>
      <w:r w:rsidR="006F5334">
        <w:t xml:space="preserve">development </w:t>
      </w:r>
      <w:r w:rsidR="00302005">
        <w:t>programs</w:t>
      </w:r>
      <w:r w:rsidR="00D34F65">
        <w:t xml:space="preserve"> run by the </w:t>
      </w:r>
      <w:r w:rsidR="00874537">
        <w:t>VSBA</w:t>
      </w:r>
      <w:r w:rsidR="00D34F65">
        <w:t>.</w:t>
      </w:r>
      <w:bookmarkStart w:id="25" w:name="_Toc450163431"/>
    </w:p>
    <w:p w14:paraId="7F9B6DD2" w14:textId="77777777" w:rsidR="00922395" w:rsidRPr="00922395" w:rsidRDefault="00922395" w:rsidP="00922395">
      <w:pPr>
        <w:pStyle w:val="Heading2"/>
        <w:jc w:val="both"/>
      </w:pPr>
      <w:bookmarkStart w:id="26" w:name="_Toc56353411"/>
      <w:r w:rsidRPr="00922395">
        <w:t>3.1 Bricks &amp; Mortar</w:t>
      </w:r>
      <w:r w:rsidR="00FD203F">
        <w:t xml:space="preserve"> -</w:t>
      </w:r>
      <w:r w:rsidRPr="00922395">
        <w:t xml:space="preserve"> Capital Works (mandato</w:t>
      </w:r>
      <w:r w:rsidR="00D34F65">
        <w:t>r</w:t>
      </w:r>
      <w:r w:rsidRPr="00922395">
        <w:t>y for funded schools)</w:t>
      </w:r>
      <w:bookmarkEnd w:id="26"/>
    </w:p>
    <w:p w14:paraId="08D0FC24" w14:textId="77777777" w:rsidR="00D34F65" w:rsidRDefault="00922395" w:rsidP="00922395">
      <w:pPr>
        <w:jc w:val="both"/>
      </w:pPr>
      <w:r w:rsidRPr="00896B67">
        <w:t xml:space="preserve">This training module is provided to schools allocated capital </w:t>
      </w:r>
      <w:r>
        <w:t>or planning funding</w:t>
      </w:r>
      <w:r w:rsidR="00874537">
        <w:t>.  P</w:t>
      </w:r>
      <w:r>
        <w:t xml:space="preserve">articipation is mandatory. </w:t>
      </w:r>
      <w:r w:rsidR="00D34F65">
        <w:t>Schools are invit</w:t>
      </w:r>
      <w:r w:rsidR="00874537">
        <w:t>ed</w:t>
      </w:r>
      <w:r w:rsidR="00D34F65">
        <w:t xml:space="preserve"> to attend the training shortly after th</w:t>
      </w:r>
      <w:r w:rsidR="00874537">
        <w:t>e</w:t>
      </w:r>
      <w:r w:rsidR="00D34F65">
        <w:t xml:space="preserve"> funding announce</w:t>
      </w:r>
      <w:r w:rsidR="00874537">
        <w:t>ment</w:t>
      </w:r>
      <w:r w:rsidR="00D34F65">
        <w:t>.</w:t>
      </w:r>
    </w:p>
    <w:p w14:paraId="5465A574" w14:textId="2F7B33F9" w:rsidR="00922395" w:rsidRDefault="00922395" w:rsidP="00922395">
      <w:pPr>
        <w:jc w:val="both"/>
      </w:pPr>
      <w:r w:rsidRPr="00896B67">
        <w:t>Th</w:t>
      </w:r>
      <w:r>
        <w:t>e</w:t>
      </w:r>
      <w:r w:rsidRPr="00896B67">
        <w:t xml:space="preserve"> </w:t>
      </w:r>
      <w:r w:rsidR="00874537">
        <w:t>training program</w:t>
      </w:r>
      <w:r w:rsidRPr="00896B67">
        <w:t xml:space="preserve"> </w:t>
      </w:r>
      <w:r w:rsidRPr="007F1D41">
        <w:t xml:space="preserve">covers </w:t>
      </w:r>
      <w:r w:rsidR="00874537">
        <w:t>the key elements of Asset Management Planning (</w:t>
      </w:r>
      <w:r w:rsidR="002E11EB">
        <w:t>phases</w:t>
      </w:r>
      <w:r w:rsidR="00874537">
        <w:t xml:space="preserve"> 1 and 2) to support </w:t>
      </w:r>
      <w:r w:rsidRPr="007F1D41">
        <w:t>successfu</w:t>
      </w:r>
      <w:r w:rsidR="00874537">
        <w:t>l</w:t>
      </w:r>
      <w:r w:rsidRPr="007F1D41">
        <w:t xml:space="preserve"> </w:t>
      </w:r>
      <w:r w:rsidR="00874537">
        <w:t xml:space="preserve">planning for </w:t>
      </w:r>
      <w:r w:rsidRPr="007F1D41">
        <w:t>capital works project</w:t>
      </w:r>
      <w:r w:rsidR="00874537">
        <w:t xml:space="preserve">s i.e. development of </w:t>
      </w:r>
      <w:r w:rsidR="00C30F81">
        <w:t xml:space="preserve">AMP </w:t>
      </w:r>
      <w:r w:rsidR="00D34F65">
        <w:t xml:space="preserve">Phase </w:t>
      </w:r>
      <w:r w:rsidR="00C30F81">
        <w:t>1 p</w:t>
      </w:r>
      <w:r w:rsidR="00C30F81" w:rsidRPr="007F1D41">
        <w:t xml:space="preserve">lanning </w:t>
      </w:r>
      <w:r w:rsidR="00C30F81">
        <w:t>t</w:t>
      </w:r>
      <w:r w:rsidRPr="007F1D41">
        <w:t>emplate</w:t>
      </w:r>
      <w:r w:rsidR="00874537">
        <w:t xml:space="preserve">, </w:t>
      </w:r>
      <w:r>
        <w:t xml:space="preserve">and the role </w:t>
      </w:r>
      <w:r w:rsidR="00C30F81">
        <w:t xml:space="preserve">and </w:t>
      </w:r>
      <w:r w:rsidR="00D125B9">
        <w:t>responsibilities</w:t>
      </w:r>
      <w:r w:rsidR="00C30F81">
        <w:t xml:space="preserve"> of schools, the region and the VSBA</w:t>
      </w:r>
      <w:r w:rsidR="00FD203F">
        <w:t xml:space="preserve"> in asset planning and project management.</w:t>
      </w:r>
    </w:p>
    <w:p w14:paraId="5A892BB4" w14:textId="77777777" w:rsidR="00922395" w:rsidRPr="00896B67" w:rsidRDefault="00922395" w:rsidP="00922395">
      <w:pPr>
        <w:jc w:val="both"/>
      </w:pPr>
    </w:p>
    <w:p w14:paraId="5B5E8D0D" w14:textId="77777777" w:rsidR="00302005" w:rsidRPr="00922395" w:rsidRDefault="00922395" w:rsidP="00922395">
      <w:pPr>
        <w:pStyle w:val="Heading2"/>
        <w:jc w:val="both"/>
      </w:pPr>
      <w:r w:rsidRPr="00922395">
        <w:t xml:space="preserve"> </w:t>
      </w:r>
      <w:bookmarkStart w:id="27" w:name="_Toc56353412"/>
      <w:r>
        <w:t>3.2</w:t>
      </w:r>
      <w:r w:rsidR="00302005" w:rsidRPr="00922395">
        <w:t xml:space="preserve"> Bricks &amp; Mortar </w:t>
      </w:r>
      <w:bookmarkEnd w:id="25"/>
      <w:r w:rsidR="00FD203F">
        <w:t xml:space="preserve">- </w:t>
      </w:r>
      <w:r w:rsidR="00302005" w:rsidRPr="00922395">
        <w:t xml:space="preserve">Asset Management </w:t>
      </w:r>
      <w:r>
        <w:t>(open to all school</w:t>
      </w:r>
      <w:r w:rsidR="00FD203F">
        <w:t xml:space="preserve"> leaders</w:t>
      </w:r>
      <w:r>
        <w:t>)</w:t>
      </w:r>
      <w:bookmarkEnd w:id="27"/>
    </w:p>
    <w:p w14:paraId="64CEE10E" w14:textId="088263F3" w:rsidR="00AE1794" w:rsidRDefault="00922395" w:rsidP="00922395">
      <w:pPr>
        <w:jc w:val="both"/>
      </w:pPr>
      <w:r>
        <w:t xml:space="preserve">This learning and development </w:t>
      </w:r>
      <w:r w:rsidR="00302005" w:rsidRPr="00896B67">
        <w:t xml:space="preserve">module is </w:t>
      </w:r>
      <w:r w:rsidR="007A4E2E">
        <w:t xml:space="preserve">Module </w:t>
      </w:r>
      <w:r w:rsidR="00C30F81">
        <w:t xml:space="preserve">4 of the </w:t>
      </w:r>
      <w:r w:rsidR="000C0507">
        <w:t xml:space="preserve">Victorian Academy of Teaching and Leadership </w:t>
      </w:r>
      <w:r w:rsidR="00C30F81">
        <w:t xml:space="preserve">Strategic Management for School Leaders program and is </w:t>
      </w:r>
      <w:r w:rsidR="00302005" w:rsidRPr="00896B67">
        <w:t xml:space="preserve">open to all school </w:t>
      </w:r>
      <w:r w:rsidR="00FD203F">
        <w:t>leaders</w:t>
      </w:r>
      <w:r w:rsidR="00302005" w:rsidRPr="00896B67">
        <w:t xml:space="preserve">, but is targeted at </w:t>
      </w:r>
      <w:r w:rsidR="00302005">
        <w:t>p</w:t>
      </w:r>
      <w:r w:rsidR="00302005" w:rsidRPr="00896B67">
        <w:t xml:space="preserve">rincipals, business managers, school leadership teams and those aspiring to leadership positions in schools. The training </w:t>
      </w:r>
      <w:r w:rsidR="00C30F81">
        <w:t xml:space="preserve">supports </w:t>
      </w:r>
      <w:r w:rsidR="00302005" w:rsidRPr="00896B67">
        <w:t xml:space="preserve">principals and leadership teams manage school </w:t>
      </w:r>
      <w:r w:rsidR="00C30F81">
        <w:t xml:space="preserve">assets </w:t>
      </w:r>
      <w:r w:rsidR="00302005" w:rsidRPr="00896B67">
        <w:t xml:space="preserve">and </w:t>
      </w:r>
      <w:r w:rsidR="00FD203F">
        <w:t>provides</w:t>
      </w:r>
      <w:r w:rsidR="00302005" w:rsidRPr="00896B67">
        <w:t xml:space="preserve"> guidance around </w:t>
      </w:r>
      <w:r>
        <w:t>using school</w:t>
      </w:r>
      <w:r w:rsidR="00302005">
        <w:t xml:space="preserve"> facilities budget</w:t>
      </w:r>
      <w:r w:rsidR="00302005" w:rsidRPr="00896B67">
        <w:t xml:space="preserve"> effectively.</w:t>
      </w:r>
      <w:bookmarkStart w:id="28" w:name="_Toc450163433"/>
    </w:p>
    <w:bookmarkEnd w:id="28"/>
    <w:p w14:paraId="6F9CB757" w14:textId="77777777" w:rsidR="00302005" w:rsidRDefault="00302005" w:rsidP="00302005">
      <w:pPr>
        <w:spacing w:after="0" w:line="240" w:lineRule="auto"/>
        <w:jc w:val="both"/>
        <w:rPr>
          <w:b/>
        </w:rPr>
      </w:pPr>
    </w:p>
    <w:p w14:paraId="6A327BF7" w14:textId="0E49F672" w:rsidR="00FD203F" w:rsidRPr="00922395" w:rsidRDefault="00FD203F" w:rsidP="00FD203F">
      <w:pPr>
        <w:pStyle w:val="Heading2"/>
        <w:jc w:val="both"/>
      </w:pPr>
      <w:bookmarkStart w:id="29" w:name="_Toc56353413"/>
      <w:bookmarkStart w:id="30" w:name="_Ref448921150"/>
      <w:bookmarkStart w:id="31" w:name="_Toc450163435"/>
      <w:r>
        <w:t xml:space="preserve">3.3 </w:t>
      </w:r>
      <w:r w:rsidRPr="00922395">
        <w:t xml:space="preserve">Bricks &amp; Mortar </w:t>
      </w:r>
      <w:r w:rsidR="002E11EB">
        <w:t>School</w:t>
      </w:r>
      <w:r>
        <w:t xml:space="preserve"> Maintenance </w:t>
      </w:r>
      <w:r w:rsidRPr="00922395">
        <w:t>Program</w:t>
      </w:r>
      <w:bookmarkEnd w:id="29"/>
      <w:r w:rsidR="00FB0572">
        <w:t xml:space="preserve"> (all schools post RFE)</w:t>
      </w:r>
    </w:p>
    <w:p w14:paraId="2DCA9A35" w14:textId="3857686A" w:rsidR="00114C7A" w:rsidRDefault="00FD203F" w:rsidP="00FD203F">
      <w:pPr>
        <w:spacing w:line="240" w:lineRule="auto"/>
      </w:pPr>
      <w:r w:rsidRPr="005202DB">
        <w:t xml:space="preserve">This training module is for schools that have </w:t>
      </w:r>
      <w:r w:rsidR="007A4E2E">
        <w:t>approved their</w:t>
      </w:r>
      <w:r w:rsidR="00114C7A" w:rsidRPr="005202DB">
        <w:t xml:space="preserve"> Condition Assessment Repot (CAR) following a </w:t>
      </w:r>
      <w:r w:rsidR="00963893">
        <w:t xml:space="preserve">DET managed </w:t>
      </w:r>
      <w:r w:rsidR="00114C7A" w:rsidRPr="005202DB">
        <w:t>Rolling Facilities Evaluation</w:t>
      </w:r>
      <w:r w:rsidR="007A4E2E">
        <w:t xml:space="preserve"> (RFE)</w:t>
      </w:r>
      <w:r w:rsidR="00114C7A" w:rsidRPr="005202DB">
        <w:t xml:space="preserve">.  </w:t>
      </w:r>
      <w:r w:rsidR="007A4E2E">
        <w:t>In this program, schools</w:t>
      </w:r>
      <w:r w:rsidR="00963893">
        <w:t xml:space="preserve"> </w:t>
      </w:r>
      <w:r w:rsidR="00963893" w:rsidRPr="005202DB">
        <w:t>develop a School Maintenance Plan</w:t>
      </w:r>
      <w:r w:rsidR="007A4E2E">
        <w:t xml:space="preserve"> (SMP)</w:t>
      </w:r>
      <w:r w:rsidR="00963893" w:rsidRPr="005202DB">
        <w:t xml:space="preserve"> via the DET SMP portal.  Schools are required to attend training </w:t>
      </w:r>
      <w:r w:rsidR="00963893">
        <w:t>to build understanding and capability regarding</w:t>
      </w:r>
      <w:r w:rsidR="00963893" w:rsidRPr="005202DB">
        <w:t xml:space="preserve"> Asset Management </w:t>
      </w:r>
      <w:r w:rsidR="00963893">
        <w:t xml:space="preserve">and their </w:t>
      </w:r>
      <w:r w:rsidR="00963893" w:rsidRPr="005202DB">
        <w:t xml:space="preserve">roles </w:t>
      </w:r>
      <w:r w:rsidR="00963893">
        <w:t>a</w:t>
      </w:r>
      <w:r w:rsidR="00963893" w:rsidRPr="005202DB">
        <w:t>nd responsibilities</w:t>
      </w:r>
      <w:r w:rsidR="00963893">
        <w:t>.</w:t>
      </w:r>
    </w:p>
    <w:p w14:paraId="508AB72C" w14:textId="563B56CD" w:rsidR="00114C7A" w:rsidRDefault="00114C7A" w:rsidP="000645A4">
      <w:pPr>
        <w:shd w:val="clear" w:color="auto" w:fill="FFFFFF"/>
      </w:pPr>
      <w:r w:rsidRPr="00EA640D">
        <w:t xml:space="preserve">The </w:t>
      </w:r>
      <w:r w:rsidR="007A4E2E">
        <w:t>SMP</w:t>
      </w:r>
      <w:r w:rsidRPr="00EA640D">
        <w:t xml:space="preserve"> helps schools budget, schedule and manage the maintenance of their buildings and grounds using an online tool.</w:t>
      </w:r>
      <w:r>
        <w:t xml:space="preserve"> The SMP includes information to support schools to address maintenance issues identified through the </w:t>
      </w:r>
      <w:r w:rsidR="007A4E2E">
        <w:t>RFE.</w:t>
      </w:r>
      <w:r>
        <w:t xml:space="preserve"> The RFE </w:t>
      </w:r>
      <w:r w:rsidRPr="00EA640D">
        <w:t>gives schools comprehensive information about the condition of their assets</w:t>
      </w:r>
      <w:r>
        <w:t xml:space="preserve">. </w:t>
      </w:r>
    </w:p>
    <w:p w14:paraId="74A1FD9B" w14:textId="77777777" w:rsidR="00AE1794" w:rsidRDefault="00114C7A" w:rsidP="00114C7A">
      <w:pPr>
        <w:spacing w:line="240" w:lineRule="auto"/>
      </w:pPr>
      <w:r w:rsidRPr="00EA640D">
        <w:t>Schools can tailor the plan to their unique school environment. This includes recording and managing maintenance issues outside the scope of the RFE, new maintenance issues that arise during the period of the plan, and updating maintenance schedules and activities as they are completed.</w:t>
      </w:r>
      <w:r>
        <w:t xml:space="preserve"> </w:t>
      </w:r>
      <w:r w:rsidR="00AE1794">
        <w:br w:type="page"/>
      </w:r>
    </w:p>
    <w:p w14:paraId="058B0F5C" w14:textId="77777777" w:rsidR="00302005" w:rsidRPr="006628E4" w:rsidRDefault="00302005" w:rsidP="00302005">
      <w:pPr>
        <w:pStyle w:val="Heading1"/>
        <w:ind w:right="770"/>
        <w:jc w:val="both"/>
        <w:rPr>
          <w:color w:val="7F7F7F" w:themeColor="text1" w:themeTint="80"/>
        </w:rPr>
      </w:pPr>
      <w:bookmarkStart w:id="32" w:name="_Toc56353414"/>
      <w:r w:rsidRPr="006628E4">
        <w:rPr>
          <w:color w:val="7F7F7F" w:themeColor="text1" w:themeTint="80"/>
        </w:rPr>
        <w:lastRenderedPageBreak/>
        <w:t>4.0 Asset Management Plan</w:t>
      </w:r>
      <w:bookmarkEnd w:id="30"/>
      <w:bookmarkEnd w:id="31"/>
      <w:bookmarkEnd w:id="32"/>
      <w:r w:rsidRPr="006628E4">
        <w:rPr>
          <w:color w:val="7F7F7F" w:themeColor="text1" w:themeTint="80"/>
        </w:rPr>
        <w:t xml:space="preserve"> </w:t>
      </w:r>
    </w:p>
    <w:p w14:paraId="42D8ED33" w14:textId="77777777" w:rsidR="00302005" w:rsidRDefault="00302005" w:rsidP="00302005">
      <w:pPr>
        <w:jc w:val="both"/>
      </w:pPr>
    </w:p>
    <w:p w14:paraId="1710A0E3" w14:textId="4134F1FD" w:rsidR="00605EB0" w:rsidRDefault="007D5D62" w:rsidP="00302005">
      <w:pPr>
        <w:jc w:val="both"/>
      </w:pPr>
      <w:r w:rsidRPr="007D5D62">
        <w:t xml:space="preserve">An AMP is a </w:t>
      </w:r>
      <w:r w:rsidRPr="00305C8E">
        <w:t>five-year plan</w:t>
      </w:r>
      <w:r w:rsidRPr="007D5D62">
        <w:t xml:space="preserve"> for the school’s infrastructure and upgrade needs and it makes sure that capital works projects align with your</w:t>
      </w:r>
      <w:r>
        <w:t xml:space="preserve"> school’s vision for the future,</w:t>
      </w:r>
      <w:r w:rsidR="002B5C1A">
        <w:t xml:space="preserve"> and the scope defined in the Minister’s letter</w:t>
      </w:r>
      <w:r w:rsidR="00302005" w:rsidRPr="005E7AEB">
        <w:t xml:space="preserve">. </w:t>
      </w:r>
    </w:p>
    <w:p w14:paraId="73F8D265" w14:textId="2449EE13" w:rsidR="00302005" w:rsidRPr="003F5B9E" w:rsidRDefault="00302005" w:rsidP="00302005">
      <w:pPr>
        <w:jc w:val="both"/>
      </w:pPr>
      <w:r>
        <w:t xml:space="preserve">There are two key stages to the </w:t>
      </w:r>
      <w:r w:rsidRPr="003F5B9E">
        <w:t xml:space="preserve">AMP, </w:t>
      </w:r>
      <w:r w:rsidR="00605EB0" w:rsidRPr="003F5B9E">
        <w:t xml:space="preserve">Phase </w:t>
      </w:r>
      <w:r w:rsidRPr="003F5B9E">
        <w:t xml:space="preserve">1 and </w:t>
      </w:r>
      <w:r w:rsidR="00922395" w:rsidRPr="003F5B9E">
        <w:t xml:space="preserve">2. </w:t>
      </w:r>
      <w:r w:rsidR="00605EB0" w:rsidRPr="003F5B9E">
        <w:t xml:space="preserve">Phase </w:t>
      </w:r>
      <w:r w:rsidRPr="003F5B9E">
        <w:t>1</w:t>
      </w:r>
      <w:r w:rsidR="00C30F81" w:rsidRPr="003F5B9E">
        <w:t xml:space="preserve"> planning</w:t>
      </w:r>
      <w:r w:rsidRPr="003F5B9E">
        <w:t xml:space="preserve"> is a school-led process </w:t>
      </w:r>
      <w:r w:rsidR="00C30F81" w:rsidRPr="003F5B9E">
        <w:t>focused on</w:t>
      </w:r>
      <w:r w:rsidRPr="003F5B9E">
        <w:t xml:space="preserve"> the </w:t>
      </w:r>
      <w:r w:rsidR="00C30F81" w:rsidRPr="003F5B9E">
        <w:t>school</w:t>
      </w:r>
      <w:r w:rsidR="00F5275B">
        <w:t>’</w:t>
      </w:r>
      <w:r w:rsidR="00C30F81" w:rsidRPr="003F5B9E">
        <w:t xml:space="preserve">s goals and </w:t>
      </w:r>
      <w:r w:rsidRPr="003F5B9E">
        <w:t>educational direction and the functional r</w:t>
      </w:r>
      <w:r w:rsidR="00922395" w:rsidRPr="003F5B9E">
        <w:t>equirements of the school. AMP</w:t>
      </w:r>
      <w:r w:rsidRPr="003F5B9E">
        <w:t xml:space="preserve"> 2 is a </w:t>
      </w:r>
      <w:r w:rsidR="00BF72C5" w:rsidRPr="003F5B9E">
        <w:t>VSBA</w:t>
      </w:r>
      <w:r w:rsidRPr="003F5B9E">
        <w:t xml:space="preserve">-led process where an architect is engaged to provide a </w:t>
      </w:r>
      <w:r w:rsidR="00C30F81" w:rsidRPr="003F5B9E">
        <w:t xml:space="preserve">spatial </w:t>
      </w:r>
      <w:r w:rsidR="00D125B9" w:rsidRPr="003F5B9E">
        <w:t>analysis</w:t>
      </w:r>
      <w:r w:rsidR="00C30F81" w:rsidRPr="003F5B9E">
        <w:t xml:space="preserve"> of the site (master plan) and a </w:t>
      </w:r>
      <w:r w:rsidRPr="003F5B9E">
        <w:t xml:space="preserve">schedule of </w:t>
      </w:r>
      <w:r w:rsidR="00430360" w:rsidRPr="003F5B9E">
        <w:t xml:space="preserve">potential future </w:t>
      </w:r>
      <w:r w:rsidRPr="003F5B9E">
        <w:t xml:space="preserve">projects that </w:t>
      </w:r>
      <w:r w:rsidR="00430360" w:rsidRPr="003F5B9E">
        <w:t xml:space="preserve">could </w:t>
      </w:r>
      <w:r w:rsidRPr="003F5B9E">
        <w:t>be delivered over the life of the AMP</w:t>
      </w:r>
      <w:r w:rsidR="00430360" w:rsidRPr="003F5B9E">
        <w:t xml:space="preserve"> (subject to</w:t>
      </w:r>
      <w:r w:rsidR="007A6031">
        <w:t xml:space="preserve"> future</w:t>
      </w:r>
      <w:r w:rsidR="00430360" w:rsidRPr="003F5B9E">
        <w:t xml:space="preserve"> funding)</w:t>
      </w:r>
      <w:r w:rsidRPr="003F5B9E">
        <w:t>.</w:t>
      </w:r>
    </w:p>
    <w:p w14:paraId="2BAC53CB" w14:textId="77777777" w:rsidR="00302005" w:rsidRPr="003F5B9E" w:rsidRDefault="00302005" w:rsidP="00302005">
      <w:pPr>
        <w:jc w:val="both"/>
      </w:pPr>
      <w:r w:rsidRPr="003F5B9E">
        <w:t xml:space="preserve">The AMP involves planning for a particular capital works project, but also seeks to take a longer-term perspective to ensure the benefits of the immediate project are fully achieved over time. It also provides an avenue for </w:t>
      </w:r>
      <w:r w:rsidR="007962D5" w:rsidRPr="003F5B9E">
        <w:t xml:space="preserve">the </w:t>
      </w:r>
      <w:r w:rsidRPr="003F5B9E">
        <w:t>school to best manage its school infrastructure over five years, including:</w:t>
      </w:r>
    </w:p>
    <w:p w14:paraId="0D176A31" w14:textId="77777777" w:rsidR="00302005" w:rsidRPr="003F5B9E" w:rsidRDefault="00302005" w:rsidP="00302005">
      <w:pPr>
        <w:pStyle w:val="ListBullet"/>
      </w:pPr>
      <w:r w:rsidRPr="003F5B9E">
        <w:t>Strategic thinking on how to best utilise the school’s infrastructure</w:t>
      </w:r>
      <w:r w:rsidR="00605EB0" w:rsidRPr="003F5B9E">
        <w:t>.</w:t>
      </w:r>
    </w:p>
    <w:p w14:paraId="56518C4D" w14:textId="77777777" w:rsidR="00302005" w:rsidRPr="00996DFD" w:rsidRDefault="00302005" w:rsidP="00302005">
      <w:pPr>
        <w:pStyle w:val="ListBullet"/>
      </w:pPr>
      <w:r w:rsidRPr="00996DFD">
        <w:t>What can be done to change assets to better support the school</w:t>
      </w:r>
      <w:r w:rsidR="00605EB0">
        <w:t>’</w:t>
      </w:r>
      <w:r w:rsidRPr="00996DFD">
        <w:t>s educational aims</w:t>
      </w:r>
    </w:p>
    <w:p w14:paraId="11805026" w14:textId="77777777" w:rsidR="00302005" w:rsidRDefault="00302005" w:rsidP="00302005">
      <w:pPr>
        <w:pStyle w:val="ListBullet"/>
      </w:pPr>
      <w:r w:rsidRPr="00996DFD">
        <w:t>How can maintenance be better planned to minimise long-term liabilities</w:t>
      </w:r>
    </w:p>
    <w:p w14:paraId="028F840C" w14:textId="77777777" w:rsidR="00302005" w:rsidRDefault="00302005" w:rsidP="00302005">
      <w:pPr>
        <w:jc w:val="both"/>
      </w:pPr>
      <w:r w:rsidRPr="00D975E7">
        <w:t xml:space="preserve">We understand that </w:t>
      </w:r>
      <w:r w:rsidR="007962D5">
        <w:t>the school</w:t>
      </w:r>
      <w:r w:rsidR="007962D5" w:rsidRPr="00D975E7">
        <w:t xml:space="preserve"> </w:t>
      </w:r>
      <w:r w:rsidRPr="00D975E7">
        <w:t xml:space="preserve">may already know what </w:t>
      </w:r>
      <w:r w:rsidR="007962D5">
        <w:t>it</w:t>
      </w:r>
      <w:r w:rsidR="007962D5" w:rsidRPr="00D975E7">
        <w:t xml:space="preserve"> </w:t>
      </w:r>
      <w:r w:rsidRPr="00D975E7">
        <w:t xml:space="preserve">would like to build using </w:t>
      </w:r>
      <w:r w:rsidR="007962D5">
        <w:t>the</w:t>
      </w:r>
      <w:r w:rsidR="007962D5" w:rsidRPr="00D975E7">
        <w:t xml:space="preserve"> </w:t>
      </w:r>
      <w:r w:rsidRPr="00D975E7">
        <w:t xml:space="preserve">funding. But, as with all projects, it’s best to take a step back to plan and assess goals, and that’s what the AMP process helps </w:t>
      </w:r>
      <w:r w:rsidR="007962D5">
        <w:t>the school</w:t>
      </w:r>
      <w:r w:rsidRPr="00D975E7">
        <w:t xml:space="preserve"> do. </w:t>
      </w:r>
    </w:p>
    <w:p w14:paraId="56C9635A" w14:textId="77777777" w:rsidR="00302005" w:rsidRPr="00D975E7" w:rsidRDefault="00302005" w:rsidP="00302005">
      <w:pPr>
        <w:jc w:val="both"/>
      </w:pPr>
      <w:r w:rsidRPr="003E4A59">
        <w:t xml:space="preserve">The </w:t>
      </w:r>
      <w:r w:rsidR="00BF72C5">
        <w:t>VSBA</w:t>
      </w:r>
      <w:r w:rsidRPr="003E4A59">
        <w:t xml:space="preserve"> is also required to ensure capital works funds are used to address buildings in poor condition and those lacking the functionality of a modern classroom</w:t>
      </w:r>
      <w:r>
        <w:t xml:space="preserve"> and to address any excess space </w:t>
      </w:r>
      <w:r w:rsidR="007962D5">
        <w:t xml:space="preserve">the </w:t>
      </w:r>
      <w:r>
        <w:t>school may have</w:t>
      </w:r>
      <w:r w:rsidRPr="003E4A59">
        <w:t>.</w:t>
      </w:r>
    </w:p>
    <w:p w14:paraId="06F546DF" w14:textId="0C340F35" w:rsidR="00302005" w:rsidRPr="0009286A" w:rsidRDefault="00E22EF8" w:rsidP="00302005">
      <w:pPr>
        <w:spacing w:line="240" w:lineRule="auto"/>
        <w:jc w:val="both"/>
      </w:pPr>
      <w:r>
        <w:t>During the first</w:t>
      </w:r>
      <w:r w:rsidR="00302005" w:rsidRPr="003F5B9E">
        <w:t xml:space="preserve"> </w:t>
      </w:r>
      <w:r w:rsidR="00573A25" w:rsidRPr="003F5B9E">
        <w:t>5</w:t>
      </w:r>
      <w:r w:rsidR="00366C61">
        <w:t xml:space="preserve"> to 10</w:t>
      </w:r>
      <w:r w:rsidR="00302005" w:rsidRPr="003F5B9E">
        <w:t xml:space="preserve"> weeks</w:t>
      </w:r>
      <w:r>
        <w:t xml:space="preserve"> following the budget announcement</w:t>
      </w:r>
      <w:r w:rsidR="00302005" w:rsidRPr="003F5B9E">
        <w:t xml:space="preserve">, the </w:t>
      </w:r>
      <w:r w:rsidR="00BF72C5" w:rsidRPr="003F5B9E">
        <w:t>VSBA</w:t>
      </w:r>
      <w:r w:rsidR="00302005" w:rsidRPr="003F5B9E">
        <w:t xml:space="preserve"> </w:t>
      </w:r>
      <w:r w:rsidR="00C30F81" w:rsidRPr="003F5B9E">
        <w:t>and</w:t>
      </w:r>
      <w:r w:rsidR="00C30F81">
        <w:t xml:space="preserve"> region </w:t>
      </w:r>
      <w:r w:rsidR="00302005" w:rsidRPr="0009286A">
        <w:t xml:space="preserve">will guide </w:t>
      </w:r>
      <w:r w:rsidR="00C71053">
        <w:t>the school</w:t>
      </w:r>
      <w:r w:rsidR="00C71053" w:rsidRPr="0009286A">
        <w:t xml:space="preserve"> </w:t>
      </w:r>
      <w:r w:rsidR="00302005" w:rsidRPr="0009286A">
        <w:t>through the</w:t>
      </w:r>
      <w:r w:rsidR="00302005">
        <w:t xml:space="preserve"> first stage of the AMP process</w:t>
      </w:r>
      <w:r w:rsidR="00A00D10">
        <w:t>.</w:t>
      </w:r>
      <w:r w:rsidR="00302005">
        <w:t xml:space="preserve"> </w:t>
      </w:r>
      <w:r w:rsidR="00A00D10">
        <w:t xml:space="preserve">The </w:t>
      </w:r>
      <w:r w:rsidR="00302005" w:rsidRPr="005138C0">
        <w:rPr>
          <w:i/>
        </w:rPr>
        <w:t>Bricks &amp; Mortar</w:t>
      </w:r>
      <w:r w:rsidR="00302005">
        <w:t xml:space="preserve"> </w:t>
      </w:r>
      <w:r w:rsidR="00573A25">
        <w:t xml:space="preserve">Capital Works program is key to establishing </w:t>
      </w:r>
      <w:r w:rsidR="002B7952">
        <w:t xml:space="preserve">a </w:t>
      </w:r>
      <w:r w:rsidR="00573A25">
        <w:t>shared understanding of AMP steps and expectations</w:t>
      </w:r>
      <w:r w:rsidR="00302005">
        <w:t xml:space="preserve">. The AMP will be </w:t>
      </w:r>
      <w:r w:rsidR="00302005" w:rsidRPr="0009286A">
        <w:t xml:space="preserve">developed by </w:t>
      </w:r>
      <w:r w:rsidR="00605EB0">
        <w:t xml:space="preserve">school </w:t>
      </w:r>
      <w:r w:rsidR="00302005">
        <w:t>leaders</w:t>
      </w:r>
      <w:r w:rsidR="00302005" w:rsidRPr="0009286A">
        <w:t xml:space="preserve"> with support from </w:t>
      </w:r>
      <w:r w:rsidR="00C30F81">
        <w:t xml:space="preserve">the </w:t>
      </w:r>
      <w:r w:rsidR="00605EB0">
        <w:t>R</w:t>
      </w:r>
      <w:r w:rsidR="00C30F81">
        <w:t>egion</w:t>
      </w:r>
      <w:r w:rsidR="00544BC2">
        <w:t xml:space="preserve"> </w:t>
      </w:r>
      <w:r w:rsidR="00D125B9">
        <w:t>Provision</w:t>
      </w:r>
      <w:r w:rsidR="00544BC2">
        <w:t xml:space="preserve"> </w:t>
      </w:r>
      <w:r w:rsidR="00605EB0">
        <w:t>a</w:t>
      </w:r>
      <w:r w:rsidR="00544BC2">
        <w:t xml:space="preserve">nd </w:t>
      </w:r>
      <w:r w:rsidR="00605EB0">
        <w:t>P</w:t>
      </w:r>
      <w:r w:rsidR="00544BC2">
        <w:t xml:space="preserve">lanning </w:t>
      </w:r>
      <w:r w:rsidR="00605EB0">
        <w:t>M</w:t>
      </w:r>
      <w:r w:rsidR="00544BC2">
        <w:t xml:space="preserve">anager and </w:t>
      </w:r>
      <w:r w:rsidR="00605EB0">
        <w:t>O</w:t>
      </w:r>
      <w:r w:rsidR="00544BC2">
        <w:t>fficers</w:t>
      </w:r>
      <w:r w:rsidR="00302005" w:rsidRPr="0009286A">
        <w:t xml:space="preserve">, </w:t>
      </w:r>
      <w:r w:rsidR="00573A25">
        <w:t xml:space="preserve">the VSBA Technical Leadership Coaches and </w:t>
      </w:r>
      <w:r w:rsidR="00302005" w:rsidRPr="0009286A">
        <w:t xml:space="preserve">in consultation with </w:t>
      </w:r>
      <w:r w:rsidR="00605EB0">
        <w:t>the</w:t>
      </w:r>
      <w:r w:rsidR="00605EB0" w:rsidRPr="0009286A">
        <w:t xml:space="preserve"> </w:t>
      </w:r>
      <w:r w:rsidR="00302005" w:rsidRPr="0009286A">
        <w:t>school community.</w:t>
      </w:r>
      <w:r w:rsidR="00364CAC">
        <w:t xml:space="preserve"> If schools have any concerns during </w:t>
      </w:r>
      <w:r w:rsidR="00C9591C">
        <w:t xml:space="preserve">AMP </w:t>
      </w:r>
      <w:r w:rsidR="00364CAC">
        <w:t xml:space="preserve">1, they should discuss these with the regional Provision and Planning Manager in the first instance. There is an Issue Resolution process available if difficult issues pertain to project boundaries or information provided to the school (see Section </w:t>
      </w:r>
      <w:r w:rsidR="008F29ED">
        <w:t>10</w:t>
      </w:r>
      <w:r w:rsidR="00364CAC">
        <w:t>).</w:t>
      </w:r>
    </w:p>
    <w:p w14:paraId="0AAC94F5" w14:textId="38764319" w:rsidR="00302005" w:rsidRDefault="00302005" w:rsidP="00302005">
      <w:pPr>
        <w:jc w:val="both"/>
      </w:pPr>
      <w:r w:rsidRPr="005202DB">
        <w:t xml:space="preserve">Schools that receive capital works funding are required to </w:t>
      </w:r>
      <w:r w:rsidR="002349DA">
        <w:t>develop</w:t>
      </w:r>
      <w:r w:rsidR="00544BC2" w:rsidRPr="005202DB">
        <w:t xml:space="preserve"> a</w:t>
      </w:r>
      <w:r w:rsidR="002349DA">
        <w:t xml:space="preserve"> school </w:t>
      </w:r>
      <w:r w:rsidR="00544BC2" w:rsidRPr="005202DB">
        <w:t>AMP unless one has</w:t>
      </w:r>
      <w:r w:rsidR="00605EB0" w:rsidRPr="005202DB">
        <w:t xml:space="preserve"> </w:t>
      </w:r>
      <w:r w:rsidR="00544BC2" w:rsidRPr="005202DB">
        <w:t>been</w:t>
      </w:r>
      <w:r w:rsidRPr="005202DB">
        <w:t xml:space="preserve"> completed </w:t>
      </w:r>
      <w:r w:rsidR="00544BC2" w:rsidRPr="005202DB">
        <w:t>recently</w:t>
      </w:r>
      <w:r w:rsidRPr="005202DB">
        <w:t>.</w:t>
      </w:r>
      <w:r w:rsidR="00573A25">
        <w:t xml:space="preserve"> Schools who have a recent AMP and Ma</w:t>
      </w:r>
      <w:r w:rsidR="008F7376">
        <w:t>st</w:t>
      </w:r>
      <w:r w:rsidR="00573A25">
        <w:t xml:space="preserve">er Plan will </w:t>
      </w:r>
      <w:r w:rsidR="008F7376">
        <w:t xml:space="preserve">be allocated a VSBA Project Officer to work with the school </w:t>
      </w:r>
      <w:r w:rsidR="0029337E">
        <w:t xml:space="preserve">on </w:t>
      </w:r>
      <w:r w:rsidR="003A446E">
        <w:t xml:space="preserve">the </w:t>
      </w:r>
      <w:r w:rsidR="002349DA">
        <w:t>next project steps</w:t>
      </w:r>
      <w:r w:rsidR="008F7376">
        <w:t xml:space="preserve">. </w:t>
      </w:r>
      <w:r w:rsidRPr="005202DB">
        <w:t xml:space="preserve">If </w:t>
      </w:r>
      <w:r w:rsidR="00605EB0" w:rsidRPr="005202DB">
        <w:t>the school</w:t>
      </w:r>
      <w:r w:rsidRPr="005202DB">
        <w:t xml:space="preserve"> completed a master plan under Building Futures</w:t>
      </w:r>
      <w:r w:rsidR="00605EB0" w:rsidRPr="005202DB">
        <w:t>,</w:t>
      </w:r>
      <w:r w:rsidRPr="005202DB">
        <w:t xml:space="preserve"> this plan </w:t>
      </w:r>
      <w:r w:rsidR="00605EB0" w:rsidRPr="005202DB">
        <w:t xml:space="preserve">can be used </w:t>
      </w:r>
      <w:r w:rsidRPr="005202DB">
        <w:t xml:space="preserve">to inform </w:t>
      </w:r>
      <w:r w:rsidR="00605EB0" w:rsidRPr="005202DB">
        <w:t xml:space="preserve">the </w:t>
      </w:r>
      <w:r w:rsidR="00544BC2" w:rsidRPr="005202DB">
        <w:t xml:space="preserve">AMP, </w:t>
      </w:r>
      <w:r w:rsidRPr="005202DB">
        <w:t xml:space="preserve">but </w:t>
      </w:r>
      <w:r w:rsidR="00C71053" w:rsidRPr="005202DB">
        <w:t>the school</w:t>
      </w:r>
      <w:r w:rsidRPr="005202DB">
        <w:t xml:space="preserve"> </w:t>
      </w:r>
      <w:r w:rsidR="002349DA">
        <w:t xml:space="preserve">is </w:t>
      </w:r>
      <w:r w:rsidRPr="005202DB">
        <w:t xml:space="preserve">required to </w:t>
      </w:r>
      <w:r w:rsidR="002349DA">
        <w:t xml:space="preserve">develop </w:t>
      </w:r>
      <w:r w:rsidRPr="005202DB">
        <w:t>an AMP.</w:t>
      </w:r>
    </w:p>
    <w:p w14:paraId="19DB3A79" w14:textId="77777777" w:rsidR="00302005" w:rsidRPr="000C0158" w:rsidRDefault="00302005" w:rsidP="00302005">
      <w:pPr>
        <w:jc w:val="both"/>
      </w:pPr>
    </w:p>
    <w:p w14:paraId="0A5EE1AB" w14:textId="77777777" w:rsidR="00AE1794" w:rsidRDefault="00AE1794">
      <w:pPr>
        <w:spacing w:line="240" w:lineRule="auto"/>
        <w:rPr>
          <w:rFonts w:asciiTheme="majorHAnsi" w:eastAsiaTheme="majorEastAsia" w:hAnsiTheme="majorHAnsi" w:cstheme="majorBidi"/>
          <w:color w:val="B4292D" w:themeColor="text2"/>
          <w:sz w:val="26"/>
          <w:szCs w:val="26"/>
        </w:rPr>
      </w:pPr>
      <w:bookmarkStart w:id="33" w:name="_Toc450163436"/>
      <w:r>
        <w:br w:type="page"/>
      </w:r>
    </w:p>
    <w:p w14:paraId="750408F4" w14:textId="77777777" w:rsidR="00302005" w:rsidRPr="002E6D87" w:rsidRDefault="00302005" w:rsidP="00302005">
      <w:pPr>
        <w:pStyle w:val="Heading2"/>
        <w:jc w:val="both"/>
      </w:pPr>
      <w:bookmarkStart w:id="34" w:name="_Toc56353415"/>
      <w:r w:rsidRPr="002E6D87">
        <w:lastRenderedPageBreak/>
        <w:t>4.</w:t>
      </w:r>
      <w:r>
        <w:t>1</w:t>
      </w:r>
      <w:r w:rsidRPr="002E6D87">
        <w:t xml:space="preserve"> </w:t>
      </w:r>
      <w:r>
        <w:t>Sna</w:t>
      </w:r>
      <w:r w:rsidRPr="002E6D87">
        <w:t>pshot of AMP process</w:t>
      </w:r>
      <w:bookmarkEnd w:id="33"/>
      <w:bookmarkEnd w:id="34"/>
    </w:p>
    <w:p w14:paraId="36D85C72" w14:textId="77777777" w:rsidR="00302005" w:rsidRPr="00D7160E" w:rsidRDefault="00302005" w:rsidP="00302005">
      <w:pPr>
        <w:jc w:val="both"/>
      </w:pPr>
      <w:r w:rsidRPr="00D7160E">
        <w:t xml:space="preserve">There are two phases in the AMP process. Each </w:t>
      </w:r>
      <w:r w:rsidR="002349DA">
        <w:t>p</w:t>
      </w:r>
      <w:r w:rsidRPr="00D7160E">
        <w:t xml:space="preserve">hase must be approved by the </w:t>
      </w:r>
      <w:r w:rsidR="00BF72C5">
        <w:t>VSBA</w:t>
      </w:r>
      <w:r w:rsidRPr="00D7160E">
        <w:t xml:space="preserve">. </w:t>
      </w:r>
    </w:p>
    <w:p w14:paraId="255F5928" w14:textId="77777777" w:rsidR="00302005" w:rsidRPr="00D7160E" w:rsidRDefault="00302005" w:rsidP="00302005">
      <w:pPr>
        <w:jc w:val="both"/>
      </w:pPr>
      <w:r w:rsidRPr="00D7160E">
        <w:t xml:space="preserve">The aim of </w:t>
      </w:r>
      <w:r w:rsidR="00657F51">
        <w:t xml:space="preserve">AMP </w:t>
      </w:r>
      <w:r w:rsidR="00C71053">
        <w:t xml:space="preserve">Phase </w:t>
      </w:r>
      <w:r w:rsidR="00657F51">
        <w:t>1</w:t>
      </w:r>
      <w:r w:rsidRPr="00D7160E">
        <w:t xml:space="preserve"> is for </w:t>
      </w:r>
      <w:r w:rsidR="00C71053">
        <w:t>the</w:t>
      </w:r>
      <w:r w:rsidR="00C71053" w:rsidRPr="00D7160E">
        <w:t xml:space="preserve"> </w:t>
      </w:r>
      <w:r w:rsidRPr="00D7160E">
        <w:t xml:space="preserve">school community to </w:t>
      </w:r>
      <w:r>
        <w:t>clarify the educational directions</w:t>
      </w:r>
      <w:r w:rsidRPr="00D7160E">
        <w:t xml:space="preserve"> that will contribute to </w:t>
      </w:r>
      <w:r w:rsidR="00C71053">
        <w:t>the</w:t>
      </w:r>
      <w:r w:rsidR="00C71053" w:rsidRPr="00D7160E">
        <w:t xml:space="preserve"> </w:t>
      </w:r>
      <w:r w:rsidRPr="00D7160E">
        <w:t xml:space="preserve">school’s broader </w:t>
      </w:r>
      <w:r w:rsidR="002349DA">
        <w:t xml:space="preserve">strategic </w:t>
      </w:r>
      <w:r w:rsidRPr="00D7160E">
        <w:t xml:space="preserve">objectives before engaging architects and </w:t>
      </w:r>
      <w:r>
        <w:t xml:space="preserve">building </w:t>
      </w:r>
      <w:r w:rsidRPr="00D7160E">
        <w:t>contractors.</w:t>
      </w:r>
    </w:p>
    <w:p w14:paraId="55EC21E8" w14:textId="3E193E22" w:rsidR="00302005" w:rsidRPr="00D7160E" w:rsidRDefault="005B5658" w:rsidP="00302005">
      <w:pPr>
        <w:jc w:val="both"/>
      </w:pPr>
      <w:r>
        <w:t>During or towards the end of AMP 1,</w:t>
      </w:r>
      <w:r w:rsidR="00302005" w:rsidRPr="00D7160E">
        <w:t xml:space="preserve"> an architect </w:t>
      </w:r>
      <w:r w:rsidR="002349DA">
        <w:t xml:space="preserve">will be </w:t>
      </w:r>
      <w:r w:rsidR="00302005" w:rsidRPr="00D7160E">
        <w:t xml:space="preserve">appointed to </w:t>
      </w:r>
      <w:r w:rsidR="002349DA">
        <w:t xml:space="preserve">develop a master plan, </w:t>
      </w:r>
      <w:r w:rsidR="00302005" w:rsidRPr="00D7160E">
        <w:t xml:space="preserve">preliminary costings </w:t>
      </w:r>
      <w:r w:rsidR="00986B23">
        <w:t xml:space="preserve">for the funded project and </w:t>
      </w:r>
      <w:r w:rsidR="00302005" w:rsidRPr="00D7160E">
        <w:t xml:space="preserve">plan </w:t>
      </w:r>
      <w:r w:rsidR="00986B23">
        <w:t>future</w:t>
      </w:r>
      <w:r w:rsidR="00302005" w:rsidRPr="00D7160E">
        <w:t xml:space="preserve"> projects. </w:t>
      </w:r>
      <w:r w:rsidR="00302005">
        <w:t xml:space="preserve">In this phase </w:t>
      </w:r>
      <w:r w:rsidR="00C71053">
        <w:t xml:space="preserve">the school </w:t>
      </w:r>
      <w:r w:rsidR="00302005">
        <w:t xml:space="preserve">will be able to see what is achievable within </w:t>
      </w:r>
      <w:r w:rsidR="00C71053">
        <w:t xml:space="preserve">its </w:t>
      </w:r>
      <w:r w:rsidR="002349DA">
        <w:t xml:space="preserve">allocated </w:t>
      </w:r>
      <w:r w:rsidR="00302005">
        <w:t>budget.</w:t>
      </w:r>
    </w:p>
    <w:p w14:paraId="5EDD9AF8" w14:textId="77777777" w:rsidR="00302005" w:rsidRDefault="00302005" w:rsidP="00302005">
      <w:pPr>
        <w:spacing w:after="0" w:line="240" w:lineRule="auto"/>
        <w:jc w:val="both"/>
        <w:rPr>
          <w:b/>
        </w:rPr>
      </w:pPr>
      <w:r w:rsidRPr="002E6D87">
        <w:rPr>
          <w:noProof/>
          <w:lang w:eastAsia="en-AU"/>
        </w:rPr>
        <w:drawing>
          <wp:inline distT="0" distB="0" distL="0" distR="0" wp14:anchorId="13D6C7F1" wp14:editId="4924A546">
            <wp:extent cx="5972175" cy="2590800"/>
            <wp:effectExtent l="0" t="800100" r="0" b="514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p w14:paraId="67ED676E" w14:textId="77777777" w:rsidR="00302005" w:rsidRPr="002E6D87" w:rsidRDefault="00302005" w:rsidP="00302005">
      <w:pPr>
        <w:pStyle w:val="Heading2"/>
        <w:jc w:val="both"/>
      </w:pPr>
      <w:bookmarkStart w:id="35" w:name="_Toc450163437"/>
      <w:bookmarkStart w:id="36" w:name="_Toc56353416"/>
      <w:r w:rsidRPr="002E6D87">
        <w:t>4.</w:t>
      </w:r>
      <w:r>
        <w:t>2</w:t>
      </w:r>
      <w:r w:rsidRPr="002E6D87">
        <w:t xml:space="preserve"> AMP </w:t>
      </w:r>
      <w:r w:rsidR="00C71053">
        <w:t>Phases</w:t>
      </w:r>
      <w:r>
        <w:t>: identifying what needs to be done</w:t>
      </w:r>
      <w:bookmarkEnd w:id="35"/>
      <w:bookmarkEnd w:id="36"/>
    </w:p>
    <w:p w14:paraId="19A5DAE1" w14:textId="05914137" w:rsidR="00302005" w:rsidRPr="00D7160E" w:rsidRDefault="00C71053" w:rsidP="00302005">
      <w:pPr>
        <w:jc w:val="both"/>
      </w:pPr>
      <w:r>
        <w:t>Phase 1</w:t>
      </w:r>
      <w:r w:rsidRPr="00D7160E">
        <w:t xml:space="preserve"> </w:t>
      </w:r>
      <w:r w:rsidR="00302005" w:rsidRPr="00D7160E">
        <w:t xml:space="preserve">commences </w:t>
      </w:r>
      <w:r w:rsidR="00E85676">
        <w:t xml:space="preserve">when a school attends </w:t>
      </w:r>
      <w:r w:rsidR="00E85676" w:rsidRPr="00514D6A">
        <w:t>Brick</w:t>
      </w:r>
      <w:r w:rsidR="00514D6A">
        <w:t>s</w:t>
      </w:r>
      <w:r w:rsidR="00E85676" w:rsidRPr="00514D6A">
        <w:t xml:space="preserve"> and Mortar</w:t>
      </w:r>
      <w:r w:rsidR="00E85676">
        <w:t xml:space="preserve"> training for the capital works project.</w:t>
      </w:r>
      <w:r w:rsidR="00302005" w:rsidRPr="00D7160E">
        <w:t xml:space="preserve"> In this phase, </w:t>
      </w:r>
      <w:r>
        <w:t>the school</w:t>
      </w:r>
      <w:r w:rsidRPr="00D7160E">
        <w:t xml:space="preserve"> </w:t>
      </w:r>
      <w:r w:rsidR="00302005">
        <w:t xml:space="preserve">will work </w:t>
      </w:r>
      <w:r w:rsidR="00C30D9B">
        <w:t xml:space="preserve">with </w:t>
      </w:r>
      <w:r w:rsidR="0019502C">
        <w:t xml:space="preserve">the school community supported by </w:t>
      </w:r>
      <w:r w:rsidR="00302005">
        <w:t>the Regional Office and a Technical Leadership Coach to:</w:t>
      </w:r>
    </w:p>
    <w:p w14:paraId="0ACA9D25" w14:textId="1223CE9C" w:rsidR="00302005" w:rsidRPr="006E04B6" w:rsidRDefault="00544BC2" w:rsidP="00BD5256">
      <w:pPr>
        <w:pStyle w:val="ListBullet"/>
      </w:pPr>
      <w:r>
        <w:t>I</w:t>
      </w:r>
      <w:r w:rsidR="00302005" w:rsidRPr="006E04B6">
        <w:t xml:space="preserve">dentify </w:t>
      </w:r>
      <w:r w:rsidR="002349DA">
        <w:t>E</w:t>
      </w:r>
      <w:r w:rsidR="00302005" w:rsidRPr="006E04B6">
        <w:t>ducation</w:t>
      </w:r>
      <w:r w:rsidR="00302005">
        <w:t>al</w:t>
      </w:r>
      <w:r w:rsidR="00302005" w:rsidRPr="006E04B6">
        <w:t xml:space="preserve"> </w:t>
      </w:r>
      <w:r w:rsidR="002349DA">
        <w:t>D</w:t>
      </w:r>
      <w:r w:rsidR="00302005" w:rsidRPr="006E04B6">
        <w:t>irections</w:t>
      </w:r>
      <w:r w:rsidR="00366C61">
        <w:t xml:space="preserve"> and</w:t>
      </w:r>
      <w:r w:rsidR="002349DA">
        <w:t xml:space="preserve"> consider how these inform the school Education </w:t>
      </w:r>
      <w:r w:rsidR="00C11820" w:rsidRPr="005202DB">
        <w:rPr>
          <w:i/>
        </w:rPr>
        <w:t>Specification</w:t>
      </w:r>
      <w:r w:rsidR="002349DA" w:rsidRPr="005202DB" w:rsidDel="002349DA">
        <w:rPr>
          <w:i/>
        </w:rPr>
        <w:t xml:space="preserve"> </w:t>
      </w:r>
    </w:p>
    <w:p w14:paraId="19FB38C9" w14:textId="77777777" w:rsidR="00302005" w:rsidRPr="00D62EE9" w:rsidRDefault="00544BC2" w:rsidP="00BD5256">
      <w:pPr>
        <w:pStyle w:val="ListBullet"/>
      </w:pPr>
      <w:r>
        <w:t>C</w:t>
      </w:r>
      <w:r w:rsidR="00302005" w:rsidRPr="00D62EE9">
        <w:t>onduct a facilities analysis considering:</w:t>
      </w:r>
    </w:p>
    <w:p w14:paraId="55BE2E2A" w14:textId="77777777" w:rsidR="00302005" w:rsidRPr="00CF6A73" w:rsidRDefault="00302005" w:rsidP="00302005">
      <w:pPr>
        <w:pStyle w:val="ListParagraph"/>
        <w:numPr>
          <w:ilvl w:val="1"/>
          <w:numId w:val="23"/>
        </w:numPr>
        <w:jc w:val="both"/>
        <w:rPr>
          <w:rFonts w:asciiTheme="minorHAnsi" w:hAnsiTheme="minorHAnsi"/>
          <w:color w:val="auto"/>
        </w:rPr>
      </w:pPr>
      <w:r w:rsidRPr="00BD5256">
        <w:rPr>
          <w:rFonts w:asciiTheme="minorHAnsi" w:hAnsiTheme="minorHAnsi"/>
          <w:color w:val="auto"/>
        </w:rPr>
        <w:t xml:space="preserve">Victorian </w:t>
      </w:r>
      <w:r w:rsidR="00544BC2" w:rsidRPr="00CF6A73">
        <w:rPr>
          <w:rFonts w:asciiTheme="minorHAnsi" w:hAnsiTheme="minorHAnsi"/>
          <w:color w:val="auto"/>
        </w:rPr>
        <w:t>Functionality Matrix (VFM</w:t>
      </w:r>
      <w:r w:rsidRPr="00CF6A73">
        <w:rPr>
          <w:rFonts w:asciiTheme="minorHAnsi" w:hAnsiTheme="minorHAnsi"/>
          <w:color w:val="auto"/>
        </w:rPr>
        <w:t>);</w:t>
      </w:r>
    </w:p>
    <w:p w14:paraId="7BFDF578" w14:textId="620EFF52" w:rsidR="00302005" w:rsidRPr="00CF6A73" w:rsidRDefault="00544BC2" w:rsidP="00302005">
      <w:pPr>
        <w:pStyle w:val="ListParagraph"/>
        <w:numPr>
          <w:ilvl w:val="1"/>
          <w:numId w:val="23"/>
        </w:numPr>
        <w:jc w:val="both"/>
        <w:rPr>
          <w:rFonts w:asciiTheme="minorHAnsi" w:hAnsiTheme="minorHAnsi"/>
          <w:color w:val="auto"/>
        </w:rPr>
      </w:pPr>
      <w:r w:rsidRPr="00CF6A73">
        <w:rPr>
          <w:rFonts w:asciiTheme="minorHAnsi" w:hAnsiTheme="minorHAnsi"/>
          <w:color w:val="auto"/>
        </w:rPr>
        <w:t xml:space="preserve">Condition </w:t>
      </w:r>
      <w:r w:rsidR="00302005" w:rsidRPr="00CF6A73">
        <w:rPr>
          <w:rFonts w:asciiTheme="minorHAnsi" w:hAnsiTheme="minorHAnsi"/>
          <w:color w:val="auto"/>
        </w:rPr>
        <w:t>(exi</w:t>
      </w:r>
      <w:r w:rsidR="00366C61">
        <w:rPr>
          <w:rFonts w:asciiTheme="minorHAnsi" w:hAnsiTheme="minorHAnsi"/>
          <w:color w:val="auto"/>
        </w:rPr>
        <w:t>s</w:t>
      </w:r>
      <w:r w:rsidR="00302005" w:rsidRPr="00CF6A73">
        <w:rPr>
          <w:rFonts w:asciiTheme="minorHAnsi" w:hAnsiTheme="minorHAnsi"/>
          <w:color w:val="auto"/>
        </w:rPr>
        <w:t>ting condition); and</w:t>
      </w:r>
    </w:p>
    <w:p w14:paraId="58BEF23B" w14:textId="77777777" w:rsidR="00302005" w:rsidRPr="00CF6A73" w:rsidRDefault="00544BC2" w:rsidP="00302005">
      <w:pPr>
        <w:pStyle w:val="ListParagraph"/>
        <w:numPr>
          <w:ilvl w:val="1"/>
          <w:numId w:val="23"/>
        </w:numPr>
        <w:jc w:val="both"/>
        <w:rPr>
          <w:rFonts w:asciiTheme="minorHAnsi" w:hAnsiTheme="minorHAnsi"/>
          <w:color w:val="auto"/>
        </w:rPr>
      </w:pPr>
      <w:r w:rsidRPr="00CF6A73">
        <w:rPr>
          <w:rFonts w:asciiTheme="minorHAnsi" w:hAnsiTheme="minorHAnsi"/>
          <w:color w:val="auto"/>
        </w:rPr>
        <w:t>An e</w:t>
      </w:r>
      <w:r w:rsidR="00302005" w:rsidRPr="00CF6A73">
        <w:rPr>
          <w:rFonts w:asciiTheme="minorHAnsi" w:hAnsiTheme="minorHAnsi"/>
          <w:color w:val="auto"/>
        </w:rPr>
        <w:t>xce</w:t>
      </w:r>
      <w:r w:rsidRPr="00CF6A73">
        <w:rPr>
          <w:rFonts w:asciiTheme="minorHAnsi" w:hAnsiTheme="minorHAnsi"/>
          <w:color w:val="auto"/>
        </w:rPr>
        <w:t>ss space strategy (if required)</w:t>
      </w:r>
      <w:r w:rsidR="00896E3F" w:rsidRPr="00CF6A73">
        <w:rPr>
          <w:rFonts w:asciiTheme="minorHAnsi" w:hAnsiTheme="minorHAnsi"/>
          <w:color w:val="auto"/>
        </w:rPr>
        <w:t xml:space="preserve"> based on the project enrolment number and School Facility Area Schedule (2018)</w:t>
      </w:r>
    </w:p>
    <w:p w14:paraId="305FA22B" w14:textId="5BDD3E68" w:rsidR="00302005" w:rsidRPr="00CF6A73" w:rsidRDefault="00302005" w:rsidP="00302005">
      <w:pPr>
        <w:jc w:val="both"/>
      </w:pPr>
      <w:r w:rsidRPr="00CF6A73">
        <w:t xml:space="preserve">This Phase will ensure </w:t>
      </w:r>
      <w:r w:rsidR="00C11820" w:rsidRPr="00CF6A73">
        <w:t xml:space="preserve">the </w:t>
      </w:r>
      <w:r w:rsidRPr="00CF6A73">
        <w:t xml:space="preserve">school’s educational directions will be clearly and concisely stated and consistent with the </w:t>
      </w:r>
      <w:r w:rsidR="00544BC2" w:rsidRPr="00CF6A73">
        <w:t>school</w:t>
      </w:r>
      <w:r w:rsidR="00366C61">
        <w:t>’</w:t>
      </w:r>
      <w:r w:rsidR="00544BC2" w:rsidRPr="00CF6A73">
        <w:t xml:space="preserve">s </w:t>
      </w:r>
      <w:r w:rsidRPr="00CF6A73">
        <w:t>Strategic Plan.</w:t>
      </w:r>
    </w:p>
    <w:p w14:paraId="5FDD1234" w14:textId="1ED2BCC9" w:rsidR="00BD5256" w:rsidRPr="00CF6A73" w:rsidRDefault="00C11820" w:rsidP="00302005">
      <w:pPr>
        <w:jc w:val="both"/>
      </w:pPr>
      <w:r w:rsidRPr="00CF6A73">
        <w:t xml:space="preserve">Phase </w:t>
      </w:r>
      <w:r w:rsidR="00544BC2" w:rsidRPr="00CF6A73">
        <w:t>1 planning</w:t>
      </w:r>
      <w:r w:rsidR="00302005" w:rsidRPr="00CF6A73">
        <w:t xml:space="preserve"> takes a maximum of </w:t>
      </w:r>
      <w:r w:rsidR="0019502C" w:rsidRPr="00CF6A73">
        <w:t>10</w:t>
      </w:r>
      <w:r w:rsidR="00302005" w:rsidRPr="00CF6A73">
        <w:t xml:space="preserve"> weeks to complete. This takes into account time required for </w:t>
      </w:r>
      <w:r w:rsidRPr="00CF6A73">
        <w:t xml:space="preserve">the school </w:t>
      </w:r>
      <w:r w:rsidR="00302005" w:rsidRPr="00CF6A73">
        <w:t xml:space="preserve">to revise </w:t>
      </w:r>
      <w:r w:rsidRPr="00CF6A73">
        <w:t xml:space="preserve">its </w:t>
      </w:r>
      <w:r w:rsidR="00302005" w:rsidRPr="00CF6A73">
        <w:t xml:space="preserve">AMP (if required) based on the </w:t>
      </w:r>
      <w:r w:rsidR="00BF72C5" w:rsidRPr="00CF6A73">
        <w:t>VSBA</w:t>
      </w:r>
      <w:r w:rsidR="00302005" w:rsidRPr="00CF6A73">
        <w:t xml:space="preserve">’s feedback. It’s important that </w:t>
      </w:r>
      <w:r w:rsidRPr="00CF6A73">
        <w:t xml:space="preserve">the school </w:t>
      </w:r>
      <w:r w:rsidR="00302005" w:rsidRPr="00CF6A73">
        <w:t>keep</w:t>
      </w:r>
      <w:r w:rsidR="00366C61">
        <w:t>s</w:t>
      </w:r>
      <w:r w:rsidR="00302005" w:rsidRPr="00CF6A73">
        <w:t xml:space="preserve"> to </w:t>
      </w:r>
      <w:r w:rsidRPr="00CF6A73">
        <w:t>the</w:t>
      </w:r>
      <w:r w:rsidR="00302005" w:rsidRPr="00CF6A73">
        <w:t xml:space="preserve"> AMP timeline to ensure </w:t>
      </w:r>
      <w:r w:rsidRPr="00CF6A73">
        <w:t xml:space="preserve">the </w:t>
      </w:r>
      <w:r w:rsidR="00302005" w:rsidRPr="00CF6A73">
        <w:t>project progresses smoothly.</w:t>
      </w:r>
    </w:p>
    <w:p w14:paraId="3F1032C7" w14:textId="77777777" w:rsidR="00AE1794" w:rsidRPr="00CF6A73" w:rsidRDefault="00AE1794" w:rsidP="00302005">
      <w:pPr>
        <w:jc w:val="both"/>
      </w:pPr>
    </w:p>
    <w:p w14:paraId="6B78C69F" w14:textId="77777777" w:rsidR="00302005" w:rsidRPr="00CF6A73" w:rsidRDefault="00302005" w:rsidP="00AE1794">
      <w:pPr>
        <w:pStyle w:val="Heading3"/>
      </w:pPr>
      <w:r w:rsidRPr="00CF6A73">
        <w:t>Approval proces</w:t>
      </w:r>
      <w:r w:rsidR="00657F51" w:rsidRPr="00CF6A73">
        <w:t xml:space="preserve">s for </w:t>
      </w:r>
      <w:r w:rsidR="00C71053" w:rsidRPr="00CF6A73">
        <w:t xml:space="preserve">Phase </w:t>
      </w:r>
      <w:r w:rsidRPr="00CF6A73">
        <w:t>1</w:t>
      </w:r>
    </w:p>
    <w:p w14:paraId="1368A2CC" w14:textId="69716874" w:rsidR="00302005" w:rsidRPr="00CF6A73" w:rsidRDefault="00302005" w:rsidP="00302005">
      <w:pPr>
        <w:jc w:val="both"/>
      </w:pPr>
      <w:r w:rsidRPr="00CF6A73">
        <w:t xml:space="preserve">The AMP must first be </w:t>
      </w:r>
      <w:r w:rsidR="00366C61">
        <w:t>endorsed</w:t>
      </w:r>
      <w:r w:rsidRPr="00CF6A73">
        <w:t xml:space="preserve"> by both the school council president and principal</w:t>
      </w:r>
      <w:r w:rsidR="00C11820" w:rsidRPr="00CF6A73">
        <w:t>.</w:t>
      </w:r>
      <w:r w:rsidR="00115DC2" w:rsidRPr="00CF6A73">
        <w:t xml:space="preserve"> </w:t>
      </w:r>
      <w:r w:rsidR="00C11820" w:rsidRPr="00CF6A73">
        <w:t>S</w:t>
      </w:r>
      <w:r w:rsidR="00115DC2" w:rsidRPr="00CF6A73">
        <w:t>chools</w:t>
      </w:r>
      <w:r w:rsidRPr="00CF6A73">
        <w:t xml:space="preserve"> may need to organise a special school council meeting to have the AMP approved in line with the required timelines. </w:t>
      </w:r>
    </w:p>
    <w:p w14:paraId="303A2847" w14:textId="23BBED43" w:rsidR="00302005" w:rsidRDefault="00302005" w:rsidP="00302005">
      <w:pPr>
        <w:jc w:val="both"/>
      </w:pPr>
      <w:r w:rsidRPr="00CF6A73">
        <w:lastRenderedPageBreak/>
        <w:t xml:space="preserve">The AMP is then submitted to the Regional Office for </w:t>
      </w:r>
      <w:r w:rsidR="00E85676">
        <w:t xml:space="preserve">endorsement </w:t>
      </w:r>
      <w:r w:rsidR="00361169">
        <w:t xml:space="preserve">via </w:t>
      </w:r>
      <w:r w:rsidR="007D1CE1">
        <w:t>the online project management system</w:t>
      </w:r>
      <w:r w:rsidRPr="00CF6A73">
        <w:t>. This confirms</w:t>
      </w:r>
      <w:r w:rsidRPr="00C3058B">
        <w:t xml:space="preserve"> that education</w:t>
      </w:r>
      <w:r>
        <w:t>al</w:t>
      </w:r>
      <w:r w:rsidRPr="00C3058B">
        <w:t xml:space="preserve"> dir</w:t>
      </w:r>
      <w:r w:rsidR="00544BC2">
        <w:t>ections are consistent with the</w:t>
      </w:r>
      <w:r w:rsidRPr="00C3058B">
        <w:t xml:space="preserve"> school’s Strategic Plan</w:t>
      </w:r>
      <w:r>
        <w:t>,</w:t>
      </w:r>
      <w:r w:rsidRPr="00C3058B">
        <w:t xml:space="preserve"> local provision factors</w:t>
      </w:r>
      <w:r>
        <w:t xml:space="preserve"> and key data inputs like </w:t>
      </w:r>
      <w:r w:rsidR="0019502C">
        <w:t xml:space="preserve">the project enrolment number, </w:t>
      </w:r>
      <w:r w:rsidR="002E11EB">
        <w:t>facilities</w:t>
      </w:r>
      <w:r w:rsidR="0019502C">
        <w:t xml:space="preserve"> area </w:t>
      </w:r>
      <w:r w:rsidR="002E11EB">
        <w:t>schedules</w:t>
      </w:r>
      <w:r w:rsidR="0019502C">
        <w:t xml:space="preserve"> </w:t>
      </w:r>
      <w:r>
        <w:t>and building condition</w:t>
      </w:r>
      <w:r w:rsidRPr="00C3058B">
        <w:t>.</w:t>
      </w:r>
    </w:p>
    <w:p w14:paraId="4228002A" w14:textId="77777777" w:rsidR="00302005" w:rsidRPr="00115DC2" w:rsidRDefault="00302005" w:rsidP="00115DC2">
      <w:pPr>
        <w:jc w:val="both"/>
      </w:pPr>
      <w:r w:rsidRPr="00D7160E">
        <w:t xml:space="preserve">Once the AMP is endorsed by the Regional Office, it is submitted to the </w:t>
      </w:r>
      <w:r w:rsidR="00BF72C5">
        <w:t>VSBA</w:t>
      </w:r>
      <w:r>
        <w:t>, for final approval.</w:t>
      </w:r>
    </w:p>
    <w:p w14:paraId="139B12F8" w14:textId="2F71EDB0" w:rsidR="00302005" w:rsidRPr="002E6D87" w:rsidRDefault="00302005" w:rsidP="00302005">
      <w:pPr>
        <w:pStyle w:val="Heading2"/>
        <w:spacing w:before="480"/>
        <w:jc w:val="both"/>
      </w:pPr>
      <w:bookmarkStart w:id="37" w:name="_Toc56353417"/>
      <w:bookmarkStart w:id="38" w:name="_Toc450163438"/>
      <w:r w:rsidRPr="002E6D87">
        <w:t>4.</w:t>
      </w:r>
      <w:r>
        <w:t>3</w:t>
      </w:r>
      <w:r w:rsidR="00657F51">
        <w:t xml:space="preserve"> AMP</w:t>
      </w:r>
      <w:r w:rsidRPr="002E6D87">
        <w:t xml:space="preserve"> 2</w:t>
      </w:r>
      <w:r>
        <w:t xml:space="preserve">: </w:t>
      </w:r>
      <w:r w:rsidR="00187974">
        <w:t>site master planning</w:t>
      </w:r>
      <w:bookmarkEnd w:id="37"/>
      <w:bookmarkEnd w:id="38"/>
      <w:r w:rsidR="00187974">
        <w:t xml:space="preserve"> </w:t>
      </w:r>
    </w:p>
    <w:p w14:paraId="3F33610D" w14:textId="44DF089F" w:rsidR="00302005" w:rsidRPr="00896B67" w:rsidRDefault="00302005" w:rsidP="00302005">
      <w:pPr>
        <w:jc w:val="both"/>
      </w:pPr>
      <w:r w:rsidRPr="00896B67">
        <w:t xml:space="preserve">Following approval of AMP </w:t>
      </w:r>
      <w:r w:rsidR="00C11820">
        <w:t xml:space="preserve">Phase </w:t>
      </w:r>
      <w:r w:rsidR="00DC7F8C">
        <w:t>1</w:t>
      </w:r>
      <w:r w:rsidRPr="00896B67">
        <w:t xml:space="preserve">, </w:t>
      </w:r>
      <w:r w:rsidR="00013397">
        <w:t>site ma</w:t>
      </w:r>
      <w:r w:rsidR="00EC6318">
        <w:t>s</w:t>
      </w:r>
      <w:r w:rsidR="00013397">
        <w:t xml:space="preserve">ter planning </w:t>
      </w:r>
      <w:r>
        <w:t xml:space="preserve">activities </w:t>
      </w:r>
      <w:r w:rsidR="00657F51">
        <w:t xml:space="preserve">can commence as part of AMP </w:t>
      </w:r>
      <w:r w:rsidRPr="00896B67">
        <w:t xml:space="preserve">2. </w:t>
      </w:r>
      <w:r w:rsidR="00C91FAD">
        <w:t xml:space="preserve">The school </w:t>
      </w:r>
      <w:r>
        <w:t xml:space="preserve">will do this with the help of </w:t>
      </w:r>
      <w:r w:rsidR="00514D6A">
        <w:t>an</w:t>
      </w:r>
      <w:r w:rsidR="00C91FAD">
        <w:t xml:space="preserve"> </w:t>
      </w:r>
      <w:r>
        <w:t xml:space="preserve">architect. Once the architect has been engaged, the </w:t>
      </w:r>
      <w:r w:rsidR="00BF72C5">
        <w:t>VSBA</w:t>
      </w:r>
      <w:r w:rsidR="007A6031">
        <w:t xml:space="preserve"> </w:t>
      </w:r>
      <w:r w:rsidR="00514D6A">
        <w:t>will convene the</w:t>
      </w:r>
      <w:r w:rsidR="007A6031">
        <w:t xml:space="preserve"> PCG</w:t>
      </w:r>
      <w:r w:rsidR="000D10A8">
        <w:t xml:space="preserve"> </w:t>
      </w:r>
      <w:r w:rsidR="00514D6A">
        <w:t xml:space="preserve">who </w:t>
      </w:r>
      <w:r w:rsidR="000D10A8">
        <w:t xml:space="preserve">will </w:t>
      </w:r>
      <w:r w:rsidR="00013397">
        <w:t xml:space="preserve">lead </w:t>
      </w:r>
      <w:r w:rsidR="000D10A8">
        <w:t>AMP</w:t>
      </w:r>
      <w:r>
        <w:t xml:space="preserve"> 2</w:t>
      </w:r>
      <w:r w:rsidR="00C91FAD">
        <w:t>,</w:t>
      </w:r>
      <w:r>
        <w:t xml:space="preserve"> starting with a </w:t>
      </w:r>
      <w:r w:rsidR="00C91FAD">
        <w:t xml:space="preserve">project </w:t>
      </w:r>
      <w:r>
        <w:t xml:space="preserve">kick off meeting.  The </w:t>
      </w:r>
      <w:r w:rsidR="00BF72C5">
        <w:t>VSBA</w:t>
      </w:r>
      <w:r w:rsidR="00FA1DC9">
        <w:t>, the architect and the school</w:t>
      </w:r>
      <w:r>
        <w:t xml:space="preserve"> will have a maximum of 1</w:t>
      </w:r>
      <w:r w:rsidR="00514D6A">
        <w:t>1</w:t>
      </w:r>
      <w:r>
        <w:t xml:space="preserve"> weeks to complete the</w:t>
      </w:r>
      <w:r w:rsidR="00514D6A">
        <w:t xml:space="preserve"> AMP 2</w:t>
      </w:r>
      <w:r>
        <w:t xml:space="preserve"> process</w:t>
      </w:r>
      <w:r w:rsidRPr="00896B67">
        <w:t>.</w:t>
      </w:r>
    </w:p>
    <w:p w14:paraId="311F08F7" w14:textId="7FB0FDC6" w:rsidR="00302005" w:rsidRDefault="00657F51" w:rsidP="00302005">
      <w:pPr>
        <w:jc w:val="both"/>
      </w:pPr>
      <w:r>
        <w:t>AMP</w:t>
      </w:r>
      <w:r w:rsidR="00302005" w:rsidRPr="00896B67">
        <w:t xml:space="preserve"> 2 helps </w:t>
      </w:r>
      <w:r w:rsidR="00C91FAD">
        <w:t>the school</w:t>
      </w:r>
      <w:r w:rsidR="00C91FAD" w:rsidRPr="00896B67">
        <w:t xml:space="preserve"> </w:t>
      </w:r>
      <w:r w:rsidR="00302005" w:rsidRPr="00896B67">
        <w:t>identify and prioritise required building and maintenance works</w:t>
      </w:r>
      <w:r w:rsidR="00302005">
        <w:t xml:space="preserve"> </w:t>
      </w:r>
      <w:r w:rsidR="00302005" w:rsidRPr="00606038">
        <w:t>over the following five years</w:t>
      </w:r>
      <w:r w:rsidR="00C91FAD" w:rsidRPr="00606038">
        <w:t>,</w:t>
      </w:r>
      <w:r w:rsidR="00C91FAD">
        <w:t xml:space="preserve"> including</w:t>
      </w:r>
      <w:r w:rsidR="00C91FAD" w:rsidRPr="00C91FAD">
        <w:t xml:space="preserve"> </w:t>
      </w:r>
      <w:r w:rsidR="00C91FAD" w:rsidRPr="000F53CA">
        <w:t>new and existing spaces to be refurbished, modernised or demolished along with work to maintain, replace or upgrade site infrastructure and critical building elements.</w:t>
      </w:r>
      <w:r w:rsidR="00302005">
        <w:t xml:space="preserve"> </w:t>
      </w:r>
      <w:r w:rsidR="00302005" w:rsidRPr="00896B67">
        <w:t xml:space="preserve">This involves </w:t>
      </w:r>
      <w:r w:rsidR="00FA1DC9">
        <w:t xml:space="preserve">detailed </w:t>
      </w:r>
      <w:r w:rsidR="00302005" w:rsidRPr="00896B67">
        <w:t>site</w:t>
      </w:r>
      <w:r w:rsidR="00FA1DC9">
        <w:t>,</w:t>
      </w:r>
      <w:r w:rsidR="00302005" w:rsidRPr="00896B67">
        <w:t xml:space="preserve"> building </w:t>
      </w:r>
      <w:r w:rsidR="00FA1DC9">
        <w:t xml:space="preserve">and services </w:t>
      </w:r>
      <w:r w:rsidR="00302005" w:rsidRPr="00896B67">
        <w:t xml:space="preserve">analysis to assess </w:t>
      </w:r>
      <w:r w:rsidR="00D06671">
        <w:t>their condition and adequacy.</w:t>
      </w:r>
      <w:r w:rsidR="00514D6A">
        <w:t xml:space="preserve"> AMP 2</w:t>
      </w:r>
      <w:r w:rsidR="00302005" w:rsidRPr="000F53CA">
        <w:t xml:space="preserve"> will result in </w:t>
      </w:r>
      <w:r w:rsidR="00DC7F8C">
        <w:t xml:space="preserve">a </w:t>
      </w:r>
      <w:r w:rsidR="00196840">
        <w:t xml:space="preserve">clear vision for </w:t>
      </w:r>
      <w:r w:rsidR="00DC7F8C">
        <w:t xml:space="preserve">potential future </w:t>
      </w:r>
      <w:r w:rsidR="00302005" w:rsidRPr="000F53CA">
        <w:t>projects</w:t>
      </w:r>
      <w:r w:rsidR="00DC7F8C">
        <w:t xml:space="preserve">, including </w:t>
      </w:r>
      <w:r w:rsidR="00433032">
        <w:t xml:space="preserve">the </w:t>
      </w:r>
      <w:r w:rsidR="00DC7F8C">
        <w:t>priority project to be delivered within the announced funding allocation.</w:t>
      </w:r>
    </w:p>
    <w:p w14:paraId="0EA7AC06" w14:textId="7B89DE15" w:rsidR="00302005" w:rsidRDefault="00302005" w:rsidP="00302005">
      <w:pPr>
        <w:jc w:val="both"/>
        <w:rPr>
          <w:rFonts w:ascii="Calibri" w:eastAsia="Calibri" w:hAnsi="Calibri"/>
          <w:noProof/>
          <w:sz w:val="22"/>
          <w:szCs w:val="22"/>
          <w:lang w:eastAsia="en-AU"/>
        </w:rPr>
      </w:pPr>
      <w:bookmarkStart w:id="39" w:name="_Hlk134456613"/>
      <w:r w:rsidRPr="000F53CA">
        <w:t>On complet</w:t>
      </w:r>
      <w:r w:rsidR="00657F51">
        <w:t>i</w:t>
      </w:r>
      <w:r w:rsidR="00366C61">
        <w:t>on of</w:t>
      </w:r>
      <w:r w:rsidR="00657F51">
        <w:t xml:space="preserve"> AMP 2</w:t>
      </w:r>
      <w:r w:rsidR="00C91FAD">
        <w:t>,</w:t>
      </w:r>
      <w:r w:rsidRPr="000F53CA">
        <w:t xml:space="preserve"> </w:t>
      </w:r>
      <w:r w:rsidR="00514D6A">
        <w:t>it</w:t>
      </w:r>
      <w:r w:rsidRPr="000F53CA">
        <w:t xml:space="preserve"> must have </w:t>
      </w:r>
      <w:r>
        <w:t xml:space="preserve">the </w:t>
      </w:r>
      <w:r w:rsidRPr="000F53CA">
        <w:t>Principal</w:t>
      </w:r>
      <w:r>
        <w:t xml:space="preserve"> and School Council President</w:t>
      </w:r>
      <w:r w:rsidR="00C91FAD">
        <w:t>’s</w:t>
      </w:r>
      <w:r w:rsidRPr="000F53CA">
        <w:t xml:space="preserve"> </w:t>
      </w:r>
      <w:r w:rsidRPr="007A6031">
        <w:t>endorsement. The</w:t>
      </w:r>
      <w:r>
        <w:t xml:space="preserve"> </w:t>
      </w:r>
      <w:r w:rsidR="00BF72C5">
        <w:t>VSBA</w:t>
      </w:r>
      <w:r>
        <w:t xml:space="preserve"> </w:t>
      </w:r>
      <w:r w:rsidR="00C70702">
        <w:t>then</w:t>
      </w:r>
      <w:r w:rsidR="007A6031">
        <w:t xml:space="preserve"> approve</w:t>
      </w:r>
      <w:r w:rsidR="006D5246">
        <w:t>s</w:t>
      </w:r>
      <w:r w:rsidR="007A6031">
        <w:t xml:space="preserve"> </w:t>
      </w:r>
      <w:r w:rsidRPr="00896B67">
        <w:t>the AMP</w:t>
      </w:r>
      <w:r w:rsidR="00C70702">
        <w:t xml:space="preserve"> (and lead</w:t>
      </w:r>
      <w:r w:rsidR="0059141C">
        <w:t>s</w:t>
      </w:r>
      <w:r w:rsidR="00C70702">
        <w:t xml:space="preserve"> the process)</w:t>
      </w:r>
      <w:r w:rsidRPr="00896B67">
        <w:t xml:space="preserve"> for implementation through the Project </w:t>
      </w:r>
      <w:r w:rsidR="00C70702">
        <w:t xml:space="preserve">Review Evaluation Panel (PREP).  The panel has </w:t>
      </w:r>
      <w:r w:rsidRPr="00896B67">
        <w:t xml:space="preserve">representation from </w:t>
      </w:r>
      <w:r w:rsidR="00C91FAD">
        <w:t>the</w:t>
      </w:r>
      <w:r w:rsidR="00C91FAD" w:rsidRPr="00896B67">
        <w:t xml:space="preserve"> </w:t>
      </w:r>
      <w:r w:rsidRPr="00896B67">
        <w:t>school, Reg</w:t>
      </w:r>
      <w:r w:rsidR="00C70702">
        <w:t>ion</w:t>
      </w:r>
      <w:r w:rsidRPr="00896B67">
        <w:t xml:space="preserve">, </w:t>
      </w:r>
      <w:r>
        <w:t>the a</w:t>
      </w:r>
      <w:r w:rsidRPr="00896B67">
        <w:t>rchitect</w:t>
      </w:r>
      <w:r>
        <w:t xml:space="preserve"> and the </w:t>
      </w:r>
      <w:r w:rsidR="00C70702" w:rsidRPr="00C70702">
        <w:rPr>
          <w:rStyle w:val="Hyperlink"/>
          <w:color w:val="auto"/>
          <w:u w:val="none"/>
        </w:rPr>
        <w:t>CPAS team.</w:t>
      </w:r>
      <w:r w:rsidRPr="00C70702">
        <w:rPr>
          <w:rFonts w:ascii="Calibri" w:eastAsia="Calibri" w:hAnsi="Calibri"/>
          <w:noProof/>
          <w:sz w:val="22"/>
          <w:szCs w:val="22"/>
          <w:lang w:eastAsia="en-AU"/>
        </w:rPr>
        <w:t xml:space="preserve"> </w:t>
      </w:r>
    </w:p>
    <w:bookmarkEnd w:id="39"/>
    <w:p w14:paraId="517F0FCF" w14:textId="77777777" w:rsidR="00115DC2" w:rsidRDefault="00115DC2" w:rsidP="00302005">
      <w:pPr>
        <w:jc w:val="both"/>
        <w:rPr>
          <w:rFonts w:ascii="Calibri" w:eastAsia="Calibri" w:hAnsi="Calibri"/>
          <w:noProof/>
          <w:sz w:val="22"/>
          <w:szCs w:val="22"/>
          <w:lang w:eastAsia="en-AU"/>
        </w:rPr>
      </w:pPr>
    </w:p>
    <w:p w14:paraId="128E69CB" w14:textId="77777777" w:rsidR="00302005" w:rsidRDefault="00115DC2" w:rsidP="00302005">
      <w:pPr>
        <w:spacing w:after="0" w:line="240" w:lineRule="auto"/>
        <w:jc w:val="both"/>
        <w:rPr>
          <w:b/>
        </w:rPr>
      </w:pPr>
      <w:r w:rsidRPr="005B5867">
        <w:rPr>
          <w:rFonts w:ascii="Calibri" w:eastAsia="Calibri" w:hAnsi="Calibri"/>
          <w:noProof/>
          <w:sz w:val="22"/>
          <w:szCs w:val="22"/>
          <w:lang w:eastAsia="en-AU"/>
        </w:rPr>
        <w:drawing>
          <wp:inline distT="0" distB="0" distL="0" distR="0" wp14:anchorId="59937C3F" wp14:editId="0A4229F3">
            <wp:extent cx="5962650" cy="3101975"/>
            <wp:effectExtent l="0" t="0" r="0" b="31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tbl>
      <w:tblPr>
        <w:tblStyle w:val="TableGrid"/>
        <w:tblpPr w:leftFromText="180" w:rightFromText="180" w:vertAnchor="page" w:horzAnchor="margin" w:tblpY="10204"/>
        <w:tblW w:w="9493" w:type="dxa"/>
        <w:tblInd w:w="0" w:type="dxa"/>
        <w:tblBorders>
          <w:left w:val="single" w:sz="4" w:space="0" w:color="auto"/>
          <w:right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93"/>
      </w:tblGrid>
      <w:tr w:rsidR="00115DC2" w14:paraId="6ECB7810" w14:textId="77777777" w:rsidTr="00115DC2">
        <w:tc>
          <w:tcPr>
            <w:tcW w:w="9493" w:type="dxa"/>
            <w:shd w:val="clear" w:color="auto" w:fill="F2F2F2" w:themeFill="background1" w:themeFillShade="F2"/>
          </w:tcPr>
          <w:p w14:paraId="7C7D524E" w14:textId="77777777" w:rsidR="00115DC2" w:rsidRPr="006628E4" w:rsidRDefault="00115DC2" w:rsidP="00115DC2">
            <w:pPr>
              <w:spacing w:before="80" w:after="80" w:line="240" w:lineRule="auto"/>
              <w:rPr>
                <w:color w:val="C00000"/>
                <w:sz w:val="28"/>
              </w:rPr>
            </w:pPr>
            <w:r w:rsidRPr="006628E4">
              <w:rPr>
                <w:color w:val="C00000"/>
                <w:sz w:val="28"/>
              </w:rPr>
              <w:lastRenderedPageBreak/>
              <w:t>Q&amp;A</w:t>
            </w:r>
          </w:p>
        </w:tc>
      </w:tr>
      <w:tr w:rsidR="00115DC2" w14:paraId="132426A2" w14:textId="77777777" w:rsidTr="005202DB">
        <w:trPr>
          <w:trHeight w:val="1744"/>
        </w:trPr>
        <w:tc>
          <w:tcPr>
            <w:tcW w:w="9493" w:type="dxa"/>
            <w:shd w:val="clear" w:color="auto" w:fill="F2F2F2" w:themeFill="background1" w:themeFillShade="F2"/>
          </w:tcPr>
          <w:p w14:paraId="0EC9F63A" w14:textId="77777777" w:rsidR="00115DC2" w:rsidRPr="00CF6A73" w:rsidRDefault="00115DC2" w:rsidP="00115DC2">
            <w:pPr>
              <w:spacing w:before="80" w:after="80" w:line="240" w:lineRule="auto"/>
              <w:jc w:val="both"/>
              <w:rPr>
                <w:b/>
              </w:rPr>
            </w:pPr>
            <w:r w:rsidRPr="00CF6A73">
              <w:rPr>
                <w:b/>
              </w:rPr>
              <w:t>How will my school be supported to develop an AMP?</w:t>
            </w:r>
          </w:p>
          <w:p w14:paraId="74F7BEA6" w14:textId="77777777" w:rsidR="00115DC2" w:rsidRPr="00CF6A73" w:rsidRDefault="00115DC2" w:rsidP="00115DC2">
            <w:pPr>
              <w:spacing w:before="80" w:after="80" w:line="240" w:lineRule="auto"/>
              <w:jc w:val="both"/>
            </w:pPr>
            <w:r w:rsidRPr="00CF6A73">
              <w:rPr>
                <w:i/>
              </w:rPr>
              <w:t>Bricks &amp; Mortar</w:t>
            </w:r>
            <w:r w:rsidRPr="00CF6A73">
              <w:t xml:space="preserve"> training sessions provide support for Principals and other school leaders during the AMP and implementation process. This guide should also support </w:t>
            </w:r>
            <w:r w:rsidR="003404BE" w:rsidRPr="00CF6A73">
              <w:t xml:space="preserve">schools </w:t>
            </w:r>
            <w:r w:rsidRPr="00CF6A73">
              <w:t xml:space="preserve">as </w:t>
            </w:r>
            <w:r w:rsidR="003404BE" w:rsidRPr="00CF6A73">
              <w:t>they</w:t>
            </w:r>
            <w:r w:rsidRPr="00CF6A73">
              <w:t xml:space="preserve"> </w:t>
            </w:r>
            <w:r w:rsidR="003404BE" w:rsidRPr="00CF6A73">
              <w:t>progress</w:t>
            </w:r>
            <w:r w:rsidRPr="00CF6A73">
              <w:t xml:space="preserve"> through the AMP process.</w:t>
            </w:r>
          </w:p>
          <w:p w14:paraId="5F59CD41" w14:textId="77777777" w:rsidR="00115DC2" w:rsidRPr="00CF6A73" w:rsidRDefault="00115DC2" w:rsidP="007E0F8B">
            <w:pPr>
              <w:spacing w:before="80" w:after="80" w:line="240" w:lineRule="auto"/>
              <w:jc w:val="both"/>
            </w:pPr>
            <w:r w:rsidRPr="00CF6A73">
              <w:t>The VSBA’s staff will support school</w:t>
            </w:r>
            <w:r w:rsidR="003404BE" w:rsidRPr="00CF6A73">
              <w:t>s</w:t>
            </w:r>
            <w:r w:rsidRPr="00CF6A73">
              <w:t xml:space="preserve"> in the development of </w:t>
            </w:r>
            <w:r w:rsidR="003404BE" w:rsidRPr="00CF6A73">
              <w:t xml:space="preserve">their </w:t>
            </w:r>
            <w:r w:rsidRPr="00CF6A73">
              <w:t>AMP</w:t>
            </w:r>
            <w:r w:rsidR="001C6BC6" w:rsidRPr="00CF6A73">
              <w:t xml:space="preserve"> </w:t>
            </w:r>
            <w:r w:rsidRPr="00CF6A73">
              <w:t>and the ongoing management of school infrastructure</w:t>
            </w:r>
            <w:r w:rsidR="00D152C7" w:rsidRPr="00CF6A73">
              <w:t>, including hands on support from Te</w:t>
            </w:r>
            <w:r w:rsidR="00D125B9" w:rsidRPr="00CF6A73">
              <w:t>chnical Leadership Coaches and project o</w:t>
            </w:r>
            <w:r w:rsidR="00D152C7" w:rsidRPr="00CF6A73">
              <w:t>fficers</w:t>
            </w:r>
            <w:r w:rsidRPr="00CF6A73">
              <w:t xml:space="preserve">. Regional staff </w:t>
            </w:r>
            <w:r w:rsidR="00D152C7" w:rsidRPr="00CF6A73">
              <w:t xml:space="preserve">also </w:t>
            </w:r>
            <w:r w:rsidRPr="00CF6A73">
              <w:t>play a key role in supporting schools through the AMP process.</w:t>
            </w:r>
          </w:p>
        </w:tc>
      </w:tr>
      <w:tr w:rsidR="00115DC2" w14:paraId="3294E9F6" w14:textId="77777777" w:rsidTr="00115DC2">
        <w:tc>
          <w:tcPr>
            <w:tcW w:w="9493" w:type="dxa"/>
            <w:shd w:val="clear" w:color="auto" w:fill="F2F2F2" w:themeFill="background1" w:themeFillShade="F2"/>
          </w:tcPr>
          <w:p w14:paraId="6CEADD88" w14:textId="77777777" w:rsidR="00115DC2" w:rsidRPr="00CF6A73" w:rsidRDefault="00115DC2" w:rsidP="00115DC2">
            <w:pPr>
              <w:spacing w:before="80" w:after="80" w:line="240" w:lineRule="auto"/>
              <w:jc w:val="both"/>
              <w:rPr>
                <w:b/>
              </w:rPr>
            </w:pPr>
            <w:r w:rsidRPr="00CF6A73">
              <w:rPr>
                <w:b/>
              </w:rPr>
              <w:t>Will the AMP process be based online?</w:t>
            </w:r>
          </w:p>
          <w:p w14:paraId="09418B98" w14:textId="68C2DB2A" w:rsidR="00115DC2" w:rsidRPr="00CF6A73" w:rsidRDefault="00115DC2" w:rsidP="007E0F8B">
            <w:pPr>
              <w:spacing w:before="80" w:after="80" w:line="240" w:lineRule="auto"/>
              <w:jc w:val="both"/>
              <w:rPr>
                <w:b/>
              </w:rPr>
            </w:pPr>
            <w:r w:rsidRPr="00CF6A73">
              <w:t xml:space="preserve">Yes – the process will be managed through </w:t>
            </w:r>
            <w:r w:rsidR="007D1CE1">
              <w:t>the VSBA’s online project management system</w:t>
            </w:r>
            <w:r w:rsidRPr="00CF6A73">
              <w:t xml:space="preserve">. </w:t>
            </w:r>
            <w:r w:rsidR="007D1CE1">
              <w:t>This sytem</w:t>
            </w:r>
            <w:r w:rsidRPr="00CF6A73">
              <w:t xml:space="preserve"> will be explained </w:t>
            </w:r>
            <w:r w:rsidR="006B3078" w:rsidRPr="00CF6A73">
              <w:t>in the</w:t>
            </w:r>
            <w:r w:rsidRPr="00CF6A73">
              <w:t xml:space="preserve"> </w:t>
            </w:r>
            <w:r w:rsidRPr="00CF6A73">
              <w:rPr>
                <w:i/>
              </w:rPr>
              <w:t>Bricks &amp; Mortar</w:t>
            </w:r>
            <w:r w:rsidRPr="00CF6A73">
              <w:t xml:space="preserve"> training</w:t>
            </w:r>
            <w:r w:rsidR="006B3078" w:rsidRPr="00CF6A73">
              <w:t xml:space="preserve"> sessions</w:t>
            </w:r>
            <w:r w:rsidRPr="00CF6A73">
              <w:t>.</w:t>
            </w:r>
          </w:p>
        </w:tc>
      </w:tr>
      <w:tr w:rsidR="00115DC2" w14:paraId="2745617F" w14:textId="77777777" w:rsidTr="00115DC2">
        <w:tc>
          <w:tcPr>
            <w:tcW w:w="9493" w:type="dxa"/>
            <w:shd w:val="clear" w:color="auto" w:fill="F2F2F2" w:themeFill="background1" w:themeFillShade="F2"/>
          </w:tcPr>
          <w:p w14:paraId="15E04E7F" w14:textId="77777777" w:rsidR="00115DC2" w:rsidRPr="00CF6A73" w:rsidRDefault="00115DC2" w:rsidP="00115DC2">
            <w:pPr>
              <w:spacing w:before="80" w:after="80" w:line="240" w:lineRule="auto"/>
              <w:jc w:val="both"/>
              <w:rPr>
                <w:b/>
              </w:rPr>
            </w:pPr>
            <w:r w:rsidRPr="00CF6A73">
              <w:rPr>
                <w:b/>
              </w:rPr>
              <w:t xml:space="preserve">Who can I talk to about this project? </w:t>
            </w:r>
          </w:p>
          <w:p w14:paraId="59302697" w14:textId="44382D16" w:rsidR="00115DC2" w:rsidRPr="00CF6A73" w:rsidRDefault="00115DC2" w:rsidP="007E0F8B">
            <w:pPr>
              <w:spacing w:before="80" w:after="80" w:line="240" w:lineRule="auto"/>
              <w:jc w:val="both"/>
            </w:pPr>
            <w:r w:rsidRPr="00CF6A73">
              <w:t>The Regional PPMs and PPOs are the initial point of contact for schools completing an AMP. Technical Leadership Coaches will partner with the PPMs and PPOs</w:t>
            </w:r>
            <w:r w:rsidR="006B3078" w:rsidRPr="00CF6A73">
              <w:t xml:space="preserve">. </w:t>
            </w:r>
            <w:r w:rsidR="00891995" w:rsidRPr="00CF6A73">
              <w:t>You may also contact the</w:t>
            </w:r>
            <w:r w:rsidRPr="00CF6A73">
              <w:t xml:space="preserve"> </w:t>
            </w:r>
            <w:r w:rsidRPr="00105A5B">
              <w:t>AMP Coordinator on</w:t>
            </w:r>
            <w:r w:rsidR="00243B4F" w:rsidRPr="00105A5B">
              <w:t xml:space="preserve"> </w:t>
            </w:r>
            <w:r w:rsidR="00891995" w:rsidRPr="00105A5B">
              <w:t xml:space="preserve">03 </w:t>
            </w:r>
            <w:r w:rsidR="00986B23">
              <w:t>7022 2</w:t>
            </w:r>
            <w:r w:rsidR="007322B6">
              <w:t>200</w:t>
            </w:r>
            <w:r w:rsidRPr="00105A5B">
              <w:t xml:space="preserve"> or </w:t>
            </w:r>
            <w:r w:rsidR="006B3078" w:rsidRPr="00105A5B">
              <w:t xml:space="preserve">email </w:t>
            </w:r>
            <w:hyperlink r:id="rId68" w:history="1">
              <w:r w:rsidR="00891995" w:rsidRPr="00105A5B">
                <w:rPr>
                  <w:rStyle w:val="Hyperlink"/>
                </w:rPr>
                <w:t>amp.coordinator@education</w:t>
              </w:r>
              <w:r w:rsidR="00891995" w:rsidRPr="00105A5B">
                <w:rPr>
                  <w:rStyle w:val="Hyperlink"/>
                  <w:szCs w:val="16"/>
                </w:rPr>
                <w:t>.vic.gov.au</w:t>
              </w:r>
            </w:hyperlink>
            <w:r w:rsidR="006B3078" w:rsidRPr="00CF6A73">
              <w:rPr>
                <w:szCs w:val="16"/>
              </w:rPr>
              <w:t xml:space="preserve"> </w:t>
            </w:r>
          </w:p>
        </w:tc>
      </w:tr>
      <w:tr w:rsidR="00115DC2" w14:paraId="41B46A31" w14:textId="77777777" w:rsidTr="00115DC2">
        <w:tc>
          <w:tcPr>
            <w:tcW w:w="9493" w:type="dxa"/>
            <w:shd w:val="clear" w:color="auto" w:fill="F2F2F2" w:themeFill="background1" w:themeFillShade="F2"/>
          </w:tcPr>
          <w:p w14:paraId="2BBA1B88" w14:textId="77777777" w:rsidR="00115DC2" w:rsidRPr="00CF6A73" w:rsidRDefault="00115DC2" w:rsidP="00115DC2">
            <w:pPr>
              <w:spacing w:before="80" w:after="80" w:line="240" w:lineRule="auto"/>
            </w:pPr>
            <w:r w:rsidRPr="00CF6A73">
              <w:rPr>
                <w:b/>
              </w:rPr>
              <w:t xml:space="preserve">What happens if </w:t>
            </w:r>
            <w:r w:rsidR="003F1632" w:rsidRPr="00CF6A73">
              <w:rPr>
                <w:b/>
              </w:rPr>
              <w:t xml:space="preserve">the </w:t>
            </w:r>
            <w:r w:rsidRPr="00CF6A73">
              <w:rPr>
                <w:b/>
              </w:rPr>
              <w:t>Principal is on leave?</w:t>
            </w:r>
          </w:p>
          <w:p w14:paraId="1DBEF472" w14:textId="77777777" w:rsidR="00115DC2" w:rsidRPr="00CF6A73" w:rsidRDefault="003F1632" w:rsidP="007E0F8B">
            <w:pPr>
              <w:spacing w:before="80" w:after="80" w:line="240" w:lineRule="auto"/>
            </w:pPr>
            <w:r w:rsidRPr="00CF6A73">
              <w:t>If the school Principal is on leave, they</w:t>
            </w:r>
            <w:r w:rsidR="00115DC2" w:rsidRPr="00CF6A73">
              <w:t xml:space="preserve"> </w:t>
            </w:r>
            <w:r w:rsidRPr="00CF6A73">
              <w:t>should</w:t>
            </w:r>
            <w:r w:rsidR="00115DC2" w:rsidRPr="00CF6A73">
              <w:t xml:space="preserve"> delegate responsibility for the AMP to another individual. </w:t>
            </w:r>
          </w:p>
        </w:tc>
      </w:tr>
    </w:tbl>
    <w:p w14:paraId="5C52A78E" w14:textId="03C4DE77" w:rsidR="00302005" w:rsidRPr="00CF6A73" w:rsidRDefault="00115DC2" w:rsidP="00302005">
      <w:pPr>
        <w:pStyle w:val="Heading1"/>
        <w:ind w:right="770"/>
        <w:jc w:val="both"/>
      </w:pPr>
      <w:r w:rsidRPr="00302005">
        <w:rPr>
          <w:rFonts w:ascii="Arial" w:eastAsia="+mn-ea" w:hAnsi="Arial" w:cs="Arial"/>
          <w:b/>
          <w:bCs/>
          <w:color w:val="FFFFFF"/>
          <w:sz w:val="12"/>
          <w:szCs w:val="12"/>
          <w:lang w:eastAsia="en-AU"/>
        </w:rPr>
        <w:t xml:space="preserve"> </w:t>
      </w:r>
      <w:bookmarkStart w:id="40" w:name="_Toc56353418"/>
      <w:r w:rsidR="00302005" w:rsidRPr="00CF6A73">
        <w:t>5.0 Planning</w:t>
      </w:r>
      <w:bookmarkEnd w:id="40"/>
      <w:r w:rsidR="00302005" w:rsidRPr="00CF6A73">
        <w:t xml:space="preserve">  </w:t>
      </w:r>
    </w:p>
    <w:p w14:paraId="69F2CB73" w14:textId="77777777" w:rsidR="0042198B" w:rsidRPr="00CF6A73" w:rsidRDefault="0042198B" w:rsidP="00302005"/>
    <w:p w14:paraId="2273E4F4" w14:textId="165EB839" w:rsidR="00302005" w:rsidRPr="00105A5B" w:rsidRDefault="00302005" w:rsidP="00302005">
      <w:pPr>
        <w:rPr>
          <w:rStyle w:val="Hyperlink"/>
          <w:color w:val="auto"/>
        </w:rPr>
      </w:pPr>
      <w:r w:rsidRPr="00CF6A73">
        <w:t>Th</w:t>
      </w:r>
      <w:r w:rsidR="00B42DF1" w:rsidRPr="00CF6A73">
        <w:t xml:space="preserve">is section </w:t>
      </w:r>
      <w:r w:rsidRPr="00CF6A73">
        <w:t xml:space="preserve">provides an overview of the </w:t>
      </w:r>
      <w:r w:rsidR="00B42DF1" w:rsidRPr="00CF6A73">
        <w:t xml:space="preserve">capital works </w:t>
      </w:r>
      <w:r w:rsidR="00D125B9" w:rsidRPr="00CF6A73">
        <w:t>project planning</w:t>
      </w:r>
      <w:r w:rsidRPr="00CF6A73">
        <w:t xml:space="preserve"> and delivery process.  More detail is available in the </w:t>
      </w:r>
      <w:r w:rsidRPr="00105A5B">
        <w:t>Project Management Framework</w:t>
      </w:r>
      <w:r w:rsidR="00CF6A73" w:rsidRPr="00105A5B">
        <w:rPr>
          <w:rStyle w:val="Hyperlink"/>
          <w:color w:val="auto"/>
          <w:u w:val="none"/>
        </w:rPr>
        <w:t>, available f</w:t>
      </w:r>
      <w:r w:rsidR="007D1CE1">
        <w:rPr>
          <w:rStyle w:val="Hyperlink"/>
          <w:color w:val="auto"/>
          <w:u w:val="none"/>
        </w:rPr>
        <w:t>online in the VSBA’s project management system</w:t>
      </w:r>
      <w:r w:rsidR="00CF6A73" w:rsidRPr="00105A5B">
        <w:rPr>
          <w:rStyle w:val="Hyperlink"/>
          <w:color w:val="auto"/>
          <w:u w:val="none"/>
        </w:rPr>
        <w:t>.</w:t>
      </w:r>
    </w:p>
    <w:p w14:paraId="532326E0" w14:textId="77777777" w:rsidR="00243B4F" w:rsidRPr="00CF6A73" w:rsidRDefault="00243B4F" w:rsidP="00302005"/>
    <w:p w14:paraId="06974F19" w14:textId="77777777" w:rsidR="00302005" w:rsidRDefault="00302005" w:rsidP="00302005">
      <w:pPr>
        <w:pStyle w:val="Heading2"/>
        <w:jc w:val="both"/>
      </w:pPr>
      <w:bookmarkStart w:id="41" w:name="_Toc450163440"/>
      <w:bookmarkStart w:id="42" w:name="_Toc56353419"/>
      <w:r w:rsidRPr="00CF6A73">
        <w:t>5.1 Appointing an Architect</w:t>
      </w:r>
      <w:bookmarkEnd w:id="41"/>
      <w:bookmarkEnd w:id="42"/>
    </w:p>
    <w:p w14:paraId="75C21EE3" w14:textId="1DA2CE79" w:rsidR="00302005" w:rsidRDefault="00187452" w:rsidP="00302005">
      <w:pPr>
        <w:jc w:val="both"/>
      </w:pPr>
      <w:r>
        <w:t xml:space="preserve">The school </w:t>
      </w:r>
      <w:r w:rsidR="00302005">
        <w:t xml:space="preserve">will be involved </w:t>
      </w:r>
      <w:r w:rsidR="0049611D">
        <w:t xml:space="preserve">in the process to </w:t>
      </w:r>
      <w:r w:rsidR="00196840">
        <w:t xml:space="preserve">appoint </w:t>
      </w:r>
      <w:r>
        <w:t xml:space="preserve">the project </w:t>
      </w:r>
      <w:r w:rsidR="00302005">
        <w:t xml:space="preserve">architect. </w:t>
      </w:r>
      <w:r w:rsidR="00196840">
        <w:t xml:space="preserve">The VSBA will prepare a shortlist of architects that </w:t>
      </w:r>
      <w:r>
        <w:t>are</w:t>
      </w:r>
      <w:r w:rsidR="00196840">
        <w:t xml:space="preserve"> </w:t>
      </w:r>
      <w:r w:rsidR="0049611D">
        <w:t xml:space="preserve">a </w:t>
      </w:r>
      <w:r w:rsidR="00196840">
        <w:t xml:space="preserve">good fit for </w:t>
      </w:r>
      <w:r>
        <w:t>the project and the</w:t>
      </w:r>
      <w:r w:rsidR="00196840">
        <w:t xml:space="preserve"> school, which may include architects who have previously worked successfully with the school.  </w:t>
      </w:r>
      <w:r w:rsidR="00514D6A">
        <w:t>School should</w:t>
      </w:r>
      <w:r>
        <w:t xml:space="preserve"> be aware that</w:t>
      </w:r>
      <w:r w:rsidR="00302005" w:rsidRPr="00E711EC">
        <w:t xml:space="preserve"> </w:t>
      </w:r>
      <w:r>
        <w:t xml:space="preserve">given the large number of ongoing capital works projects, </w:t>
      </w:r>
      <w:r w:rsidR="0049611D">
        <w:t xml:space="preserve">project appointments and </w:t>
      </w:r>
      <w:r w:rsidR="00302005" w:rsidRPr="00E711EC">
        <w:t>workload will need to b</w:t>
      </w:r>
      <w:r w:rsidR="00302005">
        <w:t xml:space="preserve">e balanced amongst architects. </w:t>
      </w:r>
    </w:p>
    <w:p w14:paraId="3327DC22" w14:textId="77777777" w:rsidR="00302005" w:rsidRDefault="00AC6D3C" w:rsidP="00302005">
      <w:pPr>
        <w:jc w:val="both"/>
      </w:pPr>
      <w:r>
        <w:t xml:space="preserve">During </w:t>
      </w:r>
      <w:r w:rsidR="00302005">
        <w:t xml:space="preserve">the </w:t>
      </w:r>
      <w:r>
        <w:t xml:space="preserve">tender process </w:t>
      </w:r>
      <w:r w:rsidR="00187452">
        <w:t xml:space="preserve">to appoint </w:t>
      </w:r>
      <w:r w:rsidR="007962D5">
        <w:t>the project</w:t>
      </w:r>
      <w:r w:rsidR="00187452">
        <w:t xml:space="preserve"> architect, </w:t>
      </w:r>
      <w:r w:rsidR="0049611D">
        <w:t>the</w:t>
      </w:r>
      <w:r w:rsidR="00302005">
        <w:t xml:space="preserve"> </w:t>
      </w:r>
      <w:r w:rsidR="0049611D">
        <w:t xml:space="preserve">VSBA </w:t>
      </w:r>
      <w:r w:rsidR="00302005">
        <w:t xml:space="preserve">project officer will </w:t>
      </w:r>
      <w:r w:rsidR="00196840">
        <w:t xml:space="preserve">liaise with </w:t>
      </w:r>
      <w:r w:rsidR="00187452">
        <w:t>the</w:t>
      </w:r>
      <w:r w:rsidR="00196840">
        <w:t xml:space="preserve"> </w:t>
      </w:r>
      <w:r w:rsidR="00302005">
        <w:t xml:space="preserve">school to organise a </w:t>
      </w:r>
      <w:r w:rsidR="0049611D">
        <w:t xml:space="preserve">school </w:t>
      </w:r>
      <w:r w:rsidR="00302005">
        <w:t>tour</w:t>
      </w:r>
      <w:r>
        <w:t xml:space="preserve">. The objective of the tour is to provide architects </w:t>
      </w:r>
      <w:r w:rsidR="0049611D">
        <w:t>an</w:t>
      </w:r>
      <w:r>
        <w:t xml:space="preserve"> opportunity to visualise the school ground</w:t>
      </w:r>
      <w:r w:rsidR="00187452">
        <w:t>s and features</w:t>
      </w:r>
      <w:r>
        <w:t>.</w:t>
      </w:r>
    </w:p>
    <w:p w14:paraId="1B34CCF6" w14:textId="331411FA" w:rsidR="00302005" w:rsidRDefault="00302005" w:rsidP="00302005">
      <w:pPr>
        <w:jc w:val="both"/>
      </w:pPr>
      <w:r>
        <w:t xml:space="preserve">When it comes to the formal interview, </w:t>
      </w:r>
      <w:r w:rsidR="0049611D">
        <w:t xml:space="preserve">the interview </w:t>
      </w:r>
      <w:r>
        <w:t xml:space="preserve">panel will </w:t>
      </w:r>
      <w:r w:rsidR="0049611D">
        <w:t xml:space="preserve">be </w:t>
      </w:r>
      <w:r>
        <w:t>comprise</w:t>
      </w:r>
      <w:r w:rsidR="0049611D">
        <w:t>d</w:t>
      </w:r>
      <w:r>
        <w:t xml:space="preserve"> of the school principal, a regional representative, and </w:t>
      </w:r>
      <w:r w:rsidR="007962D5">
        <w:t xml:space="preserve">the </w:t>
      </w:r>
      <w:r w:rsidR="006D5246">
        <w:t xml:space="preserve">VSBA </w:t>
      </w:r>
      <w:r>
        <w:t xml:space="preserve">project officer. </w:t>
      </w:r>
      <w:r w:rsidR="00AC6D3C">
        <w:t xml:space="preserve">The school may decide to invite a representative of </w:t>
      </w:r>
      <w:r w:rsidR="0049611D">
        <w:t xml:space="preserve">the </w:t>
      </w:r>
      <w:r w:rsidR="00AC6D3C">
        <w:t>school council or a senior member of staff</w:t>
      </w:r>
      <w:r w:rsidR="007F2D88">
        <w:t xml:space="preserve"> as an observer to the process.</w:t>
      </w:r>
    </w:p>
    <w:p w14:paraId="53A7AD37" w14:textId="4ACE0DA4" w:rsidR="00302005" w:rsidRPr="00896B67" w:rsidRDefault="00302005" w:rsidP="00302005">
      <w:pPr>
        <w:jc w:val="both"/>
      </w:pPr>
      <w:r>
        <w:t xml:space="preserve">After all architects have been interviewed the panel </w:t>
      </w:r>
      <w:r w:rsidR="0049611D">
        <w:t xml:space="preserve">will </w:t>
      </w:r>
      <w:r>
        <w:t xml:space="preserve">make </w:t>
      </w:r>
      <w:r w:rsidR="0049611D">
        <w:t xml:space="preserve">a </w:t>
      </w:r>
      <w:r>
        <w:t xml:space="preserve">recommendation. </w:t>
      </w:r>
      <w:r w:rsidR="007962D5">
        <w:t xml:space="preserve">The </w:t>
      </w:r>
      <w:r w:rsidR="00986B23">
        <w:t>VSBA</w:t>
      </w:r>
      <w:r>
        <w:t xml:space="preserve"> will then appoint </w:t>
      </w:r>
      <w:r w:rsidR="0049611D">
        <w:t xml:space="preserve">the </w:t>
      </w:r>
      <w:r>
        <w:t>architect</w:t>
      </w:r>
      <w:r w:rsidR="0049611D">
        <w:t>,</w:t>
      </w:r>
      <w:r>
        <w:t xml:space="preserve"> taking into consideration the </w:t>
      </w:r>
      <w:r w:rsidR="0049611D">
        <w:t xml:space="preserve">panel </w:t>
      </w:r>
      <w:r>
        <w:t xml:space="preserve">recommendations. The </w:t>
      </w:r>
      <w:r w:rsidR="00BF72C5">
        <w:t>VSBA</w:t>
      </w:r>
      <w:r>
        <w:t xml:space="preserve"> will provide an update on the appointment to the Minister </w:t>
      </w:r>
      <w:r w:rsidR="00986B23">
        <w:t xml:space="preserve">for Education </w:t>
      </w:r>
      <w:r>
        <w:t xml:space="preserve">for </w:t>
      </w:r>
      <w:r w:rsidR="00B22337">
        <w:t xml:space="preserve">her </w:t>
      </w:r>
      <w:r>
        <w:t>information.</w:t>
      </w:r>
    </w:p>
    <w:p w14:paraId="239ECBEC" w14:textId="77777777" w:rsidR="00AE1794" w:rsidRDefault="00AE1794" w:rsidP="00302005">
      <w:pPr>
        <w:pStyle w:val="Heading2"/>
        <w:jc w:val="both"/>
      </w:pPr>
      <w:bookmarkStart w:id="43" w:name="_Toc450163441"/>
    </w:p>
    <w:p w14:paraId="1E01ECD6" w14:textId="77777777" w:rsidR="00302005" w:rsidRDefault="00302005" w:rsidP="00302005">
      <w:pPr>
        <w:pStyle w:val="Heading2"/>
        <w:jc w:val="both"/>
      </w:pPr>
      <w:bookmarkStart w:id="44" w:name="_Toc56353420"/>
      <w:r w:rsidRPr="00C70702">
        <w:t>5.</w:t>
      </w:r>
      <w:r w:rsidR="000F67DB" w:rsidRPr="00C70702">
        <w:t>2 Start up</w:t>
      </w:r>
      <w:r w:rsidRPr="00C70702">
        <w:t xml:space="preserve"> meeting</w:t>
      </w:r>
      <w:bookmarkEnd w:id="43"/>
      <w:bookmarkEnd w:id="44"/>
    </w:p>
    <w:p w14:paraId="4AE787E3" w14:textId="5DEE297D" w:rsidR="00302005" w:rsidRPr="00CF6A73" w:rsidRDefault="00302005" w:rsidP="00302005">
      <w:pPr>
        <w:jc w:val="both"/>
      </w:pPr>
      <w:r>
        <w:t xml:space="preserve">Once the </w:t>
      </w:r>
      <w:r w:rsidRPr="00CF6A73">
        <w:t xml:space="preserve">architect has been appointed, </w:t>
      </w:r>
      <w:r w:rsidR="0049611D" w:rsidRPr="00CF6A73">
        <w:t xml:space="preserve">the school </w:t>
      </w:r>
      <w:r w:rsidRPr="00CF6A73">
        <w:t xml:space="preserve">will be invited to a </w:t>
      </w:r>
      <w:r w:rsidR="0049611D" w:rsidRPr="00CF6A73">
        <w:t xml:space="preserve">project </w:t>
      </w:r>
      <w:r w:rsidRPr="00CF6A73">
        <w:t>kick off meeting with the regional office,</w:t>
      </w:r>
      <w:r w:rsidR="0049611D" w:rsidRPr="00CF6A73">
        <w:t xml:space="preserve"> VSBA</w:t>
      </w:r>
      <w:r w:rsidRPr="00CF6A73">
        <w:t xml:space="preserve"> project officer, </w:t>
      </w:r>
      <w:r w:rsidR="00C70702" w:rsidRPr="00CF6A73">
        <w:rPr>
          <w:rStyle w:val="Hyperlink"/>
          <w:color w:val="auto"/>
          <w:u w:val="none"/>
        </w:rPr>
        <w:t xml:space="preserve">CPAS </w:t>
      </w:r>
      <w:r w:rsidR="006D5246">
        <w:rPr>
          <w:rStyle w:val="Hyperlink"/>
          <w:color w:val="auto"/>
          <w:u w:val="none"/>
        </w:rPr>
        <w:t>representative</w:t>
      </w:r>
      <w:r w:rsidR="00BC7145" w:rsidRPr="000645A4">
        <w:rPr>
          <w:rStyle w:val="Hyperlink"/>
          <w:color w:val="auto"/>
          <w:u w:val="none"/>
        </w:rPr>
        <w:t xml:space="preserve"> and </w:t>
      </w:r>
      <w:r w:rsidR="002E11EB" w:rsidRPr="00514D6A">
        <w:t>architect</w:t>
      </w:r>
      <w:r w:rsidRPr="00CF6A73">
        <w:t xml:space="preserve">. This meeting is to introduce the team and the project, and </w:t>
      </w:r>
      <w:r w:rsidR="0049611D" w:rsidRPr="00CF6A73">
        <w:t xml:space="preserve">inform the school </w:t>
      </w:r>
      <w:r w:rsidRPr="00CF6A73">
        <w:t xml:space="preserve">of the </w:t>
      </w:r>
      <w:r w:rsidR="00AC6D3C" w:rsidRPr="00CF6A73">
        <w:t>next steps.</w:t>
      </w:r>
    </w:p>
    <w:p w14:paraId="2F54E782" w14:textId="77777777" w:rsidR="00AE1794" w:rsidRPr="00CF6A73" w:rsidRDefault="00AE1794" w:rsidP="00302005">
      <w:pPr>
        <w:pStyle w:val="Heading2"/>
      </w:pPr>
      <w:bookmarkStart w:id="45" w:name="_Toc450163442"/>
    </w:p>
    <w:p w14:paraId="67422A1C" w14:textId="77777777" w:rsidR="00100D05" w:rsidRPr="00CF6A73" w:rsidRDefault="00302005" w:rsidP="00100D05">
      <w:pPr>
        <w:pStyle w:val="Heading2"/>
      </w:pPr>
      <w:bookmarkStart w:id="46" w:name="_Toc56353421"/>
      <w:r w:rsidRPr="00CF6A73">
        <w:t xml:space="preserve">5.3 Understanding </w:t>
      </w:r>
      <w:r w:rsidR="007962D5" w:rsidRPr="00CF6A73">
        <w:t xml:space="preserve">the </w:t>
      </w:r>
      <w:r w:rsidRPr="00CF6A73">
        <w:t>capital works budget</w:t>
      </w:r>
      <w:bookmarkEnd w:id="45"/>
      <w:bookmarkEnd w:id="46"/>
    </w:p>
    <w:p w14:paraId="705663BD" w14:textId="77777777" w:rsidR="00302005" w:rsidRPr="00CF6A73" w:rsidRDefault="00302005" w:rsidP="00100D05">
      <w:pPr>
        <w:pStyle w:val="Heading3"/>
      </w:pPr>
      <w:r w:rsidRPr="00CF6A73">
        <w:t>Budget breakdown</w:t>
      </w:r>
    </w:p>
    <w:p w14:paraId="3D3D3542" w14:textId="3B705361" w:rsidR="00302005" w:rsidRPr="00CF6A73" w:rsidRDefault="00302005" w:rsidP="00302005">
      <w:pPr>
        <w:jc w:val="both"/>
      </w:pPr>
      <w:r w:rsidRPr="00CF6A73">
        <w:t>Capital works funding must cover all costs associated with the building project, including professional fees, all building-related costs</w:t>
      </w:r>
      <w:r w:rsidR="00366C61">
        <w:t>, the supply of building/s for decanting requirements,</w:t>
      </w:r>
      <w:r w:rsidRPr="00CF6A73">
        <w:t xml:space="preserve"> and a project contingency.</w:t>
      </w:r>
    </w:p>
    <w:p w14:paraId="7030F885" w14:textId="77777777" w:rsidR="00302005" w:rsidRPr="00CF6A73" w:rsidRDefault="00302005" w:rsidP="00302005">
      <w:pPr>
        <w:jc w:val="both"/>
      </w:pPr>
      <w:r w:rsidRPr="00CF6A73">
        <w:t>A</w:t>
      </w:r>
      <w:r w:rsidR="00C70702" w:rsidRPr="00CF6A73">
        <w:t xml:space="preserve"> standard budget b</w:t>
      </w:r>
      <w:r w:rsidRPr="00CF6A73">
        <w:t xml:space="preserve">reakdown looks </w:t>
      </w:r>
      <w:r w:rsidR="00084A04" w:rsidRPr="00CF6A73">
        <w:rPr>
          <w:i/>
        </w:rPr>
        <w:t>approximately</w:t>
      </w:r>
      <w:r w:rsidR="00084A04" w:rsidRPr="00CF6A73">
        <w:t xml:space="preserve"> </w:t>
      </w:r>
      <w:r w:rsidRPr="00CF6A73">
        <w:t xml:space="preserve">like: </w:t>
      </w:r>
    </w:p>
    <w:p w14:paraId="21BAF477" w14:textId="77777777" w:rsidR="00302005" w:rsidRPr="00CF6A73" w:rsidRDefault="00196840" w:rsidP="00901E69">
      <w:pPr>
        <w:pStyle w:val="ListBullet"/>
      </w:pPr>
      <w:r w:rsidRPr="00CF6A73">
        <w:t>65</w:t>
      </w:r>
      <w:r w:rsidR="00C70702" w:rsidRPr="00CF6A73">
        <w:t xml:space="preserve"> </w:t>
      </w:r>
      <w:r w:rsidRPr="00CF6A73">
        <w:t>-</w:t>
      </w:r>
      <w:r w:rsidR="00C70702" w:rsidRPr="00CF6A73">
        <w:t xml:space="preserve"> </w:t>
      </w:r>
      <w:r w:rsidRPr="00CF6A73">
        <w:t>70</w:t>
      </w:r>
      <w:r w:rsidR="00302005" w:rsidRPr="00CF6A73">
        <w:t xml:space="preserve">% </w:t>
      </w:r>
      <w:r w:rsidR="00126E02" w:rsidRPr="00CF6A73">
        <w:t xml:space="preserve">- </w:t>
      </w:r>
      <w:r w:rsidR="00302005" w:rsidRPr="00CF6A73">
        <w:t>construction, including site specific costs</w:t>
      </w:r>
      <w:r w:rsidR="00126E02" w:rsidRPr="00CF6A73">
        <w:t>, external services and landscaping</w:t>
      </w:r>
    </w:p>
    <w:p w14:paraId="1C412D4F" w14:textId="77777777" w:rsidR="00196840" w:rsidRPr="00CF6A73" w:rsidRDefault="00196840" w:rsidP="00196840">
      <w:pPr>
        <w:pStyle w:val="ListBullet"/>
      </w:pPr>
      <w:r w:rsidRPr="00CF6A73">
        <w:t xml:space="preserve">18% </w:t>
      </w:r>
      <w:r w:rsidR="00126E02" w:rsidRPr="00CF6A73">
        <w:t xml:space="preserve">- </w:t>
      </w:r>
      <w:r w:rsidRPr="00CF6A73">
        <w:t>architects and specialist consultants</w:t>
      </w:r>
    </w:p>
    <w:p w14:paraId="0B73EC65" w14:textId="7D60237D" w:rsidR="00126E02" w:rsidRPr="00CF6A73" w:rsidRDefault="00126E02" w:rsidP="00196840">
      <w:pPr>
        <w:pStyle w:val="ListBullet"/>
      </w:pPr>
      <w:r w:rsidRPr="00CF6A73">
        <w:t>5% - VSBA project management and communications</w:t>
      </w:r>
      <w:r w:rsidR="00E33F9E">
        <w:t xml:space="preserve"> (PAMA fees)</w:t>
      </w:r>
    </w:p>
    <w:p w14:paraId="7940971C" w14:textId="77777777" w:rsidR="00302005" w:rsidRPr="00CF6A73" w:rsidRDefault="00302005" w:rsidP="00901E69">
      <w:pPr>
        <w:pStyle w:val="ListBullet"/>
      </w:pPr>
      <w:r w:rsidRPr="00CF6A73">
        <w:t>5</w:t>
      </w:r>
      <w:r w:rsidR="00C70702" w:rsidRPr="00CF6A73">
        <w:t xml:space="preserve"> </w:t>
      </w:r>
      <w:r w:rsidR="00196840" w:rsidRPr="00CF6A73">
        <w:t>-</w:t>
      </w:r>
      <w:r w:rsidR="00C70702" w:rsidRPr="00CF6A73">
        <w:t xml:space="preserve"> </w:t>
      </w:r>
      <w:r w:rsidR="00126E02" w:rsidRPr="00CF6A73">
        <w:t>1</w:t>
      </w:r>
      <w:r w:rsidR="00196840" w:rsidRPr="00CF6A73">
        <w:t>0</w:t>
      </w:r>
      <w:r w:rsidRPr="00CF6A73">
        <w:t xml:space="preserve">% </w:t>
      </w:r>
      <w:r w:rsidR="00126E02" w:rsidRPr="00CF6A73">
        <w:t xml:space="preserve">- </w:t>
      </w:r>
      <w:r w:rsidRPr="00CF6A73">
        <w:t>project contingencies</w:t>
      </w:r>
    </w:p>
    <w:p w14:paraId="3DF204C2" w14:textId="77777777" w:rsidR="00302005" w:rsidRPr="00CF6A73" w:rsidRDefault="00302005" w:rsidP="00901E69">
      <w:pPr>
        <w:pStyle w:val="ListBullet"/>
      </w:pPr>
      <w:r w:rsidRPr="00CF6A73">
        <w:t xml:space="preserve">2% </w:t>
      </w:r>
      <w:r w:rsidR="00126E02" w:rsidRPr="00CF6A73">
        <w:t xml:space="preserve">- </w:t>
      </w:r>
      <w:r w:rsidRPr="00CF6A73">
        <w:t>furniture, equipmen</w:t>
      </w:r>
      <w:r w:rsidR="00C70702" w:rsidRPr="00CF6A73">
        <w:t>t and ICT</w:t>
      </w:r>
    </w:p>
    <w:p w14:paraId="08AD5C6C" w14:textId="440EF4C8" w:rsidR="00302005" w:rsidRPr="00CF6A73" w:rsidRDefault="00302005" w:rsidP="00302005">
      <w:pPr>
        <w:jc w:val="both"/>
      </w:pPr>
      <w:r w:rsidRPr="00CF6A73">
        <w:t xml:space="preserve">Asbestos will also be removed as part of </w:t>
      </w:r>
      <w:r w:rsidR="00084A04" w:rsidRPr="00CF6A73">
        <w:t xml:space="preserve">the </w:t>
      </w:r>
      <w:r w:rsidRPr="00CF6A73">
        <w:t>school’s capital works. Asbestos must be removed if it is found within the capital works construction zone, and removal is paid for by the project budget, including by the project contingency.</w:t>
      </w:r>
    </w:p>
    <w:p w14:paraId="0C41EA4E" w14:textId="77777777" w:rsidR="00BC7145" w:rsidRPr="00CF6A73" w:rsidRDefault="00BC7145" w:rsidP="00302005">
      <w:pPr>
        <w:jc w:val="both"/>
      </w:pPr>
    </w:p>
    <w:p w14:paraId="7DBF5BD2" w14:textId="77777777" w:rsidR="00302005" w:rsidRPr="00CF6A73" w:rsidRDefault="00302005" w:rsidP="00302005">
      <w:pPr>
        <w:jc w:val="both"/>
        <w:rPr>
          <w:color w:val="000000" w:themeColor="text1"/>
        </w:rPr>
      </w:pPr>
    </w:p>
    <w:p w14:paraId="31327729" w14:textId="77777777" w:rsidR="00302005" w:rsidRPr="00CF6A73" w:rsidRDefault="00302005" w:rsidP="00AE1794">
      <w:pPr>
        <w:pStyle w:val="Heading3"/>
      </w:pPr>
      <w:r w:rsidRPr="00CF6A73">
        <w:t>Additional funding allocations</w:t>
      </w:r>
    </w:p>
    <w:p w14:paraId="78121AB6" w14:textId="6218D461" w:rsidR="00493079" w:rsidRPr="00CF6A73" w:rsidRDefault="00302005" w:rsidP="00901E69">
      <w:pPr>
        <w:jc w:val="both"/>
      </w:pPr>
      <w:r w:rsidRPr="00CF6A73">
        <w:t xml:space="preserve">As a general rule, </w:t>
      </w:r>
      <w:r w:rsidR="00126E02" w:rsidRPr="00CF6A73">
        <w:t xml:space="preserve">the </w:t>
      </w:r>
      <w:r w:rsidRPr="00CF6A73">
        <w:t xml:space="preserve">capital funding </w:t>
      </w:r>
      <w:r w:rsidR="00084A04" w:rsidRPr="00CF6A73">
        <w:t xml:space="preserve">that </w:t>
      </w:r>
      <w:r w:rsidRPr="00CF6A73">
        <w:t xml:space="preserve">has been allocated to </w:t>
      </w:r>
      <w:r w:rsidR="00084A04" w:rsidRPr="00CF6A73">
        <w:t xml:space="preserve">the </w:t>
      </w:r>
      <w:r w:rsidRPr="00CF6A73">
        <w:t xml:space="preserve">school is </w:t>
      </w:r>
      <w:r w:rsidR="00084A04" w:rsidRPr="00CF6A73">
        <w:t xml:space="preserve">the </w:t>
      </w:r>
      <w:r w:rsidRPr="00CF6A73">
        <w:t xml:space="preserve">total budget. However, some schools may be completing </w:t>
      </w:r>
      <w:r w:rsidR="00084A04" w:rsidRPr="00CF6A73">
        <w:t>one</w:t>
      </w:r>
      <w:r w:rsidRPr="00CF6A73">
        <w:t xml:space="preserve"> stage of a multi-stage </w:t>
      </w:r>
      <w:r w:rsidR="006D5246">
        <w:t>master plan</w:t>
      </w:r>
      <w:r w:rsidR="00514D6A">
        <w:t>.</w:t>
      </w:r>
      <w:r w:rsidRPr="00CF6A73">
        <w:t xml:space="preserve"> </w:t>
      </w:r>
      <w:r w:rsidR="006D5246" w:rsidRPr="00CF6A73" w:rsidDel="006D5246">
        <w:t xml:space="preserve"> </w:t>
      </w:r>
    </w:p>
    <w:p w14:paraId="6997A882" w14:textId="14BA833E" w:rsidR="00302005" w:rsidRPr="00CF6A73" w:rsidRDefault="00302005" w:rsidP="00302005">
      <w:pPr>
        <w:jc w:val="both"/>
      </w:pPr>
      <w:r w:rsidRPr="00CF6A73">
        <w:t>Schools’ infrastructure needs have been considered through the State Budget process and are used to determine current and future priorities for the capital works program. The ongoing challenge for the Government is to responsibly balance and prioritise the needs of over 1,</w:t>
      </w:r>
      <w:r w:rsidR="00B22337" w:rsidRPr="00CF6A73">
        <w:t>5</w:t>
      </w:r>
      <w:r w:rsidR="00B22337">
        <w:t>7</w:t>
      </w:r>
      <w:r w:rsidR="00B22337" w:rsidRPr="00CF6A73">
        <w:t xml:space="preserve">0 </w:t>
      </w:r>
      <w:r w:rsidRPr="00CF6A73">
        <w:t>government schools in Victoria, all in varying condition.</w:t>
      </w:r>
    </w:p>
    <w:p w14:paraId="7A286EBF" w14:textId="77777777" w:rsidR="00AE1794" w:rsidRPr="00CF6A73" w:rsidRDefault="00AE1794" w:rsidP="00AE1794">
      <w:pPr>
        <w:pStyle w:val="Heading3"/>
      </w:pPr>
    </w:p>
    <w:p w14:paraId="7C2D8853" w14:textId="77777777" w:rsidR="00302005" w:rsidRPr="00FD29DC" w:rsidRDefault="000F67DB" w:rsidP="00AE1794">
      <w:pPr>
        <w:pStyle w:val="Heading3"/>
      </w:pPr>
      <w:r w:rsidRPr="00CF6A73">
        <w:t>Project funD</w:t>
      </w:r>
      <w:r w:rsidR="00084A04" w:rsidRPr="00CF6A73">
        <w:t>ing and project milestones</w:t>
      </w:r>
      <w:r w:rsidR="00302005" w:rsidRPr="00FD29DC">
        <w:t>:</w:t>
      </w:r>
    </w:p>
    <w:p w14:paraId="79D3CA91" w14:textId="639CB5F5" w:rsidR="00302005" w:rsidRPr="005202DB" w:rsidRDefault="00243B4F" w:rsidP="00901E69">
      <w:pPr>
        <w:pStyle w:val="ListBullet"/>
      </w:pPr>
      <w:r w:rsidRPr="005202DB">
        <w:t>If a project capital allocation is above</w:t>
      </w:r>
      <w:r w:rsidR="00302005" w:rsidRPr="005202DB">
        <w:t xml:space="preserve"> $200,000 then the </w:t>
      </w:r>
      <w:r w:rsidR="00BF72C5" w:rsidRPr="005202DB">
        <w:t>VSBA</w:t>
      </w:r>
      <w:r w:rsidR="00302005" w:rsidRPr="005202DB">
        <w:t xml:space="preserve"> pays consultants and contractors directly upon </w:t>
      </w:r>
      <w:r w:rsidR="00F5561C">
        <w:t>completion o</w:t>
      </w:r>
      <w:r w:rsidR="00514D6A">
        <w:t>f</w:t>
      </w:r>
      <w:r w:rsidR="00F5561C">
        <w:t xml:space="preserve"> project milestones or monthly during the construction phase.</w:t>
      </w:r>
    </w:p>
    <w:p w14:paraId="4D0F049A" w14:textId="77777777" w:rsidR="00302005" w:rsidRPr="002E11EB" w:rsidRDefault="00302005" w:rsidP="00901E69">
      <w:pPr>
        <w:pStyle w:val="ListBullet"/>
      </w:pPr>
      <w:r w:rsidRPr="002E11EB">
        <w:t>If a project is $200,000</w:t>
      </w:r>
      <w:r w:rsidR="00243B4F" w:rsidRPr="002E11EB">
        <w:t xml:space="preserve"> or less</w:t>
      </w:r>
      <w:r w:rsidRPr="002E11EB">
        <w:t>, and the school elects to lead the project, funding is provided to the school based on project milestones, and the school pays the consultants and contractors.</w:t>
      </w:r>
    </w:p>
    <w:p w14:paraId="54305F63" w14:textId="77777777" w:rsidR="00AE1794" w:rsidRDefault="00AE1794" w:rsidP="00AE1794">
      <w:pPr>
        <w:pStyle w:val="Heading3"/>
      </w:pPr>
    </w:p>
    <w:p w14:paraId="5EC831D4" w14:textId="77777777" w:rsidR="00302005" w:rsidRPr="00061DA3" w:rsidRDefault="00302005" w:rsidP="00AE1794">
      <w:pPr>
        <w:pStyle w:val="Heading3"/>
      </w:pPr>
      <w:r w:rsidRPr="00B34D6C">
        <w:t>Project</w:t>
      </w:r>
      <w:r w:rsidRPr="00061DA3">
        <w:t xml:space="preserve"> contingencies</w:t>
      </w:r>
    </w:p>
    <w:p w14:paraId="412C7C30" w14:textId="5632B976" w:rsidR="00302005" w:rsidRDefault="00302005" w:rsidP="00302005">
      <w:pPr>
        <w:jc w:val="both"/>
      </w:pPr>
      <w:r w:rsidRPr="00061DA3">
        <w:t xml:space="preserve">The </w:t>
      </w:r>
      <w:r>
        <w:t xml:space="preserve">project </w:t>
      </w:r>
      <w:r w:rsidRPr="00061DA3">
        <w:t>contingency is</w:t>
      </w:r>
      <w:r w:rsidR="00986B23">
        <w:t xml:space="preserve"> typically</w:t>
      </w:r>
      <w:r w:rsidRPr="00061DA3">
        <w:t xml:space="preserve"> </w:t>
      </w:r>
      <w:r>
        <w:t>5</w:t>
      </w:r>
      <w:r w:rsidR="00126E02">
        <w:t>-10</w:t>
      </w:r>
      <w:r w:rsidRPr="00061DA3">
        <w:t>% of the</w:t>
      </w:r>
      <w:r w:rsidR="00084A04">
        <w:t xml:space="preserve"> total project budget</w:t>
      </w:r>
      <w:r w:rsidR="00126E02">
        <w:t xml:space="preserve"> (dependant on site risks)</w:t>
      </w:r>
      <w:r>
        <w:t>.</w:t>
      </w:r>
      <w:r w:rsidRPr="00061DA3">
        <w:t xml:space="preserve"> </w:t>
      </w:r>
      <w:r>
        <w:t>I</w:t>
      </w:r>
      <w:r w:rsidRPr="00061DA3">
        <w:t>t is used to address fac</w:t>
      </w:r>
      <w:r>
        <w:t xml:space="preserve">tors such as </w:t>
      </w:r>
      <w:r w:rsidR="00BD0454">
        <w:t xml:space="preserve">additional </w:t>
      </w:r>
      <w:r>
        <w:t>asbestos removal</w:t>
      </w:r>
      <w:r w:rsidR="00126E02">
        <w:t>, unforeseen site costs</w:t>
      </w:r>
      <w:r w:rsidR="00F5561C">
        <w:t xml:space="preserve"> such as latent conditions</w:t>
      </w:r>
      <w:r>
        <w:t xml:space="preserve"> and</w:t>
      </w:r>
      <w:r w:rsidRPr="00061DA3">
        <w:t xml:space="preserve"> project overruns.</w:t>
      </w:r>
    </w:p>
    <w:p w14:paraId="62A52609" w14:textId="77777777" w:rsidR="00302005" w:rsidRDefault="00302005" w:rsidP="00302005">
      <w:pPr>
        <w:jc w:val="both"/>
      </w:pPr>
      <w:r>
        <w:t>T</w:t>
      </w:r>
      <w:r w:rsidRPr="00A8086F">
        <w:t xml:space="preserve">he </w:t>
      </w:r>
      <w:r w:rsidR="00BF72C5">
        <w:t>VSBA</w:t>
      </w:r>
      <w:r w:rsidRPr="00A8086F">
        <w:t xml:space="preserve"> will manage the contingency fund as a part of </w:t>
      </w:r>
      <w:r w:rsidR="007962D5">
        <w:t>the</w:t>
      </w:r>
      <w:r w:rsidR="007962D5" w:rsidRPr="00A8086F">
        <w:t xml:space="preserve"> </w:t>
      </w:r>
      <w:r w:rsidRPr="00A8086F">
        <w:t>school’s capital works project.</w:t>
      </w:r>
    </w:p>
    <w:p w14:paraId="74B116FC" w14:textId="77777777" w:rsidR="00302005" w:rsidRDefault="00302005">
      <w:pPr>
        <w:spacing w:line="240" w:lineRule="auto"/>
      </w:pPr>
    </w:p>
    <w:tbl>
      <w:tblPr>
        <w:tblStyle w:val="TableGrid"/>
        <w:tblW w:w="0" w:type="auto"/>
        <w:tblBorders>
          <w:left w:val="single" w:sz="4" w:space="0" w:color="auto"/>
          <w:right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43"/>
      </w:tblGrid>
      <w:tr w:rsidR="00302005" w14:paraId="4AD4E015" w14:textId="77777777" w:rsidTr="00243B4F">
        <w:tc>
          <w:tcPr>
            <w:tcW w:w="9243" w:type="dxa"/>
            <w:shd w:val="clear" w:color="auto" w:fill="F2F2F2" w:themeFill="background1" w:themeFillShade="F2"/>
          </w:tcPr>
          <w:p w14:paraId="48CBBB15" w14:textId="77777777" w:rsidR="00302005" w:rsidRPr="006628E4" w:rsidRDefault="00302005" w:rsidP="006628E4">
            <w:pPr>
              <w:spacing w:before="120" w:after="120" w:line="240" w:lineRule="auto"/>
              <w:rPr>
                <w:color w:val="C00000"/>
                <w:sz w:val="28"/>
              </w:rPr>
            </w:pPr>
            <w:r w:rsidRPr="006628E4">
              <w:rPr>
                <w:color w:val="C00000"/>
                <w:sz w:val="28"/>
              </w:rPr>
              <w:t>Q&amp;A</w:t>
            </w:r>
          </w:p>
        </w:tc>
      </w:tr>
      <w:tr w:rsidR="00302005" w14:paraId="5A4F7D03" w14:textId="77777777" w:rsidTr="00243B4F">
        <w:tc>
          <w:tcPr>
            <w:tcW w:w="9243" w:type="dxa"/>
            <w:shd w:val="clear" w:color="auto" w:fill="F2F2F2" w:themeFill="background1" w:themeFillShade="F2"/>
          </w:tcPr>
          <w:p w14:paraId="63A55C18" w14:textId="77777777" w:rsidR="00302005" w:rsidRDefault="00302005" w:rsidP="006628E4">
            <w:pPr>
              <w:spacing w:before="120" w:after="120" w:line="240" w:lineRule="auto"/>
              <w:jc w:val="both"/>
              <w:rPr>
                <w:b/>
              </w:rPr>
            </w:pPr>
            <w:r w:rsidRPr="00A77AFC">
              <w:rPr>
                <w:b/>
              </w:rPr>
              <w:t xml:space="preserve">Can we manage the project ourselves? Does the </w:t>
            </w:r>
            <w:r w:rsidR="00BF72C5">
              <w:rPr>
                <w:b/>
              </w:rPr>
              <w:t>VSBA</w:t>
            </w:r>
            <w:r w:rsidRPr="00A77AFC">
              <w:rPr>
                <w:b/>
              </w:rPr>
              <w:t xml:space="preserve"> need to be involved? How involved can we be with this project?</w:t>
            </w:r>
          </w:p>
          <w:p w14:paraId="59CAF616" w14:textId="77777777" w:rsidR="00302005" w:rsidRPr="00314BD9" w:rsidRDefault="00302005">
            <w:pPr>
              <w:spacing w:before="120" w:after="120" w:line="240" w:lineRule="auto"/>
              <w:jc w:val="both"/>
              <w:rPr>
                <w:b/>
              </w:rPr>
            </w:pPr>
            <w:r w:rsidRPr="00A77AFC">
              <w:t xml:space="preserve">Schools </w:t>
            </w:r>
            <w:r>
              <w:t xml:space="preserve">can choose </w:t>
            </w:r>
            <w:r w:rsidR="00126E02">
              <w:t xml:space="preserve">to lead </w:t>
            </w:r>
            <w:r w:rsidRPr="00A77AFC">
              <w:t xml:space="preserve">projects with a capital value of less than $200,000. If the capital value exceeds the $200,000 threshold, the project will be managed by the </w:t>
            </w:r>
            <w:r w:rsidR="00BF72C5">
              <w:t>VSBA</w:t>
            </w:r>
            <w:r w:rsidRPr="00A77AFC">
              <w:t xml:space="preserve"> in consultation with the school</w:t>
            </w:r>
            <w:r w:rsidR="001E52EC">
              <w:t>.</w:t>
            </w:r>
            <w:r w:rsidRPr="00A77AFC">
              <w:t xml:space="preserve"> </w:t>
            </w:r>
          </w:p>
        </w:tc>
      </w:tr>
      <w:tr w:rsidR="00302005" w14:paraId="3127B44F" w14:textId="77777777" w:rsidTr="00243B4F">
        <w:tc>
          <w:tcPr>
            <w:tcW w:w="9243" w:type="dxa"/>
            <w:shd w:val="clear" w:color="auto" w:fill="F2F2F2" w:themeFill="background1" w:themeFillShade="F2"/>
          </w:tcPr>
          <w:p w14:paraId="367BBFD2" w14:textId="77777777" w:rsidR="00302005" w:rsidRDefault="001E52EC" w:rsidP="006628E4">
            <w:pPr>
              <w:spacing w:before="120" w:after="120" w:line="240" w:lineRule="auto"/>
              <w:jc w:val="both"/>
              <w:rPr>
                <w:b/>
              </w:rPr>
            </w:pPr>
            <w:r>
              <w:rPr>
                <w:b/>
              </w:rPr>
              <w:t>Will the project budget</w:t>
            </w:r>
            <w:r w:rsidR="00302005" w:rsidRPr="00104932">
              <w:rPr>
                <w:b/>
              </w:rPr>
              <w:t xml:space="preserve"> </w:t>
            </w:r>
            <w:r>
              <w:rPr>
                <w:b/>
              </w:rPr>
              <w:t>be used to cover project</w:t>
            </w:r>
            <w:r w:rsidR="00302005" w:rsidRPr="00104932">
              <w:rPr>
                <w:b/>
              </w:rPr>
              <w:t xml:space="preserve"> management fees?</w:t>
            </w:r>
          </w:p>
          <w:p w14:paraId="447AAC10" w14:textId="77777777" w:rsidR="00302005" w:rsidRPr="00314BD9" w:rsidRDefault="00302005">
            <w:pPr>
              <w:spacing w:before="120" w:after="120" w:line="240" w:lineRule="auto"/>
              <w:jc w:val="both"/>
              <w:rPr>
                <w:b/>
              </w:rPr>
            </w:pPr>
            <w:r w:rsidRPr="00104932">
              <w:t xml:space="preserve">Yes – all </w:t>
            </w:r>
            <w:r w:rsidR="00126E02">
              <w:t xml:space="preserve">project </w:t>
            </w:r>
            <w:r w:rsidRPr="00104932">
              <w:t xml:space="preserve">management fees must be paid within </w:t>
            </w:r>
            <w:r w:rsidR="001E52EC">
              <w:t>the</w:t>
            </w:r>
            <w:r w:rsidR="001E52EC" w:rsidRPr="00104932">
              <w:t xml:space="preserve"> </w:t>
            </w:r>
            <w:r w:rsidRPr="00104932">
              <w:t xml:space="preserve">allocated project budget. </w:t>
            </w:r>
          </w:p>
        </w:tc>
      </w:tr>
      <w:tr w:rsidR="00302005" w14:paraId="11FCA9FE" w14:textId="77777777" w:rsidTr="00243B4F">
        <w:tc>
          <w:tcPr>
            <w:tcW w:w="9243" w:type="dxa"/>
            <w:shd w:val="clear" w:color="auto" w:fill="F2F2F2" w:themeFill="background1" w:themeFillShade="F2"/>
          </w:tcPr>
          <w:p w14:paraId="5B3D1403" w14:textId="77777777" w:rsidR="00302005" w:rsidRDefault="00302005" w:rsidP="006628E4">
            <w:pPr>
              <w:spacing w:before="120" w:after="120" w:line="240" w:lineRule="auto"/>
              <w:jc w:val="both"/>
              <w:rPr>
                <w:b/>
              </w:rPr>
            </w:pPr>
            <w:r w:rsidRPr="00314BD9">
              <w:rPr>
                <w:b/>
              </w:rPr>
              <w:lastRenderedPageBreak/>
              <w:t xml:space="preserve">Do we need a </w:t>
            </w:r>
            <w:r>
              <w:rPr>
                <w:b/>
              </w:rPr>
              <w:t>project officer</w:t>
            </w:r>
            <w:r w:rsidRPr="00314BD9">
              <w:rPr>
                <w:b/>
              </w:rPr>
              <w:t xml:space="preserve">? </w:t>
            </w:r>
          </w:p>
          <w:p w14:paraId="5135A4B6" w14:textId="242E6AFA" w:rsidR="00302005" w:rsidRDefault="00302005" w:rsidP="006628E4">
            <w:pPr>
              <w:spacing w:before="120" w:after="120" w:line="240" w:lineRule="auto"/>
              <w:jc w:val="both"/>
            </w:pPr>
            <w:r w:rsidRPr="00314BD9">
              <w:t xml:space="preserve">Yes – a </w:t>
            </w:r>
            <w:r>
              <w:t>project officer</w:t>
            </w:r>
            <w:r w:rsidRPr="00314BD9">
              <w:t xml:space="preserve"> is required on all projects</w:t>
            </w:r>
            <w:r w:rsidR="001E52EC">
              <w:t>. Their role is</w:t>
            </w:r>
            <w:r w:rsidRPr="00314BD9">
              <w:t xml:space="preserve"> to manage the budget, </w:t>
            </w:r>
            <w:r w:rsidR="001E52EC">
              <w:t xml:space="preserve">the project </w:t>
            </w:r>
            <w:r w:rsidRPr="00314BD9">
              <w:t xml:space="preserve">schedule, </w:t>
            </w:r>
            <w:r w:rsidR="002E11EB">
              <w:t>and the</w:t>
            </w:r>
            <w:r w:rsidR="001E52EC">
              <w:t xml:space="preserve"> </w:t>
            </w:r>
            <w:r w:rsidRPr="00314BD9">
              <w:t xml:space="preserve">scope </w:t>
            </w:r>
            <w:r w:rsidR="001E52EC">
              <w:t xml:space="preserve">of works </w:t>
            </w:r>
            <w:r w:rsidRPr="00314BD9">
              <w:t>and any legislative</w:t>
            </w:r>
            <w:r w:rsidR="00F5561C">
              <w:t>, probity and procurement</w:t>
            </w:r>
            <w:r w:rsidRPr="00314BD9">
              <w:t xml:space="preserve"> requirements of the project.</w:t>
            </w:r>
          </w:p>
        </w:tc>
      </w:tr>
      <w:tr w:rsidR="00302005" w14:paraId="34FD7C6B" w14:textId="77777777" w:rsidTr="00243B4F">
        <w:tc>
          <w:tcPr>
            <w:tcW w:w="9243" w:type="dxa"/>
            <w:shd w:val="clear" w:color="auto" w:fill="F2F2F2" w:themeFill="background1" w:themeFillShade="F2"/>
          </w:tcPr>
          <w:p w14:paraId="251240E1" w14:textId="77777777" w:rsidR="00302005" w:rsidRDefault="00302005" w:rsidP="006628E4">
            <w:pPr>
              <w:spacing w:before="120" w:after="120" w:line="240" w:lineRule="auto"/>
              <w:jc w:val="both"/>
              <w:rPr>
                <w:b/>
              </w:rPr>
            </w:pPr>
            <w:r w:rsidRPr="00C846CB">
              <w:rPr>
                <w:b/>
              </w:rPr>
              <w:t>Can we choose our own a</w:t>
            </w:r>
            <w:r>
              <w:rPr>
                <w:b/>
              </w:rPr>
              <w:t xml:space="preserve">rchitect/building </w:t>
            </w:r>
            <w:r w:rsidRPr="00C846CB">
              <w:rPr>
                <w:b/>
              </w:rPr>
              <w:t xml:space="preserve">contractor? A member of our school council is an architect; can we use </w:t>
            </w:r>
            <w:r w:rsidR="001E52EC">
              <w:rPr>
                <w:b/>
              </w:rPr>
              <w:t>them</w:t>
            </w:r>
            <w:r w:rsidRPr="00C846CB">
              <w:rPr>
                <w:b/>
              </w:rPr>
              <w:t>?</w:t>
            </w:r>
          </w:p>
          <w:p w14:paraId="484FB5C7" w14:textId="62AFD69B" w:rsidR="00302005" w:rsidRDefault="00302005">
            <w:pPr>
              <w:spacing w:before="120" w:after="120" w:line="240" w:lineRule="auto"/>
              <w:jc w:val="both"/>
            </w:pPr>
            <w:r w:rsidRPr="00C846CB">
              <w:t xml:space="preserve">No – all </w:t>
            </w:r>
            <w:r>
              <w:t>architects and building contractors</w:t>
            </w:r>
            <w:r w:rsidRPr="00C846CB">
              <w:t xml:space="preserve"> must be sourced in a competitively tendered environment</w:t>
            </w:r>
            <w:r w:rsidR="001E52EC">
              <w:t>,</w:t>
            </w:r>
            <w:r>
              <w:t xml:space="preserve"> as per the Government policy</w:t>
            </w:r>
            <w:r w:rsidRPr="00C846CB">
              <w:t xml:space="preserve">. In addition, the </w:t>
            </w:r>
            <w:r>
              <w:t>architects and building contractors</w:t>
            </w:r>
            <w:r w:rsidRPr="00C846CB">
              <w:t xml:space="preserve"> must al</w:t>
            </w:r>
            <w:r>
              <w:t>so be on the Construction Supplier Register</w:t>
            </w:r>
            <w:r w:rsidR="00F5561C">
              <w:t xml:space="preserve"> administered by the Department of Treasury and Finance (DTF)</w:t>
            </w:r>
            <w:r>
              <w:t xml:space="preserve">. </w:t>
            </w:r>
            <w:r w:rsidRPr="00C846CB">
              <w:t xml:space="preserve">The </w:t>
            </w:r>
            <w:r w:rsidR="00BF72C5">
              <w:t>VSBA</w:t>
            </w:r>
            <w:r w:rsidRPr="00C846CB">
              <w:t xml:space="preserve"> is required to ensure </w:t>
            </w:r>
            <w:r w:rsidR="00126E02">
              <w:t xml:space="preserve">that all consultant and contractor engagements are conducted </w:t>
            </w:r>
            <w:r w:rsidRPr="00C846CB">
              <w:t xml:space="preserve">in accordance with </w:t>
            </w:r>
            <w:r w:rsidR="001E52EC">
              <w:t>g</w:t>
            </w:r>
            <w:r w:rsidRPr="00C846CB">
              <w:t>overnment procurement requirements</w:t>
            </w:r>
            <w:r w:rsidR="00986B23">
              <w:t>, including declaring and managing conflicts of interest</w:t>
            </w:r>
            <w:r w:rsidRPr="00C846CB">
              <w:t>.</w:t>
            </w:r>
            <w:r w:rsidR="00B346FC">
              <w:t xml:space="preserve">  Engaging a member of the school </w:t>
            </w:r>
            <w:r w:rsidR="00FD1A03">
              <w:t xml:space="preserve">council or school </w:t>
            </w:r>
            <w:r w:rsidR="00B346FC">
              <w:t xml:space="preserve">community </w:t>
            </w:r>
            <w:r w:rsidR="00FD1A03">
              <w:t>presents a conflict of interest and is not permitted.</w:t>
            </w:r>
          </w:p>
        </w:tc>
      </w:tr>
      <w:tr w:rsidR="00302005" w14:paraId="0838D6B5" w14:textId="77777777" w:rsidTr="00243B4F">
        <w:tc>
          <w:tcPr>
            <w:tcW w:w="9243" w:type="dxa"/>
            <w:shd w:val="clear" w:color="auto" w:fill="F2F2F2" w:themeFill="background1" w:themeFillShade="F2"/>
          </w:tcPr>
          <w:p w14:paraId="7B9AE8A3" w14:textId="77777777" w:rsidR="00302005" w:rsidRPr="00933C7A" w:rsidRDefault="00302005" w:rsidP="006628E4">
            <w:pPr>
              <w:spacing w:before="120" w:after="120" w:line="240" w:lineRule="auto"/>
              <w:jc w:val="both"/>
              <w:rPr>
                <w:b/>
              </w:rPr>
            </w:pPr>
            <w:r w:rsidRPr="00933C7A">
              <w:rPr>
                <w:b/>
              </w:rPr>
              <w:t>What committees do I need to set up?</w:t>
            </w:r>
          </w:p>
          <w:p w14:paraId="00DBB845" w14:textId="41462203" w:rsidR="00302005" w:rsidRDefault="00037726" w:rsidP="006628E4">
            <w:pPr>
              <w:spacing w:before="120" w:after="120" w:line="240" w:lineRule="auto"/>
              <w:jc w:val="both"/>
            </w:pPr>
            <w:r>
              <w:t>Schools do not need to set up any committees</w:t>
            </w:r>
            <w:r w:rsidR="00302005" w:rsidRPr="00933C7A">
              <w:t xml:space="preserve">. The </w:t>
            </w:r>
            <w:r w:rsidR="00BF72C5">
              <w:t>VSBA</w:t>
            </w:r>
            <w:r w:rsidR="00302005" w:rsidRPr="00933C7A">
              <w:t xml:space="preserve"> will manage this on a case-by-case basis.</w:t>
            </w:r>
          </w:p>
        </w:tc>
      </w:tr>
      <w:tr w:rsidR="00302005" w14:paraId="2576FC6E" w14:textId="77777777" w:rsidTr="00243B4F">
        <w:tc>
          <w:tcPr>
            <w:tcW w:w="9243" w:type="dxa"/>
            <w:shd w:val="clear" w:color="auto" w:fill="F2F2F2" w:themeFill="background1" w:themeFillShade="F2"/>
          </w:tcPr>
          <w:p w14:paraId="0791949B" w14:textId="77777777" w:rsidR="00302005" w:rsidRDefault="00302005" w:rsidP="006628E4">
            <w:pPr>
              <w:spacing w:before="120" w:after="120" w:line="240" w:lineRule="auto"/>
              <w:jc w:val="both"/>
              <w:rPr>
                <w:b/>
              </w:rPr>
            </w:pPr>
            <w:r w:rsidRPr="00C846CB">
              <w:rPr>
                <w:b/>
              </w:rPr>
              <w:t xml:space="preserve">Can our project’s scope change? </w:t>
            </w:r>
          </w:p>
          <w:p w14:paraId="76FEBBC9" w14:textId="77777777" w:rsidR="00302005" w:rsidRDefault="00302005">
            <w:pPr>
              <w:spacing w:before="120" w:after="120" w:line="240" w:lineRule="auto"/>
              <w:jc w:val="both"/>
            </w:pPr>
            <w:r w:rsidRPr="00C846CB">
              <w:t>Generally no – the scope of the project cannot change from what was agreed in the AMP process</w:t>
            </w:r>
            <w:r w:rsidR="002B5C1A">
              <w:t xml:space="preserve"> and nominated in the Minister’s letter and </w:t>
            </w:r>
            <w:r w:rsidR="00BD0454">
              <w:t>Fact Sheet</w:t>
            </w:r>
            <w:r w:rsidRPr="00C846CB">
              <w:t xml:space="preserve">. In instances where the scope needs to change as a result of a change in requirements, the </w:t>
            </w:r>
            <w:r w:rsidR="00BF72C5">
              <w:t>VSBA</w:t>
            </w:r>
            <w:r w:rsidRPr="00C846CB">
              <w:t xml:space="preserve"> will consider scope changes on a case-by-case basis.</w:t>
            </w:r>
          </w:p>
        </w:tc>
      </w:tr>
    </w:tbl>
    <w:p w14:paraId="7A2E2FB6" w14:textId="77777777" w:rsidR="00DC6A43" w:rsidRDefault="00DC6A43" w:rsidP="00DC6A43">
      <w:pPr>
        <w:tabs>
          <w:tab w:val="left" w:pos="1560"/>
        </w:tabs>
        <w:rPr>
          <w:rFonts w:asciiTheme="majorHAnsi" w:eastAsiaTheme="majorEastAsia" w:hAnsiTheme="majorHAnsi" w:cstheme="majorBidi"/>
          <w:color w:val="808285" w:themeColor="accent2"/>
          <w:sz w:val="30"/>
          <w:szCs w:val="32"/>
        </w:rPr>
      </w:pPr>
      <w:bookmarkStart w:id="47" w:name="_Toc450163443"/>
    </w:p>
    <w:p w14:paraId="0C944213" w14:textId="77777777" w:rsidR="00302005" w:rsidRDefault="00302005">
      <w:pPr>
        <w:pStyle w:val="Heading1"/>
        <w:ind w:right="770"/>
        <w:jc w:val="both"/>
      </w:pPr>
      <w:bookmarkStart w:id="48" w:name="_Toc56353422"/>
      <w:r>
        <w:t>6.0 Design</w:t>
      </w:r>
      <w:bookmarkEnd w:id="47"/>
      <w:bookmarkEnd w:id="48"/>
    </w:p>
    <w:p w14:paraId="2EB79584" w14:textId="4D911CEC" w:rsidR="00302005" w:rsidRDefault="00302005">
      <w:pPr>
        <w:jc w:val="both"/>
      </w:pPr>
      <w:r>
        <w:t xml:space="preserve">Once </w:t>
      </w:r>
      <w:r w:rsidR="001E52EC">
        <w:t xml:space="preserve">the </w:t>
      </w:r>
      <w:r>
        <w:t xml:space="preserve">architect is on board, they will take </w:t>
      </w:r>
      <w:r w:rsidR="001E52EC">
        <w:t xml:space="preserve">the </w:t>
      </w:r>
      <w:r w:rsidR="003A2FB2">
        <w:t xml:space="preserve">PCG </w:t>
      </w:r>
      <w:r>
        <w:t>through a number of stages of design. This could be from sketches and floor plans, up to detailed instructions and documentation for the builders.</w:t>
      </w:r>
    </w:p>
    <w:p w14:paraId="53EFBD2A" w14:textId="609F915A" w:rsidR="00302005" w:rsidRDefault="001B56F4">
      <w:pPr>
        <w:jc w:val="both"/>
      </w:pPr>
      <w:r>
        <w:t>A</w:t>
      </w:r>
      <w:r w:rsidR="00302005">
        <w:t xml:space="preserve">rchitects will take an active role in consulting with the school community. If </w:t>
      </w:r>
      <w:r>
        <w:t xml:space="preserve">additional support is required, you may </w:t>
      </w:r>
      <w:r w:rsidR="00302005">
        <w:t xml:space="preserve">invite the architect to a class, </w:t>
      </w:r>
      <w:r w:rsidR="006628E4">
        <w:t xml:space="preserve">staff workshop, school council, student leadership meeting, </w:t>
      </w:r>
      <w:r w:rsidR="00302005">
        <w:t xml:space="preserve">an assembly or parents’ event to share their ideas and ask for </w:t>
      </w:r>
      <w:r w:rsidR="006628E4">
        <w:t>input/</w:t>
      </w:r>
      <w:r w:rsidR="00302005">
        <w:t xml:space="preserve">feedback. </w:t>
      </w:r>
    </w:p>
    <w:p w14:paraId="2F38C525" w14:textId="3895FE1C" w:rsidR="00901E69" w:rsidRDefault="00986B23" w:rsidP="000645A4">
      <w:pPr>
        <w:spacing w:after="0" w:line="240" w:lineRule="auto"/>
        <w:jc w:val="both"/>
      </w:pPr>
      <w:r>
        <w:t xml:space="preserve">Schools must ensure that they consult with </w:t>
      </w:r>
      <w:r w:rsidR="002B5C1A">
        <w:t xml:space="preserve">the </w:t>
      </w:r>
      <w:r w:rsidR="00F311DB">
        <w:t xml:space="preserve">VSBA </w:t>
      </w:r>
      <w:r w:rsidR="00D125B9">
        <w:t>p</w:t>
      </w:r>
      <w:r w:rsidR="009664F9">
        <w:t xml:space="preserve">roject </w:t>
      </w:r>
      <w:r w:rsidR="00D125B9">
        <w:t>o</w:t>
      </w:r>
      <w:r w:rsidR="009664F9">
        <w:t xml:space="preserve">fficer before </w:t>
      </w:r>
      <w:r w:rsidR="00302005">
        <w:t xml:space="preserve">showing approved plans to the school community for feedback. Some schools post them on school noticeboards or on social media. </w:t>
      </w:r>
      <w:r w:rsidR="009664F9">
        <w:t>T</w:t>
      </w:r>
      <w:r w:rsidR="00302005">
        <w:t xml:space="preserve">hese </w:t>
      </w:r>
      <w:r w:rsidR="002E11EB">
        <w:t>must be</w:t>
      </w:r>
      <w:r w:rsidR="00302005">
        <w:t xml:space="preserve"> approved plans, to </w:t>
      </w:r>
      <w:r w:rsidR="001E52EC">
        <w:t>en</w:t>
      </w:r>
      <w:r w:rsidR="00302005">
        <w:t xml:space="preserve">sure that they are </w:t>
      </w:r>
      <w:r w:rsidR="001E52EC">
        <w:t>feasible</w:t>
      </w:r>
      <w:r w:rsidR="00302005">
        <w:t xml:space="preserve">. The </w:t>
      </w:r>
      <w:r w:rsidR="00BF72C5">
        <w:t>VSBA</w:t>
      </w:r>
      <w:r w:rsidR="00302005">
        <w:t xml:space="preserve"> </w:t>
      </w:r>
      <w:r w:rsidR="00F311DB">
        <w:t>may</w:t>
      </w:r>
      <w:r w:rsidR="00302005">
        <w:t xml:space="preserve"> us</w:t>
      </w:r>
      <w:r w:rsidR="001E52EC">
        <w:t>e</w:t>
      </w:r>
      <w:r w:rsidR="00302005">
        <w:t xml:space="preserve"> the</w:t>
      </w:r>
      <w:r w:rsidR="001E52EC">
        <w:t xml:space="preserve"> plans</w:t>
      </w:r>
      <w:r w:rsidR="00302005">
        <w:t xml:space="preserve"> online </w:t>
      </w:r>
      <w:r w:rsidR="00F311DB">
        <w:t xml:space="preserve">via social media and </w:t>
      </w:r>
      <w:r w:rsidR="00302005">
        <w:t xml:space="preserve">on the </w:t>
      </w:r>
      <w:r w:rsidR="00596366">
        <w:t>VSBA school</w:t>
      </w:r>
      <w:r w:rsidR="00302005">
        <w:t xml:space="preserve"> building projects website, </w:t>
      </w:r>
      <w:hyperlink r:id="rId69" w:history="1">
        <w:r w:rsidR="00901E69" w:rsidRPr="00B00821">
          <w:rPr>
            <w:rStyle w:val="Hyperlink"/>
          </w:rPr>
          <w:t>http://www.schoolbuildings.vic.gov.au/pages/home.aspx</w:t>
        </w:r>
      </w:hyperlink>
    </w:p>
    <w:p w14:paraId="2FEFE62C" w14:textId="77777777" w:rsidR="00302005" w:rsidRPr="00145A41" w:rsidRDefault="00302005" w:rsidP="00302005">
      <w:pPr>
        <w:jc w:val="both"/>
      </w:pPr>
      <w:r>
        <w:t xml:space="preserve">  </w:t>
      </w:r>
    </w:p>
    <w:p w14:paraId="215DF5A3" w14:textId="2BC02721" w:rsidR="00302005" w:rsidRDefault="00302005" w:rsidP="00302005">
      <w:pPr>
        <w:pStyle w:val="Heading2"/>
        <w:jc w:val="both"/>
      </w:pPr>
      <w:bookmarkStart w:id="49" w:name="_Toc450163444"/>
      <w:bookmarkStart w:id="50" w:name="_Toc56353423"/>
      <w:r w:rsidRPr="002C14C4">
        <w:t xml:space="preserve">6.1 </w:t>
      </w:r>
      <w:r w:rsidR="00EA229F">
        <w:t xml:space="preserve">Design development </w:t>
      </w:r>
      <w:bookmarkEnd w:id="49"/>
      <w:r w:rsidR="00EA229F">
        <w:t>s</w:t>
      </w:r>
      <w:r w:rsidR="00EA229F" w:rsidRPr="002C14C4">
        <w:t>tages</w:t>
      </w:r>
      <w:bookmarkEnd w:id="50"/>
      <w:r w:rsidR="00EA229F">
        <w:t xml:space="preserve"> </w:t>
      </w:r>
    </w:p>
    <w:p w14:paraId="2CA524EA" w14:textId="5FEE488C" w:rsidR="00302005" w:rsidRPr="008A2D41" w:rsidRDefault="00711D02">
      <w:pPr>
        <w:jc w:val="both"/>
      </w:pPr>
      <w:r>
        <w:t>Following the completion of AMP 2, t</w:t>
      </w:r>
      <w:r w:rsidR="00302005" w:rsidRPr="008A2D41">
        <w:t xml:space="preserve">here are three </w:t>
      </w:r>
      <w:r>
        <w:t xml:space="preserve">planning </w:t>
      </w:r>
      <w:r w:rsidR="00302005" w:rsidRPr="008A2D41">
        <w:t xml:space="preserve">stages </w:t>
      </w:r>
      <w:r w:rsidR="00302005">
        <w:t xml:space="preserve">involved with </w:t>
      </w:r>
      <w:r>
        <w:t>a</w:t>
      </w:r>
      <w:r w:rsidR="001E52EC">
        <w:t xml:space="preserve"> project’s </w:t>
      </w:r>
      <w:r w:rsidR="00302005">
        <w:t>design</w:t>
      </w:r>
      <w:r>
        <w:t xml:space="preserve"> development</w:t>
      </w:r>
      <w:r w:rsidR="00302005">
        <w:t>. These are:</w:t>
      </w:r>
    </w:p>
    <w:p w14:paraId="5685EF69" w14:textId="6515B9BE" w:rsidR="00302005" w:rsidRPr="00963CB4" w:rsidRDefault="00302005">
      <w:pPr>
        <w:jc w:val="both"/>
      </w:pPr>
      <w:r w:rsidRPr="00896B67">
        <w:rPr>
          <w:b/>
        </w:rPr>
        <w:t xml:space="preserve">Schematic Design - </w:t>
      </w:r>
      <w:r w:rsidRPr="00EA229F">
        <w:t xml:space="preserve">This stage </w:t>
      </w:r>
      <w:r w:rsidR="005B5809" w:rsidRPr="00EA229F">
        <w:t>focuses on the</w:t>
      </w:r>
      <w:r w:rsidR="002D6489" w:rsidRPr="00EA229F">
        <w:t xml:space="preserve"> funded project </w:t>
      </w:r>
      <w:r w:rsidR="009B24C3" w:rsidRPr="00EA229F">
        <w:t xml:space="preserve">and </w:t>
      </w:r>
      <w:r w:rsidR="00DB7881" w:rsidRPr="00EA229F">
        <w:t xml:space="preserve">expands </w:t>
      </w:r>
      <w:r w:rsidR="009B24C3" w:rsidRPr="00EA229F">
        <w:t xml:space="preserve">on its initial consideration as part of the </w:t>
      </w:r>
      <w:r w:rsidRPr="00EA229F">
        <w:t>Spatial Analysis Plan</w:t>
      </w:r>
      <w:r w:rsidR="00EA229F" w:rsidRPr="000645A4">
        <w:t xml:space="preserve"> (Master plan)</w:t>
      </w:r>
      <w:r w:rsidRPr="00EA229F">
        <w:t xml:space="preserve"> </w:t>
      </w:r>
      <w:r w:rsidR="00DB7881" w:rsidRPr="00EA229F">
        <w:t xml:space="preserve">in </w:t>
      </w:r>
      <w:r w:rsidRPr="00EA229F">
        <w:t xml:space="preserve">the approved </w:t>
      </w:r>
      <w:r w:rsidR="006628E4" w:rsidRPr="00EA229F">
        <w:t xml:space="preserve">AMP </w:t>
      </w:r>
      <w:r w:rsidRPr="00EA229F">
        <w:t>2.</w:t>
      </w:r>
      <w:r w:rsidRPr="00896B67">
        <w:t xml:space="preserve"> This stage will help </w:t>
      </w:r>
      <w:r w:rsidR="007962D5">
        <w:t>the school</w:t>
      </w:r>
      <w:r w:rsidR="007962D5" w:rsidRPr="00896B67">
        <w:t xml:space="preserve"> </w:t>
      </w:r>
      <w:r w:rsidRPr="00896B67">
        <w:t>develop</w:t>
      </w:r>
      <w:r w:rsidR="00711D02">
        <w:t xml:space="preserve"> space and</w:t>
      </w:r>
      <w:r w:rsidRPr="00896B67">
        <w:t xml:space="preserve"> floor plans, </w:t>
      </w:r>
      <w:r>
        <w:t xml:space="preserve">and a </w:t>
      </w:r>
      <w:r w:rsidR="008F7A50">
        <w:t xml:space="preserve">Cost </w:t>
      </w:r>
      <w:r>
        <w:t>Plan B estimate</w:t>
      </w:r>
      <w:r w:rsidRPr="00896B67">
        <w:t xml:space="preserve">. </w:t>
      </w:r>
      <w:r w:rsidR="001E52EC">
        <w:t xml:space="preserve">The </w:t>
      </w:r>
      <w:r w:rsidR="00711D02">
        <w:t>PCG</w:t>
      </w:r>
      <w:r w:rsidR="00EA229F">
        <w:t xml:space="preserve"> </w:t>
      </w:r>
      <w:r w:rsidRPr="00896B67">
        <w:t>work</w:t>
      </w:r>
      <w:r w:rsidR="001E52EC">
        <w:t>s</w:t>
      </w:r>
      <w:r w:rsidRPr="00896B67">
        <w:t xml:space="preserve"> with the </w:t>
      </w:r>
      <w:r>
        <w:t>a</w:t>
      </w:r>
      <w:r w:rsidRPr="00896B67">
        <w:t>rchitect to develop the design of the buildings and facilities</w:t>
      </w:r>
      <w:r w:rsidR="00DB7881">
        <w:t xml:space="preserve"> and </w:t>
      </w:r>
      <w:r w:rsidRPr="00896B67">
        <w:t xml:space="preserve">must reconcile with the </w:t>
      </w:r>
      <w:r>
        <w:t>b</w:t>
      </w:r>
      <w:r w:rsidRPr="00896B67">
        <w:t>udget and</w:t>
      </w:r>
      <w:r>
        <w:t xml:space="preserve"> </w:t>
      </w:r>
      <w:r w:rsidRPr="00896B67">
        <w:t xml:space="preserve">scope of works </w:t>
      </w:r>
      <w:r w:rsidR="00711D02">
        <w:t>approved</w:t>
      </w:r>
      <w:r w:rsidR="00EA229F">
        <w:t xml:space="preserve"> </w:t>
      </w:r>
      <w:r w:rsidR="00711D02">
        <w:t>in</w:t>
      </w:r>
      <w:r w:rsidR="006628E4">
        <w:t xml:space="preserve"> AMP</w:t>
      </w:r>
      <w:r w:rsidRPr="00896B67">
        <w:t xml:space="preserve"> 2.</w:t>
      </w:r>
    </w:p>
    <w:p w14:paraId="6B3E7725" w14:textId="07ECE73B" w:rsidR="00302005" w:rsidRPr="00963CB4" w:rsidRDefault="00302005">
      <w:pPr>
        <w:jc w:val="both"/>
      </w:pPr>
      <w:r w:rsidRPr="00896B67">
        <w:rPr>
          <w:b/>
        </w:rPr>
        <w:t xml:space="preserve">Design Development - </w:t>
      </w:r>
      <w:r w:rsidRPr="00896B67">
        <w:t xml:space="preserve">This stage relies on the </w:t>
      </w:r>
      <w:r w:rsidR="00711D02">
        <w:t xml:space="preserve">approval </w:t>
      </w:r>
      <w:r w:rsidRPr="00896B67">
        <w:t>of the Schematic Design</w:t>
      </w:r>
      <w:r w:rsidR="00711D02">
        <w:t xml:space="preserve"> stage</w:t>
      </w:r>
      <w:r w:rsidRPr="00896B67">
        <w:t xml:space="preserve">. It focuses on details like materials and finishes, </w:t>
      </w:r>
      <w:r w:rsidR="00711D02" w:rsidRPr="00896B67">
        <w:t>elevations and sections</w:t>
      </w:r>
      <w:r w:rsidR="00711D02">
        <w:t xml:space="preserve">, </w:t>
      </w:r>
      <w:r w:rsidRPr="00896B67">
        <w:t>the landscape plan, engineering,</w:t>
      </w:r>
      <w:r>
        <w:t xml:space="preserve"> </w:t>
      </w:r>
      <w:r w:rsidRPr="00896B67">
        <w:t>electrical</w:t>
      </w:r>
      <w:r>
        <w:t xml:space="preserve"> </w:t>
      </w:r>
      <w:r w:rsidRPr="00896B67">
        <w:t xml:space="preserve">and structural parts of a project. </w:t>
      </w:r>
      <w:r w:rsidR="001E52EC">
        <w:t xml:space="preserve">The </w:t>
      </w:r>
      <w:r w:rsidR="00711D02">
        <w:t xml:space="preserve">PCG </w:t>
      </w:r>
      <w:r w:rsidR="001E52EC">
        <w:t>w</w:t>
      </w:r>
      <w:r w:rsidRPr="00896B67">
        <w:t xml:space="preserve">ill work with the </w:t>
      </w:r>
      <w:r>
        <w:t>a</w:t>
      </w:r>
      <w:r w:rsidRPr="00896B67">
        <w:t xml:space="preserve">rchitect to refine the Schematic Design proposals and develop detailed designs of the proposed buildings and facilities. The </w:t>
      </w:r>
      <w:r>
        <w:t>a</w:t>
      </w:r>
      <w:r w:rsidRPr="00896B67">
        <w:t>rchitect will prepare a Design Development Report which needs to be</w:t>
      </w:r>
      <w:r w:rsidR="0059141C">
        <w:t xml:space="preserve"> endorsed by the school and</w:t>
      </w:r>
      <w:r w:rsidRPr="00896B67">
        <w:t xml:space="preserve"> approved</w:t>
      </w:r>
      <w:r w:rsidR="0059141C">
        <w:t xml:space="preserve"> by the VSBA</w:t>
      </w:r>
      <w:r w:rsidRPr="00896B67">
        <w:t xml:space="preserve"> to progress to tender documentation.</w:t>
      </w:r>
      <w:r w:rsidR="0059141C">
        <w:t xml:space="preserve"> Once the Design Development report is approved, it is not subject to any further changes.</w:t>
      </w:r>
    </w:p>
    <w:p w14:paraId="566DA4C6" w14:textId="4A922273" w:rsidR="00493079" w:rsidRDefault="00302005" w:rsidP="000645A4">
      <w:pPr>
        <w:spacing w:line="240" w:lineRule="auto"/>
        <w:jc w:val="both"/>
      </w:pPr>
      <w:r w:rsidRPr="00896B67">
        <w:rPr>
          <w:b/>
        </w:rPr>
        <w:t>Tender Documentation -</w:t>
      </w:r>
      <w:r>
        <w:rPr>
          <w:b/>
        </w:rPr>
        <w:t xml:space="preserve"> </w:t>
      </w:r>
      <w:r w:rsidRPr="00896B67">
        <w:t xml:space="preserve">The </w:t>
      </w:r>
      <w:r>
        <w:t>a</w:t>
      </w:r>
      <w:r w:rsidRPr="00896B67">
        <w:t xml:space="preserve">rchitect will develop </w:t>
      </w:r>
      <w:r w:rsidR="000B5EAC">
        <w:t xml:space="preserve">detailed </w:t>
      </w:r>
      <w:r w:rsidRPr="00896B67">
        <w:t xml:space="preserve">documentation </w:t>
      </w:r>
      <w:r w:rsidR="000B5EAC">
        <w:t xml:space="preserve">fit for the </w:t>
      </w:r>
      <w:r w:rsidRPr="00896B67">
        <w:t>invit</w:t>
      </w:r>
      <w:r w:rsidR="000B5EAC">
        <w:t>itation</w:t>
      </w:r>
      <w:r w:rsidRPr="00896B67">
        <w:t xml:space="preserve"> </w:t>
      </w:r>
      <w:r w:rsidR="000B5EAC">
        <w:t xml:space="preserve">to </w:t>
      </w:r>
      <w:r w:rsidRPr="00896B67">
        <w:t>tender f</w:t>
      </w:r>
      <w:r w:rsidR="00986B23">
        <w:t>rom</w:t>
      </w:r>
      <w:r w:rsidRPr="00896B67">
        <w:t xml:space="preserve"> building contractors. The tender </w:t>
      </w:r>
      <w:r w:rsidR="000B5EAC">
        <w:t xml:space="preserve">documentation </w:t>
      </w:r>
      <w:r w:rsidRPr="00896B67">
        <w:t xml:space="preserve">needs to meet acceptable industry standards and be sufficiently detailed to assure the </w:t>
      </w:r>
      <w:r w:rsidR="00BF72C5">
        <w:t>VSBA</w:t>
      </w:r>
      <w:r w:rsidRPr="00896B67">
        <w:t xml:space="preserve"> that the project can be constructed and commissioned within the approved budget. The </w:t>
      </w:r>
      <w:r>
        <w:t>architect</w:t>
      </w:r>
      <w:r w:rsidRPr="00896B67">
        <w:t xml:space="preserve"> </w:t>
      </w:r>
      <w:r>
        <w:t>will then submit a Tender Documentation</w:t>
      </w:r>
      <w:r w:rsidR="008F7A50">
        <w:t xml:space="preserve"> Report</w:t>
      </w:r>
      <w:r w:rsidR="0059141C">
        <w:t>. Unlike Schematic Design, and Design Development, there is no PREP meeting for this Tender Documentation stage.</w:t>
      </w:r>
    </w:p>
    <w:p w14:paraId="47573425" w14:textId="77777777" w:rsidR="00493079" w:rsidRDefault="00493079">
      <w:pPr>
        <w:spacing w:line="240" w:lineRule="auto"/>
      </w:pPr>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Pr>
      <w:tblGrid>
        <w:gridCol w:w="9101"/>
      </w:tblGrid>
      <w:tr w:rsidR="003B3216" w:rsidRPr="00F028F8" w14:paraId="5B0AD310" w14:textId="77777777" w:rsidTr="00243B4F">
        <w:tc>
          <w:tcPr>
            <w:tcW w:w="9101" w:type="dxa"/>
            <w:shd w:val="clear" w:color="auto" w:fill="F2F2F2" w:themeFill="background1" w:themeFillShade="F2"/>
          </w:tcPr>
          <w:p w14:paraId="77783EB6" w14:textId="77777777" w:rsidR="003B3216" w:rsidRPr="006628E4" w:rsidRDefault="003B3216" w:rsidP="006628E4">
            <w:pPr>
              <w:spacing w:before="120" w:after="120" w:line="240" w:lineRule="auto"/>
            </w:pPr>
            <w:r w:rsidRPr="006628E4">
              <w:rPr>
                <w:color w:val="C00000"/>
                <w:sz w:val="28"/>
              </w:rPr>
              <w:lastRenderedPageBreak/>
              <w:t>Q&amp;A</w:t>
            </w:r>
          </w:p>
        </w:tc>
      </w:tr>
      <w:tr w:rsidR="003B3216" w14:paraId="63B3E557" w14:textId="77777777" w:rsidTr="00243B4F">
        <w:tc>
          <w:tcPr>
            <w:tcW w:w="9101" w:type="dxa"/>
            <w:shd w:val="clear" w:color="auto" w:fill="F2F2F2" w:themeFill="background1" w:themeFillShade="F2"/>
          </w:tcPr>
          <w:p w14:paraId="494FEBE5" w14:textId="77777777" w:rsidR="003B3216" w:rsidRDefault="003B3216" w:rsidP="006628E4">
            <w:pPr>
              <w:spacing w:before="120" w:after="120" w:line="240" w:lineRule="auto"/>
              <w:jc w:val="both"/>
              <w:rPr>
                <w:b/>
              </w:rPr>
            </w:pPr>
            <w:r w:rsidRPr="00C6697B">
              <w:rPr>
                <w:b/>
              </w:rPr>
              <w:t xml:space="preserve">Can we replace relocatable classrooms with permanent buildings? </w:t>
            </w:r>
          </w:p>
          <w:p w14:paraId="1A199D4A" w14:textId="6F416C00" w:rsidR="003B3216" w:rsidRPr="0026666F" w:rsidRDefault="00D077BA">
            <w:pPr>
              <w:spacing w:before="120" w:after="120" w:line="240" w:lineRule="auto"/>
              <w:jc w:val="both"/>
              <w:rPr>
                <w:b/>
              </w:rPr>
            </w:pPr>
            <w:r>
              <w:t>R</w:t>
            </w:r>
            <w:r w:rsidR="003B3216" w:rsidRPr="00C6697B">
              <w:t xml:space="preserve">elocatable buildings can be replaced with permanent buildings </w:t>
            </w:r>
            <w:r w:rsidR="008F7A50">
              <w:t xml:space="preserve">to the extent that </w:t>
            </w:r>
            <w:r w:rsidR="00F15FA8">
              <w:t>the</w:t>
            </w:r>
            <w:r w:rsidR="008F7A50">
              <w:t xml:space="preserve"> school’s area allocation indicates a shortfall of permanent space</w:t>
            </w:r>
            <w:r w:rsidR="00361169">
              <w:t>, and where project parameters allow (e.g. project budget)</w:t>
            </w:r>
            <w:r w:rsidR="008F7A50">
              <w:t xml:space="preserve">.  Refer also to the </w:t>
            </w:r>
            <w:r w:rsidR="0019502C">
              <w:t xml:space="preserve">School </w:t>
            </w:r>
            <w:r w:rsidR="008F7A50">
              <w:t>F</w:t>
            </w:r>
            <w:r w:rsidR="003B3216">
              <w:t xml:space="preserve">acilities </w:t>
            </w:r>
            <w:r w:rsidR="0019502C">
              <w:t xml:space="preserve">Area </w:t>
            </w:r>
            <w:r w:rsidR="008F7A50">
              <w:t>S</w:t>
            </w:r>
            <w:r w:rsidR="003B3216">
              <w:t>chedule</w:t>
            </w:r>
            <w:r w:rsidR="00F15FA8">
              <w:t xml:space="preserve"> for further information</w:t>
            </w:r>
            <w:r w:rsidR="0019502C">
              <w:t>.</w:t>
            </w:r>
          </w:p>
        </w:tc>
      </w:tr>
    </w:tbl>
    <w:p w14:paraId="54F9B2AB" w14:textId="77777777" w:rsidR="00F15FA8" w:rsidRDefault="00F15FA8">
      <w:pPr>
        <w:spacing w:line="240" w:lineRule="auto"/>
        <w:rPr>
          <w:rFonts w:asciiTheme="majorHAnsi" w:eastAsiaTheme="majorEastAsia" w:hAnsiTheme="majorHAnsi" w:cstheme="majorBidi"/>
          <w:color w:val="808285" w:themeColor="accent2"/>
          <w:sz w:val="30"/>
          <w:szCs w:val="32"/>
        </w:rPr>
      </w:pPr>
      <w:bookmarkStart w:id="51" w:name="_Toc450163445"/>
    </w:p>
    <w:p w14:paraId="40B7B1DE" w14:textId="77777777" w:rsidR="003B3216" w:rsidRPr="00A824FC" w:rsidRDefault="003B3216" w:rsidP="003B3216">
      <w:pPr>
        <w:pStyle w:val="Heading1"/>
        <w:ind w:right="770"/>
        <w:jc w:val="both"/>
      </w:pPr>
      <w:bookmarkStart w:id="52" w:name="_Toc56353424"/>
      <w:r>
        <w:t>7.0 Tendering and construction</w:t>
      </w:r>
      <w:bookmarkEnd w:id="51"/>
      <w:bookmarkEnd w:id="52"/>
    </w:p>
    <w:p w14:paraId="622F6D0F" w14:textId="77777777" w:rsidR="003B3216" w:rsidRDefault="003B3216" w:rsidP="003B3216">
      <w:pPr>
        <w:pStyle w:val="Heading2"/>
        <w:jc w:val="both"/>
      </w:pPr>
      <w:bookmarkStart w:id="53" w:name="_Toc450163446"/>
      <w:bookmarkStart w:id="54" w:name="_Toc56353425"/>
      <w:r>
        <w:t>7.1 Tender process to appoint a builder</w:t>
      </w:r>
      <w:bookmarkEnd w:id="53"/>
      <w:bookmarkEnd w:id="54"/>
    </w:p>
    <w:p w14:paraId="5077C95E" w14:textId="7C9B5D07" w:rsidR="003B3216" w:rsidRPr="00896B67" w:rsidRDefault="003B3216" w:rsidP="003B3216">
      <w:pPr>
        <w:jc w:val="both"/>
      </w:pPr>
      <w:r w:rsidRPr="00896B67">
        <w:t xml:space="preserve">There are procedures to help ensure the appointment of </w:t>
      </w:r>
      <w:r w:rsidR="00F15FA8">
        <w:t>the project</w:t>
      </w:r>
      <w:r w:rsidR="00F15FA8" w:rsidRPr="00896B67">
        <w:t xml:space="preserve"> </w:t>
      </w:r>
      <w:r w:rsidRPr="00896B67">
        <w:t>builder is transparent</w:t>
      </w:r>
      <w:r w:rsidR="00006548">
        <w:t>, fair</w:t>
      </w:r>
      <w:r w:rsidRPr="00896B67">
        <w:t xml:space="preserve"> and auditable. The </w:t>
      </w:r>
      <w:r w:rsidR="00830835">
        <w:t>VSBA</w:t>
      </w:r>
      <w:r>
        <w:t xml:space="preserve"> </w:t>
      </w:r>
      <w:r w:rsidRPr="00896B67">
        <w:t xml:space="preserve">will </w:t>
      </w:r>
      <w:r w:rsidR="008F7A50">
        <w:t xml:space="preserve">engage with the market to </w:t>
      </w:r>
      <w:r w:rsidRPr="00896B67">
        <w:t>develop a list of builders to be invited to tender</w:t>
      </w:r>
      <w:r w:rsidR="00F15FA8">
        <w:t xml:space="preserve"> for the</w:t>
      </w:r>
      <w:r w:rsidRPr="00896B67">
        <w:t xml:space="preserve"> school’s project. </w:t>
      </w:r>
      <w:r>
        <w:t xml:space="preserve">All building contractors invited to tender must be registered </w:t>
      </w:r>
      <w:r w:rsidR="00830835">
        <w:t xml:space="preserve">as commercial builders </w:t>
      </w:r>
      <w:r>
        <w:t>with the Construction Supplier Register</w:t>
      </w:r>
      <w:r w:rsidR="00596366">
        <w:t xml:space="preserve"> (CSR)</w:t>
      </w:r>
      <w:r>
        <w:t xml:space="preserve"> and be pre-qualified to a project value equal to or greater than the anticipated contract value. </w:t>
      </w:r>
    </w:p>
    <w:p w14:paraId="1E74EABA" w14:textId="3BD9372F" w:rsidR="00716F58" w:rsidRDefault="003D3C70" w:rsidP="00243B4F">
      <w:pPr>
        <w:jc w:val="both"/>
      </w:pPr>
      <w:r>
        <w:t>The architect (or project manager</w:t>
      </w:r>
      <w:r w:rsidR="00F15FA8">
        <w:t>,</w:t>
      </w:r>
      <w:r>
        <w:t xml:space="preserve"> if </w:t>
      </w:r>
      <w:r w:rsidR="00F15FA8">
        <w:t xml:space="preserve">one is </w:t>
      </w:r>
      <w:r>
        <w:t xml:space="preserve">appointed) </w:t>
      </w:r>
      <w:r w:rsidR="003B3216" w:rsidRPr="00896B67">
        <w:t xml:space="preserve">will manage the </w:t>
      </w:r>
      <w:r w:rsidR="008F7A50">
        <w:t xml:space="preserve">tender </w:t>
      </w:r>
      <w:r w:rsidR="003B3216" w:rsidRPr="00896B67">
        <w:t xml:space="preserve">process and will be responsible for issuing </w:t>
      </w:r>
      <w:r w:rsidR="00F15FA8">
        <w:t xml:space="preserve">tender </w:t>
      </w:r>
      <w:r w:rsidR="003B3216" w:rsidRPr="00896B67">
        <w:t>documentatio</w:t>
      </w:r>
      <w:r w:rsidR="003B3216">
        <w:t>n, responding to queries, issu</w:t>
      </w:r>
      <w:r w:rsidR="00F15FA8">
        <w:t>ing</w:t>
      </w:r>
      <w:r w:rsidR="003B3216" w:rsidRPr="00896B67">
        <w:t xml:space="preserve"> clarifications or addenda, and receiving </w:t>
      </w:r>
      <w:r w:rsidR="00F15FA8">
        <w:t xml:space="preserve">tender </w:t>
      </w:r>
      <w:r w:rsidR="003B3216" w:rsidRPr="00896B67">
        <w:t>submissions.</w:t>
      </w:r>
      <w:r w:rsidR="008F7A50">
        <w:t xml:space="preserve">  </w:t>
      </w:r>
      <w:r w:rsidR="003B3216" w:rsidRPr="00896B67">
        <w:t>The</w:t>
      </w:r>
      <w:r w:rsidR="008F7A50">
        <w:t xml:space="preserve">y </w:t>
      </w:r>
      <w:r w:rsidR="003B3216" w:rsidRPr="00896B67">
        <w:t xml:space="preserve">will then assess the tenders </w:t>
      </w:r>
      <w:r w:rsidR="008F7A50">
        <w:t xml:space="preserve">in partnership with the VSBA </w:t>
      </w:r>
      <w:r w:rsidR="003B3216" w:rsidRPr="00896B67">
        <w:t>and submit a T</w:t>
      </w:r>
      <w:r w:rsidR="003B3216">
        <w:t xml:space="preserve">ender Evaluation Report to the </w:t>
      </w:r>
      <w:r w:rsidR="00896E3F">
        <w:t xml:space="preserve">CPAS team. </w:t>
      </w:r>
      <w:bookmarkStart w:id="55" w:name="_Toc450163447"/>
    </w:p>
    <w:p w14:paraId="065D914E" w14:textId="77777777" w:rsidR="003B3216" w:rsidRDefault="003B3216" w:rsidP="003B3216">
      <w:pPr>
        <w:pStyle w:val="Heading2"/>
        <w:jc w:val="both"/>
      </w:pPr>
      <w:bookmarkStart w:id="56" w:name="_Toc56353426"/>
      <w:r>
        <w:t>7.2 Construction</w:t>
      </w:r>
      <w:bookmarkEnd w:id="55"/>
      <w:bookmarkEnd w:id="56"/>
    </w:p>
    <w:p w14:paraId="4E9C057F" w14:textId="3BB8DE8B" w:rsidR="003B3216" w:rsidRDefault="003B3216" w:rsidP="003B3216">
      <w:pPr>
        <w:jc w:val="both"/>
      </w:pPr>
      <w:r w:rsidRPr="00896B67">
        <w:t xml:space="preserve">The </w:t>
      </w:r>
      <w:r w:rsidR="00F15FA8">
        <w:t xml:space="preserve">project </w:t>
      </w:r>
      <w:r w:rsidRPr="00896B67">
        <w:t>site is handed over to the winning tenderer no later than 14 days after the date shown on the</w:t>
      </w:r>
      <w:r w:rsidR="00F15FA8">
        <w:t xml:space="preserve"> tender</w:t>
      </w:r>
      <w:r w:rsidRPr="00896B67">
        <w:t xml:space="preserve"> Letter of Acceptance</w:t>
      </w:r>
      <w:r w:rsidR="009664F9">
        <w:t xml:space="preserve"> or Contract</w:t>
      </w:r>
      <w:r w:rsidRPr="00896B67">
        <w:t xml:space="preserve">. The </w:t>
      </w:r>
      <w:r>
        <w:t>b</w:t>
      </w:r>
      <w:r w:rsidRPr="00896B67">
        <w:t xml:space="preserve">uilding </w:t>
      </w:r>
      <w:r>
        <w:t>c</w:t>
      </w:r>
      <w:r w:rsidRPr="00896B67">
        <w:t xml:space="preserve">ontractor is now responsible for the management of the site, however the </w:t>
      </w:r>
      <w:r w:rsidR="003D3C70">
        <w:t xml:space="preserve">architect (or </w:t>
      </w:r>
      <w:r>
        <w:t xml:space="preserve">project </w:t>
      </w:r>
      <w:r w:rsidR="008F7A50">
        <w:t>manager</w:t>
      </w:r>
      <w:r w:rsidR="00F15FA8">
        <w:t>,</w:t>
      </w:r>
      <w:r w:rsidR="008F7A50">
        <w:t xml:space="preserve"> </w:t>
      </w:r>
      <w:r w:rsidR="003D3C70">
        <w:t xml:space="preserve">if </w:t>
      </w:r>
      <w:r w:rsidR="008F7A50">
        <w:t xml:space="preserve">appointed) </w:t>
      </w:r>
      <w:r>
        <w:t>will act as the s</w:t>
      </w:r>
      <w:r w:rsidRPr="00896B67">
        <w:t xml:space="preserve">uperintendent </w:t>
      </w:r>
      <w:r w:rsidR="008445BE">
        <w:t xml:space="preserve">– like an independent umpire - </w:t>
      </w:r>
      <w:r w:rsidRPr="00896B67">
        <w:t xml:space="preserve">of the </w:t>
      </w:r>
      <w:r w:rsidR="00547D9A">
        <w:t>contract</w:t>
      </w:r>
      <w:r w:rsidRPr="00896B67">
        <w:t xml:space="preserve">. </w:t>
      </w:r>
    </w:p>
    <w:p w14:paraId="528BC0C3" w14:textId="41B0C94D" w:rsidR="003B3216" w:rsidRPr="00896B67" w:rsidRDefault="003B3216" w:rsidP="003B3216">
      <w:pPr>
        <w:jc w:val="both"/>
      </w:pPr>
      <w:r w:rsidRPr="00896B67">
        <w:t>During this stage</w:t>
      </w:r>
      <w:r w:rsidR="00F15FA8">
        <w:t>,</w:t>
      </w:r>
      <w:r w:rsidRPr="00896B67">
        <w:t xml:space="preserve"> the </w:t>
      </w:r>
      <w:r>
        <w:t xml:space="preserve">project </w:t>
      </w:r>
      <w:r w:rsidR="003D3C70">
        <w:t xml:space="preserve">officer </w:t>
      </w:r>
      <w:r w:rsidRPr="00896B67">
        <w:t xml:space="preserve">will establish protocols and day-to-day communication between the </w:t>
      </w:r>
      <w:r>
        <w:t>b</w:t>
      </w:r>
      <w:r w:rsidRPr="00896B67">
        <w:t xml:space="preserve">uilding </w:t>
      </w:r>
      <w:r>
        <w:t>c</w:t>
      </w:r>
      <w:r w:rsidRPr="00896B67">
        <w:t xml:space="preserve">ontractor and </w:t>
      </w:r>
      <w:r w:rsidR="00F15FA8">
        <w:t>the</w:t>
      </w:r>
      <w:r w:rsidR="00F15FA8" w:rsidRPr="00896B67">
        <w:t xml:space="preserve"> </w:t>
      </w:r>
      <w:r w:rsidRPr="00896B67">
        <w:t xml:space="preserve">school to ensure </w:t>
      </w:r>
      <w:r w:rsidR="00F15FA8">
        <w:t>the</w:t>
      </w:r>
      <w:r w:rsidR="00F15FA8" w:rsidRPr="00896B67">
        <w:t xml:space="preserve"> </w:t>
      </w:r>
      <w:r w:rsidR="00D077BA">
        <w:t>impact on the school’s day to day operations are minimised</w:t>
      </w:r>
      <w:r w:rsidRPr="00896B67">
        <w:t xml:space="preserve">. The </w:t>
      </w:r>
      <w:r>
        <w:t>b</w:t>
      </w:r>
      <w:r w:rsidRPr="00896B67">
        <w:t xml:space="preserve">uilding </w:t>
      </w:r>
      <w:r>
        <w:t>c</w:t>
      </w:r>
      <w:r w:rsidRPr="00896B67">
        <w:t xml:space="preserve">ontractor will spend </w:t>
      </w:r>
      <w:r w:rsidR="00F15FA8">
        <w:t xml:space="preserve">between </w:t>
      </w:r>
      <w:r w:rsidRPr="00896B67">
        <w:t xml:space="preserve">one week </w:t>
      </w:r>
      <w:r w:rsidR="00F15FA8">
        <w:t>and</w:t>
      </w:r>
      <w:r w:rsidRPr="00896B67">
        <w:t xml:space="preserve"> </w:t>
      </w:r>
      <w:r w:rsidR="00F15FA8">
        <w:t>one</w:t>
      </w:r>
      <w:r w:rsidRPr="00896B67">
        <w:t xml:space="preserve"> month preparing the site for construction. </w:t>
      </w:r>
    </w:p>
    <w:p w14:paraId="566EDAB2" w14:textId="7A2269AC" w:rsidR="003B3216" w:rsidRDefault="003B3216" w:rsidP="003B3216">
      <w:pPr>
        <w:jc w:val="both"/>
      </w:pPr>
      <w:r w:rsidRPr="00896B67">
        <w:t xml:space="preserve">Construction will </w:t>
      </w:r>
      <w:r w:rsidR="00F15FA8">
        <w:t>begin</w:t>
      </w:r>
      <w:r w:rsidR="00F15FA8" w:rsidRPr="00896B67">
        <w:t xml:space="preserve"> </w:t>
      </w:r>
      <w:r w:rsidRPr="00896B67">
        <w:t xml:space="preserve">when </w:t>
      </w:r>
      <w:r>
        <w:t>the building c</w:t>
      </w:r>
      <w:r w:rsidRPr="00896B67">
        <w:t xml:space="preserve">ontractor </w:t>
      </w:r>
      <w:r w:rsidR="00F15FA8">
        <w:t xml:space="preserve">has prepared the site and </w:t>
      </w:r>
      <w:r>
        <w:t>is</w:t>
      </w:r>
      <w:r w:rsidRPr="00896B67">
        <w:t xml:space="preserve"> ready </w:t>
      </w:r>
      <w:r w:rsidR="00F15FA8">
        <w:t>to commence. T</w:t>
      </w:r>
      <w:r w:rsidRPr="00896B67">
        <w:t xml:space="preserve">he duration of construction will </w:t>
      </w:r>
      <w:r w:rsidR="00F15FA8">
        <w:t>depend</w:t>
      </w:r>
      <w:r w:rsidR="00F15FA8" w:rsidRPr="00896B67">
        <w:t xml:space="preserve"> </w:t>
      </w:r>
      <w:r w:rsidRPr="00896B67">
        <w:t xml:space="preserve">on the </w:t>
      </w:r>
      <w:r w:rsidR="00830835">
        <w:t xml:space="preserve">tendered and contractually agreed building program </w:t>
      </w:r>
      <w:r w:rsidRPr="00896B67">
        <w:t xml:space="preserve">and may </w:t>
      </w:r>
      <w:r w:rsidR="00104ABD">
        <w:t>change as a result of site con</w:t>
      </w:r>
      <w:r w:rsidR="00F15FA8">
        <w:t>d</w:t>
      </w:r>
      <w:r w:rsidR="00104ABD">
        <w:t xml:space="preserve">itions, weather, </w:t>
      </w:r>
      <w:r w:rsidR="00F15FA8">
        <w:t xml:space="preserve">availability of </w:t>
      </w:r>
      <w:r w:rsidR="00104ABD">
        <w:t>materials</w:t>
      </w:r>
      <w:r w:rsidR="00F15FA8">
        <w:t>,</w:t>
      </w:r>
      <w:r w:rsidR="00104ABD">
        <w:t xml:space="preserve"> etc. </w:t>
      </w:r>
    </w:p>
    <w:p w14:paraId="75C8C10B" w14:textId="77777777" w:rsidR="00493079" w:rsidRDefault="00493079">
      <w:pPr>
        <w:spacing w:line="240" w:lineRule="auto"/>
      </w:pPr>
    </w:p>
    <w:tbl>
      <w:tblPr>
        <w:tblStyle w:val="TableGrid"/>
        <w:tblW w:w="9276" w:type="dxa"/>
        <w:tblBorders>
          <w:left w:val="single" w:sz="4" w:space="0" w:color="auto"/>
          <w:right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276"/>
      </w:tblGrid>
      <w:tr w:rsidR="003B3216" w:rsidRPr="00CF6A73" w14:paraId="35E54BC4" w14:textId="77777777" w:rsidTr="000645A4">
        <w:trPr>
          <w:trHeight w:val="2470"/>
        </w:trPr>
        <w:tc>
          <w:tcPr>
            <w:tcW w:w="0" w:type="dxa"/>
            <w:shd w:val="clear" w:color="auto" w:fill="F2F2F2" w:themeFill="background1" w:themeFillShade="F2"/>
          </w:tcPr>
          <w:p w14:paraId="31A2AFCB" w14:textId="77777777" w:rsidR="003B3216" w:rsidRPr="00CF6A73" w:rsidRDefault="003B3216" w:rsidP="00104ABD">
            <w:pPr>
              <w:spacing w:before="120" w:after="120" w:line="240" w:lineRule="auto"/>
              <w:jc w:val="both"/>
              <w:rPr>
                <w:color w:val="C00000"/>
                <w:sz w:val="24"/>
              </w:rPr>
            </w:pPr>
            <w:r w:rsidRPr="00CF6A73">
              <w:rPr>
                <w:color w:val="C00000"/>
                <w:sz w:val="24"/>
              </w:rPr>
              <w:t>Communication ideas</w:t>
            </w:r>
          </w:p>
          <w:p w14:paraId="493ECEB2" w14:textId="77777777" w:rsidR="003B3216" w:rsidRPr="00CF6A73" w:rsidRDefault="003B3216" w:rsidP="00104ABD">
            <w:pPr>
              <w:spacing w:before="120" w:after="120" w:line="240" w:lineRule="auto"/>
              <w:jc w:val="both"/>
            </w:pPr>
            <w:r w:rsidRPr="00CF6A73">
              <w:t xml:space="preserve">Construction is a great time to communicate </w:t>
            </w:r>
            <w:r w:rsidR="00F15FA8" w:rsidRPr="00CF6A73">
              <w:t xml:space="preserve">the </w:t>
            </w:r>
            <w:r w:rsidRPr="00CF6A73">
              <w:t xml:space="preserve">progress of the project to the school community. </w:t>
            </w:r>
          </w:p>
          <w:p w14:paraId="67AEBF14" w14:textId="1ED2304D" w:rsidR="003B3216" w:rsidRPr="00CF6A73" w:rsidRDefault="003B3216">
            <w:pPr>
              <w:spacing w:before="120" w:after="120" w:line="240" w:lineRule="auto"/>
              <w:jc w:val="both"/>
              <w:rPr>
                <w:bCs/>
                <w:sz w:val="22"/>
                <w:szCs w:val="22"/>
              </w:rPr>
            </w:pPr>
            <w:r w:rsidRPr="00CF6A73">
              <w:t xml:space="preserve">Think about using </w:t>
            </w:r>
            <w:r w:rsidR="00C26E97" w:rsidRPr="00CF6A73">
              <w:t xml:space="preserve">the school </w:t>
            </w:r>
            <w:r w:rsidRPr="00CF6A73">
              <w:t xml:space="preserve">website or school social media </w:t>
            </w:r>
            <w:r w:rsidR="00C26E97" w:rsidRPr="00CF6A73">
              <w:t>accounts, e.g.</w:t>
            </w:r>
            <w:r w:rsidRPr="00CF6A73">
              <w:t xml:space="preserve"> Facebook, to update the school community on how building works are progressing; report on </w:t>
            </w:r>
            <w:r w:rsidR="00C26E97" w:rsidRPr="00CF6A73">
              <w:t xml:space="preserve">upcoming </w:t>
            </w:r>
            <w:r w:rsidRPr="00CF6A73">
              <w:t>events</w:t>
            </w:r>
            <w:r w:rsidR="00C26E97" w:rsidRPr="00CF6A73">
              <w:t xml:space="preserve"> and milestones</w:t>
            </w:r>
            <w:r w:rsidRPr="00CF6A73">
              <w:t xml:space="preserve">, </w:t>
            </w:r>
            <w:r w:rsidR="00C26E97" w:rsidRPr="00CF6A73">
              <w:t xml:space="preserve">share </w:t>
            </w:r>
            <w:r w:rsidRPr="00CF6A73">
              <w:t xml:space="preserve">design drawings, </w:t>
            </w:r>
            <w:r w:rsidR="00C26E97" w:rsidRPr="00CF6A73">
              <w:t xml:space="preserve">site </w:t>
            </w:r>
            <w:r w:rsidRPr="00CF6A73">
              <w:t xml:space="preserve">photos and videos. </w:t>
            </w:r>
            <w:r w:rsidR="00C26E97" w:rsidRPr="00CF6A73">
              <w:t>The school can</w:t>
            </w:r>
            <w:r w:rsidRPr="00CF6A73">
              <w:t xml:space="preserve"> also encourage students to maintain a blog of building progress and include pictures and videos. This is a great opportunity to present a cohesive story of the building works and help students practice writing and investigative skills.  Students could also create time lapse videos of construction works using easy to download a</w:t>
            </w:r>
            <w:r w:rsidR="00583C26" w:rsidRPr="00CF6A73">
              <w:t>p</w:t>
            </w:r>
            <w:r w:rsidRPr="00CF6A73">
              <w:t>ps.</w:t>
            </w:r>
          </w:p>
        </w:tc>
      </w:tr>
    </w:tbl>
    <w:p w14:paraId="38986E74" w14:textId="06B9B845" w:rsidR="00493079" w:rsidRDefault="003B3216">
      <w:pPr>
        <w:spacing w:line="240" w:lineRule="auto"/>
        <w:rPr>
          <w:b/>
          <w:color w:val="C00000"/>
          <w:sz w:val="24"/>
        </w:rPr>
      </w:pPr>
      <w:r w:rsidRPr="00CF6A73">
        <w:rPr>
          <w:b/>
          <w:color w:val="C00000"/>
          <w:sz w:val="24"/>
        </w:rPr>
        <w:t xml:space="preserve"> </w:t>
      </w:r>
    </w:p>
    <w:p w14:paraId="1DDEE518" w14:textId="70267524" w:rsidR="00FB0572" w:rsidRDefault="00FB0572">
      <w:pPr>
        <w:spacing w:line="240" w:lineRule="auto"/>
        <w:rPr>
          <w:b/>
          <w:color w:val="C00000"/>
          <w:sz w:val="24"/>
        </w:rPr>
      </w:pPr>
    </w:p>
    <w:p w14:paraId="0E68EBC1" w14:textId="1908EA2F" w:rsidR="00FB0572" w:rsidRDefault="00FB0572">
      <w:pPr>
        <w:spacing w:line="240" w:lineRule="auto"/>
        <w:rPr>
          <w:b/>
          <w:color w:val="C00000"/>
          <w:sz w:val="24"/>
        </w:rPr>
      </w:pPr>
    </w:p>
    <w:p w14:paraId="060CC4AD" w14:textId="77777777" w:rsidR="00696BB2" w:rsidRDefault="00696BB2">
      <w:pPr>
        <w:spacing w:line="240" w:lineRule="auto"/>
        <w:rPr>
          <w:b/>
          <w:color w:val="C00000"/>
          <w:sz w:val="24"/>
        </w:rPr>
      </w:pPr>
    </w:p>
    <w:p w14:paraId="712C7FC8" w14:textId="1D8E4D32" w:rsidR="00FB0572" w:rsidRDefault="00FB0572">
      <w:pPr>
        <w:spacing w:line="240" w:lineRule="auto"/>
        <w:rPr>
          <w:b/>
          <w:color w:val="C00000"/>
          <w:sz w:val="24"/>
        </w:rPr>
      </w:pPr>
    </w:p>
    <w:p w14:paraId="77343B7F" w14:textId="77777777" w:rsidR="00FB0572" w:rsidRPr="00CF6A73" w:rsidRDefault="00FB0572">
      <w:pPr>
        <w:spacing w:line="240" w:lineRule="auto"/>
      </w:pPr>
    </w:p>
    <w:tbl>
      <w:tblPr>
        <w:tblStyle w:val="TableGrid"/>
        <w:tblW w:w="9242" w:type="dxa"/>
        <w:tblInd w:w="1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9242"/>
      </w:tblGrid>
      <w:tr w:rsidR="003B3216" w:rsidRPr="00CF6A73" w14:paraId="7A2AFA81" w14:textId="77777777" w:rsidTr="00243B4F">
        <w:trPr>
          <w:trHeight w:val="620"/>
        </w:trPr>
        <w:tc>
          <w:tcPr>
            <w:tcW w:w="9242" w:type="dxa"/>
            <w:shd w:val="clear" w:color="auto" w:fill="F2F2F2" w:themeFill="background1" w:themeFillShade="F2"/>
          </w:tcPr>
          <w:p w14:paraId="4AD22039" w14:textId="77777777" w:rsidR="003B3216" w:rsidRPr="00CF6A73" w:rsidDel="003D7E2B" w:rsidRDefault="003B3216" w:rsidP="00104ABD">
            <w:pPr>
              <w:spacing w:before="120" w:after="120" w:line="240" w:lineRule="auto"/>
              <w:rPr>
                <w:noProof/>
                <w:lang w:eastAsia="en-AU"/>
              </w:rPr>
            </w:pPr>
            <w:r w:rsidRPr="00CF6A73">
              <w:rPr>
                <w:color w:val="C00000"/>
                <w:sz w:val="28"/>
              </w:rPr>
              <w:lastRenderedPageBreak/>
              <w:t>Q&amp;A</w:t>
            </w:r>
          </w:p>
        </w:tc>
      </w:tr>
      <w:tr w:rsidR="003B3216" w:rsidRPr="00F028F8" w14:paraId="6A03B729" w14:textId="77777777" w:rsidTr="00243B4F">
        <w:trPr>
          <w:trHeight w:val="2212"/>
        </w:trPr>
        <w:tc>
          <w:tcPr>
            <w:tcW w:w="9242" w:type="dxa"/>
            <w:shd w:val="clear" w:color="auto" w:fill="F2F2F2" w:themeFill="background1" w:themeFillShade="F2"/>
          </w:tcPr>
          <w:p w14:paraId="5DD911DC" w14:textId="77777777" w:rsidR="003B3216" w:rsidRPr="00CF6A73" w:rsidRDefault="003B3216" w:rsidP="00104ABD">
            <w:pPr>
              <w:spacing w:before="120" w:after="120" w:line="240" w:lineRule="auto"/>
              <w:jc w:val="both"/>
              <w:rPr>
                <w:b/>
              </w:rPr>
            </w:pPr>
            <w:r w:rsidRPr="00CF6A73">
              <w:rPr>
                <w:b/>
              </w:rPr>
              <w:t xml:space="preserve">Do I have to go through the </w:t>
            </w:r>
            <w:r w:rsidR="00C26E97" w:rsidRPr="00CF6A73">
              <w:rPr>
                <w:b/>
              </w:rPr>
              <w:t>VSBA P</w:t>
            </w:r>
            <w:r w:rsidRPr="00CF6A73">
              <w:rPr>
                <w:b/>
              </w:rPr>
              <w:t xml:space="preserve">roject </w:t>
            </w:r>
            <w:r w:rsidR="00C26E97" w:rsidRPr="00CF6A73">
              <w:rPr>
                <w:b/>
              </w:rPr>
              <w:t>O</w:t>
            </w:r>
            <w:r w:rsidRPr="00CF6A73">
              <w:rPr>
                <w:b/>
              </w:rPr>
              <w:t>fficer or can I go directly to the building contractor if I have concerns?</w:t>
            </w:r>
          </w:p>
          <w:p w14:paraId="6B8F0D72" w14:textId="1A07C735" w:rsidR="003B3216" w:rsidRPr="005E0DEE" w:rsidRDefault="00104ABD">
            <w:pPr>
              <w:spacing w:before="120" w:after="120" w:line="240" w:lineRule="auto"/>
              <w:jc w:val="both"/>
            </w:pPr>
            <w:r w:rsidRPr="00CF6A73">
              <w:t xml:space="preserve">The </w:t>
            </w:r>
            <w:r w:rsidR="00C26E97" w:rsidRPr="00CF6A73">
              <w:t xml:space="preserve">VSBA </w:t>
            </w:r>
            <w:r w:rsidR="00D125B9" w:rsidRPr="00CF6A73">
              <w:t>p</w:t>
            </w:r>
            <w:r w:rsidR="003D3C70" w:rsidRPr="00CF6A73">
              <w:t xml:space="preserve">roject </w:t>
            </w:r>
            <w:r w:rsidR="00D125B9" w:rsidRPr="00CF6A73">
              <w:t>o</w:t>
            </w:r>
            <w:r w:rsidR="003D3C70" w:rsidRPr="00CF6A73">
              <w:t xml:space="preserve">fficer </w:t>
            </w:r>
            <w:r w:rsidRPr="00CF6A73">
              <w:t xml:space="preserve">manages </w:t>
            </w:r>
            <w:r w:rsidR="002E11EB" w:rsidRPr="00CF6A73">
              <w:t>all instructions</w:t>
            </w:r>
            <w:r w:rsidR="003B3216" w:rsidRPr="00CF6A73">
              <w:t xml:space="preserve"> or directions to the </w:t>
            </w:r>
            <w:r w:rsidR="003D3C70" w:rsidRPr="00CF6A73">
              <w:t xml:space="preserve">design team and </w:t>
            </w:r>
            <w:r w:rsidR="003B3216" w:rsidRPr="00CF6A73">
              <w:t xml:space="preserve">building contractor </w:t>
            </w:r>
            <w:r w:rsidR="003D3C70" w:rsidRPr="00CF6A73">
              <w:t xml:space="preserve">on </w:t>
            </w:r>
            <w:r w:rsidR="00C26E97" w:rsidRPr="00CF6A73">
              <w:t>the school’s</w:t>
            </w:r>
            <w:r w:rsidR="003D3C70" w:rsidRPr="00CF6A73">
              <w:t xml:space="preserve"> behalf </w:t>
            </w:r>
            <w:r w:rsidR="003B3216" w:rsidRPr="00CF6A73">
              <w:t xml:space="preserve">so that the cost, time </w:t>
            </w:r>
            <w:r w:rsidRPr="00CF6A73">
              <w:t>and/</w:t>
            </w:r>
            <w:r w:rsidR="003B3216" w:rsidRPr="00CF6A73">
              <w:t xml:space="preserve">or quality of the project isn’t compromised. The </w:t>
            </w:r>
            <w:r w:rsidR="00D125B9" w:rsidRPr="00CF6A73">
              <w:t>p</w:t>
            </w:r>
            <w:r w:rsidR="003B3216" w:rsidRPr="00CF6A73">
              <w:t xml:space="preserve">roject </w:t>
            </w:r>
            <w:r w:rsidR="00D125B9" w:rsidRPr="00CF6A73">
              <w:t>o</w:t>
            </w:r>
            <w:r w:rsidR="003D3C70" w:rsidRPr="00CF6A73">
              <w:t xml:space="preserve">fficer </w:t>
            </w:r>
            <w:r w:rsidR="003B3216" w:rsidRPr="00CF6A73">
              <w:t xml:space="preserve">is there to support </w:t>
            </w:r>
            <w:r w:rsidR="00C26E97" w:rsidRPr="00CF6A73">
              <w:t>the school</w:t>
            </w:r>
            <w:r w:rsidR="003B3216" w:rsidRPr="00CF6A73">
              <w:t xml:space="preserve">, </w:t>
            </w:r>
            <w:r w:rsidR="00C26E97" w:rsidRPr="00CF6A73">
              <w:t xml:space="preserve">so please </w:t>
            </w:r>
            <w:r w:rsidR="003B3216" w:rsidRPr="00CF6A73">
              <w:t xml:space="preserve">make use of them. </w:t>
            </w:r>
            <w:r w:rsidR="00C26E97" w:rsidRPr="00CF6A73">
              <w:t>I</w:t>
            </w:r>
            <w:r w:rsidR="003B3216" w:rsidRPr="00CF6A73">
              <w:t>f there is an immediat</w:t>
            </w:r>
            <w:r w:rsidRPr="00CF6A73">
              <w:t xml:space="preserve">e health and safety risk </w:t>
            </w:r>
            <w:r w:rsidR="003B3216" w:rsidRPr="00CF6A73">
              <w:t>e.g. burst wat</w:t>
            </w:r>
            <w:r w:rsidRPr="00CF6A73">
              <w:t>er pipe or over-flowing toilets</w:t>
            </w:r>
            <w:r w:rsidR="003B3216" w:rsidRPr="00CF6A73">
              <w:t xml:space="preserve">, </w:t>
            </w:r>
            <w:r w:rsidR="00C26E97" w:rsidRPr="00CF6A73">
              <w:t>please</w:t>
            </w:r>
            <w:r w:rsidR="003B3216" w:rsidRPr="00CF6A73">
              <w:t xml:space="preserve"> contact the building contractor</w:t>
            </w:r>
            <w:r w:rsidR="00C26E97" w:rsidRPr="00CF6A73">
              <w:t xml:space="preserve"> directly</w:t>
            </w:r>
            <w:r w:rsidR="003B3216" w:rsidRPr="00CF6A73">
              <w:t xml:space="preserve">, however </w:t>
            </w:r>
            <w:r w:rsidR="007962D5" w:rsidRPr="00CF6A73">
              <w:t xml:space="preserve">the school </w:t>
            </w:r>
            <w:r w:rsidR="003B3216" w:rsidRPr="00CF6A73">
              <w:t xml:space="preserve">must notify the project officer as soon as possible. If </w:t>
            </w:r>
            <w:r w:rsidR="007962D5" w:rsidRPr="00CF6A73">
              <w:t xml:space="preserve">the school </w:t>
            </w:r>
            <w:r w:rsidR="003B3216" w:rsidRPr="00CF6A73">
              <w:t>ha</w:t>
            </w:r>
            <w:r w:rsidR="007962D5" w:rsidRPr="00CF6A73">
              <w:t>s</w:t>
            </w:r>
            <w:r w:rsidR="003B3216" w:rsidRPr="00CF6A73">
              <w:t xml:space="preserve"> concerns</w:t>
            </w:r>
            <w:r w:rsidR="00493C23">
              <w:t xml:space="preserve">, they should contact </w:t>
            </w:r>
            <w:r w:rsidR="009B54CF">
              <w:t>the VSBA Project Delivery Manager (Refer Section 2.5 for contact details)</w:t>
            </w:r>
          </w:p>
        </w:tc>
      </w:tr>
    </w:tbl>
    <w:p w14:paraId="2B969DB3" w14:textId="77777777" w:rsidR="00493079" w:rsidRDefault="00493079">
      <w:pPr>
        <w:spacing w:line="240" w:lineRule="auto"/>
      </w:pPr>
    </w:p>
    <w:p w14:paraId="4C2CB4E4" w14:textId="77777777" w:rsidR="003B3216" w:rsidRPr="00104ABD" w:rsidRDefault="003B3216" w:rsidP="003B3216">
      <w:pPr>
        <w:pStyle w:val="Heading1"/>
        <w:ind w:right="770"/>
        <w:jc w:val="both"/>
        <w:rPr>
          <w:color w:val="7F7F7F" w:themeColor="text1" w:themeTint="80"/>
        </w:rPr>
      </w:pPr>
      <w:bookmarkStart w:id="57" w:name="_Toc450163448"/>
      <w:bookmarkStart w:id="58" w:name="_Toc56353427"/>
      <w:r w:rsidRPr="00104ABD">
        <w:rPr>
          <w:color w:val="7F7F7F" w:themeColor="text1" w:themeTint="80"/>
        </w:rPr>
        <w:t>8.0 Practical completion</w:t>
      </w:r>
      <w:bookmarkEnd w:id="57"/>
      <w:bookmarkEnd w:id="58"/>
    </w:p>
    <w:p w14:paraId="6A247900" w14:textId="77777777" w:rsidR="003B3216" w:rsidRDefault="003B3216" w:rsidP="003B3216">
      <w:pPr>
        <w:pStyle w:val="Heading2"/>
        <w:jc w:val="both"/>
      </w:pPr>
      <w:bookmarkStart w:id="59" w:name="_Toc450163449"/>
      <w:bookmarkStart w:id="60" w:name="_Toc56353428"/>
      <w:r>
        <w:t>8.1 Certificate of Practical Completion</w:t>
      </w:r>
      <w:bookmarkEnd w:id="59"/>
      <w:bookmarkEnd w:id="60"/>
    </w:p>
    <w:p w14:paraId="1442DD9A" w14:textId="445404AB" w:rsidR="003B3216" w:rsidRPr="00896B67" w:rsidRDefault="003B3216" w:rsidP="003B3216">
      <w:pPr>
        <w:jc w:val="both"/>
      </w:pPr>
      <w:r w:rsidRPr="00896B67">
        <w:t xml:space="preserve">The </w:t>
      </w:r>
      <w:r w:rsidR="003D3C70">
        <w:t>architect (or project manager</w:t>
      </w:r>
      <w:r w:rsidR="00C26E97">
        <w:t>)</w:t>
      </w:r>
      <w:r w:rsidR="003D3C70">
        <w:t xml:space="preserve"> </w:t>
      </w:r>
      <w:r w:rsidRPr="00896B67">
        <w:t xml:space="preserve">will issue a Certificate of Practical Completion when construction has finished. At this stage, </w:t>
      </w:r>
      <w:r w:rsidR="00C26E97">
        <w:t>the school</w:t>
      </w:r>
      <w:r w:rsidR="00C26E97" w:rsidRPr="00896B67">
        <w:t xml:space="preserve"> </w:t>
      </w:r>
      <w:r w:rsidRPr="00896B67">
        <w:t xml:space="preserve">will inspect works with the </w:t>
      </w:r>
      <w:r w:rsidR="00D125B9">
        <w:t>p</w:t>
      </w:r>
      <w:r>
        <w:t xml:space="preserve">roject </w:t>
      </w:r>
      <w:r w:rsidR="00D125B9">
        <w:t>o</w:t>
      </w:r>
      <w:r>
        <w:t>fficer</w:t>
      </w:r>
      <w:r w:rsidRPr="00896B67">
        <w:t xml:space="preserve"> and the </w:t>
      </w:r>
      <w:r>
        <w:t>building c</w:t>
      </w:r>
      <w:r w:rsidRPr="00896B67">
        <w:t xml:space="preserve">ontractor to make sure the </w:t>
      </w:r>
      <w:r w:rsidR="00436719">
        <w:t xml:space="preserve">works have been completed in accordance with the drawings </w:t>
      </w:r>
      <w:r w:rsidRPr="00896B67">
        <w:t xml:space="preserve">and minor defects (if any) that can be addressed during the Defects Liability Period, are noted. Works also need to be inspected by the relevant Building Surveyor and a Certificate of Occupancy or Certificate of Final Inspection will be issued. </w:t>
      </w:r>
    </w:p>
    <w:p w14:paraId="72962B24" w14:textId="377208FB" w:rsidR="003B3216" w:rsidRDefault="003B3216" w:rsidP="003B3216">
      <w:pPr>
        <w:pStyle w:val="Heading2"/>
        <w:jc w:val="both"/>
      </w:pPr>
      <w:bookmarkStart w:id="61" w:name="_Toc450163450"/>
      <w:bookmarkStart w:id="62" w:name="_Toc56353429"/>
      <w:r>
        <w:t xml:space="preserve">8.2 </w:t>
      </w:r>
      <w:bookmarkEnd w:id="61"/>
      <w:bookmarkEnd w:id="62"/>
      <w:r w:rsidR="00ED0E0A">
        <w:t>Handover</w:t>
      </w:r>
    </w:p>
    <w:p w14:paraId="0601F5C0" w14:textId="0E454E02" w:rsidR="003B3216" w:rsidRPr="00896B67" w:rsidRDefault="003B3216" w:rsidP="003B3216">
      <w:pPr>
        <w:jc w:val="both"/>
      </w:pPr>
      <w:r w:rsidRPr="00896B67">
        <w:t xml:space="preserve">The site will then be handed over to </w:t>
      </w:r>
      <w:r w:rsidR="00C26E97">
        <w:t>the</w:t>
      </w:r>
      <w:r w:rsidR="00C26E97" w:rsidRPr="00896B67">
        <w:t xml:space="preserve"> </w:t>
      </w:r>
      <w:r w:rsidRPr="00896B67">
        <w:t xml:space="preserve">school </w:t>
      </w:r>
      <w:r w:rsidR="007962D5">
        <w:t>so the buildings and facilities can be used by the school community</w:t>
      </w:r>
      <w:r w:rsidRPr="00896B67">
        <w:t xml:space="preserve">. </w:t>
      </w:r>
      <w:r w:rsidRPr="007F0597">
        <w:t>Principal</w:t>
      </w:r>
      <w:r>
        <w:t xml:space="preserve">s will receive the operating manuals and </w:t>
      </w:r>
      <w:r w:rsidRPr="007F0597">
        <w:t>service books for all the</w:t>
      </w:r>
      <w:r w:rsidR="00830835">
        <w:t xml:space="preserve"> new</w:t>
      </w:r>
      <w:r w:rsidRPr="007F0597">
        <w:t xml:space="preserve"> equipment in the</w:t>
      </w:r>
      <w:r>
        <w:t>ir school</w:t>
      </w:r>
      <w:r w:rsidRPr="007F0597">
        <w:t xml:space="preserve"> buildings</w:t>
      </w:r>
      <w:r>
        <w:t>.</w:t>
      </w:r>
    </w:p>
    <w:p w14:paraId="12F1B27D" w14:textId="57B89732" w:rsidR="003B3216" w:rsidRDefault="003B3216" w:rsidP="003B3216">
      <w:pPr>
        <w:pStyle w:val="Heading2"/>
        <w:jc w:val="both"/>
      </w:pPr>
      <w:bookmarkStart w:id="63" w:name="_Toc450163451"/>
      <w:bookmarkStart w:id="64" w:name="_Toc56353430"/>
      <w:r>
        <w:t xml:space="preserve">8.3 Defects </w:t>
      </w:r>
      <w:r w:rsidR="00ED0E0A">
        <w:t xml:space="preserve">Liability </w:t>
      </w:r>
      <w:bookmarkEnd w:id="63"/>
      <w:bookmarkEnd w:id="64"/>
      <w:r w:rsidR="00ED0E0A">
        <w:t>Period</w:t>
      </w:r>
    </w:p>
    <w:p w14:paraId="5D59338F" w14:textId="5A2D5234" w:rsidR="003B3216" w:rsidRDefault="003B3216" w:rsidP="003B3216">
      <w:pPr>
        <w:jc w:val="both"/>
      </w:pPr>
      <w:r w:rsidRPr="00896B67">
        <w:t xml:space="preserve">The </w:t>
      </w:r>
      <w:r w:rsidR="00F92678">
        <w:t>d</w:t>
      </w:r>
      <w:r w:rsidRPr="00896B67">
        <w:t>ate</w:t>
      </w:r>
      <w:r w:rsidR="00C26E97">
        <w:t xml:space="preserve"> listed</w:t>
      </w:r>
      <w:r w:rsidRPr="00896B67">
        <w:t xml:space="preserve"> on the Certificate of Practical Completion becomes the commencement date for the Defects Liability Period. At this point</w:t>
      </w:r>
      <w:r w:rsidR="00C26E97">
        <w:t>,</w:t>
      </w:r>
      <w:r w:rsidRPr="00896B67">
        <w:t xml:space="preserve"> the </w:t>
      </w:r>
      <w:r w:rsidR="00104ABD">
        <w:t xml:space="preserve">VSBA </w:t>
      </w:r>
      <w:r w:rsidR="00D125B9">
        <w:t>p</w:t>
      </w:r>
      <w:r w:rsidR="00104ABD">
        <w:t xml:space="preserve">roject </w:t>
      </w:r>
      <w:r w:rsidR="00D125B9">
        <w:t>o</w:t>
      </w:r>
      <w:r>
        <w:t>fficer</w:t>
      </w:r>
      <w:r w:rsidRPr="00896B67">
        <w:t xml:space="preserve"> will work with the </w:t>
      </w:r>
      <w:r w:rsidR="003D3C70">
        <w:t xml:space="preserve">architect and </w:t>
      </w:r>
      <w:r>
        <w:t>building c</w:t>
      </w:r>
      <w:r w:rsidRPr="00896B67">
        <w:t xml:space="preserve">ontractor to </w:t>
      </w:r>
      <w:r w:rsidR="00914347">
        <w:t xml:space="preserve">ensure any defects get </w:t>
      </w:r>
      <w:r w:rsidRPr="00896B67">
        <w:t>fix</w:t>
      </w:r>
      <w:r w:rsidR="00914347">
        <w:t>ed</w:t>
      </w:r>
      <w:r w:rsidRPr="00896B67">
        <w:t xml:space="preserve">. The Defects Liability Period generally lasts for 12 months for new construction and six months for </w:t>
      </w:r>
      <w:r w:rsidR="0069210A">
        <w:t xml:space="preserve">minor </w:t>
      </w:r>
      <w:r w:rsidRPr="00896B67">
        <w:t xml:space="preserve">refurbishment works. A Final Certificate will be issued when </w:t>
      </w:r>
      <w:r w:rsidR="0069210A">
        <w:t>the superintendent is satisfied that the contractor has completed their obligations to fix any defects</w:t>
      </w:r>
      <w:r w:rsidR="002A0014">
        <w:t xml:space="preserve"> over the preceeding liability period.</w:t>
      </w:r>
    </w:p>
    <w:p w14:paraId="4421A991" w14:textId="15A68366" w:rsidR="00DC6A43" w:rsidRPr="000645A4" w:rsidRDefault="00DC6A43" w:rsidP="000645A4">
      <w:pPr>
        <w:pStyle w:val="Heading1"/>
        <w:ind w:right="770"/>
        <w:jc w:val="both"/>
        <w:rPr>
          <w:color w:val="7F7F7F" w:themeColor="text1" w:themeTint="80"/>
        </w:rPr>
      </w:pPr>
      <w:bookmarkStart w:id="65" w:name="_Toc56353431"/>
      <w:r w:rsidRPr="000645A4">
        <w:rPr>
          <w:color w:val="7F7F7F" w:themeColor="text1" w:themeTint="80"/>
        </w:rPr>
        <w:t>9.0 Post project completion</w:t>
      </w:r>
      <w:bookmarkEnd w:id="65"/>
    </w:p>
    <w:p w14:paraId="3D488C3A" w14:textId="0316B924" w:rsidR="003B3216" w:rsidRPr="00716F58" w:rsidRDefault="00DC6A43" w:rsidP="000645A4">
      <w:pPr>
        <w:pStyle w:val="Heading2"/>
        <w:rPr>
          <w:rFonts w:eastAsia="Times New Roman"/>
        </w:rPr>
      </w:pPr>
      <w:bookmarkStart w:id="66" w:name="_Toc56353432"/>
      <w:r>
        <w:rPr>
          <w:caps/>
        </w:rPr>
        <w:t>9.1</w:t>
      </w:r>
      <w:r w:rsidR="00EA640D" w:rsidRPr="00B402CA">
        <w:t xml:space="preserve"> </w:t>
      </w:r>
      <w:r>
        <w:t>Communicating the completed project to community</w:t>
      </w:r>
      <w:bookmarkEnd w:id="66"/>
    </w:p>
    <w:p w14:paraId="23385F92" w14:textId="77777777" w:rsidR="00596366" w:rsidRPr="00596366" w:rsidRDefault="00596366" w:rsidP="00596366">
      <w:r w:rsidRPr="00596366">
        <w:t xml:space="preserve">Once construction is completed </w:t>
      </w:r>
      <w:r w:rsidR="000C555D">
        <w:t>the</w:t>
      </w:r>
      <w:r w:rsidR="000C555D" w:rsidRPr="00596366">
        <w:t xml:space="preserve"> </w:t>
      </w:r>
      <w:r w:rsidRPr="00596366">
        <w:t xml:space="preserve">school can get creative about making the new building or facility </w:t>
      </w:r>
      <w:r w:rsidR="000C555D">
        <w:t>its</w:t>
      </w:r>
      <w:r w:rsidR="000C555D" w:rsidRPr="00596366">
        <w:t xml:space="preserve"> </w:t>
      </w:r>
      <w:r w:rsidRPr="00596366">
        <w:t xml:space="preserve">own. </w:t>
      </w:r>
      <w:r w:rsidR="00851BDA">
        <w:t>The school</w:t>
      </w:r>
      <w:r w:rsidR="00851BDA" w:rsidRPr="00596366">
        <w:t xml:space="preserve"> </w:t>
      </w:r>
      <w:r w:rsidRPr="00596366">
        <w:t>c</w:t>
      </w:r>
      <w:r w:rsidR="00851BDA">
        <w:t>an</w:t>
      </w:r>
      <w:r w:rsidRPr="00596366">
        <w:t xml:space="preserve"> use the following activities as an opportunity to make moving in fun:</w:t>
      </w:r>
    </w:p>
    <w:p w14:paraId="44B716FE" w14:textId="77777777" w:rsidR="00596366" w:rsidRPr="00596366" w:rsidRDefault="00596366" w:rsidP="00596366">
      <w:r w:rsidRPr="00596366">
        <w:t>- A tree planting day</w:t>
      </w:r>
    </w:p>
    <w:p w14:paraId="3EF9D588" w14:textId="77777777" w:rsidR="00596366" w:rsidRPr="00596366" w:rsidRDefault="00596366" w:rsidP="00596366">
      <w:r w:rsidRPr="00596366">
        <w:t xml:space="preserve">- Community open day to </w:t>
      </w:r>
      <w:r w:rsidR="00963893">
        <w:t>‘</w:t>
      </w:r>
      <w:r w:rsidRPr="00596366">
        <w:t>show</w:t>
      </w:r>
      <w:r w:rsidR="00963893">
        <w:t xml:space="preserve"> case’</w:t>
      </w:r>
      <w:r w:rsidRPr="00596366">
        <w:t xml:space="preserve"> the new facilities</w:t>
      </w:r>
    </w:p>
    <w:p w14:paraId="11819248" w14:textId="77777777" w:rsidR="00596366" w:rsidRPr="00596366" w:rsidRDefault="00596366" w:rsidP="00596366">
      <w:r w:rsidRPr="00596366">
        <w:t>- Naming competition for the new building/ facility</w:t>
      </w:r>
    </w:p>
    <w:p w14:paraId="485EB9E1" w14:textId="19C9416B" w:rsidR="00493079" w:rsidRDefault="00596366" w:rsidP="000645A4">
      <w:r w:rsidRPr="00596366">
        <w:t>- Community art project, for example, creating a mural or sculpture</w:t>
      </w:r>
    </w:p>
    <w:p w14:paraId="750DD5DC" w14:textId="77777777" w:rsidR="00493079" w:rsidRDefault="00493079">
      <w:pPr>
        <w:spacing w:line="240" w:lineRule="auto"/>
      </w:pPr>
    </w:p>
    <w:tbl>
      <w:tblPr>
        <w:tblStyle w:val="TableGrid"/>
        <w:tblW w:w="9242" w:type="dxa"/>
        <w:tblInd w:w="1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shd w:val="clear" w:color="auto" w:fill="F2F2F2" w:themeFill="background1" w:themeFillShade="F2"/>
        <w:tblLook w:val="04A0" w:firstRow="1" w:lastRow="0" w:firstColumn="1" w:lastColumn="0" w:noHBand="0" w:noVBand="1"/>
      </w:tblPr>
      <w:tblGrid>
        <w:gridCol w:w="9242"/>
      </w:tblGrid>
      <w:tr w:rsidR="003B3216" w:rsidRPr="00104ABD" w14:paraId="55C91CEC" w14:textId="77777777" w:rsidTr="00243B4F">
        <w:tc>
          <w:tcPr>
            <w:tcW w:w="9242" w:type="dxa"/>
            <w:shd w:val="clear" w:color="auto" w:fill="F2F2F2" w:themeFill="background1" w:themeFillShade="F2"/>
          </w:tcPr>
          <w:p w14:paraId="2ED2530E" w14:textId="77777777" w:rsidR="003B3216" w:rsidRPr="00104ABD" w:rsidDel="002776CB" w:rsidRDefault="003B3216" w:rsidP="00104ABD">
            <w:pPr>
              <w:spacing w:before="120" w:after="120" w:line="240" w:lineRule="auto"/>
              <w:rPr>
                <w:noProof/>
                <w:lang w:eastAsia="en-AU"/>
              </w:rPr>
            </w:pPr>
            <w:r w:rsidRPr="00104ABD">
              <w:rPr>
                <w:b/>
                <w:color w:val="C00000"/>
                <w:sz w:val="28"/>
              </w:rPr>
              <w:t>Q&amp;A</w:t>
            </w:r>
          </w:p>
        </w:tc>
      </w:tr>
      <w:tr w:rsidR="003B3216" w:rsidRPr="00104ABD" w14:paraId="1D9F6D58" w14:textId="77777777" w:rsidTr="00243B4F">
        <w:tc>
          <w:tcPr>
            <w:tcW w:w="9242" w:type="dxa"/>
            <w:shd w:val="clear" w:color="auto" w:fill="F2F2F2" w:themeFill="background1" w:themeFillShade="F2"/>
          </w:tcPr>
          <w:p w14:paraId="1F676599" w14:textId="77777777" w:rsidR="003B3216" w:rsidRPr="00104ABD" w:rsidRDefault="003B3216" w:rsidP="00104ABD">
            <w:pPr>
              <w:spacing w:before="120" w:after="120" w:line="240" w:lineRule="auto"/>
              <w:jc w:val="both"/>
              <w:rPr>
                <w:b/>
              </w:rPr>
            </w:pPr>
            <w:r w:rsidRPr="00104ABD">
              <w:rPr>
                <w:b/>
              </w:rPr>
              <w:t>Can we show students and parents the new building or facility when the building contractors have finished works?</w:t>
            </w:r>
          </w:p>
          <w:p w14:paraId="5CB16C95" w14:textId="18F75B1A" w:rsidR="003B3216" w:rsidRPr="00104ABD" w:rsidRDefault="003B3216">
            <w:pPr>
              <w:spacing w:before="120" w:after="120" w:line="240" w:lineRule="auto"/>
              <w:jc w:val="both"/>
              <w:rPr>
                <w:b/>
              </w:rPr>
            </w:pPr>
            <w:r w:rsidRPr="00104ABD">
              <w:t>Yes of course, as long as the Certificate of Occupancy or Certificate of Final Inspection has been issued</w:t>
            </w:r>
            <w:r w:rsidR="00F53AC0">
              <w:t xml:space="preserve"> and </w:t>
            </w:r>
            <w:r w:rsidR="00110346">
              <w:t>the superintendent has conducted a thorough defects inspection</w:t>
            </w:r>
            <w:r w:rsidRPr="00104ABD">
              <w:t xml:space="preserve">. </w:t>
            </w:r>
            <w:r w:rsidR="000C555D">
              <w:t>Please contact</w:t>
            </w:r>
            <w:r w:rsidR="000C555D" w:rsidRPr="00104ABD">
              <w:t xml:space="preserve"> </w:t>
            </w:r>
            <w:r w:rsidRPr="00104ABD">
              <w:t>the project officer if you have any questions</w:t>
            </w:r>
            <w:r w:rsidR="000C555D">
              <w:t xml:space="preserve"> or concerns</w:t>
            </w:r>
            <w:r w:rsidRPr="00104ABD">
              <w:t>.</w:t>
            </w:r>
          </w:p>
        </w:tc>
      </w:tr>
    </w:tbl>
    <w:p w14:paraId="1CD6C126" w14:textId="422071CA" w:rsidR="00364CAC" w:rsidRDefault="00DC6A43" w:rsidP="00364CAC">
      <w:pPr>
        <w:pStyle w:val="Heading2"/>
      </w:pPr>
      <w:bookmarkStart w:id="67" w:name="_Toc56353433"/>
      <w:r>
        <w:lastRenderedPageBreak/>
        <w:t>9.2</w:t>
      </w:r>
      <w:r w:rsidR="00364CAC">
        <w:t xml:space="preserve"> Ongoing M</w:t>
      </w:r>
      <w:r w:rsidR="00364CAC" w:rsidRPr="00B55698">
        <w:t>aintenance</w:t>
      </w:r>
      <w:bookmarkEnd w:id="67"/>
    </w:p>
    <w:p w14:paraId="75BC7D1C" w14:textId="77777777" w:rsidR="00364CAC" w:rsidRPr="00243B4F" w:rsidRDefault="00364CAC" w:rsidP="00364CAC">
      <w:pPr>
        <w:jc w:val="both"/>
        <w:rPr>
          <w:highlight w:val="cyan"/>
        </w:rPr>
      </w:pPr>
      <w:r w:rsidRPr="00104ABD">
        <w:t>The AMP</w:t>
      </w:r>
      <w:r>
        <w:t xml:space="preserve"> helps schools to prioritise, plan and schedule potential future </w:t>
      </w:r>
      <w:r w:rsidRPr="00104ABD">
        <w:t>building projects</w:t>
      </w:r>
      <w:r>
        <w:t>, maintenance</w:t>
      </w:r>
      <w:r w:rsidRPr="00104ABD">
        <w:t xml:space="preserve"> and </w:t>
      </w:r>
      <w:r>
        <w:t xml:space="preserve">other </w:t>
      </w:r>
      <w:r w:rsidRPr="00104ABD">
        <w:t xml:space="preserve">works for </w:t>
      </w:r>
      <w:r>
        <w:t>the</w:t>
      </w:r>
      <w:r w:rsidRPr="00104ABD">
        <w:t xml:space="preserve"> school.</w:t>
      </w:r>
    </w:p>
    <w:p w14:paraId="5B187EC0" w14:textId="77777777" w:rsidR="00364CAC" w:rsidRPr="005202DB" w:rsidRDefault="00364CAC" w:rsidP="00364CAC">
      <w:pPr>
        <w:shd w:val="clear" w:color="auto" w:fill="FFFFFF"/>
        <w:jc w:val="both"/>
      </w:pPr>
      <w:r w:rsidRPr="005202DB">
        <w:t xml:space="preserve">Following the </w:t>
      </w:r>
      <w:r>
        <w:t>development</w:t>
      </w:r>
      <w:r w:rsidRPr="005202DB">
        <w:t xml:space="preserve"> of the AMP, schools</w:t>
      </w:r>
      <w:r>
        <w:t xml:space="preserve"> that have been through the RFE</w:t>
      </w:r>
      <w:r w:rsidRPr="005202DB">
        <w:t xml:space="preserve"> should use this information to update their School Maintenance Plan (SMP</w:t>
      </w:r>
      <w:r>
        <w:t>).</w:t>
      </w:r>
    </w:p>
    <w:p w14:paraId="55C37506" w14:textId="708D35F4" w:rsidR="00364CAC" w:rsidRDefault="00364CAC" w:rsidP="00364CAC">
      <w:pPr>
        <w:shd w:val="clear" w:color="auto" w:fill="FFFFFF"/>
        <w:jc w:val="both"/>
      </w:pPr>
      <w:r w:rsidRPr="00EA640D">
        <w:t xml:space="preserve">All schools are required to develop a five-year </w:t>
      </w:r>
      <w:r>
        <w:t>SMP</w:t>
      </w:r>
      <w:r w:rsidRPr="00EA640D">
        <w:t xml:space="preserve"> following their </w:t>
      </w:r>
      <w:r>
        <w:t>RFE</w:t>
      </w:r>
      <w:r w:rsidRPr="00EA640D">
        <w:t>. When schools have finalised their plan, it must be submitted to the VSBA for endorsement at the start of the five-year period of the plan.</w:t>
      </w:r>
      <w:r>
        <w:t xml:space="preserve"> If the school has not yet developed its SMP, it will be supported by the VSBA to develop one following the school’s condition assessment through the RFE.</w:t>
      </w:r>
    </w:p>
    <w:p w14:paraId="745BBC56" w14:textId="77777777" w:rsidR="00364CAC" w:rsidRDefault="00364CAC" w:rsidP="00364CAC">
      <w:pPr>
        <w:shd w:val="clear" w:color="auto" w:fill="FFFFFF"/>
        <w:jc w:val="both"/>
      </w:pPr>
    </w:p>
    <w:p w14:paraId="144CF264" w14:textId="6E193653" w:rsidR="00D8737D" w:rsidRPr="000645A4" w:rsidRDefault="00DC6A43" w:rsidP="00D8737D">
      <w:pPr>
        <w:pStyle w:val="Heading1"/>
        <w:ind w:right="770"/>
        <w:jc w:val="both"/>
        <w:rPr>
          <w:color w:val="7F7F7F" w:themeColor="text1" w:themeTint="80"/>
        </w:rPr>
      </w:pPr>
      <w:bookmarkStart w:id="68" w:name="_Toc56353434"/>
      <w:r>
        <w:rPr>
          <w:color w:val="7F7F7F" w:themeColor="text1" w:themeTint="80"/>
        </w:rPr>
        <w:t>10</w:t>
      </w:r>
      <w:r w:rsidR="00D8737D" w:rsidRPr="000645A4">
        <w:rPr>
          <w:color w:val="7F7F7F" w:themeColor="text1" w:themeTint="80"/>
        </w:rPr>
        <w:t>.0 Issue Resolution</w:t>
      </w:r>
      <w:bookmarkEnd w:id="68"/>
      <w:r w:rsidR="00D8737D" w:rsidRPr="000645A4">
        <w:rPr>
          <w:color w:val="7F7F7F" w:themeColor="text1" w:themeTint="80"/>
        </w:rPr>
        <w:t xml:space="preserve"> </w:t>
      </w:r>
    </w:p>
    <w:p w14:paraId="5C6D5C07" w14:textId="2845EF05" w:rsidR="00493C23" w:rsidRPr="000645A4" w:rsidRDefault="00493C23" w:rsidP="00493C23">
      <w:pPr>
        <w:jc w:val="both"/>
        <w:rPr>
          <w:rFonts w:ascii="Century Gothic" w:hAnsi="Century Gothic"/>
        </w:rPr>
      </w:pPr>
      <w:r w:rsidRPr="000645A4">
        <w:rPr>
          <w:rFonts w:ascii="Century Gothic" w:hAnsi="Century Gothic"/>
        </w:rPr>
        <w:t xml:space="preserve">The VSBA provides an Issue Resolution Process to schools where there are discrepancies in information or advice throughout an Asset Management Plan (AMP). It is important that schools have access to a mechanism to raise and resolve key issues that affect a capital works project. </w:t>
      </w:r>
    </w:p>
    <w:p w14:paraId="6A704FAF" w14:textId="77777777" w:rsidR="00493C23" w:rsidRPr="000645A4" w:rsidRDefault="00493C23" w:rsidP="00493C23">
      <w:pPr>
        <w:jc w:val="both"/>
        <w:rPr>
          <w:rFonts w:ascii="Century Gothic" w:hAnsi="Century Gothic"/>
        </w:rPr>
      </w:pPr>
      <w:r w:rsidRPr="000645A4">
        <w:rPr>
          <w:rFonts w:ascii="Century Gothic" w:hAnsi="Century Gothic"/>
        </w:rPr>
        <w:t>The Issue Resolution Process can be initiated by a school in the following circumstances:</w:t>
      </w:r>
    </w:p>
    <w:p w14:paraId="71ADCFED" w14:textId="77777777" w:rsidR="00493C23" w:rsidRPr="000645A4" w:rsidRDefault="00493C23" w:rsidP="00493C23">
      <w:pPr>
        <w:pStyle w:val="ListParagraph"/>
        <w:numPr>
          <w:ilvl w:val="0"/>
          <w:numId w:val="27"/>
        </w:numPr>
        <w:spacing w:before="80" w:after="80" w:line="252" w:lineRule="auto"/>
        <w:jc w:val="both"/>
        <w:rPr>
          <w:rFonts w:ascii="Century Gothic" w:hAnsi="Century Gothic"/>
          <w:color w:val="auto"/>
        </w:rPr>
      </w:pPr>
      <w:r w:rsidRPr="000645A4">
        <w:rPr>
          <w:rFonts w:ascii="Century Gothic" w:hAnsi="Century Gothic"/>
          <w:color w:val="auto"/>
        </w:rPr>
        <w:t>There is a discrepancy in data or information supplied to a school in relation to the project boundaries (project budget, project scope, area allocation, project enrolment number, excess space);</w:t>
      </w:r>
    </w:p>
    <w:p w14:paraId="340EB1C2" w14:textId="77777777" w:rsidR="00493C23" w:rsidRPr="000645A4" w:rsidRDefault="00493C23" w:rsidP="00493C23">
      <w:pPr>
        <w:pStyle w:val="ListParagraph"/>
        <w:numPr>
          <w:ilvl w:val="0"/>
          <w:numId w:val="27"/>
        </w:numPr>
        <w:spacing w:before="80" w:after="80" w:line="252" w:lineRule="auto"/>
        <w:jc w:val="both"/>
        <w:rPr>
          <w:rFonts w:ascii="Century Gothic" w:hAnsi="Century Gothic"/>
          <w:color w:val="auto"/>
        </w:rPr>
      </w:pPr>
      <w:r w:rsidRPr="000645A4">
        <w:rPr>
          <w:rFonts w:ascii="Century Gothic" w:hAnsi="Century Gothic"/>
          <w:color w:val="auto"/>
        </w:rPr>
        <w:t>There is a discrepancy between the process being followed and the process outlined in the VSBA’s communications or documentation;</w:t>
      </w:r>
    </w:p>
    <w:p w14:paraId="32C6204A" w14:textId="77777777" w:rsidR="00493C23" w:rsidRPr="000645A4" w:rsidRDefault="00493C23" w:rsidP="00493C23">
      <w:pPr>
        <w:pStyle w:val="ListParagraph"/>
        <w:numPr>
          <w:ilvl w:val="0"/>
          <w:numId w:val="27"/>
        </w:numPr>
        <w:spacing w:before="80" w:after="80" w:line="252" w:lineRule="auto"/>
        <w:jc w:val="both"/>
        <w:rPr>
          <w:rFonts w:ascii="Century Gothic" w:hAnsi="Century Gothic"/>
          <w:color w:val="auto"/>
        </w:rPr>
      </w:pPr>
      <w:r w:rsidRPr="000645A4">
        <w:rPr>
          <w:rFonts w:ascii="Century Gothic" w:hAnsi="Century Gothic"/>
          <w:color w:val="auto"/>
        </w:rPr>
        <w:t>The school or region has received conflicting advice about a discrepancy when requesting clarification.</w:t>
      </w:r>
    </w:p>
    <w:p w14:paraId="48726EE0" w14:textId="77777777" w:rsidR="00C70702" w:rsidRPr="00CF6A73" w:rsidRDefault="00C70702" w:rsidP="00D8737D">
      <w:pPr>
        <w:rPr>
          <w:b/>
        </w:rPr>
      </w:pPr>
    </w:p>
    <w:p w14:paraId="69146675" w14:textId="77777777" w:rsidR="00D8737D" w:rsidRPr="00CF6A73" w:rsidRDefault="00D8737D" w:rsidP="00D8737D">
      <w:pPr>
        <w:rPr>
          <w:b/>
        </w:rPr>
      </w:pPr>
      <w:r w:rsidRPr="00CF6A73">
        <w:rPr>
          <w:b/>
        </w:rPr>
        <w:t>The table below outlines the steps for the Issue Resolution Process</w:t>
      </w:r>
    </w:p>
    <w:tbl>
      <w:tblPr>
        <w:tblStyle w:val="TableGrid"/>
        <w:tblW w:w="9385" w:type="dxa"/>
        <w:tblBorders>
          <w:left w:val="single" w:sz="4" w:space="0" w:color="auto"/>
          <w:right w:val="single" w:sz="4" w:space="0" w:color="auto"/>
          <w:insideV w:val="single" w:sz="4" w:space="0" w:color="auto"/>
        </w:tblBorders>
        <w:tblLook w:val="04A0" w:firstRow="1" w:lastRow="0" w:firstColumn="1" w:lastColumn="0" w:noHBand="0" w:noVBand="1"/>
      </w:tblPr>
      <w:tblGrid>
        <w:gridCol w:w="607"/>
        <w:gridCol w:w="8778"/>
      </w:tblGrid>
      <w:tr w:rsidR="00D8737D" w:rsidRPr="00CF6A73" w14:paraId="6AB907DE" w14:textId="77777777" w:rsidTr="000F67DB">
        <w:tc>
          <w:tcPr>
            <w:tcW w:w="607" w:type="dxa"/>
            <w:tcBorders>
              <w:top w:val="single" w:sz="4" w:space="0" w:color="auto"/>
              <w:left w:val="single" w:sz="4" w:space="0" w:color="auto"/>
              <w:bottom w:val="single" w:sz="4" w:space="0" w:color="auto"/>
              <w:right w:val="single" w:sz="4" w:space="0" w:color="auto"/>
            </w:tcBorders>
            <w:shd w:val="clear" w:color="auto" w:fill="C00000"/>
            <w:hideMark/>
          </w:tcPr>
          <w:p w14:paraId="4EAB8399" w14:textId="77777777" w:rsidR="00D8737D" w:rsidRPr="00CF6A73" w:rsidRDefault="00D8737D" w:rsidP="00922F08">
            <w:pPr>
              <w:spacing w:before="120" w:after="120"/>
              <w:rPr>
                <w:b/>
              </w:rPr>
            </w:pPr>
            <w:r w:rsidRPr="00CF6A73">
              <w:rPr>
                <w:b/>
              </w:rPr>
              <w:t>Step</w:t>
            </w:r>
          </w:p>
        </w:tc>
        <w:tc>
          <w:tcPr>
            <w:tcW w:w="8778" w:type="dxa"/>
            <w:tcBorders>
              <w:top w:val="single" w:sz="4" w:space="0" w:color="auto"/>
              <w:left w:val="single" w:sz="4" w:space="0" w:color="auto"/>
              <w:bottom w:val="single" w:sz="4" w:space="0" w:color="auto"/>
              <w:right w:val="single" w:sz="4" w:space="0" w:color="auto"/>
            </w:tcBorders>
            <w:shd w:val="clear" w:color="auto" w:fill="C00000"/>
            <w:hideMark/>
          </w:tcPr>
          <w:p w14:paraId="24E47068" w14:textId="77777777" w:rsidR="00D8737D" w:rsidRPr="00CF6A73" w:rsidRDefault="00D8737D" w:rsidP="00922F08">
            <w:pPr>
              <w:spacing w:before="120" w:after="120"/>
              <w:rPr>
                <w:b/>
              </w:rPr>
            </w:pPr>
            <w:r w:rsidRPr="00CF6A73">
              <w:rPr>
                <w:b/>
              </w:rPr>
              <w:t>Action</w:t>
            </w:r>
          </w:p>
        </w:tc>
      </w:tr>
      <w:tr w:rsidR="00493C23" w:rsidRPr="00CF6A73" w14:paraId="3365689C" w14:textId="77777777" w:rsidTr="000F67DB">
        <w:tc>
          <w:tcPr>
            <w:tcW w:w="607" w:type="dxa"/>
            <w:tcBorders>
              <w:top w:val="single" w:sz="4" w:space="0" w:color="auto"/>
              <w:left w:val="single" w:sz="4" w:space="0" w:color="auto"/>
              <w:bottom w:val="single" w:sz="4" w:space="0" w:color="auto"/>
              <w:right w:val="single" w:sz="4" w:space="0" w:color="auto"/>
            </w:tcBorders>
            <w:hideMark/>
          </w:tcPr>
          <w:p w14:paraId="576FB16E" w14:textId="77777777" w:rsidR="00493C23" w:rsidRPr="00CF6A73" w:rsidRDefault="00493C23" w:rsidP="00493C23">
            <w:pPr>
              <w:spacing w:before="120" w:after="120"/>
            </w:pPr>
            <w:r w:rsidRPr="00CF6A73">
              <w:t>1</w:t>
            </w:r>
          </w:p>
        </w:tc>
        <w:tc>
          <w:tcPr>
            <w:tcW w:w="8778" w:type="dxa"/>
            <w:tcBorders>
              <w:top w:val="single" w:sz="4" w:space="0" w:color="auto"/>
              <w:left w:val="single" w:sz="4" w:space="0" w:color="auto"/>
              <w:bottom w:val="single" w:sz="4" w:space="0" w:color="auto"/>
              <w:right w:val="single" w:sz="4" w:space="0" w:color="auto"/>
            </w:tcBorders>
            <w:hideMark/>
          </w:tcPr>
          <w:p w14:paraId="4C340251" w14:textId="77777777" w:rsidR="000120FE" w:rsidRPr="005202DB" w:rsidRDefault="000120FE" w:rsidP="000120FE">
            <w:pPr>
              <w:spacing w:before="120" w:after="120"/>
              <w:jc w:val="both"/>
            </w:pPr>
            <w:r w:rsidRPr="005202DB">
              <w:t>The school contact</w:t>
            </w:r>
            <w:r>
              <w:t>s</w:t>
            </w:r>
            <w:r w:rsidRPr="005202DB">
              <w:t xml:space="preserve"> the regional PPM for formal advice on whether the dispute is eligible for escalation. </w:t>
            </w:r>
            <w:r w:rsidRPr="00AC6D65">
              <w:t>The school is required to outline the issue, the desired outcomes and the rationale for the change (evidence).</w:t>
            </w:r>
          </w:p>
          <w:p w14:paraId="7B0CC16D" w14:textId="74AD95C0" w:rsidR="00493C23" w:rsidRPr="00CF6A73" w:rsidRDefault="000120FE" w:rsidP="00493C23">
            <w:pPr>
              <w:spacing w:before="120" w:after="120"/>
              <w:jc w:val="both"/>
            </w:pPr>
            <w:r w:rsidRPr="005202DB">
              <w:t>It is up to the PPM in the first instance to determine whether the dispute is eligible</w:t>
            </w:r>
            <w:r>
              <w:t>.</w:t>
            </w:r>
            <w:r w:rsidR="00493C23" w:rsidRPr="00411429">
              <w:t>The AMP Coordinator can assist if the matter is a point of clarification.</w:t>
            </w:r>
          </w:p>
        </w:tc>
      </w:tr>
      <w:tr w:rsidR="00493C23" w:rsidRPr="00CF6A73" w14:paraId="5D516914" w14:textId="77777777" w:rsidTr="000F67DB">
        <w:tc>
          <w:tcPr>
            <w:tcW w:w="607" w:type="dxa"/>
            <w:tcBorders>
              <w:top w:val="single" w:sz="4" w:space="0" w:color="auto"/>
              <w:left w:val="single" w:sz="4" w:space="0" w:color="auto"/>
              <w:bottom w:val="single" w:sz="4" w:space="0" w:color="auto"/>
              <w:right w:val="single" w:sz="4" w:space="0" w:color="auto"/>
            </w:tcBorders>
            <w:hideMark/>
          </w:tcPr>
          <w:p w14:paraId="546B05CF" w14:textId="77777777" w:rsidR="00493C23" w:rsidRPr="00CF6A73" w:rsidRDefault="00493C23" w:rsidP="00493C23">
            <w:pPr>
              <w:spacing w:before="120" w:after="120"/>
            </w:pPr>
            <w:r w:rsidRPr="00CF6A73">
              <w:t>2</w:t>
            </w:r>
          </w:p>
        </w:tc>
        <w:tc>
          <w:tcPr>
            <w:tcW w:w="8778" w:type="dxa"/>
            <w:tcBorders>
              <w:top w:val="single" w:sz="4" w:space="0" w:color="auto"/>
              <w:left w:val="single" w:sz="4" w:space="0" w:color="auto"/>
              <w:bottom w:val="single" w:sz="4" w:space="0" w:color="auto"/>
              <w:right w:val="single" w:sz="4" w:space="0" w:color="auto"/>
            </w:tcBorders>
            <w:hideMark/>
          </w:tcPr>
          <w:p w14:paraId="68045FCB" w14:textId="1726D13B" w:rsidR="00493C23" w:rsidRPr="00411429" w:rsidRDefault="00493C23" w:rsidP="00493C23">
            <w:pPr>
              <w:jc w:val="both"/>
            </w:pPr>
            <w:r w:rsidRPr="00411429">
              <w:t xml:space="preserve">If the dispute is supported by the Region, a formal submission to the AMP Coordinator in the School </w:t>
            </w:r>
            <w:r w:rsidR="001950F5">
              <w:t>Asset Leadership</w:t>
            </w:r>
            <w:r w:rsidRPr="00411429">
              <w:t xml:space="preserve"> Unit must be made by the PPM on behalf of the school via email </w:t>
            </w:r>
            <w:hyperlink r:id="rId70" w:history="1">
              <w:r w:rsidRPr="00411429">
                <w:rPr>
                  <w:rStyle w:val="Hyperlink"/>
                </w:rPr>
                <w:t>amp.coordinator@education.vic.gov.au</w:t>
              </w:r>
            </w:hyperlink>
            <w:r w:rsidRPr="00411429">
              <w:t>.</w:t>
            </w:r>
          </w:p>
          <w:p w14:paraId="0ADBE835" w14:textId="72888DA3" w:rsidR="00493C23" w:rsidRPr="00411429" w:rsidRDefault="00493C23" w:rsidP="00493C23">
            <w:pPr>
              <w:jc w:val="both"/>
            </w:pPr>
            <w:r w:rsidRPr="00411429">
              <w:t>The submission must be made using the Issue Resolution submission template form</w:t>
            </w:r>
            <w:r w:rsidR="00FF6DE7">
              <w:t xml:space="preserve"> for use by regional offices</w:t>
            </w:r>
            <w:r w:rsidRPr="00411429">
              <w:t>.</w:t>
            </w:r>
          </w:p>
          <w:p w14:paraId="018B6FEC" w14:textId="7949B13B" w:rsidR="00493C23" w:rsidRPr="00CF6A73" w:rsidRDefault="00493C23" w:rsidP="00BC4843">
            <w:pPr>
              <w:jc w:val="both"/>
            </w:pPr>
          </w:p>
        </w:tc>
      </w:tr>
      <w:tr w:rsidR="00493C23" w:rsidRPr="00CF6A73" w14:paraId="37A88A0C" w14:textId="77777777" w:rsidTr="00BC4843">
        <w:trPr>
          <w:trHeight w:val="810"/>
        </w:trPr>
        <w:tc>
          <w:tcPr>
            <w:tcW w:w="0" w:type="dxa"/>
            <w:tcBorders>
              <w:top w:val="single" w:sz="4" w:space="0" w:color="auto"/>
              <w:left w:val="single" w:sz="4" w:space="0" w:color="auto"/>
              <w:bottom w:val="single" w:sz="4" w:space="0" w:color="auto"/>
              <w:right w:val="single" w:sz="4" w:space="0" w:color="auto"/>
            </w:tcBorders>
            <w:hideMark/>
          </w:tcPr>
          <w:p w14:paraId="173914E3" w14:textId="77777777" w:rsidR="00493C23" w:rsidRPr="00CF6A73" w:rsidRDefault="00493C23" w:rsidP="00493C23">
            <w:pPr>
              <w:spacing w:before="120" w:after="120"/>
            </w:pPr>
            <w:r w:rsidRPr="00CF6A73">
              <w:t>3</w:t>
            </w:r>
          </w:p>
        </w:tc>
        <w:tc>
          <w:tcPr>
            <w:tcW w:w="0" w:type="dxa"/>
            <w:tcBorders>
              <w:top w:val="single" w:sz="4" w:space="0" w:color="auto"/>
              <w:left w:val="single" w:sz="4" w:space="0" w:color="auto"/>
              <w:bottom w:val="single" w:sz="4" w:space="0" w:color="auto"/>
              <w:right w:val="single" w:sz="4" w:space="0" w:color="auto"/>
            </w:tcBorders>
            <w:hideMark/>
          </w:tcPr>
          <w:p w14:paraId="38340331" w14:textId="47357F07" w:rsidR="00493C23" w:rsidRPr="00411429" w:rsidRDefault="00493C23" w:rsidP="00493C23">
            <w:pPr>
              <w:jc w:val="both"/>
            </w:pPr>
            <w:r w:rsidRPr="00411429">
              <w:t xml:space="preserve">An assessment of the submission will be made by the AMP Coordinator, and Manager </w:t>
            </w:r>
            <w:r w:rsidR="001950F5">
              <w:t>School Evaluation and</w:t>
            </w:r>
            <w:r w:rsidR="001950F5" w:rsidRPr="00411429">
              <w:t xml:space="preserve"> </w:t>
            </w:r>
            <w:r w:rsidRPr="00411429">
              <w:t xml:space="preserve">Planning Unit, and </w:t>
            </w:r>
          </w:p>
          <w:p w14:paraId="03E307A2" w14:textId="546A5170" w:rsidR="00493C23" w:rsidRPr="00CF6A73" w:rsidRDefault="00493C23" w:rsidP="00493C23">
            <w:pPr>
              <w:spacing w:before="120" w:after="120"/>
              <w:jc w:val="both"/>
            </w:pPr>
          </w:p>
        </w:tc>
      </w:tr>
      <w:tr w:rsidR="00493C23" w14:paraId="34A2F486" w14:textId="77777777" w:rsidTr="000F67DB">
        <w:tc>
          <w:tcPr>
            <w:tcW w:w="607" w:type="dxa"/>
            <w:tcBorders>
              <w:top w:val="single" w:sz="4" w:space="0" w:color="auto"/>
              <w:left w:val="single" w:sz="4" w:space="0" w:color="auto"/>
              <w:bottom w:val="single" w:sz="4" w:space="0" w:color="auto"/>
              <w:right w:val="single" w:sz="4" w:space="0" w:color="auto"/>
            </w:tcBorders>
            <w:hideMark/>
          </w:tcPr>
          <w:p w14:paraId="57C4D10A" w14:textId="77777777" w:rsidR="00493C23" w:rsidRPr="00CF6A73" w:rsidRDefault="00493C23" w:rsidP="00493C23">
            <w:pPr>
              <w:spacing w:before="120" w:after="120"/>
            </w:pPr>
            <w:r w:rsidRPr="00CF6A73">
              <w:t>4</w:t>
            </w:r>
          </w:p>
        </w:tc>
        <w:tc>
          <w:tcPr>
            <w:tcW w:w="8778" w:type="dxa"/>
            <w:tcBorders>
              <w:top w:val="single" w:sz="4" w:space="0" w:color="auto"/>
              <w:left w:val="single" w:sz="4" w:space="0" w:color="auto"/>
              <w:bottom w:val="single" w:sz="4" w:space="0" w:color="auto"/>
              <w:right w:val="single" w:sz="4" w:space="0" w:color="auto"/>
            </w:tcBorders>
            <w:hideMark/>
          </w:tcPr>
          <w:p w14:paraId="760AD328" w14:textId="6A570B07" w:rsidR="000120FE" w:rsidRPr="005202DB" w:rsidRDefault="000120FE" w:rsidP="000120FE">
            <w:pPr>
              <w:spacing w:before="120" w:after="120"/>
              <w:jc w:val="both"/>
            </w:pPr>
            <w:r>
              <w:t xml:space="preserve">Following the consideration of the VSBA </w:t>
            </w:r>
            <w:r w:rsidRPr="005202DB">
              <w:t>Director</w:t>
            </w:r>
            <w:r>
              <w:t xml:space="preserve"> </w:t>
            </w:r>
            <w:r w:rsidR="001950F5">
              <w:t>Asset Planning</w:t>
            </w:r>
            <w:r>
              <w:t>,</w:t>
            </w:r>
            <w:r w:rsidRPr="005202DB">
              <w:t xml:space="preserve"> </w:t>
            </w:r>
            <w:r>
              <w:t>a</w:t>
            </w:r>
            <w:r w:rsidRPr="005202DB">
              <w:t xml:space="preserve">ll affected parties will be advised in writing of the outcome of the </w:t>
            </w:r>
            <w:r>
              <w:t>dispute</w:t>
            </w:r>
            <w:r w:rsidRPr="005202DB">
              <w:t>.</w:t>
            </w:r>
          </w:p>
          <w:p w14:paraId="38A53304" w14:textId="0310E352" w:rsidR="00493C23" w:rsidRDefault="000120FE" w:rsidP="00493C23">
            <w:pPr>
              <w:spacing w:before="120" w:after="120"/>
              <w:jc w:val="both"/>
            </w:pPr>
            <w:r w:rsidRPr="005202DB">
              <w:t xml:space="preserve">The Director </w:t>
            </w:r>
            <w:r w:rsidR="001950F5">
              <w:t>Asset Planning</w:t>
            </w:r>
            <w:r w:rsidR="00FB1AEE">
              <w:t xml:space="preserve"> </w:t>
            </w:r>
            <w:r w:rsidRPr="005202DB">
              <w:t xml:space="preserve">has final decision making powers in the Issue Resolution Process. Once the Director </w:t>
            </w:r>
            <w:r w:rsidR="001950F5">
              <w:t>Asset Planning</w:t>
            </w:r>
            <w:r w:rsidR="00FB1AEE">
              <w:t xml:space="preserve"> </w:t>
            </w:r>
            <w:r w:rsidRPr="005202DB">
              <w:t>makes a decision, it is final and with no possibility of further escalation.</w:t>
            </w:r>
          </w:p>
        </w:tc>
      </w:tr>
    </w:tbl>
    <w:p w14:paraId="6A8B8AE0" w14:textId="77777777" w:rsidR="00D8737D" w:rsidRPr="00A20512" w:rsidRDefault="00D8737D" w:rsidP="00D8737D"/>
    <w:p w14:paraId="02D3B4AF" w14:textId="77777777" w:rsidR="00493079" w:rsidRDefault="00493079">
      <w:pPr>
        <w:spacing w:line="240" w:lineRule="auto"/>
      </w:pPr>
    </w:p>
    <w:sectPr w:rsidR="00493079" w:rsidSect="002661E9">
      <w:headerReference w:type="default" r:id="rId71"/>
      <w:footerReference w:type="default" r:id="rId72"/>
      <w:headerReference w:type="first" r:id="rId73"/>
      <w:footerReference w:type="first" r:id="rId74"/>
      <w:pgSz w:w="11906" w:h="16838" w:code="9"/>
      <w:pgMar w:top="1792" w:right="1274" w:bottom="944"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F9CA" w14:textId="77777777" w:rsidR="00ED7F92" w:rsidRDefault="00ED7F92" w:rsidP="00C6510D">
      <w:r>
        <w:separator/>
      </w:r>
    </w:p>
  </w:endnote>
  <w:endnote w:type="continuationSeparator" w:id="0">
    <w:p w14:paraId="58E3CD71" w14:textId="77777777" w:rsidR="00ED7F92" w:rsidRDefault="00ED7F92" w:rsidP="00C6510D">
      <w:r>
        <w:continuationSeparator/>
      </w:r>
    </w:p>
  </w:endnote>
  <w:endnote w:type="continuationNotice" w:id="1">
    <w:p w14:paraId="4BF7043C" w14:textId="77777777" w:rsidR="00ED7F92" w:rsidRDefault="00ED7F9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Look w:val="04A0" w:firstRow="1" w:lastRow="0" w:firstColumn="1" w:lastColumn="0" w:noHBand="0" w:noVBand="1"/>
    </w:tblPr>
    <w:tblGrid>
      <w:gridCol w:w="9453"/>
      <w:gridCol w:w="753"/>
    </w:tblGrid>
    <w:tr w:rsidR="00AD42DB" w:rsidRPr="00C63820" w14:paraId="43A9ADF1" w14:textId="77777777" w:rsidTr="003B3216">
      <w:trPr>
        <w:trHeight w:hRule="exact" w:val="2495"/>
      </w:trPr>
      <w:tc>
        <w:tcPr>
          <w:tcW w:w="9453" w:type="dxa"/>
        </w:tcPr>
        <w:p w14:paraId="18E3F8EE" w14:textId="47EB3244" w:rsidR="00AD42DB" w:rsidRPr="001C115E" w:rsidRDefault="00AD42DB" w:rsidP="00C303CF">
          <w:pPr>
            <w:pStyle w:val="Imprinttext"/>
            <w:spacing w:before="96" w:after="96"/>
          </w:pPr>
          <w:r w:rsidRPr="001C115E">
            <w:t>© State of Victoria (Department</w:t>
          </w:r>
          <w:r>
            <w:t xml:space="preserve"> of Education and Training) 2020</w:t>
          </w:r>
        </w:p>
        <w:p w14:paraId="7CD17569" w14:textId="77777777" w:rsidR="00AD42DB" w:rsidRPr="001C115E" w:rsidRDefault="00AD42DB" w:rsidP="00C303CF">
          <w:pPr>
            <w:pStyle w:val="Imprinttext"/>
            <w:spacing w:before="96" w:after="96"/>
          </w:pPr>
          <w:r w:rsidRPr="001C115E">
            <w:t xml:space="preserve">The copyright in this document is owned by the State of Victoria (Department of Education and Training), or in the </w:t>
          </w:r>
          <w:r w:rsidRPr="001C115E">
            <w:br/>
            <w:t xml:space="preserve">case of some materials, by third parties (third party materials). No part may be reproduced by any process except </w:t>
          </w:r>
          <w:r w:rsidRPr="001C115E">
            <w:br/>
            <w:t xml:space="preserve">in accordance with the provisions of the Copyright Act 1968, the National Education Access Licence for Schools </w:t>
          </w:r>
          <w:r w:rsidRPr="001C115E">
            <w:br/>
            <w:t xml:space="preserve">(NEALS) (see below) or with permission. </w:t>
          </w:r>
        </w:p>
        <w:p w14:paraId="0A922AC5" w14:textId="77777777" w:rsidR="00AD42DB" w:rsidRPr="001C115E" w:rsidRDefault="00AD42DB" w:rsidP="00C303CF">
          <w:pPr>
            <w:pStyle w:val="Imprinttext"/>
            <w:spacing w:before="96" w:after="96"/>
          </w:pPr>
          <w:r w:rsidRPr="001C115E">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247F7127" w14:textId="77777777" w:rsidR="00AD42DB" w:rsidRPr="0017746E" w:rsidRDefault="00AD42DB" w:rsidP="00493079">
          <w:pPr>
            <w:pStyle w:val="Imprinttext"/>
            <w:spacing w:before="96" w:after="96"/>
          </w:pPr>
          <w:r w:rsidRPr="001C115E">
            <w:t>Authorised by the</w:t>
          </w:r>
          <w:r>
            <w:t xml:space="preserve"> Victorian School Building Authority,</w:t>
          </w:r>
          <w:r w:rsidRPr="001C115E">
            <w:t xml:space="preserve"> Department of Education and Training,</w:t>
          </w:r>
          <w:r>
            <w:t xml:space="preserve"> </w:t>
          </w:r>
          <w:r w:rsidRPr="001C115E">
            <w:t xml:space="preserve"> 2 Treasury Place, East Melbourne, Victoria, 3002</w:t>
          </w:r>
        </w:p>
      </w:tc>
      <w:tc>
        <w:tcPr>
          <w:tcW w:w="753" w:type="dxa"/>
        </w:tcPr>
        <w:p w14:paraId="4824B7BD" w14:textId="77777777" w:rsidR="00AD42DB" w:rsidRPr="00C63820" w:rsidRDefault="00AD42DB" w:rsidP="00C303CF">
          <w:pPr>
            <w:pStyle w:val="Footer"/>
            <w:tabs>
              <w:tab w:val="clear" w:pos="4513"/>
              <w:tab w:val="clear" w:pos="8220"/>
            </w:tabs>
            <w:spacing w:before="96" w:after="96"/>
            <w:jc w:val="right"/>
            <w:rPr>
              <w:rStyle w:val="PageNumber"/>
            </w:rPr>
          </w:pPr>
        </w:p>
      </w:tc>
    </w:tr>
    <w:tr w:rsidR="00AD42DB" w:rsidRPr="00C63820" w14:paraId="5D7C7289" w14:textId="77777777" w:rsidTr="003B3216">
      <w:tc>
        <w:tcPr>
          <w:tcW w:w="9453" w:type="dxa"/>
        </w:tcPr>
        <w:p w14:paraId="5F82E00C" w14:textId="77777777" w:rsidR="00AD42DB" w:rsidRPr="00C63820" w:rsidRDefault="00AD42DB" w:rsidP="00C303CF">
          <w:pPr>
            <w:pStyle w:val="Footer"/>
            <w:tabs>
              <w:tab w:val="clear" w:pos="4513"/>
              <w:tab w:val="clear" w:pos="8220"/>
            </w:tabs>
          </w:pPr>
        </w:p>
      </w:tc>
      <w:tc>
        <w:tcPr>
          <w:tcW w:w="753" w:type="dxa"/>
        </w:tcPr>
        <w:p w14:paraId="3ADA22F9" w14:textId="77777777" w:rsidR="00AD42DB" w:rsidRPr="00C63820" w:rsidRDefault="00AD42DB" w:rsidP="00C303CF">
          <w:pPr>
            <w:pStyle w:val="Footer"/>
            <w:tabs>
              <w:tab w:val="clear" w:pos="4513"/>
              <w:tab w:val="clear" w:pos="8220"/>
            </w:tabs>
            <w:jc w:val="right"/>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Pr>
              <w:rStyle w:val="PageNumber"/>
            </w:rPr>
            <w:t>2</w:t>
          </w:r>
          <w:r w:rsidRPr="00C63820">
            <w:rPr>
              <w:rStyle w:val="PageNumber"/>
            </w:rPr>
            <w:fldChar w:fldCharType="end"/>
          </w:r>
        </w:p>
      </w:tc>
    </w:tr>
  </w:tbl>
  <w:p w14:paraId="0A42E7EF" w14:textId="77777777" w:rsidR="00AD42DB" w:rsidRPr="00C63820" w:rsidRDefault="00AD42DB" w:rsidP="00520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08" w:type="dxa"/>
      <w:tblLook w:val="04A0" w:firstRow="1" w:lastRow="0" w:firstColumn="1" w:lastColumn="0" w:noHBand="0" w:noVBand="1"/>
    </w:tblPr>
    <w:tblGrid>
      <w:gridCol w:w="9453"/>
      <w:gridCol w:w="753"/>
    </w:tblGrid>
    <w:tr w:rsidR="00AD42DB" w:rsidRPr="00C63820" w14:paraId="7FA2A864" w14:textId="77777777" w:rsidTr="0017746E">
      <w:tc>
        <w:tcPr>
          <w:tcW w:w="9453" w:type="dxa"/>
        </w:tcPr>
        <w:p w14:paraId="03A14E71" w14:textId="55DAAB3B" w:rsidR="00AD42DB" w:rsidRPr="00C63820" w:rsidRDefault="00AD42DB" w:rsidP="003B3216">
          <w:pPr>
            <w:pStyle w:val="Footer"/>
            <w:tabs>
              <w:tab w:val="clear" w:pos="4513"/>
              <w:tab w:val="clear" w:pos="8220"/>
            </w:tabs>
          </w:pPr>
          <w:r w:rsidRPr="00C63820">
            <w:fldChar w:fldCharType="begin"/>
          </w:r>
          <w:r w:rsidRPr="00C63820">
            <w:instrText xml:space="preserve"> STYLEREF  Title </w:instrText>
          </w:r>
          <w:r w:rsidRPr="00C63820">
            <w:fldChar w:fldCharType="separate"/>
          </w:r>
          <w:r w:rsidR="00FB1AEE">
            <w:t>Everything you need to Know about a school Building project</w:t>
          </w:r>
          <w:r w:rsidRPr="00C63820">
            <w:fldChar w:fldCharType="end"/>
          </w:r>
        </w:p>
      </w:tc>
      <w:tc>
        <w:tcPr>
          <w:tcW w:w="753" w:type="dxa"/>
        </w:tcPr>
        <w:p w14:paraId="5E4B08EF" w14:textId="77777777" w:rsidR="00AD42DB" w:rsidRPr="00C63820" w:rsidRDefault="00AD42DB" w:rsidP="00C63820">
          <w:pPr>
            <w:pStyle w:val="Footer"/>
            <w:tabs>
              <w:tab w:val="clear" w:pos="4513"/>
              <w:tab w:val="clear" w:pos="8220"/>
            </w:tabs>
            <w:jc w:val="right"/>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Pr>
              <w:rStyle w:val="PageNumber"/>
            </w:rPr>
            <w:t>3</w:t>
          </w:r>
          <w:r w:rsidRPr="00C63820">
            <w:rPr>
              <w:rStyle w:val="PageNumber"/>
            </w:rPr>
            <w:fldChar w:fldCharType="end"/>
          </w:r>
        </w:p>
      </w:tc>
    </w:tr>
  </w:tbl>
  <w:p w14:paraId="1E22EFED" w14:textId="77777777" w:rsidR="00AD42DB" w:rsidRPr="00C63820" w:rsidRDefault="00AD42DB" w:rsidP="00177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88" w:type="dxa"/>
      <w:tblLook w:val="04A0" w:firstRow="1" w:lastRow="0" w:firstColumn="1" w:lastColumn="0" w:noHBand="0" w:noVBand="1"/>
    </w:tblPr>
    <w:tblGrid>
      <w:gridCol w:w="8928"/>
      <w:gridCol w:w="1260"/>
    </w:tblGrid>
    <w:tr w:rsidR="00AD42DB" w:rsidRPr="00C63820" w14:paraId="541198A8" w14:textId="77777777" w:rsidTr="00AC763C">
      <w:tc>
        <w:tcPr>
          <w:tcW w:w="8928" w:type="dxa"/>
        </w:tcPr>
        <w:p w14:paraId="744E3432" w14:textId="0DE28C02" w:rsidR="00AD42DB" w:rsidRPr="00C63820" w:rsidRDefault="00AD42DB" w:rsidP="003B3216">
          <w:pPr>
            <w:pStyle w:val="Footer"/>
            <w:tabs>
              <w:tab w:val="clear" w:pos="4513"/>
              <w:tab w:val="clear" w:pos="8220"/>
            </w:tabs>
            <w:spacing w:before="96" w:after="96"/>
          </w:pPr>
          <w:r w:rsidRPr="00C63820">
            <w:fldChar w:fldCharType="begin"/>
          </w:r>
          <w:r w:rsidRPr="00C63820">
            <w:instrText xml:space="preserve"> STYLEREF  Title </w:instrText>
          </w:r>
          <w:r w:rsidRPr="00C63820">
            <w:fldChar w:fldCharType="separate"/>
          </w:r>
          <w:r w:rsidR="00FB1AEE">
            <w:t>Everything you need to Know about a school Building project</w:t>
          </w:r>
          <w:r w:rsidRPr="00C63820">
            <w:fldChar w:fldCharType="end"/>
          </w:r>
        </w:p>
      </w:tc>
      <w:tc>
        <w:tcPr>
          <w:tcW w:w="1260" w:type="dxa"/>
        </w:tcPr>
        <w:p w14:paraId="7735552D" w14:textId="77777777" w:rsidR="00AD42DB" w:rsidRPr="00C63820" w:rsidRDefault="00AD42DB" w:rsidP="00C63820">
          <w:pPr>
            <w:pStyle w:val="Footer"/>
            <w:tabs>
              <w:tab w:val="clear" w:pos="4513"/>
              <w:tab w:val="clear" w:pos="8220"/>
            </w:tabs>
            <w:spacing w:before="96" w:after="96"/>
            <w:jc w:val="right"/>
          </w:pPr>
          <w:r w:rsidRPr="00C63820">
            <w:rPr>
              <w:rStyle w:val="PageNumber"/>
            </w:rPr>
            <w:fldChar w:fldCharType="begin"/>
          </w:r>
          <w:r w:rsidRPr="00C63820">
            <w:rPr>
              <w:rStyle w:val="PageNumber"/>
            </w:rPr>
            <w:instrText xml:space="preserve"> PAGE  \* Arabic  \* MERGEFORMAT </w:instrText>
          </w:r>
          <w:r w:rsidRPr="00C63820">
            <w:rPr>
              <w:rStyle w:val="PageNumber"/>
            </w:rPr>
            <w:fldChar w:fldCharType="separate"/>
          </w:r>
          <w:r>
            <w:rPr>
              <w:rStyle w:val="PageNumber"/>
            </w:rPr>
            <w:t>10</w:t>
          </w:r>
          <w:r w:rsidRPr="00C63820">
            <w:rPr>
              <w:rStyle w:val="PageNumber"/>
            </w:rPr>
            <w:fldChar w:fldCharType="end"/>
          </w:r>
        </w:p>
      </w:tc>
    </w:tr>
  </w:tbl>
  <w:p w14:paraId="421A41DE" w14:textId="77777777" w:rsidR="00AD42DB" w:rsidRDefault="00AD42DB" w:rsidP="002B18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0284" w14:textId="77777777" w:rsidR="00AD42DB" w:rsidRDefault="00AD4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DE1D" w14:textId="77777777" w:rsidR="00ED7F92" w:rsidRDefault="00ED7F92" w:rsidP="00C6510D">
      <w:r>
        <w:separator/>
      </w:r>
    </w:p>
  </w:footnote>
  <w:footnote w:type="continuationSeparator" w:id="0">
    <w:p w14:paraId="21D291B9" w14:textId="77777777" w:rsidR="00ED7F92" w:rsidRDefault="00ED7F92" w:rsidP="00C6510D">
      <w:r>
        <w:continuationSeparator/>
      </w:r>
    </w:p>
  </w:footnote>
  <w:footnote w:type="continuationNotice" w:id="1">
    <w:p w14:paraId="2FFF098B" w14:textId="77777777" w:rsidR="00ED7F92" w:rsidRDefault="00ED7F9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6789" w14:textId="77777777" w:rsidR="00AD42DB" w:rsidRDefault="00AD42DB">
    <w:pPr>
      <w:pStyle w:val="Header"/>
      <w:rPr>
        <w:noProof/>
        <w:lang w:eastAsia="en-AU"/>
      </w:rPr>
    </w:pPr>
  </w:p>
  <w:p w14:paraId="17C5D680" w14:textId="77777777" w:rsidR="00AD42DB" w:rsidRDefault="00AD42DB">
    <w:pPr>
      <w:pStyle w:val="Header"/>
    </w:pPr>
    <w:r>
      <w:rPr>
        <w:noProof/>
        <w:lang w:eastAsia="en-AU"/>
      </w:rPr>
      <w:drawing>
        <wp:anchor distT="0" distB="0" distL="114300" distR="114300" simplePos="0" relativeHeight="251658240" behindDoc="1" locked="0" layoutInCell="1" allowOverlap="1" wp14:anchorId="5168ACD3" wp14:editId="5C5FA485">
          <wp:simplePos x="0" y="0"/>
          <wp:positionH relativeFrom="page">
            <wp:align>right</wp:align>
          </wp:positionH>
          <wp:positionV relativeFrom="paragraph">
            <wp:posOffset>-450215</wp:posOffset>
          </wp:positionV>
          <wp:extent cx="7556499" cy="10684483"/>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Tech Schools\New folder\cover 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6499" cy="106844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F6DC" w14:textId="77777777" w:rsidR="00AD42DB" w:rsidRPr="00FE21E7" w:rsidRDefault="00AD42DB" w:rsidP="00FE2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C3B8" w14:textId="77777777" w:rsidR="00AD42DB" w:rsidRDefault="00AD42DB" w:rsidP="00FE21E7">
    <w:pPr>
      <w:pStyle w:val="Header"/>
    </w:pPr>
    <w:r>
      <w:rPr>
        <w:noProof/>
        <w:lang w:eastAsia="en-AU"/>
      </w:rPr>
      <w:drawing>
        <wp:anchor distT="0" distB="0" distL="114300" distR="114300" simplePos="0" relativeHeight="251658241" behindDoc="1" locked="1" layoutInCell="1" allowOverlap="1" wp14:anchorId="1B02EEC8" wp14:editId="5A8F407A">
          <wp:simplePos x="723900" y="447675"/>
          <wp:positionH relativeFrom="page">
            <wp:align>right</wp:align>
          </wp:positionH>
          <wp:positionV relativeFrom="page">
            <wp:align>top</wp:align>
          </wp:positionV>
          <wp:extent cx="1400400" cy="3524400"/>
          <wp:effectExtent l="0" t="0" r="9525" b="0"/>
          <wp:wrapNone/>
          <wp:docPr id="4" name="Picture 4" descr="D:\Docs\Flannery Labs\Clients\VSBA\VSBA\large document\Toc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Flannery Labs\Clients\VSBA\VSBA\large document\Toc p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400" cy="352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FF89" w14:textId="77777777" w:rsidR="00AD42DB" w:rsidRPr="00C63820" w:rsidRDefault="00AD42DB" w:rsidP="00C638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1898" w14:textId="77777777" w:rsidR="00AD42DB" w:rsidRDefault="00AD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343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96864"/>
    <w:multiLevelType w:val="multilevel"/>
    <w:tmpl w:val="24CE462C"/>
    <w:lvl w:ilvl="0">
      <w:start w:val="1"/>
      <w:numFmt w:val="decimal"/>
      <w:lvlText w:val="%1.0"/>
      <w:lvlJc w:val="left"/>
      <w:pPr>
        <w:ind w:left="996" w:hanging="996"/>
      </w:pPr>
      <w:rPr>
        <w:rFonts w:hint="default"/>
      </w:rPr>
    </w:lvl>
    <w:lvl w:ilvl="1">
      <w:start w:val="1"/>
      <w:numFmt w:val="decimal"/>
      <w:lvlText w:val="%1.%2"/>
      <w:lvlJc w:val="left"/>
      <w:pPr>
        <w:ind w:left="1716" w:hanging="996"/>
      </w:pPr>
      <w:rPr>
        <w:rFonts w:hint="default"/>
      </w:rPr>
    </w:lvl>
    <w:lvl w:ilvl="2">
      <w:start w:val="1"/>
      <w:numFmt w:val="decimal"/>
      <w:lvlText w:val="%1.%2.%3"/>
      <w:lvlJc w:val="left"/>
      <w:pPr>
        <w:ind w:left="2436" w:hanging="996"/>
      </w:pPr>
      <w:rPr>
        <w:rFonts w:hint="default"/>
      </w:rPr>
    </w:lvl>
    <w:lvl w:ilvl="3">
      <w:start w:val="1"/>
      <w:numFmt w:val="decimal"/>
      <w:lvlText w:val="%1.%2.%3.%4"/>
      <w:lvlJc w:val="left"/>
      <w:pPr>
        <w:ind w:left="3156" w:hanging="996"/>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F795125"/>
    <w:multiLevelType w:val="hybridMultilevel"/>
    <w:tmpl w:val="7A00C1CA"/>
    <w:lvl w:ilvl="0" w:tplc="16366B2E">
      <w:start w:val="1"/>
      <w:numFmt w:val="bullet"/>
      <w:lvlText w:val="•"/>
      <w:lvlJc w:val="left"/>
      <w:pPr>
        <w:tabs>
          <w:tab w:val="num" w:pos="720"/>
        </w:tabs>
        <w:ind w:left="720" w:hanging="360"/>
      </w:pPr>
      <w:rPr>
        <w:rFonts w:ascii="Times New Roman" w:hAnsi="Times New Roman" w:hint="default"/>
      </w:rPr>
    </w:lvl>
    <w:lvl w:ilvl="1" w:tplc="43A69348" w:tentative="1">
      <w:start w:val="1"/>
      <w:numFmt w:val="bullet"/>
      <w:lvlText w:val="•"/>
      <w:lvlJc w:val="left"/>
      <w:pPr>
        <w:tabs>
          <w:tab w:val="num" w:pos="1440"/>
        </w:tabs>
        <w:ind w:left="1440" w:hanging="360"/>
      </w:pPr>
      <w:rPr>
        <w:rFonts w:ascii="Times New Roman" w:hAnsi="Times New Roman" w:hint="default"/>
      </w:rPr>
    </w:lvl>
    <w:lvl w:ilvl="2" w:tplc="978414A8" w:tentative="1">
      <w:start w:val="1"/>
      <w:numFmt w:val="bullet"/>
      <w:lvlText w:val="•"/>
      <w:lvlJc w:val="left"/>
      <w:pPr>
        <w:tabs>
          <w:tab w:val="num" w:pos="2160"/>
        </w:tabs>
        <w:ind w:left="2160" w:hanging="360"/>
      </w:pPr>
      <w:rPr>
        <w:rFonts w:ascii="Times New Roman" w:hAnsi="Times New Roman" w:hint="default"/>
      </w:rPr>
    </w:lvl>
    <w:lvl w:ilvl="3" w:tplc="E46C9886" w:tentative="1">
      <w:start w:val="1"/>
      <w:numFmt w:val="bullet"/>
      <w:lvlText w:val="•"/>
      <w:lvlJc w:val="left"/>
      <w:pPr>
        <w:tabs>
          <w:tab w:val="num" w:pos="2880"/>
        </w:tabs>
        <w:ind w:left="2880" w:hanging="360"/>
      </w:pPr>
      <w:rPr>
        <w:rFonts w:ascii="Times New Roman" w:hAnsi="Times New Roman" w:hint="default"/>
      </w:rPr>
    </w:lvl>
    <w:lvl w:ilvl="4" w:tplc="BF4084C8" w:tentative="1">
      <w:start w:val="1"/>
      <w:numFmt w:val="bullet"/>
      <w:lvlText w:val="•"/>
      <w:lvlJc w:val="left"/>
      <w:pPr>
        <w:tabs>
          <w:tab w:val="num" w:pos="3600"/>
        </w:tabs>
        <w:ind w:left="3600" w:hanging="360"/>
      </w:pPr>
      <w:rPr>
        <w:rFonts w:ascii="Times New Roman" w:hAnsi="Times New Roman" w:hint="default"/>
      </w:rPr>
    </w:lvl>
    <w:lvl w:ilvl="5" w:tplc="7038A3BA" w:tentative="1">
      <w:start w:val="1"/>
      <w:numFmt w:val="bullet"/>
      <w:lvlText w:val="•"/>
      <w:lvlJc w:val="left"/>
      <w:pPr>
        <w:tabs>
          <w:tab w:val="num" w:pos="4320"/>
        </w:tabs>
        <w:ind w:left="4320" w:hanging="360"/>
      </w:pPr>
      <w:rPr>
        <w:rFonts w:ascii="Times New Roman" w:hAnsi="Times New Roman" w:hint="default"/>
      </w:rPr>
    </w:lvl>
    <w:lvl w:ilvl="6" w:tplc="C83E77EA" w:tentative="1">
      <w:start w:val="1"/>
      <w:numFmt w:val="bullet"/>
      <w:lvlText w:val="•"/>
      <w:lvlJc w:val="left"/>
      <w:pPr>
        <w:tabs>
          <w:tab w:val="num" w:pos="5040"/>
        </w:tabs>
        <w:ind w:left="5040" w:hanging="360"/>
      </w:pPr>
      <w:rPr>
        <w:rFonts w:ascii="Times New Roman" w:hAnsi="Times New Roman" w:hint="default"/>
      </w:rPr>
    </w:lvl>
    <w:lvl w:ilvl="7" w:tplc="BC823A84" w:tentative="1">
      <w:start w:val="1"/>
      <w:numFmt w:val="bullet"/>
      <w:lvlText w:val="•"/>
      <w:lvlJc w:val="left"/>
      <w:pPr>
        <w:tabs>
          <w:tab w:val="num" w:pos="5760"/>
        </w:tabs>
        <w:ind w:left="5760" w:hanging="360"/>
      </w:pPr>
      <w:rPr>
        <w:rFonts w:ascii="Times New Roman" w:hAnsi="Times New Roman" w:hint="default"/>
      </w:rPr>
    </w:lvl>
    <w:lvl w:ilvl="8" w:tplc="69EAB69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15F28DD"/>
    <w:multiLevelType w:val="hybridMultilevel"/>
    <w:tmpl w:val="A84AC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CD18F2"/>
    <w:multiLevelType w:val="hybridMultilevel"/>
    <w:tmpl w:val="7228C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9226B"/>
    <w:multiLevelType w:val="hybridMultilevel"/>
    <w:tmpl w:val="42C61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684003"/>
    <w:multiLevelType w:val="hybridMultilevel"/>
    <w:tmpl w:val="195E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533096"/>
    <w:multiLevelType w:val="hybridMultilevel"/>
    <w:tmpl w:val="6F6C0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83461"/>
    <w:multiLevelType w:val="hybridMultilevel"/>
    <w:tmpl w:val="78AC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EC3E81"/>
    <w:multiLevelType w:val="hybridMultilevel"/>
    <w:tmpl w:val="2B5E3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CC2116"/>
    <w:multiLevelType w:val="hybridMultilevel"/>
    <w:tmpl w:val="6792A62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26B6CED"/>
    <w:multiLevelType w:val="hybridMultilevel"/>
    <w:tmpl w:val="3AF077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0A836D9"/>
    <w:multiLevelType w:val="hybridMultilevel"/>
    <w:tmpl w:val="CD9EC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361CEF"/>
    <w:multiLevelType w:val="hybridMultilevel"/>
    <w:tmpl w:val="4C085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A0089D"/>
    <w:multiLevelType w:val="hybridMultilevel"/>
    <w:tmpl w:val="330E2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28611B"/>
    <w:multiLevelType w:val="hybridMultilevel"/>
    <w:tmpl w:val="7716E7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2635223">
    <w:abstractNumId w:val="25"/>
  </w:num>
  <w:num w:numId="2" w16cid:durableId="2037542243">
    <w:abstractNumId w:val="7"/>
  </w:num>
  <w:num w:numId="3" w16cid:durableId="1617832914">
    <w:abstractNumId w:val="6"/>
  </w:num>
  <w:num w:numId="4" w16cid:durableId="1143962001">
    <w:abstractNumId w:val="5"/>
  </w:num>
  <w:num w:numId="5" w16cid:durableId="1902981785">
    <w:abstractNumId w:val="4"/>
  </w:num>
  <w:num w:numId="6" w16cid:durableId="1647316520">
    <w:abstractNumId w:val="8"/>
  </w:num>
  <w:num w:numId="7" w16cid:durableId="178783782">
    <w:abstractNumId w:val="3"/>
  </w:num>
  <w:num w:numId="8" w16cid:durableId="530724741">
    <w:abstractNumId w:val="2"/>
  </w:num>
  <w:num w:numId="9" w16cid:durableId="315233772">
    <w:abstractNumId w:val="1"/>
  </w:num>
  <w:num w:numId="10" w16cid:durableId="997073258">
    <w:abstractNumId w:val="0"/>
  </w:num>
  <w:num w:numId="11" w16cid:durableId="16880245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7480406">
    <w:abstractNumId w:val="25"/>
  </w:num>
  <w:num w:numId="13" w16cid:durableId="1168180025">
    <w:abstractNumId w:val="25"/>
  </w:num>
  <w:num w:numId="14" w16cid:durableId="92283194">
    <w:abstractNumId w:val="25"/>
  </w:num>
  <w:num w:numId="15" w16cid:durableId="1893880771">
    <w:abstractNumId w:val="10"/>
  </w:num>
  <w:num w:numId="16" w16cid:durableId="15082597">
    <w:abstractNumId w:val="16"/>
  </w:num>
  <w:num w:numId="17" w16cid:durableId="1964651298">
    <w:abstractNumId w:val="21"/>
  </w:num>
  <w:num w:numId="18" w16cid:durableId="1064719601">
    <w:abstractNumId w:val="23"/>
  </w:num>
  <w:num w:numId="19" w16cid:durableId="1799176902">
    <w:abstractNumId w:val="15"/>
  </w:num>
  <w:num w:numId="20" w16cid:durableId="643312117">
    <w:abstractNumId w:val="13"/>
  </w:num>
  <w:num w:numId="21" w16cid:durableId="1323048700">
    <w:abstractNumId w:val="22"/>
  </w:num>
  <w:num w:numId="22" w16cid:durableId="1079985037">
    <w:abstractNumId w:val="12"/>
  </w:num>
  <w:num w:numId="23" w16cid:durableId="162667400">
    <w:abstractNumId w:val="20"/>
  </w:num>
  <w:num w:numId="24" w16cid:durableId="575937778">
    <w:abstractNumId w:val="11"/>
  </w:num>
  <w:num w:numId="25" w16cid:durableId="1810633644">
    <w:abstractNumId w:val="19"/>
  </w:num>
  <w:num w:numId="26" w16cid:durableId="189145118">
    <w:abstractNumId w:val="9"/>
  </w:num>
  <w:num w:numId="27" w16cid:durableId="2242664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56483">
    <w:abstractNumId w:val="24"/>
  </w:num>
  <w:num w:numId="29" w16cid:durableId="1196119557">
    <w:abstractNumId w:val="17"/>
  </w:num>
  <w:num w:numId="30" w16cid:durableId="1381440255">
    <w:abstractNumId w:val="25"/>
  </w:num>
  <w:num w:numId="31" w16cid:durableId="1963414172">
    <w:abstractNumId w:val="18"/>
  </w:num>
  <w:num w:numId="32" w16cid:durableId="1525244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794"/>
    <w:rsid w:val="00006548"/>
    <w:rsid w:val="00007BA9"/>
    <w:rsid w:val="000120FE"/>
    <w:rsid w:val="0001308F"/>
    <w:rsid w:val="00013397"/>
    <w:rsid w:val="00013404"/>
    <w:rsid w:val="0002040A"/>
    <w:rsid w:val="00025AD2"/>
    <w:rsid w:val="00035EE4"/>
    <w:rsid w:val="00036982"/>
    <w:rsid w:val="00037726"/>
    <w:rsid w:val="000445E5"/>
    <w:rsid w:val="00044AF8"/>
    <w:rsid w:val="00045469"/>
    <w:rsid w:val="00050ADA"/>
    <w:rsid w:val="00051800"/>
    <w:rsid w:val="000539F3"/>
    <w:rsid w:val="00054381"/>
    <w:rsid w:val="00054520"/>
    <w:rsid w:val="0005641C"/>
    <w:rsid w:val="00063576"/>
    <w:rsid w:val="000645A4"/>
    <w:rsid w:val="00064E73"/>
    <w:rsid w:val="00065922"/>
    <w:rsid w:val="000659D0"/>
    <w:rsid w:val="000679CD"/>
    <w:rsid w:val="0007171B"/>
    <w:rsid w:val="00072AAA"/>
    <w:rsid w:val="00073588"/>
    <w:rsid w:val="00073F1F"/>
    <w:rsid w:val="00084A04"/>
    <w:rsid w:val="00084FD9"/>
    <w:rsid w:val="0008531A"/>
    <w:rsid w:val="00087B46"/>
    <w:rsid w:val="000914F5"/>
    <w:rsid w:val="0009436B"/>
    <w:rsid w:val="00096D09"/>
    <w:rsid w:val="000A30C1"/>
    <w:rsid w:val="000B3DAB"/>
    <w:rsid w:val="000B501D"/>
    <w:rsid w:val="000B5EAC"/>
    <w:rsid w:val="000B6668"/>
    <w:rsid w:val="000B6F33"/>
    <w:rsid w:val="000B7438"/>
    <w:rsid w:val="000C0507"/>
    <w:rsid w:val="000C4B4D"/>
    <w:rsid w:val="000C555D"/>
    <w:rsid w:val="000D10A8"/>
    <w:rsid w:val="000D536F"/>
    <w:rsid w:val="000E2B2F"/>
    <w:rsid w:val="000F3C7A"/>
    <w:rsid w:val="000F422B"/>
    <w:rsid w:val="000F67DB"/>
    <w:rsid w:val="0010043B"/>
    <w:rsid w:val="00100D05"/>
    <w:rsid w:val="00101140"/>
    <w:rsid w:val="0010197F"/>
    <w:rsid w:val="00104ABD"/>
    <w:rsid w:val="001057D7"/>
    <w:rsid w:val="00105A5B"/>
    <w:rsid w:val="00110346"/>
    <w:rsid w:val="001123D5"/>
    <w:rsid w:val="0011254F"/>
    <w:rsid w:val="00114C7A"/>
    <w:rsid w:val="00115DC2"/>
    <w:rsid w:val="00116E66"/>
    <w:rsid w:val="00117762"/>
    <w:rsid w:val="00121B8F"/>
    <w:rsid w:val="00126E02"/>
    <w:rsid w:val="001324EE"/>
    <w:rsid w:val="00140BBB"/>
    <w:rsid w:val="0014339D"/>
    <w:rsid w:val="001504F9"/>
    <w:rsid w:val="0015100B"/>
    <w:rsid w:val="00152370"/>
    <w:rsid w:val="001525EA"/>
    <w:rsid w:val="001529F6"/>
    <w:rsid w:val="0015411E"/>
    <w:rsid w:val="00154EC3"/>
    <w:rsid w:val="001562FF"/>
    <w:rsid w:val="0016214B"/>
    <w:rsid w:val="00162221"/>
    <w:rsid w:val="001635BA"/>
    <w:rsid w:val="001639EA"/>
    <w:rsid w:val="00164F64"/>
    <w:rsid w:val="00171A55"/>
    <w:rsid w:val="0017746E"/>
    <w:rsid w:val="00181D5D"/>
    <w:rsid w:val="00185B60"/>
    <w:rsid w:val="00187452"/>
    <w:rsid w:val="00187974"/>
    <w:rsid w:val="00191794"/>
    <w:rsid w:val="001937C3"/>
    <w:rsid w:val="0019502C"/>
    <w:rsid w:val="001950F5"/>
    <w:rsid w:val="001964A3"/>
    <w:rsid w:val="00196840"/>
    <w:rsid w:val="001A1148"/>
    <w:rsid w:val="001A19B0"/>
    <w:rsid w:val="001A33AB"/>
    <w:rsid w:val="001B56F4"/>
    <w:rsid w:val="001B5B92"/>
    <w:rsid w:val="001B67D7"/>
    <w:rsid w:val="001C115E"/>
    <w:rsid w:val="001C6BC6"/>
    <w:rsid w:val="001D0B1C"/>
    <w:rsid w:val="001D535B"/>
    <w:rsid w:val="001E3593"/>
    <w:rsid w:val="001E3BCC"/>
    <w:rsid w:val="001E52EC"/>
    <w:rsid w:val="001E632E"/>
    <w:rsid w:val="001F0EFF"/>
    <w:rsid w:val="001F36BF"/>
    <w:rsid w:val="001F4FDD"/>
    <w:rsid w:val="001F7409"/>
    <w:rsid w:val="00200AF7"/>
    <w:rsid w:val="00201C51"/>
    <w:rsid w:val="00205838"/>
    <w:rsid w:val="002079C4"/>
    <w:rsid w:val="00211005"/>
    <w:rsid w:val="00213766"/>
    <w:rsid w:val="0021401A"/>
    <w:rsid w:val="00224763"/>
    <w:rsid w:val="00227744"/>
    <w:rsid w:val="002331E8"/>
    <w:rsid w:val="002349DA"/>
    <w:rsid w:val="00243867"/>
    <w:rsid w:val="00243B4F"/>
    <w:rsid w:val="0024580F"/>
    <w:rsid w:val="002527F4"/>
    <w:rsid w:val="00253F18"/>
    <w:rsid w:val="00256909"/>
    <w:rsid w:val="00262C68"/>
    <w:rsid w:val="00263A1D"/>
    <w:rsid w:val="002661E9"/>
    <w:rsid w:val="00266AA2"/>
    <w:rsid w:val="002702E0"/>
    <w:rsid w:val="00280839"/>
    <w:rsid w:val="0028157F"/>
    <w:rsid w:val="0028568F"/>
    <w:rsid w:val="002858ED"/>
    <w:rsid w:val="00290BE2"/>
    <w:rsid w:val="0029337E"/>
    <w:rsid w:val="002939D4"/>
    <w:rsid w:val="002945D7"/>
    <w:rsid w:val="00297D59"/>
    <w:rsid w:val="002A0014"/>
    <w:rsid w:val="002B033F"/>
    <w:rsid w:val="002B188E"/>
    <w:rsid w:val="002B4510"/>
    <w:rsid w:val="002B5C1A"/>
    <w:rsid w:val="002B5C7E"/>
    <w:rsid w:val="002B7952"/>
    <w:rsid w:val="002C0543"/>
    <w:rsid w:val="002C6A19"/>
    <w:rsid w:val="002D5ADF"/>
    <w:rsid w:val="002D6489"/>
    <w:rsid w:val="002D6D23"/>
    <w:rsid w:val="002E11EB"/>
    <w:rsid w:val="002E2F4B"/>
    <w:rsid w:val="002E36B5"/>
    <w:rsid w:val="002E7474"/>
    <w:rsid w:val="002F1C08"/>
    <w:rsid w:val="002F2DBD"/>
    <w:rsid w:val="002F327F"/>
    <w:rsid w:val="002F5593"/>
    <w:rsid w:val="00302005"/>
    <w:rsid w:val="00302208"/>
    <w:rsid w:val="003046C3"/>
    <w:rsid w:val="00305C8E"/>
    <w:rsid w:val="00305CED"/>
    <w:rsid w:val="00311DD3"/>
    <w:rsid w:val="003236E3"/>
    <w:rsid w:val="00324A81"/>
    <w:rsid w:val="00327B72"/>
    <w:rsid w:val="0033380B"/>
    <w:rsid w:val="003340E5"/>
    <w:rsid w:val="00334178"/>
    <w:rsid w:val="003404BE"/>
    <w:rsid w:val="003407E0"/>
    <w:rsid w:val="00341B39"/>
    <w:rsid w:val="003458D7"/>
    <w:rsid w:val="00350979"/>
    <w:rsid w:val="00353954"/>
    <w:rsid w:val="00353E2E"/>
    <w:rsid w:val="003545FF"/>
    <w:rsid w:val="00361169"/>
    <w:rsid w:val="00364CAC"/>
    <w:rsid w:val="00364EF7"/>
    <w:rsid w:val="00365633"/>
    <w:rsid w:val="00366C61"/>
    <w:rsid w:val="00370FD1"/>
    <w:rsid w:val="00373C11"/>
    <w:rsid w:val="0037539C"/>
    <w:rsid w:val="00383BF4"/>
    <w:rsid w:val="0038690E"/>
    <w:rsid w:val="003941BF"/>
    <w:rsid w:val="003970EB"/>
    <w:rsid w:val="003A067C"/>
    <w:rsid w:val="003A1D00"/>
    <w:rsid w:val="003A2FB2"/>
    <w:rsid w:val="003A446E"/>
    <w:rsid w:val="003A6C4C"/>
    <w:rsid w:val="003A7FCE"/>
    <w:rsid w:val="003B156F"/>
    <w:rsid w:val="003B26D0"/>
    <w:rsid w:val="003B3216"/>
    <w:rsid w:val="003B37AF"/>
    <w:rsid w:val="003B3C51"/>
    <w:rsid w:val="003B571B"/>
    <w:rsid w:val="003B66A2"/>
    <w:rsid w:val="003B791C"/>
    <w:rsid w:val="003C37EF"/>
    <w:rsid w:val="003D3C70"/>
    <w:rsid w:val="003E0C88"/>
    <w:rsid w:val="003E42FA"/>
    <w:rsid w:val="003E43B3"/>
    <w:rsid w:val="003F1632"/>
    <w:rsid w:val="003F39CB"/>
    <w:rsid w:val="003F3DE0"/>
    <w:rsid w:val="003F4D3A"/>
    <w:rsid w:val="003F5B9E"/>
    <w:rsid w:val="0040174A"/>
    <w:rsid w:val="00405ED0"/>
    <w:rsid w:val="00407510"/>
    <w:rsid w:val="00412C21"/>
    <w:rsid w:val="004154D9"/>
    <w:rsid w:val="00416920"/>
    <w:rsid w:val="0042198B"/>
    <w:rsid w:val="00421EBC"/>
    <w:rsid w:val="00422CB1"/>
    <w:rsid w:val="004239D6"/>
    <w:rsid w:val="00425B07"/>
    <w:rsid w:val="00425D22"/>
    <w:rsid w:val="004267CF"/>
    <w:rsid w:val="00430360"/>
    <w:rsid w:val="00433032"/>
    <w:rsid w:val="00434919"/>
    <w:rsid w:val="00434EB0"/>
    <w:rsid w:val="00436719"/>
    <w:rsid w:val="00437697"/>
    <w:rsid w:val="004424B2"/>
    <w:rsid w:val="0045664A"/>
    <w:rsid w:val="00457CEE"/>
    <w:rsid w:val="004613CF"/>
    <w:rsid w:val="004701AF"/>
    <w:rsid w:val="00471D4D"/>
    <w:rsid w:val="004818B8"/>
    <w:rsid w:val="004827E2"/>
    <w:rsid w:val="00484F0B"/>
    <w:rsid w:val="00485661"/>
    <w:rsid w:val="00485AAD"/>
    <w:rsid w:val="00493079"/>
    <w:rsid w:val="00493C23"/>
    <w:rsid w:val="004954BC"/>
    <w:rsid w:val="0049611D"/>
    <w:rsid w:val="0049660B"/>
    <w:rsid w:val="004A2C0A"/>
    <w:rsid w:val="004B025C"/>
    <w:rsid w:val="004B06E5"/>
    <w:rsid w:val="004B2FD0"/>
    <w:rsid w:val="004D0CAB"/>
    <w:rsid w:val="004D207C"/>
    <w:rsid w:val="004D33CE"/>
    <w:rsid w:val="004E209C"/>
    <w:rsid w:val="004E6F56"/>
    <w:rsid w:val="004E7999"/>
    <w:rsid w:val="004F189D"/>
    <w:rsid w:val="004F18F5"/>
    <w:rsid w:val="004F1F5D"/>
    <w:rsid w:val="005002FF"/>
    <w:rsid w:val="00500DB7"/>
    <w:rsid w:val="005037F5"/>
    <w:rsid w:val="00505E9B"/>
    <w:rsid w:val="00514D6A"/>
    <w:rsid w:val="005202DB"/>
    <w:rsid w:val="005261D3"/>
    <w:rsid w:val="005273F3"/>
    <w:rsid w:val="00527BD8"/>
    <w:rsid w:val="00530B71"/>
    <w:rsid w:val="00537BCD"/>
    <w:rsid w:val="005402EC"/>
    <w:rsid w:val="00544BC2"/>
    <w:rsid w:val="00545CB6"/>
    <w:rsid w:val="00547D9A"/>
    <w:rsid w:val="00551B42"/>
    <w:rsid w:val="0055709A"/>
    <w:rsid w:val="00557BEB"/>
    <w:rsid w:val="00572E5A"/>
    <w:rsid w:val="00573025"/>
    <w:rsid w:val="005735B3"/>
    <w:rsid w:val="00573A25"/>
    <w:rsid w:val="00582813"/>
    <w:rsid w:val="00583C26"/>
    <w:rsid w:val="0058578F"/>
    <w:rsid w:val="00586F50"/>
    <w:rsid w:val="00590839"/>
    <w:rsid w:val="0059141C"/>
    <w:rsid w:val="00594109"/>
    <w:rsid w:val="00596366"/>
    <w:rsid w:val="00596DCD"/>
    <w:rsid w:val="00596DDA"/>
    <w:rsid w:val="005A2055"/>
    <w:rsid w:val="005A2D2B"/>
    <w:rsid w:val="005B2346"/>
    <w:rsid w:val="005B50E0"/>
    <w:rsid w:val="005B5658"/>
    <w:rsid w:val="005B5809"/>
    <w:rsid w:val="005B6F56"/>
    <w:rsid w:val="005C0AC2"/>
    <w:rsid w:val="005C47CE"/>
    <w:rsid w:val="005C69D5"/>
    <w:rsid w:val="005C6C80"/>
    <w:rsid w:val="005D1ACA"/>
    <w:rsid w:val="005D295A"/>
    <w:rsid w:val="005D3594"/>
    <w:rsid w:val="005D5787"/>
    <w:rsid w:val="005F014D"/>
    <w:rsid w:val="005F0DFA"/>
    <w:rsid w:val="005F1D3B"/>
    <w:rsid w:val="00602F1F"/>
    <w:rsid w:val="006030FC"/>
    <w:rsid w:val="0060514C"/>
    <w:rsid w:val="00605854"/>
    <w:rsid w:val="00605EB0"/>
    <w:rsid w:val="00606038"/>
    <w:rsid w:val="00612B31"/>
    <w:rsid w:val="006158B4"/>
    <w:rsid w:val="006221E9"/>
    <w:rsid w:val="00623019"/>
    <w:rsid w:val="006306DB"/>
    <w:rsid w:val="00633645"/>
    <w:rsid w:val="0063410B"/>
    <w:rsid w:val="00636987"/>
    <w:rsid w:val="00640113"/>
    <w:rsid w:val="0064096F"/>
    <w:rsid w:val="00652033"/>
    <w:rsid w:val="006551F5"/>
    <w:rsid w:val="00657315"/>
    <w:rsid w:val="00657F51"/>
    <w:rsid w:val="006628E4"/>
    <w:rsid w:val="006674C6"/>
    <w:rsid w:val="00670B11"/>
    <w:rsid w:val="00672403"/>
    <w:rsid w:val="00673D3A"/>
    <w:rsid w:val="00680606"/>
    <w:rsid w:val="00680EBF"/>
    <w:rsid w:val="00685189"/>
    <w:rsid w:val="00691894"/>
    <w:rsid w:val="0069210A"/>
    <w:rsid w:val="00696BB2"/>
    <w:rsid w:val="00697C71"/>
    <w:rsid w:val="006A025D"/>
    <w:rsid w:val="006A188C"/>
    <w:rsid w:val="006A2A6A"/>
    <w:rsid w:val="006A2F69"/>
    <w:rsid w:val="006A5C7D"/>
    <w:rsid w:val="006B3078"/>
    <w:rsid w:val="006C0AB4"/>
    <w:rsid w:val="006D277C"/>
    <w:rsid w:val="006D5246"/>
    <w:rsid w:val="006E2B9B"/>
    <w:rsid w:val="006E7A44"/>
    <w:rsid w:val="006F5334"/>
    <w:rsid w:val="00701848"/>
    <w:rsid w:val="0070462C"/>
    <w:rsid w:val="00711D02"/>
    <w:rsid w:val="00716F58"/>
    <w:rsid w:val="00721049"/>
    <w:rsid w:val="00726F11"/>
    <w:rsid w:val="007322B6"/>
    <w:rsid w:val="00734346"/>
    <w:rsid w:val="00734562"/>
    <w:rsid w:val="00735689"/>
    <w:rsid w:val="00744028"/>
    <w:rsid w:val="00756199"/>
    <w:rsid w:val="00760C3E"/>
    <w:rsid w:val="00763B08"/>
    <w:rsid w:val="00770E21"/>
    <w:rsid w:val="00774B9A"/>
    <w:rsid w:val="00775577"/>
    <w:rsid w:val="00776195"/>
    <w:rsid w:val="00776943"/>
    <w:rsid w:val="00776B63"/>
    <w:rsid w:val="007776EA"/>
    <w:rsid w:val="00787254"/>
    <w:rsid w:val="00794593"/>
    <w:rsid w:val="00794CD7"/>
    <w:rsid w:val="007962D5"/>
    <w:rsid w:val="007A4E2E"/>
    <w:rsid w:val="007A518B"/>
    <w:rsid w:val="007A6031"/>
    <w:rsid w:val="007B7F3B"/>
    <w:rsid w:val="007C79AC"/>
    <w:rsid w:val="007D02FB"/>
    <w:rsid w:val="007D1CE1"/>
    <w:rsid w:val="007D53FA"/>
    <w:rsid w:val="007D5D62"/>
    <w:rsid w:val="007D63EC"/>
    <w:rsid w:val="007D7C22"/>
    <w:rsid w:val="007E0F8B"/>
    <w:rsid w:val="007E13B8"/>
    <w:rsid w:val="007E3409"/>
    <w:rsid w:val="007E4417"/>
    <w:rsid w:val="007E7C6E"/>
    <w:rsid w:val="007F2D88"/>
    <w:rsid w:val="007F3A79"/>
    <w:rsid w:val="007F5E47"/>
    <w:rsid w:val="007F612C"/>
    <w:rsid w:val="0080437E"/>
    <w:rsid w:val="00804762"/>
    <w:rsid w:val="0080540C"/>
    <w:rsid w:val="00805C47"/>
    <w:rsid w:val="00807AAA"/>
    <w:rsid w:val="00810B74"/>
    <w:rsid w:val="00817EC7"/>
    <w:rsid w:val="00817F82"/>
    <w:rsid w:val="008239F0"/>
    <w:rsid w:val="0082481C"/>
    <w:rsid w:val="00826D15"/>
    <w:rsid w:val="00830835"/>
    <w:rsid w:val="00831535"/>
    <w:rsid w:val="00832CD4"/>
    <w:rsid w:val="008337D8"/>
    <w:rsid w:val="00834126"/>
    <w:rsid w:val="00834299"/>
    <w:rsid w:val="00843825"/>
    <w:rsid w:val="008445BE"/>
    <w:rsid w:val="00846604"/>
    <w:rsid w:val="00846ADC"/>
    <w:rsid w:val="008510D0"/>
    <w:rsid w:val="00851BDA"/>
    <w:rsid w:val="00852EE8"/>
    <w:rsid w:val="00860539"/>
    <w:rsid w:val="00861015"/>
    <w:rsid w:val="00870402"/>
    <w:rsid w:val="00874537"/>
    <w:rsid w:val="0087564E"/>
    <w:rsid w:val="00876C02"/>
    <w:rsid w:val="00884669"/>
    <w:rsid w:val="00884C33"/>
    <w:rsid w:val="00891995"/>
    <w:rsid w:val="00895925"/>
    <w:rsid w:val="00895FF1"/>
    <w:rsid w:val="00896537"/>
    <w:rsid w:val="00896E3F"/>
    <w:rsid w:val="008A115E"/>
    <w:rsid w:val="008A63FC"/>
    <w:rsid w:val="008B34F3"/>
    <w:rsid w:val="008B3E78"/>
    <w:rsid w:val="008C4E1B"/>
    <w:rsid w:val="008C4F17"/>
    <w:rsid w:val="008C74FC"/>
    <w:rsid w:val="008D3E20"/>
    <w:rsid w:val="008E0E7E"/>
    <w:rsid w:val="008E221F"/>
    <w:rsid w:val="008E363F"/>
    <w:rsid w:val="008E535C"/>
    <w:rsid w:val="008E57CC"/>
    <w:rsid w:val="008E5EE1"/>
    <w:rsid w:val="008F29ED"/>
    <w:rsid w:val="008F2D8F"/>
    <w:rsid w:val="008F3C4A"/>
    <w:rsid w:val="008F7376"/>
    <w:rsid w:val="008F755F"/>
    <w:rsid w:val="008F7A50"/>
    <w:rsid w:val="00900606"/>
    <w:rsid w:val="00901E69"/>
    <w:rsid w:val="00911ADC"/>
    <w:rsid w:val="009120E8"/>
    <w:rsid w:val="0091324D"/>
    <w:rsid w:val="00914347"/>
    <w:rsid w:val="009166F9"/>
    <w:rsid w:val="00922395"/>
    <w:rsid w:val="00922F08"/>
    <w:rsid w:val="00931004"/>
    <w:rsid w:val="00942528"/>
    <w:rsid w:val="00944740"/>
    <w:rsid w:val="009479CF"/>
    <w:rsid w:val="00950983"/>
    <w:rsid w:val="009522EF"/>
    <w:rsid w:val="00952E75"/>
    <w:rsid w:val="00954902"/>
    <w:rsid w:val="00956187"/>
    <w:rsid w:val="009604FD"/>
    <w:rsid w:val="009615C1"/>
    <w:rsid w:val="00962160"/>
    <w:rsid w:val="00963893"/>
    <w:rsid w:val="00965C99"/>
    <w:rsid w:val="009664F9"/>
    <w:rsid w:val="00974773"/>
    <w:rsid w:val="009845BF"/>
    <w:rsid w:val="00985C6B"/>
    <w:rsid w:val="00986B23"/>
    <w:rsid w:val="00986EE0"/>
    <w:rsid w:val="00992D15"/>
    <w:rsid w:val="00993AA6"/>
    <w:rsid w:val="009946C6"/>
    <w:rsid w:val="009A5264"/>
    <w:rsid w:val="009A634E"/>
    <w:rsid w:val="009B00A6"/>
    <w:rsid w:val="009B1A5D"/>
    <w:rsid w:val="009B24C3"/>
    <w:rsid w:val="009B54CF"/>
    <w:rsid w:val="009C2A78"/>
    <w:rsid w:val="009C5CC4"/>
    <w:rsid w:val="009D4B1A"/>
    <w:rsid w:val="009D4CD1"/>
    <w:rsid w:val="009D6746"/>
    <w:rsid w:val="009E1083"/>
    <w:rsid w:val="009E1AA0"/>
    <w:rsid w:val="009F6B44"/>
    <w:rsid w:val="00A00D10"/>
    <w:rsid w:val="00A049B1"/>
    <w:rsid w:val="00A2535D"/>
    <w:rsid w:val="00A30632"/>
    <w:rsid w:val="00A35CD0"/>
    <w:rsid w:val="00A3612B"/>
    <w:rsid w:val="00A53437"/>
    <w:rsid w:val="00A55F94"/>
    <w:rsid w:val="00A5761F"/>
    <w:rsid w:val="00A60463"/>
    <w:rsid w:val="00A63624"/>
    <w:rsid w:val="00A649D5"/>
    <w:rsid w:val="00A67D9E"/>
    <w:rsid w:val="00A70075"/>
    <w:rsid w:val="00A76789"/>
    <w:rsid w:val="00A80051"/>
    <w:rsid w:val="00A81138"/>
    <w:rsid w:val="00A8324A"/>
    <w:rsid w:val="00A84577"/>
    <w:rsid w:val="00A8516B"/>
    <w:rsid w:val="00A87E0D"/>
    <w:rsid w:val="00A9246A"/>
    <w:rsid w:val="00A97ADC"/>
    <w:rsid w:val="00AA0873"/>
    <w:rsid w:val="00AA58D9"/>
    <w:rsid w:val="00AB08A8"/>
    <w:rsid w:val="00AB1C23"/>
    <w:rsid w:val="00AB5C06"/>
    <w:rsid w:val="00AB661E"/>
    <w:rsid w:val="00AC03DD"/>
    <w:rsid w:val="00AC6D3C"/>
    <w:rsid w:val="00AC6D65"/>
    <w:rsid w:val="00AC763C"/>
    <w:rsid w:val="00AD0DC1"/>
    <w:rsid w:val="00AD1E99"/>
    <w:rsid w:val="00AD2F37"/>
    <w:rsid w:val="00AD3FF6"/>
    <w:rsid w:val="00AD42DB"/>
    <w:rsid w:val="00AD48FB"/>
    <w:rsid w:val="00AE1794"/>
    <w:rsid w:val="00AF5361"/>
    <w:rsid w:val="00B000DE"/>
    <w:rsid w:val="00B00405"/>
    <w:rsid w:val="00B03056"/>
    <w:rsid w:val="00B07CE4"/>
    <w:rsid w:val="00B07DAA"/>
    <w:rsid w:val="00B22337"/>
    <w:rsid w:val="00B22496"/>
    <w:rsid w:val="00B24F08"/>
    <w:rsid w:val="00B25741"/>
    <w:rsid w:val="00B30D80"/>
    <w:rsid w:val="00B344CC"/>
    <w:rsid w:val="00B346FC"/>
    <w:rsid w:val="00B37CC5"/>
    <w:rsid w:val="00B402CA"/>
    <w:rsid w:val="00B42AD4"/>
    <w:rsid w:val="00B42DF1"/>
    <w:rsid w:val="00B450E8"/>
    <w:rsid w:val="00B468F8"/>
    <w:rsid w:val="00B52ECB"/>
    <w:rsid w:val="00B52FD6"/>
    <w:rsid w:val="00B54F00"/>
    <w:rsid w:val="00B63FB8"/>
    <w:rsid w:val="00B64BB5"/>
    <w:rsid w:val="00B6720B"/>
    <w:rsid w:val="00B81B1E"/>
    <w:rsid w:val="00B8488B"/>
    <w:rsid w:val="00B8490A"/>
    <w:rsid w:val="00B86DB4"/>
    <w:rsid w:val="00B9073D"/>
    <w:rsid w:val="00B91348"/>
    <w:rsid w:val="00B924A3"/>
    <w:rsid w:val="00B97050"/>
    <w:rsid w:val="00BA0F7C"/>
    <w:rsid w:val="00BA3487"/>
    <w:rsid w:val="00BA6E3C"/>
    <w:rsid w:val="00BC2963"/>
    <w:rsid w:val="00BC4843"/>
    <w:rsid w:val="00BC4CD0"/>
    <w:rsid w:val="00BC5D9E"/>
    <w:rsid w:val="00BC660A"/>
    <w:rsid w:val="00BC7145"/>
    <w:rsid w:val="00BD0454"/>
    <w:rsid w:val="00BD5256"/>
    <w:rsid w:val="00BD6F13"/>
    <w:rsid w:val="00BE3148"/>
    <w:rsid w:val="00BE3BA8"/>
    <w:rsid w:val="00BE42E1"/>
    <w:rsid w:val="00BF2DF5"/>
    <w:rsid w:val="00BF40FB"/>
    <w:rsid w:val="00BF72C5"/>
    <w:rsid w:val="00BF7942"/>
    <w:rsid w:val="00C0066C"/>
    <w:rsid w:val="00C04A91"/>
    <w:rsid w:val="00C11820"/>
    <w:rsid w:val="00C1314B"/>
    <w:rsid w:val="00C13BC8"/>
    <w:rsid w:val="00C1475F"/>
    <w:rsid w:val="00C14BF8"/>
    <w:rsid w:val="00C21032"/>
    <w:rsid w:val="00C217E6"/>
    <w:rsid w:val="00C26E97"/>
    <w:rsid w:val="00C26F92"/>
    <w:rsid w:val="00C303CF"/>
    <w:rsid w:val="00C30D9B"/>
    <w:rsid w:val="00C30F81"/>
    <w:rsid w:val="00C3445B"/>
    <w:rsid w:val="00C43D0B"/>
    <w:rsid w:val="00C50735"/>
    <w:rsid w:val="00C50975"/>
    <w:rsid w:val="00C5188C"/>
    <w:rsid w:val="00C52F80"/>
    <w:rsid w:val="00C55EEE"/>
    <w:rsid w:val="00C57630"/>
    <w:rsid w:val="00C63820"/>
    <w:rsid w:val="00C6510D"/>
    <w:rsid w:val="00C70702"/>
    <w:rsid w:val="00C71053"/>
    <w:rsid w:val="00C72882"/>
    <w:rsid w:val="00C74C84"/>
    <w:rsid w:val="00C757B7"/>
    <w:rsid w:val="00C77F48"/>
    <w:rsid w:val="00C80EC7"/>
    <w:rsid w:val="00C847D0"/>
    <w:rsid w:val="00C9080E"/>
    <w:rsid w:val="00C91FAD"/>
    <w:rsid w:val="00C9591C"/>
    <w:rsid w:val="00CA0384"/>
    <w:rsid w:val="00CA7CFA"/>
    <w:rsid w:val="00CB76FB"/>
    <w:rsid w:val="00CC5460"/>
    <w:rsid w:val="00CC5B7A"/>
    <w:rsid w:val="00CC6A46"/>
    <w:rsid w:val="00CD46D6"/>
    <w:rsid w:val="00CE23F8"/>
    <w:rsid w:val="00CE4425"/>
    <w:rsid w:val="00CE72A7"/>
    <w:rsid w:val="00CF45C0"/>
    <w:rsid w:val="00CF6A73"/>
    <w:rsid w:val="00D0090A"/>
    <w:rsid w:val="00D035A3"/>
    <w:rsid w:val="00D06671"/>
    <w:rsid w:val="00D077BA"/>
    <w:rsid w:val="00D10B09"/>
    <w:rsid w:val="00D125B9"/>
    <w:rsid w:val="00D13A77"/>
    <w:rsid w:val="00D147F5"/>
    <w:rsid w:val="00D152C7"/>
    <w:rsid w:val="00D204F4"/>
    <w:rsid w:val="00D235B4"/>
    <w:rsid w:val="00D26D57"/>
    <w:rsid w:val="00D3121A"/>
    <w:rsid w:val="00D328B5"/>
    <w:rsid w:val="00D33ED4"/>
    <w:rsid w:val="00D34F65"/>
    <w:rsid w:val="00D42BB5"/>
    <w:rsid w:val="00D43A98"/>
    <w:rsid w:val="00D44E8A"/>
    <w:rsid w:val="00D503A1"/>
    <w:rsid w:val="00D5232E"/>
    <w:rsid w:val="00D52B78"/>
    <w:rsid w:val="00D53CA8"/>
    <w:rsid w:val="00D550C2"/>
    <w:rsid w:val="00D61B09"/>
    <w:rsid w:val="00D64DEF"/>
    <w:rsid w:val="00D6751A"/>
    <w:rsid w:val="00D7205A"/>
    <w:rsid w:val="00D735AF"/>
    <w:rsid w:val="00D73964"/>
    <w:rsid w:val="00D862F6"/>
    <w:rsid w:val="00D8737D"/>
    <w:rsid w:val="00D878ED"/>
    <w:rsid w:val="00D9062E"/>
    <w:rsid w:val="00D94EF2"/>
    <w:rsid w:val="00DA29CF"/>
    <w:rsid w:val="00DB2127"/>
    <w:rsid w:val="00DB67F4"/>
    <w:rsid w:val="00DB774B"/>
    <w:rsid w:val="00DB7881"/>
    <w:rsid w:val="00DB78C6"/>
    <w:rsid w:val="00DB7BA0"/>
    <w:rsid w:val="00DC0ABB"/>
    <w:rsid w:val="00DC0C0A"/>
    <w:rsid w:val="00DC6A43"/>
    <w:rsid w:val="00DC7EF0"/>
    <w:rsid w:val="00DC7F8C"/>
    <w:rsid w:val="00DD1A0B"/>
    <w:rsid w:val="00DD3101"/>
    <w:rsid w:val="00DD4A83"/>
    <w:rsid w:val="00DE0639"/>
    <w:rsid w:val="00DE7B80"/>
    <w:rsid w:val="00DF0A83"/>
    <w:rsid w:val="00DF0A86"/>
    <w:rsid w:val="00DF1324"/>
    <w:rsid w:val="00DF2B48"/>
    <w:rsid w:val="00DF373F"/>
    <w:rsid w:val="00DF7602"/>
    <w:rsid w:val="00E0311D"/>
    <w:rsid w:val="00E0322E"/>
    <w:rsid w:val="00E05946"/>
    <w:rsid w:val="00E07C6E"/>
    <w:rsid w:val="00E10033"/>
    <w:rsid w:val="00E116C7"/>
    <w:rsid w:val="00E163CB"/>
    <w:rsid w:val="00E22EF8"/>
    <w:rsid w:val="00E22F3C"/>
    <w:rsid w:val="00E27893"/>
    <w:rsid w:val="00E30B1D"/>
    <w:rsid w:val="00E317CA"/>
    <w:rsid w:val="00E338C8"/>
    <w:rsid w:val="00E33F9E"/>
    <w:rsid w:val="00E3670A"/>
    <w:rsid w:val="00E423BC"/>
    <w:rsid w:val="00E5274D"/>
    <w:rsid w:val="00E54672"/>
    <w:rsid w:val="00E54C28"/>
    <w:rsid w:val="00E57B36"/>
    <w:rsid w:val="00E61915"/>
    <w:rsid w:val="00E62BC7"/>
    <w:rsid w:val="00E85676"/>
    <w:rsid w:val="00E86E3F"/>
    <w:rsid w:val="00E902CE"/>
    <w:rsid w:val="00E92D4B"/>
    <w:rsid w:val="00E936AC"/>
    <w:rsid w:val="00E95081"/>
    <w:rsid w:val="00E95EFB"/>
    <w:rsid w:val="00EA229F"/>
    <w:rsid w:val="00EA4998"/>
    <w:rsid w:val="00EA5FF6"/>
    <w:rsid w:val="00EA60D9"/>
    <w:rsid w:val="00EA640D"/>
    <w:rsid w:val="00EB42C0"/>
    <w:rsid w:val="00EB681A"/>
    <w:rsid w:val="00EC4C17"/>
    <w:rsid w:val="00EC6318"/>
    <w:rsid w:val="00ED0E0A"/>
    <w:rsid w:val="00ED0F79"/>
    <w:rsid w:val="00ED21B7"/>
    <w:rsid w:val="00ED3CA6"/>
    <w:rsid w:val="00ED7F92"/>
    <w:rsid w:val="00EF1D53"/>
    <w:rsid w:val="00EF54AA"/>
    <w:rsid w:val="00F03602"/>
    <w:rsid w:val="00F10F58"/>
    <w:rsid w:val="00F11421"/>
    <w:rsid w:val="00F11D4B"/>
    <w:rsid w:val="00F12B8B"/>
    <w:rsid w:val="00F15FA8"/>
    <w:rsid w:val="00F22327"/>
    <w:rsid w:val="00F22A9C"/>
    <w:rsid w:val="00F22C3E"/>
    <w:rsid w:val="00F24102"/>
    <w:rsid w:val="00F27339"/>
    <w:rsid w:val="00F30D81"/>
    <w:rsid w:val="00F311DB"/>
    <w:rsid w:val="00F349A0"/>
    <w:rsid w:val="00F43F99"/>
    <w:rsid w:val="00F45366"/>
    <w:rsid w:val="00F5275B"/>
    <w:rsid w:val="00F52949"/>
    <w:rsid w:val="00F53156"/>
    <w:rsid w:val="00F53AC0"/>
    <w:rsid w:val="00F554EC"/>
    <w:rsid w:val="00F5561C"/>
    <w:rsid w:val="00F56B56"/>
    <w:rsid w:val="00F60137"/>
    <w:rsid w:val="00F608A3"/>
    <w:rsid w:val="00F622AF"/>
    <w:rsid w:val="00F649F7"/>
    <w:rsid w:val="00F722AE"/>
    <w:rsid w:val="00F82805"/>
    <w:rsid w:val="00F87EC2"/>
    <w:rsid w:val="00F92678"/>
    <w:rsid w:val="00F94567"/>
    <w:rsid w:val="00F96E4B"/>
    <w:rsid w:val="00FA1DC9"/>
    <w:rsid w:val="00FA4358"/>
    <w:rsid w:val="00FA61C2"/>
    <w:rsid w:val="00FA625D"/>
    <w:rsid w:val="00FA75E7"/>
    <w:rsid w:val="00FB0572"/>
    <w:rsid w:val="00FB0E13"/>
    <w:rsid w:val="00FB1AEE"/>
    <w:rsid w:val="00FB5AFE"/>
    <w:rsid w:val="00FC311E"/>
    <w:rsid w:val="00FC6418"/>
    <w:rsid w:val="00FD1A03"/>
    <w:rsid w:val="00FD203F"/>
    <w:rsid w:val="00FD7C74"/>
    <w:rsid w:val="00FE21E7"/>
    <w:rsid w:val="00FE2435"/>
    <w:rsid w:val="00FE26FD"/>
    <w:rsid w:val="00FE4BCD"/>
    <w:rsid w:val="00FE764C"/>
    <w:rsid w:val="00FF3C73"/>
    <w:rsid w:val="00FF4817"/>
    <w:rsid w:val="00FF4C12"/>
    <w:rsid w:val="00FF6DE7"/>
    <w:rsid w:val="031A4F82"/>
    <w:rsid w:val="058BDD88"/>
    <w:rsid w:val="09DCA416"/>
    <w:rsid w:val="0AFE60AA"/>
    <w:rsid w:val="0CE61EB1"/>
    <w:rsid w:val="0F7827ED"/>
    <w:rsid w:val="12E2695A"/>
    <w:rsid w:val="1390B547"/>
    <w:rsid w:val="1AD7BEC6"/>
    <w:rsid w:val="1B5C5527"/>
    <w:rsid w:val="1C30790D"/>
    <w:rsid w:val="1C3AC912"/>
    <w:rsid w:val="1E778F21"/>
    <w:rsid w:val="201BBD96"/>
    <w:rsid w:val="24B93BAB"/>
    <w:rsid w:val="2691F6DE"/>
    <w:rsid w:val="27D39214"/>
    <w:rsid w:val="28ADCCB4"/>
    <w:rsid w:val="2B675CE9"/>
    <w:rsid w:val="2E12C978"/>
    <w:rsid w:val="30889EF4"/>
    <w:rsid w:val="31BE9FC4"/>
    <w:rsid w:val="377AB274"/>
    <w:rsid w:val="37D04FC2"/>
    <w:rsid w:val="3D0DA728"/>
    <w:rsid w:val="40371E1E"/>
    <w:rsid w:val="48D47547"/>
    <w:rsid w:val="4C6D3FED"/>
    <w:rsid w:val="50B21A63"/>
    <w:rsid w:val="5B00F90F"/>
    <w:rsid w:val="5BD34224"/>
    <w:rsid w:val="5E920DA3"/>
    <w:rsid w:val="5EA448D4"/>
    <w:rsid w:val="607B9CBC"/>
    <w:rsid w:val="612DA8B7"/>
    <w:rsid w:val="6480360E"/>
    <w:rsid w:val="69ED46A3"/>
    <w:rsid w:val="6B67AD21"/>
    <w:rsid w:val="6D90F20C"/>
    <w:rsid w:val="6E24EEB5"/>
    <w:rsid w:val="6EF26375"/>
    <w:rsid w:val="6F88F75A"/>
    <w:rsid w:val="73CA3B3E"/>
    <w:rsid w:val="751AFA13"/>
    <w:rsid w:val="755D32E1"/>
    <w:rsid w:val="75BEA62A"/>
    <w:rsid w:val="773FE4C9"/>
    <w:rsid w:val="7D23B80B"/>
    <w:rsid w:val="7F02036A"/>
    <w:rsid w:val="7FFF4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9B5C5"/>
  <w15:chartTrackingRefBased/>
  <w15:docId w15:val="{F80E1953-CB84-2D46-820F-E105DB3F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46"/>
    <w:pPr>
      <w:spacing w:line="252" w:lineRule="auto"/>
    </w:pPr>
    <w:rPr>
      <w:sz w:val="18"/>
      <w:szCs w:val="18"/>
    </w:rPr>
  </w:style>
  <w:style w:type="paragraph" w:styleId="Heading1">
    <w:name w:val="heading 1"/>
    <w:basedOn w:val="Normal"/>
    <w:next w:val="Normal"/>
    <w:link w:val="Heading1Char"/>
    <w:uiPriority w:val="9"/>
    <w:qFormat/>
    <w:rsid w:val="00087B46"/>
    <w:pPr>
      <w:keepNext/>
      <w:keepLines/>
      <w:spacing w:before="160"/>
      <w:outlineLvl w:val="0"/>
    </w:pPr>
    <w:rPr>
      <w:rFonts w:asciiTheme="majorHAnsi" w:eastAsiaTheme="majorEastAsia" w:hAnsiTheme="majorHAnsi" w:cstheme="majorBidi"/>
      <w:color w:val="808285" w:themeColor="accent2"/>
      <w:sz w:val="30"/>
      <w:szCs w:val="32"/>
    </w:rPr>
  </w:style>
  <w:style w:type="paragraph" w:styleId="Heading2">
    <w:name w:val="heading 2"/>
    <w:basedOn w:val="Normal"/>
    <w:next w:val="Normal"/>
    <w:link w:val="Heading2Char"/>
    <w:uiPriority w:val="9"/>
    <w:qFormat/>
    <w:rsid w:val="00087B46"/>
    <w:pPr>
      <w:keepNext/>
      <w:keepLines/>
      <w:spacing w:before="160"/>
      <w:outlineLvl w:val="1"/>
    </w:pPr>
    <w:rPr>
      <w:rFonts w:asciiTheme="majorHAnsi" w:eastAsiaTheme="majorEastAsia" w:hAnsiTheme="majorHAnsi" w:cstheme="majorBidi"/>
      <w:color w:val="B4292D" w:themeColor="text2"/>
      <w:sz w:val="26"/>
      <w:szCs w:val="26"/>
    </w:rPr>
  </w:style>
  <w:style w:type="paragraph" w:styleId="Heading3">
    <w:name w:val="heading 3"/>
    <w:basedOn w:val="Normal"/>
    <w:next w:val="Normal"/>
    <w:link w:val="Heading3Char"/>
    <w:uiPriority w:val="9"/>
    <w:qFormat/>
    <w:rsid w:val="00087B46"/>
    <w:pPr>
      <w:keepNext/>
      <w:keepLines/>
      <w:spacing w:before="160"/>
      <w:outlineLvl w:val="2"/>
    </w:pPr>
    <w:rPr>
      <w:rFonts w:asciiTheme="majorHAnsi" w:eastAsiaTheme="majorEastAsia" w:hAnsiTheme="majorHAnsi" w:cstheme="majorBidi"/>
      <w:caps/>
      <w:color w:val="B4292D" w:themeColor="text2"/>
      <w:sz w:val="21"/>
      <w:szCs w:val="21"/>
    </w:rPr>
  </w:style>
  <w:style w:type="paragraph" w:styleId="Heading4">
    <w:name w:val="heading 4"/>
    <w:basedOn w:val="Normal"/>
    <w:next w:val="Normal"/>
    <w:link w:val="Heading4Char"/>
    <w:uiPriority w:val="9"/>
    <w:qFormat/>
    <w:rsid w:val="00087B46"/>
    <w:pPr>
      <w:keepNext/>
      <w:keepLines/>
      <w:spacing w:before="16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2A9C"/>
    <w:pPr>
      <w:spacing w:before="0" w:after="160" w:line="216" w:lineRule="auto"/>
      <w:contextualSpacing/>
    </w:pPr>
    <w:rPr>
      <w:rFonts w:asciiTheme="majorHAnsi" w:eastAsiaTheme="majorEastAsia" w:hAnsiTheme="majorHAnsi" w:cstheme="majorBidi"/>
      <w:caps/>
      <w:color w:val="808285" w:themeColor="accent2"/>
      <w:spacing w:val="-10"/>
      <w:kern w:val="28"/>
      <w:sz w:val="56"/>
      <w:szCs w:val="56"/>
    </w:rPr>
  </w:style>
  <w:style w:type="character" w:customStyle="1" w:styleId="TitleChar">
    <w:name w:val="Title Char"/>
    <w:basedOn w:val="DefaultParagraphFont"/>
    <w:link w:val="Title"/>
    <w:uiPriority w:val="10"/>
    <w:rsid w:val="00F22A9C"/>
    <w:rPr>
      <w:rFonts w:asciiTheme="majorHAnsi" w:eastAsiaTheme="majorEastAsia" w:hAnsiTheme="majorHAnsi" w:cstheme="majorBidi"/>
      <w:caps/>
      <w:color w:val="808285" w:themeColor="accent2"/>
      <w:spacing w:val="-10"/>
      <w:kern w:val="28"/>
      <w:sz w:val="56"/>
      <w:szCs w:val="56"/>
    </w:rPr>
  </w:style>
  <w:style w:type="paragraph" w:styleId="Subtitle">
    <w:name w:val="Subtitle"/>
    <w:basedOn w:val="Normal"/>
    <w:next w:val="Normal"/>
    <w:link w:val="SubtitleChar"/>
    <w:uiPriority w:val="11"/>
    <w:qFormat/>
    <w:rsid w:val="00087B46"/>
    <w:pPr>
      <w:numPr>
        <w:ilvl w:val="1"/>
      </w:numPr>
      <w:spacing w:before="0" w:after="280" w:line="240" w:lineRule="auto"/>
    </w:pPr>
    <w:rPr>
      <w:rFonts w:eastAsiaTheme="minorEastAsia"/>
      <w:color w:val="B4292D" w:themeColor="accent4"/>
      <w:sz w:val="35"/>
    </w:rPr>
  </w:style>
  <w:style w:type="character" w:customStyle="1" w:styleId="SubtitleChar">
    <w:name w:val="Subtitle Char"/>
    <w:basedOn w:val="DefaultParagraphFont"/>
    <w:link w:val="Subtitle"/>
    <w:uiPriority w:val="11"/>
    <w:rsid w:val="00087B46"/>
    <w:rPr>
      <w:rFonts w:eastAsiaTheme="minorEastAsia"/>
      <w:color w:val="B4292D" w:themeColor="accent4"/>
      <w:sz w:val="35"/>
      <w:szCs w:val="18"/>
    </w:rPr>
  </w:style>
  <w:style w:type="character" w:customStyle="1" w:styleId="Heading1Char">
    <w:name w:val="Heading 1 Char"/>
    <w:basedOn w:val="DefaultParagraphFont"/>
    <w:link w:val="Heading1"/>
    <w:uiPriority w:val="9"/>
    <w:rsid w:val="00087B46"/>
    <w:rPr>
      <w:rFonts w:asciiTheme="majorHAnsi" w:eastAsiaTheme="majorEastAsia" w:hAnsiTheme="majorHAnsi" w:cstheme="majorBidi"/>
      <w:color w:val="808285" w:themeColor="accent2"/>
      <w:sz w:val="30"/>
      <w:szCs w:val="32"/>
    </w:rPr>
  </w:style>
  <w:style w:type="paragraph" w:styleId="TOCHeading">
    <w:name w:val="TOC Heading"/>
    <w:next w:val="Normal"/>
    <w:uiPriority w:val="39"/>
    <w:unhideWhenUsed/>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087B46"/>
    <w:rPr>
      <w:rFonts w:asciiTheme="majorHAnsi" w:eastAsiaTheme="majorEastAsia" w:hAnsiTheme="majorHAnsi" w:cstheme="majorBidi"/>
      <w:color w:val="B4292D" w:themeColor="text2"/>
      <w:sz w:val="26"/>
      <w:szCs w:val="26"/>
    </w:rPr>
  </w:style>
  <w:style w:type="character" w:customStyle="1" w:styleId="Heading3Char">
    <w:name w:val="Heading 3 Char"/>
    <w:basedOn w:val="DefaultParagraphFont"/>
    <w:link w:val="Heading3"/>
    <w:uiPriority w:val="9"/>
    <w:rsid w:val="00087B46"/>
    <w:rPr>
      <w:rFonts w:asciiTheme="majorHAnsi" w:eastAsiaTheme="majorEastAsia" w:hAnsiTheme="majorHAnsi" w:cstheme="majorBidi"/>
      <w:caps/>
      <w:color w:val="B4292D" w:themeColor="text2"/>
      <w:sz w:val="21"/>
      <w:szCs w:val="21"/>
    </w:rPr>
  </w:style>
  <w:style w:type="character" w:customStyle="1" w:styleId="Heading4Char">
    <w:name w:val="Heading 4 Char"/>
    <w:basedOn w:val="DefaultParagraphFont"/>
    <w:link w:val="Heading4"/>
    <w:uiPriority w:val="9"/>
    <w:rsid w:val="00087B46"/>
    <w:rPr>
      <w:rFonts w:asciiTheme="majorHAnsi" w:eastAsiaTheme="majorEastAsia" w:hAnsiTheme="majorHAnsi" w:cstheme="majorBidi"/>
      <w:b/>
      <w:iCs/>
      <w:color w:val="000000" w:themeColor="text1"/>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14"/>
      </w:numPr>
    </w:pPr>
  </w:style>
  <w:style w:type="paragraph" w:styleId="ListBullet2">
    <w:name w:val="List Bullet 2"/>
    <w:basedOn w:val="Normal"/>
    <w:uiPriority w:val="1"/>
    <w:unhideWhenUsed/>
    <w:qFormat/>
    <w:rsid w:val="00087B46"/>
    <w:pPr>
      <w:numPr>
        <w:ilvl w:val="1"/>
        <w:numId w:val="14"/>
      </w:numPr>
    </w:pPr>
  </w:style>
  <w:style w:type="paragraph" w:styleId="Caption">
    <w:name w:val="caption"/>
    <w:basedOn w:val="Normal"/>
    <w:next w:val="Normal"/>
    <w:uiPriority w:val="17"/>
    <w:qFormat/>
    <w:rsid w:val="00087B46"/>
    <w:pPr>
      <w:spacing w:after="360"/>
      <w:contextualSpacing/>
    </w:pPr>
    <w:rPr>
      <w:iCs/>
      <w:color w:val="808285" w:themeColor="accent2"/>
      <w:sz w:val="16"/>
    </w:rPr>
  </w:style>
  <w:style w:type="paragraph" w:styleId="Quote">
    <w:name w:val="Quote"/>
    <w:basedOn w:val="Normal"/>
    <w:next w:val="Normal"/>
    <w:link w:val="QuoteChar"/>
    <w:uiPriority w:val="14"/>
    <w:qFormat/>
    <w:rsid w:val="00087B46"/>
    <w:pPr>
      <w:pBdr>
        <w:top w:val="single" w:sz="4" w:space="8" w:color="B4292D" w:themeColor="text2"/>
        <w:bottom w:val="single" w:sz="4" w:space="8" w:color="B4292D" w:themeColor="text2"/>
      </w:pBdr>
      <w:spacing w:before="360" w:after="360"/>
      <w:ind w:right="862"/>
    </w:pPr>
    <w:rPr>
      <w:iCs/>
      <w:color w:val="808285" w:themeColor="accent2"/>
      <w:sz w:val="24"/>
    </w:rPr>
  </w:style>
  <w:style w:type="character" w:customStyle="1" w:styleId="QuoteChar">
    <w:name w:val="Quote Char"/>
    <w:basedOn w:val="DefaultParagraphFont"/>
    <w:link w:val="Quote"/>
    <w:uiPriority w:val="14"/>
    <w:rsid w:val="00087B46"/>
    <w:rPr>
      <w:iCs/>
      <w:color w:val="808285" w:themeColor="accent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qFormat/>
    <w:rsid w:val="00087B46"/>
    <w:pPr>
      <w:spacing w:before="0" w:after="760" w:line="216" w:lineRule="auto"/>
    </w:pPr>
    <w:rPr>
      <w:caps/>
      <w:color w:val="808285" w:themeColor="accent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087B46"/>
    <w:pPr>
      <w:spacing w:before="40" w:after="40"/>
    </w:pPr>
    <w:rPr>
      <w:b/>
      <w:bCs/>
      <w:cap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256909"/>
    <w:pPr>
      <w:tabs>
        <w:tab w:val="right" w:leader="dot" w:pos="8210"/>
      </w:tabs>
      <w:spacing w:before="40" w:after="40"/>
      <w:ind w:left="72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paragraph" w:styleId="ListParagraph">
    <w:name w:val="List Paragraph"/>
    <w:basedOn w:val="Normal"/>
    <w:uiPriority w:val="34"/>
    <w:qFormat/>
    <w:rsid w:val="00493079"/>
    <w:pPr>
      <w:spacing w:before="0" w:after="90" w:line="220" w:lineRule="atLeast"/>
      <w:ind w:left="720"/>
      <w:contextualSpacing/>
    </w:pPr>
    <w:rPr>
      <w:rFonts w:ascii="Arial" w:eastAsia="Times New Roman" w:hAnsi="Arial" w:cs="Times New Roman"/>
      <w:color w:val="747378"/>
      <w:szCs w:val="24"/>
    </w:rPr>
  </w:style>
  <w:style w:type="character" w:styleId="FollowedHyperlink">
    <w:name w:val="FollowedHyperlink"/>
    <w:basedOn w:val="DefaultParagraphFont"/>
    <w:uiPriority w:val="99"/>
    <w:semiHidden/>
    <w:unhideWhenUsed/>
    <w:rsid w:val="00F10F58"/>
    <w:rPr>
      <w:color w:val="954F72" w:themeColor="followedHyperlink"/>
      <w:u w:val="single"/>
    </w:rPr>
  </w:style>
  <w:style w:type="paragraph" w:styleId="Revision">
    <w:name w:val="Revision"/>
    <w:hidden/>
    <w:uiPriority w:val="99"/>
    <w:semiHidden/>
    <w:rsid w:val="00F52949"/>
    <w:pPr>
      <w:spacing w:before="0" w:after="0"/>
    </w:pPr>
    <w:rPr>
      <w:sz w:val="18"/>
      <w:szCs w:val="18"/>
    </w:rPr>
  </w:style>
  <w:style w:type="character" w:styleId="UnresolvedMention">
    <w:name w:val="Unresolved Mention"/>
    <w:basedOn w:val="DefaultParagraphFont"/>
    <w:uiPriority w:val="99"/>
    <w:semiHidden/>
    <w:unhideWhenUsed/>
    <w:rsid w:val="00266AA2"/>
    <w:rPr>
      <w:color w:val="605E5C"/>
      <w:shd w:val="clear" w:color="auto" w:fill="E1DFDD"/>
    </w:rPr>
  </w:style>
  <w:style w:type="character" w:customStyle="1" w:styleId="rpl-text-label">
    <w:name w:val="rpl-text-label"/>
    <w:basedOn w:val="DefaultParagraphFont"/>
    <w:rsid w:val="00D53CA8"/>
  </w:style>
  <w:style w:type="character" w:styleId="Mention">
    <w:name w:val="Mention"/>
    <w:basedOn w:val="DefaultParagraphFont"/>
    <w:uiPriority w:val="99"/>
    <w:unhideWhenUsed/>
    <w:rsid w:val="00DF373F"/>
    <w:rPr>
      <w:color w:val="2B579A"/>
      <w:shd w:val="clear" w:color="auto" w:fill="E1DFDD"/>
    </w:rPr>
  </w:style>
  <w:style w:type="character" w:customStyle="1" w:styleId="cf01">
    <w:name w:val="cf01"/>
    <w:basedOn w:val="DefaultParagraphFont"/>
    <w:rsid w:val="005B23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1903">
      <w:bodyDiv w:val="1"/>
      <w:marLeft w:val="0"/>
      <w:marRight w:val="0"/>
      <w:marTop w:val="0"/>
      <w:marBottom w:val="0"/>
      <w:divBdr>
        <w:top w:val="none" w:sz="0" w:space="0" w:color="auto"/>
        <w:left w:val="none" w:sz="0" w:space="0" w:color="auto"/>
        <w:bottom w:val="none" w:sz="0" w:space="0" w:color="auto"/>
        <w:right w:val="none" w:sz="0" w:space="0" w:color="auto"/>
      </w:divBdr>
    </w:div>
    <w:div w:id="201291170">
      <w:bodyDiv w:val="1"/>
      <w:marLeft w:val="0"/>
      <w:marRight w:val="0"/>
      <w:marTop w:val="0"/>
      <w:marBottom w:val="0"/>
      <w:divBdr>
        <w:top w:val="none" w:sz="0" w:space="0" w:color="auto"/>
        <w:left w:val="none" w:sz="0" w:space="0" w:color="auto"/>
        <w:bottom w:val="none" w:sz="0" w:space="0" w:color="auto"/>
        <w:right w:val="none" w:sz="0" w:space="0" w:color="auto"/>
      </w:divBdr>
      <w:divsChild>
        <w:div w:id="974065362">
          <w:marLeft w:val="547"/>
          <w:marRight w:val="0"/>
          <w:marTop w:val="0"/>
          <w:marBottom w:val="0"/>
          <w:divBdr>
            <w:top w:val="none" w:sz="0" w:space="0" w:color="auto"/>
            <w:left w:val="none" w:sz="0" w:space="0" w:color="auto"/>
            <w:bottom w:val="none" w:sz="0" w:space="0" w:color="auto"/>
            <w:right w:val="none" w:sz="0" w:space="0" w:color="auto"/>
          </w:divBdr>
        </w:div>
      </w:divsChild>
    </w:div>
    <w:div w:id="222058215">
      <w:bodyDiv w:val="1"/>
      <w:marLeft w:val="0"/>
      <w:marRight w:val="0"/>
      <w:marTop w:val="0"/>
      <w:marBottom w:val="0"/>
      <w:divBdr>
        <w:top w:val="none" w:sz="0" w:space="0" w:color="auto"/>
        <w:left w:val="none" w:sz="0" w:space="0" w:color="auto"/>
        <w:bottom w:val="none" w:sz="0" w:space="0" w:color="auto"/>
        <w:right w:val="none" w:sz="0" w:space="0" w:color="auto"/>
      </w:divBdr>
      <w:divsChild>
        <w:div w:id="1730109133">
          <w:marLeft w:val="547"/>
          <w:marRight w:val="0"/>
          <w:marTop w:val="0"/>
          <w:marBottom w:val="0"/>
          <w:divBdr>
            <w:top w:val="none" w:sz="0" w:space="0" w:color="auto"/>
            <w:left w:val="none" w:sz="0" w:space="0" w:color="auto"/>
            <w:bottom w:val="none" w:sz="0" w:space="0" w:color="auto"/>
            <w:right w:val="none" w:sz="0" w:space="0" w:color="auto"/>
          </w:divBdr>
        </w:div>
      </w:divsChild>
    </w:div>
    <w:div w:id="968242395">
      <w:bodyDiv w:val="1"/>
      <w:marLeft w:val="0"/>
      <w:marRight w:val="0"/>
      <w:marTop w:val="0"/>
      <w:marBottom w:val="0"/>
      <w:divBdr>
        <w:top w:val="none" w:sz="0" w:space="0" w:color="auto"/>
        <w:left w:val="none" w:sz="0" w:space="0" w:color="auto"/>
        <w:bottom w:val="none" w:sz="0" w:space="0" w:color="auto"/>
        <w:right w:val="none" w:sz="0" w:space="0" w:color="auto"/>
      </w:divBdr>
      <w:divsChild>
        <w:div w:id="1996637851">
          <w:marLeft w:val="547"/>
          <w:marRight w:val="0"/>
          <w:marTop w:val="0"/>
          <w:marBottom w:val="0"/>
          <w:divBdr>
            <w:top w:val="none" w:sz="0" w:space="0" w:color="auto"/>
            <w:left w:val="none" w:sz="0" w:space="0" w:color="auto"/>
            <w:bottom w:val="none" w:sz="0" w:space="0" w:color="auto"/>
            <w:right w:val="none" w:sz="0" w:space="0" w:color="auto"/>
          </w:divBdr>
        </w:div>
        <w:div w:id="123432723">
          <w:marLeft w:val="1166"/>
          <w:marRight w:val="0"/>
          <w:marTop w:val="0"/>
          <w:marBottom w:val="0"/>
          <w:divBdr>
            <w:top w:val="none" w:sz="0" w:space="0" w:color="auto"/>
            <w:left w:val="none" w:sz="0" w:space="0" w:color="auto"/>
            <w:bottom w:val="none" w:sz="0" w:space="0" w:color="auto"/>
            <w:right w:val="none" w:sz="0" w:space="0" w:color="auto"/>
          </w:divBdr>
        </w:div>
        <w:div w:id="2122450341">
          <w:marLeft w:val="1166"/>
          <w:marRight w:val="0"/>
          <w:marTop w:val="0"/>
          <w:marBottom w:val="0"/>
          <w:divBdr>
            <w:top w:val="none" w:sz="0" w:space="0" w:color="auto"/>
            <w:left w:val="none" w:sz="0" w:space="0" w:color="auto"/>
            <w:bottom w:val="none" w:sz="0" w:space="0" w:color="auto"/>
            <w:right w:val="none" w:sz="0" w:space="0" w:color="auto"/>
          </w:divBdr>
        </w:div>
        <w:div w:id="795026609">
          <w:marLeft w:val="1166"/>
          <w:marRight w:val="0"/>
          <w:marTop w:val="0"/>
          <w:marBottom w:val="0"/>
          <w:divBdr>
            <w:top w:val="none" w:sz="0" w:space="0" w:color="auto"/>
            <w:left w:val="none" w:sz="0" w:space="0" w:color="auto"/>
            <w:bottom w:val="none" w:sz="0" w:space="0" w:color="auto"/>
            <w:right w:val="none" w:sz="0" w:space="0" w:color="auto"/>
          </w:divBdr>
        </w:div>
        <w:div w:id="176116732">
          <w:marLeft w:val="547"/>
          <w:marRight w:val="0"/>
          <w:marTop w:val="0"/>
          <w:marBottom w:val="0"/>
          <w:divBdr>
            <w:top w:val="none" w:sz="0" w:space="0" w:color="auto"/>
            <w:left w:val="none" w:sz="0" w:space="0" w:color="auto"/>
            <w:bottom w:val="none" w:sz="0" w:space="0" w:color="auto"/>
            <w:right w:val="none" w:sz="0" w:space="0" w:color="auto"/>
          </w:divBdr>
        </w:div>
        <w:div w:id="900138443">
          <w:marLeft w:val="1166"/>
          <w:marRight w:val="0"/>
          <w:marTop w:val="0"/>
          <w:marBottom w:val="0"/>
          <w:divBdr>
            <w:top w:val="none" w:sz="0" w:space="0" w:color="auto"/>
            <w:left w:val="none" w:sz="0" w:space="0" w:color="auto"/>
            <w:bottom w:val="none" w:sz="0" w:space="0" w:color="auto"/>
            <w:right w:val="none" w:sz="0" w:space="0" w:color="auto"/>
          </w:divBdr>
        </w:div>
        <w:div w:id="180972050">
          <w:marLeft w:val="547"/>
          <w:marRight w:val="0"/>
          <w:marTop w:val="0"/>
          <w:marBottom w:val="0"/>
          <w:divBdr>
            <w:top w:val="none" w:sz="0" w:space="0" w:color="auto"/>
            <w:left w:val="none" w:sz="0" w:space="0" w:color="auto"/>
            <w:bottom w:val="none" w:sz="0" w:space="0" w:color="auto"/>
            <w:right w:val="none" w:sz="0" w:space="0" w:color="auto"/>
          </w:divBdr>
        </w:div>
        <w:div w:id="571889659">
          <w:marLeft w:val="1166"/>
          <w:marRight w:val="0"/>
          <w:marTop w:val="0"/>
          <w:marBottom w:val="0"/>
          <w:divBdr>
            <w:top w:val="none" w:sz="0" w:space="0" w:color="auto"/>
            <w:left w:val="none" w:sz="0" w:space="0" w:color="auto"/>
            <w:bottom w:val="none" w:sz="0" w:space="0" w:color="auto"/>
            <w:right w:val="none" w:sz="0" w:space="0" w:color="auto"/>
          </w:divBdr>
        </w:div>
        <w:div w:id="1150364756">
          <w:marLeft w:val="1166"/>
          <w:marRight w:val="0"/>
          <w:marTop w:val="0"/>
          <w:marBottom w:val="0"/>
          <w:divBdr>
            <w:top w:val="none" w:sz="0" w:space="0" w:color="auto"/>
            <w:left w:val="none" w:sz="0" w:space="0" w:color="auto"/>
            <w:bottom w:val="none" w:sz="0" w:space="0" w:color="auto"/>
            <w:right w:val="none" w:sz="0" w:space="0" w:color="auto"/>
          </w:divBdr>
        </w:div>
        <w:div w:id="1122769070">
          <w:marLeft w:val="1166"/>
          <w:marRight w:val="0"/>
          <w:marTop w:val="0"/>
          <w:marBottom w:val="0"/>
          <w:divBdr>
            <w:top w:val="none" w:sz="0" w:space="0" w:color="auto"/>
            <w:left w:val="none" w:sz="0" w:space="0" w:color="auto"/>
            <w:bottom w:val="none" w:sz="0" w:space="0" w:color="auto"/>
            <w:right w:val="none" w:sz="0" w:space="0" w:color="auto"/>
          </w:divBdr>
        </w:div>
        <w:div w:id="1094476471">
          <w:marLeft w:val="1166"/>
          <w:marRight w:val="0"/>
          <w:marTop w:val="0"/>
          <w:marBottom w:val="0"/>
          <w:divBdr>
            <w:top w:val="none" w:sz="0" w:space="0" w:color="auto"/>
            <w:left w:val="none" w:sz="0" w:space="0" w:color="auto"/>
            <w:bottom w:val="none" w:sz="0" w:space="0" w:color="auto"/>
            <w:right w:val="none" w:sz="0" w:space="0" w:color="auto"/>
          </w:divBdr>
        </w:div>
        <w:div w:id="1916667536">
          <w:marLeft w:val="547"/>
          <w:marRight w:val="0"/>
          <w:marTop w:val="0"/>
          <w:marBottom w:val="0"/>
          <w:divBdr>
            <w:top w:val="none" w:sz="0" w:space="0" w:color="auto"/>
            <w:left w:val="none" w:sz="0" w:space="0" w:color="auto"/>
            <w:bottom w:val="none" w:sz="0" w:space="0" w:color="auto"/>
            <w:right w:val="none" w:sz="0" w:space="0" w:color="auto"/>
          </w:divBdr>
        </w:div>
        <w:div w:id="1973515976">
          <w:marLeft w:val="547"/>
          <w:marRight w:val="0"/>
          <w:marTop w:val="0"/>
          <w:marBottom w:val="0"/>
          <w:divBdr>
            <w:top w:val="none" w:sz="0" w:space="0" w:color="auto"/>
            <w:left w:val="none" w:sz="0" w:space="0" w:color="auto"/>
            <w:bottom w:val="none" w:sz="0" w:space="0" w:color="auto"/>
            <w:right w:val="none" w:sz="0" w:space="0" w:color="auto"/>
          </w:divBdr>
        </w:div>
        <w:div w:id="32658182">
          <w:marLeft w:val="547"/>
          <w:marRight w:val="0"/>
          <w:marTop w:val="0"/>
          <w:marBottom w:val="0"/>
          <w:divBdr>
            <w:top w:val="none" w:sz="0" w:space="0" w:color="auto"/>
            <w:left w:val="none" w:sz="0" w:space="0" w:color="auto"/>
            <w:bottom w:val="none" w:sz="0" w:space="0" w:color="auto"/>
            <w:right w:val="none" w:sz="0" w:space="0" w:color="auto"/>
          </w:divBdr>
        </w:div>
        <w:div w:id="1990134937">
          <w:marLeft w:val="547"/>
          <w:marRight w:val="0"/>
          <w:marTop w:val="0"/>
          <w:marBottom w:val="0"/>
          <w:divBdr>
            <w:top w:val="none" w:sz="0" w:space="0" w:color="auto"/>
            <w:left w:val="none" w:sz="0" w:space="0" w:color="auto"/>
            <w:bottom w:val="none" w:sz="0" w:space="0" w:color="auto"/>
            <w:right w:val="none" w:sz="0" w:space="0" w:color="auto"/>
          </w:divBdr>
        </w:div>
        <w:div w:id="1076173060">
          <w:marLeft w:val="547"/>
          <w:marRight w:val="0"/>
          <w:marTop w:val="0"/>
          <w:marBottom w:val="0"/>
          <w:divBdr>
            <w:top w:val="none" w:sz="0" w:space="0" w:color="auto"/>
            <w:left w:val="none" w:sz="0" w:space="0" w:color="auto"/>
            <w:bottom w:val="none" w:sz="0" w:space="0" w:color="auto"/>
            <w:right w:val="none" w:sz="0" w:space="0" w:color="auto"/>
          </w:divBdr>
        </w:div>
      </w:divsChild>
    </w:div>
    <w:div w:id="1577785397">
      <w:bodyDiv w:val="1"/>
      <w:marLeft w:val="0"/>
      <w:marRight w:val="0"/>
      <w:marTop w:val="0"/>
      <w:marBottom w:val="0"/>
      <w:divBdr>
        <w:top w:val="none" w:sz="0" w:space="0" w:color="auto"/>
        <w:left w:val="none" w:sz="0" w:space="0" w:color="auto"/>
        <w:bottom w:val="none" w:sz="0" w:space="0" w:color="auto"/>
        <w:right w:val="none" w:sz="0" w:space="0" w:color="auto"/>
      </w:divBdr>
      <w:divsChild>
        <w:div w:id="444932101">
          <w:marLeft w:val="0"/>
          <w:marRight w:val="0"/>
          <w:marTop w:val="0"/>
          <w:marBottom w:val="0"/>
          <w:divBdr>
            <w:top w:val="none" w:sz="0" w:space="0" w:color="auto"/>
            <w:left w:val="none" w:sz="0" w:space="0" w:color="auto"/>
            <w:bottom w:val="none" w:sz="0" w:space="0" w:color="auto"/>
            <w:right w:val="none" w:sz="0" w:space="0" w:color="auto"/>
          </w:divBdr>
          <w:divsChild>
            <w:div w:id="1246259979">
              <w:marLeft w:val="0"/>
              <w:marRight w:val="0"/>
              <w:marTop w:val="0"/>
              <w:marBottom w:val="0"/>
              <w:divBdr>
                <w:top w:val="none" w:sz="0" w:space="0" w:color="auto"/>
                <w:left w:val="none" w:sz="0" w:space="0" w:color="auto"/>
                <w:bottom w:val="none" w:sz="0" w:space="0" w:color="auto"/>
                <w:right w:val="none" w:sz="0" w:space="0" w:color="auto"/>
              </w:divBdr>
              <w:divsChild>
                <w:div w:id="1416631169">
                  <w:marLeft w:val="0"/>
                  <w:marRight w:val="0"/>
                  <w:marTop w:val="0"/>
                  <w:marBottom w:val="0"/>
                  <w:divBdr>
                    <w:top w:val="none" w:sz="0" w:space="0" w:color="auto"/>
                    <w:left w:val="none" w:sz="0" w:space="0" w:color="auto"/>
                    <w:bottom w:val="none" w:sz="0" w:space="0" w:color="auto"/>
                    <w:right w:val="none" w:sz="0" w:space="0" w:color="auto"/>
                  </w:divBdr>
                  <w:divsChild>
                    <w:div w:id="587689233">
                      <w:marLeft w:val="0"/>
                      <w:marRight w:val="0"/>
                      <w:marTop w:val="0"/>
                      <w:marBottom w:val="0"/>
                      <w:divBdr>
                        <w:top w:val="none" w:sz="0" w:space="0" w:color="auto"/>
                        <w:left w:val="none" w:sz="0" w:space="0" w:color="auto"/>
                        <w:bottom w:val="none" w:sz="0" w:space="0" w:color="auto"/>
                        <w:right w:val="none" w:sz="0" w:space="0" w:color="auto"/>
                      </w:divBdr>
                    </w:div>
                  </w:divsChild>
                </w:div>
                <w:div w:id="1283609257">
                  <w:marLeft w:val="0"/>
                  <w:marRight w:val="375"/>
                  <w:marTop w:val="0"/>
                  <w:marBottom w:val="300"/>
                  <w:divBdr>
                    <w:top w:val="none" w:sz="0" w:space="0" w:color="auto"/>
                    <w:left w:val="none" w:sz="0" w:space="0" w:color="auto"/>
                    <w:bottom w:val="none" w:sz="0" w:space="0" w:color="auto"/>
                    <w:right w:val="none" w:sz="0" w:space="0" w:color="auto"/>
                  </w:divBdr>
                  <w:divsChild>
                    <w:div w:id="1456750999">
                      <w:marLeft w:val="0"/>
                      <w:marRight w:val="0"/>
                      <w:marTop w:val="0"/>
                      <w:marBottom w:val="0"/>
                      <w:divBdr>
                        <w:top w:val="none" w:sz="0" w:space="0" w:color="auto"/>
                        <w:left w:val="none" w:sz="0" w:space="0" w:color="auto"/>
                        <w:bottom w:val="none" w:sz="0" w:space="0" w:color="auto"/>
                        <w:right w:val="none" w:sz="0" w:space="0" w:color="auto"/>
                      </w:divBdr>
                      <w:divsChild>
                        <w:div w:id="2066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360393">
      <w:bodyDiv w:val="1"/>
      <w:marLeft w:val="0"/>
      <w:marRight w:val="0"/>
      <w:marTop w:val="0"/>
      <w:marBottom w:val="0"/>
      <w:divBdr>
        <w:top w:val="none" w:sz="0" w:space="0" w:color="auto"/>
        <w:left w:val="none" w:sz="0" w:space="0" w:color="auto"/>
        <w:bottom w:val="none" w:sz="0" w:space="0" w:color="auto"/>
        <w:right w:val="none" w:sz="0" w:space="0" w:color="auto"/>
      </w:divBdr>
      <w:divsChild>
        <w:div w:id="799690583">
          <w:marLeft w:val="547"/>
          <w:marRight w:val="0"/>
          <w:marTop w:val="0"/>
          <w:marBottom w:val="0"/>
          <w:divBdr>
            <w:top w:val="none" w:sz="0" w:space="0" w:color="auto"/>
            <w:left w:val="none" w:sz="0" w:space="0" w:color="auto"/>
            <w:bottom w:val="none" w:sz="0" w:space="0" w:color="auto"/>
            <w:right w:val="none" w:sz="0" w:space="0" w:color="auto"/>
          </w:divBdr>
        </w:div>
      </w:divsChild>
    </w:div>
    <w:div w:id="1764570757">
      <w:bodyDiv w:val="1"/>
      <w:marLeft w:val="0"/>
      <w:marRight w:val="0"/>
      <w:marTop w:val="0"/>
      <w:marBottom w:val="0"/>
      <w:divBdr>
        <w:top w:val="none" w:sz="0" w:space="0" w:color="auto"/>
        <w:left w:val="none" w:sz="0" w:space="0" w:color="auto"/>
        <w:bottom w:val="none" w:sz="0" w:space="0" w:color="auto"/>
        <w:right w:val="none" w:sz="0" w:space="0" w:color="auto"/>
      </w:divBdr>
    </w:div>
    <w:div w:id="1855027590">
      <w:bodyDiv w:val="1"/>
      <w:marLeft w:val="0"/>
      <w:marRight w:val="0"/>
      <w:marTop w:val="0"/>
      <w:marBottom w:val="0"/>
      <w:divBdr>
        <w:top w:val="none" w:sz="0" w:space="0" w:color="auto"/>
        <w:left w:val="none" w:sz="0" w:space="0" w:color="auto"/>
        <w:bottom w:val="none" w:sz="0" w:space="0" w:color="auto"/>
        <w:right w:val="none" w:sz="0" w:space="0" w:color="auto"/>
      </w:divBdr>
      <w:divsChild>
        <w:div w:id="2045598696">
          <w:marLeft w:val="547"/>
          <w:marRight w:val="0"/>
          <w:marTop w:val="0"/>
          <w:marBottom w:val="0"/>
          <w:divBdr>
            <w:top w:val="none" w:sz="0" w:space="0" w:color="auto"/>
            <w:left w:val="none" w:sz="0" w:space="0" w:color="auto"/>
            <w:bottom w:val="none" w:sz="0" w:space="0" w:color="auto"/>
            <w:right w:val="none" w:sz="0" w:space="0" w:color="auto"/>
          </w:divBdr>
        </w:div>
      </w:divsChild>
    </w:div>
    <w:div w:id="1923442178">
      <w:bodyDiv w:val="1"/>
      <w:marLeft w:val="0"/>
      <w:marRight w:val="0"/>
      <w:marTop w:val="0"/>
      <w:marBottom w:val="0"/>
      <w:divBdr>
        <w:top w:val="none" w:sz="0" w:space="0" w:color="auto"/>
        <w:left w:val="none" w:sz="0" w:space="0" w:color="auto"/>
        <w:bottom w:val="none" w:sz="0" w:space="0" w:color="auto"/>
        <w:right w:val="none" w:sz="0" w:space="0" w:color="auto"/>
      </w:divBdr>
      <w:divsChild>
        <w:div w:id="1317958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42" Type="http://schemas.openxmlformats.org/officeDocument/2006/relationships/hyperlink" Target="mailto:AMP.Coordinator@education.vic.gov.au" TargetMode="External"/><Relationship Id="rId47" Type="http://schemas.openxmlformats.org/officeDocument/2006/relationships/hyperlink" Target="mailto:Chris.Guiney@education.vic.gov.au" TargetMode="External"/><Relationship Id="rId63" Type="http://schemas.openxmlformats.org/officeDocument/2006/relationships/diagramData" Target="diagrams/data6.xml"/><Relationship Id="rId68" Type="http://schemas.openxmlformats.org/officeDocument/2006/relationships/hyperlink" Target="mailto:amp.coordinator@education.vic.gov.au" TargetMode="External"/><Relationship Id="rId2" Type="http://schemas.openxmlformats.org/officeDocument/2006/relationships/customXml" Target="../customXml/item2.xml"/><Relationship Id="rId16" Type="http://schemas.openxmlformats.org/officeDocument/2006/relationships/hyperlink" Target="https://www2.education.vic.gov.au/pal/asset-management-planning/policy" TargetMode="External"/><Relationship Id="rId29" Type="http://schemas.microsoft.com/office/2007/relationships/diagramDrawing" Target="diagrams/drawing2.xml"/><Relationship Id="rId11" Type="http://schemas.openxmlformats.org/officeDocument/2006/relationships/header" Target="header1.xml"/><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hyperlink" Target="mailto:vsba@education.vic.gov.au" TargetMode="External"/><Relationship Id="rId45" Type="http://schemas.openxmlformats.org/officeDocument/2006/relationships/hyperlink" Target="mailto:Julian.Growcott@education.vic.gov.au" TargetMode="External"/><Relationship Id="rId53" Type="http://schemas.openxmlformats.org/officeDocument/2006/relationships/hyperlink" Target="mailto:Jacob.Breitbardt@education.vic.gov.au" TargetMode="External"/><Relationship Id="rId58" Type="http://schemas.openxmlformats.org/officeDocument/2006/relationships/diagramData" Target="diagrams/data5.xml"/><Relationship Id="rId66" Type="http://schemas.openxmlformats.org/officeDocument/2006/relationships/diagramColors" Target="diagrams/colors6.xml"/><Relationship Id="rId74"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diagramColors" Target="diagrams/colors5.xml"/><Relationship Id="rId19" Type="http://schemas.openxmlformats.org/officeDocument/2006/relationships/hyperlink" Target="https://www.education.vic.gov.au/Documents/school/principals/infrastructure/BuildingQualStandHdbk%202018.pdf" TargetMode="External"/><Relationship Id="rId14" Type="http://schemas.openxmlformats.org/officeDocument/2006/relationships/footer" Target="footer2.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hyperlink" Target="mailto:Rick.Gervasoni@education.vic.gov.au" TargetMode="External"/><Relationship Id="rId48" Type="http://schemas.openxmlformats.org/officeDocument/2006/relationships/hyperlink" Target="mailto:Paul.Hilton2@education.vic.gov.au" TargetMode="External"/><Relationship Id="rId56" Type="http://schemas.openxmlformats.org/officeDocument/2006/relationships/hyperlink" Target="mailto:iTWOcx.Support@education.vic.gov.au" TargetMode="External"/><Relationship Id="rId64" Type="http://schemas.openxmlformats.org/officeDocument/2006/relationships/diagramLayout" Target="diagrams/layout6.xml"/><Relationship Id="rId69" Type="http://schemas.openxmlformats.org/officeDocument/2006/relationships/hyperlink" Target="http://www.schoolbuildings.vic.gov.au/pages/home.aspx" TargetMode="External"/><Relationship Id="rId8" Type="http://schemas.openxmlformats.org/officeDocument/2006/relationships/webSettings" Target="webSettings.xml"/><Relationship Id="rId51" Type="http://schemas.openxmlformats.org/officeDocument/2006/relationships/hyperlink" Target="mailto:Caitlin.Billing@education.vic.gov.au"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2.education.vic.gov.au/pal/asset-management-planning/policy"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hyperlink" Target="mailto:Kimberley.Bendall@education.vic.gov.au" TargetMode="External"/><Relationship Id="rId59" Type="http://schemas.openxmlformats.org/officeDocument/2006/relationships/diagramLayout" Target="diagrams/layout5.xml"/><Relationship Id="rId67" Type="http://schemas.microsoft.com/office/2007/relationships/diagramDrawing" Target="diagrams/drawing6.xml"/><Relationship Id="rId20" Type="http://schemas.openxmlformats.org/officeDocument/2006/relationships/diagramData" Target="diagrams/data1.xml"/><Relationship Id="rId41" Type="http://schemas.openxmlformats.org/officeDocument/2006/relationships/hyperlink" Target="http://www.schoolbuildings.vic.gov.au/pages/home.aspx" TargetMode="External"/><Relationship Id="rId54" Type="http://schemas.openxmlformats.org/officeDocument/2006/relationships/hyperlink" Target="mailto:Sarah.Ambrogio@education.vic.gov.au" TargetMode="External"/><Relationship Id="rId62" Type="http://schemas.microsoft.com/office/2007/relationships/diagramDrawing" Target="diagrams/drawing5.xml"/><Relationship Id="rId70" Type="http://schemas.openxmlformats.org/officeDocument/2006/relationships/hyperlink" Target="mailto:amp.coordinator@education.vic.gov.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hyperlink" Target="mailto:Sarah.Adams2@education.vic.gov.au" TargetMode="External"/><Relationship Id="rId57" Type="http://schemas.openxmlformats.org/officeDocument/2006/relationships/hyperlink" Target="mailto:IPM.Support@education.vic.gov.au" TargetMode="External"/><Relationship Id="rId10" Type="http://schemas.openxmlformats.org/officeDocument/2006/relationships/endnotes" Target="endnotes.xml"/><Relationship Id="rId31" Type="http://schemas.openxmlformats.org/officeDocument/2006/relationships/diagramLayout" Target="diagrams/layout3.xml"/><Relationship Id="rId44" Type="http://schemas.openxmlformats.org/officeDocument/2006/relationships/hyperlink" Target="mailto:Vicki.Perry@education.vic.gov.au" TargetMode="External"/><Relationship Id="rId52" Type="http://schemas.openxmlformats.org/officeDocument/2006/relationships/hyperlink" Target="mailto:Seamus.Cale@education.vic.gov.au" TargetMode="External"/><Relationship Id="rId60" Type="http://schemas.openxmlformats.org/officeDocument/2006/relationships/diagramQuickStyle" Target="diagrams/quickStyle5.xml"/><Relationship Id="rId65" Type="http://schemas.openxmlformats.org/officeDocument/2006/relationships/diagramQuickStyle" Target="diagrams/quickStyle6.xml"/><Relationship Id="rId7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2.education.vic.gov.au/pal/" TargetMode="External"/><Relationship Id="rId39" Type="http://schemas.microsoft.com/office/2007/relationships/diagramDrawing" Target="diagrams/drawing4.xml"/><Relationship Id="rId34" Type="http://schemas.microsoft.com/office/2007/relationships/diagramDrawing" Target="diagrams/drawing3.xml"/><Relationship Id="rId50" Type="http://schemas.openxmlformats.org/officeDocument/2006/relationships/hyperlink" Target="mailto:Anne.Vella@education.vic.gov.au" TargetMode="External"/><Relationship Id="rId55" Type="http://schemas.openxmlformats.org/officeDocument/2006/relationships/hyperlink" Target="mailto:Kate.Scales@education.vic.gov.au"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1A4F8E-840A-A841-A528-664B8440961A}" type="doc">
      <dgm:prSet loTypeId="urn:microsoft.com/office/officeart/2005/8/layout/chevron1" loCatId="" qsTypeId="urn:microsoft.com/office/officeart/2005/8/quickstyle/simple5" qsCatId="simple" csTypeId="urn:microsoft.com/office/officeart/2005/8/colors/accent0_2" csCatId="mainScheme" phldr="1"/>
      <dgm:spPr/>
    </dgm:pt>
    <dgm:pt modelId="{8BAD47B1-9981-1347-A53E-5D1B9A0DA374}">
      <dgm:prSet phldrT="[Text]"/>
      <dgm:spPr/>
      <dgm:t>
        <a:bodyPr/>
        <a:lstStyle/>
        <a:p>
          <a:r>
            <a:rPr lang="en-US"/>
            <a:t>Budget announcement </a:t>
          </a:r>
        </a:p>
      </dgm:t>
    </dgm:pt>
    <dgm:pt modelId="{E468F01C-7602-F648-B484-6CEDB636C0E0}" type="parTrans" cxnId="{E62D7589-364F-AB44-9B91-A208EC38E1FA}">
      <dgm:prSet/>
      <dgm:spPr/>
      <dgm:t>
        <a:bodyPr/>
        <a:lstStyle/>
        <a:p>
          <a:endParaRPr lang="en-US"/>
        </a:p>
      </dgm:t>
    </dgm:pt>
    <dgm:pt modelId="{9B9B93B5-37E2-C543-AE75-5990D2530554}" type="sibTrans" cxnId="{E62D7589-364F-AB44-9B91-A208EC38E1FA}">
      <dgm:prSet/>
      <dgm:spPr/>
      <dgm:t>
        <a:bodyPr/>
        <a:lstStyle/>
        <a:p>
          <a:endParaRPr lang="en-US"/>
        </a:p>
      </dgm:t>
    </dgm:pt>
    <dgm:pt modelId="{50EB2E39-56C1-8248-8212-41B50F4BB130}">
      <dgm:prSet phldrT="[Text]"/>
      <dgm:spPr/>
      <dgm:t>
        <a:bodyPr/>
        <a:lstStyle/>
        <a:p>
          <a:r>
            <a:rPr lang="en-US"/>
            <a:t>Capital funding letter &amp; fact sheet </a:t>
          </a:r>
        </a:p>
      </dgm:t>
    </dgm:pt>
    <dgm:pt modelId="{42D3B5F3-EAFA-C744-BE8F-3B799237BC7C}" type="parTrans" cxnId="{97F5DABE-8698-F14F-8B0B-DF1EB5DB2F03}">
      <dgm:prSet/>
      <dgm:spPr/>
      <dgm:t>
        <a:bodyPr/>
        <a:lstStyle/>
        <a:p>
          <a:endParaRPr lang="en-US"/>
        </a:p>
      </dgm:t>
    </dgm:pt>
    <dgm:pt modelId="{AAA55EF9-F59D-D54B-ACB2-E7E50D844647}" type="sibTrans" cxnId="{97F5DABE-8698-F14F-8B0B-DF1EB5DB2F03}">
      <dgm:prSet/>
      <dgm:spPr/>
      <dgm:t>
        <a:bodyPr/>
        <a:lstStyle/>
        <a:p>
          <a:endParaRPr lang="en-US"/>
        </a:p>
      </dgm:t>
    </dgm:pt>
    <dgm:pt modelId="{52F385CA-C09B-8349-B7D4-5104E3B87C64}">
      <dgm:prSet phldrT="[Text]"/>
      <dgm:spPr/>
      <dgm:t>
        <a:bodyPr/>
        <a:lstStyle/>
        <a:p>
          <a:r>
            <a:rPr lang="en-US"/>
            <a:t>Bricks &amp; Mortar workshop +   ongoing support</a:t>
          </a:r>
        </a:p>
      </dgm:t>
    </dgm:pt>
    <dgm:pt modelId="{15E65552-5D08-304E-B137-0295C84242FF}" type="parTrans" cxnId="{6E986F29-40A5-1849-A6B6-0BEBA00FFA1B}">
      <dgm:prSet/>
      <dgm:spPr/>
      <dgm:t>
        <a:bodyPr/>
        <a:lstStyle/>
        <a:p>
          <a:endParaRPr lang="en-US"/>
        </a:p>
      </dgm:t>
    </dgm:pt>
    <dgm:pt modelId="{3771A23F-9603-5A47-A042-F6825B5DED53}" type="sibTrans" cxnId="{6E986F29-40A5-1849-A6B6-0BEBA00FFA1B}">
      <dgm:prSet/>
      <dgm:spPr/>
      <dgm:t>
        <a:bodyPr/>
        <a:lstStyle/>
        <a:p>
          <a:endParaRPr lang="en-US"/>
        </a:p>
      </dgm:t>
    </dgm:pt>
    <dgm:pt modelId="{1BED5FC1-F1C9-0C44-8D7A-35EF57AE340C}" type="pres">
      <dgm:prSet presAssocID="{C61A4F8E-840A-A841-A528-664B8440961A}" presName="Name0" presStyleCnt="0">
        <dgm:presLayoutVars>
          <dgm:dir/>
          <dgm:animLvl val="lvl"/>
          <dgm:resizeHandles val="exact"/>
        </dgm:presLayoutVars>
      </dgm:prSet>
      <dgm:spPr/>
    </dgm:pt>
    <dgm:pt modelId="{E5FA41B0-8ACD-714C-901B-B67B8EDA9E33}" type="pres">
      <dgm:prSet presAssocID="{8BAD47B1-9981-1347-A53E-5D1B9A0DA374}" presName="parTxOnly" presStyleLbl="node1" presStyleIdx="0" presStyleCnt="3">
        <dgm:presLayoutVars>
          <dgm:chMax val="0"/>
          <dgm:chPref val="0"/>
          <dgm:bulletEnabled val="1"/>
        </dgm:presLayoutVars>
      </dgm:prSet>
      <dgm:spPr/>
    </dgm:pt>
    <dgm:pt modelId="{BA5AD897-C70F-FD40-BB3C-88AFFE98CDCD}" type="pres">
      <dgm:prSet presAssocID="{9B9B93B5-37E2-C543-AE75-5990D2530554}" presName="parTxOnlySpace" presStyleCnt="0"/>
      <dgm:spPr/>
    </dgm:pt>
    <dgm:pt modelId="{80EA91B6-1743-B948-A7F9-46344FBED69C}" type="pres">
      <dgm:prSet presAssocID="{50EB2E39-56C1-8248-8212-41B50F4BB130}" presName="parTxOnly" presStyleLbl="node1" presStyleIdx="1" presStyleCnt="3">
        <dgm:presLayoutVars>
          <dgm:chMax val="0"/>
          <dgm:chPref val="0"/>
          <dgm:bulletEnabled val="1"/>
        </dgm:presLayoutVars>
      </dgm:prSet>
      <dgm:spPr/>
    </dgm:pt>
    <dgm:pt modelId="{40887A07-59A9-9647-BEA5-C84A9FC5DD26}" type="pres">
      <dgm:prSet presAssocID="{AAA55EF9-F59D-D54B-ACB2-E7E50D844647}" presName="parTxOnlySpace" presStyleCnt="0"/>
      <dgm:spPr/>
    </dgm:pt>
    <dgm:pt modelId="{261E030E-9DBC-134F-8E6A-E2DE867C3BC6}" type="pres">
      <dgm:prSet presAssocID="{52F385CA-C09B-8349-B7D4-5104E3B87C64}" presName="parTxOnly" presStyleLbl="node1" presStyleIdx="2" presStyleCnt="3">
        <dgm:presLayoutVars>
          <dgm:chMax val="0"/>
          <dgm:chPref val="0"/>
          <dgm:bulletEnabled val="1"/>
        </dgm:presLayoutVars>
      </dgm:prSet>
      <dgm:spPr/>
    </dgm:pt>
  </dgm:ptLst>
  <dgm:cxnLst>
    <dgm:cxn modelId="{2689B015-2166-4040-992C-816A3D638F32}" type="presOf" srcId="{50EB2E39-56C1-8248-8212-41B50F4BB130}" destId="{80EA91B6-1743-B948-A7F9-46344FBED69C}" srcOrd="0" destOrd="0" presId="urn:microsoft.com/office/officeart/2005/8/layout/chevron1"/>
    <dgm:cxn modelId="{6E986F29-40A5-1849-A6B6-0BEBA00FFA1B}" srcId="{C61A4F8E-840A-A841-A528-664B8440961A}" destId="{52F385CA-C09B-8349-B7D4-5104E3B87C64}" srcOrd="2" destOrd="0" parTransId="{15E65552-5D08-304E-B137-0295C84242FF}" sibTransId="{3771A23F-9603-5A47-A042-F6825B5DED53}"/>
    <dgm:cxn modelId="{84AB102E-1375-F846-9E04-78F485560AAE}" type="presOf" srcId="{52F385CA-C09B-8349-B7D4-5104E3B87C64}" destId="{261E030E-9DBC-134F-8E6A-E2DE867C3BC6}" srcOrd="0" destOrd="0" presId="urn:microsoft.com/office/officeart/2005/8/layout/chevron1"/>
    <dgm:cxn modelId="{F69A164A-6337-BA4C-ABA3-CD68A2251EF5}" type="presOf" srcId="{C61A4F8E-840A-A841-A528-664B8440961A}" destId="{1BED5FC1-F1C9-0C44-8D7A-35EF57AE340C}" srcOrd="0" destOrd="0" presId="urn:microsoft.com/office/officeart/2005/8/layout/chevron1"/>
    <dgm:cxn modelId="{97061C6C-9988-F549-BE33-6E22622FA449}" type="presOf" srcId="{8BAD47B1-9981-1347-A53E-5D1B9A0DA374}" destId="{E5FA41B0-8ACD-714C-901B-B67B8EDA9E33}" srcOrd="0" destOrd="0" presId="urn:microsoft.com/office/officeart/2005/8/layout/chevron1"/>
    <dgm:cxn modelId="{E62D7589-364F-AB44-9B91-A208EC38E1FA}" srcId="{C61A4F8E-840A-A841-A528-664B8440961A}" destId="{8BAD47B1-9981-1347-A53E-5D1B9A0DA374}" srcOrd="0" destOrd="0" parTransId="{E468F01C-7602-F648-B484-6CEDB636C0E0}" sibTransId="{9B9B93B5-37E2-C543-AE75-5990D2530554}"/>
    <dgm:cxn modelId="{97F5DABE-8698-F14F-8B0B-DF1EB5DB2F03}" srcId="{C61A4F8E-840A-A841-A528-664B8440961A}" destId="{50EB2E39-56C1-8248-8212-41B50F4BB130}" srcOrd="1" destOrd="0" parTransId="{42D3B5F3-EAFA-C744-BE8F-3B799237BC7C}" sibTransId="{AAA55EF9-F59D-D54B-ACB2-E7E50D844647}"/>
    <dgm:cxn modelId="{F40603BD-632A-C642-A341-FA4EAAA48AB9}" type="presParOf" srcId="{1BED5FC1-F1C9-0C44-8D7A-35EF57AE340C}" destId="{E5FA41B0-8ACD-714C-901B-B67B8EDA9E33}" srcOrd="0" destOrd="0" presId="urn:microsoft.com/office/officeart/2005/8/layout/chevron1"/>
    <dgm:cxn modelId="{EF918A45-D62D-244F-A6FA-79785E89761F}" type="presParOf" srcId="{1BED5FC1-F1C9-0C44-8D7A-35EF57AE340C}" destId="{BA5AD897-C70F-FD40-BB3C-88AFFE98CDCD}" srcOrd="1" destOrd="0" presId="urn:microsoft.com/office/officeart/2005/8/layout/chevron1"/>
    <dgm:cxn modelId="{F5BC9CDB-9EE5-4A4D-86E3-A8B70367E5CF}" type="presParOf" srcId="{1BED5FC1-F1C9-0C44-8D7A-35EF57AE340C}" destId="{80EA91B6-1743-B948-A7F9-46344FBED69C}" srcOrd="2" destOrd="0" presId="urn:microsoft.com/office/officeart/2005/8/layout/chevron1"/>
    <dgm:cxn modelId="{DEADD5F8-77E9-0142-9E3A-D0934E57937A}" type="presParOf" srcId="{1BED5FC1-F1C9-0C44-8D7A-35EF57AE340C}" destId="{40887A07-59A9-9647-BEA5-C84A9FC5DD26}" srcOrd="3" destOrd="0" presId="urn:microsoft.com/office/officeart/2005/8/layout/chevron1"/>
    <dgm:cxn modelId="{78830E09-1028-E74C-B98A-AB93B1E33747}" type="presParOf" srcId="{1BED5FC1-F1C9-0C44-8D7A-35EF57AE340C}" destId="{261E030E-9DBC-134F-8E6A-E2DE867C3BC6}" srcOrd="4" destOrd="0" presId="urn:microsoft.com/office/officeart/2005/8/layout/chevr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23F331-45A6-2642-ADD9-5FCECE181E3D}" type="doc">
      <dgm:prSet loTypeId="urn:microsoft.com/office/officeart/2005/8/layout/lProcess2" loCatId="" qsTypeId="urn:microsoft.com/office/officeart/2005/8/quickstyle/simple1" qsCatId="simple" csTypeId="urn:microsoft.com/office/officeart/2005/8/colors/accent0_2" csCatId="mainScheme" phldr="1"/>
      <dgm:spPr/>
      <dgm:t>
        <a:bodyPr/>
        <a:lstStyle/>
        <a:p>
          <a:endParaRPr lang="en-US"/>
        </a:p>
      </dgm:t>
    </dgm:pt>
    <dgm:pt modelId="{B93C79D3-63DD-4E4B-9DA6-B2E7FE288204}">
      <dgm:prSet phldrT="[Text]"/>
      <dgm:spPr/>
      <dgm:t>
        <a:bodyPr/>
        <a:lstStyle/>
        <a:p>
          <a:r>
            <a:rPr lang="en-US"/>
            <a:t>5 - 12 weeks</a:t>
          </a:r>
        </a:p>
      </dgm:t>
    </dgm:pt>
    <dgm:pt modelId="{F9D78AEF-2B84-D84E-947E-93B5E2904B50}" type="parTrans" cxnId="{654E622E-D026-304C-979F-B5FDE8EBFD1B}">
      <dgm:prSet/>
      <dgm:spPr/>
      <dgm:t>
        <a:bodyPr/>
        <a:lstStyle/>
        <a:p>
          <a:endParaRPr lang="en-US"/>
        </a:p>
      </dgm:t>
    </dgm:pt>
    <dgm:pt modelId="{B019EAEF-13C3-6547-8D5C-3413E6223B50}" type="sibTrans" cxnId="{654E622E-D026-304C-979F-B5FDE8EBFD1B}">
      <dgm:prSet/>
      <dgm:spPr/>
      <dgm:t>
        <a:bodyPr/>
        <a:lstStyle/>
        <a:p>
          <a:endParaRPr lang="en-US"/>
        </a:p>
      </dgm:t>
    </dgm:pt>
    <dgm:pt modelId="{2A5D486B-BB0C-D442-9318-7F8E278E71D3}">
      <dgm:prSet phldrT="[Text]"/>
      <dgm:spPr/>
      <dgm:t>
        <a:bodyPr/>
        <a:lstStyle/>
        <a:p>
          <a:r>
            <a:rPr lang="en-US"/>
            <a:t>Planning</a:t>
          </a:r>
        </a:p>
      </dgm:t>
    </dgm:pt>
    <dgm:pt modelId="{6FE3259E-0F6E-1747-B343-2F5EFB4781CE}" type="parTrans" cxnId="{FAD64F3D-355F-E641-B3D1-16353FC06041}">
      <dgm:prSet/>
      <dgm:spPr/>
      <dgm:t>
        <a:bodyPr/>
        <a:lstStyle/>
        <a:p>
          <a:endParaRPr lang="en-US"/>
        </a:p>
      </dgm:t>
    </dgm:pt>
    <dgm:pt modelId="{FE3CE322-ABDA-7F4A-92CC-8304A2A797E8}" type="sibTrans" cxnId="{FAD64F3D-355F-E641-B3D1-16353FC06041}">
      <dgm:prSet/>
      <dgm:spPr/>
      <dgm:t>
        <a:bodyPr/>
        <a:lstStyle/>
        <a:p>
          <a:endParaRPr lang="en-US"/>
        </a:p>
      </dgm:t>
    </dgm:pt>
    <dgm:pt modelId="{A39E529D-4D8F-1C42-866B-03447A17DE80}">
      <dgm:prSet phldrT="[Text]"/>
      <dgm:spPr>
        <a:noFill/>
      </dgm:spPr>
      <dgm:t>
        <a:bodyPr/>
        <a:lstStyle/>
        <a:p>
          <a:r>
            <a:rPr lang="en-US">
              <a:solidFill>
                <a:schemeClr val="accent4"/>
              </a:solidFill>
            </a:rPr>
            <a:t>AMP Phase 1</a:t>
          </a:r>
        </a:p>
      </dgm:t>
    </dgm:pt>
    <dgm:pt modelId="{CE70AE8E-3BED-BF47-A072-5F3F1A09F05E}" type="parTrans" cxnId="{2F42101D-9EF3-1041-926C-DD63E172A53B}">
      <dgm:prSet/>
      <dgm:spPr/>
      <dgm:t>
        <a:bodyPr/>
        <a:lstStyle/>
        <a:p>
          <a:endParaRPr lang="en-US"/>
        </a:p>
      </dgm:t>
    </dgm:pt>
    <dgm:pt modelId="{AD0A84CB-978A-7445-A727-81C388F8EBB6}" type="sibTrans" cxnId="{2F42101D-9EF3-1041-926C-DD63E172A53B}">
      <dgm:prSet/>
      <dgm:spPr/>
      <dgm:t>
        <a:bodyPr/>
        <a:lstStyle/>
        <a:p>
          <a:endParaRPr lang="en-US"/>
        </a:p>
      </dgm:t>
    </dgm:pt>
    <dgm:pt modelId="{236F2B03-BD49-574C-80BA-8B497EC62E35}">
      <dgm:prSet phldrT="[Text]"/>
      <dgm:spPr/>
      <dgm:t>
        <a:bodyPr/>
        <a:lstStyle/>
        <a:p>
          <a:r>
            <a:rPr lang="en-US"/>
            <a:t>46 weeks</a:t>
          </a:r>
        </a:p>
      </dgm:t>
    </dgm:pt>
    <dgm:pt modelId="{744D2E01-C109-E949-B58A-9B8CCB6F289D}" type="parTrans" cxnId="{DFCD2A36-BFC7-B145-A06F-F55344A9167A}">
      <dgm:prSet/>
      <dgm:spPr/>
      <dgm:t>
        <a:bodyPr/>
        <a:lstStyle/>
        <a:p>
          <a:endParaRPr lang="en-US"/>
        </a:p>
      </dgm:t>
    </dgm:pt>
    <dgm:pt modelId="{64322BD8-20A7-A047-83BA-4EA0DF19D755}" type="sibTrans" cxnId="{DFCD2A36-BFC7-B145-A06F-F55344A9167A}">
      <dgm:prSet/>
      <dgm:spPr/>
      <dgm:t>
        <a:bodyPr/>
        <a:lstStyle/>
        <a:p>
          <a:endParaRPr lang="en-US"/>
        </a:p>
      </dgm:t>
    </dgm:pt>
    <dgm:pt modelId="{14C3A4E5-76A4-414C-9E9F-967A9B19AE52}">
      <dgm:prSet phldrT="[Text]"/>
      <dgm:spPr/>
      <dgm:t>
        <a:bodyPr/>
        <a:lstStyle/>
        <a:p>
          <a:r>
            <a:rPr lang="en-US"/>
            <a:t>Schematic Design</a:t>
          </a:r>
        </a:p>
      </dgm:t>
    </dgm:pt>
    <dgm:pt modelId="{B291C95D-80D7-0F42-9ED7-21D95F320810}" type="parTrans" cxnId="{BBC63409-5F52-5441-A0F0-FCE3042E8B91}">
      <dgm:prSet/>
      <dgm:spPr/>
      <dgm:t>
        <a:bodyPr/>
        <a:lstStyle/>
        <a:p>
          <a:endParaRPr lang="en-US"/>
        </a:p>
      </dgm:t>
    </dgm:pt>
    <dgm:pt modelId="{E48EF210-36F2-8847-A13C-87140A341E1D}" type="sibTrans" cxnId="{BBC63409-5F52-5441-A0F0-FCE3042E8B91}">
      <dgm:prSet/>
      <dgm:spPr/>
      <dgm:t>
        <a:bodyPr/>
        <a:lstStyle/>
        <a:p>
          <a:endParaRPr lang="en-US"/>
        </a:p>
      </dgm:t>
    </dgm:pt>
    <dgm:pt modelId="{E4B727E5-455E-8748-9842-0F501BAF19D6}">
      <dgm:prSet phldrT="[Text]"/>
      <dgm:spPr/>
      <dgm:t>
        <a:bodyPr/>
        <a:lstStyle/>
        <a:p>
          <a:r>
            <a:rPr lang="en-US"/>
            <a:t>6-8 weeks</a:t>
          </a:r>
        </a:p>
      </dgm:t>
    </dgm:pt>
    <dgm:pt modelId="{DCE41169-047C-A94E-BDB8-5602848AC214}" type="parTrans" cxnId="{81EE2F62-FCE6-F64A-9632-561A60D63878}">
      <dgm:prSet/>
      <dgm:spPr/>
      <dgm:t>
        <a:bodyPr/>
        <a:lstStyle/>
        <a:p>
          <a:endParaRPr lang="en-US"/>
        </a:p>
      </dgm:t>
    </dgm:pt>
    <dgm:pt modelId="{5FCC169A-44D1-1B43-A0A2-845AFA1E1609}" type="sibTrans" cxnId="{81EE2F62-FCE6-F64A-9632-561A60D63878}">
      <dgm:prSet/>
      <dgm:spPr/>
      <dgm:t>
        <a:bodyPr/>
        <a:lstStyle/>
        <a:p>
          <a:endParaRPr lang="en-US"/>
        </a:p>
      </dgm:t>
    </dgm:pt>
    <dgm:pt modelId="{DAF2829B-4903-534D-8A0C-2C20FA12D202}">
      <dgm:prSet phldrT="[Text]"/>
      <dgm:spPr/>
      <dgm:t>
        <a:bodyPr/>
        <a:lstStyle/>
        <a:p>
          <a:r>
            <a:rPr lang="en-US"/>
            <a:t>Tendering</a:t>
          </a:r>
        </a:p>
      </dgm:t>
    </dgm:pt>
    <dgm:pt modelId="{6CC3CAD5-C67A-5442-AABC-0955D85D5BCB}" type="parTrans" cxnId="{D6545144-B1E2-AF42-9D2A-5A4E743D0705}">
      <dgm:prSet/>
      <dgm:spPr/>
      <dgm:t>
        <a:bodyPr/>
        <a:lstStyle/>
        <a:p>
          <a:endParaRPr lang="en-US"/>
        </a:p>
      </dgm:t>
    </dgm:pt>
    <dgm:pt modelId="{3E1FE639-967E-7B49-AB24-D773D25D95BC}" type="sibTrans" cxnId="{D6545144-B1E2-AF42-9D2A-5A4E743D0705}">
      <dgm:prSet/>
      <dgm:spPr/>
      <dgm:t>
        <a:bodyPr/>
        <a:lstStyle/>
        <a:p>
          <a:endParaRPr lang="en-US"/>
        </a:p>
      </dgm:t>
    </dgm:pt>
    <dgm:pt modelId="{FBBB3D32-C7F2-1440-86B9-FBF2C751C57F}">
      <dgm:prSet/>
      <dgm:spPr/>
      <dgm:t>
        <a:bodyPr/>
        <a:lstStyle/>
        <a:p>
          <a:r>
            <a:rPr lang="en-US"/>
            <a:t>Architect appointment</a:t>
          </a:r>
        </a:p>
      </dgm:t>
    </dgm:pt>
    <dgm:pt modelId="{26ECC515-6E42-2C4B-90C0-8BC969C97F32}" type="parTrans" cxnId="{356F30B7-D26B-0B49-9324-E388062C240A}">
      <dgm:prSet/>
      <dgm:spPr/>
      <dgm:t>
        <a:bodyPr/>
        <a:lstStyle/>
        <a:p>
          <a:endParaRPr lang="en-US"/>
        </a:p>
      </dgm:t>
    </dgm:pt>
    <dgm:pt modelId="{27C8982C-0853-8546-AFA7-1B3ED293A706}" type="sibTrans" cxnId="{356F30B7-D26B-0B49-9324-E388062C240A}">
      <dgm:prSet/>
      <dgm:spPr/>
      <dgm:t>
        <a:bodyPr/>
        <a:lstStyle/>
        <a:p>
          <a:endParaRPr lang="en-US"/>
        </a:p>
      </dgm:t>
    </dgm:pt>
    <dgm:pt modelId="{655E2A74-CDDB-EC49-8085-1FFC9A8A56A0}">
      <dgm:prSet/>
      <dgm:spPr/>
      <dgm:t>
        <a:bodyPr/>
        <a:lstStyle/>
        <a:p>
          <a:r>
            <a:rPr lang="en-US"/>
            <a:t>2 weeks</a:t>
          </a:r>
        </a:p>
      </dgm:t>
    </dgm:pt>
    <dgm:pt modelId="{B03E394B-E3EC-014C-9C71-7E59FC3C2E96}" type="parTrans" cxnId="{0CEE6F7A-5645-4941-8B76-6A15A603DFD9}">
      <dgm:prSet/>
      <dgm:spPr/>
      <dgm:t>
        <a:bodyPr/>
        <a:lstStyle/>
        <a:p>
          <a:endParaRPr lang="en-US"/>
        </a:p>
      </dgm:t>
    </dgm:pt>
    <dgm:pt modelId="{50550614-2F79-A048-928D-C969BC03766D}" type="sibTrans" cxnId="{0CEE6F7A-5645-4941-8B76-6A15A603DFD9}">
      <dgm:prSet/>
      <dgm:spPr/>
      <dgm:t>
        <a:bodyPr/>
        <a:lstStyle/>
        <a:p>
          <a:endParaRPr lang="en-US"/>
        </a:p>
      </dgm:t>
    </dgm:pt>
    <dgm:pt modelId="{1C8BECFC-4DE6-5549-ABA1-9736E1033CC5}">
      <dgm:prSet phldrT="[Text]"/>
      <dgm:spPr/>
      <dgm:t>
        <a:bodyPr/>
        <a:lstStyle/>
        <a:p>
          <a:r>
            <a:rPr lang="en-US"/>
            <a:t>AMP 1</a:t>
          </a:r>
        </a:p>
        <a:p>
          <a:r>
            <a:rPr lang="en-US"/>
            <a:t>Approval </a:t>
          </a:r>
        </a:p>
        <a:p>
          <a:endParaRPr lang="en-US"/>
        </a:p>
        <a:p>
          <a:r>
            <a:rPr lang="en-US"/>
            <a:t>Handover meeting</a:t>
          </a:r>
        </a:p>
        <a:p>
          <a:r>
            <a:rPr lang="en-US"/>
            <a:t>VSBA School Asset Leadership</a:t>
          </a:r>
        </a:p>
        <a:p>
          <a:r>
            <a:rPr lang="en-US"/>
            <a:t>Region</a:t>
          </a:r>
        </a:p>
        <a:p>
          <a:r>
            <a:rPr lang="en-US"/>
            <a:t>VSBA Delivery</a:t>
          </a:r>
        </a:p>
      </dgm:t>
    </dgm:pt>
    <dgm:pt modelId="{CE460DEE-EF83-0548-878E-3D4EE50F32E4}" type="parTrans" cxnId="{8282E4CE-CDC1-084F-987C-5D3D9D483221}">
      <dgm:prSet/>
      <dgm:spPr/>
      <dgm:t>
        <a:bodyPr/>
        <a:lstStyle/>
        <a:p>
          <a:endParaRPr lang="en-US"/>
        </a:p>
      </dgm:t>
    </dgm:pt>
    <dgm:pt modelId="{E4BE4AB3-BF73-0940-A30E-A9BC8DD6C35D}" type="sibTrans" cxnId="{8282E4CE-CDC1-084F-987C-5D3D9D483221}">
      <dgm:prSet/>
      <dgm:spPr/>
      <dgm:t>
        <a:bodyPr/>
        <a:lstStyle/>
        <a:p>
          <a:endParaRPr lang="en-US"/>
        </a:p>
      </dgm:t>
    </dgm:pt>
    <dgm:pt modelId="{DF5C3B78-5FDF-0544-AF1F-9996B076D799}">
      <dgm:prSet phldrT="[Text]"/>
      <dgm:spPr/>
      <dgm:t>
        <a:bodyPr/>
        <a:lstStyle/>
        <a:p>
          <a:r>
            <a:rPr lang="en-US"/>
            <a:t>Design Development</a:t>
          </a:r>
        </a:p>
      </dgm:t>
    </dgm:pt>
    <dgm:pt modelId="{C097B8D8-7458-6240-8C09-8F9C563EE6AD}" type="parTrans" cxnId="{321AC8A7-52D8-0745-8543-213699843235}">
      <dgm:prSet/>
      <dgm:spPr/>
      <dgm:t>
        <a:bodyPr/>
        <a:lstStyle/>
        <a:p>
          <a:endParaRPr lang="en-US"/>
        </a:p>
      </dgm:t>
    </dgm:pt>
    <dgm:pt modelId="{01C9ED35-F2A4-944E-BF36-8A0CE4D0A1A5}" type="sibTrans" cxnId="{321AC8A7-52D8-0745-8543-213699843235}">
      <dgm:prSet/>
      <dgm:spPr/>
      <dgm:t>
        <a:bodyPr/>
        <a:lstStyle/>
        <a:p>
          <a:endParaRPr lang="en-US"/>
        </a:p>
      </dgm:t>
    </dgm:pt>
    <dgm:pt modelId="{3F897DF0-1B1A-BD48-931F-C02FF2C2629C}">
      <dgm:prSet phldrT="[Text]"/>
      <dgm:spPr/>
      <dgm:t>
        <a:bodyPr/>
        <a:lstStyle/>
        <a:p>
          <a:r>
            <a:rPr lang="en-US"/>
            <a:t>Tender Documentation</a:t>
          </a:r>
        </a:p>
      </dgm:t>
    </dgm:pt>
    <dgm:pt modelId="{5C5E2345-5980-6A4E-A3CF-A6C2C8A5DB80}" type="parTrans" cxnId="{AAE4B0AA-DC07-0249-8850-609ADF682976}">
      <dgm:prSet/>
      <dgm:spPr/>
      <dgm:t>
        <a:bodyPr/>
        <a:lstStyle/>
        <a:p>
          <a:endParaRPr lang="en-US"/>
        </a:p>
      </dgm:t>
    </dgm:pt>
    <dgm:pt modelId="{758059F8-A953-864C-A86D-55B799A43DAA}" type="sibTrans" cxnId="{AAE4B0AA-DC07-0249-8850-609ADF682976}">
      <dgm:prSet/>
      <dgm:spPr/>
      <dgm:t>
        <a:bodyPr/>
        <a:lstStyle/>
        <a:p>
          <a:endParaRPr lang="en-US"/>
        </a:p>
      </dgm:t>
    </dgm:pt>
    <dgm:pt modelId="{1AE7717A-B19C-6143-94DC-03153A8C26F9}">
      <dgm:prSet phldrT="[Text]"/>
      <dgm:spPr>
        <a:noFill/>
      </dgm:spPr>
      <dgm:t>
        <a:bodyPr/>
        <a:lstStyle/>
        <a:p>
          <a:r>
            <a:rPr lang="en-US"/>
            <a:t>AMP 2</a:t>
          </a:r>
        </a:p>
      </dgm:t>
    </dgm:pt>
    <dgm:pt modelId="{0A24F380-BFC6-4C49-8047-730270B5E8E7}" type="sibTrans" cxnId="{E67CD21C-7E24-B44C-B79F-664345DF0A75}">
      <dgm:prSet/>
      <dgm:spPr/>
      <dgm:t>
        <a:bodyPr/>
        <a:lstStyle/>
        <a:p>
          <a:endParaRPr lang="en-US"/>
        </a:p>
      </dgm:t>
    </dgm:pt>
    <dgm:pt modelId="{1A2F3DB2-42AE-9244-9C5C-1F9F7F71FCB2}" type="parTrans" cxnId="{E67CD21C-7E24-B44C-B79F-664345DF0A75}">
      <dgm:prSet/>
      <dgm:spPr/>
      <dgm:t>
        <a:bodyPr/>
        <a:lstStyle/>
        <a:p>
          <a:endParaRPr lang="en-US"/>
        </a:p>
      </dgm:t>
    </dgm:pt>
    <dgm:pt modelId="{32CEB9E1-76CD-164D-800E-BF5BAF205172}">
      <dgm:prSet phldrT="[Text]"/>
      <dgm:spPr/>
      <dgm:t>
        <a:bodyPr/>
        <a:lstStyle/>
        <a:p>
          <a:r>
            <a:rPr lang="en-US"/>
            <a:t>Tender evaluation</a:t>
          </a:r>
        </a:p>
      </dgm:t>
    </dgm:pt>
    <dgm:pt modelId="{D9CEE4CF-D9ED-B647-819D-A3937405AE11}" type="parTrans" cxnId="{AEF82737-F688-4A42-AE48-8AE95D98CE05}">
      <dgm:prSet/>
      <dgm:spPr/>
      <dgm:t>
        <a:bodyPr/>
        <a:lstStyle/>
        <a:p>
          <a:endParaRPr lang="en-US"/>
        </a:p>
      </dgm:t>
    </dgm:pt>
    <dgm:pt modelId="{7A8833F3-5C80-9046-A840-63BB16BF227B}" type="sibTrans" cxnId="{AEF82737-F688-4A42-AE48-8AE95D98CE05}">
      <dgm:prSet/>
      <dgm:spPr/>
      <dgm:t>
        <a:bodyPr/>
        <a:lstStyle/>
        <a:p>
          <a:endParaRPr lang="en-US"/>
        </a:p>
      </dgm:t>
    </dgm:pt>
    <dgm:pt modelId="{2A2F1026-CB3E-1646-BBBE-58DD7957812B}">
      <dgm:prSet phldrT="[Text]"/>
      <dgm:spPr/>
      <dgm:t>
        <a:bodyPr/>
        <a:lstStyle/>
        <a:p>
          <a:r>
            <a:rPr lang="en-US"/>
            <a:t>Contract awarded</a:t>
          </a:r>
        </a:p>
      </dgm:t>
    </dgm:pt>
    <dgm:pt modelId="{93D22D3B-496E-874E-8A09-882543163C5D}" type="parTrans" cxnId="{6128DADA-EA63-2C4A-9728-C702F7415174}">
      <dgm:prSet/>
      <dgm:spPr/>
      <dgm:t>
        <a:bodyPr/>
        <a:lstStyle/>
        <a:p>
          <a:endParaRPr lang="en-US"/>
        </a:p>
      </dgm:t>
    </dgm:pt>
    <dgm:pt modelId="{5F4A693F-E999-1149-83EA-7A4280807D7E}" type="sibTrans" cxnId="{6128DADA-EA63-2C4A-9728-C702F7415174}">
      <dgm:prSet/>
      <dgm:spPr/>
      <dgm:t>
        <a:bodyPr/>
        <a:lstStyle/>
        <a:p>
          <a:endParaRPr lang="en-US"/>
        </a:p>
      </dgm:t>
    </dgm:pt>
    <dgm:pt modelId="{183D2BE0-BD55-004B-BDCB-DF94B19A3E55}">
      <dgm:prSet phldrT="[Text]"/>
      <dgm:spPr/>
      <dgm:t>
        <a:bodyPr/>
        <a:lstStyle/>
        <a:p>
          <a:r>
            <a:rPr lang="en-US"/>
            <a:t>Duration varies</a:t>
          </a:r>
        </a:p>
      </dgm:t>
    </dgm:pt>
    <dgm:pt modelId="{9163300A-9AB2-1E4C-8378-FEE14B0B2E53}" type="parTrans" cxnId="{2EBB3BA3-21B2-FE41-83D1-4E5ACEF79C43}">
      <dgm:prSet/>
      <dgm:spPr/>
      <dgm:t>
        <a:bodyPr/>
        <a:lstStyle/>
        <a:p>
          <a:endParaRPr lang="en-US"/>
        </a:p>
      </dgm:t>
    </dgm:pt>
    <dgm:pt modelId="{6A8A77B6-AA74-5F42-AE7B-EEA876E6E6C0}" type="sibTrans" cxnId="{2EBB3BA3-21B2-FE41-83D1-4E5ACEF79C43}">
      <dgm:prSet/>
      <dgm:spPr/>
      <dgm:t>
        <a:bodyPr/>
        <a:lstStyle/>
        <a:p>
          <a:endParaRPr lang="en-US"/>
        </a:p>
      </dgm:t>
    </dgm:pt>
    <dgm:pt modelId="{7C782245-6365-0B40-86B3-797FADC2A771}">
      <dgm:prSet phldrT="[Text]"/>
      <dgm:spPr/>
      <dgm:t>
        <a:bodyPr/>
        <a:lstStyle/>
        <a:p>
          <a:r>
            <a:rPr lang="en-US"/>
            <a:t>Construction</a:t>
          </a:r>
        </a:p>
      </dgm:t>
    </dgm:pt>
    <dgm:pt modelId="{38C6CDCC-1200-BB43-AEA7-EE18482C76D7}" type="parTrans" cxnId="{6776D4B6-2EC4-F84B-9B1B-D921C5E15531}">
      <dgm:prSet/>
      <dgm:spPr/>
      <dgm:t>
        <a:bodyPr/>
        <a:lstStyle/>
        <a:p>
          <a:endParaRPr lang="en-US"/>
        </a:p>
      </dgm:t>
    </dgm:pt>
    <dgm:pt modelId="{8136E6BE-2CAE-F245-AF8A-B9EC46A215AF}" type="sibTrans" cxnId="{6776D4B6-2EC4-F84B-9B1B-D921C5E15531}">
      <dgm:prSet/>
      <dgm:spPr/>
      <dgm:t>
        <a:bodyPr/>
        <a:lstStyle/>
        <a:p>
          <a:endParaRPr lang="en-US"/>
        </a:p>
      </dgm:t>
    </dgm:pt>
    <dgm:pt modelId="{6899B672-D1DB-A748-B220-BF29C7595776}">
      <dgm:prSet phldrT="[Text]"/>
      <dgm:spPr/>
      <dgm:t>
        <a:bodyPr/>
        <a:lstStyle/>
        <a:p>
          <a:r>
            <a:rPr lang="en-US"/>
            <a:t>Practical Completion and Project handover</a:t>
          </a:r>
        </a:p>
      </dgm:t>
    </dgm:pt>
    <dgm:pt modelId="{0CF12833-92FF-2E4B-981F-3DE4502DBFC5}" type="parTrans" cxnId="{27E57E55-1205-7A47-8962-8EEE0E69D69F}">
      <dgm:prSet/>
      <dgm:spPr/>
      <dgm:t>
        <a:bodyPr/>
        <a:lstStyle/>
        <a:p>
          <a:endParaRPr lang="en-US"/>
        </a:p>
      </dgm:t>
    </dgm:pt>
    <dgm:pt modelId="{75F7BB5A-E3B7-6A4D-BEDB-A1F9EEACAD48}" type="sibTrans" cxnId="{27E57E55-1205-7A47-8962-8EEE0E69D69F}">
      <dgm:prSet/>
      <dgm:spPr/>
      <dgm:t>
        <a:bodyPr/>
        <a:lstStyle/>
        <a:p>
          <a:endParaRPr lang="en-US"/>
        </a:p>
      </dgm:t>
    </dgm:pt>
    <dgm:pt modelId="{8CA57F4D-C7C6-D84B-AA16-D4181974C437}">
      <dgm:prSet phldrT="[Text]"/>
      <dgm:spPr/>
      <dgm:t>
        <a:bodyPr/>
        <a:lstStyle/>
        <a:p>
          <a:r>
            <a:rPr lang="en-US"/>
            <a:t>Final Certificate</a:t>
          </a:r>
        </a:p>
      </dgm:t>
    </dgm:pt>
    <dgm:pt modelId="{5BB209F1-2BB6-F545-8D7A-C6DD006513D8}" type="parTrans" cxnId="{653ED3B1-20FF-DA4E-A363-A03FBADD7A3F}">
      <dgm:prSet/>
      <dgm:spPr/>
      <dgm:t>
        <a:bodyPr/>
        <a:lstStyle/>
        <a:p>
          <a:endParaRPr lang="en-US"/>
        </a:p>
      </dgm:t>
    </dgm:pt>
    <dgm:pt modelId="{2B7C77AD-B80C-AA4A-B698-762E8C956FCA}" type="sibTrans" cxnId="{653ED3B1-20FF-DA4E-A363-A03FBADD7A3F}">
      <dgm:prSet/>
      <dgm:spPr/>
      <dgm:t>
        <a:bodyPr/>
        <a:lstStyle/>
        <a:p>
          <a:endParaRPr lang="en-US"/>
        </a:p>
      </dgm:t>
    </dgm:pt>
    <dgm:pt modelId="{F0DD8DFC-EEA3-FB44-B8E8-2FB2FF522EAE}" type="pres">
      <dgm:prSet presAssocID="{F223F331-45A6-2642-ADD9-5FCECE181E3D}" presName="theList" presStyleCnt="0">
        <dgm:presLayoutVars>
          <dgm:dir/>
          <dgm:animLvl val="lvl"/>
          <dgm:resizeHandles val="exact"/>
        </dgm:presLayoutVars>
      </dgm:prSet>
      <dgm:spPr/>
    </dgm:pt>
    <dgm:pt modelId="{818A1BB3-B8BD-DF40-B5F2-1C445993A982}" type="pres">
      <dgm:prSet presAssocID="{B93C79D3-63DD-4E4B-9DA6-B2E7FE288204}" presName="compNode" presStyleCnt="0"/>
      <dgm:spPr/>
    </dgm:pt>
    <dgm:pt modelId="{13FDD5FF-803E-4D4C-B9A4-D0297A6C1004}" type="pres">
      <dgm:prSet presAssocID="{B93C79D3-63DD-4E4B-9DA6-B2E7FE288204}" presName="aNode" presStyleLbl="bgShp" presStyleIdx="0" presStyleCnt="5"/>
      <dgm:spPr/>
    </dgm:pt>
    <dgm:pt modelId="{0CF298FA-15D9-B045-BA13-B1C4D04D63AB}" type="pres">
      <dgm:prSet presAssocID="{B93C79D3-63DD-4E4B-9DA6-B2E7FE288204}" presName="textNode" presStyleLbl="bgShp" presStyleIdx="0" presStyleCnt="5"/>
      <dgm:spPr/>
    </dgm:pt>
    <dgm:pt modelId="{4AF29F05-A176-E944-9F4D-BAD4A569C5FE}" type="pres">
      <dgm:prSet presAssocID="{B93C79D3-63DD-4E4B-9DA6-B2E7FE288204}" presName="compChildNode" presStyleCnt="0"/>
      <dgm:spPr/>
    </dgm:pt>
    <dgm:pt modelId="{C995D2AD-C54C-3F47-AD42-47405F20EDDD}" type="pres">
      <dgm:prSet presAssocID="{B93C79D3-63DD-4E4B-9DA6-B2E7FE288204}" presName="theInnerList" presStyleCnt="0"/>
      <dgm:spPr/>
    </dgm:pt>
    <dgm:pt modelId="{E2ACD0E9-F2B9-4147-A2B6-1CD53E8F680B}" type="pres">
      <dgm:prSet presAssocID="{2A5D486B-BB0C-D442-9318-7F8E278E71D3}" presName="childNode" presStyleLbl="node1" presStyleIdx="0" presStyleCnt="14">
        <dgm:presLayoutVars>
          <dgm:bulletEnabled val="1"/>
        </dgm:presLayoutVars>
      </dgm:prSet>
      <dgm:spPr/>
    </dgm:pt>
    <dgm:pt modelId="{39EA8CC1-D574-8F40-9839-D97CB0747519}" type="pres">
      <dgm:prSet presAssocID="{2A5D486B-BB0C-D442-9318-7F8E278E71D3}" presName="aSpace2" presStyleCnt="0"/>
      <dgm:spPr/>
    </dgm:pt>
    <dgm:pt modelId="{326C0BD7-08A6-6240-9DA7-00935D620543}" type="pres">
      <dgm:prSet presAssocID="{A39E529D-4D8F-1C42-866B-03447A17DE80}" presName="childNode" presStyleLbl="node1" presStyleIdx="1" presStyleCnt="14">
        <dgm:presLayoutVars>
          <dgm:bulletEnabled val="1"/>
        </dgm:presLayoutVars>
      </dgm:prSet>
      <dgm:spPr/>
    </dgm:pt>
    <dgm:pt modelId="{59DE23C6-F58B-814B-86E3-B9257310B11E}" type="pres">
      <dgm:prSet presAssocID="{A39E529D-4D8F-1C42-866B-03447A17DE80}" presName="aSpace2" presStyleCnt="0"/>
      <dgm:spPr/>
    </dgm:pt>
    <dgm:pt modelId="{AAAC064C-CF94-E14C-91FF-2D6943AFAA98}" type="pres">
      <dgm:prSet presAssocID="{FBBB3D32-C7F2-1440-86B9-FBF2C751C57F}" presName="childNode" presStyleLbl="node1" presStyleIdx="2" presStyleCnt="14">
        <dgm:presLayoutVars>
          <dgm:bulletEnabled val="1"/>
        </dgm:presLayoutVars>
      </dgm:prSet>
      <dgm:spPr/>
    </dgm:pt>
    <dgm:pt modelId="{8BFDAC8A-EF1C-D847-95F5-DFC2FD29DFFE}" type="pres">
      <dgm:prSet presAssocID="{B93C79D3-63DD-4E4B-9DA6-B2E7FE288204}" presName="aSpace" presStyleCnt="0"/>
      <dgm:spPr/>
    </dgm:pt>
    <dgm:pt modelId="{E052ED6F-F919-A343-BA05-D05E84C0DCD4}" type="pres">
      <dgm:prSet presAssocID="{655E2A74-CDDB-EC49-8085-1FFC9A8A56A0}" presName="compNode" presStyleCnt="0"/>
      <dgm:spPr/>
    </dgm:pt>
    <dgm:pt modelId="{ECA578DD-0768-D044-A093-A00813AB5A71}" type="pres">
      <dgm:prSet presAssocID="{655E2A74-CDDB-EC49-8085-1FFC9A8A56A0}" presName="aNode" presStyleLbl="bgShp" presStyleIdx="1" presStyleCnt="5"/>
      <dgm:spPr/>
    </dgm:pt>
    <dgm:pt modelId="{4954F7A2-D7EF-BE4C-A44D-480952D544B6}" type="pres">
      <dgm:prSet presAssocID="{655E2A74-CDDB-EC49-8085-1FFC9A8A56A0}" presName="textNode" presStyleLbl="bgShp" presStyleIdx="1" presStyleCnt="5"/>
      <dgm:spPr/>
    </dgm:pt>
    <dgm:pt modelId="{E1F13B8F-675E-2848-867E-423E8C5BE426}" type="pres">
      <dgm:prSet presAssocID="{655E2A74-CDDB-EC49-8085-1FFC9A8A56A0}" presName="compChildNode" presStyleCnt="0"/>
      <dgm:spPr/>
    </dgm:pt>
    <dgm:pt modelId="{F9021B45-FDAB-0A4A-9D89-70E5EC96ED1E}" type="pres">
      <dgm:prSet presAssocID="{655E2A74-CDDB-EC49-8085-1FFC9A8A56A0}" presName="theInnerList" presStyleCnt="0"/>
      <dgm:spPr/>
    </dgm:pt>
    <dgm:pt modelId="{E94D1081-E2CD-DA40-ACC9-AEB0386A65CD}" type="pres">
      <dgm:prSet presAssocID="{1C8BECFC-4DE6-5549-ABA1-9736E1033CC5}" presName="childNode" presStyleLbl="node1" presStyleIdx="3" presStyleCnt="14">
        <dgm:presLayoutVars>
          <dgm:bulletEnabled val="1"/>
        </dgm:presLayoutVars>
      </dgm:prSet>
      <dgm:spPr/>
    </dgm:pt>
    <dgm:pt modelId="{B7470C54-6C57-F148-A994-78C9DE2C8887}" type="pres">
      <dgm:prSet presAssocID="{655E2A74-CDDB-EC49-8085-1FFC9A8A56A0}" presName="aSpace" presStyleCnt="0"/>
      <dgm:spPr/>
    </dgm:pt>
    <dgm:pt modelId="{2744BBF7-9CF2-B444-AC76-1E793CFD15CB}" type="pres">
      <dgm:prSet presAssocID="{236F2B03-BD49-574C-80BA-8B497EC62E35}" presName="compNode" presStyleCnt="0"/>
      <dgm:spPr/>
    </dgm:pt>
    <dgm:pt modelId="{6D153DDF-D2EB-5E4C-905E-C250D87CABAE}" type="pres">
      <dgm:prSet presAssocID="{236F2B03-BD49-574C-80BA-8B497EC62E35}" presName="aNode" presStyleLbl="bgShp" presStyleIdx="2" presStyleCnt="5"/>
      <dgm:spPr/>
    </dgm:pt>
    <dgm:pt modelId="{AE110948-6CBE-A74D-95AA-D9315735540C}" type="pres">
      <dgm:prSet presAssocID="{236F2B03-BD49-574C-80BA-8B497EC62E35}" presName="textNode" presStyleLbl="bgShp" presStyleIdx="2" presStyleCnt="5"/>
      <dgm:spPr/>
    </dgm:pt>
    <dgm:pt modelId="{5043A04E-5699-EF43-B45E-AA8A4AD23186}" type="pres">
      <dgm:prSet presAssocID="{236F2B03-BD49-574C-80BA-8B497EC62E35}" presName="compChildNode" presStyleCnt="0"/>
      <dgm:spPr/>
    </dgm:pt>
    <dgm:pt modelId="{D98104B8-6706-7A43-A107-075D574EB380}" type="pres">
      <dgm:prSet presAssocID="{236F2B03-BD49-574C-80BA-8B497EC62E35}" presName="theInnerList" presStyleCnt="0"/>
      <dgm:spPr/>
    </dgm:pt>
    <dgm:pt modelId="{B6C8EB21-968B-5B48-99A1-994625EB97CF}" type="pres">
      <dgm:prSet presAssocID="{1AE7717A-B19C-6143-94DC-03153A8C26F9}" presName="childNode" presStyleLbl="node1" presStyleIdx="4" presStyleCnt="14">
        <dgm:presLayoutVars>
          <dgm:bulletEnabled val="1"/>
        </dgm:presLayoutVars>
      </dgm:prSet>
      <dgm:spPr/>
    </dgm:pt>
    <dgm:pt modelId="{E2CC9FA9-9A56-554D-8D81-2A7309FAF671}" type="pres">
      <dgm:prSet presAssocID="{1AE7717A-B19C-6143-94DC-03153A8C26F9}" presName="aSpace2" presStyleCnt="0"/>
      <dgm:spPr/>
    </dgm:pt>
    <dgm:pt modelId="{98ACBA39-52D2-4444-82CE-3B7D51071588}" type="pres">
      <dgm:prSet presAssocID="{14C3A4E5-76A4-414C-9E9F-967A9B19AE52}" presName="childNode" presStyleLbl="node1" presStyleIdx="5" presStyleCnt="14">
        <dgm:presLayoutVars>
          <dgm:bulletEnabled val="1"/>
        </dgm:presLayoutVars>
      </dgm:prSet>
      <dgm:spPr/>
    </dgm:pt>
    <dgm:pt modelId="{BE9548B6-1EA6-584C-BE74-1042B17E24EB}" type="pres">
      <dgm:prSet presAssocID="{14C3A4E5-76A4-414C-9E9F-967A9B19AE52}" presName="aSpace2" presStyleCnt="0"/>
      <dgm:spPr/>
    </dgm:pt>
    <dgm:pt modelId="{ECFD3F23-6DBF-C943-B723-08688245E93C}" type="pres">
      <dgm:prSet presAssocID="{DF5C3B78-5FDF-0544-AF1F-9996B076D799}" presName="childNode" presStyleLbl="node1" presStyleIdx="6" presStyleCnt="14">
        <dgm:presLayoutVars>
          <dgm:bulletEnabled val="1"/>
        </dgm:presLayoutVars>
      </dgm:prSet>
      <dgm:spPr/>
    </dgm:pt>
    <dgm:pt modelId="{4B94B858-5C77-204C-94A5-9A23EDE1E7E8}" type="pres">
      <dgm:prSet presAssocID="{DF5C3B78-5FDF-0544-AF1F-9996B076D799}" presName="aSpace2" presStyleCnt="0"/>
      <dgm:spPr/>
    </dgm:pt>
    <dgm:pt modelId="{F680B5AE-B9FC-A94F-83F9-A670410CB6AA}" type="pres">
      <dgm:prSet presAssocID="{3F897DF0-1B1A-BD48-931F-C02FF2C2629C}" presName="childNode" presStyleLbl="node1" presStyleIdx="7" presStyleCnt="14">
        <dgm:presLayoutVars>
          <dgm:bulletEnabled val="1"/>
        </dgm:presLayoutVars>
      </dgm:prSet>
      <dgm:spPr/>
    </dgm:pt>
    <dgm:pt modelId="{9C132A78-6420-CD42-981B-5A08E758300F}" type="pres">
      <dgm:prSet presAssocID="{236F2B03-BD49-574C-80BA-8B497EC62E35}" presName="aSpace" presStyleCnt="0"/>
      <dgm:spPr/>
    </dgm:pt>
    <dgm:pt modelId="{F505FC36-C1E8-9849-B169-14E37004B922}" type="pres">
      <dgm:prSet presAssocID="{E4B727E5-455E-8748-9842-0F501BAF19D6}" presName="compNode" presStyleCnt="0"/>
      <dgm:spPr/>
    </dgm:pt>
    <dgm:pt modelId="{DE09B094-2533-CE48-BDB4-12DEB7D5D694}" type="pres">
      <dgm:prSet presAssocID="{E4B727E5-455E-8748-9842-0F501BAF19D6}" presName="aNode" presStyleLbl="bgShp" presStyleIdx="3" presStyleCnt="5"/>
      <dgm:spPr/>
    </dgm:pt>
    <dgm:pt modelId="{D44CEBCF-0BF4-7B41-B6FD-077F09AAC62F}" type="pres">
      <dgm:prSet presAssocID="{E4B727E5-455E-8748-9842-0F501BAF19D6}" presName="textNode" presStyleLbl="bgShp" presStyleIdx="3" presStyleCnt="5"/>
      <dgm:spPr/>
    </dgm:pt>
    <dgm:pt modelId="{320578D2-1EE0-BF46-8B43-595E7A4C5F65}" type="pres">
      <dgm:prSet presAssocID="{E4B727E5-455E-8748-9842-0F501BAF19D6}" presName="compChildNode" presStyleCnt="0"/>
      <dgm:spPr/>
    </dgm:pt>
    <dgm:pt modelId="{5E325FF3-339C-C340-BF57-199814E81FDE}" type="pres">
      <dgm:prSet presAssocID="{E4B727E5-455E-8748-9842-0F501BAF19D6}" presName="theInnerList" presStyleCnt="0"/>
      <dgm:spPr/>
    </dgm:pt>
    <dgm:pt modelId="{FD84CBD5-3F8F-9744-8E0B-5F299397B5F3}" type="pres">
      <dgm:prSet presAssocID="{DAF2829B-4903-534D-8A0C-2C20FA12D202}" presName="childNode" presStyleLbl="node1" presStyleIdx="8" presStyleCnt="14">
        <dgm:presLayoutVars>
          <dgm:bulletEnabled val="1"/>
        </dgm:presLayoutVars>
      </dgm:prSet>
      <dgm:spPr/>
    </dgm:pt>
    <dgm:pt modelId="{19B5FE6A-F846-3243-BD12-F502DC8A97D6}" type="pres">
      <dgm:prSet presAssocID="{DAF2829B-4903-534D-8A0C-2C20FA12D202}" presName="aSpace2" presStyleCnt="0"/>
      <dgm:spPr/>
    </dgm:pt>
    <dgm:pt modelId="{99C42E60-333D-2E49-A370-87DCD2FDC134}" type="pres">
      <dgm:prSet presAssocID="{32CEB9E1-76CD-164D-800E-BF5BAF205172}" presName="childNode" presStyleLbl="node1" presStyleIdx="9" presStyleCnt="14">
        <dgm:presLayoutVars>
          <dgm:bulletEnabled val="1"/>
        </dgm:presLayoutVars>
      </dgm:prSet>
      <dgm:spPr/>
    </dgm:pt>
    <dgm:pt modelId="{2B57659C-C8B4-2447-B6AB-0774F7C13747}" type="pres">
      <dgm:prSet presAssocID="{32CEB9E1-76CD-164D-800E-BF5BAF205172}" presName="aSpace2" presStyleCnt="0"/>
      <dgm:spPr/>
    </dgm:pt>
    <dgm:pt modelId="{5F9F8561-EC5C-0B4D-99D7-5BB84D8C2415}" type="pres">
      <dgm:prSet presAssocID="{2A2F1026-CB3E-1646-BBBE-58DD7957812B}" presName="childNode" presStyleLbl="node1" presStyleIdx="10" presStyleCnt="14">
        <dgm:presLayoutVars>
          <dgm:bulletEnabled val="1"/>
        </dgm:presLayoutVars>
      </dgm:prSet>
      <dgm:spPr/>
    </dgm:pt>
    <dgm:pt modelId="{54FC15E1-B455-1E43-91F5-8AC5C97A75A1}" type="pres">
      <dgm:prSet presAssocID="{E4B727E5-455E-8748-9842-0F501BAF19D6}" presName="aSpace" presStyleCnt="0"/>
      <dgm:spPr/>
    </dgm:pt>
    <dgm:pt modelId="{AC731130-26E1-DB47-9AE9-9AD15008BDFA}" type="pres">
      <dgm:prSet presAssocID="{183D2BE0-BD55-004B-BDCB-DF94B19A3E55}" presName="compNode" presStyleCnt="0"/>
      <dgm:spPr/>
    </dgm:pt>
    <dgm:pt modelId="{7B356F50-830D-6641-8AE8-ECFA6E5E5E31}" type="pres">
      <dgm:prSet presAssocID="{183D2BE0-BD55-004B-BDCB-DF94B19A3E55}" presName="aNode" presStyleLbl="bgShp" presStyleIdx="4" presStyleCnt="5"/>
      <dgm:spPr/>
    </dgm:pt>
    <dgm:pt modelId="{5E4D3B58-776B-8B44-977B-090FCB762843}" type="pres">
      <dgm:prSet presAssocID="{183D2BE0-BD55-004B-BDCB-DF94B19A3E55}" presName="textNode" presStyleLbl="bgShp" presStyleIdx="4" presStyleCnt="5"/>
      <dgm:spPr/>
    </dgm:pt>
    <dgm:pt modelId="{4B0009A1-0060-8844-83B1-C6E1772B0EF1}" type="pres">
      <dgm:prSet presAssocID="{183D2BE0-BD55-004B-BDCB-DF94B19A3E55}" presName="compChildNode" presStyleCnt="0"/>
      <dgm:spPr/>
    </dgm:pt>
    <dgm:pt modelId="{5132AB06-B3A0-0A46-8F13-7623B6BD841B}" type="pres">
      <dgm:prSet presAssocID="{183D2BE0-BD55-004B-BDCB-DF94B19A3E55}" presName="theInnerList" presStyleCnt="0"/>
      <dgm:spPr/>
    </dgm:pt>
    <dgm:pt modelId="{2BC87989-AD96-E549-8FFF-D9816B7F0C93}" type="pres">
      <dgm:prSet presAssocID="{7C782245-6365-0B40-86B3-797FADC2A771}" presName="childNode" presStyleLbl="node1" presStyleIdx="11" presStyleCnt="14" custScaleY="25218" custLinFactNeighborY="-23792">
        <dgm:presLayoutVars>
          <dgm:bulletEnabled val="1"/>
        </dgm:presLayoutVars>
      </dgm:prSet>
      <dgm:spPr/>
    </dgm:pt>
    <dgm:pt modelId="{354C8F9E-51E2-054D-8127-210C8CEAB199}" type="pres">
      <dgm:prSet presAssocID="{7C782245-6365-0B40-86B3-797FADC2A771}" presName="aSpace2" presStyleCnt="0"/>
      <dgm:spPr/>
    </dgm:pt>
    <dgm:pt modelId="{0A26EB2C-8C93-EB43-A2A5-4258E488638C}" type="pres">
      <dgm:prSet presAssocID="{6899B672-D1DB-A748-B220-BF29C7595776}" presName="childNode" presStyleLbl="node1" presStyleIdx="12" presStyleCnt="14" custScaleY="18033" custLinFactNeighborX="408" custLinFactNeighborY="-89068">
        <dgm:presLayoutVars>
          <dgm:bulletEnabled val="1"/>
        </dgm:presLayoutVars>
      </dgm:prSet>
      <dgm:spPr/>
    </dgm:pt>
    <dgm:pt modelId="{58F27686-078A-774D-BC69-6F07484A5A9C}" type="pres">
      <dgm:prSet presAssocID="{6899B672-D1DB-A748-B220-BF29C7595776}" presName="aSpace2" presStyleCnt="0"/>
      <dgm:spPr/>
    </dgm:pt>
    <dgm:pt modelId="{EF9A313C-CB8A-F140-AD7B-CED78777F4D1}" type="pres">
      <dgm:prSet presAssocID="{8CA57F4D-C7C6-D84B-AA16-D4181974C437}" presName="childNode" presStyleLbl="node1" presStyleIdx="13" presStyleCnt="14" custScaleY="18166" custLinFactNeighborX="1972" custLinFactNeighborY="13383">
        <dgm:presLayoutVars>
          <dgm:bulletEnabled val="1"/>
        </dgm:presLayoutVars>
      </dgm:prSet>
      <dgm:spPr/>
    </dgm:pt>
  </dgm:ptLst>
  <dgm:cxnLst>
    <dgm:cxn modelId="{E0E8A902-8ACB-6442-8E21-1EDBAEFB0A40}" type="presOf" srcId="{655E2A74-CDDB-EC49-8085-1FFC9A8A56A0}" destId="{4954F7A2-D7EF-BE4C-A44D-480952D544B6}" srcOrd="1" destOrd="0" presId="urn:microsoft.com/office/officeart/2005/8/layout/lProcess2"/>
    <dgm:cxn modelId="{BBC63409-5F52-5441-A0F0-FCE3042E8B91}" srcId="{236F2B03-BD49-574C-80BA-8B497EC62E35}" destId="{14C3A4E5-76A4-414C-9E9F-967A9B19AE52}" srcOrd="1" destOrd="0" parTransId="{B291C95D-80D7-0F42-9ED7-21D95F320810}" sibTransId="{E48EF210-36F2-8847-A13C-87140A341E1D}"/>
    <dgm:cxn modelId="{F09B6C10-4F76-B946-890A-25CA7FAA3519}" type="presOf" srcId="{A39E529D-4D8F-1C42-866B-03447A17DE80}" destId="{326C0BD7-08A6-6240-9DA7-00935D620543}" srcOrd="0" destOrd="0" presId="urn:microsoft.com/office/officeart/2005/8/layout/lProcess2"/>
    <dgm:cxn modelId="{1681CC17-3351-444A-86AC-08E46381B80B}" type="presOf" srcId="{E4B727E5-455E-8748-9842-0F501BAF19D6}" destId="{D44CEBCF-0BF4-7B41-B6FD-077F09AAC62F}" srcOrd="1" destOrd="0" presId="urn:microsoft.com/office/officeart/2005/8/layout/lProcess2"/>
    <dgm:cxn modelId="{E67CD21C-7E24-B44C-B79F-664345DF0A75}" srcId="{236F2B03-BD49-574C-80BA-8B497EC62E35}" destId="{1AE7717A-B19C-6143-94DC-03153A8C26F9}" srcOrd="0" destOrd="0" parTransId="{1A2F3DB2-42AE-9244-9C5C-1F9F7F71FCB2}" sibTransId="{0A24F380-BFC6-4C49-8047-730270B5E8E7}"/>
    <dgm:cxn modelId="{2F42101D-9EF3-1041-926C-DD63E172A53B}" srcId="{B93C79D3-63DD-4E4B-9DA6-B2E7FE288204}" destId="{A39E529D-4D8F-1C42-866B-03447A17DE80}" srcOrd="1" destOrd="0" parTransId="{CE70AE8E-3BED-BF47-A072-5F3F1A09F05E}" sibTransId="{AD0A84CB-978A-7445-A727-81C388F8EBB6}"/>
    <dgm:cxn modelId="{E32B781F-C801-2546-AEAC-A240FC9D5916}" type="presOf" srcId="{236F2B03-BD49-574C-80BA-8B497EC62E35}" destId="{6D153DDF-D2EB-5E4C-905E-C250D87CABAE}" srcOrd="0" destOrd="0" presId="urn:microsoft.com/office/officeart/2005/8/layout/lProcess2"/>
    <dgm:cxn modelId="{FA679A27-3719-B84F-A069-BAD8A0BA078A}" type="presOf" srcId="{2A5D486B-BB0C-D442-9318-7F8E278E71D3}" destId="{E2ACD0E9-F2B9-4147-A2B6-1CD53E8F680B}" srcOrd="0" destOrd="0" presId="urn:microsoft.com/office/officeart/2005/8/layout/lProcess2"/>
    <dgm:cxn modelId="{654E622E-D026-304C-979F-B5FDE8EBFD1B}" srcId="{F223F331-45A6-2642-ADD9-5FCECE181E3D}" destId="{B93C79D3-63DD-4E4B-9DA6-B2E7FE288204}" srcOrd="0" destOrd="0" parTransId="{F9D78AEF-2B84-D84E-947E-93B5E2904B50}" sibTransId="{B019EAEF-13C3-6547-8D5C-3413E6223B50}"/>
    <dgm:cxn modelId="{DFCD2A36-BFC7-B145-A06F-F55344A9167A}" srcId="{F223F331-45A6-2642-ADD9-5FCECE181E3D}" destId="{236F2B03-BD49-574C-80BA-8B497EC62E35}" srcOrd="2" destOrd="0" parTransId="{744D2E01-C109-E949-B58A-9B8CCB6F289D}" sibTransId="{64322BD8-20A7-A047-83BA-4EA0DF19D755}"/>
    <dgm:cxn modelId="{AEF82737-F688-4A42-AE48-8AE95D98CE05}" srcId="{E4B727E5-455E-8748-9842-0F501BAF19D6}" destId="{32CEB9E1-76CD-164D-800E-BF5BAF205172}" srcOrd="1" destOrd="0" parTransId="{D9CEE4CF-D9ED-B647-819D-A3937405AE11}" sibTransId="{7A8833F3-5C80-9046-A840-63BB16BF227B}"/>
    <dgm:cxn modelId="{103EBF3B-0F98-634E-81E7-38E08395C86C}" type="presOf" srcId="{183D2BE0-BD55-004B-BDCB-DF94B19A3E55}" destId="{5E4D3B58-776B-8B44-977B-090FCB762843}" srcOrd="1" destOrd="0" presId="urn:microsoft.com/office/officeart/2005/8/layout/lProcess2"/>
    <dgm:cxn modelId="{FAD64F3D-355F-E641-B3D1-16353FC06041}" srcId="{B93C79D3-63DD-4E4B-9DA6-B2E7FE288204}" destId="{2A5D486B-BB0C-D442-9318-7F8E278E71D3}" srcOrd="0" destOrd="0" parTransId="{6FE3259E-0F6E-1747-B343-2F5EFB4781CE}" sibTransId="{FE3CE322-ABDA-7F4A-92CC-8304A2A797E8}"/>
    <dgm:cxn modelId="{C5B4F440-14F4-E74B-8389-F37B6938B243}" type="presOf" srcId="{7C782245-6365-0B40-86B3-797FADC2A771}" destId="{2BC87989-AD96-E549-8FFF-D9816B7F0C93}" srcOrd="0" destOrd="0" presId="urn:microsoft.com/office/officeart/2005/8/layout/lProcess2"/>
    <dgm:cxn modelId="{080B2E5E-1C37-3F4C-9C7C-F325C2593367}" type="presOf" srcId="{3F897DF0-1B1A-BD48-931F-C02FF2C2629C}" destId="{F680B5AE-B9FC-A94F-83F9-A670410CB6AA}" srcOrd="0" destOrd="0" presId="urn:microsoft.com/office/officeart/2005/8/layout/lProcess2"/>
    <dgm:cxn modelId="{0A1F6D61-419D-AB4F-9061-1F14E2061BA6}" type="presOf" srcId="{1C8BECFC-4DE6-5549-ABA1-9736E1033CC5}" destId="{E94D1081-E2CD-DA40-ACC9-AEB0386A65CD}" srcOrd="0" destOrd="0" presId="urn:microsoft.com/office/officeart/2005/8/layout/lProcess2"/>
    <dgm:cxn modelId="{81EE2F62-FCE6-F64A-9632-561A60D63878}" srcId="{F223F331-45A6-2642-ADD9-5FCECE181E3D}" destId="{E4B727E5-455E-8748-9842-0F501BAF19D6}" srcOrd="3" destOrd="0" parTransId="{DCE41169-047C-A94E-BDB8-5602848AC214}" sibTransId="{5FCC169A-44D1-1B43-A0A2-845AFA1E1609}"/>
    <dgm:cxn modelId="{566E3B42-5F8A-1A42-AD7B-724687D62EF7}" type="presOf" srcId="{FBBB3D32-C7F2-1440-86B9-FBF2C751C57F}" destId="{AAAC064C-CF94-E14C-91FF-2D6943AFAA98}" srcOrd="0" destOrd="0" presId="urn:microsoft.com/office/officeart/2005/8/layout/lProcess2"/>
    <dgm:cxn modelId="{D6545144-B1E2-AF42-9D2A-5A4E743D0705}" srcId="{E4B727E5-455E-8748-9842-0F501BAF19D6}" destId="{DAF2829B-4903-534D-8A0C-2C20FA12D202}" srcOrd="0" destOrd="0" parTransId="{6CC3CAD5-C67A-5442-AABC-0955D85D5BCB}" sibTransId="{3E1FE639-967E-7B49-AB24-D773D25D95BC}"/>
    <dgm:cxn modelId="{7C7EA64B-1869-DF43-AA1D-3ECEF71CF554}" type="presOf" srcId="{1AE7717A-B19C-6143-94DC-03153A8C26F9}" destId="{B6C8EB21-968B-5B48-99A1-994625EB97CF}" srcOrd="0" destOrd="0" presId="urn:microsoft.com/office/officeart/2005/8/layout/lProcess2"/>
    <dgm:cxn modelId="{27E57E55-1205-7A47-8962-8EEE0E69D69F}" srcId="{183D2BE0-BD55-004B-BDCB-DF94B19A3E55}" destId="{6899B672-D1DB-A748-B220-BF29C7595776}" srcOrd="1" destOrd="0" parTransId="{0CF12833-92FF-2E4B-981F-3DE4502DBFC5}" sibTransId="{75F7BB5A-E3B7-6A4D-BEDB-A1F9EEACAD48}"/>
    <dgm:cxn modelId="{0CEE6F7A-5645-4941-8B76-6A15A603DFD9}" srcId="{F223F331-45A6-2642-ADD9-5FCECE181E3D}" destId="{655E2A74-CDDB-EC49-8085-1FFC9A8A56A0}" srcOrd="1" destOrd="0" parTransId="{B03E394B-E3EC-014C-9C71-7E59FC3C2E96}" sibTransId="{50550614-2F79-A048-928D-C969BC03766D}"/>
    <dgm:cxn modelId="{C533147C-C82E-C74C-8778-89559FF7CEA4}" type="presOf" srcId="{2A2F1026-CB3E-1646-BBBE-58DD7957812B}" destId="{5F9F8561-EC5C-0B4D-99D7-5BB84D8C2415}" srcOrd="0" destOrd="0" presId="urn:microsoft.com/office/officeart/2005/8/layout/lProcess2"/>
    <dgm:cxn modelId="{7644F87F-CB05-3C4F-BE2D-C7FF29F43940}" type="presOf" srcId="{6899B672-D1DB-A748-B220-BF29C7595776}" destId="{0A26EB2C-8C93-EB43-A2A5-4258E488638C}" srcOrd="0" destOrd="0" presId="urn:microsoft.com/office/officeart/2005/8/layout/lProcess2"/>
    <dgm:cxn modelId="{0DB8FF87-8A9E-5445-81D3-CA4AA6E546B1}" type="presOf" srcId="{F223F331-45A6-2642-ADD9-5FCECE181E3D}" destId="{F0DD8DFC-EEA3-FB44-B8E8-2FB2FF522EAE}" srcOrd="0" destOrd="0" presId="urn:microsoft.com/office/officeart/2005/8/layout/lProcess2"/>
    <dgm:cxn modelId="{36F66189-A372-AB49-B50F-515B185A889E}" type="presOf" srcId="{DF5C3B78-5FDF-0544-AF1F-9996B076D799}" destId="{ECFD3F23-6DBF-C943-B723-08688245E93C}" srcOrd="0" destOrd="0" presId="urn:microsoft.com/office/officeart/2005/8/layout/lProcess2"/>
    <dgm:cxn modelId="{F8C91A93-E8EA-154E-AC73-12C1AF1993DE}" type="presOf" srcId="{8CA57F4D-C7C6-D84B-AA16-D4181974C437}" destId="{EF9A313C-CB8A-F140-AD7B-CED78777F4D1}" srcOrd="0" destOrd="0" presId="urn:microsoft.com/office/officeart/2005/8/layout/lProcess2"/>
    <dgm:cxn modelId="{A70C97A1-2DFE-D349-8174-30E270CC724A}" type="presOf" srcId="{236F2B03-BD49-574C-80BA-8B497EC62E35}" destId="{AE110948-6CBE-A74D-95AA-D9315735540C}" srcOrd="1" destOrd="0" presId="urn:microsoft.com/office/officeart/2005/8/layout/lProcess2"/>
    <dgm:cxn modelId="{2EBB3BA3-21B2-FE41-83D1-4E5ACEF79C43}" srcId="{F223F331-45A6-2642-ADD9-5FCECE181E3D}" destId="{183D2BE0-BD55-004B-BDCB-DF94B19A3E55}" srcOrd="4" destOrd="0" parTransId="{9163300A-9AB2-1E4C-8378-FEE14B0B2E53}" sibTransId="{6A8A77B6-AA74-5F42-AE7B-EEA876E6E6C0}"/>
    <dgm:cxn modelId="{321AC8A7-52D8-0745-8543-213699843235}" srcId="{236F2B03-BD49-574C-80BA-8B497EC62E35}" destId="{DF5C3B78-5FDF-0544-AF1F-9996B076D799}" srcOrd="2" destOrd="0" parTransId="{C097B8D8-7458-6240-8C09-8F9C563EE6AD}" sibTransId="{01C9ED35-F2A4-944E-BF36-8A0CE4D0A1A5}"/>
    <dgm:cxn modelId="{0D5460A9-05F4-214C-8157-A5DA7AA50150}" type="presOf" srcId="{32CEB9E1-76CD-164D-800E-BF5BAF205172}" destId="{99C42E60-333D-2E49-A370-87DCD2FDC134}" srcOrd="0" destOrd="0" presId="urn:microsoft.com/office/officeart/2005/8/layout/lProcess2"/>
    <dgm:cxn modelId="{AAE4B0AA-DC07-0249-8850-609ADF682976}" srcId="{236F2B03-BD49-574C-80BA-8B497EC62E35}" destId="{3F897DF0-1B1A-BD48-931F-C02FF2C2629C}" srcOrd="3" destOrd="0" parTransId="{5C5E2345-5980-6A4E-A3CF-A6C2C8A5DB80}" sibTransId="{758059F8-A953-864C-A86D-55B799A43DAA}"/>
    <dgm:cxn modelId="{653ED3B1-20FF-DA4E-A363-A03FBADD7A3F}" srcId="{183D2BE0-BD55-004B-BDCB-DF94B19A3E55}" destId="{8CA57F4D-C7C6-D84B-AA16-D4181974C437}" srcOrd="2" destOrd="0" parTransId="{5BB209F1-2BB6-F545-8D7A-C6DD006513D8}" sibTransId="{2B7C77AD-B80C-AA4A-B698-762E8C956FCA}"/>
    <dgm:cxn modelId="{16DA36B3-E356-394A-99C8-F046C0BA558E}" type="presOf" srcId="{B93C79D3-63DD-4E4B-9DA6-B2E7FE288204}" destId="{13FDD5FF-803E-4D4C-B9A4-D0297A6C1004}" srcOrd="0" destOrd="0" presId="urn:microsoft.com/office/officeart/2005/8/layout/lProcess2"/>
    <dgm:cxn modelId="{6776D4B6-2EC4-F84B-9B1B-D921C5E15531}" srcId="{183D2BE0-BD55-004B-BDCB-DF94B19A3E55}" destId="{7C782245-6365-0B40-86B3-797FADC2A771}" srcOrd="0" destOrd="0" parTransId="{38C6CDCC-1200-BB43-AEA7-EE18482C76D7}" sibTransId="{8136E6BE-2CAE-F245-AF8A-B9EC46A215AF}"/>
    <dgm:cxn modelId="{356F30B7-D26B-0B49-9324-E388062C240A}" srcId="{B93C79D3-63DD-4E4B-9DA6-B2E7FE288204}" destId="{FBBB3D32-C7F2-1440-86B9-FBF2C751C57F}" srcOrd="2" destOrd="0" parTransId="{26ECC515-6E42-2C4B-90C0-8BC969C97F32}" sibTransId="{27C8982C-0853-8546-AFA7-1B3ED293A706}"/>
    <dgm:cxn modelId="{473796BD-73C8-394D-B35C-DCE05A9416B8}" type="presOf" srcId="{DAF2829B-4903-534D-8A0C-2C20FA12D202}" destId="{FD84CBD5-3F8F-9744-8E0B-5F299397B5F3}" srcOrd="0" destOrd="0" presId="urn:microsoft.com/office/officeart/2005/8/layout/lProcess2"/>
    <dgm:cxn modelId="{095432CA-F8FE-BA43-A86E-DCBD4CABEE04}" type="presOf" srcId="{183D2BE0-BD55-004B-BDCB-DF94B19A3E55}" destId="{7B356F50-830D-6641-8AE8-ECFA6E5E5E31}" srcOrd="0" destOrd="0" presId="urn:microsoft.com/office/officeart/2005/8/layout/lProcess2"/>
    <dgm:cxn modelId="{8282E4CE-CDC1-084F-987C-5D3D9D483221}" srcId="{655E2A74-CDDB-EC49-8085-1FFC9A8A56A0}" destId="{1C8BECFC-4DE6-5549-ABA1-9736E1033CC5}" srcOrd="0" destOrd="0" parTransId="{CE460DEE-EF83-0548-878E-3D4EE50F32E4}" sibTransId="{E4BE4AB3-BF73-0940-A30E-A9BC8DD6C35D}"/>
    <dgm:cxn modelId="{6128DADA-EA63-2C4A-9728-C702F7415174}" srcId="{E4B727E5-455E-8748-9842-0F501BAF19D6}" destId="{2A2F1026-CB3E-1646-BBBE-58DD7957812B}" srcOrd="2" destOrd="0" parTransId="{93D22D3B-496E-874E-8A09-882543163C5D}" sibTransId="{5F4A693F-E999-1149-83EA-7A4280807D7E}"/>
    <dgm:cxn modelId="{915EE5DC-0989-6841-A59C-289CAFB71E23}" type="presOf" srcId="{B93C79D3-63DD-4E4B-9DA6-B2E7FE288204}" destId="{0CF298FA-15D9-B045-BA13-B1C4D04D63AB}" srcOrd="1" destOrd="0" presId="urn:microsoft.com/office/officeart/2005/8/layout/lProcess2"/>
    <dgm:cxn modelId="{9A3A04E0-5A68-6D41-9FFE-4B9453DB537F}" type="presOf" srcId="{E4B727E5-455E-8748-9842-0F501BAF19D6}" destId="{DE09B094-2533-CE48-BDB4-12DEB7D5D694}" srcOrd="0" destOrd="0" presId="urn:microsoft.com/office/officeart/2005/8/layout/lProcess2"/>
    <dgm:cxn modelId="{A05AD9E4-72D0-D64C-BE03-3FB223DFC4F6}" type="presOf" srcId="{655E2A74-CDDB-EC49-8085-1FFC9A8A56A0}" destId="{ECA578DD-0768-D044-A093-A00813AB5A71}" srcOrd="0" destOrd="0" presId="urn:microsoft.com/office/officeart/2005/8/layout/lProcess2"/>
    <dgm:cxn modelId="{004C89F9-3FA0-A242-8284-4E6F307A32AA}" type="presOf" srcId="{14C3A4E5-76A4-414C-9E9F-967A9B19AE52}" destId="{98ACBA39-52D2-4444-82CE-3B7D51071588}" srcOrd="0" destOrd="0" presId="urn:microsoft.com/office/officeart/2005/8/layout/lProcess2"/>
    <dgm:cxn modelId="{493754D0-BAF4-5449-A977-07D735A3A942}" type="presParOf" srcId="{F0DD8DFC-EEA3-FB44-B8E8-2FB2FF522EAE}" destId="{818A1BB3-B8BD-DF40-B5F2-1C445993A982}" srcOrd="0" destOrd="0" presId="urn:microsoft.com/office/officeart/2005/8/layout/lProcess2"/>
    <dgm:cxn modelId="{7311DBDA-4C0F-1648-8103-BB5FD0F30E4C}" type="presParOf" srcId="{818A1BB3-B8BD-DF40-B5F2-1C445993A982}" destId="{13FDD5FF-803E-4D4C-B9A4-D0297A6C1004}" srcOrd="0" destOrd="0" presId="urn:microsoft.com/office/officeart/2005/8/layout/lProcess2"/>
    <dgm:cxn modelId="{840A003D-9C97-A848-B5AA-5974B5F806F6}" type="presParOf" srcId="{818A1BB3-B8BD-DF40-B5F2-1C445993A982}" destId="{0CF298FA-15D9-B045-BA13-B1C4D04D63AB}" srcOrd="1" destOrd="0" presId="urn:microsoft.com/office/officeart/2005/8/layout/lProcess2"/>
    <dgm:cxn modelId="{023CD879-7342-E74A-B748-98714D3A695C}" type="presParOf" srcId="{818A1BB3-B8BD-DF40-B5F2-1C445993A982}" destId="{4AF29F05-A176-E944-9F4D-BAD4A569C5FE}" srcOrd="2" destOrd="0" presId="urn:microsoft.com/office/officeart/2005/8/layout/lProcess2"/>
    <dgm:cxn modelId="{DAD4725D-5A87-E744-8482-CDFBD2A9446B}" type="presParOf" srcId="{4AF29F05-A176-E944-9F4D-BAD4A569C5FE}" destId="{C995D2AD-C54C-3F47-AD42-47405F20EDDD}" srcOrd="0" destOrd="0" presId="urn:microsoft.com/office/officeart/2005/8/layout/lProcess2"/>
    <dgm:cxn modelId="{D7773991-D219-C243-A816-BFFD0CEA4620}" type="presParOf" srcId="{C995D2AD-C54C-3F47-AD42-47405F20EDDD}" destId="{E2ACD0E9-F2B9-4147-A2B6-1CD53E8F680B}" srcOrd="0" destOrd="0" presId="urn:microsoft.com/office/officeart/2005/8/layout/lProcess2"/>
    <dgm:cxn modelId="{607AA258-BBC3-C64F-A27E-F04AB873BA94}" type="presParOf" srcId="{C995D2AD-C54C-3F47-AD42-47405F20EDDD}" destId="{39EA8CC1-D574-8F40-9839-D97CB0747519}" srcOrd="1" destOrd="0" presId="urn:microsoft.com/office/officeart/2005/8/layout/lProcess2"/>
    <dgm:cxn modelId="{EB802E2F-3927-3140-8314-A093AAA72596}" type="presParOf" srcId="{C995D2AD-C54C-3F47-AD42-47405F20EDDD}" destId="{326C0BD7-08A6-6240-9DA7-00935D620543}" srcOrd="2" destOrd="0" presId="urn:microsoft.com/office/officeart/2005/8/layout/lProcess2"/>
    <dgm:cxn modelId="{FBFCB062-0213-8645-8D79-247A1E2F8390}" type="presParOf" srcId="{C995D2AD-C54C-3F47-AD42-47405F20EDDD}" destId="{59DE23C6-F58B-814B-86E3-B9257310B11E}" srcOrd="3" destOrd="0" presId="urn:microsoft.com/office/officeart/2005/8/layout/lProcess2"/>
    <dgm:cxn modelId="{39E5A6F5-6A15-BA4A-9B45-E1FE5DBDC8A4}" type="presParOf" srcId="{C995D2AD-C54C-3F47-AD42-47405F20EDDD}" destId="{AAAC064C-CF94-E14C-91FF-2D6943AFAA98}" srcOrd="4" destOrd="0" presId="urn:microsoft.com/office/officeart/2005/8/layout/lProcess2"/>
    <dgm:cxn modelId="{5054BB59-B577-4841-92CC-A43B5C9666AD}" type="presParOf" srcId="{F0DD8DFC-EEA3-FB44-B8E8-2FB2FF522EAE}" destId="{8BFDAC8A-EF1C-D847-95F5-DFC2FD29DFFE}" srcOrd="1" destOrd="0" presId="urn:microsoft.com/office/officeart/2005/8/layout/lProcess2"/>
    <dgm:cxn modelId="{5B036A4C-3F25-3949-A193-BCE7434A733E}" type="presParOf" srcId="{F0DD8DFC-EEA3-FB44-B8E8-2FB2FF522EAE}" destId="{E052ED6F-F919-A343-BA05-D05E84C0DCD4}" srcOrd="2" destOrd="0" presId="urn:microsoft.com/office/officeart/2005/8/layout/lProcess2"/>
    <dgm:cxn modelId="{F67199A9-547F-F744-969E-2090F5B339FA}" type="presParOf" srcId="{E052ED6F-F919-A343-BA05-D05E84C0DCD4}" destId="{ECA578DD-0768-D044-A093-A00813AB5A71}" srcOrd="0" destOrd="0" presId="urn:microsoft.com/office/officeart/2005/8/layout/lProcess2"/>
    <dgm:cxn modelId="{9F45D9A4-3A4A-DB4D-94B9-751AE0D5D860}" type="presParOf" srcId="{E052ED6F-F919-A343-BA05-D05E84C0DCD4}" destId="{4954F7A2-D7EF-BE4C-A44D-480952D544B6}" srcOrd="1" destOrd="0" presId="urn:microsoft.com/office/officeart/2005/8/layout/lProcess2"/>
    <dgm:cxn modelId="{F07113F0-4D23-EB4A-984A-9D1432696AA7}" type="presParOf" srcId="{E052ED6F-F919-A343-BA05-D05E84C0DCD4}" destId="{E1F13B8F-675E-2848-867E-423E8C5BE426}" srcOrd="2" destOrd="0" presId="urn:microsoft.com/office/officeart/2005/8/layout/lProcess2"/>
    <dgm:cxn modelId="{6F22445B-7F57-4A4D-855D-31BD1EC423E3}" type="presParOf" srcId="{E1F13B8F-675E-2848-867E-423E8C5BE426}" destId="{F9021B45-FDAB-0A4A-9D89-70E5EC96ED1E}" srcOrd="0" destOrd="0" presId="urn:microsoft.com/office/officeart/2005/8/layout/lProcess2"/>
    <dgm:cxn modelId="{0306B2A8-B679-9044-8BDF-9FC9E5CE0F0F}" type="presParOf" srcId="{F9021B45-FDAB-0A4A-9D89-70E5EC96ED1E}" destId="{E94D1081-E2CD-DA40-ACC9-AEB0386A65CD}" srcOrd="0" destOrd="0" presId="urn:microsoft.com/office/officeart/2005/8/layout/lProcess2"/>
    <dgm:cxn modelId="{CFFC7C3D-D766-7349-A307-6D2F34ABAFCD}" type="presParOf" srcId="{F0DD8DFC-EEA3-FB44-B8E8-2FB2FF522EAE}" destId="{B7470C54-6C57-F148-A994-78C9DE2C8887}" srcOrd="3" destOrd="0" presId="urn:microsoft.com/office/officeart/2005/8/layout/lProcess2"/>
    <dgm:cxn modelId="{779C9FD7-50A7-8147-9C6A-8BC1BE1410E2}" type="presParOf" srcId="{F0DD8DFC-EEA3-FB44-B8E8-2FB2FF522EAE}" destId="{2744BBF7-9CF2-B444-AC76-1E793CFD15CB}" srcOrd="4" destOrd="0" presId="urn:microsoft.com/office/officeart/2005/8/layout/lProcess2"/>
    <dgm:cxn modelId="{F8E1BF40-ADCF-284E-921E-0F8287E75C4B}" type="presParOf" srcId="{2744BBF7-9CF2-B444-AC76-1E793CFD15CB}" destId="{6D153DDF-D2EB-5E4C-905E-C250D87CABAE}" srcOrd="0" destOrd="0" presId="urn:microsoft.com/office/officeart/2005/8/layout/lProcess2"/>
    <dgm:cxn modelId="{8256BBB6-D898-4C4B-9EF3-E10D0B4189F6}" type="presParOf" srcId="{2744BBF7-9CF2-B444-AC76-1E793CFD15CB}" destId="{AE110948-6CBE-A74D-95AA-D9315735540C}" srcOrd="1" destOrd="0" presId="urn:microsoft.com/office/officeart/2005/8/layout/lProcess2"/>
    <dgm:cxn modelId="{3B3EA014-6C8D-4F42-AAD4-E94013135A5F}" type="presParOf" srcId="{2744BBF7-9CF2-B444-AC76-1E793CFD15CB}" destId="{5043A04E-5699-EF43-B45E-AA8A4AD23186}" srcOrd="2" destOrd="0" presId="urn:microsoft.com/office/officeart/2005/8/layout/lProcess2"/>
    <dgm:cxn modelId="{8C19C5F3-E146-6B48-B09A-E37A08FB7968}" type="presParOf" srcId="{5043A04E-5699-EF43-B45E-AA8A4AD23186}" destId="{D98104B8-6706-7A43-A107-075D574EB380}" srcOrd="0" destOrd="0" presId="urn:microsoft.com/office/officeart/2005/8/layout/lProcess2"/>
    <dgm:cxn modelId="{70C5F318-F433-4544-800B-AA7DD4E828E5}" type="presParOf" srcId="{D98104B8-6706-7A43-A107-075D574EB380}" destId="{B6C8EB21-968B-5B48-99A1-994625EB97CF}" srcOrd="0" destOrd="0" presId="urn:microsoft.com/office/officeart/2005/8/layout/lProcess2"/>
    <dgm:cxn modelId="{06EBDE23-2D8B-D24C-8402-8790CCD1F5A9}" type="presParOf" srcId="{D98104B8-6706-7A43-A107-075D574EB380}" destId="{E2CC9FA9-9A56-554D-8D81-2A7309FAF671}" srcOrd="1" destOrd="0" presId="urn:microsoft.com/office/officeart/2005/8/layout/lProcess2"/>
    <dgm:cxn modelId="{B598D9A9-2677-6A46-8E42-D23719DF5193}" type="presParOf" srcId="{D98104B8-6706-7A43-A107-075D574EB380}" destId="{98ACBA39-52D2-4444-82CE-3B7D51071588}" srcOrd="2" destOrd="0" presId="urn:microsoft.com/office/officeart/2005/8/layout/lProcess2"/>
    <dgm:cxn modelId="{8ACE4297-E6BA-364E-94B7-B1F09F52AEB5}" type="presParOf" srcId="{D98104B8-6706-7A43-A107-075D574EB380}" destId="{BE9548B6-1EA6-584C-BE74-1042B17E24EB}" srcOrd="3" destOrd="0" presId="urn:microsoft.com/office/officeart/2005/8/layout/lProcess2"/>
    <dgm:cxn modelId="{8E685522-5023-384C-B330-48CE48F3BA48}" type="presParOf" srcId="{D98104B8-6706-7A43-A107-075D574EB380}" destId="{ECFD3F23-6DBF-C943-B723-08688245E93C}" srcOrd="4" destOrd="0" presId="urn:microsoft.com/office/officeart/2005/8/layout/lProcess2"/>
    <dgm:cxn modelId="{66121D2B-0FEC-884E-BE6F-9449F3A33A30}" type="presParOf" srcId="{D98104B8-6706-7A43-A107-075D574EB380}" destId="{4B94B858-5C77-204C-94A5-9A23EDE1E7E8}" srcOrd="5" destOrd="0" presId="urn:microsoft.com/office/officeart/2005/8/layout/lProcess2"/>
    <dgm:cxn modelId="{2637DDEF-65F0-2E48-908F-170F5F8251FE}" type="presParOf" srcId="{D98104B8-6706-7A43-A107-075D574EB380}" destId="{F680B5AE-B9FC-A94F-83F9-A670410CB6AA}" srcOrd="6" destOrd="0" presId="urn:microsoft.com/office/officeart/2005/8/layout/lProcess2"/>
    <dgm:cxn modelId="{6E67D473-7420-2447-8F98-017096D3CA06}" type="presParOf" srcId="{F0DD8DFC-EEA3-FB44-B8E8-2FB2FF522EAE}" destId="{9C132A78-6420-CD42-981B-5A08E758300F}" srcOrd="5" destOrd="0" presId="urn:microsoft.com/office/officeart/2005/8/layout/lProcess2"/>
    <dgm:cxn modelId="{C3328215-C73F-244F-97AE-574B061A7FB7}" type="presParOf" srcId="{F0DD8DFC-EEA3-FB44-B8E8-2FB2FF522EAE}" destId="{F505FC36-C1E8-9849-B169-14E37004B922}" srcOrd="6" destOrd="0" presId="urn:microsoft.com/office/officeart/2005/8/layout/lProcess2"/>
    <dgm:cxn modelId="{B7C10A5C-17A7-7B47-BDA1-B0F9358FFF61}" type="presParOf" srcId="{F505FC36-C1E8-9849-B169-14E37004B922}" destId="{DE09B094-2533-CE48-BDB4-12DEB7D5D694}" srcOrd="0" destOrd="0" presId="urn:microsoft.com/office/officeart/2005/8/layout/lProcess2"/>
    <dgm:cxn modelId="{B8AF5797-5973-0E45-AC22-1E7DB3AD0689}" type="presParOf" srcId="{F505FC36-C1E8-9849-B169-14E37004B922}" destId="{D44CEBCF-0BF4-7B41-B6FD-077F09AAC62F}" srcOrd="1" destOrd="0" presId="urn:microsoft.com/office/officeart/2005/8/layout/lProcess2"/>
    <dgm:cxn modelId="{14582418-E198-034F-AD64-37C80DF2A03B}" type="presParOf" srcId="{F505FC36-C1E8-9849-B169-14E37004B922}" destId="{320578D2-1EE0-BF46-8B43-595E7A4C5F65}" srcOrd="2" destOrd="0" presId="urn:microsoft.com/office/officeart/2005/8/layout/lProcess2"/>
    <dgm:cxn modelId="{78DFDFFE-DA46-AD43-A163-B28955B381E6}" type="presParOf" srcId="{320578D2-1EE0-BF46-8B43-595E7A4C5F65}" destId="{5E325FF3-339C-C340-BF57-199814E81FDE}" srcOrd="0" destOrd="0" presId="urn:microsoft.com/office/officeart/2005/8/layout/lProcess2"/>
    <dgm:cxn modelId="{9E272772-44E0-1444-B646-00554D1AB99B}" type="presParOf" srcId="{5E325FF3-339C-C340-BF57-199814E81FDE}" destId="{FD84CBD5-3F8F-9744-8E0B-5F299397B5F3}" srcOrd="0" destOrd="0" presId="urn:microsoft.com/office/officeart/2005/8/layout/lProcess2"/>
    <dgm:cxn modelId="{297A79D2-5995-AA40-958C-0F4240E6C742}" type="presParOf" srcId="{5E325FF3-339C-C340-BF57-199814E81FDE}" destId="{19B5FE6A-F846-3243-BD12-F502DC8A97D6}" srcOrd="1" destOrd="0" presId="urn:microsoft.com/office/officeart/2005/8/layout/lProcess2"/>
    <dgm:cxn modelId="{BCDF17CE-1C6F-6A42-90E3-F0C44200288E}" type="presParOf" srcId="{5E325FF3-339C-C340-BF57-199814E81FDE}" destId="{99C42E60-333D-2E49-A370-87DCD2FDC134}" srcOrd="2" destOrd="0" presId="urn:microsoft.com/office/officeart/2005/8/layout/lProcess2"/>
    <dgm:cxn modelId="{CFCFC3C1-A08A-704B-9BC4-C9FA6E59E36C}" type="presParOf" srcId="{5E325FF3-339C-C340-BF57-199814E81FDE}" destId="{2B57659C-C8B4-2447-B6AB-0774F7C13747}" srcOrd="3" destOrd="0" presId="urn:microsoft.com/office/officeart/2005/8/layout/lProcess2"/>
    <dgm:cxn modelId="{30627104-6C97-4A4C-9354-9B3A1C560367}" type="presParOf" srcId="{5E325FF3-339C-C340-BF57-199814E81FDE}" destId="{5F9F8561-EC5C-0B4D-99D7-5BB84D8C2415}" srcOrd="4" destOrd="0" presId="urn:microsoft.com/office/officeart/2005/8/layout/lProcess2"/>
    <dgm:cxn modelId="{86101231-64A3-2440-AA2F-9A99AAB33AD9}" type="presParOf" srcId="{F0DD8DFC-EEA3-FB44-B8E8-2FB2FF522EAE}" destId="{54FC15E1-B455-1E43-91F5-8AC5C97A75A1}" srcOrd="7" destOrd="0" presId="urn:microsoft.com/office/officeart/2005/8/layout/lProcess2"/>
    <dgm:cxn modelId="{DC81DDF0-1304-344F-91AD-D7028BED4012}" type="presParOf" srcId="{F0DD8DFC-EEA3-FB44-B8E8-2FB2FF522EAE}" destId="{AC731130-26E1-DB47-9AE9-9AD15008BDFA}" srcOrd="8" destOrd="0" presId="urn:microsoft.com/office/officeart/2005/8/layout/lProcess2"/>
    <dgm:cxn modelId="{3AFD8923-4EE0-354E-98D8-BC47602FFB81}" type="presParOf" srcId="{AC731130-26E1-DB47-9AE9-9AD15008BDFA}" destId="{7B356F50-830D-6641-8AE8-ECFA6E5E5E31}" srcOrd="0" destOrd="0" presId="urn:microsoft.com/office/officeart/2005/8/layout/lProcess2"/>
    <dgm:cxn modelId="{0A0C9AEA-2A87-5B48-9156-B4AA8FA1F425}" type="presParOf" srcId="{AC731130-26E1-DB47-9AE9-9AD15008BDFA}" destId="{5E4D3B58-776B-8B44-977B-090FCB762843}" srcOrd="1" destOrd="0" presId="urn:microsoft.com/office/officeart/2005/8/layout/lProcess2"/>
    <dgm:cxn modelId="{CA7BCB98-8A35-F24D-99AF-2C52E6E46021}" type="presParOf" srcId="{AC731130-26E1-DB47-9AE9-9AD15008BDFA}" destId="{4B0009A1-0060-8844-83B1-C6E1772B0EF1}" srcOrd="2" destOrd="0" presId="urn:microsoft.com/office/officeart/2005/8/layout/lProcess2"/>
    <dgm:cxn modelId="{9082B414-130B-F440-96C0-FB0325B08124}" type="presParOf" srcId="{4B0009A1-0060-8844-83B1-C6E1772B0EF1}" destId="{5132AB06-B3A0-0A46-8F13-7623B6BD841B}" srcOrd="0" destOrd="0" presId="urn:microsoft.com/office/officeart/2005/8/layout/lProcess2"/>
    <dgm:cxn modelId="{57EB8B19-777F-4F43-B19D-9D551CD2E5E9}" type="presParOf" srcId="{5132AB06-B3A0-0A46-8F13-7623B6BD841B}" destId="{2BC87989-AD96-E549-8FFF-D9816B7F0C93}" srcOrd="0" destOrd="0" presId="urn:microsoft.com/office/officeart/2005/8/layout/lProcess2"/>
    <dgm:cxn modelId="{C28590C9-C990-294C-AF6A-27E39C853818}" type="presParOf" srcId="{5132AB06-B3A0-0A46-8F13-7623B6BD841B}" destId="{354C8F9E-51E2-054D-8127-210C8CEAB199}" srcOrd="1" destOrd="0" presId="urn:microsoft.com/office/officeart/2005/8/layout/lProcess2"/>
    <dgm:cxn modelId="{E113B2FF-461B-0E4D-8AA0-5106240A2568}" type="presParOf" srcId="{5132AB06-B3A0-0A46-8F13-7623B6BD841B}" destId="{0A26EB2C-8C93-EB43-A2A5-4258E488638C}" srcOrd="2" destOrd="0" presId="urn:microsoft.com/office/officeart/2005/8/layout/lProcess2"/>
    <dgm:cxn modelId="{F4E7A048-F356-1245-AAF6-66F17C5C7F8A}" type="presParOf" srcId="{5132AB06-B3A0-0A46-8F13-7623B6BD841B}" destId="{58F27686-078A-774D-BC69-6F07484A5A9C}" srcOrd="3" destOrd="0" presId="urn:microsoft.com/office/officeart/2005/8/layout/lProcess2"/>
    <dgm:cxn modelId="{8316F2BE-32F9-0C46-B264-90D54F2B4C95}" type="presParOf" srcId="{5132AB06-B3A0-0A46-8F13-7623B6BD841B}" destId="{EF9A313C-CB8A-F140-AD7B-CED78777F4D1}" srcOrd="4"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1A4F8E-840A-A841-A528-664B8440961A}" type="doc">
      <dgm:prSet loTypeId="urn:microsoft.com/office/officeart/2005/8/layout/chevron1" loCatId="" qsTypeId="urn:microsoft.com/office/officeart/2005/8/quickstyle/simple5" qsCatId="simple" csTypeId="urn:microsoft.com/office/officeart/2005/8/colors/accent0_2" csCatId="mainScheme" phldr="1"/>
      <dgm:spPr/>
    </dgm:pt>
    <dgm:pt modelId="{8BAD47B1-9981-1347-A53E-5D1B9A0DA374}">
      <dgm:prSet phldrT="[Text]"/>
      <dgm:spPr/>
      <dgm:t>
        <a:bodyPr/>
        <a:lstStyle/>
        <a:p>
          <a:r>
            <a:rPr lang="en-US"/>
            <a:t>Budget announcement </a:t>
          </a:r>
        </a:p>
      </dgm:t>
    </dgm:pt>
    <dgm:pt modelId="{E468F01C-7602-F648-B484-6CEDB636C0E0}" type="parTrans" cxnId="{E62D7589-364F-AB44-9B91-A208EC38E1FA}">
      <dgm:prSet/>
      <dgm:spPr/>
      <dgm:t>
        <a:bodyPr/>
        <a:lstStyle/>
        <a:p>
          <a:endParaRPr lang="en-US"/>
        </a:p>
      </dgm:t>
    </dgm:pt>
    <dgm:pt modelId="{9B9B93B5-37E2-C543-AE75-5990D2530554}" type="sibTrans" cxnId="{E62D7589-364F-AB44-9B91-A208EC38E1FA}">
      <dgm:prSet/>
      <dgm:spPr/>
      <dgm:t>
        <a:bodyPr/>
        <a:lstStyle/>
        <a:p>
          <a:endParaRPr lang="en-US"/>
        </a:p>
      </dgm:t>
    </dgm:pt>
    <dgm:pt modelId="{50EB2E39-56C1-8248-8212-41B50F4BB130}">
      <dgm:prSet phldrT="[Text]"/>
      <dgm:spPr/>
      <dgm:t>
        <a:bodyPr/>
        <a:lstStyle/>
        <a:p>
          <a:r>
            <a:rPr lang="en-US"/>
            <a:t>Capital funding letter &amp; fact sheet</a:t>
          </a:r>
        </a:p>
      </dgm:t>
    </dgm:pt>
    <dgm:pt modelId="{42D3B5F3-EAFA-C744-BE8F-3B799237BC7C}" type="parTrans" cxnId="{97F5DABE-8698-F14F-8B0B-DF1EB5DB2F03}">
      <dgm:prSet/>
      <dgm:spPr/>
      <dgm:t>
        <a:bodyPr/>
        <a:lstStyle/>
        <a:p>
          <a:endParaRPr lang="en-US"/>
        </a:p>
      </dgm:t>
    </dgm:pt>
    <dgm:pt modelId="{AAA55EF9-F59D-D54B-ACB2-E7E50D844647}" type="sibTrans" cxnId="{97F5DABE-8698-F14F-8B0B-DF1EB5DB2F03}">
      <dgm:prSet/>
      <dgm:spPr/>
      <dgm:t>
        <a:bodyPr/>
        <a:lstStyle/>
        <a:p>
          <a:endParaRPr lang="en-US"/>
        </a:p>
      </dgm:t>
    </dgm:pt>
    <dgm:pt modelId="{52F385CA-C09B-8349-B7D4-5104E3B87C64}">
      <dgm:prSet phldrT="[Text]"/>
      <dgm:spPr/>
      <dgm:t>
        <a:bodyPr/>
        <a:lstStyle/>
        <a:p>
          <a:r>
            <a:rPr lang="en-US"/>
            <a:t>Bricks &amp; Mortar workshop +  ongoing support</a:t>
          </a:r>
        </a:p>
      </dgm:t>
    </dgm:pt>
    <dgm:pt modelId="{15E65552-5D08-304E-B137-0295C84242FF}" type="parTrans" cxnId="{6E986F29-40A5-1849-A6B6-0BEBA00FFA1B}">
      <dgm:prSet/>
      <dgm:spPr/>
      <dgm:t>
        <a:bodyPr/>
        <a:lstStyle/>
        <a:p>
          <a:endParaRPr lang="en-US"/>
        </a:p>
      </dgm:t>
    </dgm:pt>
    <dgm:pt modelId="{3771A23F-9603-5A47-A042-F6825B5DED53}" type="sibTrans" cxnId="{6E986F29-40A5-1849-A6B6-0BEBA00FFA1B}">
      <dgm:prSet/>
      <dgm:spPr/>
      <dgm:t>
        <a:bodyPr/>
        <a:lstStyle/>
        <a:p>
          <a:endParaRPr lang="en-US"/>
        </a:p>
      </dgm:t>
    </dgm:pt>
    <dgm:pt modelId="{1BED5FC1-F1C9-0C44-8D7A-35EF57AE340C}" type="pres">
      <dgm:prSet presAssocID="{C61A4F8E-840A-A841-A528-664B8440961A}" presName="Name0" presStyleCnt="0">
        <dgm:presLayoutVars>
          <dgm:dir/>
          <dgm:animLvl val="lvl"/>
          <dgm:resizeHandles val="exact"/>
        </dgm:presLayoutVars>
      </dgm:prSet>
      <dgm:spPr/>
    </dgm:pt>
    <dgm:pt modelId="{E5FA41B0-8ACD-714C-901B-B67B8EDA9E33}" type="pres">
      <dgm:prSet presAssocID="{8BAD47B1-9981-1347-A53E-5D1B9A0DA374}" presName="parTxOnly" presStyleLbl="node1" presStyleIdx="0" presStyleCnt="3">
        <dgm:presLayoutVars>
          <dgm:chMax val="0"/>
          <dgm:chPref val="0"/>
          <dgm:bulletEnabled val="1"/>
        </dgm:presLayoutVars>
      </dgm:prSet>
      <dgm:spPr/>
    </dgm:pt>
    <dgm:pt modelId="{BA5AD897-C70F-FD40-BB3C-88AFFE98CDCD}" type="pres">
      <dgm:prSet presAssocID="{9B9B93B5-37E2-C543-AE75-5990D2530554}" presName="parTxOnlySpace" presStyleCnt="0"/>
      <dgm:spPr/>
    </dgm:pt>
    <dgm:pt modelId="{80EA91B6-1743-B948-A7F9-46344FBED69C}" type="pres">
      <dgm:prSet presAssocID="{50EB2E39-56C1-8248-8212-41B50F4BB130}" presName="parTxOnly" presStyleLbl="node1" presStyleIdx="1" presStyleCnt="3">
        <dgm:presLayoutVars>
          <dgm:chMax val="0"/>
          <dgm:chPref val="0"/>
          <dgm:bulletEnabled val="1"/>
        </dgm:presLayoutVars>
      </dgm:prSet>
      <dgm:spPr/>
    </dgm:pt>
    <dgm:pt modelId="{40887A07-59A9-9647-BEA5-C84A9FC5DD26}" type="pres">
      <dgm:prSet presAssocID="{AAA55EF9-F59D-D54B-ACB2-E7E50D844647}" presName="parTxOnlySpace" presStyleCnt="0"/>
      <dgm:spPr/>
    </dgm:pt>
    <dgm:pt modelId="{261E030E-9DBC-134F-8E6A-E2DE867C3BC6}" type="pres">
      <dgm:prSet presAssocID="{52F385CA-C09B-8349-B7D4-5104E3B87C64}" presName="parTxOnly" presStyleLbl="node1" presStyleIdx="2" presStyleCnt="3">
        <dgm:presLayoutVars>
          <dgm:chMax val="0"/>
          <dgm:chPref val="0"/>
          <dgm:bulletEnabled val="1"/>
        </dgm:presLayoutVars>
      </dgm:prSet>
      <dgm:spPr/>
    </dgm:pt>
  </dgm:ptLst>
  <dgm:cxnLst>
    <dgm:cxn modelId="{2689B015-2166-4040-992C-816A3D638F32}" type="presOf" srcId="{50EB2E39-56C1-8248-8212-41B50F4BB130}" destId="{80EA91B6-1743-B948-A7F9-46344FBED69C}" srcOrd="0" destOrd="0" presId="urn:microsoft.com/office/officeart/2005/8/layout/chevron1"/>
    <dgm:cxn modelId="{6E986F29-40A5-1849-A6B6-0BEBA00FFA1B}" srcId="{C61A4F8E-840A-A841-A528-664B8440961A}" destId="{52F385CA-C09B-8349-B7D4-5104E3B87C64}" srcOrd="2" destOrd="0" parTransId="{15E65552-5D08-304E-B137-0295C84242FF}" sibTransId="{3771A23F-9603-5A47-A042-F6825B5DED53}"/>
    <dgm:cxn modelId="{84AB102E-1375-F846-9E04-78F485560AAE}" type="presOf" srcId="{52F385CA-C09B-8349-B7D4-5104E3B87C64}" destId="{261E030E-9DBC-134F-8E6A-E2DE867C3BC6}" srcOrd="0" destOrd="0" presId="urn:microsoft.com/office/officeart/2005/8/layout/chevron1"/>
    <dgm:cxn modelId="{F69A164A-6337-BA4C-ABA3-CD68A2251EF5}" type="presOf" srcId="{C61A4F8E-840A-A841-A528-664B8440961A}" destId="{1BED5FC1-F1C9-0C44-8D7A-35EF57AE340C}" srcOrd="0" destOrd="0" presId="urn:microsoft.com/office/officeart/2005/8/layout/chevron1"/>
    <dgm:cxn modelId="{97061C6C-9988-F549-BE33-6E22622FA449}" type="presOf" srcId="{8BAD47B1-9981-1347-A53E-5D1B9A0DA374}" destId="{E5FA41B0-8ACD-714C-901B-B67B8EDA9E33}" srcOrd="0" destOrd="0" presId="urn:microsoft.com/office/officeart/2005/8/layout/chevron1"/>
    <dgm:cxn modelId="{E62D7589-364F-AB44-9B91-A208EC38E1FA}" srcId="{C61A4F8E-840A-A841-A528-664B8440961A}" destId="{8BAD47B1-9981-1347-A53E-5D1B9A0DA374}" srcOrd="0" destOrd="0" parTransId="{E468F01C-7602-F648-B484-6CEDB636C0E0}" sibTransId="{9B9B93B5-37E2-C543-AE75-5990D2530554}"/>
    <dgm:cxn modelId="{97F5DABE-8698-F14F-8B0B-DF1EB5DB2F03}" srcId="{C61A4F8E-840A-A841-A528-664B8440961A}" destId="{50EB2E39-56C1-8248-8212-41B50F4BB130}" srcOrd="1" destOrd="0" parTransId="{42D3B5F3-EAFA-C744-BE8F-3B799237BC7C}" sibTransId="{AAA55EF9-F59D-D54B-ACB2-E7E50D844647}"/>
    <dgm:cxn modelId="{F40603BD-632A-C642-A341-FA4EAAA48AB9}" type="presParOf" srcId="{1BED5FC1-F1C9-0C44-8D7A-35EF57AE340C}" destId="{E5FA41B0-8ACD-714C-901B-B67B8EDA9E33}" srcOrd="0" destOrd="0" presId="urn:microsoft.com/office/officeart/2005/8/layout/chevron1"/>
    <dgm:cxn modelId="{EF918A45-D62D-244F-A6FA-79785E89761F}" type="presParOf" srcId="{1BED5FC1-F1C9-0C44-8D7A-35EF57AE340C}" destId="{BA5AD897-C70F-FD40-BB3C-88AFFE98CDCD}" srcOrd="1" destOrd="0" presId="urn:microsoft.com/office/officeart/2005/8/layout/chevron1"/>
    <dgm:cxn modelId="{F5BC9CDB-9EE5-4A4D-86E3-A8B70367E5CF}" type="presParOf" srcId="{1BED5FC1-F1C9-0C44-8D7A-35EF57AE340C}" destId="{80EA91B6-1743-B948-A7F9-46344FBED69C}" srcOrd="2" destOrd="0" presId="urn:microsoft.com/office/officeart/2005/8/layout/chevron1"/>
    <dgm:cxn modelId="{DEADD5F8-77E9-0142-9E3A-D0934E57937A}" type="presParOf" srcId="{1BED5FC1-F1C9-0C44-8D7A-35EF57AE340C}" destId="{40887A07-59A9-9647-BEA5-C84A9FC5DD26}" srcOrd="3" destOrd="0" presId="urn:microsoft.com/office/officeart/2005/8/layout/chevron1"/>
    <dgm:cxn modelId="{78830E09-1028-E74C-B98A-AB93B1E33747}" type="presParOf" srcId="{1BED5FC1-F1C9-0C44-8D7A-35EF57AE340C}" destId="{261E030E-9DBC-134F-8E6A-E2DE867C3BC6}" srcOrd="4" destOrd="0" presId="urn:microsoft.com/office/officeart/2005/8/layout/chevr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223F331-45A6-2642-ADD9-5FCECE181E3D}" type="doc">
      <dgm:prSet loTypeId="urn:microsoft.com/office/officeart/2005/8/layout/lProcess2" loCatId="" qsTypeId="urn:microsoft.com/office/officeart/2005/8/quickstyle/simple1" qsCatId="simple" csTypeId="urn:microsoft.com/office/officeart/2005/8/colors/accent0_2" csCatId="mainScheme" phldr="1"/>
      <dgm:spPr/>
      <dgm:t>
        <a:bodyPr/>
        <a:lstStyle/>
        <a:p>
          <a:endParaRPr lang="en-US"/>
        </a:p>
      </dgm:t>
    </dgm:pt>
    <dgm:pt modelId="{B93C79D3-63DD-4E4B-9DA6-B2E7FE288204}">
      <dgm:prSet phldrT="[Text]"/>
      <dgm:spPr/>
      <dgm:t>
        <a:bodyPr/>
        <a:lstStyle/>
        <a:p>
          <a:r>
            <a:rPr lang="en-US"/>
            <a:t>Dependant on project</a:t>
          </a:r>
        </a:p>
      </dgm:t>
    </dgm:pt>
    <dgm:pt modelId="{F9D78AEF-2B84-D84E-947E-93B5E2904B50}" type="parTrans" cxnId="{654E622E-D026-304C-979F-B5FDE8EBFD1B}">
      <dgm:prSet/>
      <dgm:spPr/>
      <dgm:t>
        <a:bodyPr/>
        <a:lstStyle/>
        <a:p>
          <a:endParaRPr lang="en-US"/>
        </a:p>
      </dgm:t>
    </dgm:pt>
    <dgm:pt modelId="{B019EAEF-13C3-6547-8D5C-3413E6223B50}" type="sibTrans" cxnId="{654E622E-D026-304C-979F-B5FDE8EBFD1B}">
      <dgm:prSet/>
      <dgm:spPr/>
      <dgm:t>
        <a:bodyPr/>
        <a:lstStyle/>
        <a:p>
          <a:endParaRPr lang="en-US"/>
        </a:p>
      </dgm:t>
    </dgm:pt>
    <dgm:pt modelId="{236F2B03-BD49-574C-80BA-8B497EC62E35}">
      <dgm:prSet phldrT="[Text]"/>
      <dgm:spPr/>
      <dgm:t>
        <a:bodyPr/>
        <a:lstStyle/>
        <a:p>
          <a:r>
            <a:rPr lang="en-US"/>
            <a:t>0-6 weeks</a:t>
          </a:r>
        </a:p>
      </dgm:t>
    </dgm:pt>
    <dgm:pt modelId="{744D2E01-C109-E949-B58A-9B8CCB6F289D}" type="parTrans" cxnId="{DFCD2A36-BFC7-B145-A06F-F55344A9167A}">
      <dgm:prSet/>
      <dgm:spPr/>
      <dgm:t>
        <a:bodyPr/>
        <a:lstStyle/>
        <a:p>
          <a:endParaRPr lang="en-US"/>
        </a:p>
      </dgm:t>
    </dgm:pt>
    <dgm:pt modelId="{64322BD8-20A7-A047-83BA-4EA0DF19D755}" type="sibTrans" cxnId="{DFCD2A36-BFC7-B145-A06F-F55344A9167A}">
      <dgm:prSet/>
      <dgm:spPr/>
      <dgm:t>
        <a:bodyPr/>
        <a:lstStyle/>
        <a:p>
          <a:endParaRPr lang="en-US"/>
        </a:p>
      </dgm:t>
    </dgm:pt>
    <dgm:pt modelId="{14C3A4E5-76A4-414C-9E9F-967A9B19AE52}">
      <dgm:prSet phldrT="[Text]"/>
      <dgm:spPr/>
      <dgm:t>
        <a:bodyPr/>
        <a:lstStyle/>
        <a:p>
          <a:r>
            <a:rPr lang="en-US"/>
            <a:t>Quotations and evaluation provided to VSBA</a:t>
          </a:r>
        </a:p>
      </dgm:t>
    </dgm:pt>
    <dgm:pt modelId="{B291C95D-80D7-0F42-9ED7-21D95F320810}" type="parTrans" cxnId="{BBC63409-5F52-5441-A0F0-FCE3042E8B91}">
      <dgm:prSet/>
      <dgm:spPr/>
      <dgm:t>
        <a:bodyPr/>
        <a:lstStyle/>
        <a:p>
          <a:endParaRPr lang="en-US"/>
        </a:p>
      </dgm:t>
    </dgm:pt>
    <dgm:pt modelId="{E48EF210-36F2-8847-A13C-87140A341E1D}" type="sibTrans" cxnId="{BBC63409-5F52-5441-A0F0-FCE3042E8B91}">
      <dgm:prSet/>
      <dgm:spPr/>
      <dgm:t>
        <a:bodyPr/>
        <a:lstStyle/>
        <a:p>
          <a:endParaRPr lang="en-US"/>
        </a:p>
      </dgm:t>
    </dgm:pt>
    <dgm:pt modelId="{FBBB3D32-C7F2-1440-86B9-FBF2C751C57F}">
      <dgm:prSet/>
      <dgm:spPr/>
      <dgm:t>
        <a:bodyPr/>
        <a:lstStyle/>
        <a:p>
          <a:r>
            <a:rPr lang="en-US"/>
            <a:t>Architect / consultant  appointment*</a:t>
          </a:r>
        </a:p>
      </dgm:t>
    </dgm:pt>
    <dgm:pt modelId="{26ECC515-6E42-2C4B-90C0-8BC969C97F32}" type="parTrans" cxnId="{356F30B7-D26B-0B49-9324-E388062C240A}">
      <dgm:prSet/>
      <dgm:spPr/>
      <dgm:t>
        <a:bodyPr/>
        <a:lstStyle/>
        <a:p>
          <a:endParaRPr lang="en-US"/>
        </a:p>
      </dgm:t>
    </dgm:pt>
    <dgm:pt modelId="{27C8982C-0853-8546-AFA7-1B3ED293A706}" type="sibTrans" cxnId="{356F30B7-D26B-0B49-9324-E388062C240A}">
      <dgm:prSet/>
      <dgm:spPr/>
      <dgm:t>
        <a:bodyPr/>
        <a:lstStyle/>
        <a:p>
          <a:endParaRPr lang="en-US"/>
        </a:p>
      </dgm:t>
    </dgm:pt>
    <dgm:pt modelId="{DF5C3B78-5FDF-0544-AF1F-9996B076D799}">
      <dgm:prSet phldrT="[Text]"/>
      <dgm:spPr/>
      <dgm:t>
        <a:bodyPr/>
        <a:lstStyle/>
        <a:p>
          <a:r>
            <a:rPr lang="en-US"/>
            <a:t>VSBA approval</a:t>
          </a:r>
        </a:p>
      </dgm:t>
    </dgm:pt>
    <dgm:pt modelId="{C097B8D8-7458-6240-8C09-8F9C563EE6AD}" type="parTrans" cxnId="{321AC8A7-52D8-0745-8543-213699843235}">
      <dgm:prSet/>
      <dgm:spPr/>
      <dgm:t>
        <a:bodyPr/>
        <a:lstStyle/>
        <a:p>
          <a:endParaRPr lang="en-US"/>
        </a:p>
      </dgm:t>
    </dgm:pt>
    <dgm:pt modelId="{01C9ED35-F2A4-944E-BF36-8A0CE4D0A1A5}" type="sibTrans" cxnId="{321AC8A7-52D8-0745-8543-213699843235}">
      <dgm:prSet/>
      <dgm:spPr/>
      <dgm:t>
        <a:bodyPr/>
        <a:lstStyle/>
        <a:p>
          <a:endParaRPr lang="en-US"/>
        </a:p>
      </dgm:t>
    </dgm:pt>
    <dgm:pt modelId="{3F897DF0-1B1A-BD48-931F-C02FF2C2629C}">
      <dgm:prSet phldrT="[Text]"/>
      <dgm:spPr/>
      <dgm:t>
        <a:bodyPr/>
        <a:lstStyle/>
        <a:p>
          <a:r>
            <a:rPr lang="en-US"/>
            <a:t>Award contract</a:t>
          </a:r>
        </a:p>
      </dgm:t>
    </dgm:pt>
    <dgm:pt modelId="{5C5E2345-5980-6A4E-A3CF-A6C2C8A5DB80}" type="parTrans" cxnId="{AAE4B0AA-DC07-0249-8850-609ADF682976}">
      <dgm:prSet/>
      <dgm:spPr/>
      <dgm:t>
        <a:bodyPr/>
        <a:lstStyle/>
        <a:p>
          <a:endParaRPr lang="en-US"/>
        </a:p>
      </dgm:t>
    </dgm:pt>
    <dgm:pt modelId="{758059F8-A953-864C-A86D-55B799A43DAA}" type="sibTrans" cxnId="{AAE4B0AA-DC07-0249-8850-609ADF682976}">
      <dgm:prSet/>
      <dgm:spPr/>
      <dgm:t>
        <a:bodyPr/>
        <a:lstStyle/>
        <a:p>
          <a:endParaRPr lang="en-US"/>
        </a:p>
      </dgm:t>
    </dgm:pt>
    <dgm:pt modelId="{1AE7717A-B19C-6143-94DC-03153A8C26F9}">
      <dgm:prSet phldrT="[Text]"/>
      <dgm:spPr/>
      <dgm:t>
        <a:bodyPr/>
        <a:lstStyle/>
        <a:p>
          <a:pPr algn="ctr"/>
          <a:r>
            <a:rPr lang="en-US"/>
            <a:t>Obtaining quotes 	</a:t>
          </a:r>
        </a:p>
      </dgm:t>
    </dgm:pt>
    <dgm:pt modelId="{0A24F380-BFC6-4C49-8047-730270B5E8E7}" type="sibTrans" cxnId="{E67CD21C-7E24-B44C-B79F-664345DF0A75}">
      <dgm:prSet/>
      <dgm:spPr/>
      <dgm:t>
        <a:bodyPr/>
        <a:lstStyle/>
        <a:p>
          <a:endParaRPr lang="en-US"/>
        </a:p>
      </dgm:t>
    </dgm:pt>
    <dgm:pt modelId="{1A2F3DB2-42AE-9244-9C5C-1F9F7F71FCB2}" type="parTrans" cxnId="{E67CD21C-7E24-B44C-B79F-664345DF0A75}">
      <dgm:prSet/>
      <dgm:spPr/>
      <dgm:t>
        <a:bodyPr/>
        <a:lstStyle/>
        <a:p>
          <a:endParaRPr lang="en-US"/>
        </a:p>
      </dgm:t>
    </dgm:pt>
    <dgm:pt modelId="{BC6FAFD1-42FC-E14D-ACD6-2C28BA290CEF}">
      <dgm:prSet phldrT="[Text]"/>
      <dgm:spPr/>
      <dgm:t>
        <a:bodyPr/>
        <a:lstStyle/>
        <a:p>
          <a:r>
            <a:rPr lang="en-US"/>
            <a:t>Construction</a:t>
          </a:r>
        </a:p>
      </dgm:t>
    </dgm:pt>
    <dgm:pt modelId="{2EC70F2F-0710-9C41-89F9-A40CD2558CA4}" type="parTrans" cxnId="{1D0FA8CC-1B25-CD4F-B1D2-DC67A9F065F9}">
      <dgm:prSet/>
      <dgm:spPr/>
      <dgm:t>
        <a:bodyPr/>
        <a:lstStyle/>
        <a:p>
          <a:endParaRPr lang="en-US"/>
        </a:p>
      </dgm:t>
    </dgm:pt>
    <dgm:pt modelId="{C20123E7-1166-8D49-A68C-529A47860523}" type="sibTrans" cxnId="{1D0FA8CC-1B25-CD4F-B1D2-DC67A9F065F9}">
      <dgm:prSet/>
      <dgm:spPr/>
      <dgm:t>
        <a:bodyPr/>
        <a:lstStyle/>
        <a:p>
          <a:endParaRPr lang="en-US"/>
        </a:p>
      </dgm:t>
    </dgm:pt>
    <dgm:pt modelId="{8EDD282C-A240-1942-A0C8-1235A49AEBA9}">
      <dgm:prSet phldrT="[Text]"/>
      <dgm:spPr/>
      <dgm:t>
        <a:bodyPr/>
        <a:lstStyle/>
        <a:p>
          <a:r>
            <a:rPr lang="en-US"/>
            <a:t>Practical Completion and handover</a:t>
          </a:r>
        </a:p>
      </dgm:t>
    </dgm:pt>
    <dgm:pt modelId="{4761D044-D44C-A843-956C-7E4E47815E6F}" type="parTrans" cxnId="{46457024-28AE-B542-A8A8-B3B478647ADF}">
      <dgm:prSet/>
      <dgm:spPr/>
      <dgm:t>
        <a:bodyPr/>
        <a:lstStyle/>
        <a:p>
          <a:endParaRPr lang="en-US"/>
        </a:p>
      </dgm:t>
    </dgm:pt>
    <dgm:pt modelId="{C4AF04B4-2EE4-624D-8DB1-7E21B75B92E9}" type="sibTrans" cxnId="{46457024-28AE-B542-A8A8-B3B478647ADF}">
      <dgm:prSet/>
      <dgm:spPr/>
      <dgm:t>
        <a:bodyPr/>
        <a:lstStyle/>
        <a:p>
          <a:endParaRPr lang="en-US"/>
        </a:p>
      </dgm:t>
    </dgm:pt>
    <dgm:pt modelId="{8686C1C4-C229-224F-95C8-254FE4096890}">
      <dgm:prSet phldrT="[Text]"/>
      <dgm:spPr/>
      <dgm:t>
        <a:bodyPr/>
        <a:lstStyle/>
        <a:p>
          <a:r>
            <a:rPr lang="en-US"/>
            <a:t>Defects liability period</a:t>
          </a:r>
        </a:p>
      </dgm:t>
    </dgm:pt>
    <dgm:pt modelId="{63E4CCA6-52E9-4040-A9C3-2F62763FB613}" type="parTrans" cxnId="{770D8041-E0C5-8242-B865-40FE32EBC1BA}">
      <dgm:prSet/>
      <dgm:spPr/>
      <dgm:t>
        <a:bodyPr/>
        <a:lstStyle/>
        <a:p>
          <a:endParaRPr lang="en-US"/>
        </a:p>
      </dgm:t>
    </dgm:pt>
    <dgm:pt modelId="{9A766637-B479-6E49-B16A-FC2243D5C2B1}" type="sibTrans" cxnId="{770D8041-E0C5-8242-B865-40FE32EBC1BA}">
      <dgm:prSet/>
      <dgm:spPr/>
      <dgm:t>
        <a:bodyPr/>
        <a:lstStyle/>
        <a:p>
          <a:endParaRPr lang="en-US"/>
        </a:p>
      </dgm:t>
    </dgm:pt>
    <dgm:pt modelId="{D4048A17-0A83-FE4E-B6FB-01CCE74879C5}">
      <dgm:prSet phldrT="[Text]"/>
      <dgm:spPr/>
      <dgm:t>
        <a:bodyPr/>
        <a:lstStyle/>
        <a:p>
          <a:r>
            <a:rPr lang="en-US"/>
            <a:t>Final Certificate</a:t>
          </a:r>
        </a:p>
      </dgm:t>
    </dgm:pt>
    <dgm:pt modelId="{441DBE92-2862-314E-8091-12E04ABA13E9}" type="parTrans" cxnId="{3990DE86-B949-3645-821E-874DDAB1E0D5}">
      <dgm:prSet/>
      <dgm:spPr/>
      <dgm:t>
        <a:bodyPr/>
        <a:lstStyle/>
        <a:p>
          <a:endParaRPr lang="en-US"/>
        </a:p>
      </dgm:t>
    </dgm:pt>
    <dgm:pt modelId="{9AECDE3C-E513-FD44-8A91-BF013FEF546B}" type="sibTrans" cxnId="{3990DE86-B949-3645-821E-874DDAB1E0D5}">
      <dgm:prSet/>
      <dgm:spPr/>
      <dgm:t>
        <a:bodyPr/>
        <a:lstStyle/>
        <a:p>
          <a:endParaRPr lang="en-US"/>
        </a:p>
      </dgm:t>
    </dgm:pt>
    <dgm:pt modelId="{30CB4CA1-F388-824D-A500-F801BE156465}">
      <dgm:prSet/>
      <dgm:spPr/>
      <dgm:t>
        <a:bodyPr/>
        <a:lstStyle/>
        <a:p>
          <a:r>
            <a:rPr lang="en-US"/>
            <a:t>Design and documentation phase*</a:t>
          </a:r>
        </a:p>
      </dgm:t>
    </dgm:pt>
    <dgm:pt modelId="{19D88548-5BE5-D44C-A81A-EA4C30384226}" type="parTrans" cxnId="{9E06309B-1B81-0E4A-8415-91E457C2B50A}">
      <dgm:prSet/>
      <dgm:spPr/>
      <dgm:t>
        <a:bodyPr/>
        <a:lstStyle/>
        <a:p>
          <a:endParaRPr lang="en-US"/>
        </a:p>
      </dgm:t>
    </dgm:pt>
    <dgm:pt modelId="{EA4EE8F7-71B3-2E46-B669-31861F38C80C}" type="sibTrans" cxnId="{9E06309B-1B81-0E4A-8415-91E457C2B50A}">
      <dgm:prSet/>
      <dgm:spPr/>
      <dgm:t>
        <a:bodyPr/>
        <a:lstStyle/>
        <a:p>
          <a:endParaRPr lang="en-US"/>
        </a:p>
      </dgm:t>
    </dgm:pt>
    <dgm:pt modelId="{80483E79-9D3C-2843-97F7-3A1B548C70FD}">
      <dgm:prSet phldrT="[Text]"/>
      <dgm:spPr/>
      <dgm:t>
        <a:bodyPr/>
        <a:lstStyle/>
        <a:p>
          <a:r>
            <a:rPr lang="en-US"/>
            <a:t>Duration varies</a:t>
          </a:r>
        </a:p>
      </dgm:t>
    </dgm:pt>
    <dgm:pt modelId="{F0FE2E9D-E764-A943-B2DE-D2AF50D6E5F7}" type="sibTrans" cxnId="{7E6BB777-AC3A-FF4F-BBAE-36796B9CD3ED}">
      <dgm:prSet/>
      <dgm:spPr/>
      <dgm:t>
        <a:bodyPr/>
        <a:lstStyle/>
        <a:p>
          <a:endParaRPr lang="en-US"/>
        </a:p>
      </dgm:t>
    </dgm:pt>
    <dgm:pt modelId="{CF1B1A60-1274-4842-8521-54282F24C8BC}" type="parTrans" cxnId="{7E6BB777-AC3A-FF4F-BBAE-36796B9CD3ED}">
      <dgm:prSet/>
      <dgm:spPr/>
      <dgm:t>
        <a:bodyPr/>
        <a:lstStyle/>
        <a:p>
          <a:endParaRPr lang="en-US"/>
        </a:p>
      </dgm:t>
    </dgm:pt>
    <dgm:pt modelId="{F0DD8DFC-EEA3-FB44-B8E8-2FB2FF522EAE}" type="pres">
      <dgm:prSet presAssocID="{F223F331-45A6-2642-ADD9-5FCECE181E3D}" presName="theList" presStyleCnt="0">
        <dgm:presLayoutVars>
          <dgm:dir/>
          <dgm:animLvl val="lvl"/>
          <dgm:resizeHandles val="exact"/>
        </dgm:presLayoutVars>
      </dgm:prSet>
      <dgm:spPr/>
    </dgm:pt>
    <dgm:pt modelId="{818A1BB3-B8BD-DF40-B5F2-1C445993A982}" type="pres">
      <dgm:prSet presAssocID="{B93C79D3-63DD-4E4B-9DA6-B2E7FE288204}" presName="compNode" presStyleCnt="0"/>
      <dgm:spPr/>
    </dgm:pt>
    <dgm:pt modelId="{13FDD5FF-803E-4D4C-B9A4-D0297A6C1004}" type="pres">
      <dgm:prSet presAssocID="{B93C79D3-63DD-4E4B-9DA6-B2E7FE288204}" presName="aNode" presStyleLbl="bgShp" presStyleIdx="0" presStyleCnt="3" custLinFactNeighborX="-382"/>
      <dgm:spPr/>
    </dgm:pt>
    <dgm:pt modelId="{0CF298FA-15D9-B045-BA13-B1C4D04D63AB}" type="pres">
      <dgm:prSet presAssocID="{B93C79D3-63DD-4E4B-9DA6-B2E7FE288204}" presName="textNode" presStyleLbl="bgShp" presStyleIdx="0" presStyleCnt="3"/>
      <dgm:spPr/>
    </dgm:pt>
    <dgm:pt modelId="{4AF29F05-A176-E944-9F4D-BAD4A569C5FE}" type="pres">
      <dgm:prSet presAssocID="{B93C79D3-63DD-4E4B-9DA6-B2E7FE288204}" presName="compChildNode" presStyleCnt="0"/>
      <dgm:spPr/>
    </dgm:pt>
    <dgm:pt modelId="{C995D2AD-C54C-3F47-AD42-47405F20EDDD}" type="pres">
      <dgm:prSet presAssocID="{B93C79D3-63DD-4E4B-9DA6-B2E7FE288204}" presName="theInnerList" presStyleCnt="0"/>
      <dgm:spPr/>
    </dgm:pt>
    <dgm:pt modelId="{AAAC064C-CF94-E14C-91FF-2D6943AFAA98}" type="pres">
      <dgm:prSet presAssocID="{FBBB3D32-C7F2-1440-86B9-FBF2C751C57F}" presName="childNode" presStyleLbl="node1" presStyleIdx="0" presStyleCnt="10">
        <dgm:presLayoutVars>
          <dgm:bulletEnabled val="1"/>
        </dgm:presLayoutVars>
      </dgm:prSet>
      <dgm:spPr/>
    </dgm:pt>
    <dgm:pt modelId="{EA19C46E-B36F-9346-954D-68F885CE97B0}" type="pres">
      <dgm:prSet presAssocID="{FBBB3D32-C7F2-1440-86B9-FBF2C751C57F}" presName="aSpace2" presStyleCnt="0"/>
      <dgm:spPr/>
    </dgm:pt>
    <dgm:pt modelId="{02A603B3-C7E6-6B42-90D4-53E1D5C7CE83}" type="pres">
      <dgm:prSet presAssocID="{30CB4CA1-F388-824D-A500-F801BE156465}" presName="childNode" presStyleLbl="node1" presStyleIdx="1" presStyleCnt="10">
        <dgm:presLayoutVars>
          <dgm:bulletEnabled val="1"/>
        </dgm:presLayoutVars>
      </dgm:prSet>
      <dgm:spPr/>
    </dgm:pt>
    <dgm:pt modelId="{8BFDAC8A-EF1C-D847-95F5-DFC2FD29DFFE}" type="pres">
      <dgm:prSet presAssocID="{B93C79D3-63DD-4E4B-9DA6-B2E7FE288204}" presName="aSpace" presStyleCnt="0"/>
      <dgm:spPr/>
    </dgm:pt>
    <dgm:pt modelId="{2744BBF7-9CF2-B444-AC76-1E793CFD15CB}" type="pres">
      <dgm:prSet presAssocID="{236F2B03-BD49-574C-80BA-8B497EC62E35}" presName="compNode" presStyleCnt="0"/>
      <dgm:spPr/>
    </dgm:pt>
    <dgm:pt modelId="{6D153DDF-D2EB-5E4C-905E-C250D87CABAE}" type="pres">
      <dgm:prSet presAssocID="{236F2B03-BD49-574C-80BA-8B497EC62E35}" presName="aNode" presStyleLbl="bgShp" presStyleIdx="1" presStyleCnt="3"/>
      <dgm:spPr/>
    </dgm:pt>
    <dgm:pt modelId="{AE110948-6CBE-A74D-95AA-D9315735540C}" type="pres">
      <dgm:prSet presAssocID="{236F2B03-BD49-574C-80BA-8B497EC62E35}" presName="textNode" presStyleLbl="bgShp" presStyleIdx="1" presStyleCnt="3"/>
      <dgm:spPr/>
    </dgm:pt>
    <dgm:pt modelId="{5043A04E-5699-EF43-B45E-AA8A4AD23186}" type="pres">
      <dgm:prSet presAssocID="{236F2B03-BD49-574C-80BA-8B497EC62E35}" presName="compChildNode" presStyleCnt="0"/>
      <dgm:spPr/>
    </dgm:pt>
    <dgm:pt modelId="{D98104B8-6706-7A43-A107-075D574EB380}" type="pres">
      <dgm:prSet presAssocID="{236F2B03-BD49-574C-80BA-8B497EC62E35}" presName="theInnerList" presStyleCnt="0"/>
      <dgm:spPr/>
    </dgm:pt>
    <dgm:pt modelId="{B6C8EB21-968B-5B48-99A1-994625EB97CF}" type="pres">
      <dgm:prSet presAssocID="{1AE7717A-B19C-6143-94DC-03153A8C26F9}" presName="childNode" presStyleLbl="node1" presStyleIdx="2" presStyleCnt="10">
        <dgm:presLayoutVars>
          <dgm:bulletEnabled val="1"/>
        </dgm:presLayoutVars>
      </dgm:prSet>
      <dgm:spPr/>
    </dgm:pt>
    <dgm:pt modelId="{E2CC9FA9-9A56-554D-8D81-2A7309FAF671}" type="pres">
      <dgm:prSet presAssocID="{1AE7717A-B19C-6143-94DC-03153A8C26F9}" presName="aSpace2" presStyleCnt="0"/>
      <dgm:spPr/>
    </dgm:pt>
    <dgm:pt modelId="{98ACBA39-52D2-4444-82CE-3B7D51071588}" type="pres">
      <dgm:prSet presAssocID="{14C3A4E5-76A4-414C-9E9F-967A9B19AE52}" presName="childNode" presStyleLbl="node1" presStyleIdx="3" presStyleCnt="10">
        <dgm:presLayoutVars>
          <dgm:bulletEnabled val="1"/>
        </dgm:presLayoutVars>
      </dgm:prSet>
      <dgm:spPr/>
    </dgm:pt>
    <dgm:pt modelId="{BE9548B6-1EA6-584C-BE74-1042B17E24EB}" type="pres">
      <dgm:prSet presAssocID="{14C3A4E5-76A4-414C-9E9F-967A9B19AE52}" presName="aSpace2" presStyleCnt="0"/>
      <dgm:spPr/>
    </dgm:pt>
    <dgm:pt modelId="{ECFD3F23-6DBF-C943-B723-08688245E93C}" type="pres">
      <dgm:prSet presAssocID="{DF5C3B78-5FDF-0544-AF1F-9996B076D799}" presName="childNode" presStyleLbl="node1" presStyleIdx="4" presStyleCnt="10">
        <dgm:presLayoutVars>
          <dgm:bulletEnabled val="1"/>
        </dgm:presLayoutVars>
      </dgm:prSet>
      <dgm:spPr/>
    </dgm:pt>
    <dgm:pt modelId="{4B94B858-5C77-204C-94A5-9A23EDE1E7E8}" type="pres">
      <dgm:prSet presAssocID="{DF5C3B78-5FDF-0544-AF1F-9996B076D799}" presName="aSpace2" presStyleCnt="0"/>
      <dgm:spPr/>
    </dgm:pt>
    <dgm:pt modelId="{F680B5AE-B9FC-A94F-83F9-A670410CB6AA}" type="pres">
      <dgm:prSet presAssocID="{3F897DF0-1B1A-BD48-931F-C02FF2C2629C}" presName="childNode" presStyleLbl="node1" presStyleIdx="5" presStyleCnt="10">
        <dgm:presLayoutVars>
          <dgm:bulletEnabled val="1"/>
        </dgm:presLayoutVars>
      </dgm:prSet>
      <dgm:spPr/>
    </dgm:pt>
    <dgm:pt modelId="{9C132A78-6420-CD42-981B-5A08E758300F}" type="pres">
      <dgm:prSet presAssocID="{236F2B03-BD49-574C-80BA-8B497EC62E35}" presName="aSpace" presStyleCnt="0"/>
      <dgm:spPr/>
    </dgm:pt>
    <dgm:pt modelId="{3AB0EA63-E359-614A-8B0B-741F1036C02D}" type="pres">
      <dgm:prSet presAssocID="{80483E79-9D3C-2843-97F7-3A1B548C70FD}" presName="compNode" presStyleCnt="0"/>
      <dgm:spPr/>
    </dgm:pt>
    <dgm:pt modelId="{5103E9AE-BAD7-5240-BC03-C8F47E62F661}" type="pres">
      <dgm:prSet presAssocID="{80483E79-9D3C-2843-97F7-3A1B548C70FD}" presName="aNode" presStyleLbl="bgShp" presStyleIdx="2" presStyleCnt="3"/>
      <dgm:spPr/>
    </dgm:pt>
    <dgm:pt modelId="{B8C0AA24-A763-D246-95E7-F4EE76E18227}" type="pres">
      <dgm:prSet presAssocID="{80483E79-9D3C-2843-97F7-3A1B548C70FD}" presName="textNode" presStyleLbl="bgShp" presStyleIdx="2" presStyleCnt="3"/>
      <dgm:spPr/>
    </dgm:pt>
    <dgm:pt modelId="{768F149E-BADC-6443-AB77-17A36686D089}" type="pres">
      <dgm:prSet presAssocID="{80483E79-9D3C-2843-97F7-3A1B548C70FD}" presName="compChildNode" presStyleCnt="0"/>
      <dgm:spPr/>
    </dgm:pt>
    <dgm:pt modelId="{85A8BB17-2E8A-5E4D-A759-5AA162836BFB}" type="pres">
      <dgm:prSet presAssocID="{80483E79-9D3C-2843-97F7-3A1B548C70FD}" presName="theInnerList" presStyleCnt="0"/>
      <dgm:spPr/>
    </dgm:pt>
    <dgm:pt modelId="{B10217FD-7879-C347-A342-6616D9F03D7B}" type="pres">
      <dgm:prSet presAssocID="{BC6FAFD1-42FC-E14D-ACD6-2C28BA290CEF}" presName="childNode" presStyleLbl="node1" presStyleIdx="6" presStyleCnt="10">
        <dgm:presLayoutVars>
          <dgm:bulletEnabled val="1"/>
        </dgm:presLayoutVars>
      </dgm:prSet>
      <dgm:spPr/>
    </dgm:pt>
    <dgm:pt modelId="{CFF43FA2-FF12-8A40-9F11-B739A899B1F8}" type="pres">
      <dgm:prSet presAssocID="{BC6FAFD1-42FC-E14D-ACD6-2C28BA290CEF}" presName="aSpace2" presStyleCnt="0"/>
      <dgm:spPr/>
    </dgm:pt>
    <dgm:pt modelId="{AF149154-E01A-0146-B3B4-215CF49E8743}" type="pres">
      <dgm:prSet presAssocID="{8EDD282C-A240-1942-A0C8-1235A49AEBA9}" presName="childNode" presStyleLbl="node1" presStyleIdx="7" presStyleCnt="10">
        <dgm:presLayoutVars>
          <dgm:bulletEnabled val="1"/>
        </dgm:presLayoutVars>
      </dgm:prSet>
      <dgm:spPr/>
    </dgm:pt>
    <dgm:pt modelId="{044C20CC-AF8E-4C49-B0F0-416B64DCA4D9}" type="pres">
      <dgm:prSet presAssocID="{8EDD282C-A240-1942-A0C8-1235A49AEBA9}" presName="aSpace2" presStyleCnt="0"/>
      <dgm:spPr/>
    </dgm:pt>
    <dgm:pt modelId="{6BABFDB7-FBD7-A54F-A81B-F99950578D36}" type="pres">
      <dgm:prSet presAssocID="{8686C1C4-C229-224F-95C8-254FE4096890}" presName="childNode" presStyleLbl="node1" presStyleIdx="8" presStyleCnt="10">
        <dgm:presLayoutVars>
          <dgm:bulletEnabled val="1"/>
        </dgm:presLayoutVars>
      </dgm:prSet>
      <dgm:spPr/>
    </dgm:pt>
    <dgm:pt modelId="{E0D43B95-8ED1-FD49-9FB6-27748D8CC2E1}" type="pres">
      <dgm:prSet presAssocID="{8686C1C4-C229-224F-95C8-254FE4096890}" presName="aSpace2" presStyleCnt="0"/>
      <dgm:spPr/>
    </dgm:pt>
    <dgm:pt modelId="{48413DE7-6FE8-8C44-AE9E-F733AC3F35E2}" type="pres">
      <dgm:prSet presAssocID="{D4048A17-0A83-FE4E-B6FB-01CCE74879C5}" presName="childNode" presStyleLbl="node1" presStyleIdx="9" presStyleCnt="10">
        <dgm:presLayoutVars>
          <dgm:bulletEnabled val="1"/>
        </dgm:presLayoutVars>
      </dgm:prSet>
      <dgm:spPr/>
    </dgm:pt>
  </dgm:ptLst>
  <dgm:cxnLst>
    <dgm:cxn modelId="{BBC63409-5F52-5441-A0F0-FCE3042E8B91}" srcId="{236F2B03-BD49-574C-80BA-8B497EC62E35}" destId="{14C3A4E5-76A4-414C-9E9F-967A9B19AE52}" srcOrd="1" destOrd="0" parTransId="{B291C95D-80D7-0F42-9ED7-21D95F320810}" sibTransId="{E48EF210-36F2-8847-A13C-87140A341E1D}"/>
    <dgm:cxn modelId="{D1214D19-BD48-F942-8A46-C4070AF7C099}" type="presOf" srcId="{8EDD282C-A240-1942-A0C8-1235A49AEBA9}" destId="{AF149154-E01A-0146-B3B4-215CF49E8743}" srcOrd="0" destOrd="0" presId="urn:microsoft.com/office/officeart/2005/8/layout/lProcess2"/>
    <dgm:cxn modelId="{E67CD21C-7E24-B44C-B79F-664345DF0A75}" srcId="{236F2B03-BD49-574C-80BA-8B497EC62E35}" destId="{1AE7717A-B19C-6143-94DC-03153A8C26F9}" srcOrd="0" destOrd="0" parTransId="{1A2F3DB2-42AE-9244-9C5C-1F9F7F71FCB2}" sibTransId="{0A24F380-BFC6-4C49-8047-730270B5E8E7}"/>
    <dgm:cxn modelId="{EC62D01E-A436-BF4A-8557-EC0D4D6C0724}" type="presOf" srcId="{30CB4CA1-F388-824D-A500-F801BE156465}" destId="{02A603B3-C7E6-6B42-90D4-53E1D5C7CE83}" srcOrd="0" destOrd="0" presId="urn:microsoft.com/office/officeart/2005/8/layout/lProcess2"/>
    <dgm:cxn modelId="{E32B781F-C801-2546-AEAC-A240FC9D5916}" type="presOf" srcId="{236F2B03-BD49-574C-80BA-8B497EC62E35}" destId="{6D153DDF-D2EB-5E4C-905E-C250D87CABAE}" srcOrd="0" destOrd="0" presId="urn:microsoft.com/office/officeart/2005/8/layout/lProcess2"/>
    <dgm:cxn modelId="{46457024-28AE-B542-A8A8-B3B478647ADF}" srcId="{80483E79-9D3C-2843-97F7-3A1B548C70FD}" destId="{8EDD282C-A240-1942-A0C8-1235A49AEBA9}" srcOrd="1" destOrd="0" parTransId="{4761D044-D44C-A843-956C-7E4E47815E6F}" sibTransId="{C4AF04B4-2EE4-624D-8DB1-7E21B75B92E9}"/>
    <dgm:cxn modelId="{654E622E-D026-304C-979F-B5FDE8EBFD1B}" srcId="{F223F331-45A6-2642-ADD9-5FCECE181E3D}" destId="{B93C79D3-63DD-4E4B-9DA6-B2E7FE288204}" srcOrd="0" destOrd="0" parTransId="{F9D78AEF-2B84-D84E-947E-93B5E2904B50}" sibTransId="{B019EAEF-13C3-6547-8D5C-3413E6223B50}"/>
    <dgm:cxn modelId="{DFCD2A36-BFC7-B145-A06F-F55344A9167A}" srcId="{F223F331-45A6-2642-ADD9-5FCECE181E3D}" destId="{236F2B03-BD49-574C-80BA-8B497EC62E35}" srcOrd="1" destOrd="0" parTransId="{744D2E01-C109-E949-B58A-9B8CCB6F289D}" sibTransId="{64322BD8-20A7-A047-83BA-4EA0DF19D755}"/>
    <dgm:cxn modelId="{080B2E5E-1C37-3F4C-9C7C-F325C2593367}" type="presOf" srcId="{3F897DF0-1B1A-BD48-931F-C02FF2C2629C}" destId="{F680B5AE-B9FC-A94F-83F9-A670410CB6AA}" srcOrd="0" destOrd="0" presId="urn:microsoft.com/office/officeart/2005/8/layout/lProcess2"/>
    <dgm:cxn modelId="{DFAA875F-DC45-7C4C-B852-AC8E68A9C8D0}" type="presOf" srcId="{80483E79-9D3C-2843-97F7-3A1B548C70FD}" destId="{5103E9AE-BAD7-5240-BC03-C8F47E62F661}" srcOrd="0" destOrd="0" presId="urn:microsoft.com/office/officeart/2005/8/layout/lProcess2"/>
    <dgm:cxn modelId="{770D8041-E0C5-8242-B865-40FE32EBC1BA}" srcId="{80483E79-9D3C-2843-97F7-3A1B548C70FD}" destId="{8686C1C4-C229-224F-95C8-254FE4096890}" srcOrd="2" destOrd="0" parTransId="{63E4CCA6-52E9-4040-A9C3-2F62763FB613}" sibTransId="{9A766637-B479-6E49-B16A-FC2243D5C2B1}"/>
    <dgm:cxn modelId="{566E3B42-5F8A-1A42-AD7B-724687D62EF7}" type="presOf" srcId="{FBBB3D32-C7F2-1440-86B9-FBF2C751C57F}" destId="{AAAC064C-CF94-E14C-91FF-2D6943AFAA98}" srcOrd="0" destOrd="0" presId="urn:microsoft.com/office/officeart/2005/8/layout/lProcess2"/>
    <dgm:cxn modelId="{7C7EA64B-1869-DF43-AA1D-3ECEF71CF554}" type="presOf" srcId="{1AE7717A-B19C-6143-94DC-03153A8C26F9}" destId="{B6C8EB21-968B-5B48-99A1-994625EB97CF}" srcOrd="0" destOrd="0" presId="urn:microsoft.com/office/officeart/2005/8/layout/lProcess2"/>
    <dgm:cxn modelId="{CAE49A71-6793-4648-902C-F521D98E4D66}" type="presOf" srcId="{80483E79-9D3C-2843-97F7-3A1B548C70FD}" destId="{B8C0AA24-A763-D246-95E7-F4EE76E18227}" srcOrd="1" destOrd="0" presId="urn:microsoft.com/office/officeart/2005/8/layout/lProcess2"/>
    <dgm:cxn modelId="{E2E43577-466A-4A4B-BCDA-73F850BF116E}" type="presOf" srcId="{BC6FAFD1-42FC-E14D-ACD6-2C28BA290CEF}" destId="{B10217FD-7879-C347-A342-6616D9F03D7B}" srcOrd="0" destOrd="0" presId="urn:microsoft.com/office/officeart/2005/8/layout/lProcess2"/>
    <dgm:cxn modelId="{7E6BB777-AC3A-FF4F-BBAE-36796B9CD3ED}" srcId="{F223F331-45A6-2642-ADD9-5FCECE181E3D}" destId="{80483E79-9D3C-2843-97F7-3A1B548C70FD}" srcOrd="2" destOrd="0" parTransId="{CF1B1A60-1274-4842-8521-54282F24C8BC}" sibTransId="{F0FE2E9D-E764-A943-B2DE-D2AF50D6E5F7}"/>
    <dgm:cxn modelId="{3990DE86-B949-3645-821E-874DDAB1E0D5}" srcId="{80483E79-9D3C-2843-97F7-3A1B548C70FD}" destId="{D4048A17-0A83-FE4E-B6FB-01CCE74879C5}" srcOrd="3" destOrd="0" parTransId="{441DBE92-2862-314E-8091-12E04ABA13E9}" sibTransId="{9AECDE3C-E513-FD44-8A91-BF013FEF546B}"/>
    <dgm:cxn modelId="{0DB8FF87-8A9E-5445-81D3-CA4AA6E546B1}" type="presOf" srcId="{F223F331-45A6-2642-ADD9-5FCECE181E3D}" destId="{F0DD8DFC-EEA3-FB44-B8E8-2FB2FF522EAE}" srcOrd="0" destOrd="0" presId="urn:microsoft.com/office/officeart/2005/8/layout/lProcess2"/>
    <dgm:cxn modelId="{36F66189-A372-AB49-B50F-515B185A889E}" type="presOf" srcId="{DF5C3B78-5FDF-0544-AF1F-9996B076D799}" destId="{ECFD3F23-6DBF-C943-B723-08688245E93C}" srcOrd="0" destOrd="0" presId="urn:microsoft.com/office/officeart/2005/8/layout/lProcess2"/>
    <dgm:cxn modelId="{AB7D0F9B-157E-C440-81C5-BE57DF4635EA}" type="presOf" srcId="{8686C1C4-C229-224F-95C8-254FE4096890}" destId="{6BABFDB7-FBD7-A54F-A81B-F99950578D36}" srcOrd="0" destOrd="0" presId="urn:microsoft.com/office/officeart/2005/8/layout/lProcess2"/>
    <dgm:cxn modelId="{9E06309B-1B81-0E4A-8415-91E457C2B50A}" srcId="{B93C79D3-63DD-4E4B-9DA6-B2E7FE288204}" destId="{30CB4CA1-F388-824D-A500-F801BE156465}" srcOrd="1" destOrd="0" parTransId="{19D88548-5BE5-D44C-A81A-EA4C30384226}" sibTransId="{EA4EE8F7-71B3-2E46-B669-31861F38C80C}"/>
    <dgm:cxn modelId="{A70C97A1-2DFE-D349-8174-30E270CC724A}" type="presOf" srcId="{236F2B03-BD49-574C-80BA-8B497EC62E35}" destId="{AE110948-6CBE-A74D-95AA-D9315735540C}" srcOrd="1" destOrd="0" presId="urn:microsoft.com/office/officeart/2005/8/layout/lProcess2"/>
    <dgm:cxn modelId="{321AC8A7-52D8-0745-8543-213699843235}" srcId="{236F2B03-BD49-574C-80BA-8B497EC62E35}" destId="{DF5C3B78-5FDF-0544-AF1F-9996B076D799}" srcOrd="2" destOrd="0" parTransId="{C097B8D8-7458-6240-8C09-8F9C563EE6AD}" sibTransId="{01C9ED35-F2A4-944E-BF36-8A0CE4D0A1A5}"/>
    <dgm:cxn modelId="{AAE4B0AA-DC07-0249-8850-609ADF682976}" srcId="{236F2B03-BD49-574C-80BA-8B497EC62E35}" destId="{3F897DF0-1B1A-BD48-931F-C02FF2C2629C}" srcOrd="3" destOrd="0" parTransId="{5C5E2345-5980-6A4E-A3CF-A6C2C8A5DB80}" sibTransId="{758059F8-A953-864C-A86D-55B799A43DAA}"/>
    <dgm:cxn modelId="{16DA36B3-E356-394A-99C8-F046C0BA558E}" type="presOf" srcId="{B93C79D3-63DD-4E4B-9DA6-B2E7FE288204}" destId="{13FDD5FF-803E-4D4C-B9A4-D0297A6C1004}" srcOrd="0" destOrd="0" presId="urn:microsoft.com/office/officeart/2005/8/layout/lProcess2"/>
    <dgm:cxn modelId="{356F30B7-D26B-0B49-9324-E388062C240A}" srcId="{B93C79D3-63DD-4E4B-9DA6-B2E7FE288204}" destId="{FBBB3D32-C7F2-1440-86B9-FBF2C751C57F}" srcOrd="0" destOrd="0" parTransId="{26ECC515-6E42-2C4B-90C0-8BC969C97F32}" sibTransId="{27C8982C-0853-8546-AFA7-1B3ED293A706}"/>
    <dgm:cxn modelId="{1D0FA8CC-1B25-CD4F-B1D2-DC67A9F065F9}" srcId="{80483E79-9D3C-2843-97F7-3A1B548C70FD}" destId="{BC6FAFD1-42FC-E14D-ACD6-2C28BA290CEF}" srcOrd="0" destOrd="0" parTransId="{2EC70F2F-0710-9C41-89F9-A40CD2558CA4}" sibTransId="{C20123E7-1166-8D49-A68C-529A47860523}"/>
    <dgm:cxn modelId="{915EE5DC-0989-6841-A59C-289CAFB71E23}" type="presOf" srcId="{B93C79D3-63DD-4E4B-9DA6-B2E7FE288204}" destId="{0CF298FA-15D9-B045-BA13-B1C4D04D63AB}" srcOrd="1" destOrd="0" presId="urn:microsoft.com/office/officeart/2005/8/layout/lProcess2"/>
    <dgm:cxn modelId="{5494FFE0-26F2-3441-9D21-FB34D3EDD4A5}" type="presOf" srcId="{D4048A17-0A83-FE4E-B6FB-01CCE74879C5}" destId="{48413DE7-6FE8-8C44-AE9E-F733AC3F35E2}" srcOrd="0" destOrd="0" presId="urn:microsoft.com/office/officeart/2005/8/layout/lProcess2"/>
    <dgm:cxn modelId="{004C89F9-3FA0-A242-8284-4E6F307A32AA}" type="presOf" srcId="{14C3A4E5-76A4-414C-9E9F-967A9B19AE52}" destId="{98ACBA39-52D2-4444-82CE-3B7D51071588}" srcOrd="0" destOrd="0" presId="urn:microsoft.com/office/officeart/2005/8/layout/lProcess2"/>
    <dgm:cxn modelId="{493754D0-BAF4-5449-A977-07D735A3A942}" type="presParOf" srcId="{F0DD8DFC-EEA3-FB44-B8E8-2FB2FF522EAE}" destId="{818A1BB3-B8BD-DF40-B5F2-1C445993A982}" srcOrd="0" destOrd="0" presId="urn:microsoft.com/office/officeart/2005/8/layout/lProcess2"/>
    <dgm:cxn modelId="{7311DBDA-4C0F-1648-8103-BB5FD0F30E4C}" type="presParOf" srcId="{818A1BB3-B8BD-DF40-B5F2-1C445993A982}" destId="{13FDD5FF-803E-4D4C-B9A4-D0297A6C1004}" srcOrd="0" destOrd="0" presId="urn:microsoft.com/office/officeart/2005/8/layout/lProcess2"/>
    <dgm:cxn modelId="{840A003D-9C97-A848-B5AA-5974B5F806F6}" type="presParOf" srcId="{818A1BB3-B8BD-DF40-B5F2-1C445993A982}" destId="{0CF298FA-15D9-B045-BA13-B1C4D04D63AB}" srcOrd="1" destOrd="0" presId="urn:microsoft.com/office/officeart/2005/8/layout/lProcess2"/>
    <dgm:cxn modelId="{023CD879-7342-E74A-B748-98714D3A695C}" type="presParOf" srcId="{818A1BB3-B8BD-DF40-B5F2-1C445993A982}" destId="{4AF29F05-A176-E944-9F4D-BAD4A569C5FE}" srcOrd="2" destOrd="0" presId="urn:microsoft.com/office/officeart/2005/8/layout/lProcess2"/>
    <dgm:cxn modelId="{DAD4725D-5A87-E744-8482-CDFBD2A9446B}" type="presParOf" srcId="{4AF29F05-A176-E944-9F4D-BAD4A569C5FE}" destId="{C995D2AD-C54C-3F47-AD42-47405F20EDDD}" srcOrd="0" destOrd="0" presId="urn:microsoft.com/office/officeart/2005/8/layout/lProcess2"/>
    <dgm:cxn modelId="{39E5A6F5-6A15-BA4A-9B45-E1FE5DBDC8A4}" type="presParOf" srcId="{C995D2AD-C54C-3F47-AD42-47405F20EDDD}" destId="{AAAC064C-CF94-E14C-91FF-2D6943AFAA98}" srcOrd="0" destOrd="0" presId="urn:microsoft.com/office/officeart/2005/8/layout/lProcess2"/>
    <dgm:cxn modelId="{716D315C-4D44-6746-B68C-28A03D769012}" type="presParOf" srcId="{C995D2AD-C54C-3F47-AD42-47405F20EDDD}" destId="{EA19C46E-B36F-9346-954D-68F885CE97B0}" srcOrd="1" destOrd="0" presId="urn:microsoft.com/office/officeart/2005/8/layout/lProcess2"/>
    <dgm:cxn modelId="{1F2ECD96-CB95-9C4D-9659-2CB0CD0EFAC8}" type="presParOf" srcId="{C995D2AD-C54C-3F47-AD42-47405F20EDDD}" destId="{02A603B3-C7E6-6B42-90D4-53E1D5C7CE83}" srcOrd="2" destOrd="0" presId="urn:microsoft.com/office/officeart/2005/8/layout/lProcess2"/>
    <dgm:cxn modelId="{5054BB59-B577-4841-92CC-A43B5C9666AD}" type="presParOf" srcId="{F0DD8DFC-EEA3-FB44-B8E8-2FB2FF522EAE}" destId="{8BFDAC8A-EF1C-D847-95F5-DFC2FD29DFFE}" srcOrd="1" destOrd="0" presId="urn:microsoft.com/office/officeart/2005/8/layout/lProcess2"/>
    <dgm:cxn modelId="{779C9FD7-50A7-8147-9C6A-8BC1BE1410E2}" type="presParOf" srcId="{F0DD8DFC-EEA3-FB44-B8E8-2FB2FF522EAE}" destId="{2744BBF7-9CF2-B444-AC76-1E793CFD15CB}" srcOrd="2" destOrd="0" presId="urn:microsoft.com/office/officeart/2005/8/layout/lProcess2"/>
    <dgm:cxn modelId="{F8E1BF40-ADCF-284E-921E-0F8287E75C4B}" type="presParOf" srcId="{2744BBF7-9CF2-B444-AC76-1E793CFD15CB}" destId="{6D153DDF-D2EB-5E4C-905E-C250D87CABAE}" srcOrd="0" destOrd="0" presId="urn:microsoft.com/office/officeart/2005/8/layout/lProcess2"/>
    <dgm:cxn modelId="{8256BBB6-D898-4C4B-9EF3-E10D0B4189F6}" type="presParOf" srcId="{2744BBF7-9CF2-B444-AC76-1E793CFD15CB}" destId="{AE110948-6CBE-A74D-95AA-D9315735540C}" srcOrd="1" destOrd="0" presId="urn:microsoft.com/office/officeart/2005/8/layout/lProcess2"/>
    <dgm:cxn modelId="{3B3EA014-6C8D-4F42-AAD4-E94013135A5F}" type="presParOf" srcId="{2744BBF7-9CF2-B444-AC76-1E793CFD15CB}" destId="{5043A04E-5699-EF43-B45E-AA8A4AD23186}" srcOrd="2" destOrd="0" presId="urn:microsoft.com/office/officeart/2005/8/layout/lProcess2"/>
    <dgm:cxn modelId="{8C19C5F3-E146-6B48-B09A-E37A08FB7968}" type="presParOf" srcId="{5043A04E-5699-EF43-B45E-AA8A4AD23186}" destId="{D98104B8-6706-7A43-A107-075D574EB380}" srcOrd="0" destOrd="0" presId="urn:microsoft.com/office/officeart/2005/8/layout/lProcess2"/>
    <dgm:cxn modelId="{70C5F318-F433-4544-800B-AA7DD4E828E5}" type="presParOf" srcId="{D98104B8-6706-7A43-A107-075D574EB380}" destId="{B6C8EB21-968B-5B48-99A1-994625EB97CF}" srcOrd="0" destOrd="0" presId="urn:microsoft.com/office/officeart/2005/8/layout/lProcess2"/>
    <dgm:cxn modelId="{06EBDE23-2D8B-D24C-8402-8790CCD1F5A9}" type="presParOf" srcId="{D98104B8-6706-7A43-A107-075D574EB380}" destId="{E2CC9FA9-9A56-554D-8D81-2A7309FAF671}" srcOrd="1" destOrd="0" presId="urn:microsoft.com/office/officeart/2005/8/layout/lProcess2"/>
    <dgm:cxn modelId="{B598D9A9-2677-6A46-8E42-D23719DF5193}" type="presParOf" srcId="{D98104B8-6706-7A43-A107-075D574EB380}" destId="{98ACBA39-52D2-4444-82CE-3B7D51071588}" srcOrd="2" destOrd="0" presId="urn:microsoft.com/office/officeart/2005/8/layout/lProcess2"/>
    <dgm:cxn modelId="{8ACE4297-E6BA-364E-94B7-B1F09F52AEB5}" type="presParOf" srcId="{D98104B8-6706-7A43-A107-075D574EB380}" destId="{BE9548B6-1EA6-584C-BE74-1042B17E24EB}" srcOrd="3" destOrd="0" presId="urn:microsoft.com/office/officeart/2005/8/layout/lProcess2"/>
    <dgm:cxn modelId="{8E685522-5023-384C-B330-48CE48F3BA48}" type="presParOf" srcId="{D98104B8-6706-7A43-A107-075D574EB380}" destId="{ECFD3F23-6DBF-C943-B723-08688245E93C}" srcOrd="4" destOrd="0" presId="urn:microsoft.com/office/officeart/2005/8/layout/lProcess2"/>
    <dgm:cxn modelId="{66121D2B-0FEC-884E-BE6F-9449F3A33A30}" type="presParOf" srcId="{D98104B8-6706-7A43-A107-075D574EB380}" destId="{4B94B858-5C77-204C-94A5-9A23EDE1E7E8}" srcOrd="5" destOrd="0" presId="urn:microsoft.com/office/officeart/2005/8/layout/lProcess2"/>
    <dgm:cxn modelId="{2637DDEF-65F0-2E48-908F-170F5F8251FE}" type="presParOf" srcId="{D98104B8-6706-7A43-A107-075D574EB380}" destId="{F680B5AE-B9FC-A94F-83F9-A670410CB6AA}" srcOrd="6" destOrd="0" presId="urn:microsoft.com/office/officeart/2005/8/layout/lProcess2"/>
    <dgm:cxn modelId="{6E67D473-7420-2447-8F98-017096D3CA06}" type="presParOf" srcId="{F0DD8DFC-EEA3-FB44-B8E8-2FB2FF522EAE}" destId="{9C132A78-6420-CD42-981B-5A08E758300F}" srcOrd="3" destOrd="0" presId="urn:microsoft.com/office/officeart/2005/8/layout/lProcess2"/>
    <dgm:cxn modelId="{BCB155EA-2EC1-8A44-AAEB-2B35B17B1A2A}" type="presParOf" srcId="{F0DD8DFC-EEA3-FB44-B8E8-2FB2FF522EAE}" destId="{3AB0EA63-E359-614A-8B0B-741F1036C02D}" srcOrd="4" destOrd="0" presId="urn:microsoft.com/office/officeart/2005/8/layout/lProcess2"/>
    <dgm:cxn modelId="{0E0461DC-8FEE-1149-8D2B-2326AF45FA3E}" type="presParOf" srcId="{3AB0EA63-E359-614A-8B0B-741F1036C02D}" destId="{5103E9AE-BAD7-5240-BC03-C8F47E62F661}" srcOrd="0" destOrd="0" presId="urn:microsoft.com/office/officeart/2005/8/layout/lProcess2"/>
    <dgm:cxn modelId="{4A86DAC2-82FD-2D4A-9572-C211ED6382B9}" type="presParOf" srcId="{3AB0EA63-E359-614A-8B0B-741F1036C02D}" destId="{B8C0AA24-A763-D246-95E7-F4EE76E18227}" srcOrd="1" destOrd="0" presId="urn:microsoft.com/office/officeart/2005/8/layout/lProcess2"/>
    <dgm:cxn modelId="{976B992B-029C-854A-89EA-970D4AD1E79B}" type="presParOf" srcId="{3AB0EA63-E359-614A-8B0B-741F1036C02D}" destId="{768F149E-BADC-6443-AB77-17A36686D089}" srcOrd="2" destOrd="0" presId="urn:microsoft.com/office/officeart/2005/8/layout/lProcess2"/>
    <dgm:cxn modelId="{61F90D23-96F0-D146-84EC-8A1096C21639}" type="presParOf" srcId="{768F149E-BADC-6443-AB77-17A36686D089}" destId="{85A8BB17-2E8A-5E4D-A759-5AA162836BFB}" srcOrd="0" destOrd="0" presId="urn:microsoft.com/office/officeart/2005/8/layout/lProcess2"/>
    <dgm:cxn modelId="{42475403-8946-1142-A963-F513115D4435}" type="presParOf" srcId="{85A8BB17-2E8A-5E4D-A759-5AA162836BFB}" destId="{B10217FD-7879-C347-A342-6616D9F03D7B}" srcOrd="0" destOrd="0" presId="urn:microsoft.com/office/officeart/2005/8/layout/lProcess2"/>
    <dgm:cxn modelId="{B97702F9-D77B-4446-B652-4C66C1347524}" type="presParOf" srcId="{85A8BB17-2E8A-5E4D-A759-5AA162836BFB}" destId="{CFF43FA2-FF12-8A40-9F11-B739A899B1F8}" srcOrd="1" destOrd="0" presId="urn:microsoft.com/office/officeart/2005/8/layout/lProcess2"/>
    <dgm:cxn modelId="{5878E54D-8065-FF41-8ED2-CD10A02D1B7A}" type="presParOf" srcId="{85A8BB17-2E8A-5E4D-A759-5AA162836BFB}" destId="{AF149154-E01A-0146-B3B4-215CF49E8743}" srcOrd="2" destOrd="0" presId="urn:microsoft.com/office/officeart/2005/8/layout/lProcess2"/>
    <dgm:cxn modelId="{BB2B81A2-B9FF-5D40-B368-495C99008638}" type="presParOf" srcId="{85A8BB17-2E8A-5E4D-A759-5AA162836BFB}" destId="{044C20CC-AF8E-4C49-B0F0-416B64DCA4D9}" srcOrd="3" destOrd="0" presId="urn:microsoft.com/office/officeart/2005/8/layout/lProcess2"/>
    <dgm:cxn modelId="{4D7DBD22-5192-5547-A864-BE5CB0C3F33F}" type="presParOf" srcId="{85A8BB17-2E8A-5E4D-A759-5AA162836BFB}" destId="{6BABFDB7-FBD7-A54F-A81B-F99950578D36}" srcOrd="4" destOrd="0" presId="urn:microsoft.com/office/officeart/2005/8/layout/lProcess2"/>
    <dgm:cxn modelId="{8BE76BA0-2F77-2847-BD77-671E7631BF3D}" type="presParOf" srcId="{85A8BB17-2E8A-5E4D-A759-5AA162836BFB}" destId="{E0D43B95-8ED1-FD49-9FB6-27748D8CC2E1}" srcOrd="5" destOrd="0" presId="urn:microsoft.com/office/officeart/2005/8/layout/lProcess2"/>
    <dgm:cxn modelId="{04684F20-71D7-7B46-AC1A-84F93BD66632}" type="presParOf" srcId="{85A8BB17-2E8A-5E4D-A759-5AA162836BFB}" destId="{48413DE7-6FE8-8C44-AE9E-F733AC3F35E2}" srcOrd="6" destOrd="0" presId="urn:microsoft.com/office/officeart/2005/8/layout/l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1A8EAF-3EC8-40FA-B055-F4185602DA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2194B58F-7BAB-4E29-8A1C-5DA94549BD5E}">
      <dgm:prSet phldrT="[Text]" custT="1"/>
      <dgm:spPr>
        <a:solidFill>
          <a:srgbClr val="C00000"/>
        </a:solidFill>
        <a:ln>
          <a:noFill/>
        </a:ln>
      </dgm:spPr>
      <dgm:t>
        <a:bodyPr/>
        <a:lstStyle/>
        <a:p>
          <a:r>
            <a:rPr lang="en-AU" sz="800" b="1" dirty="0">
              <a:solidFill>
                <a:schemeClr val="bg1"/>
              </a:solidFill>
              <a:latin typeface="+mj-lt"/>
              <a:cs typeface="Arial" panose="020B0604020202020204" pitchFamily="34" charset="0"/>
            </a:rPr>
            <a:t>Start </a:t>
          </a:r>
        </a:p>
        <a:p>
          <a:r>
            <a:rPr lang="en-AU" sz="800" b="1" dirty="0">
              <a:solidFill>
                <a:schemeClr val="bg1"/>
              </a:solidFill>
              <a:latin typeface="+mj-lt"/>
              <a:cs typeface="Arial" panose="020B0604020202020204" pitchFamily="34" charset="0"/>
            </a:rPr>
            <a:t>AMP</a:t>
          </a:r>
        </a:p>
        <a:p>
          <a:r>
            <a:rPr lang="en-AU" sz="800" b="1" dirty="0">
              <a:solidFill>
                <a:schemeClr val="bg1"/>
              </a:solidFill>
              <a:latin typeface="+mj-lt"/>
              <a:cs typeface="Arial" panose="020B0604020202020204" pitchFamily="34" charset="0"/>
            </a:rPr>
            <a:t>Phase 1</a:t>
          </a:r>
        </a:p>
      </dgm:t>
    </dgm:pt>
    <dgm:pt modelId="{C90D6721-E58C-458C-BE82-A57A53A2DF56}" type="parTrans" cxnId="{7CD9700F-C684-438A-96EB-0DF854722BFA}">
      <dgm:prSet/>
      <dgm:spPr/>
      <dgm:t>
        <a:bodyPr/>
        <a:lstStyle/>
        <a:p>
          <a:endParaRPr lang="en-AU"/>
        </a:p>
      </dgm:t>
    </dgm:pt>
    <dgm:pt modelId="{95F2600C-B1BD-4C33-973C-B5ED250F2A0B}" type="sibTrans" cxnId="{7CD9700F-C684-438A-96EB-0DF854722BFA}">
      <dgm:prSet/>
      <dgm:spPr/>
      <dgm:t>
        <a:bodyPr/>
        <a:lstStyle/>
        <a:p>
          <a:endParaRPr lang="en-AU"/>
        </a:p>
      </dgm:t>
    </dgm:pt>
    <dgm:pt modelId="{C4EC58EC-FA1A-4813-807B-03EA47212799}">
      <dgm:prSet phldrT="[Text]" custT="1"/>
      <dgm:spPr>
        <a:ln>
          <a:noFill/>
        </a:ln>
      </dgm:spPr>
      <dgm:t>
        <a:bodyPr/>
        <a:lstStyle/>
        <a:p>
          <a:r>
            <a:rPr lang="en-AU" sz="900" dirty="0">
              <a:solidFill>
                <a:sysClr val="windowText" lastClr="000000"/>
              </a:solidFill>
              <a:latin typeface="+mj-lt"/>
              <a:cs typeface="Arial" panose="020B0604020202020204" pitchFamily="34" charset="0"/>
            </a:rPr>
            <a:t> Schools receive capital works funding, attends </a:t>
          </a:r>
          <a:r>
            <a:rPr lang="en-AU" sz="900" i="1" dirty="0">
              <a:solidFill>
                <a:sysClr val="windowText" lastClr="000000"/>
              </a:solidFill>
              <a:latin typeface="+mj-lt"/>
              <a:cs typeface="Arial" panose="020B0604020202020204" pitchFamily="34" charset="0"/>
            </a:rPr>
            <a:t>Bricks and Mortar </a:t>
          </a:r>
          <a:r>
            <a:rPr lang="en-AU" sz="900" dirty="0">
              <a:solidFill>
                <a:sysClr val="windowText" lastClr="000000"/>
              </a:solidFill>
              <a:latin typeface="+mj-lt"/>
              <a:cs typeface="Arial" panose="020B0604020202020204" pitchFamily="34" charset="0"/>
            </a:rPr>
            <a:t>Capital Works program</a:t>
          </a:r>
        </a:p>
      </dgm:t>
    </dgm:pt>
    <dgm:pt modelId="{02D4F1CA-2202-49CE-A30C-61CAAA601CA6}" type="parTrans" cxnId="{8F005074-A319-4FBE-84C0-8BAA1444BB0A}">
      <dgm:prSet/>
      <dgm:spPr/>
      <dgm:t>
        <a:bodyPr/>
        <a:lstStyle/>
        <a:p>
          <a:endParaRPr lang="en-AU"/>
        </a:p>
      </dgm:t>
    </dgm:pt>
    <dgm:pt modelId="{5908ADE7-348A-4567-91F5-579D445B22A3}" type="sibTrans" cxnId="{8F005074-A319-4FBE-84C0-8BAA1444BB0A}">
      <dgm:prSet/>
      <dgm:spPr/>
      <dgm:t>
        <a:bodyPr/>
        <a:lstStyle/>
        <a:p>
          <a:endParaRPr lang="en-AU"/>
        </a:p>
      </dgm:t>
    </dgm:pt>
    <dgm:pt modelId="{8E4B309C-6BE6-4F01-9204-05E03BF288C7}">
      <dgm:prSet phldrT="[Text]" custT="1"/>
      <dgm:spPr>
        <a:solidFill>
          <a:srgbClr val="C00000"/>
        </a:solidFill>
        <a:ln>
          <a:noFill/>
        </a:ln>
      </dgm:spPr>
      <dgm:t>
        <a:bodyPr/>
        <a:lstStyle/>
        <a:p>
          <a:r>
            <a:rPr lang="en-AU" sz="800" b="1" dirty="0">
              <a:solidFill>
                <a:schemeClr val="bg1"/>
              </a:solidFill>
              <a:latin typeface="+mj-lt"/>
              <a:cs typeface="Arial" panose="020B0604020202020204" pitchFamily="34" charset="0"/>
            </a:rPr>
            <a:t>AMP</a:t>
          </a:r>
        </a:p>
        <a:p>
          <a:r>
            <a:rPr lang="en-AU" sz="800" b="1" dirty="0">
              <a:solidFill>
                <a:schemeClr val="bg1"/>
              </a:solidFill>
              <a:latin typeface="+mj-lt"/>
              <a:cs typeface="Arial" panose="020B0604020202020204" pitchFamily="34" charset="0"/>
            </a:rPr>
            <a:t>Phase 1</a:t>
          </a:r>
        </a:p>
      </dgm:t>
    </dgm:pt>
    <dgm:pt modelId="{9A0AF3A3-7FDB-450F-8596-E026A3909E72}" type="parTrans" cxnId="{43050508-1D7C-45B0-AFD4-7E2FB29D1670}">
      <dgm:prSet/>
      <dgm:spPr/>
      <dgm:t>
        <a:bodyPr/>
        <a:lstStyle/>
        <a:p>
          <a:endParaRPr lang="en-AU"/>
        </a:p>
      </dgm:t>
    </dgm:pt>
    <dgm:pt modelId="{01407FE9-635B-4BC5-9724-584A7244E7A6}" type="sibTrans" cxnId="{43050508-1D7C-45B0-AFD4-7E2FB29D1670}">
      <dgm:prSet/>
      <dgm:spPr/>
      <dgm:t>
        <a:bodyPr/>
        <a:lstStyle/>
        <a:p>
          <a:endParaRPr lang="en-AU"/>
        </a:p>
      </dgm:t>
    </dgm:pt>
    <dgm:pt modelId="{6C35835D-1BD0-4E4F-824F-E8C20C608C5A}">
      <dgm:prSet phldrT="[Text]" custT="1"/>
      <dgm:spPr>
        <a:ln>
          <a:noFill/>
        </a:ln>
      </dgm:spPr>
      <dgm:t>
        <a:bodyPr/>
        <a:lstStyle/>
        <a:p>
          <a:r>
            <a:rPr lang="en-AU" sz="900" i="0" u="sng" dirty="0">
              <a:solidFill>
                <a:sysClr val="windowText" lastClr="000000"/>
              </a:solidFill>
              <a:latin typeface="+mj-lt"/>
              <a:cs typeface="Arial" panose="020B0604020202020204" pitchFamily="34" charset="0"/>
            </a:rPr>
            <a:t> Educational directions and specification plus facilties analysis</a:t>
          </a:r>
        </a:p>
      </dgm:t>
    </dgm:pt>
    <dgm:pt modelId="{36FC12BB-95C1-4865-A337-8B252B59A037}" type="parTrans" cxnId="{0E34A468-8235-4A9A-979E-D8DA93E58EFC}">
      <dgm:prSet/>
      <dgm:spPr/>
      <dgm:t>
        <a:bodyPr/>
        <a:lstStyle/>
        <a:p>
          <a:endParaRPr lang="en-AU"/>
        </a:p>
      </dgm:t>
    </dgm:pt>
    <dgm:pt modelId="{659032F2-FB9F-421F-90E1-CBBFCA894CB5}" type="sibTrans" cxnId="{0E34A468-8235-4A9A-979E-D8DA93E58EFC}">
      <dgm:prSet/>
      <dgm:spPr/>
      <dgm:t>
        <a:bodyPr/>
        <a:lstStyle/>
        <a:p>
          <a:endParaRPr lang="en-AU"/>
        </a:p>
      </dgm:t>
    </dgm:pt>
    <dgm:pt modelId="{9D13A7F7-9CBE-430F-8424-E1C33C1F13B5}">
      <dgm:prSet phldrT="[Text]" custT="1"/>
      <dgm:spPr>
        <a:solidFill>
          <a:srgbClr val="C00000"/>
        </a:solidFill>
        <a:ln>
          <a:noFill/>
        </a:ln>
      </dgm:spPr>
      <dgm:t>
        <a:bodyPr/>
        <a:lstStyle/>
        <a:p>
          <a:r>
            <a:rPr lang="en-AU" sz="800" b="1" dirty="0">
              <a:solidFill>
                <a:schemeClr val="bg1"/>
              </a:solidFill>
              <a:latin typeface="+mj-lt"/>
              <a:cs typeface="Arial" panose="020B0604020202020204" pitchFamily="34" charset="0"/>
            </a:rPr>
            <a:t>AMP </a:t>
          </a:r>
        </a:p>
        <a:p>
          <a:r>
            <a:rPr lang="en-AU" sz="800" b="1" dirty="0">
              <a:solidFill>
                <a:schemeClr val="bg1"/>
              </a:solidFill>
              <a:latin typeface="+mj-lt"/>
              <a:cs typeface="Arial" panose="020B0604020202020204" pitchFamily="34" charset="0"/>
            </a:rPr>
            <a:t>Phase 2</a:t>
          </a:r>
        </a:p>
      </dgm:t>
    </dgm:pt>
    <dgm:pt modelId="{E8FF163D-5265-491D-96B0-53595516D64D}" type="parTrans" cxnId="{4452155F-50F6-4323-AB7D-269E6E3BA5BA}">
      <dgm:prSet/>
      <dgm:spPr/>
      <dgm:t>
        <a:bodyPr/>
        <a:lstStyle/>
        <a:p>
          <a:endParaRPr lang="en-AU"/>
        </a:p>
      </dgm:t>
    </dgm:pt>
    <dgm:pt modelId="{78CCA3B1-E9E8-4B23-BB39-F7FFF29A823F}" type="sibTrans" cxnId="{4452155F-50F6-4323-AB7D-269E6E3BA5BA}">
      <dgm:prSet/>
      <dgm:spPr/>
      <dgm:t>
        <a:bodyPr/>
        <a:lstStyle/>
        <a:p>
          <a:endParaRPr lang="en-AU"/>
        </a:p>
      </dgm:t>
    </dgm:pt>
    <dgm:pt modelId="{1456A9F6-79DF-471B-A4DD-569F45040D87}">
      <dgm:prSet phldrT="[Text]" custT="1"/>
      <dgm:spPr>
        <a:ln>
          <a:noFill/>
        </a:ln>
      </dgm:spPr>
      <dgm:t>
        <a:bodyPr/>
        <a:lstStyle/>
        <a:p>
          <a:r>
            <a:rPr lang="en-AU" sz="900" u="sng" dirty="0">
              <a:solidFill>
                <a:sysClr val="windowText" lastClr="000000"/>
              </a:solidFill>
              <a:latin typeface="+mj-lt"/>
              <a:cs typeface="Arial" panose="020B0604020202020204" pitchFamily="34" charset="0"/>
            </a:rPr>
            <a:t> Master Plan (spatial analysis) and detailed site investigations </a:t>
          </a:r>
        </a:p>
      </dgm:t>
    </dgm:pt>
    <dgm:pt modelId="{6E2FB04D-72F2-43A6-811D-390EDA86A8EB}" type="parTrans" cxnId="{192BCDAC-1A11-43A4-B4D6-40199970E006}">
      <dgm:prSet/>
      <dgm:spPr/>
      <dgm:t>
        <a:bodyPr/>
        <a:lstStyle/>
        <a:p>
          <a:endParaRPr lang="en-AU"/>
        </a:p>
      </dgm:t>
    </dgm:pt>
    <dgm:pt modelId="{D6B82C33-FDED-4FA1-ADF6-6EDB307EE8D4}" type="sibTrans" cxnId="{192BCDAC-1A11-43A4-B4D6-40199970E006}">
      <dgm:prSet/>
      <dgm:spPr/>
      <dgm:t>
        <a:bodyPr/>
        <a:lstStyle/>
        <a:p>
          <a:endParaRPr lang="en-AU"/>
        </a:p>
      </dgm:t>
    </dgm:pt>
    <dgm:pt modelId="{155043D1-F490-4CAA-BE61-28C22127675D}">
      <dgm:prSet phldrT="[Text]" custT="1"/>
      <dgm:spPr>
        <a:ln>
          <a:noFill/>
        </a:ln>
      </dgm:spPr>
      <dgm:t>
        <a:bodyPr/>
        <a:lstStyle/>
        <a:p>
          <a:r>
            <a:rPr lang="en-AU" sz="900" dirty="0">
              <a:solidFill>
                <a:sysClr val="windowText" lastClr="000000"/>
              </a:solidFill>
              <a:latin typeface="+mj-lt"/>
              <a:cs typeface="Arial" panose="020B0604020202020204" pitchFamily="34" charset="0"/>
            </a:rPr>
            <a:t>Endorsed by School Principal and School Council President</a:t>
          </a:r>
        </a:p>
      </dgm:t>
    </dgm:pt>
    <dgm:pt modelId="{52973281-4828-4697-9AF7-00207B0ECAE7}" type="parTrans" cxnId="{96B58CC7-4DEB-4E10-AE0D-F2139FFD6869}">
      <dgm:prSet/>
      <dgm:spPr/>
      <dgm:t>
        <a:bodyPr/>
        <a:lstStyle/>
        <a:p>
          <a:endParaRPr lang="en-AU"/>
        </a:p>
      </dgm:t>
    </dgm:pt>
    <dgm:pt modelId="{904EBFCD-6B03-4F8F-9C35-5B1A25778144}" type="sibTrans" cxnId="{96B58CC7-4DEB-4E10-AE0D-F2139FFD6869}">
      <dgm:prSet/>
      <dgm:spPr/>
      <dgm:t>
        <a:bodyPr/>
        <a:lstStyle/>
        <a:p>
          <a:endParaRPr lang="en-AU"/>
        </a:p>
      </dgm:t>
    </dgm:pt>
    <dgm:pt modelId="{45BE3FF5-6710-423D-B578-C4B14B27CFDA}">
      <dgm:prSet phldrT="[Text]" custT="1"/>
      <dgm:spPr>
        <a:ln>
          <a:noFill/>
        </a:ln>
      </dgm:spPr>
      <dgm:t>
        <a:bodyPr/>
        <a:lstStyle/>
        <a:p>
          <a:r>
            <a:rPr lang="en-AU" sz="900" dirty="0">
              <a:solidFill>
                <a:sysClr val="windowText" lastClr="000000"/>
              </a:solidFill>
              <a:latin typeface="+mj-lt"/>
              <a:cs typeface="Arial" panose="020B0604020202020204" pitchFamily="34" charset="0"/>
            </a:rPr>
            <a:t>Endorsed by Regional Office</a:t>
          </a:r>
        </a:p>
      </dgm:t>
    </dgm:pt>
    <dgm:pt modelId="{FC6B3BD1-F077-4505-844D-FA153A55F8DB}" type="parTrans" cxnId="{C1DDEE47-7DE7-4F94-B99A-85954BBED799}">
      <dgm:prSet/>
      <dgm:spPr/>
      <dgm:t>
        <a:bodyPr/>
        <a:lstStyle/>
        <a:p>
          <a:endParaRPr lang="en-AU"/>
        </a:p>
      </dgm:t>
    </dgm:pt>
    <dgm:pt modelId="{E8AE3D8D-9BC8-4BBC-BB33-B1455DC70DDD}" type="sibTrans" cxnId="{C1DDEE47-7DE7-4F94-B99A-85954BBED799}">
      <dgm:prSet/>
      <dgm:spPr/>
      <dgm:t>
        <a:bodyPr/>
        <a:lstStyle/>
        <a:p>
          <a:endParaRPr lang="en-AU"/>
        </a:p>
      </dgm:t>
    </dgm:pt>
    <dgm:pt modelId="{71837966-D28B-42B9-A007-509358364D88}">
      <dgm:prSet phldrT="[Text]" custT="1"/>
      <dgm:spPr>
        <a:ln>
          <a:noFill/>
        </a:ln>
      </dgm:spPr>
      <dgm:t>
        <a:bodyPr/>
        <a:lstStyle/>
        <a:p>
          <a:r>
            <a:rPr lang="en-AU" sz="900" dirty="0">
              <a:solidFill>
                <a:sysClr val="windowText" lastClr="000000"/>
              </a:solidFill>
              <a:latin typeface="+mj-lt"/>
              <a:cs typeface="Arial" panose="020B0604020202020204" pitchFamily="34" charset="0"/>
            </a:rPr>
            <a:t>Approved by the VSBA</a:t>
          </a:r>
        </a:p>
      </dgm:t>
    </dgm:pt>
    <dgm:pt modelId="{3F77AF26-55F3-448D-B139-37E6B3CB16E2}" type="parTrans" cxnId="{76A746FC-BF02-48DB-BA47-B5BB66B2D16A}">
      <dgm:prSet/>
      <dgm:spPr/>
      <dgm:t>
        <a:bodyPr/>
        <a:lstStyle/>
        <a:p>
          <a:endParaRPr lang="en-AU"/>
        </a:p>
      </dgm:t>
    </dgm:pt>
    <dgm:pt modelId="{9698CD4A-03BF-4FED-8D45-07EAC7F516F1}" type="sibTrans" cxnId="{76A746FC-BF02-48DB-BA47-B5BB66B2D16A}">
      <dgm:prSet/>
      <dgm:spPr/>
      <dgm:t>
        <a:bodyPr/>
        <a:lstStyle/>
        <a:p>
          <a:endParaRPr lang="en-AU"/>
        </a:p>
      </dgm:t>
    </dgm:pt>
    <dgm:pt modelId="{82E6B2A4-C828-4936-947C-B5FF6AD66A9F}">
      <dgm:prSet phldrT="[Text]" custT="1"/>
      <dgm:spPr>
        <a:ln>
          <a:noFill/>
        </a:ln>
      </dgm:spPr>
      <dgm:t>
        <a:bodyPr/>
        <a:lstStyle/>
        <a:p>
          <a:r>
            <a:rPr lang="en-AU" sz="900" dirty="0">
              <a:solidFill>
                <a:sysClr val="windowText" lastClr="000000"/>
              </a:solidFill>
              <a:latin typeface="+mj-lt"/>
              <a:cs typeface="Arial" panose="020B0604020202020204" pitchFamily="34" charset="0"/>
            </a:rPr>
            <a:t>Reviewed by the CPAS team</a:t>
          </a:r>
        </a:p>
      </dgm:t>
    </dgm:pt>
    <dgm:pt modelId="{09904BC0-A5D8-4B0B-A0B2-D83B3A28DDC7}" type="parTrans" cxnId="{73FAEE12-6436-4995-9A9C-096F0AB9C96D}">
      <dgm:prSet/>
      <dgm:spPr/>
      <dgm:t>
        <a:bodyPr/>
        <a:lstStyle/>
        <a:p>
          <a:endParaRPr lang="en-AU"/>
        </a:p>
      </dgm:t>
    </dgm:pt>
    <dgm:pt modelId="{CAAE184C-93CE-4C99-B29F-775912BE73E6}" type="sibTrans" cxnId="{73FAEE12-6436-4995-9A9C-096F0AB9C96D}">
      <dgm:prSet/>
      <dgm:spPr/>
      <dgm:t>
        <a:bodyPr/>
        <a:lstStyle/>
        <a:p>
          <a:endParaRPr lang="en-AU"/>
        </a:p>
      </dgm:t>
    </dgm:pt>
    <dgm:pt modelId="{D88CB3A4-151C-4609-886C-30E12C82860B}">
      <dgm:prSet phldrT="[Text]" custT="1"/>
      <dgm:spPr>
        <a:ln>
          <a:noFill/>
        </a:ln>
      </dgm:spPr>
      <dgm:t>
        <a:bodyPr/>
        <a:lstStyle/>
        <a:p>
          <a:r>
            <a:rPr lang="en-AU" sz="900" dirty="0">
              <a:solidFill>
                <a:sysClr val="windowText" lastClr="000000"/>
              </a:solidFill>
              <a:latin typeface="+mj-lt"/>
              <a:cs typeface="Arial" panose="020B0604020202020204" pitchFamily="34" charset="0"/>
            </a:rPr>
            <a:t>Signed by School Council President and Principal</a:t>
          </a:r>
        </a:p>
      </dgm:t>
    </dgm:pt>
    <dgm:pt modelId="{D81BE6A6-EB48-4C31-8C8D-8AFA849C3827}" type="sibTrans" cxnId="{09125E43-82AE-4952-BB4E-36B7DFA2F751}">
      <dgm:prSet/>
      <dgm:spPr/>
      <dgm:t>
        <a:bodyPr/>
        <a:lstStyle/>
        <a:p>
          <a:endParaRPr lang="en-AU"/>
        </a:p>
      </dgm:t>
    </dgm:pt>
    <dgm:pt modelId="{2C5BDC12-F280-427F-B585-BE05F60E9B1C}" type="parTrans" cxnId="{09125E43-82AE-4952-BB4E-36B7DFA2F751}">
      <dgm:prSet/>
      <dgm:spPr/>
      <dgm:t>
        <a:bodyPr/>
        <a:lstStyle/>
        <a:p>
          <a:endParaRPr lang="en-AU"/>
        </a:p>
      </dgm:t>
    </dgm:pt>
    <dgm:pt modelId="{3D2621DF-8916-49ED-AE3A-274EF9461DBC}">
      <dgm:prSet phldrT="[Text]" custT="1"/>
      <dgm:spPr>
        <a:ln>
          <a:noFill/>
        </a:ln>
      </dgm:spPr>
      <dgm:t>
        <a:bodyPr/>
        <a:lstStyle/>
        <a:p>
          <a:r>
            <a:rPr lang="en-AU" sz="900" dirty="0">
              <a:solidFill>
                <a:sysClr val="windowText" lastClr="000000"/>
              </a:solidFill>
              <a:latin typeface="+mj-lt"/>
              <a:cs typeface="Arial" panose="020B0604020202020204" pitchFamily="34" charset="0"/>
            </a:rPr>
            <a:t>Approved by the </a:t>
          </a:r>
          <a:r>
            <a:rPr lang="en-AU" sz="900">
              <a:latin typeface="+mj-lt"/>
              <a:cs typeface="Arial" panose="020B0604020202020204" pitchFamily="34" charset="0"/>
            </a:rPr>
            <a:t>VSBA</a:t>
          </a:r>
          <a:endParaRPr lang="en-AU" sz="900" dirty="0">
            <a:solidFill>
              <a:sysClr val="windowText" lastClr="000000"/>
            </a:solidFill>
            <a:latin typeface="+mj-lt"/>
            <a:cs typeface="Arial" panose="020B0604020202020204" pitchFamily="34" charset="0"/>
          </a:endParaRPr>
        </a:p>
      </dgm:t>
    </dgm:pt>
    <dgm:pt modelId="{7B06A351-2612-4D46-8256-515B7AAD233A}" type="parTrans" cxnId="{A8117B80-5501-45A9-8F5D-BB2B269C5881}">
      <dgm:prSet/>
      <dgm:spPr/>
      <dgm:t>
        <a:bodyPr/>
        <a:lstStyle/>
        <a:p>
          <a:endParaRPr lang="en-AU"/>
        </a:p>
      </dgm:t>
    </dgm:pt>
    <dgm:pt modelId="{02C05982-D98A-4209-A293-9ADD1046049B}" type="sibTrans" cxnId="{A8117B80-5501-45A9-8F5D-BB2B269C5881}">
      <dgm:prSet/>
      <dgm:spPr/>
      <dgm:t>
        <a:bodyPr/>
        <a:lstStyle/>
        <a:p>
          <a:endParaRPr lang="en-AU"/>
        </a:p>
      </dgm:t>
    </dgm:pt>
    <dgm:pt modelId="{DA479877-5DB8-43D4-B35B-59256E7E5FAF}" type="pres">
      <dgm:prSet presAssocID="{E61A8EAF-3EC8-40FA-B055-F4185602DAB4}" presName="linearFlow" presStyleCnt="0">
        <dgm:presLayoutVars>
          <dgm:dir/>
          <dgm:animLvl val="lvl"/>
          <dgm:resizeHandles val="exact"/>
        </dgm:presLayoutVars>
      </dgm:prSet>
      <dgm:spPr/>
    </dgm:pt>
    <dgm:pt modelId="{42E0646D-E016-460D-B2AA-0BEAEC65245E}" type="pres">
      <dgm:prSet presAssocID="{2194B58F-7BAB-4E29-8A1C-5DA94549BD5E}" presName="composite" presStyleCnt="0"/>
      <dgm:spPr/>
    </dgm:pt>
    <dgm:pt modelId="{00C5B2AF-9260-4CE4-8103-99BD939BF34A}" type="pres">
      <dgm:prSet presAssocID="{2194B58F-7BAB-4E29-8A1C-5DA94549BD5E}" presName="parentText" presStyleLbl="alignNode1" presStyleIdx="0" presStyleCnt="3" custScaleX="173437" custScaleY="139841" custLinFactX="-47025" custLinFactNeighborX="-100000" custLinFactNeighborY="0">
        <dgm:presLayoutVars>
          <dgm:chMax val="1"/>
          <dgm:bulletEnabled val="1"/>
        </dgm:presLayoutVars>
      </dgm:prSet>
      <dgm:spPr/>
    </dgm:pt>
    <dgm:pt modelId="{7B11BEFC-BFC4-4BF5-8DFD-7A7A59A92878}" type="pres">
      <dgm:prSet presAssocID="{2194B58F-7BAB-4E29-8A1C-5DA94549BD5E}" presName="descendantText" presStyleLbl="alignAcc1" presStyleIdx="0" presStyleCnt="3" custLinFactNeighborX="1885" custLinFactNeighborY="-1958">
        <dgm:presLayoutVars>
          <dgm:bulletEnabled val="1"/>
        </dgm:presLayoutVars>
      </dgm:prSet>
      <dgm:spPr/>
    </dgm:pt>
    <dgm:pt modelId="{B047DE07-1C83-4EB9-ADCC-B24099CAA767}" type="pres">
      <dgm:prSet presAssocID="{95F2600C-B1BD-4C33-973C-B5ED250F2A0B}" presName="sp" presStyleCnt="0"/>
      <dgm:spPr/>
    </dgm:pt>
    <dgm:pt modelId="{3648B609-5062-429F-826C-7CC5EB0D7DA9}" type="pres">
      <dgm:prSet presAssocID="{8E4B309C-6BE6-4F01-9204-05E03BF288C7}" presName="composite" presStyleCnt="0"/>
      <dgm:spPr/>
    </dgm:pt>
    <dgm:pt modelId="{E8625F14-4681-4425-B1D7-F739D63888BE}" type="pres">
      <dgm:prSet presAssocID="{8E4B309C-6BE6-4F01-9204-05E03BF288C7}" presName="parentText" presStyleLbl="alignNode1" presStyleIdx="1" presStyleCnt="3" custScaleX="173437" custScaleY="141878" custLinFactX="-31641" custLinFactNeighborX="-100000" custLinFactNeighborY="-16879">
        <dgm:presLayoutVars>
          <dgm:chMax val="1"/>
          <dgm:bulletEnabled val="1"/>
        </dgm:presLayoutVars>
      </dgm:prSet>
      <dgm:spPr/>
    </dgm:pt>
    <dgm:pt modelId="{B3A8C6FD-E150-4693-94A7-99B0566BD0AA}" type="pres">
      <dgm:prSet presAssocID="{8E4B309C-6BE6-4F01-9204-05E03BF288C7}" presName="descendantText" presStyleLbl="alignAcc1" presStyleIdx="1" presStyleCnt="3" custLinFactNeighborX="1426" custLinFactNeighborY="-1758">
        <dgm:presLayoutVars>
          <dgm:bulletEnabled val="1"/>
        </dgm:presLayoutVars>
      </dgm:prSet>
      <dgm:spPr/>
    </dgm:pt>
    <dgm:pt modelId="{A2FC6FF7-0806-48C5-9530-38405EA3AF73}" type="pres">
      <dgm:prSet presAssocID="{01407FE9-635B-4BC5-9724-584A7244E7A6}" presName="sp" presStyleCnt="0"/>
      <dgm:spPr/>
    </dgm:pt>
    <dgm:pt modelId="{491B2F3C-D29E-4F79-88CB-777355C2F74B}" type="pres">
      <dgm:prSet presAssocID="{9D13A7F7-9CBE-430F-8424-E1C33C1F13B5}" presName="composite" presStyleCnt="0"/>
      <dgm:spPr/>
    </dgm:pt>
    <dgm:pt modelId="{003C66B9-1305-4D53-AAB7-DA361895FC07}" type="pres">
      <dgm:prSet presAssocID="{9D13A7F7-9CBE-430F-8424-E1C33C1F13B5}" presName="parentText" presStyleLbl="alignNode1" presStyleIdx="2" presStyleCnt="3" custScaleX="173437" custScaleY="158529" custLinFactX="-31641" custLinFactNeighborX="-100000" custLinFactNeighborY="-26658">
        <dgm:presLayoutVars>
          <dgm:chMax val="1"/>
          <dgm:bulletEnabled val="1"/>
        </dgm:presLayoutVars>
      </dgm:prSet>
      <dgm:spPr/>
    </dgm:pt>
    <dgm:pt modelId="{FDFEDA45-E3E9-402E-8CAD-453F5AF61908}" type="pres">
      <dgm:prSet presAssocID="{9D13A7F7-9CBE-430F-8424-E1C33C1F13B5}" presName="descendantText" presStyleLbl="alignAcc1" presStyleIdx="2" presStyleCnt="3" custScaleX="91494" custLinFactNeighborX="-2869" custLinFactNeighborY="12306">
        <dgm:presLayoutVars>
          <dgm:bulletEnabled val="1"/>
        </dgm:presLayoutVars>
      </dgm:prSet>
      <dgm:spPr/>
    </dgm:pt>
  </dgm:ptLst>
  <dgm:cxnLst>
    <dgm:cxn modelId="{43050508-1D7C-45B0-AFD4-7E2FB29D1670}" srcId="{E61A8EAF-3EC8-40FA-B055-F4185602DAB4}" destId="{8E4B309C-6BE6-4F01-9204-05E03BF288C7}" srcOrd="1" destOrd="0" parTransId="{9A0AF3A3-7FDB-450F-8596-E026A3909E72}" sibTransId="{01407FE9-635B-4BC5-9724-584A7244E7A6}"/>
    <dgm:cxn modelId="{7CD9700F-C684-438A-96EB-0DF854722BFA}" srcId="{E61A8EAF-3EC8-40FA-B055-F4185602DAB4}" destId="{2194B58F-7BAB-4E29-8A1C-5DA94549BD5E}" srcOrd="0" destOrd="0" parTransId="{C90D6721-E58C-458C-BE82-A57A53A2DF56}" sibTransId="{95F2600C-B1BD-4C33-973C-B5ED250F2A0B}"/>
    <dgm:cxn modelId="{73FAEE12-6436-4995-9A9C-096F0AB9C96D}" srcId="{1456A9F6-79DF-471B-A4DD-569F45040D87}" destId="{82E6B2A4-C828-4936-947C-B5FF6AD66A9F}" srcOrd="1" destOrd="0" parTransId="{09904BC0-A5D8-4B0B-A0B2-D83B3A28DDC7}" sibTransId="{CAAE184C-93CE-4C99-B29F-775912BE73E6}"/>
    <dgm:cxn modelId="{D130021B-01DF-4D31-8E95-2BEC7B0BEA30}" type="presOf" srcId="{2194B58F-7BAB-4E29-8A1C-5DA94549BD5E}" destId="{00C5B2AF-9260-4CE4-8103-99BD939BF34A}" srcOrd="0" destOrd="0" presId="urn:microsoft.com/office/officeart/2005/8/layout/chevron2"/>
    <dgm:cxn modelId="{4127EA1E-7DE1-4017-8773-409140A6AF41}" type="presOf" srcId="{E61A8EAF-3EC8-40FA-B055-F4185602DAB4}" destId="{DA479877-5DB8-43D4-B35B-59256E7E5FAF}" srcOrd="0" destOrd="0" presId="urn:microsoft.com/office/officeart/2005/8/layout/chevron2"/>
    <dgm:cxn modelId="{4452155F-50F6-4323-AB7D-269E6E3BA5BA}" srcId="{E61A8EAF-3EC8-40FA-B055-F4185602DAB4}" destId="{9D13A7F7-9CBE-430F-8424-E1C33C1F13B5}" srcOrd="2" destOrd="0" parTransId="{E8FF163D-5265-491D-96B0-53595516D64D}" sibTransId="{78CCA3B1-E9E8-4B23-BB39-F7FFF29A823F}"/>
    <dgm:cxn modelId="{E0CE0B61-B1A6-47CA-961A-3073E031BC18}" type="presOf" srcId="{1456A9F6-79DF-471B-A4DD-569F45040D87}" destId="{FDFEDA45-E3E9-402E-8CAD-453F5AF61908}" srcOrd="0" destOrd="0" presId="urn:microsoft.com/office/officeart/2005/8/layout/chevron2"/>
    <dgm:cxn modelId="{09125E43-82AE-4952-BB4E-36B7DFA2F751}" srcId="{6C35835D-1BD0-4E4F-824F-E8C20C608C5A}" destId="{D88CB3A4-151C-4609-886C-30E12C82860B}" srcOrd="0" destOrd="0" parTransId="{2C5BDC12-F280-427F-B585-BE05F60E9B1C}" sibTransId="{D81BE6A6-EB48-4C31-8C8D-8AFA849C3827}"/>
    <dgm:cxn modelId="{C1DDEE47-7DE7-4F94-B99A-85954BBED799}" srcId="{6C35835D-1BD0-4E4F-824F-E8C20C608C5A}" destId="{45BE3FF5-6710-423D-B578-C4B14B27CFDA}" srcOrd="1" destOrd="0" parTransId="{FC6B3BD1-F077-4505-844D-FA153A55F8DB}" sibTransId="{E8AE3D8D-9BC8-4BBC-BB33-B1455DC70DDD}"/>
    <dgm:cxn modelId="{0E34A468-8235-4A9A-979E-D8DA93E58EFC}" srcId="{8E4B309C-6BE6-4F01-9204-05E03BF288C7}" destId="{6C35835D-1BD0-4E4F-824F-E8C20C608C5A}" srcOrd="0" destOrd="0" parTransId="{36FC12BB-95C1-4865-A337-8B252B59A037}" sibTransId="{659032F2-FB9F-421F-90E1-CBBFCA894CB5}"/>
    <dgm:cxn modelId="{8F005074-A319-4FBE-84C0-8BAA1444BB0A}" srcId="{2194B58F-7BAB-4E29-8A1C-5DA94549BD5E}" destId="{C4EC58EC-FA1A-4813-807B-03EA47212799}" srcOrd="0" destOrd="0" parTransId="{02D4F1CA-2202-49CE-A30C-61CAAA601CA6}" sibTransId="{5908ADE7-348A-4567-91F5-579D445B22A3}"/>
    <dgm:cxn modelId="{E62B5E59-8ED8-4BEB-BE01-9F5A15DDE9A0}" type="presOf" srcId="{71837966-D28B-42B9-A007-509358364D88}" destId="{B3A8C6FD-E150-4693-94A7-99B0566BD0AA}" srcOrd="0" destOrd="3" presId="urn:microsoft.com/office/officeart/2005/8/layout/chevron2"/>
    <dgm:cxn modelId="{CE43E97D-CF97-444F-8E8B-374014485E84}" type="presOf" srcId="{C4EC58EC-FA1A-4813-807B-03EA47212799}" destId="{7B11BEFC-BFC4-4BF5-8DFD-7A7A59A92878}" srcOrd="0" destOrd="0" presId="urn:microsoft.com/office/officeart/2005/8/layout/chevron2"/>
    <dgm:cxn modelId="{A8117B80-5501-45A9-8F5D-BB2B269C5881}" srcId="{1456A9F6-79DF-471B-A4DD-569F45040D87}" destId="{3D2621DF-8916-49ED-AE3A-274EF9461DBC}" srcOrd="2" destOrd="0" parTransId="{7B06A351-2612-4D46-8256-515B7AAD233A}" sibTransId="{02C05982-D98A-4209-A293-9ADD1046049B}"/>
    <dgm:cxn modelId="{8DD9BCA7-3F3D-4BCA-9D26-B136E0AD9856}" type="presOf" srcId="{3D2621DF-8916-49ED-AE3A-274EF9461DBC}" destId="{FDFEDA45-E3E9-402E-8CAD-453F5AF61908}" srcOrd="0" destOrd="3" presId="urn:microsoft.com/office/officeart/2005/8/layout/chevron2"/>
    <dgm:cxn modelId="{930990AC-C1B0-4A01-8579-EAA428FAC770}" type="presOf" srcId="{155043D1-F490-4CAA-BE61-28C22127675D}" destId="{FDFEDA45-E3E9-402E-8CAD-453F5AF61908}" srcOrd="0" destOrd="1" presId="urn:microsoft.com/office/officeart/2005/8/layout/chevron2"/>
    <dgm:cxn modelId="{192BCDAC-1A11-43A4-B4D6-40199970E006}" srcId="{9D13A7F7-9CBE-430F-8424-E1C33C1F13B5}" destId="{1456A9F6-79DF-471B-A4DD-569F45040D87}" srcOrd="0" destOrd="0" parTransId="{6E2FB04D-72F2-43A6-811D-390EDA86A8EB}" sibTransId="{D6B82C33-FDED-4FA1-ADF6-6EDB307EE8D4}"/>
    <dgm:cxn modelId="{EDA161B2-D777-49C8-AE91-F32308630069}" type="presOf" srcId="{9D13A7F7-9CBE-430F-8424-E1C33C1F13B5}" destId="{003C66B9-1305-4D53-AAB7-DA361895FC07}" srcOrd="0" destOrd="0" presId="urn:microsoft.com/office/officeart/2005/8/layout/chevron2"/>
    <dgm:cxn modelId="{5EB6A8B4-AB37-494F-8E42-637BFC9DE7FA}" type="presOf" srcId="{45BE3FF5-6710-423D-B578-C4B14B27CFDA}" destId="{B3A8C6FD-E150-4693-94A7-99B0566BD0AA}" srcOrd="0" destOrd="2" presId="urn:microsoft.com/office/officeart/2005/8/layout/chevron2"/>
    <dgm:cxn modelId="{96B58CC7-4DEB-4E10-AE0D-F2139FFD6869}" srcId="{1456A9F6-79DF-471B-A4DD-569F45040D87}" destId="{155043D1-F490-4CAA-BE61-28C22127675D}" srcOrd="0" destOrd="0" parTransId="{52973281-4828-4697-9AF7-00207B0ECAE7}" sibTransId="{904EBFCD-6B03-4F8F-9C35-5B1A25778144}"/>
    <dgm:cxn modelId="{B0A82BCF-359A-43FC-8BA7-DEA8771E886F}" type="presOf" srcId="{82E6B2A4-C828-4936-947C-B5FF6AD66A9F}" destId="{FDFEDA45-E3E9-402E-8CAD-453F5AF61908}" srcOrd="0" destOrd="2" presId="urn:microsoft.com/office/officeart/2005/8/layout/chevron2"/>
    <dgm:cxn modelId="{F8AC67E2-0EC1-435E-B9DA-9DA8B2224D2C}" type="presOf" srcId="{D88CB3A4-151C-4609-886C-30E12C82860B}" destId="{B3A8C6FD-E150-4693-94A7-99B0566BD0AA}" srcOrd="0" destOrd="1" presId="urn:microsoft.com/office/officeart/2005/8/layout/chevron2"/>
    <dgm:cxn modelId="{382D91E4-04C5-43BE-BCD7-2D3BA46F1DC9}" type="presOf" srcId="{8E4B309C-6BE6-4F01-9204-05E03BF288C7}" destId="{E8625F14-4681-4425-B1D7-F739D63888BE}" srcOrd="0" destOrd="0" presId="urn:microsoft.com/office/officeart/2005/8/layout/chevron2"/>
    <dgm:cxn modelId="{C7A0D3F7-3B98-470C-B688-E97298672C32}" type="presOf" srcId="{6C35835D-1BD0-4E4F-824F-E8C20C608C5A}" destId="{B3A8C6FD-E150-4693-94A7-99B0566BD0AA}" srcOrd="0" destOrd="0" presId="urn:microsoft.com/office/officeart/2005/8/layout/chevron2"/>
    <dgm:cxn modelId="{76A746FC-BF02-48DB-BA47-B5BB66B2D16A}" srcId="{6C35835D-1BD0-4E4F-824F-E8C20C608C5A}" destId="{71837966-D28B-42B9-A007-509358364D88}" srcOrd="2" destOrd="0" parTransId="{3F77AF26-55F3-448D-B139-37E6B3CB16E2}" sibTransId="{9698CD4A-03BF-4FED-8D45-07EAC7F516F1}"/>
    <dgm:cxn modelId="{8BD2CF15-0CC4-479F-82D0-44724225ED4F}" type="presParOf" srcId="{DA479877-5DB8-43D4-B35B-59256E7E5FAF}" destId="{42E0646D-E016-460D-B2AA-0BEAEC65245E}" srcOrd="0" destOrd="0" presId="urn:microsoft.com/office/officeart/2005/8/layout/chevron2"/>
    <dgm:cxn modelId="{FE537439-7953-460B-B97A-F6E4E2EF34D2}" type="presParOf" srcId="{42E0646D-E016-460D-B2AA-0BEAEC65245E}" destId="{00C5B2AF-9260-4CE4-8103-99BD939BF34A}" srcOrd="0" destOrd="0" presId="urn:microsoft.com/office/officeart/2005/8/layout/chevron2"/>
    <dgm:cxn modelId="{01AA9624-6DF1-4F19-8B80-A0972BD69266}" type="presParOf" srcId="{42E0646D-E016-460D-B2AA-0BEAEC65245E}" destId="{7B11BEFC-BFC4-4BF5-8DFD-7A7A59A92878}" srcOrd="1" destOrd="0" presId="urn:microsoft.com/office/officeart/2005/8/layout/chevron2"/>
    <dgm:cxn modelId="{49D28C17-1D94-43DD-A051-D1BFFE311907}" type="presParOf" srcId="{DA479877-5DB8-43D4-B35B-59256E7E5FAF}" destId="{B047DE07-1C83-4EB9-ADCC-B24099CAA767}" srcOrd="1" destOrd="0" presId="urn:microsoft.com/office/officeart/2005/8/layout/chevron2"/>
    <dgm:cxn modelId="{2AF9EB75-A119-4440-9BAF-803D7BA27BD8}" type="presParOf" srcId="{DA479877-5DB8-43D4-B35B-59256E7E5FAF}" destId="{3648B609-5062-429F-826C-7CC5EB0D7DA9}" srcOrd="2" destOrd="0" presId="urn:microsoft.com/office/officeart/2005/8/layout/chevron2"/>
    <dgm:cxn modelId="{DCADC285-056E-4799-A96D-974F2BEBBB19}" type="presParOf" srcId="{3648B609-5062-429F-826C-7CC5EB0D7DA9}" destId="{E8625F14-4681-4425-B1D7-F739D63888BE}" srcOrd="0" destOrd="0" presId="urn:microsoft.com/office/officeart/2005/8/layout/chevron2"/>
    <dgm:cxn modelId="{EDFA87FA-1CA6-44BE-8791-69AAFF5FA539}" type="presParOf" srcId="{3648B609-5062-429F-826C-7CC5EB0D7DA9}" destId="{B3A8C6FD-E150-4693-94A7-99B0566BD0AA}" srcOrd="1" destOrd="0" presId="urn:microsoft.com/office/officeart/2005/8/layout/chevron2"/>
    <dgm:cxn modelId="{E2BCA3F8-8105-4535-8BE8-582A580AA47D}" type="presParOf" srcId="{DA479877-5DB8-43D4-B35B-59256E7E5FAF}" destId="{A2FC6FF7-0806-48C5-9530-38405EA3AF73}" srcOrd="3" destOrd="0" presId="urn:microsoft.com/office/officeart/2005/8/layout/chevron2"/>
    <dgm:cxn modelId="{80DE9D5B-8955-492F-A5D8-3C362C84166D}" type="presParOf" srcId="{DA479877-5DB8-43D4-B35B-59256E7E5FAF}" destId="{491B2F3C-D29E-4F79-88CB-777355C2F74B}" srcOrd="4" destOrd="0" presId="urn:microsoft.com/office/officeart/2005/8/layout/chevron2"/>
    <dgm:cxn modelId="{60E42EFA-4D46-42CC-A851-B3EFE8CE606A}" type="presParOf" srcId="{491B2F3C-D29E-4F79-88CB-777355C2F74B}" destId="{003C66B9-1305-4D53-AAB7-DA361895FC07}" srcOrd="0" destOrd="0" presId="urn:microsoft.com/office/officeart/2005/8/layout/chevron2"/>
    <dgm:cxn modelId="{4075DFE0-C011-448E-B14A-5BC53D3F8680}" type="presParOf" srcId="{491B2F3C-D29E-4F79-88CB-777355C2F74B}" destId="{FDFEDA45-E3E9-402E-8CAD-453F5AF61908}" srcOrd="1" destOrd="0" presId="urn:microsoft.com/office/officeart/2005/8/layout/chevron2"/>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61A8EAF-3EC8-40FA-B055-F4185602DAB4}"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2194B58F-7BAB-4E29-8A1C-5DA94549BD5E}">
      <dgm:prSet phldrT="[Text]" custT="1"/>
      <dgm:spPr>
        <a:xfrm rot="5400000">
          <a:off x="-86053" y="88286"/>
          <a:ext cx="573693" cy="401585"/>
        </a:xfrm>
        <a:solidFill>
          <a:srgbClr val="C00000"/>
        </a:solidFill>
        <a:ln w="25400" cap="flat" cmpd="sng" algn="ctr">
          <a:noFill/>
          <a:prstDash val="solid"/>
        </a:ln>
        <a:effectLst/>
      </dgm:spPr>
      <dgm:t>
        <a:bodyPr/>
        <a:lstStyle/>
        <a:p>
          <a:r>
            <a:rPr lang="en-AU" sz="600" b="1" dirty="0">
              <a:solidFill>
                <a:sysClr val="window" lastClr="FFFFFF"/>
              </a:solidFill>
              <a:latin typeface="Arial" panose="020B0604020202020204" pitchFamily="34" charset="0"/>
              <a:ea typeface="+mn-ea"/>
              <a:cs typeface="Arial" panose="020B0604020202020204" pitchFamily="34" charset="0"/>
            </a:rPr>
            <a:t>Week 1</a:t>
          </a:r>
          <a:br>
            <a:rPr lang="en-AU" sz="600" b="1" dirty="0">
              <a:solidFill>
                <a:sysClr val="window" lastClr="FFFFFF"/>
              </a:solidFill>
              <a:latin typeface="Arial" panose="020B0604020202020204" pitchFamily="34" charset="0"/>
              <a:ea typeface="+mn-ea"/>
              <a:cs typeface="Arial" panose="020B0604020202020204" pitchFamily="34" charset="0"/>
            </a:rPr>
          </a:br>
          <a:r>
            <a:rPr lang="en-AU" sz="600" b="1" dirty="0">
              <a:solidFill>
                <a:sysClr val="window" lastClr="FFFFFF"/>
              </a:solidFill>
              <a:latin typeface="Arial" panose="020B0604020202020204" pitchFamily="34" charset="0"/>
              <a:ea typeface="+mn-ea"/>
              <a:cs typeface="Arial" panose="020B0604020202020204" pitchFamily="34" charset="0"/>
            </a:rPr>
            <a:t> (Day 1)</a:t>
          </a:r>
        </a:p>
      </dgm:t>
    </dgm:pt>
    <dgm:pt modelId="{C90D6721-E58C-458C-BE82-A57A53A2DF56}" type="parTrans" cxnId="{7CD9700F-C684-438A-96EB-0DF854722BFA}">
      <dgm:prSet/>
      <dgm:spPr/>
      <dgm:t>
        <a:bodyPr/>
        <a:lstStyle/>
        <a:p>
          <a:endParaRPr lang="en-AU"/>
        </a:p>
      </dgm:t>
    </dgm:pt>
    <dgm:pt modelId="{95F2600C-B1BD-4C33-973C-B5ED250F2A0B}" type="sibTrans" cxnId="{7CD9700F-C684-438A-96EB-0DF854722BFA}">
      <dgm:prSet/>
      <dgm:spPr/>
      <dgm:t>
        <a:bodyPr/>
        <a:lstStyle/>
        <a:p>
          <a:endParaRPr lang="en-AU"/>
        </a:p>
      </dgm:t>
    </dgm:pt>
    <dgm:pt modelId="{C4EC58EC-FA1A-4813-807B-03EA47212799}">
      <dgm:prSet phldrT="[Text]" custT="1"/>
      <dgm:spPr>
        <a:xfrm rot="5400000">
          <a:off x="2459830" y="-2056758"/>
          <a:ext cx="372900"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u="none" dirty="0">
              <a:solidFill>
                <a:sysClr val="windowText" lastClr="000000"/>
              </a:solidFill>
              <a:latin typeface="+mn-lt"/>
              <a:ea typeface="+mn-ea"/>
              <a:cs typeface="Arial" panose="020B0604020202020204" pitchFamily="34" charset="0"/>
            </a:rPr>
            <a:t>School attends kick off meeting with the project officer, CPAS team member, architect, and the PPM/PPO</a:t>
          </a:r>
          <a:endParaRPr lang="en-AU" sz="900" dirty="0">
            <a:solidFill>
              <a:sysClr val="windowText" lastClr="000000"/>
            </a:solidFill>
            <a:latin typeface="+mn-lt"/>
            <a:ea typeface="+mn-ea"/>
            <a:cs typeface="Arial" panose="020B0604020202020204" pitchFamily="34" charset="0"/>
          </a:endParaRPr>
        </a:p>
      </dgm:t>
    </dgm:pt>
    <dgm:pt modelId="{02D4F1CA-2202-49CE-A30C-61CAAA601CA6}" type="parTrans" cxnId="{8F005074-A319-4FBE-84C0-8BAA1444BB0A}">
      <dgm:prSet/>
      <dgm:spPr/>
      <dgm:t>
        <a:bodyPr/>
        <a:lstStyle/>
        <a:p>
          <a:endParaRPr lang="en-AU"/>
        </a:p>
      </dgm:t>
    </dgm:pt>
    <dgm:pt modelId="{5908ADE7-348A-4567-91F5-579D445B22A3}" type="sibTrans" cxnId="{8F005074-A319-4FBE-84C0-8BAA1444BB0A}">
      <dgm:prSet/>
      <dgm:spPr/>
      <dgm:t>
        <a:bodyPr/>
        <a:lstStyle/>
        <a:p>
          <a:endParaRPr lang="en-AU"/>
        </a:p>
      </dgm:t>
    </dgm:pt>
    <dgm:pt modelId="{8E4B309C-6BE6-4F01-9204-05E03BF288C7}">
      <dgm:prSet phldrT="[Text]" custT="1"/>
      <dgm:spPr>
        <a:xfrm rot="5400000">
          <a:off x="-86053" y="531195"/>
          <a:ext cx="573693" cy="401585"/>
        </a:xfrm>
        <a:solidFill>
          <a:srgbClr val="C00000"/>
        </a:solidFill>
        <a:ln w="25400" cap="flat" cmpd="sng" algn="ctr">
          <a:noFill/>
          <a:prstDash val="solid"/>
        </a:ln>
        <a:effectLst/>
      </dgm:spPr>
      <dgm:t>
        <a:bodyPr/>
        <a:lstStyle/>
        <a:p>
          <a:r>
            <a:rPr lang="en-AU" sz="600" b="1" dirty="0">
              <a:solidFill>
                <a:sysClr val="window" lastClr="FFFFFF"/>
              </a:solidFill>
              <a:latin typeface="Arial" panose="020B0604020202020204" pitchFamily="34" charset="0"/>
              <a:ea typeface="+mn-ea"/>
              <a:cs typeface="Arial" panose="020B0604020202020204" pitchFamily="34" charset="0"/>
            </a:rPr>
            <a:t>Week </a:t>
          </a:r>
          <a:br>
            <a:rPr lang="en-AU" sz="600" b="1" dirty="0">
              <a:solidFill>
                <a:sysClr val="window" lastClr="FFFFFF"/>
              </a:solidFill>
              <a:latin typeface="Arial" panose="020B0604020202020204" pitchFamily="34" charset="0"/>
              <a:ea typeface="+mn-ea"/>
              <a:cs typeface="Arial" panose="020B0604020202020204" pitchFamily="34" charset="0"/>
            </a:rPr>
          </a:br>
          <a:r>
            <a:rPr lang="en-AU" sz="600" b="1" dirty="0">
              <a:solidFill>
                <a:sysClr val="window" lastClr="FFFFFF"/>
              </a:solidFill>
              <a:latin typeface="Arial" panose="020B0604020202020204" pitchFamily="34" charset="0"/>
              <a:ea typeface="+mn-ea"/>
              <a:cs typeface="Arial" panose="020B0604020202020204" pitchFamily="34" charset="0"/>
            </a:rPr>
            <a:t>1 - 8 </a:t>
          </a:r>
        </a:p>
      </dgm:t>
    </dgm:pt>
    <dgm:pt modelId="{9A0AF3A3-7FDB-450F-8596-E026A3909E72}" type="parTrans" cxnId="{43050508-1D7C-45B0-AFD4-7E2FB29D1670}">
      <dgm:prSet/>
      <dgm:spPr/>
      <dgm:t>
        <a:bodyPr/>
        <a:lstStyle/>
        <a:p>
          <a:endParaRPr lang="en-AU"/>
        </a:p>
      </dgm:t>
    </dgm:pt>
    <dgm:pt modelId="{01407FE9-635B-4BC5-9724-584A7244E7A6}" type="sibTrans" cxnId="{43050508-1D7C-45B0-AFD4-7E2FB29D1670}">
      <dgm:prSet/>
      <dgm:spPr/>
      <dgm:t>
        <a:bodyPr/>
        <a:lstStyle/>
        <a:p>
          <a:endParaRPr lang="en-AU"/>
        </a:p>
      </dgm:t>
    </dgm:pt>
    <dgm:pt modelId="{9D13A7F7-9CBE-430F-8424-E1C33C1F13B5}">
      <dgm:prSet phldrT="[Text]" custT="1"/>
      <dgm:spPr>
        <a:xfrm rot="5400000">
          <a:off x="-86053" y="974104"/>
          <a:ext cx="573693" cy="401585"/>
        </a:xfrm>
        <a:solidFill>
          <a:srgbClr val="C00000"/>
        </a:solidFill>
        <a:ln w="25400" cap="flat" cmpd="sng" algn="ctr">
          <a:noFill/>
          <a:prstDash val="solid"/>
        </a:ln>
        <a:effectLst/>
      </dgm:spPr>
      <dgm:t>
        <a:bodyPr/>
        <a:lstStyle/>
        <a:p>
          <a:r>
            <a:rPr lang="en-AU" sz="600" b="1" dirty="0">
              <a:solidFill>
                <a:sysClr val="window" lastClr="FFFFFF"/>
              </a:solidFill>
              <a:latin typeface="Arial" panose="020B0604020202020204" pitchFamily="34" charset="0"/>
              <a:ea typeface="+mn-ea"/>
              <a:cs typeface="Arial" panose="020B0604020202020204" pitchFamily="34" charset="0"/>
            </a:rPr>
            <a:t>Week </a:t>
          </a:r>
        </a:p>
        <a:p>
          <a:r>
            <a:rPr lang="en-AU" sz="600" b="1" dirty="0">
              <a:solidFill>
                <a:sysClr val="window" lastClr="FFFFFF"/>
              </a:solidFill>
              <a:latin typeface="Arial" panose="020B0604020202020204" pitchFamily="34" charset="0"/>
              <a:ea typeface="+mn-ea"/>
              <a:cs typeface="Arial" panose="020B0604020202020204" pitchFamily="34" charset="0"/>
            </a:rPr>
            <a:t>8 - 10</a:t>
          </a:r>
        </a:p>
      </dgm:t>
    </dgm:pt>
    <dgm:pt modelId="{E8FF163D-5265-491D-96B0-53595516D64D}" type="parTrans" cxnId="{4452155F-50F6-4323-AB7D-269E6E3BA5BA}">
      <dgm:prSet/>
      <dgm:spPr/>
      <dgm:t>
        <a:bodyPr/>
        <a:lstStyle/>
        <a:p>
          <a:endParaRPr lang="en-AU"/>
        </a:p>
      </dgm:t>
    </dgm:pt>
    <dgm:pt modelId="{78CCA3B1-E9E8-4B23-BB39-F7FFF29A823F}" type="sibTrans" cxnId="{4452155F-50F6-4323-AB7D-269E6E3BA5BA}">
      <dgm:prSet/>
      <dgm:spPr/>
      <dgm:t>
        <a:bodyPr/>
        <a:lstStyle/>
        <a:p>
          <a:endParaRPr lang="en-AU"/>
        </a:p>
      </dgm:t>
    </dgm:pt>
    <dgm:pt modelId="{1456A9F6-79DF-471B-A4DD-569F45040D87}">
      <dgm:prSet phldrT="[Text]" custT="1"/>
      <dgm:spPr>
        <a:xfrm rot="5400000">
          <a:off x="2459732" y="-1170096"/>
          <a:ext cx="373096"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dirty="0">
              <a:solidFill>
                <a:sysClr val="windowText" lastClr="000000"/>
              </a:solidFill>
              <a:latin typeface="+mn-lt"/>
              <a:ea typeface="+mn-ea"/>
              <a:cs typeface="Arial" panose="020B0604020202020204" pitchFamily="34" charset="0"/>
            </a:rPr>
            <a:t>Principal reviews and endorses AMP 2 submission</a:t>
          </a:r>
          <a:endParaRPr lang="en-AU" sz="900" u="sng" dirty="0">
            <a:solidFill>
              <a:sysClr val="windowText" lastClr="000000"/>
            </a:solidFill>
            <a:latin typeface="+mn-lt"/>
            <a:ea typeface="+mn-ea"/>
            <a:cs typeface="Arial" panose="020B0604020202020204" pitchFamily="34" charset="0"/>
          </a:endParaRPr>
        </a:p>
      </dgm:t>
    </dgm:pt>
    <dgm:pt modelId="{6E2FB04D-72F2-43A6-811D-390EDA86A8EB}" type="parTrans" cxnId="{192BCDAC-1A11-43A4-B4D6-40199970E006}">
      <dgm:prSet/>
      <dgm:spPr/>
      <dgm:t>
        <a:bodyPr/>
        <a:lstStyle/>
        <a:p>
          <a:endParaRPr lang="en-AU"/>
        </a:p>
      </dgm:t>
    </dgm:pt>
    <dgm:pt modelId="{D6B82C33-FDED-4FA1-ADF6-6EDB307EE8D4}" type="sibTrans" cxnId="{192BCDAC-1A11-43A4-B4D6-40199970E006}">
      <dgm:prSet/>
      <dgm:spPr/>
      <dgm:t>
        <a:bodyPr/>
        <a:lstStyle/>
        <a:p>
          <a:endParaRPr lang="en-AU"/>
        </a:p>
      </dgm:t>
    </dgm:pt>
    <dgm:pt modelId="{E6BB6415-9D6C-412C-B181-215B139C6328}">
      <dgm:prSet phldrT="[Text]" custT="1"/>
      <dgm:spPr>
        <a:xfrm rot="5400000">
          <a:off x="-86053" y="1417013"/>
          <a:ext cx="573693" cy="401585"/>
        </a:xfrm>
        <a:solidFill>
          <a:srgbClr val="C00000"/>
        </a:solidFill>
        <a:ln w="25400" cap="flat" cmpd="sng" algn="ctr">
          <a:noFill/>
          <a:prstDash val="solid"/>
        </a:ln>
        <a:effectLst/>
      </dgm:spPr>
      <dgm:t>
        <a:bodyPr/>
        <a:lstStyle/>
        <a:p>
          <a:r>
            <a:rPr lang="en-AU" sz="600" b="1" dirty="0">
              <a:solidFill>
                <a:sysClr val="window" lastClr="FFFFFF"/>
              </a:solidFill>
              <a:latin typeface="Arial" panose="020B0604020202020204" pitchFamily="34" charset="0"/>
              <a:ea typeface="+mn-ea"/>
              <a:cs typeface="Arial" panose="020B0604020202020204" pitchFamily="34" charset="0"/>
            </a:rPr>
            <a:t>Week </a:t>
          </a:r>
        </a:p>
        <a:p>
          <a:r>
            <a:rPr lang="en-AU" sz="600" b="1" dirty="0">
              <a:solidFill>
                <a:sysClr val="window" lastClr="FFFFFF"/>
              </a:solidFill>
              <a:latin typeface="Arial" panose="020B0604020202020204" pitchFamily="34" charset="0"/>
              <a:ea typeface="+mn-ea"/>
              <a:cs typeface="Arial" panose="020B0604020202020204" pitchFamily="34" charset="0"/>
            </a:rPr>
            <a:t>10 - 11</a:t>
          </a:r>
        </a:p>
      </dgm:t>
    </dgm:pt>
    <dgm:pt modelId="{1993DF58-BBF6-4E9D-B005-3F6E4C840356}" type="parTrans" cxnId="{8F1D79A6-BF8F-4897-A5FA-219A8A59F3B7}">
      <dgm:prSet/>
      <dgm:spPr/>
      <dgm:t>
        <a:bodyPr/>
        <a:lstStyle/>
        <a:p>
          <a:endParaRPr lang="en-AU"/>
        </a:p>
      </dgm:t>
    </dgm:pt>
    <dgm:pt modelId="{C7BA01A2-7264-43EB-8EE6-A39E0F4C4CF5}" type="sibTrans" cxnId="{8F1D79A6-BF8F-4897-A5FA-219A8A59F3B7}">
      <dgm:prSet/>
      <dgm:spPr/>
      <dgm:t>
        <a:bodyPr/>
        <a:lstStyle/>
        <a:p>
          <a:endParaRPr lang="en-AU"/>
        </a:p>
      </dgm:t>
    </dgm:pt>
    <dgm:pt modelId="{8171A6CB-5F17-4491-AFFF-26D32A45B43C}">
      <dgm:prSet phldrT="[Text]" custT="1"/>
      <dgm:spPr>
        <a:xfrm rot="5400000">
          <a:off x="-86053" y="1859923"/>
          <a:ext cx="573693" cy="401585"/>
        </a:xfrm>
        <a:solidFill>
          <a:srgbClr val="C00000"/>
        </a:solidFill>
        <a:ln w="25400" cap="flat" cmpd="sng" algn="ctr">
          <a:noFill/>
          <a:prstDash val="solid"/>
        </a:ln>
        <a:effectLst/>
      </dgm:spPr>
      <dgm:t>
        <a:bodyPr/>
        <a:lstStyle/>
        <a:p>
          <a:r>
            <a:rPr lang="en-AU" sz="600" b="1" dirty="0">
              <a:solidFill>
                <a:sysClr val="window" lastClr="FFFFFF"/>
              </a:solidFill>
              <a:latin typeface="Arial" panose="020B0604020202020204" pitchFamily="34" charset="0"/>
              <a:ea typeface="+mn-ea"/>
              <a:cs typeface="Arial" panose="020B0604020202020204" pitchFamily="34" charset="0"/>
            </a:rPr>
            <a:t>Week </a:t>
          </a:r>
        </a:p>
        <a:p>
          <a:r>
            <a:rPr lang="en-AU" sz="600" b="1" dirty="0">
              <a:solidFill>
                <a:sysClr val="window" lastClr="FFFFFF"/>
              </a:solidFill>
              <a:latin typeface="Arial" panose="020B0604020202020204" pitchFamily="34" charset="0"/>
              <a:ea typeface="+mn-ea"/>
              <a:cs typeface="Arial" panose="020B0604020202020204" pitchFamily="34" charset="0"/>
            </a:rPr>
            <a:t>10 - 11</a:t>
          </a:r>
        </a:p>
      </dgm:t>
    </dgm:pt>
    <dgm:pt modelId="{50FE612A-5123-432C-95FD-8A8BC83EE903}" type="parTrans" cxnId="{62231BE2-767B-49D6-96C6-33D99D2DE87D}">
      <dgm:prSet/>
      <dgm:spPr/>
      <dgm:t>
        <a:bodyPr/>
        <a:lstStyle/>
        <a:p>
          <a:endParaRPr lang="en-AU"/>
        </a:p>
      </dgm:t>
    </dgm:pt>
    <dgm:pt modelId="{D07DF934-9F93-4DED-A5E1-95CA4C752E52}" type="sibTrans" cxnId="{62231BE2-767B-49D6-96C6-33D99D2DE87D}">
      <dgm:prSet/>
      <dgm:spPr/>
      <dgm:t>
        <a:bodyPr/>
        <a:lstStyle/>
        <a:p>
          <a:endParaRPr lang="en-AU"/>
        </a:p>
      </dgm:t>
    </dgm:pt>
    <dgm:pt modelId="{12BFEE6D-7C0A-41F4-B2AB-AF81FCDFA89C}">
      <dgm:prSet custT="1"/>
      <dgm:spPr>
        <a:xfrm rot="5400000">
          <a:off x="2459830" y="-284376"/>
          <a:ext cx="372900"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dirty="0">
              <a:solidFill>
                <a:sysClr val="windowText" lastClr="000000"/>
              </a:solidFill>
              <a:latin typeface="+mn-lt"/>
              <a:ea typeface="+mn-ea"/>
              <a:cs typeface="Arial" panose="020B0604020202020204" pitchFamily="34" charset="0"/>
            </a:rPr>
            <a:t>Architect incorporates comments into the AMP 2 submission and resubmits via the VSBA's project management platform</a:t>
          </a:r>
          <a:endParaRPr lang="en-AU" sz="900">
            <a:solidFill>
              <a:sysClr val="windowText" lastClr="000000">
                <a:hueOff val="0"/>
                <a:satOff val="0"/>
                <a:lumOff val="0"/>
                <a:alphaOff val="0"/>
              </a:sysClr>
            </a:solidFill>
            <a:latin typeface="+mn-lt"/>
            <a:ea typeface="+mn-ea"/>
            <a:cs typeface="+mn-cs"/>
          </a:endParaRPr>
        </a:p>
      </dgm:t>
    </dgm:pt>
    <dgm:pt modelId="{08008755-07F0-4460-A5E9-CD17E7A49A4C}" type="parTrans" cxnId="{E771509C-8C38-47EC-B7C6-B5F3D7F64FA2}">
      <dgm:prSet/>
      <dgm:spPr/>
      <dgm:t>
        <a:bodyPr/>
        <a:lstStyle/>
        <a:p>
          <a:endParaRPr lang="en-AU"/>
        </a:p>
      </dgm:t>
    </dgm:pt>
    <dgm:pt modelId="{05743838-47F8-4801-A44F-6950B4379124}" type="sibTrans" cxnId="{E771509C-8C38-47EC-B7C6-B5F3D7F64FA2}">
      <dgm:prSet/>
      <dgm:spPr/>
      <dgm:t>
        <a:bodyPr/>
        <a:lstStyle/>
        <a:p>
          <a:endParaRPr lang="en-AU"/>
        </a:p>
      </dgm:t>
    </dgm:pt>
    <dgm:pt modelId="{6CF93996-C3A8-4F6E-B355-B9A8BB3B8A55}">
      <dgm:prSet phldrT="[Text]" custT="1"/>
      <dgm:spPr>
        <a:xfrm rot="5400000">
          <a:off x="2459830" y="-1613103"/>
          <a:ext cx="372900"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dirty="0">
              <a:solidFill>
                <a:sysClr val="windowText" lastClr="000000"/>
              </a:solidFill>
              <a:latin typeface="+mn-lt"/>
              <a:ea typeface="+mn-ea"/>
              <a:cs typeface="Arial" panose="020B0604020202020204" pitchFamily="34" charset="0"/>
            </a:rPr>
            <a:t>Architect prepares the AMP 2 report</a:t>
          </a:r>
          <a:endParaRPr lang="en-AU" sz="900" i="0" u="sng" dirty="0">
            <a:solidFill>
              <a:sysClr val="windowText" lastClr="000000"/>
            </a:solidFill>
            <a:latin typeface="+mn-lt"/>
            <a:ea typeface="+mn-ea"/>
            <a:cs typeface="Arial" panose="020B0604020202020204" pitchFamily="34" charset="0"/>
          </a:endParaRPr>
        </a:p>
      </dgm:t>
    </dgm:pt>
    <dgm:pt modelId="{42AB94F5-2139-42B6-8E34-AEB487E0751A}" type="parTrans" cxnId="{93B1A901-7596-4940-82E7-BAC54A724DB3}">
      <dgm:prSet/>
      <dgm:spPr/>
      <dgm:t>
        <a:bodyPr/>
        <a:lstStyle/>
        <a:p>
          <a:endParaRPr lang="en-AU"/>
        </a:p>
      </dgm:t>
    </dgm:pt>
    <dgm:pt modelId="{4264D60B-2DBC-4F1C-8D92-E42AE96184B3}" type="sibTrans" cxnId="{93B1A901-7596-4940-82E7-BAC54A724DB3}">
      <dgm:prSet/>
      <dgm:spPr/>
      <dgm:t>
        <a:bodyPr/>
        <a:lstStyle/>
        <a:p>
          <a:endParaRPr lang="en-AU"/>
        </a:p>
      </dgm:t>
    </dgm:pt>
    <dgm:pt modelId="{FACA8E82-BC5C-41EF-AB33-743ACF3CE4DF}">
      <dgm:prSet custT="1"/>
      <dgm:spPr>
        <a:xfrm rot="5400000">
          <a:off x="2459830" y="-727285"/>
          <a:ext cx="372900"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dirty="0">
              <a:solidFill>
                <a:sysClr val="windowText" lastClr="000000"/>
              </a:solidFill>
              <a:latin typeface="+mn-lt"/>
              <a:ea typeface="+mn-ea"/>
              <a:cs typeface="Arial" panose="020B0604020202020204" pitchFamily="34" charset="0"/>
            </a:rPr>
            <a:t>Architect submits the AMP 2 report via the VSBA's project management platform</a:t>
          </a:r>
          <a:endParaRPr lang="en-AU" sz="900">
            <a:solidFill>
              <a:sysClr val="windowText" lastClr="000000">
                <a:hueOff val="0"/>
                <a:satOff val="0"/>
                <a:lumOff val="0"/>
                <a:alphaOff val="0"/>
              </a:sysClr>
            </a:solidFill>
            <a:latin typeface="+mn-lt"/>
            <a:ea typeface="+mn-ea"/>
            <a:cs typeface="+mn-cs"/>
          </a:endParaRPr>
        </a:p>
      </dgm:t>
    </dgm:pt>
    <dgm:pt modelId="{0B3881C8-20EE-4940-9BB7-F6D3CC0430FB}" type="parTrans" cxnId="{A6521296-703F-46C4-91AB-A95F60A886F9}">
      <dgm:prSet/>
      <dgm:spPr/>
      <dgm:t>
        <a:bodyPr/>
        <a:lstStyle/>
        <a:p>
          <a:endParaRPr lang="en-US"/>
        </a:p>
      </dgm:t>
    </dgm:pt>
    <dgm:pt modelId="{0232330C-2D86-45CE-BC4B-D97F1E963910}" type="sibTrans" cxnId="{A6521296-703F-46C4-91AB-A95F60A886F9}">
      <dgm:prSet/>
      <dgm:spPr/>
      <dgm:t>
        <a:bodyPr/>
        <a:lstStyle/>
        <a:p>
          <a:endParaRPr lang="en-US"/>
        </a:p>
      </dgm:t>
    </dgm:pt>
    <dgm:pt modelId="{0D6AE00E-6ADB-40BF-9B89-9EAAECF05029}">
      <dgm:prSet custT="1"/>
      <dgm:spPr>
        <a:xfrm rot="5400000">
          <a:off x="2459830" y="-284376"/>
          <a:ext cx="372900"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dirty="0">
              <a:solidFill>
                <a:sysClr val="windowText" lastClr="000000"/>
              </a:solidFill>
              <a:latin typeface="+mn-lt"/>
              <a:ea typeface="+mn-ea"/>
              <a:cs typeface="Arial" panose="020B0604020202020204" pitchFamily="34" charset="0"/>
            </a:rPr>
            <a:t>PREP convened. VSBA approves AMP 2</a:t>
          </a:r>
          <a:endParaRPr lang="en-AU" sz="900">
            <a:solidFill>
              <a:sysClr val="windowText" lastClr="000000">
                <a:hueOff val="0"/>
                <a:satOff val="0"/>
                <a:lumOff val="0"/>
                <a:alphaOff val="0"/>
              </a:sysClr>
            </a:solidFill>
            <a:latin typeface="+mn-lt"/>
            <a:ea typeface="+mn-ea"/>
            <a:cs typeface="+mn-cs"/>
          </a:endParaRPr>
        </a:p>
      </dgm:t>
    </dgm:pt>
    <dgm:pt modelId="{18A6FA09-58F7-42FC-89A9-A62229897BE9}" type="parTrans" cxnId="{97CB4554-2AB1-4B39-B939-75A93522F48E}">
      <dgm:prSet/>
      <dgm:spPr/>
      <dgm:t>
        <a:bodyPr/>
        <a:lstStyle/>
        <a:p>
          <a:endParaRPr lang="en-US"/>
        </a:p>
      </dgm:t>
    </dgm:pt>
    <dgm:pt modelId="{362BC257-8ECA-43A4-88C0-6AD068669DB6}" type="sibTrans" cxnId="{97CB4554-2AB1-4B39-B939-75A93522F48E}">
      <dgm:prSet/>
      <dgm:spPr/>
      <dgm:t>
        <a:bodyPr/>
        <a:lstStyle/>
        <a:p>
          <a:endParaRPr lang="en-US"/>
        </a:p>
      </dgm:t>
    </dgm:pt>
    <dgm:pt modelId="{AC9980C6-9C55-47C7-A3B5-34FC3DC17E76}">
      <dgm:prSet custT="1"/>
      <dgm:spPr>
        <a:xfrm rot="5400000">
          <a:off x="2459830" y="-727285"/>
          <a:ext cx="372900" cy="4489391"/>
        </a:xfrm>
        <a:solidFill>
          <a:sysClr val="window" lastClr="FFFFFF">
            <a:alpha val="90000"/>
            <a:hueOff val="0"/>
            <a:satOff val="0"/>
            <a:lumOff val="0"/>
            <a:alphaOff val="0"/>
          </a:sysClr>
        </a:solidFill>
        <a:ln w="25400" cap="flat" cmpd="sng" algn="ctr">
          <a:noFill/>
          <a:prstDash val="solid"/>
        </a:ln>
        <a:effectLst/>
      </dgm:spPr>
      <dgm:t>
        <a:bodyPr/>
        <a:lstStyle/>
        <a:p>
          <a:r>
            <a:rPr lang="en-AU" sz="900" dirty="0">
              <a:solidFill>
                <a:sysClr val="windowText" lastClr="000000"/>
              </a:solidFill>
              <a:latin typeface="+mn-lt"/>
              <a:ea typeface="+mn-ea"/>
              <a:cs typeface="Arial" panose="020B0604020202020204" pitchFamily="34" charset="0"/>
            </a:rPr>
            <a:t>AMP 2 submission is reviewed by the CPAS team.</a:t>
          </a:r>
          <a:endParaRPr lang="en-AU" sz="900">
            <a:solidFill>
              <a:sysClr val="windowText" lastClr="000000">
                <a:hueOff val="0"/>
                <a:satOff val="0"/>
                <a:lumOff val="0"/>
                <a:alphaOff val="0"/>
              </a:sysClr>
            </a:solidFill>
            <a:latin typeface="+mn-lt"/>
            <a:ea typeface="+mn-ea"/>
            <a:cs typeface="+mn-cs"/>
          </a:endParaRPr>
        </a:p>
      </dgm:t>
    </dgm:pt>
    <dgm:pt modelId="{E7DAC2F8-663A-4E4D-89D6-8997B58A5CDD}" type="parTrans" cxnId="{97DEEFBE-2ACF-420A-B989-BDFA8047B951}">
      <dgm:prSet/>
      <dgm:spPr/>
      <dgm:t>
        <a:bodyPr/>
        <a:lstStyle/>
        <a:p>
          <a:endParaRPr lang="en-US"/>
        </a:p>
      </dgm:t>
    </dgm:pt>
    <dgm:pt modelId="{D5D0F75E-FE59-4FE7-B562-BB5FE3F372FD}" type="sibTrans" cxnId="{97DEEFBE-2ACF-420A-B989-BDFA8047B951}">
      <dgm:prSet/>
      <dgm:spPr/>
      <dgm:t>
        <a:bodyPr/>
        <a:lstStyle/>
        <a:p>
          <a:endParaRPr lang="en-US"/>
        </a:p>
      </dgm:t>
    </dgm:pt>
    <dgm:pt modelId="{DA479877-5DB8-43D4-B35B-59256E7E5FAF}" type="pres">
      <dgm:prSet presAssocID="{E61A8EAF-3EC8-40FA-B055-F4185602DAB4}" presName="linearFlow" presStyleCnt="0">
        <dgm:presLayoutVars>
          <dgm:dir/>
          <dgm:animLvl val="lvl"/>
          <dgm:resizeHandles val="exact"/>
        </dgm:presLayoutVars>
      </dgm:prSet>
      <dgm:spPr/>
    </dgm:pt>
    <dgm:pt modelId="{42E0646D-E016-460D-B2AA-0BEAEC65245E}" type="pres">
      <dgm:prSet presAssocID="{2194B58F-7BAB-4E29-8A1C-5DA94549BD5E}" presName="composite" presStyleCnt="0"/>
      <dgm:spPr/>
    </dgm:pt>
    <dgm:pt modelId="{00C5B2AF-9260-4CE4-8103-99BD939BF34A}" type="pres">
      <dgm:prSet presAssocID="{2194B58F-7BAB-4E29-8A1C-5DA94549BD5E}" presName="parentText" presStyleLbl="alignNode1" presStyleIdx="0" presStyleCnt="5">
        <dgm:presLayoutVars>
          <dgm:chMax val="1"/>
          <dgm:bulletEnabled val="1"/>
        </dgm:presLayoutVars>
      </dgm:prSet>
      <dgm:spPr>
        <a:prstGeom prst="chevron">
          <a:avLst/>
        </a:prstGeom>
      </dgm:spPr>
    </dgm:pt>
    <dgm:pt modelId="{7B11BEFC-BFC4-4BF5-8DFD-7A7A59A92878}" type="pres">
      <dgm:prSet presAssocID="{2194B58F-7BAB-4E29-8A1C-5DA94549BD5E}" presName="descendantText" presStyleLbl="alignAcc1" presStyleIdx="0" presStyleCnt="5" custLinFactNeighborX="0" custLinFactNeighborY="-200">
        <dgm:presLayoutVars>
          <dgm:bulletEnabled val="1"/>
        </dgm:presLayoutVars>
      </dgm:prSet>
      <dgm:spPr>
        <a:prstGeom prst="round2SameRect">
          <a:avLst/>
        </a:prstGeom>
      </dgm:spPr>
    </dgm:pt>
    <dgm:pt modelId="{B047DE07-1C83-4EB9-ADCC-B24099CAA767}" type="pres">
      <dgm:prSet presAssocID="{95F2600C-B1BD-4C33-973C-B5ED250F2A0B}" presName="sp" presStyleCnt="0"/>
      <dgm:spPr/>
    </dgm:pt>
    <dgm:pt modelId="{3648B609-5062-429F-826C-7CC5EB0D7DA9}" type="pres">
      <dgm:prSet presAssocID="{8E4B309C-6BE6-4F01-9204-05E03BF288C7}" presName="composite" presStyleCnt="0"/>
      <dgm:spPr/>
    </dgm:pt>
    <dgm:pt modelId="{E8625F14-4681-4425-B1D7-F739D63888BE}" type="pres">
      <dgm:prSet presAssocID="{8E4B309C-6BE6-4F01-9204-05E03BF288C7}" presName="parentText" presStyleLbl="alignNode1" presStyleIdx="1" presStyleCnt="5">
        <dgm:presLayoutVars>
          <dgm:chMax val="1"/>
          <dgm:bulletEnabled val="1"/>
        </dgm:presLayoutVars>
      </dgm:prSet>
      <dgm:spPr>
        <a:prstGeom prst="chevron">
          <a:avLst/>
        </a:prstGeom>
      </dgm:spPr>
    </dgm:pt>
    <dgm:pt modelId="{B3A8C6FD-E150-4693-94A7-99B0566BD0AA}" type="pres">
      <dgm:prSet presAssocID="{8E4B309C-6BE6-4F01-9204-05E03BF288C7}" presName="descendantText" presStyleLbl="alignAcc1" presStyleIdx="1" presStyleCnt="5">
        <dgm:presLayoutVars>
          <dgm:bulletEnabled val="1"/>
        </dgm:presLayoutVars>
      </dgm:prSet>
      <dgm:spPr>
        <a:prstGeom prst="round2SameRect">
          <a:avLst/>
        </a:prstGeom>
      </dgm:spPr>
    </dgm:pt>
    <dgm:pt modelId="{A2FC6FF7-0806-48C5-9530-38405EA3AF73}" type="pres">
      <dgm:prSet presAssocID="{01407FE9-635B-4BC5-9724-584A7244E7A6}" presName="sp" presStyleCnt="0"/>
      <dgm:spPr/>
    </dgm:pt>
    <dgm:pt modelId="{491B2F3C-D29E-4F79-88CB-777355C2F74B}" type="pres">
      <dgm:prSet presAssocID="{9D13A7F7-9CBE-430F-8424-E1C33C1F13B5}" presName="composite" presStyleCnt="0"/>
      <dgm:spPr/>
    </dgm:pt>
    <dgm:pt modelId="{003C66B9-1305-4D53-AAB7-DA361895FC07}" type="pres">
      <dgm:prSet presAssocID="{9D13A7F7-9CBE-430F-8424-E1C33C1F13B5}" presName="parentText" presStyleLbl="alignNode1" presStyleIdx="2" presStyleCnt="5">
        <dgm:presLayoutVars>
          <dgm:chMax val="1"/>
          <dgm:bulletEnabled val="1"/>
        </dgm:presLayoutVars>
      </dgm:prSet>
      <dgm:spPr>
        <a:prstGeom prst="chevron">
          <a:avLst/>
        </a:prstGeom>
      </dgm:spPr>
    </dgm:pt>
    <dgm:pt modelId="{FDFEDA45-E3E9-402E-8CAD-453F5AF61908}" type="pres">
      <dgm:prSet presAssocID="{9D13A7F7-9CBE-430F-8424-E1C33C1F13B5}" presName="descendantText" presStyleLbl="alignAcc1" presStyleIdx="2" presStyleCnt="5">
        <dgm:presLayoutVars>
          <dgm:bulletEnabled val="1"/>
        </dgm:presLayoutVars>
      </dgm:prSet>
      <dgm:spPr>
        <a:prstGeom prst="round2SameRect">
          <a:avLst/>
        </a:prstGeom>
      </dgm:spPr>
    </dgm:pt>
    <dgm:pt modelId="{A41F9E1C-8C4B-478E-AFF7-283605B48708}" type="pres">
      <dgm:prSet presAssocID="{78CCA3B1-E9E8-4B23-BB39-F7FFF29A823F}" presName="sp" presStyleCnt="0"/>
      <dgm:spPr/>
    </dgm:pt>
    <dgm:pt modelId="{63A9CD90-89DB-406C-856D-A43F93A4CB62}" type="pres">
      <dgm:prSet presAssocID="{E6BB6415-9D6C-412C-B181-215B139C6328}" presName="composite" presStyleCnt="0"/>
      <dgm:spPr/>
    </dgm:pt>
    <dgm:pt modelId="{DE9D3121-12EF-421D-B363-09F8E42ED4DE}" type="pres">
      <dgm:prSet presAssocID="{E6BB6415-9D6C-412C-B181-215B139C6328}" presName="parentText" presStyleLbl="alignNode1" presStyleIdx="3" presStyleCnt="5">
        <dgm:presLayoutVars>
          <dgm:chMax val="1"/>
          <dgm:bulletEnabled val="1"/>
        </dgm:presLayoutVars>
      </dgm:prSet>
      <dgm:spPr>
        <a:prstGeom prst="chevron">
          <a:avLst/>
        </a:prstGeom>
      </dgm:spPr>
    </dgm:pt>
    <dgm:pt modelId="{6A9DBA91-718B-4AB9-A973-824AAB3332A0}" type="pres">
      <dgm:prSet presAssocID="{E6BB6415-9D6C-412C-B181-215B139C6328}" presName="descendantText" presStyleLbl="alignAcc1" presStyleIdx="3" presStyleCnt="5">
        <dgm:presLayoutVars>
          <dgm:bulletEnabled val="1"/>
        </dgm:presLayoutVars>
      </dgm:prSet>
      <dgm:spPr>
        <a:prstGeom prst="round2SameRect">
          <a:avLst/>
        </a:prstGeom>
      </dgm:spPr>
    </dgm:pt>
    <dgm:pt modelId="{38EA192F-FAD8-4CAF-B4CA-091D48F8B08A}" type="pres">
      <dgm:prSet presAssocID="{C7BA01A2-7264-43EB-8EE6-A39E0F4C4CF5}" presName="sp" presStyleCnt="0"/>
      <dgm:spPr/>
    </dgm:pt>
    <dgm:pt modelId="{2A0328E5-79B8-4CA9-B466-DEE2E3D04678}" type="pres">
      <dgm:prSet presAssocID="{8171A6CB-5F17-4491-AFFF-26D32A45B43C}" presName="composite" presStyleCnt="0"/>
      <dgm:spPr/>
    </dgm:pt>
    <dgm:pt modelId="{02CA8086-4D8F-4394-A98A-98BF2E3291E3}" type="pres">
      <dgm:prSet presAssocID="{8171A6CB-5F17-4491-AFFF-26D32A45B43C}" presName="parentText" presStyleLbl="alignNode1" presStyleIdx="4" presStyleCnt="5">
        <dgm:presLayoutVars>
          <dgm:chMax val="1"/>
          <dgm:bulletEnabled val="1"/>
        </dgm:presLayoutVars>
      </dgm:prSet>
      <dgm:spPr>
        <a:prstGeom prst="chevron">
          <a:avLst/>
        </a:prstGeom>
      </dgm:spPr>
    </dgm:pt>
    <dgm:pt modelId="{903C01F9-9B58-47E9-83F9-B2154B88C3A6}" type="pres">
      <dgm:prSet presAssocID="{8171A6CB-5F17-4491-AFFF-26D32A45B43C}" presName="descendantText" presStyleLbl="alignAcc1" presStyleIdx="4" presStyleCnt="5" custLinFactNeighborX="-465">
        <dgm:presLayoutVars>
          <dgm:bulletEnabled val="1"/>
        </dgm:presLayoutVars>
      </dgm:prSet>
      <dgm:spPr>
        <a:prstGeom prst="round2SameRect">
          <a:avLst/>
        </a:prstGeom>
      </dgm:spPr>
    </dgm:pt>
  </dgm:ptLst>
  <dgm:cxnLst>
    <dgm:cxn modelId="{93B1A901-7596-4940-82E7-BAC54A724DB3}" srcId="{8E4B309C-6BE6-4F01-9204-05E03BF288C7}" destId="{6CF93996-C3A8-4F6E-B355-B9A8BB3B8A55}" srcOrd="0" destOrd="0" parTransId="{42AB94F5-2139-42B6-8E34-AEB487E0751A}" sibTransId="{4264D60B-2DBC-4F1C-8D92-E42AE96184B3}"/>
    <dgm:cxn modelId="{43050508-1D7C-45B0-AFD4-7E2FB29D1670}" srcId="{E61A8EAF-3EC8-40FA-B055-F4185602DAB4}" destId="{8E4B309C-6BE6-4F01-9204-05E03BF288C7}" srcOrd="1" destOrd="0" parTransId="{9A0AF3A3-7FDB-450F-8596-E026A3909E72}" sibTransId="{01407FE9-635B-4BC5-9724-584A7244E7A6}"/>
    <dgm:cxn modelId="{9455A00D-0A72-4E30-B095-000C3632F22B}" type="presOf" srcId="{AC9980C6-9C55-47C7-A3B5-34FC3DC17E76}" destId="{6A9DBA91-718B-4AB9-A973-824AAB3332A0}" srcOrd="0" destOrd="1" presId="urn:microsoft.com/office/officeart/2005/8/layout/chevron2"/>
    <dgm:cxn modelId="{7CD9700F-C684-438A-96EB-0DF854722BFA}" srcId="{E61A8EAF-3EC8-40FA-B055-F4185602DAB4}" destId="{2194B58F-7BAB-4E29-8A1C-5DA94549BD5E}" srcOrd="0" destOrd="0" parTransId="{C90D6721-E58C-458C-BE82-A57A53A2DF56}" sibTransId="{95F2600C-B1BD-4C33-973C-B5ED250F2A0B}"/>
    <dgm:cxn modelId="{F3B06A18-B385-4322-98F0-0664CEAAB34E}" type="presOf" srcId="{C4EC58EC-FA1A-4813-807B-03EA47212799}" destId="{7B11BEFC-BFC4-4BF5-8DFD-7A7A59A92878}" srcOrd="0" destOrd="0" presId="urn:microsoft.com/office/officeart/2005/8/layout/chevron2"/>
    <dgm:cxn modelId="{D4A48631-2BFF-41D6-AAED-0B55B5C7A038}" type="presOf" srcId="{E61A8EAF-3EC8-40FA-B055-F4185602DAB4}" destId="{DA479877-5DB8-43D4-B35B-59256E7E5FAF}" srcOrd="0" destOrd="0" presId="urn:microsoft.com/office/officeart/2005/8/layout/chevron2"/>
    <dgm:cxn modelId="{4452155F-50F6-4323-AB7D-269E6E3BA5BA}" srcId="{E61A8EAF-3EC8-40FA-B055-F4185602DAB4}" destId="{9D13A7F7-9CBE-430F-8424-E1C33C1F13B5}" srcOrd="2" destOrd="0" parTransId="{E8FF163D-5265-491D-96B0-53595516D64D}" sibTransId="{78CCA3B1-E9E8-4B23-BB39-F7FFF29A823F}"/>
    <dgm:cxn modelId="{B3D26862-5635-4F36-A771-562760CE8825}" type="presOf" srcId="{FACA8E82-BC5C-41EF-AB33-743ACF3CE4DF}" destId="{6A9DBA91-718B-4AB9-A973-824AAB3332A0}" srcOrd="0" destOrd="0" presId="urn:microsoft.com/office/officeart/2005/8/layout/chevron2"/>
    <dgm:cxn modelId="{602EB244-A4A7-4B04-ADD7-58412C313A2F}" type="presOf" srcId="{8171A6CB-5F17-4491-AFFF-26D32A45B43C}" destId="{02CA8086-4D8F-4394-A98A-98BF2E3291E3}" srcOrd="0" destOrd="0" presId="urn:microsoft.com/office/officeart/2005/8/layout/chevron2"/>
    <dgm:cxn modelId="{7E954565-99D2-4B91-AC52-DCC24EAF922D}" type="presOf" srcId="{1456A9F6-79DF-471B-A4DD-569F45040D87}" destId="{FDFEDA45-E3E9-402E-8CAD-453F5AF61908}" srcOrd="0" destOrd="0" presId="urn:microsoft.com/office/officeart/2005/8/layout/chevron2"/>
    <dgm:cxn modelId="{3448AE70-B9B2-43F1-A1B1-7C36BAC848CC}" type="presOf" srcId="{2194B58F-7BAB-4E29-8A1C-5DA94549BD5E}" destId="{00C5B2AF-9260-4CE4-8103-99BD939BF34A}" srcOrd="0" destOrd="0" presId="urn:microsoft.com/office/officeart/2005/8/layout/chevron2"/>
    <dgm:cxn modelId="{A525E270-30B7-4A12-BFD8-6D17B9B289AC}" type="presOf" srcId="{E6BB6415-9D6C-412C-B181-215B139C6328}" destId="{DE9D3121-12EF-421D-B363-09F8E42ED4DE}" srcOrd="0" destOrd="0" presId="urn:microsoft.com/office/officeart/2005/8/layout/chevron2"/>
    <dgm:cxn modelId="{97CB4554-2AB1-4B39-B939-75A93522F48E}" srcId="{8171A6CB-5F17-4491-AFFF-26D32A45B43C}" destId="{0D6AE00E-6ADB-40BF-9B89-9EAAECF05029}" srcOrd="1" destOrd="0" parTransId="{18A6FA09-58F7-42FC-89A9-A62229897BE9}" sibTransId="{362BC257-8ECA-43A4-88C0-6AD068669DB6}"/>
    <dgm:cxn modelId="{8F005074-A319-4FBE-84C0-8BAA1444BB0A}" srcId="{2194B58F-7BAB-4E29-8A1C-5DA94549BD5E}" destId="{C4EC58EC-FA1A-4813-807B-03EA47212799}" srcOrd="0" destOrd="0" parTransId="{02D4F1CA-2202-49CE-A30C-61CAAA601CA6}" sibTransId="{5908ADE7-348A-4567-91F5-579D445B22A3}"/>
    <dgm:cxn modelId="{11BDB357-84A5-443F-B5A3-150AFA841402}" type="presOf" srcId="{0D6AE00E-6ADB-40BF-9B89-9EAAECF05029}" destId="{903C01F9-9B58-47E9-83F9-B2154B88C3A6}" srcOrd="0" destOrd="1" presId="urn:microsoft.com/office/officeart/2005/8/layout/chevron2"/>
    <dgm:cxn modelId="{A6521296-703F-46C4-91AB-A95F60A886F9}" srcId="{E6BB6415-9D6C-412C-B181-215B139C6328}" destId="{FACA8E82-BC5C-41EF-AB33-743ACF3CE4DF}" srcOrd="0" destOrd="0" parTransId="{0B3881C8-20EE-4940-9BB7-F6D3CC0430FB}" sibTransId="{0232330C-2D86-45CE-BC4B-D97F1E963910}"/>
    <dgm:cxn modelId="{E771509C-8C38-47EC-B7C6-B5F3D7F64FA2}" srcId="{8171A6CB-5F17-4491-AFFF-26D32A45B43C}" destId="{12BFEE6D-7C0A-41F4-B2AB-AF81FCDFA89C}" srcOrd="0" destOrd="0" parTransId="{08008755-07F0-4460-A5E9-CD17E7A49A4C}" sibTransId="{05743838-47F8-4801-A44F-6950B4379124}"/>
    <dgm:cxn modelId="{8F1D79A6-BF8F-4897-A5FA-219A8A59F3B7}" srcId="{E61A8EAF-3EC8-40FA-B055-F4185602DAB4}" destId="{E6BB6415-9D6C-412C-B181-215B139C6328}" srcOrd="3" destOrd="0" parTransId="{1993DF58-BBF6-4E9D-B005-3F6E4C840356}" sibTransId="{C7BA01A2-7264-43EB-8EE6-A39E0F4C4CF5}"/>
    <dgm:cxn modelId="{495C89A7-436B-4F81-AED9-1DF2F324814C}" type="presOf" srcId="{8E4B309C-6BE6-4F01-9204-05E03BF288C7}" destId="{E8625F14-4681-4425-B1D7-F739D63888BE}" srcOrd="0" destOrd="0" presId="urn:microsoft.com/office/officeart/2005/8/layout/chevron2"/>
    <dgm:cxn modelId="{192BCDAC-1A11-43A4-B4D6-40199970E006}" srcId="{9D13A7F7-9CBE-430F-8424-E1C33C1F13B5}" destId="{1456A9F6-79DF-471B-A4DD-569F45040D87}" srcOrd="0" destOrd="0" parTransId="{6E2FB04D-72F2-43A6-811D-390EDA86A8EB}" sibTransId="{D6B82C33-FDED-4FA1-ADF6-6EDB307EE8D4}"/>
    <dgm:cxn modelId="{97DEEFBE-2ACF-420A-B989-BDFA8047B951}" srcId="{E6BB6415-9D6C-412C-B181-215B139C6328}" destId="{AC9980C6-9C55-47C7-A3B5-34FC3DC17E76}" srcOrd="1" destOrd="0" parTransId="{E7DAC2F8-663A-4E4D-89D6-8997B58A5CDD}" sibTransId="{D5D0F75E-FE59-4FE7-B562-BB5FE3F372FD}"/>
    <dgm:cxn modelId="{62231BE2-767B-49D6-96C6-33D99D2DE87D}" srcId="{E61A8EAF-3EC8-40FA-B055-F4185602DAB4}" destId="{8171A6CB-5F17-4491-AFFF-26D32A45B43C}" srcOrd="4" destOrd="0" parTransId="{50FE612A-5123-432C-95FD-8A8BC83EE903}" sibTransId="{D07DF934-9F93-4DED-A5E1-95CA4C752E52}"/>
    <dgm:cxn modelId="{6B1CE4E4-E667-4C7C-A01B-D6AF8D0AB6FC}" type="presOf" srcId="{12BFEE6D-7C0A-41F4-B2AB-AF81FCDFA89C}" destId="{903C01F9-9B58-47E9-83F9-B2154B88C3A6}" srcOrd="0" destOrd="0" presId="urn:microsoft.com/office/officeart/2005/8/layout/chevron2"/>
    <dgm:cxn modelId="{CE3280FE-4A2F-4A99-B6A4-755F62F5B7F0}" type="presOf" srcId="{9D13A7F7-9CBE-430F-8424-E1C33C1F13B5}" destId="{003C66B9-1305-4D53-AAB7-DA361895FC07}" srcOrd="0" destOrd="0" presId="urn:microsoft.com/office/officeart/2005/8/layout/chevron2"/>
    <dgm:cxn modelId="{E5CCE8FF-1C01-4258-9289-A1877DEEC663}" type="presOf" srcId="{6CF93996-C3A8-4F6E-B355-B9A8BB3B8A55}" destId="{B3A8C6FD-E150-4693-94A7-99B0566BD0AA}" srcOrd="0" destOrd="0" presId="urn:microsoft.com/office/officeart/2005/8/layout/chevron2"/>
    <dgm:cxn modelId="{A112B0E2-3FC8-4A30-B24E-EF59B4537CDA}" type="presParOf" srcId="{DA479877-5DB8-43D4-B35B-59256E7E5FAF}" destId="{42E0646D-E016-460D-B2AA-0BEAEC65245E}" srcOrd="0" destOrd="0" presId="urn:microsoft.com/office/officeart/2005/8/layout/chevron2"/>
    <dgm:cxn modelId="{3F5B0C27-5C79-4DDE-B841-56CF4EA827A7}" type="presParOf" srcId="{42E0646D-E016-460D-B2AA-0BEAEC65245E}" destId="{00C5B2AF-9260-4CE4-8103-99BD939BF34A}" srcOrd="0" destOrd="0" presId="urn:microsoft.com/office/officeart/2005/8/layout/chevron2"/>
    <dgm:cxn modelId="{0081280E-A72A-4527-A837-6288588BBC9D}" type="presParOf" srcId="{42E0646D-E016-460D-B2AA-0BEAEC65245E}" destId="{7B11BEFC-BFC4-4BF5-8DFD-7A7A59A92878}" srcOrd="1" destOrd="0" presId="urn:microsoft.com/office/officeart/2005/8/layout/chevron2"/>
    <dgm:cxn modelId="{BB251E25-20A2-4321-B742-30722B40D18A}" type="presParOf" srcId="{DA479877-5DB8-43D4-B35B-59256E7E5FAF}" destId="{B047DE07-1C83-4EB9-ADCC-B24099CAA767}" srcOrd="1" destOrd="0" presId="urn:microsoft.com/office/officeart/2005/8/layout/chevron2"/>
    <dgm:cxn modelId="{48254AFB-1584-4679-AAF3-BE8DEA658436}" type="presParOf" srcId="{DA479877-5DB8-43D4-B35B-59256E7E5FAF}" destId="{3648B609-5062-429F-826C-7CC5EB0D7DA9}" srcOrd="2" destOrd="0" presId="urn:microsoft.com/office/officeart/2005/8/layout/chevron2"/>
    <dgm:cxn modelId="{4E71D6BC-61E3-47F5-8940-B479067FAD7C}" type="presParOf" srcId="{3648B609-5062-429F-826C-7CC5EB0D7DA9}" destId="{E8625F14-4681-4425-B1D7-F739D63888BE}" srcOrd="0" destOrd="0" presId="urn:microsoft.com/office/officeart/2005/8/layout/chevron2"/>
    <dgm:cxn modelId="{7B3F2A61-75FB-4F93-B83C-9BABC8399BB5}" type="presParOf" srcId="{3648B609-5062-429F-826C-7CC5EB0D7DA9}" destId="{B3A8C6FD-E150-4693-94A7-99B0566BD0AA}" srcOrd="1" destOrd="0" presId="urn:microsoft.com/office/officeart/2005/8/layout/chevron2"/>
    <dgm:cxn modelId="{B5D89213-1CE1-4337-A424-00CBF839277C}" type="presParOf" srcId="{DA479877-5DB8-43D4-B35B-59256E7E5FAF}" destId="{A2FC6FF7-0806-48C5-9530-38405EA3AF73}" srcOrd="3" destOrd="0" presId="urn:microsoft.com/office/officeart/2005/8/layout/chevron2"/>
    <dgm:cxn modelId="{96F49EB5-718D-44E5-9489-30210126D831}" type="presParOf" srcId="{DA479877-5DB8-43D4-B35B-59256E7E5FAF}" destId="{491B2F3C-D29E-4F79-88CB-777355C2F74B}" srcOrd="4" destOrd="0" presId="urn:microsoft.com/office/officeart/2005/8/layout/chevron2"/>
    <dgm:cxn modelId="{3727B7EF-D028-47C3-8485-1DF7E3BE4502}" type="presParOf" srcId="{491B2F3C-D29E-4F79-88CB-777355C2F74B}" destId="{003C66B9-1305-4D53-AAB7-DA361895FC07}" srcOrd="0" destOrd="0" presId="urn:microsoft.com/office/officeart/2005/8/layout/chevron2"/>
    <dgm:cxn modelId="{7B2FC64F-5E4D-4C1F-8F73-96DE1DB36EC7}" type="presParOf" srcId="{491B2F3C-D29E-4F79-88CB-777355C2F74B}" destId="{FDFEDA45-E3E9-402E-8CAD-453F5AF61908}" srcOrd="1" destOrd="0" presId="urn:microsoft.com/office/officeart/2005/8/layout/chevron2"/>
    <dgm:cxn modelId="{51D66547-4E6B-4065-A775-FA003DCD6204}" type="presParOf" srcId="{DA479877-5DB8-43D4-B35B-59256E7E5FAF}" destId="{A41F9E1C-8C4B-478E-AFF7-283605B48708}" srcOrd="5" destOrd="0" presId="urn:microsoft.com/office/officeart/2005/8/layout/chevron2"/>
    <dgm:cxn modelId="{86E8BA26-8574-450B-B6B7-8681C33DCC9A}" type="presParOf" srcId="{DA479877-5DB8-43D4-B35B-59256E7E5FAF}" destId="{63A9CD90-89DB-406C-856D-A43F93A4CB62}" srcOrd="6" destOrd="0" presId="urn:microsoft.com/office/officeart/2005/8/layout/chevron2"/>
    <dgm:cxn modelId="{C900A796-92A2-4B1B-8BA9-9823FA68DCE6}" type="presParOf" srcId="{63A9CD90-89DB-406C-856D-A43F93A4CB62}" destId="{DE9D3121-12EF-421D-B363-09F8E42ED4DE}" srcOrd="0" destOrd="0" presId="urn:microsoft.com/office/officeart/2005/8/layout/chevron2"/>
    <dgm:cxn modelId="{F3F4A77C-3841-4210-B3B1-56CAFF585C41}" type="presParOf" srcId="{63A9CD90-89DB-406C-856D-A43F93A4CB62}" destId="{6A9DBA91-718B-4AB9-A973-824AAB3332A0}" srcOrd="1" destOrd="0" presId="urn:microsoft.com/office/officeart/2005/8/layout/chevron2"/>
    <dgm:cxn modelId="{F23C5C2D-D405-496A-B440-C112AFE88938}" type="presParOf" srcId="{DA479877-5DB8-43D4-B35B-59256E7E5FAF}" destId="{38EA192F-FAD8-4CAF-B4CA-091D48F8B08A}" srcOrd="7" destOrd="0" presId="urn:microsoft.com/office/officeart/2005/8/layout/chevron2"/>
    <dgm:cxn modelId="{09BF640D-0E06-46DE-AD70-75D8AA3527CC}" type="presParOf" srcId="{DA479877-5DB8-43D4-B35B-59256E7E5FAF}" destId="{2A0328E5-79B8-4CA9-B466-DEE2E3D04678}" srcOrd="8" destOrd="0" presId="urn:microsoft.com/office/officeart/2005/8/layout/chevron2"/>
    <dgm:cxn modelId="{32308394-D793-4C0D-AED8-DAE9478DFA29}" type="presParOf" srcId="{2A0328E5-79B8-4CA9-B466-DEE2E3D04678}" destId="{02CA8086-4D8F-4394-A98A-98BF2E3291E3}" srcOrd="0" destOrd="0" presId="urn:microsoft.com/office/officeart/2005/8/layout/chevron2"/>
    <dgm:cxn modelId="{ECCC683B-8440-47EF-8B66-E5F3DA23085B}" type="presParOf" srcId="{2A0328E5-79B8-4CA9-B466-DEE2E3D04678}" destId="{903C01F9-9B58-47E9-83F9-B2154B88C3A6}" srcOrd="1" destOrd="0" presId="urn:microsoft.com/office/officeart/2005/8/layout/chevron2"/>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FA41B0-8ACD-714C-901B-B67B8EDA9E33}">
      <dsp:nvSpPr>
        <dsp:cNvPr id="0" name=""/>
        <dsp:cNvSpPr/>
      </dsp:nvSpPr>
      <dsp:spPr>
        <a:xfrm>
          <a:off x="1812" y="132503"/>
          <a:ext cx="2207684" cy="88307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Budget announcement </a:t>
          </a:r>
        </a:p>
      </dsp:txBody>
      <dsp:txXfrm>
        <a:off x="443349" y="132503"/>
        <a:ext cx="1324611" cy="883073"/>
      </dsp:txXfrm>
    </dsp:sp>
    <dsp:sp modelId="{80EA91B6-1743-B948-A7F9-46344FBED69C}">
      <dsp:nvSpPr>
        <dsp:cNvPr id="0" name=""/>
        <dsp:cNvSpPr/>
      </dsp:nvSpPr>
      <dsp:spPr>
        <a:xfrm>
          <a:off x="1988727" y="132503"/>
          <a:ext cx="2207684" cy="88307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Capital funding letter &amp; fact sheet </a:t>
          </a:r>
        </a:p>
      </dsp:txBody>
      <dsp:txXfrm>
        <a:off x="2430264" y="132503"/>
        <a:ext cx="1324611" cy="883073"/>
      </dsp:txXfrm>
    </dsp:sp>
    <dsp:sp modelId="{261E030E-9DBC-134F-8E6A-E2DE867C3BC6}">
      <dsp:nvSpPr>
        <dsp:cNvPr id="0" name=""/>
        <dsp:cNvSpPr/>
      </dsp:nvSpPr>
      <dsp:spPr>
        <a:xfrm>
          <a:off x="3975643" y="132503"/>
          <a:ext cx="2207684" cy="88307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Bricks &amp; Mortar workshop +   ongoing support</a:t>
          </a:r>
        </a:p>
      </dsp:txBody>
      <dsp:txXfrm>
        <a:off x="4417180" y="132503"/>
        <a:ext cx="1324611" cy="8830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DD5FF-803E-4D4C-B9A4-D0297A6C1004}">
      <dsp:nvSpPr>
        <dsp:cNvPr id="0" name=""/>
        <dsp:cNvSpPr/>
      </dsp:nvSpPr>
      <dsp:spPr>
        <a:xfrm>
          <a:off x="3366" y="0"/>
          <a:ext cx="1181506" cy="427037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5 - 12 weeks</a:t>
          </a:r>
        </a:p>
      </dsp:txBody>
      <dsp:txXfrm>
        <a:off x="3366" y="0"/>
        <a:ext cx="1181506" cy="1281112"/>
      </dsp:txXfrm>
    </dsp:sp>
    <dsp:sp modelId="{E2ACD0E9-F2B9-4147-A2B6-1CD53E8F680B}">
      <dsp:nvSpPr>
        <dsp:cNvPr id="0" name=""/>
        <dsp:cNvSpPr/>
      </dsp:nvSpPr>
      <dsp:spPr>
        <a:xfrm>
          <a:off x="121517" y="1281477"/>
          <a:ext cx="945205" cy="83895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Planning</a:t>
          </a:r>
        </a:p>
      </dsp:txBody>
      <dsp:txXfrm>
        <a:off x="146089" y="1306049"/>
        <a:ext cx="896061" cy="789813"/>
      </dsp:txXfrm>
    </dsp:sp>
    <dsp:sp modelId="{326C0BD7-08A6-6240-9DA7-00935D620543}">
      <dsp:nvSpPr>
        <dsp:cNvPr id="0" name=""/>
        <dsp:cNvSpPr/>
      </dsp:nvSpPr>
      <dsp:spPr>
        <a:xfrm>
          <a:off x="121517" y="2249505"/>
          <a:ext cx="945205" cy="838957"/>
        </a:xfrm>
        <a:prstGeom prst="roundRect">
          <a:avLst>
            <a:gd name="adj" fmla="val 10000"/>
          </a:avLst>
        </a:pr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accent4"/>
              </a:solidFill>
            </a:rPr>
            <a:t>AMP Phase 1</a:t>
          </a:r>
        </a:p>
      </dsp:txBody>
      <dsp:txXfrm>
        <a:off x="146089" y="2274077"/>
        <a:ext cx="896061" cy="789813"/>
      </dsp:txXfrm>
    </dsp:sp>
    <dsp:sp modelId="{AAAC064C-CF94-E14C-91FF-2D6943AFAA98}">
      <dsp:nvSpPr>
        <dsp:cNvPr id="0" name=""/>
        <dsp:cNvSpPr/>
      </dsp:nvSpPr>
      <dsp:spPr>
        <a:xfrm>
          <a:off x="121517" y="3217533"/>
          <a:ext cx="945205" cy="83895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Architect appointment</a:t>
          </a:r>
        </a:p>
      </dsp:txBody>
      <dsp:txXfrm>
        <a:off x="146089" y="3242105"/>
        <a:ext cx="896061" cy="789813"/>
      </dsp:txXfrm>
    </dsp:sp>
    <dsp:sp modelId="{ECA578DD-0768-D044-A093-A00813AB5A71}">
      <dsp:nvSpPr>
        <dsp:cNvPr id="0" name=""/>
        <dsp:cNvSpPr/>
      </dsp:nvSpPr>
      <dsp:spPr>
        <a:xfrm>
          <a:off x="1273486" y="0"/>
          <a:ext cx="1181506" cy="427037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2 weeks</a:t>
          </a:r>
        </a:p>
      </dsp:txBody>
      <dsp:txXfrm>
        <a:off x="1273486" y="0"/>
        <a:ext cx="1181506" cy="1281112"/>
      </dsp:txXfrm>
    </dsp:sp>
    <dsp:sp modelId="{E94D1081-E2CD-DA40-ACC9-AEB0386A65CD}">
      <dsp:nvSpPr>
        <dsp:cNvPr id="0" name=""/>
        <dsp:cNvSpPr/>
      </dsp:nvSpPr>
      <dsp:spPr>
        <a:xfrm>
          <a:off x="1391637" y="1281112"/>
          <a:ext cx="945205" cy="277574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AMP 1</a:t>
          </a:r>
        </a:p>
        <a:p>
          <a:pPr marL="0" lvl="0" indent="0" algn="ctr" defTabSz="355600">
            <a:lnSpc>
              <a:spcPct val="90000"/>
            </a:lnSpc>
            <a:spcBef>
              <a:spcPct val="0"/>
            </a:spcBef>
            <a:spcAft>
              <a:spcPct val="35000"/>
            </a:spcAft>
            <a:buNone/>
          </a:pPr>
          <a:r>
            <a:rPr lang="en-US" sz="800" kern="1200"/>
            <a:t>Approval </a:t>
          </a:r>
        </a:p>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r>
            <a:rPr lang="en-US" sz="800" kern="1200"/>
            <a:t>Handover meeting</a:t>
          </a:r>
        </a:p>
        <a:p>
          <a:pPr marL="0" lvl="0" indent="0" algn="ctr" defTabSz="355600">
            <a:lnSpc>
              <a:spcPct val="90000"/>
            </a:lnSpc>
            <a:spcBef>
              <a:spcPct val="0"/>
            </a:spcBef>
            <a:spcAft>
              <a:spcPct val="35000"/>
            </a:spcAft>
            <a:buNone/>
          </a:pPr>
          <a:r>
            <a:rPr lang="en-US" sz="800" kern="1200"/>
            <a:t>VSBA School Asset Leadership</a:t>
          </a:r>
        </a:p>
        <a:p>
          <a:pPr marL="0" lvl="0" indent="0" algn="ctr" defTabSz="355600">
            <a:lnSpc>
              <a:spcPct val="90000"/>
            </a:lnSpc>
            <a:spcBef>
              <a:spcPct val="0"/>
            </a:spcBef>
            <a:spcAft>
              <a:spcPct val="35000"/>
            </a:spcAft>
            <a:buNone/>
          </a:pPr>
          <a:r>
            <a:rPr lang="en-US" sz="800" kern="1200"/>
            <a:t>Region</a:t>
          </a:r>
        </a:p>
        <a:p>
          <a:pPr marL="0" lvl="0" indent="0" algn="ctr" defTabSz="355600">
            <a:lnSpc>
              <a:spcPct val="90000"/>
            </a:lnSpc>
            <a:spcBef>
              <a:spcPct val="0"/>
            </a:spcBef>
            <a:spcAft>
              <a:spcPct val="35000"/>
            </a:spcAft>
            <a:buNone/>
          </a:pPr>
          <a:r>
            <a:rPr lang="en-US" sz="800" kern="1200"/>
            <a:t>VSBA Delivery</a:t>
          </a:r>
        </a:p>
      </dsp:txBody>
      <dsp:txXfrm>
        <a:off x="1419321" y="1308796"/>
        <a:ext cx="889837" cy="2720375"/>
      </dsp:txXfrm>
    </dsp:sp>
    <dsp:sp modelId="{6D153DDF-D2EB-5E4C-905E-C250D87CABAE}">
      <dsp:nvSpPr>
        <dsp:cNvPr id="0" name=""/>
        <dsp:cNvSpPr/>
      </dsp:nvSpPr>
      <dsp:spPr>
        <a:xfrm>
          <a:off x="2543606" y="0"/>
          <a:ext cx="1181506" cy="427037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46 weeks</a:t>
          </a:r>
        </a:p>
      </dsp:txBody>
      <dsp:txXfrm>
        <a:off x="2543606" y="0"/>
        <a:ext cx="1181506" cy="1281112"/>
      </dsp:txXfrm>
    </dsp:sp>
    <dsp:sp modelId="{B6C8EB21-968B-5B48-99A1-994625EB97CF}">
      <dsp:nvSpPr>
        <dsp:cNvPr id="0" name=""/>
        <dsp:cNvSpPr/>
      </dsp:nvSpPr>
      <dsp:spPr>
        <a:xfrm>
          <a:off x="2661757" y="1281216"/>
          <a:ext cx="945205" cy="622102"/>
        </a:xfrm>
        <a:prstGeom prst="roundRect">
          <a:avLst>
            <a:gd name="adj" fmla="val 10000"/>
          </a:avLst>
        </a:pr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AMP 2</a:t>
          </a:r>
        </a:p>
      </dsp:txBody>
      <dsp:txXfrm>
        <a:off x="2679978" y="1299437"/>
        <a:ext cx="908763" cy="585660"/>
      </dsp:txXfrm>
    </dsp:sp>
    <dsp:sp modelId="{98ACBA39-52D2-4444-82CE-3B7D51071588}">
      <dsp:nvSpPr>
        <dsp:cNvPr id="0" name=""/>
        <dsp:cNvSpPr/>
      </dsp:nvSpPr>
      <dsp:spPr>
        <a:xfrm>
          <a:off x="2661757" y="1999027"/>
          <a:ext cx="945205" cy="6221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Schematic Design</a:t>
          </a:r>
        </a:p>
      </dsp:txBody>
      <dsp:txXfrm>
        <a:off x="2679978" y="2017248"/>
        <a:ext cx="908763" cy="585660"/>
      </dsp:txXfrm>
    </dsp:sp>
    <dsp:sp modelId="{ECFD3F23-6DBF-C943-B723-08688245E93C}">
      <dsp:nvSpPr>
        <dsp:cNvPr id="0" name=""/>
        <dsp:cNvSpPr/>
      </dsp:nvSpPr>
      <dsp:spPr>
        <a:xfrm>
          <a:off x="2661757" y="2716838"/>
          <a:ext cx="945205" cy="6221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Design Development</a:t>
          </a:r>
        </a:p>
      </dsp:txBody>
      <dsp:txXfrm>
        <a:off x="2679978" y="2735059"/>
        <a:ext cx="908763" cy="585660"/>
      </dsp:txXfrm>
    </dsp:sp>
    <dsp:sp modelId="{F680B5AE-B9FC-A94F-83F9-A670410CB6AA}">
      <dsp:nvSpPr>
        <dsp:cNvPr id="0" name=""/>
        <dsp:cNvSpPr/>
      </dsp:nvSpPr>
      <dsp:spPr>
        <a:xfrm>
          <a:off x="2661757" y="3434649"/>
          <a:ext cx="945205" cy="622102"/>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Tender Documentation</a:t>
          </a:r>
        </a:p>
      </dsp:txBody>
      <dsp:txXfrm>
        <a:off x="2679978" y="3452870"/>
        <a:ext cx="908763" cy="585660"/>
      </dsp:txXfrm>
    </dsp:sp>
    <dsp:sp modelId="{DE09B094-2533-CE48-BDB4-12DEB7D5D694}">
      <dsp:nvSpPr>
        <dsp:cNvPr id="0" name=""/>
        <dsp:cNvSpPr/>
      </dsp:nvSpPr>
      <dsp:spPr>
        <a:xfrm>
          <a:off x="3813726" y="0"/>
          <a:ext cx="1181506" cy="427037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6-8 weeks</a:t>
          </a:r>
        </a:p>
      </dsp:txBody>
      <dsp:txXfrm>
        <a:off x="3813726" y="0"/>
        <a:ext cx="1181506" cy="1281112"/>
      </dsp:txXfrm>
    </dsp:sp>
    <dsp:sp modelId="{FD84CBD5-3F8F-9744-8E0B-5F299397B5F3}">
      <dsp:nvSpPr>
        <dsp:cNvPr id="0" name=""/>
        <dsp:cNvSpPr/>
      </dsp:nvSpPr>
      <dsp:spPr>
        <a:xfrm>
          <a:off x="3931877" y="1281477"/>
          <a:ext cx="945205" cy="83895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Tendering</a:t>
          </a:r>
        </a:p>
      </dsp:txBody>
      <dsp:txXfrm>
        <a:off x="3956449" y="1306049"/>
        <a:ext cx="896061" cy="789813"/>
      </dsp:txXfrm>
    </dsp:sp>
    <dsp:sp modelId="{99C42E60-333D-2E49-A370-87DCD2FDC134}">
      <dsp:nvSpPr>
        <dsp:cNvPr id="0" name=""/>
        <dsp:cNvSpPr/>
      </dsp:nvSpPr>
      <dsp:spPr>
        <a:xfrm>
          <a:off x="3931877" y="2249505"/>
          <a:ext cx="945205" cy="83895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Tender evaluation</a:t>
          </a:r>
        </a:p>
      </dsp:txBody>
      <dsp:txXfrm>
        <a:off x="3956449" y="2274077"/>
        <a:ext cx="896061" cy="789813"/>
      </dsp:txXfrm>
    </dsp:sp>
    <dsp:sp modelId="{5F9F8561-EC5C-0B4D-99D7-5BB84D8C2415}">
      <dsp:nvSpPr>
        <dsp:cNvPr id="0" name=""/>
        <dsp:cNvSpPr/>
      </dsp:nvSpPr>
      <dsp:spPr>
        <a:xfrm>
          <a:off x="3931877" y="3217533"/>
          <a:ext cx="945205" cy="83895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Contract awarded</a:t>
          </a:r>
        </a:p>
      </dsp:txBody>
      <dsp:txXfrm>
        <a:off x="3956449" y="3242105"/>
        <a:ext cx="896061" cy="789813"/>
      </dsp:txXfrm>
    </dsp:sp>
    <dsp:sp modelId="{7B356F50-830D-6641-8AE8-ECFA6E5E5E31}">
      <dsp:nvSpPr>
        <dsp:cNvPr id="0" name=""/>
        <dsp:cNvSpPr/>
      </dsp:nvSpPr>
      <dsp:spPr>
        <a:xfrm>
          <a:off x="5083846" y="0"/>
          <a:ext cx="1181506" cy="427037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Duration varies</a:t>
          </a:r>
        </a:p>
      </dsp:txBody>
      <dsp:txXfrm>
        <a:off x="5083846" y="0"/>
        <a:ext cx="1181506" cy="1281112"/>
      </dsp:txXfrm>
    </dsp:sp>
    <dsp:sp modelId="{2BC87989-AD96-E549-8FFF-D9816B7F0C93}">
      <dsp:nvSpPr>
        <dsp:cNvPr id="0" name=""/>
        <dsp:cNvSpPr/>
      </dsp:nvSpPr>
      <dsp:spPr>
        <a:xfrm>
          <a:off x="5201996" y="1287956"/>
          <a:ext cx="945205" cy="69998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Construction</a:t>
          </a:r>
        </a:p>
      </dsp:txBody>
      <dsp:txXfrm>
        <a:off x="5222498" y="1308458"/>
        <a:ext cx="904201" cy="658983"/>
      </dsp:txXfrm>
    </dsp:sp>
    <dsp:sp modelId="{0A26EB2C-8C93-EB43-A2A5-4258E488638C}">
      <dsp:nvSpPr>
        <dsp:cNvPr id="0" name=""/>
        <dsp:cNvSpPr/>
      </dsp:nvSpPr>
      <dsp:spPr>
        <a:xfrm>
          <a:off x="5205853" y="2136228"/>
          <a:ext cx="945205" cy="50054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Practical Completion and Project handover</a:t>
          </a:r>
        </a:p>
      </dsp:txBody>
      <dsp:txXfrm>
        <a:off x="5220514" y="2150889"/>
        <a:ext cx="915883" cy="471227"/>
      </dsp:txXfrm>
    </dsp:sp>
    <dsp:sp modelId="{EF9A313C-CB8A-F140-AD7B-CED78777F4D1}">
      <dsp:nvSpPr>
        <dsp:cNvPr id="0" name=""/>
        <dsp:cNvSpPr/>
      </dsp:nvSpPr>
      <dsp:spPr>
        <a:xfrm>
          <a:off x="5220636" y="3501319"/>
          <a:ext cx="945205" cy="50424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US" sz="800" kern="1200"/>
            <a:t>Final Certificate</a:t>
          </a:r>
        </a:p>
      </dsp:txBody>
      <dsp:txXfrm>
        <a:off x="5235405" y="3516088"/>
        <a:ext cx="915667" cy="4747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FA41B0-8ACD-714C-901B-B67B8EDA9E33}">
      <dsp:nvSpPr>
        <dsp:cNvPr id="0" name=""/>
        <dsp:cNvSpPr/>
      </dsp:nvSpPr>
      <dsp:spPr>
        <a:xfrm>
          <a:off x="1751" y="17518"/>
          <a:ext cx="2133709" cy="85348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Budget announcement </a:t>
          </a:r>
        </a:p>
      </dsp:txBody>
      <dsp:txXfrm>
        <a:off x="428493" y="17518"/>
        <a:ext cx="1280226" cy="853483"/>
      </dsp:txXfrm>
    </dsp:sp>
    <dsp:sp modelId="{80EA91B6-1743-B948-A7F9-46344FBED69C}">
      <dsp:nvSpPr>
        <dsp:cNvPr id="0" name=""/>
        <dsp:cNvSpPr/>
      </dsp:nvSpPr>
      <dsp:spPr>
        <a:xfrm>
          <a:off x="1922090" y="17518"/>
          <a:ext cx="2133709" cy="85348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Capital funding letter &amp; fact sheet</a:t>
          </a:r>
        </a:p>
      </dsp:txBody>
      <dsp:txXfrm>
        <a:off x="2348832" y="17518"/>
        <a:ext cx="1280226" cy="853483"/>
      </dsp:txXfrm>
    </dsp:sp>
    <dsp:sp modelId="{261E030E-9DBC-134F-8E6A-E2DE867C3BC6}">
      <dsp:nvSpPr>
        <dsp:cNvPr id="0" name=""/>
        <dsp:cNvSpPr/>
      </dsp:nvSpPr>
      <dsp:spPr>
        <a:xfrm>
          <a:off x="3842428" y="17518"/>
          <a:ext cx="2133709" cy="85348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8006" tIns="16002" rIns="16002" bIns="16002" numCol="1" spcCol="1270" anchor="ctr" anchorCtr="0">
          <a:noAutofit/>
        </a:bodyPr>
        <a:lstStyle/>
        <a:p>
          <a:pPr marL="0" lvl="0" indent="0" algn="ctr" defTabSz="533400">
            <a:lnSpc>
              <a:spcPct val="90000"/>
            </a:lnSpc>
            <a:spcBef>
              <a:spcPct val="0"/>
            </a:spcBef>
            <a:spcAft>
              <a:spcPct val="35000"/>
            </a:spcAft>
            <a:buNone/>
          </a:pPr>
          <a:r>
            <a:rPr lang="en-US" sz="1200" kern="1200"/>
            <a:t>Bricks &amp; Mortar workshop +  ongoing support</a:t>
          </a:r>
        </a:p>
      </dsp:txBody>
      <dsp:txXfrm>
        <a:off x="4269170" y="17518"/>
        <a:ext cx="1280226" cy="85348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FDD5FF-803E-4D4C-B9A4-D0297A6C1004}">
      <dsp:nvSpPr>
        <dsp:cNvPr id="0" name=""/>
        <dsp:cNvSpPr/>
      </dsp:nvSpPr>
      <dsp:spPr>
        <a:xfrm>
          <a:off x="0" y="0"/>
          <a:ext cx="1914208" cy="426543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Dependant on project</a:t>
          </a:r>
        </a:p>
      </dsp:txBody>
      <dsp:txXfrm>
        <a:off x="0" y="0"/>
        <a:ext cx="1914208" cy="1279630"/>
      </dsp:txXfrm>
    </dsp:sp>
    <dsp:sp modelId="{AAAC064C-CF94-E14C-91FF-2D6943AFAA98}">
      <dsp:nvSpPr>
        <dsp:cNvPr id="0" name=""/>
        <dsp:cNvSpPr/>
      </dsp:nvSpPr>
      <dsp:spPr>
        <a:xfrm>
          <a:off x="192157" y="1280880"/>
          <a:ext cx="1531366" cy="128608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Architect / consultant  appointment*</a:t>
          </a:r>
        </a:p>
      </dsp:txBody>
      <dsp:txXfrm>
        <a:off x="229825" y="1318548"/>
        <a:ext cx="1456030" cy="1210750"/>
      </dsp:txXfrm>
    </dsp:sp>
    <dsp:sp modelId="{02A603B3-C7E6-6B42-90D4-53E1D5C7CE83}">
      <dsp:nvSpPr>
        <dsp:cNvPr id="0" name=""/>
        <dsp:cNvSpPr/>
      </dsp:nvSpPr>
      <dsp:spPr>
        <a:xfrm>
          <a:off x="192157" y="2764826"/>
          <a:ext cx="1531366" cy="1286086"/>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Design and documentation phase*</a:t>
          </a:r>
        </a:p>
      </dsp:txBody>
      <dsp:txXfrm>
        <a:off x="229825" y="2802494"/>
        <a:ext cx="1456030" cy="1210750"/>
      </dsp:txXfrm>
    </dsp:sp>
    <dsp:sp modelId="{6D153DDF-D2EB-5E4C-905E-C250D87CABAE}">
      <dsp:nvSpPr>
        <dsp:cNvPr id="0" name=""/>
        <dsp:cNvSpPr/>
      </dsp:nvSpPr>
      <dsp:spPr>
        <a:xfrm>
          <a:off x="2058510" y="0"/>
          <a:ext cx="1914208" cy="426543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0-6 weeks</a:t>
          </a:r>
        </a:p>
      </dsp:txBody>
      <dsp:txXfrm>
        <a:off x="2058510" y="0"/>
        <a:ext cx="1914208" cy="1279630"/>
      </dsp:txXfrm>
    </dsp:sp>
    <dsp:sp modelId="{B6C8EB21-968B-5B48-99A1-994625EB97CF}">
      <dsp:nvSpPr>
        <dsp:cNvPr id="0" name=""/>
        <dsp:cNvSpPr/>
      </dsp:nvSpPr>
      <dsp:spPr>
        <a:xfrm>
          <a:off x="2249931" y="1279734"/>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Obtaining quotes 	</a:t>
          </a:r>
        </a:p>
      </dsp:txBody>
      <dsp:txXfrm>
        <a:off x="2268131" y="1297934"/>
        <a:ext cx="1494966" cy="584983"/>
      </dsp:txXfrm>
    </dsp:sp>
    <dsp:sp modelId="{98ACBA39-52D2-4444-82CE-3B7D51071588}">
      <dsp:nvSpPr>
        <dsp:cNvPr id="0" name=""/>
        <dsp:cNvSpPr/>
      </dsp:nvSpPr>
      <dsp:spPr>
        <a:xfrm>
          <a:off x="2249931" y="1996715"/>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Quotations and evaluation provided to VSBA</a:t>
          </a:r>
        </a:p>
      </dsp:txBody>
      <dsp:txXfrm>
        <a:off x="2268131" y="2014915"/>
        <a:ext cx="1494966" cy="584983"/>
      </dsp:txXfrm>
    </dsp:sp>
    <dsp:sp modelId="{ECFD3F23-6DBF-C943-B723-08688245E93C}">
      <dsp:nvSpPr>
        <dsp:cNvPr id="0" name=""/>
        <dsp:cNvSpPr/>
      </dsp:nvSpPr>
      <dsp:spPr>
        <a:xfrm>
          <a:off x="2249931" y="2713695"/>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VSBA approval</a:t>
          </a:r>
        </a:p>
      </dsp:txBody>
      <dsp:txXfrm>
        <a:off x="2268131" y="2731895"/>
        <a:ext cx="1494966" cy="584983"/>
      </dsp:txXfrm>
    </dsp:sp>
    <dsp:sp modelId="{F680B5AE-B9FC-A94F-83F9-A670410CB6AA}">
      <dsp:nvSpPr>
        <dsp:cNvPr id="0" name=""/>
        <dsp:cNvSpPr/>
      </dsp:nvSpPr>
      <dsp:spPr>
        <a:xfrm>
          <a:off x="2249931" y="3430676"/>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Award contract</a:t>
          </a:r>
        </a:p>
      </dsp:txBody>
      <dsp:txXfrm>
        <a:off x="2268131" y="3448876"/>
        <a:ext cx="1494966" cy="584983"/>
      </dsp:txXfrm>
    </dsp:sp>
    <dsp:sp modelId="{5103E9AE-BAD7-5240-BC03-C8F47E62F661}">
      <dsp:nvSpPr>
        <dsp:cNvPr id="0" name=""/>
        <dsp:cNvSpPr/>
      </dsp:nvSpPr>
      <dsp:spPr>
        <a:xfrm>
          <a:off x="4116285" y="0"/>
          <a:ext cx="1914208" cy="4265435"/>
        </a:xfrm>
        <a:prstGeom prst="roundRect">
          <a:avLst>
            <a:gd name="adj" fmla="val 1000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kern="1200"/>
            <a:t>Duration varies</a:t>
          </a:r>
        </a:p>
      </dsp:txBody>
      <dsp:txXfrm>
        <a:off x="4116285" y="0"/>
        <a:ext cx="1914208" cy="1279630"/>
      </dsp:txXfrm>
    </dsp:sp>
    <dsp:sp modelId="{B10217FD-7879-C347-A342-6616D9F03D7B}">
      <dsp:nvSpPr>
        <dsp:cNvPr id="0" name=""/>
        <dsp:cNvSpPr/>
      </dsp:nvSpPr>
      <dsp:spPr>
        <a:xfrm>
          <a:off x="4307705" y="1279734"/>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Construction</a:t>
          </a:r>
        </a:p>
      </dsp:txBody>
      <dsp:txXfrm>
        <a:off x="4325905" y="1297934"/>
        <a:ext cx="1494966" cy="584983"/>
      </dsp:txXfrm>
    </dsp:sp>
    <dsp:sp modelId="{AF149154-E01A-0146-B3B4-215CF49E8743}">
      <dsp:nvSpPr>
        <dsp:cNvPr id="0" name=""/>
        <dsp:cNvSpPr/>
      </dsp:nvSpPr>
      <dsp:spPr>
        <a:xfrm>
          <a:off x="4307705" y="1996715"/>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Practical Completion and handover</a:t>
          </a:r>
        </a:p>
      </dsp:txBody>
      <dsp:txXfrm>
        <a:off x="4325905" y="2014915"/>
        <a:ext cx="1494966" cy="584983"/>
      </dsp:txXfrm>
    </dsp:sp>
    <dsp:sp modelId="{6BABFDB7-FBD7-A54F-A81B-F99950578D36}">
      <dsp:nvSpPr>
        <dsp:cNvPr id="0" name=""/>
        <dsp:cNvSpPr/>
      </dsp:nvSpPr>
      <dsp:spPr>
        <a:xfrm>
          <a:off x="4307705" y="2713695"/>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Defects liability period</a:t>
          </a:r>
        </a:p>
      </dsp:txBody>
      <dsp:txXfrm>
        <a:off x="4325905" y="2731895"/>
        <a:ext cx="1494966" cy="584983"/>
      </dsp:txXfrm>
    </dsp:sp>
    <dsp:sp modelId="{48413DE7-6FE8-8C44-AE9E-F733AC3F35E2}">
      <dsp:nvSpPr>
        <dsp:cNvPr id="0" name=""/>
        <dsp:cNvSpPr/>
      </dsp:nvSpPr>
      <dsp:spPr>
        <a:xfrm>
          <a:off x="4307705" y="3430676"/>
          <a:ext cx="1531366" cy="62138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ctr" defTabSz="533400">
            <a:lnSpc>
              <a:spcPct val="90000"/>
            </a:lnSpc>
            <a:spcBef>
              <a:spcPct val="0"/>
            </a:spcBef>
            <a:spcAft>
              <a:spcPct val="35000"/>
            </a:spcAft>
            <a:buNone/>
          </a:pPr>
          <a:r>
            <a:rPr lang="en-US" sz="1200" kern="1200"/>
            <a:t>Final Certificate</a:t>
          </a:r>
        </a:p>
      </dsp:txBody>
      <dsp:txXfrm>
        <a:off x="4325905" y="3448876"/>
        <a:ext cx="1494966" cy="5849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5B2AF-9260-4CE4-8103-99BD939BF34A}">
      <dsp:nvSpPr>
        <dsp:cNvPr id="0" name=""/>
        <dsp:cNvSpPr/>
      </dsp:nvSpPr>
      <dsp:spPr>
        <a:xfrm rot="5400000">
          <a:off x="-267184" y="-540515"/>
          <a:ext cx="1322251" cy="787881"/>
        </a:xfrm>
        <a:prstGeom prst="chevron">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Start </a:t>
          </a:r>
        </a:p>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AMP</a:t>
          </a:r>
        </a:p>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Phase 1</a:t>
          </a:r>
        </a:p>
      </dsp:txBody>
      <dsp:txXfrm rot="-5400000">
        <a:off x="2" y="-413760"/>
        <a:ext cx="787881" cy="534370"/>
      </dsp:txXfrm>
    </dsp:sp>
    <dsp:sp modelId="{7B11BEFC-BFC4-4BF5-8DFD-7A7A59A92878}">
      <dsp:nvSpPr>
        <dsp:cNvPr id="0" name=""/>
        <dsp:cNvSpPr/>
      </dsp:nvSpPr>
      <dsp:spPr>
        <a:xfrm rot="5400000">
          <a:off x="3122106" y="-2444037"/>
          <a:ext cx="505686" cy="4155072"/>
        </a:xfrm>
        <a:prstGeom prst="round2Same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 Schools receive capital works funding, attends </a:t>
          </a:r>
          <a:r>
            <a:rPr lang="en-AU" sz="900" i="1" kern="1200" dirty="0">
              <a:solidFill>
                <a:sysClr val="windowText" lastClr="000000"/>
              </a:solidFill>
              <a:latin typeface="+mj-lt"/>
              <a:cs typeface="Arial" panose="020B0604020202020204" pitchFamily="34" charset="0"/>
            </a:rPr>
            <a:t>Bricks and Mortar </a:t>
          </a:r>
          <a:r>
            <a:rPr lang="en-AU" sz="900" kern="1200" dirty="0">
              <a:solidFill>
                <a:sysClr val="windowText" lastClr="000000"/>
              </a:solidFill>
              <a:latin typeface="+mj-lt"/>
              <a:cs typeface="Arial" panose="020B0604020202020204" pitchFamily="34" charset="0"/>
            </a:rPr>
            <a:t>Capital Works program</a:t>
          </a:r>
        </a:p>
      </dsp:txBody>
      <dsp:txXfrm rot="-5400000">
        <a:off x="1297413" y="-594658"/>
        <a:ext cx="4130386" cy="456314"/>
      </dsp:txXfrm>
    </dsp:sp>
    <dsp:sp modelId="{E8625F14-4681-4425-B1D7-F739D63888BE}">
      <dsp:nvSpPr>
        <dsp:cNvPr id="0" name=""/>
        <dsp:cNvSpPr/>
      </dsp:nvSpPr>
      <dsp:spPr>
        <a:xfrm rot="5400000">
          <a:off x="-286585" y="551027"/>
          <a:ext cx="1361053" cy="787881"/>
        </a:xfrm>
        <a:prstGeom prst="chevron">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AMP</a:t>
          </a:r>
        </a:p>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Phase 1</a:t>
          </a:r>
        </a:p>
      </dsp:txBody>
      <dsp:txXfrm rot="-5400000">
        <a:off x="2" y="658382"/>
        <a:ext cx="787881" cy="573172"/>
      </dsp:txXfrm>
    </dsp:sp>
    <dsp:sp modelId="{B3A8C6FD-E150-4693-94A7-99B0566BD0AA}">
      <dsp:nvSpPr>
        <dsp:cNvPr id="0" name=""/>
        <dsp:cNvSpPr/>
      </dsp:nvSpPr>
      <dsp:spPr>
        <a:xfrm rot="5400000">
          <a:off x="3112608" y="-1215585"/>
          <a:ext cx="486539" cy="4155072"/>
        </a:xfrm>
        <a:prstGeom prst="round2Same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i="0" u="sng" kern="1200" dirty="0">
              <a:solidFill>
                <a:sysClr val="windowText" lastClr="000000"/>
              </a:solidFill>
              <a:latin typeface="+mj-lt"/>
              <a:cs typeface="Arial" panose="020B0604020202020204" pitchFamily="34" charset="0"/>
            </a:rPr>
            <a:t> Educational directions and specification plus facilties analysis</a:t>
          </a:r>
        </a:p>
        <a:p>
          <a:pPr marL="114300" lvl="2"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Signed by School Council President and Principal</a:t>
          </a:r>
        </a:p>
        <a:p>
          <a:pPr marL="114300" lvl="2"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Endorsed by Regional Office</a:t>
          </a:r>
        </a:p>
        <a:p>
          <a:pPr marL="114300" lvl="2"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Approved by the VSBA</a:t>
          </a:r>
        </a:p>
      </dsp:txBody>
      <dsp:txXfrm rot="-5400000">
        <a:off x="1278342" y="642432"/>
        <a:ext cx="4131321" cy="439037"/>
      </dsp:txXfrm>
    </dsp:sp>
    <dsp:sp modelId="{003C66B9-1305-4D53-AAB7-DA361895FC07}">
      <dsp:nvSpPr>
        <dsp:cNvPr id="0" name=""/>
        <dsp:cNvSpPr/>
      </dsp:nvSpPr>
      <dsp:spPr>
        <a:xfrm rot="5400000">
          <a:off x="-455694" y="1869177"/>
          <a:ext cx="1699270" cy="787881"/>
        </a:xfrm>
        <a:prstGeom prst="chevron">
          <a:avLst/>
        </a:prstGeom>
        <a:solidFill>
          <a:srgbClr val="C00000"/>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AMP </a:t>
          </a:r>
        </a:p>
        <a:p>
          <a:pPr marL="0" lvl="0" indent="0" algn="ctr" defTabSz="355600">
            <a:lnSpc>
              <a:spcPct val="90000"/>
            </a:lnSpc>
            <a:spcBef>
              <a:spcPct val="0"/>
            </a:spcBef>
            <a:spcAft>
              <a:spcPct val="35000"/>
            </a:spcAft>
            <a:buNone/>
          </a:pPr>
          <a:r>
            <a:rPr lang="en-AU" sz="800" b="1" kern="1200" dirty="0">
              <a:solidFill>
                <a:schemeClr val="bg1"/>
              </a:solidFill>
              <a:latin typeface="+mj-lt"/>
              <a:cs typeface="Arial" panose="020B0604020202020204" pitchFamily="34" charset="0"/>
            </a:rPr>
            <a:t>Phase 2</a:t>
          </a:r>
        </a:p>
      </dsp:txBody>
      <dsp:txXfrm rot="-5400000">
        <a:off x="0" y="1807424"/>
        <a:ext cx="787881" cy="911389"/>
      </dsp:txXfrm>
    </dsp:sp>
    <dsp:sp modelId="{FDFEDA45-E3E9-402E-8CAD-453F5AF61908}">
      <dsp:nvSpPr>
        <dsp:cNvPr id="0" name=""/>
        <dsp:cNvSpPr/>
      </dsp:nvSpPr>
      <dsp:spPr>
        <a:xfrm rot="5400000">
          <a:off x="2357893" y="974891"/>
          <a:ext cx="488871" cy="2685240"/>
        </a:xfrm>
        <a:prstGeom prst="round2SameRect">
          <a:avLst/>
        </a:prstGeom>
        <a:solidFill>
          <a:schemeClr val="lt1">
            <a:alpha val="9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u="sng" kern="1200" dirty="0">
              <a:solidFill>
                <a:sysClr val="windowText" lastClr="000000"/>
              </a:solidFill>
              <a:latin typeface="+mj-lt"/>
              <a:cs typeface="Arial" panose="020B0604020202020204" pitchFamily="34" charset="0"/>
            </a:rPr>
            <a:t> Master Plan (spatial analysis) and detailed site investigations </a:t>
          </a:r>
        </a:p>
        <a:p>
          <a:pPr marL="114300" lvl="2"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Endorsed by School Principal and School Council President</a:t>
          </a:r>
        </a:p>
        <a:p>
          <a:pPr marL="114300" lvl="2"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Reviewed by the CPAS team</a:t>
          </a:r>
        </a:p>
        <a:p>
          <a:pPr marL="114300" lvl="2" indent="-57150" algn="l" defTabSz="400050">
            <a:lnSpc>
              <a:spcPct val="90000"/>
            </a:lnSpc>
            <a:spcBef>
              <a:spcPct val="0"/>
            </a:spcBef>
            <a:spcAft>
              <a:spcPct val="15000"/>
            </a:spcAft>
            <a:buChar char="•"/>
          </a:pPr>
          <a:r>
            <a:rPr lang="en-AU" sz="900" kern="1200" dirty="0">
              <a:solidFill>
                <a:sysClr val="windowText" lastClr="000000"/>
              </a:solidFill>
              <a:latin typeface="+mj-lt"/>
              <a:cs typeface="Arial" panose="020B0604020202020204" pitchFamily="34" charset="0"/>
            </a:rPr>
            <a:t>Approved by the </a:t>
          </a:r>
          <a:r>
            <a:rPr lang="en-AU" sz="900" kern="1200">
              <a:latin typeface="+mj-lt"/>
              <a:cs typeface="Arial" panose="020B0604020202020204" pitchFamily="34" charset="0"/>
            </a:rPr>
            <a:t>VSBA</a:t>
          </a:r>
          <a:endParaRPr lang="en-AU" sz="900" kern="1200" dirty="0">
            <a:solidFill>
              <a:sysClr val="windowText" lastClr="000000"/>
            </a:solidFill>
            <a:latin typeface="+mj-lt"/>
            <a:cs typeface="Arial" panose="020B0604020202020204" pitchFamily="34" charset="0"/>
          </a:endParaRPr>
        </a:p>
      </dsp:txBody>
      <dsp:txXfrm rot="-5400000">
        <a:off x="1259709" y="2096941"/>
        <a:ext cx="2661375" cy="44114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C5B2AF-9260-4CE4-8103-99BD939BF34A}">
      <dsp:nvSpPr>
        <dsp:cNvPr id="0" name=""/>
        <dsp:cNvSpPr/>
      </dsp:nvSpPr>
      <dsp:spPr>
        <a:xfrm rot="5400000">
          <a:off x="-107917" y="108759"/>
          <a:ext cx="719452" cy="503616"/>
        </a:xfrm>
        <a:prstGeom prst="chevron">
          <a:avLst/>
        </a:prstGeom>
        <a:solidFill>
          <a:srgbClr val="C0000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Week 1</a:t>
          </a:r>
          <a:br>
            <a:rPr lang="en-AU" sz="600" b="1" kern="1200" dirty="0">
              <a:solidFill>
                <a:sysClr val="window" lastClr="FFFFFF"/>
              </a:solidFill>
              <a:latin typeface="Arial" panose="020B0604020202020204" pitchFamily="34" charset="0"/>
              <a:ea typeface="+mn-ea"/>
              <a:cs typeface="Arial" panose="020B0604020202020204" pitchFamily="34" charset="0"/>
            </a:rPr>
          </a:br>
          <a:r>
            <a:rPr lang="en-AU" sz="600" b="1" kern="1200" dirty="0">
              <a:solidFill>
                <a:sysClr val="window" lastClr="FFFFFF"/>
              </a:solidFill>
              <a:latin typeface="Arial" panose="020B0604020202020204" pitchFamily="34" charset="0"/>
              <a:ea typeface="+mn-ea"/>
              <a:cs typeface="Arial" panose="020B0604020202020204" pitchFamily="34" charset="0"/>
            </a:rPr>
            <a:t> (Day 1)</a:t>
          </a:r>
        </a:p>
      </dsp:txBody>
      <dsp:txXfrm rot="-5400000">
        <a:off x="1" y="252649"/>
        <a:ext cx="503616" cy="215836"/>
      </dsp:txXfrm>
    </dsp:sp>
    <dsp:sp modelId="{7B11BEFC-BFC4-4BF5-8DFD-7A7A59A92878}">
      <dsp:nvSpPr>
        <dsp:cNvPr id="0" name=""/>
        <dsp:cNvSpPr/>
      </dsp:nvSpPr>
      <dsp:spPr>
        <a:xfrm rot="5400000">
          <a:off x="2999311" y="-2495694"/>
          <a:ext cx="467643" cy="5459033"/>
        </a:xfrm>
        <a:prstGeom prst="round2SameRect">
          <a:avLst/>
        </a:prstGeom>
        <a:solidFill>
          <a:sysClr val="window" lastClr="FFFFFF">
            <a:alpha val="90000"/>
            <a:hueOff val="0"/>
            <a:satOff val="0"/>
            <a:lumOff val="0"/>
            <a:alphaOff val="0"/>
          </a:sysClr>
        </a:solidFill>
        <a:ln w="254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u="none" kern="1200" dirty="0">
              <a:solidFill>
                <a:sysClr val="windowText" lastClr="000000"/>
              </a:solidFill>
              <a:latin typeface="+mn-lt"/>
              <a:ea typeface="+mn-ea"/>
              <a:cs typeface="Arial" panose="020B0604020202020204" pitchFamily="34" charset="0"/>
            </a:rPr>
            <a:t>School attends kick off meeting with the project officer, CPAS team member, architect, and the PPM/PPO</a:t>
          </a:r>
          <a:endParaRPr lang="en-AU" sz="900" kern="1200" dirty="0">
            <a:solidFill>
              <a:sysClr val="windowText" lastClr="000000"/>
            </a:solidFill>
            <a:latin typeface="+mn-lt"/>
            <a:ea typeface="+mn-ea"/>
            <a:cs typeface="Arial" panose="020B0604020202020204" pitchFamily="34" charset="0"/>
          </a:endParaRPr>
        </a:p>
      </dsp:txBody>
      <dsp:txXfrm rot="-5400000">
        <a:off x="503616" y="22829"/>
        <a:ext cx="5436205" cy="421987"/>
      </dsp:txXfrm>
    </dsp:sp>
    <dsp:sp modelId="{E8625F14-4681-4425-B1D7-F739D63888BE}">
      <dsp:nvSpPr>
        <dsp:cNvPr id="0" name=""/>
        <dsp:cNvSpPr/>
      </dsp:nvSpPr>
      <dsp:spPr>
        <a:xfrm rot="5400000">
          <a:off x="-107917" y="703969"/>
          <a:ext cx="719452" cy="503616"/>
        </a:xfrm>
        <a:prstGeom prst="chevron">
          <a:avLst/>
        </a:prstGeom>
        <a:solidFill>
          <a:srgbClr val="C0000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Week </a:t>
          </a:r>
          <a:br>
            <a:rPr lang="en-AU" sz="600" b="1" kern="1200" dirty="0">
              <a:solidFill>
                <a:sysClr val="window" lastClr="FFFFFF"/>
              </a:solidFill>
              <a:latin typeface="Arial" panose="020B0604020202020204" pitchFamily="34" charset="0"/>
              <a:ea typeface="+mn-ea"/>
              <a:cs typeface="Arial" panose="020B0604020202020204" pitchFamily="34" charset="0"/>
            </a:rPr>
          </a:br>
          <a:r>
            <a:rPr lang="en-AU" sz="600" b="1" kern="1200" dirty="0">
              <a:solidFill>
                <a:sysClr val="window" lastClr="FFFFFF"/>
              </a:solidFill>
              <a:latin typeface="Arial" panose="020B0604020202020204" pitchFamily="34" charset="0"/>
              <a:ea typeface="+mn-ea"/>
              <a:cs typeface="Arial" panose="020B0604020202020204" pitchFamily="34" charset="0"/>
            </a:rPr>
            <a:t>1 - 8 </a:t>
          </a:r>
        </a:p>
      </dsp:txBody>
      <dsp:txXfrm rot="-5400000">
        <a:off x="1" y="847859"/>
        <a:ext cx="503616" cy="215836"/>
      </dsp:txXfrm>
    </dsp:sp>
    <dsp:sp modelId="{B3A8C6FD-E150-4693-94A7-99B0566BD0AA}">
      <dsp:nvSpPr>
        <dsp:cNvPr id="0" name=""/>
        <dsp:cNvSpPr/>
      </dsp:nvSpPr>
      <dsp:spPr>
        <a:xfrm rot="5400000">
          <a:off x="2999311" y="-1899643"/>
          <a:ext cx="467643" cy="5459033"/>
        </a:xfrm>
        <a:prstGeom prst="round2SameRect">
          <a:avLst/>
        </a:prstGeom>
        <a:solidFill>
          <a:sysClr val="window" lastClr="FFFFFF">
            <a:alpha val="90000"/>
            <a:hueOff val="0"/>
            <a:satOff val="0"/>
            <a:lumOff val="0"/>
            <a:alphaOff val="0"/>
          </a:sysClr>
        </a:solidFill>
        <a:ln w="254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n-lt"/>
              <a:ea typeface="+mn-ea"/>
              <a:cs typeface="Arial" panose="020B0604020202020204" pitchFamily="34" charset="0"/>
            </a:rPr>
            <a:t>Architect prepares the AMP 2 report</a:t>
          </a:r>
          <a:endParaRPr lang="en-AU" sz="900" i="0" u="sng" kern="1200" dirty="0">
            <a:solidFill>
              <a:sysClr val="windowText" lastClr="000000"/>
            </a:solidFill>
            <a:latin typeface="+mn-lt"/>
            <a:ea typeface="+mn-ea"/>
            <a:cs typeface="Arial" panose="020B0604020202020204" pitchFamily="34" charset="0"/>
          </a:endParaRPr>
        </a:p>
      </dsp:txBody>
      <dsp:txXfrm rot="-5400000">
        <a:off x="503616" y="618880"/>
        <a:ext cx="5436205" cy="421987"/>
      </dsp:txXfrm>
    </dsp:sp>
    <dsp:sp modelId="{003C66B9-1305-4D53-AAB7-DA361895FC07}">
      <dsp:nvSpPr>
        <dsp:cNvPr id="0" name=""/>
        <dsp:cNvSpPr/>
      </dsp:nvSpPr>
      <dsp:spPr>
        <a:xfrm rot="5400000">
          <a:off x="-107917" y="1299179"/>
          <a:ext cx="719452" cy="503616"/>
        </a:xfrm>
        <a:prstGeom prst="chevron">
          <a:avLst/>
        </a:prstGeom>
        <a:solidFill>
          <a:srgbClr val="C0000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Week </a:t>
          </a:r>
        </a:p>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8 - 10</a:t>
          </a:r>
        </a:p>
      </dsp:txBody>
      <dsp:txXfrm rot="-5400000">
        <a:off x="1" y="1443069"/>
        <a:ext cx="503616" cy="215836"/>
      </dsp:txXfrm>
    </dsp:sp>
    <dsp:sp modelId="{FDFEDA45-E3E9-402E-8CAD-453F5AF61908}">
      <dsp:nvSpPr>
        <dsp:cNvPr id="0" name=""/>
        <dsp:cNvSpPr/>
      </dsp:nvSpPr>
      <dsp:spPr>
        <a:xfrm rot="5400000">
          <a:off x="2999311" y="-1304433"/>
          <a:ext cx="467643" cy="5459033"/>
        </a:xfrm>
        <a:prstGeom prst="round2SameRect">
          <a:avLst/>
        </a:prstGeom>
        <a:solidFill>
          <a:sysClr val="window" lastClr="FFFFFF">
            <a:alpha val="90000"/>
            <a:hueOff val="0"/>
            <a:satOff val="0"/>
            <a:lumOff val="0"/>
            <a:alphaOff val="0"/>
          </a:sysClr>
        </a:solidFill>
        <a:ln w="254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n-lt"/>
              <a:ea typeface="+mn-ea"/>
              <a:cs typeface="Arial" panose="020B0604020202020204" pitchFamily="34" charset="0"/>
            </a:rPr>
            <a:t>Principal reviews and endorses AMP 2 submission</a:t>
          </a:r>
          <a:endParaRPr lang="en-AU" sz="900" u="sng" kern="1200" dirty="0">
            <a:solidFill>
              <a:sysClr val="windowText" lastClr="000000"/>
            </a:solidFill>
            <a:latin typeface="+mn-lt"/>
            <a:ea typeface="+mn-ea"/>
            <a:cs typeface="Arial" panose="020B0604020202020204" pitchFamily="34" charset="0"/>
          </a:endParaRPr>
        </a:p>
      </dsp:txBody>
      <dsp:txXfrm rot="-5400000">
        <a:off x="503616" y="1214090"/>
        <a:ext cx="5436205" cy="421987"/>
      </dsp:txXfrm>
    </dsp:sp>
    <dsp:sp modelId="{DE9D3121-12EF-421D-B363-09F8E42ED4DE}">
      <dsp:nvSpPr>
        <dsp:cNvPr id="0" name=""/>
        <dsp:cNvSpPr/>
      </dsp:nvSpPr>
      <dsp:spPr>
        <a:xfrm rot="5400000">
          <a:off x="-107917" y="1894389"/>
          <a:ext cx="719452" cy="503616"/>
        </a:xfrm>
        <a:prstGeom prst="chevron">
          <a:avLst/>
        </a:prstGeom>
        <a:solidFill>
          <a:srgbClr val="C0000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Week </a:t>
          </a:r>
        </a:p>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10 - 11</a:t>
          </a:r>
        </a:p>
      </dsp:txBody>
      <dsp:txXfrm rot="-5400000">
        <a:off x="1" y="2038279"/>
        <a:ext cx="503616" cy="215836"/>
      </dsp:txXfrm>
    </dsp:sp>
    <dsp:sp modelId="{6A9DBA91-718B-4AB9-A973-824AAB3332A0}">
      <dsp:nvSpPr>
        <dsp:cNvPr id="0" name=""/>
        <dsp:cNvSpPr/>
      </dsp:nvSpPr>
      <dsp:spPr>
        <a:xfrm rot="5400000">
          <a:off x="2999311" y="-709223"/>
          <a:ext cx="467643" cy="5459033"/>
        </a:xfrm>
        <a:prstGeom prst="round2SameRect">
          <a:avLst/>
        </a:prstGeom>
        <a:solidFill>
          <a:sysClr val="window" lastClr="FFFFFF">
            <a:alpha val="90000"/>
            <a:hueOff val="0"/>
            <a:satOff val="0"/>
            <a:lumOff val="0"/>
            <a:alphaOff val="0"/>
          </a:sysClr>
        </a:solidFill>
        <a:ln w="254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n-lt"/>
              <a:ea typeface="+mn-ea"/>
              <a:cs typeface="Arial" panose="020B0604020202020204" pitchFamily="34" charset="0"/>
            </a:rPr>
            <a:t>Architect submits the AMP 2 report via the VSBA's project management platform</a:t>
          </a:r>
          <a:endParaRPr lang="en-AU" sz="900" kern="1200">
            <a:solidFill>
              <a:sysClr val="windowText" lastClr="000000">
                <a:hueOff val="0"/>
                <a:satOff val="0"/>
                <a:lumOff val="0"/>
                <a:alphaOff val="0"/>
              </a:sysClr>
            </a:solidFill>
            <a:latin typeface="+mn-lt"/>
            <a:ea typeface="+mn-ea"/>
            <a:cs typeface="+mn-cs"/>
          </a:endParaRPr>
        </a:p>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n-lt"/>
              <a:ea typeface="+mn-ea"/>
              <a:cs typeface="Arial" panose="020B0604020202020204" pitchFamily="34" charset="0"/>
            </a:rPr>
            <a:t>AMP 2 submission is reviewed by the CPAS team.</a:t>
          </a:r>
          <a:endParaRPr lang="en-AU" sz="900" kern="1200">
            <a:solidFill>
              <a:sysClr val="windowText" lastClr="000000">
                <a:hueOff val="0"/>
                <a:satOff val="0"/>
                <a:lumOff val="0"/>
                <a:alphaOff val="0"/>
              </a:sysClr>
            </a:solidFill>
            <a:latin typeface="+mn-lt"/>
            <a:ea typeface="+mn-ea"/>
            <a:cs typeface="+mn-cs"/>
          </a:endParaRPr>
        </a:p>
      </dsp:txBody>
      <dsp:txXfrm rot="-5400000">
        <a:off x="503616" y="1809300"/>
        <a:ext cx="5436205" cy="421987"/>
      </dsp:txXfrm>
    </dsp:sp>
    <dsp:sp modelId="{02CA8086-4D8F-4394-A98A-98BF2E3291E3}">
      <dsp:nvSpPr>
        <dsp:cNvPr id="0" name=""/>
        <dsp:cNvSpPr/>
      </dsp:nvSpPr>
      <dsp:spPr>
        <a:xfrm rot="5400000">
          <a:off x="-107917" y="2489599"/>
          <a:ext cx="719452" cy="503616"/>
        </a:xfrm>
        <a:prstGeom prst="chevron">
          <a:avLst/>
        </a:prstGeom>
        <a:solidFill>
          <a:srgbClr val="C0000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Week </a:t>
          </a:r>
        </a:p>
        <a:p>
          <a:pPr marL="0" lvl="0" indent="0" algn="ctr" defTabSz="266700">
            <a:lnSpc>
              <a:spcPct val="90000"/>
            </a:lnSpc>
            <a:spcBef>
              <a:spcPct val="0"/>
            </a:spcBef>
            <a:spcAft>
              <a:spcPct val="35000"/>
            </a:spcAft>
            <a:buNone/>
          </a:pPr>
          <a:r>
            <a:rPr lang="en-AU" sz="600" b="1" kern="1200" dirty="0">
              <a:solidFill>
                <a:sysClr val="window" lastClr="FFFFFF"/>
              </a:solidFill>
              <a:latin typeface="Arial" panose="020B0604020202020204" pitchFamily="34" charset="0"/>
              <a:ea typeface="+mn-ea"/>
              <a:cs typeface="Arial" panose="020B0604020202020204" pitchFamily="34" charset="0"/>
            </a:rPr>
            <a:t>10 - 11</a:t>
          </a:r>
        </a:p>
      </dsp:txBody>
      <dsp:txXfrm rot="-5400000">
        <a:off x="1" y="2633489"/>
        <a:ext cx="503616" cy="215836"/>
      </dsp:txXfrm>
    </dsp:sp>
    <dsp:sp modelId="{903C01F9-9B58-47E9-83F9-B2154B88C3A6}">
      <dsp:nvSpPr>
        <dsp:cNvPr id="0" name=""/>
        <dsp:cNvSpPr/>
      </dsp:nvSpPr>
      <dsp:spPr>
        <a:xfrm rot="5400000">
          <a:off x="2973926" y="-114013"/>
          <a:ext cx="467643" cy="5459033"/>
        </a:xfrm>
        <a:prstGeom prst="round2SameRect">
          <a:avLst/>
        </a:prstGeom>
        <a:solidFill>
          <a:sysClr val="window" lastClr="FFFFFF">
            <a:alpha val="90000"/>
            <a:hueOff val="0"/>
            <a:satOff val="0"/>
            <a:lumOff val="0"/>
            <a:alphaOff val="0"/>
          </a:sysClr>
        </a:solidFill>
        <a:ln w="254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n-lt"/>
              <a:ea typeface="+mn-ea"/>
              <a:cs typeface="Arial" panose="020B0604020202020204" pitchFamily="34" charset="0"/>
            </a:rPr>
            <a:t>Architect incorporates comments into the AMP 2 submission and resubmits via the VSBA's project management platform</a:t>
          </a:r>
          <a:endParaRPr lang="en-AU" sz="900" kern="1200">
            <a:solidFill>
              <a:sysClr val="windowText" lastClr="000000">
                <a:hueOff val="0"/>
                <a:satOff val="0"/>
                <a:lumOff val="0"/>
                <a:alphaOff val="0"/>
              </a:sysClr>
            </a:solidFill>
            <a:latin typeface="+mn-lt"/>
            <a:ea typeface="+mn-ea"/>
            <a:cs typeface="+mn-cs"/>
          </a:endParaRPr>
        </a:p>
        <a:p>
          <a:pPr marL="57150" lvl="1" indent="-57150" algn="l" defTabSz="400050">
            <a:lnSpc>
              <a:spcPct val="90000"/>
            </a:lnSpc>
            <a:spcBef>
              <a:spcPct val="0"/>
            </a:spcBef>
            <a:spcAft>
              <a:spcPct val="15000"/>
            </a:spcAft>
            <a:buChar char="•"/>
          </a:pPr>
          <a:r>
            <a:rPr lang="en-AU" sz="900" kern="1200" dirty="0">
              <a:solidFill>
                <a:sysClr val="windowText" lastClr="000000"/>
              </a:solidFill>
              <a:latin typeface="+mn-lt"/>
              <a:ea typeface="+mn-ea"/>
              <a:cs typeface="Arial" panose="020B0604020202020204" pitchFamily="34" charset="0"/>
            </a:rPr>
            <a:t>PREP convened. VSBA approves AMP 2</a:t>
          </a:r>
          <a:endParaRPr lang="en-AU" sz="900" kern="1200">
            <a:solidFill>
              <a:sysClr val="windowText" lastClr="000000">
                <a:hueOff val="0"/>
                <a:satOff val="0"/>
                <a:lumOff val="0"/>
                <a:alphaOff val="0"/>
              </a:sysClr>
            </a:solidFill>
            <a:latin typeface="+mn-lt"/>
            <a:ea typeface="+mn-ea"/>
            <a:cs typeface="+mn-cs"/>
          </a:endParaRPr>
        </a:p>
      </dsp:txBody>
      <dsp:txXfrm rot="-5400000">
        <a:off x="478231" y="2404510"/>
        <a:ext cx="5436205" cy="4219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19</Topic>
    <Expired xmlns="bb5ce4db-eb21-467d-b968-528655912a38">false</Expir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EE7AB-5D0E-4A64-BD70-153BB0D3C7F0}">
  <ds:schemaRefs>
    <ds:schemaRef ds:uri="http://schemas.openxmlformats.org/officeDocument/2006/bibliography"/>
  </ds:schemaRefs>
</ds:datastoreItem>
</file>

<file path=customXml/itemProps2.xml><?xml version="1.0" encoding="utf-8"?>
<ds:datastoreItem xmlns:ds="http://schemas.openxmlformats.org/officeDocument/2006/customXml" ds:itemID="{F395DE63-71FE-47BF-A4A7-79B109FA145C}"/>
</file>

<file path=customXml/itemProps3.xml><?xml version="1.0" encoding="utf-8"?>
<ds:datastoreItem xmlns:ds="http://schemas.openxmlformats.org/officeDocument/2006/customXml" ds:itemID="{11F7803C-3F10-44BF-B421-F333810A6E32}">
  <ds:schemaRefs>
    <ds:schemaRef ds:uri="http://schemas.microsoft.com/office/2006/metadata/properties"/>
    <ds:schemaRef ds:uri="http://schemas.microsoft.com/office/infopath/2007/PartnerControls"/>
    <ds:schemaRef ds:uri="5134ff05-a6e9-469e-a6d4-ec9048f019fc"/>
    <ds:schemaRef ds:uri="1db906ba-51fe-4cfa-99a3-19b83c6f2032"/>
  </ds:schemaRefs>
</ds:datastoreItem>
</file>

<file path=customXml/itemProps4.xml><?xml version="1.0" encoding="utf-8"?>
<ds:datastoreItem xmlns:ds="http://schemas.openxmlformats.org/officeDocument/2006/customXml" ds:itemID="{CEF87A65-8D03-490D-99A6-8582A7D25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6799</Words>
  <Characters>38758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Everything you need to know about a school building project</vt:lpstr>
    </vt:vector>
  </TitlesOfParts>
  <Company/>
  <LinksUpToDate>false</LinksUpToDate>
  <CharactersWithSpaces>45467</CharactersWithSpaces>
  <SharedDoc>false</SharedDoc>
  <HLinks>
    <vt:vector size="366" baseType="variant">
      <vt:variant>
        <vt:i4>6291463</vt:i4>
      </vt:variant>
      <vt:variant>
        <vt:i4>324</vt:i4>
      </vt:variant>
      <vt:variant>
        <vt:i4>0</vt:i4>
      </vt:variant>
      <vt:variant>
        <vt:i4>5</vt:i4>
      </vt:variant>
      <vt:variant>
        <vt:lpwstr>mailto:amp.coordinator@education.vic.gov.au</vt:lpwstr>
      </vt:variant>
      <vt:variant>
        <vt:lpwstr/>
      </vt:variant>
      <vt:variant>
        <vt:i4>5701702</vt:i4>
      </vt:variant>
      <vt:variant>
        <vt:i4>321</vt:i4>
      </vt:variant>
      <vt:variant>
        <vt:i4>0</vt:i4>
      </vt:variant>
      <vt:variant>
        <vt:i4>5</vt:i4>
      </vt:variant>
      <vt:variant>
        <vt:lpwstr>http://www.schoolbuildings.vic.gov.au/pages/home.aspx</vt:lpwstr>
      </vt:variant>
      <vt:variant>
        <vt:lpwstr/>
      </vt:variant>
      <vt:variant>
        <vt:i4>6291463</vt:i4>
      </vt:variant>
      <vt:variant>
        <vt:i4>318</vt:i4>
      </vt:variant>
      <vt:variant>
        <vt:i4>0</vt:i4>
      </vt:variant>
      <vt:variant>
        <vt:i4>5</vt:i4>
      </vt:variant>
      <vt:variant>
        <vt:lpwstr>mailto:amp.coordinator@education.vic.gov.au</vt:lpwstr>
      </vt:variant>
      <vt:variant>
        <vt:lpwstr/>
      </vt:variant>
      <vt:variant>
        <vt:i4>4653090</vt:i4>
      </vt:variant>
      <vt:variant>
        <vt:i4>315</vt:i4>
      </vt:variant>
      <vt:variant>
        <vt:i4>0</vt:i4>
      </vt:variant>
      <vt:variant>
        <vt:i4>5</vt:i4>
      </vt:variant>
      <vt:variant>
        <vt:lpwstr>mailto:iTWOcx.Support@education.vic.gov.au</vt:lpwstr>
      </vt:variant>
      <vt:variant>
        <vt:lpwstr/>
      </vt:variant>
      <vt:variant>
        <vt:i4>3932237</vt:i4>
      </vt:variant>
      <vt:variant>
        <vt:i4>312</vt:i4>
      </vt:variant>
      <vt:variant>
        <vt:i4>0</vt:i4>
      </vt:variant>
      <vt:variant>
        <vt:i4>5</vt:i4>
      </vt:variant>
      <vt:variant>
        <vt:lpwstr>mailto:Kate.Scales@education.vic.gov.au</vt:lpwstr>
      </vt:variant>
      <vt:variant>
        <vt:lpwstr/>
      </vt:variant>
      <vt:variant>
        <vt:i4>983136</vt:i4>
      </vt:variant>
      <vt:variant>
        <vt:i4>306</vt:i4>
      </vt:variant>
      <vt:variant>
        <vt:i4>0</vt:i4>
      </vt:variant>
      <vt:variant>
        <vt:i4>5</vt:i4>
      </vt:variant>
      <vt:variant>
        <vt:lpwstr>mailto:Sarah.Ambrogio@education.vic.gov.au</vt:lpwstr>
      </vt:variant>
      <vt:variant>
        <vt:lpwstr/>
      </vt:variant>
      <vt:variant>
        <vt:i4>8257542</vt:i4>
      </vt:variant>
      <vt:variant>
        <vt:i4>300</vt:i4>
      </vt:variant>
      <vt:variant>
        <vt:i4>0</vt:i4>
      </vt:variant>
      <vt:variant>
        <vt:i4>5</vt:i4>
      </vt:variant>
      <vt:variant>
        <vt:lpwstr>mailto:Jacob.Breitbardt@education.vic.gov.au</vt:lpwstr>
      </vt:variant>
      <vt:variant>
        <vt:lpwstr/>
      </vt:variant>
      <vt:variant>
        <vt:i4>3932234</vt:i4>
      </vt:variant>
      <vt:variant>
        <vt:i4>297</vt:i4>
      </vt:variant>
      <vt:variant>
        <vt:i4>0</vt:i4>
      </vt:variant>
      <vt:variant>
        <vt:i4>5</vt:i4>
      </vt:variant>
      <vt:variant>
        <vt:lpwstr>mailto:Seamus.Cale@education.vic.gov.au</vt:lpwstr>
      </vt:variant>
      <vt:variant>
        <vt:lpwstr/>
      </vt:variant>
      <vt:variant>
        <vt:i4>7929863</vt:i4>
      </vt:variant>
      <vt:variant>
        <vt:i4>291</vt:i4>
      </vt:variant>
      <vt:variant>
        <vt:i4>0</vt:i4>
      </vt:variant>
      <vt:variant>
        <vt:i4>5</vt:i4>
      </vt:variant>
      <vt:variant>
        <vt:lpwstr>mailto:Caitlin.Billing@education.vic.gov.au</vt:lpwstr>
      </vt:variant>
      <vt:variant>
        <vt:lpwstr/>
      </vt:variant>
      <vt:variant>
        <vt:i4>4915241</vt:i4>
      </vt:variant>
      <vt:variant>
        <vt:i4>285</vt:i4>
      </vt:variant>
      <vt:variant>
        <vt:i4>0</vt:i4>
      </vt:variant>
      <vt:variant>
        <vt:i4>5</vt:i4>
      </vt:variant>
      <vt:variant>
        <vt:lpwstr>mailto:Anne.Vella@education.vic.gov.au</vt:lpwstr>
      </vt:variant>
      <vt:variant>
        <vt:lpwstr/>
      </vt:variant>
      <vt:variant>
        <vt:i4>7929932</vt:i4>
      </vt:variant>
      <vt:variant>
        <vt:i4>273</vt:i4>
      </vt:variant>
      <vt:variant>
        <vt:i4>0</vt:i4>
      </vt:variant>
      <vt:variant>
        <vt:i4>5</vt:i4>
      </vt:variant>
      <vt:variant>
        <vt:lpwstr>mailto:Sarah.Adams2@education.vic.gov.au</vt:lpwstr>
      </vt:variant>
      <vt:variant>
        <vt:lpwstr/>
      </vt:variant>
      <vt:variant>
        <vt:i4>3866637</vt:i4>
      </vt:variant>
      <vt:variant>
        <vt:i4>270</vt:i4>
      </vt:variant>
      <vt:variant>
        <vt:i4>0</vt:i4>
      </vt:variant>
      <vt:variant>
        <vt:i4>5</vt:i4>
      </vt:variant>
      <vt:variant>
        <vt:lpwstr>mailto:Paul.Hilton2@education.vic.gov.au</vt:lpwstr>
      </vt:variant>
      <vt:variant>
        <vt:lpwstr/>
      </vt:variant>
      <vt:variant>
        <vt:i4>6946836</vt:i4>
      </vt:variant>
      <vt:variant>
        <vt:i4>264</vt:i4>
      </vt:variant>
      <vt:variant>
        <vt:i4>0</vt:i4>
      </vt:variant>
      <vt:variant>
        <vt:i4>5</vt:i4>
      </vt:variant>
      <vt:variant>
        <vt:lpwstr>mailto:Chris.Guiney@education.vic.gov.au</vt:lpwstr>
      </vt:variant>
      <vt:variant>
        <vt:lpwstr/>
      </vt:variant>
      <vt:variant>
        <vt:i4>393313</vt:i4>
      </vt:variant>
      <vt:variant>
        <vt:i4>261</vt:i4>
      </vt:variant>
      <vt:variant>
        <vt:i4>0</vt:i4>
      </vt:variant>
      <vt:variant>
        <vt:i4>5</vt:i4>
      </vt:variant>
      <vt:variant>
        <vt:lpwstr>mailto:Kimberley.Bendall@education.vic.gov.au</vt:lpwstr>
      </vt:variant>
      <vt:variant>
        <vt:lpwstr/>
      </vt:variant>
      <vt:variant>
        <vt:i4>196735</vt:i4>
      </vt:variant>
      <vt:variant>
        <vt:i4>255</vt:i4>
      </vt:variant>
      <vt:variant>
        <vt:i4>0</vt:i4>
      </vt:variant>
      <vt:variant>
        <vt:i4>5</vt:i4>
      </vt:variant>
      <vt:variant>
        <vt:lpwstr>mailto:Peter.Enright@education.vic.gov.au</vt:lpwstr>
      </vt:variant>
      <vt:variant>
        <vt:lpwstr/>
      </vt:variant>
      <vt:variant>
        <vt:i4>5373993</vt:i4>
      </vt:variant>
      <vt:variant>
        <vt:i4>249</vt:i4>
      </vt:variant>
      <vt:variant>
        <vt:i4>0</vt:i4>
      </vt:variant>
      <vt:variant>
        <vt:i4>5</vt:i4>
      </vt:variant>
      <vt:variant>
        <vt:lpwstr>mailto:Rick.Gervasoni@education.vic.gov.au</vt:lpwstr>
      </vt:variant>
      <vt:variant>
        <vt:lpwstr/>
      </vt:variant>
      <vt:variant>
        <vt:i4>6291463</vt:i4>
      </vt:variant>
      <vt:variant>
        <vt:i4>243</vt:i4>
      </vt:variant>
      <vt:variant>
        <vt:i4>0</vt:i4>
      </vt:variant>
      <vt:variant>
        <vt:i4>5</vt:i4>
      </vt:variant>
      <vt:variant>
        <vt:lpwstr>mailto:AMP.Coordinator@education.vic.gov.au</vt:lpwstr>
      </vt:variant>
      <vt:variant>
        <vt:lpwstr/>
      </vt:variant>
      <vt:variant>
        <vt:i4>5701702</vt:i4>
      </vt:variant>
      <vt:variant>
        <vt:i4>240</vt:i4>
      </vt:variant>
      <vt:variant>
        <vt:i4>0</vt:i4>
      </vt:variant>
      <vt:variant>
        <vt:i4>5</vt:i4>
      </vt:variant>
      <vt:variant>
        <vt:lpwstr>http://www.schoolbuildings.vic.gov.au/pages/home.aspx</vt:lpwstr>
      </vt:variant>
      <vt:variant>
        <vt:lpwstr/>
      </vt:variant>
      <vt:variant>
        <vt:i4>7798859</vt:i4>
      </vt:variant>
      <vt:variant>
        <vt:i4>237</vt:i4>
      </vt:variant>
      <vt:variant>
        <vt:i4>0</vt:i4>
      </vt:variant>
      <vt:variant>
        <vt:i4>5</vt:i4>
      </vt:variant>
      <vt:variant>
        <vt:lpwstr>mailto:vsba@education.vic.gov.au</vt:lpwstr>
      </vt:variant>
      <vt:variant>
        <vt:lpwstr/>
      </vt:variant>
      <vt:variant>
        <vt:i4>2359358</vt:i4>
      </vt:variant>
      <vt:variant>
        <vt:i4>234</vt:i4>
      </vt:variant>
      <vt:variant>
        <vt:i4>0</vt:i4>
      </vt:variant>
      <vt:variant>
        <vt:i4>5</vt:i4>
      </vt:variant>
      <vt:variant>
        <vt:lpwstr>https://www.education.vic.gov.au/Documents/school/principals/infrastructure/BuildingQualStandHdbk 2018.pdf</vt:lpwstr>
      </vt:variant>
      <vt:variant>
        <vt:lpwstr/>
      </vt:variant>
      <vt:variant>
        <vt:i4>2490419</vt:i4>
      </vt:variant>
      <vt:variant>
        <vt:i4>231</vt:i4>
      </vt:variant>
      <vt:variant>
        <vt:i4>0</vt:i4>
      </vt:variant>
      <vt:variant>
        <vt:i4>5</vt:i4>
      </vt:variant>
      <vt:variant>
        <vt:lpwstr>https://www2.education.vic.gov.au/pal/</vt:lpwstr>
      </vt:variant>
      <vt:variant>
        <vt:lpwstr/>
      </vt:variant>
      <vt:variant>
        <vt:i4>2621548</vt:i4>
      </vt:variant>
      <vt:variant>
        <vt:i4>228</vt:i4>
      </vt:variant>
      <vt:variant>
        <vt:i4>0</vt:i4>
      </vt:variant>
      <vt:variant>
        <vt:i4>5</vt:i4>
      </vt:variant>
      <vt:variant>
        <vt:lpwstr>https://www2.education.vic.gov.au/pal/asset-management-planning/policy</vt:lpwstr>
      </vt:variant>
      <vt:variant>
        <vt:lpwstr/>
      </vt:variant>
      <vt:variant>
        <vt:i4>2621548</vt:i4>
      </vt:variant>
      <vt:variant>
        <vt:i4>225</vt:i4>
      </vt:variant>
      <vt:variant>
        <vt:i4>0</vt:i4>
      </vt:variant>
      <vt:variant>
        <vt:i4>5</vt:i4>
      </vt:variant>
      <vt:variant>
        <vt:lpwstr>https://www2.education.vic.gov.au/pal/asset-management-planning/policy</vt:lpwstr>
      </vt:variant>
      <vt:variant>
        <vt:lpwstr/>
      </vt:variant>
      <vt:variant>
        <vt:i4>1310774</vt:i4>
      </vt:variant>
      <vt:variant>
        <vt:i4>218</vt:i4>
      </vt:variant>
      <vt:variant>
        <vt:i4>0</vt:i4>
      </vt:variant>
      <vt:variant>
        <vt:i4>5</vt:i4>
      </vt:variant>
      <vt:variant>
        <vt:lpwstr/>
      </vt:variant>
      <vt:variant>
        <vt:lpwstr>_Toc56353434</vt:lpwstr>
      </vt:variant>
      <vt:variant>
        <vt:i4>1245238</vt:i4>
      </vt:variant>
      <vt:variant>
        <vt:i4>212</vt:i4>
      </vt:variant>
      <vt:variant>
        <vt:i4>0</vt:i4>
      </vt:variant>
      <vt:variant>
        <vt:i4>5</vt:i4>
      </vt:variant>
      <vt:variant>
        <vt:lpwstr/>
      </vt:variant>
      <vt:variant>
        <vt:lpwstr>_Toc56353433</vt:lpwstr>
      </vt:variant>
      <vt:variant>
        <vt:i4>1179702</vt:i4>
      </vt:variant>
      <vt:variant>
        <vt:i4>206</vt:i4>
      </vt:variant>
      <vt:variant>
        <vt:i4>0</vt:i4>
      </vt:variant>
      <vt:variant>
        <vt:i4>5</vt:i4>
      </vt:variant>
      <vt:variant>
        <vt:lpwstr/>
      </vt:variant>
      <vt:variant>
        <vt:lpwstr>_Toc56353432</vt:lpwstr>
      </vt:variant>
      <vt:variant>
        <vt:i4>1114166</vt:i4>
      </vt:variant>
      <vt:variant>
        <vt:i4>200</vt:i4>
      </vt:variant>
      <vt:variant>
        <vt:i4>0</vt:i4>
      </vt:variant>
      <vt:variant>
        <vt:i4>5</vt:i4>
      </vt:variant>
      <vt:variant>
        <vt:lpwstr/>
      </vt:variant>
      <vt:variant>
        <vt:lpwstr>_Toc56353431</vt:lpwstr>
      </vt:variant>
      <vt:variant>
        <vt:i4>1048630</vt:i4>
      </vt:variant>
      <vt:variant>
        <vt:i4>194</vt:i4>
      </vt:variant>
      <vt:variant>
        <vt:i4>0</vt:i4>
      </vt:variant>
      <vt:variant>
        <vt:i4>5</vt:i4>
      </vt:variant>
      <vt:variant>
        <vt:lpwstr/>
      </vt:variant>
      <vt:variant>
        <vt:lpwstr>_Toc56353430</vt:lpwstr>
      </vt:variant>
      <vt:variant>
        <vt:i4>1638455</vt:i4>
      </vt:variant>
      <vt:variant>
        <vt:i4>188</vt:i4>
      </vt:variant>
      <vt:variant>
        <vt:i4>0</vt:i4>
      </vt:variant>
      <vt:variant>
        <vt:i4>5</vt:i4>
      </vt:variant>
      <vt:variant>
        <vt:lpwstr/>
      </vt:variant>
      <vt:variant>
        <vt:lpwstr>_Toc56353429</vt:lpwstr>
      </vt:variant>
      <vt:variant>
        <vt:i4>1572919</vt:i4>
      </vt:variant>
      <vt:variant>
        <vt:i4>182</vt:i4>
      </vt:variant>
      <vt:variant>
        <vt:i4>0</vt:i4>
      </vt:variant>
      <vt:variant>
        <vt:i4>5</vt:i4>
      </vt:variant>
      <vt:variant>
        <vt:lpwstr/>
      </vt:variant>
      <vt:variant>
        <vt:lpwstr>_Toc56353428</vt:lpwstr>
      </vt:variant>
      <vt:variant>
        <vt:i4>1507383</vt:i4>
      </vt:variant>
      <vt:variant>
        <vt:i4>176</vt:i4>
      </vt:variant>
      <vt:variant>
        <vt:i4>0</vt:i4>
      </vt:variant>
      <vt:variant>
        <vt:i4>5</vt:i4>
      </vt:variant>
      <vt:variant>
        <vt:lpwstr/>
      </vt:variant>
      <vt:variant>
        <vt:lpwstr>_Toc56353427</vt:lpwstr>
      </vt:variant>
      <vt:variant>
        <vt:i4>1441847</vt:i4>
      </vt:variant>
      <vt:variant>
        <vt:i4>170</vt:i4>
      </vt:variant>
      <vt:variant>
        <vt:i4>0</vt:i4>
      </vt:variant>
      <vt:variant>
        <vt:i4>5</vt:i4>
      </vt:variant>
      <vt:variant>
        <vt:lpwstr/>
      </vt:variant>
      <vt:variant>
        <vt:lpwstr>_Toc56353426</vt:lpwstr>
      </vt:variant>
      <vt:variant>
        <vt:i4>1376311</vt:i4>
      </vt:variant>
      <vt:variant>
        <vt:i4>164</vt:i4>
      </vt:variant>
      <vt:variant>
        <vt:i4>0</vt:i4>
      </vt:variant>
      <vt:variant>
        <vt:i4>5</vt:i4>
      </vt:variant>
      <vt:variant>
        <vt:lpwstr/>
      </vt:variant>
      <vt:variant>
        <vt:lpwstr>_Toc56353425</vt:lpwstr>
      </vt:variant>
      <vt:variant>
        <vt:i4>1310775</vt:i4>
      </vt:variant>
      <vt:variant>
        <vt:i4>158</vt:i4>
      </vt:variant>
      <vt:variant>
        <vt:i4>0</vt:i4>
      </vt:variant>
      <vt:variant>
        <vt:i4>5</vt:i4>
      </vt:variant>
      <vt:variant>
        <vt:lpwstr/>
      </vt:variant>
      <vt:variant>
        <vt:lpwstr>_Toc56353424</vt:lpwstr>
      </vt:variant>
      <vt:variant>
        <vt:i4>1245239</vt:i4>
      </vt:variant>
      <vt:variant>
        <vt:i4>152</vt:i4>
      </vt:variant>
      <vt:variant>
        <vt:i4>0</vt:i4>
      </vt:variant>
      <vt:variant>
        <vt:i4>5</vt:i4>
      </vt:variant>
      <vt:variant>
        <vt:lpwstr/>
      </vt:variant>
      <vt:variant>
        <vt:lpwstr>_Toc56353423</vt:lpwstr>
      </vt:variant>
      <vt:variant>
        <vt:i4>1179703</vt:i4>
      </vt:variant>
      <vt:variant>
        <vt:i4>146</vt:i4>
      </vt:variant>
      <vt:variant>
        <vt:i4>0</vt:i4>
      </vt:variant>
      <vt:variant>
        <vt:i4>5</vt:i4>
      </vt:variant>
      <vt:variant>
        <vt:lpwstr/>
      </vt:variant>
      <vt:variant>
        <vt:lpwstr>_Toc56353422</vt:lpwstr>
      </vt:variant>
      <vt:variant>
        <vt:i4>1114167</vt:i4>
      </vt:variant>
      <vt:variant>
        <vt:i4>140</vt:i4>
      </vt:variant>
      <vt:variant>
        <vt:i4>0</vt:i4>
      </vt:variant>
      <vt:variant>
        <vt:i4>5</vt:i4>
      </vt:variant>
      <vt:variant>
        <vt:lpwstr/>
      </vt:variant>
      <vt:variant>
        <vt:lpwstr>_Toc56353421</vt:lpwstr>
      </vt:variant>
      <vt:variant>
        <vt:i4>1048631</vt:i4>
      </vt:variant>
      <vt:variant>
        <vt:i4>134</vt:i4>
      </vt:variant>
      <vt:variant>
        <vt:i4>0</vt:i4>
      </vt:variant>
      <vt:variant>
        <vt:i4>5</vt:i4>
      </vt:variant>
      <vt:variant>
        <vt:lpwstr/>
      </vt:variant>
      <vt:variant>
        <vt:lpwstr>_Toc56353420</vt:lpwstr>
      </vt:variant>
      <vt:variant>
        <vt:i4>1638452</vt:i4>
      </vt:variant>
      <vt:variant>
        <vt:i4>128</vt:i4>
      </vt:variant>
      <vt:variant>
        <vt:i4>0</vt:i4>
      </vt:variant>
      <vt:variant>
        <vt:i4>5</vt:i4>
      </vt:variant>
      <vt:variant>
        <vt:lpwstr/>
      </vt:variant>
      <vt:variant>
        <vt:lpwstr>_Toc56353419</vt:lpwstr>
      </vt:variant>
      <vt:variant>
        <vt:i4>1572916</vt:i4>
      </vt:variant>
      <vt:variant>
        <vt:i4>122</vt:i4>
      </vt:variant>
      <vt:variant>
        <vt:i4>0</vt:i4>
      </vt:variant>
      <vt:variant>
        <vt:i4>5</vt:i4>
      </vt:variant>
      <vt:variant>
        <vt:lpwstr/>
      </vt:variant>
      <vt:variant>
        <vt:lpwstr>_Toc56353418</vt:lpwstr>
      </vt:variant>
      <vt:variant>
        <vt:i4>1507380</vt:i4>
      </vt:variant>
      <vt:variant>
        <vt:i4>116</vt:i4>
      </vt:variant>
      <vt:variant>
        <vt:i4>0</vt:i4>
      </vt:variant>
      <vt:variant>
        <vt:i4>5</vt:i4>
      </vt:variant>
      <vt:variant>
        <vt:lpwstr/>
      </vt:variant>
      <vt:variant>
        <vt:lpwstr>_Toc56353417</vt:lpwstr>
      </vt:variant>
      <vt:variant>
        <vt:i4>1441844</vt:i4>
      </vt:variant>
      <vt:variant>
        <vt:i4>110</vt:i4>
      </vt:variant>
      <vt:variant>
        <vt:i4>0</vt:i4>
      </vt:variant>
      <vt:variant>
        <vt:i4>5</vt:i4>
      </vt:variant>
      <vt:variant>
        <vt:lpwstr/>
      </vt:variant>
      <vt:variant>
        <vt:lpwstr>_Toc56353416</vt:lpwstr>
      </vt:variant>
      <vt:variant>
        <vt:i4>1376308</vt:i4>
      </vt:variant>
      <vt:variant>
        <vt:i4>104</vt:i4>
      </vt:variant>
      <vt:variant>
        <vt:i4>0</vt:i4>
      </vt:variant>
      <vt:variant>
        <vt:i4>5</vt:i4>
      </vt:variant>
      <vt:variant>
        <vt:lpwstr/>
      </vt:variant>
      <vt:variant>
        <vt:lpwstr>_Toc56353415</vt:lpwstr>
      </vt:variant>
      <vt:variant>
        <vt:i4>1310772</vt:i4>
      </vt:variant>
      <vt:variant>
        <vt:i4>98</vt:i4>
      </vt:variant>
      <vt:variant>
        <vt:i4>0</vt:i4>
      </vt:variant>
      <vt:variant>
        <vt:i4>5</vt:i4>
      </vt:variant>
      <vt:variant>
        <vt:lpwstr/>
      </vt:variant>
      <vt:variant>
        <vt:lpwstr>_Toc56353414</vt:lpwstr>
      </vt:variant>
      <vt:variant>
        <vt:i4>1245236</vt:i4>
      </vt:variant>
      <vt:variant>
        <vt:i4>92</vt:i4>
      </vt:variant>
      <vt:variant>
        <vt:i4>0</vt:i4>
      </vt:variant>
      <vt:variant>
        <vt:i4>5</vt:i4>
      </vt:variant>
      <vt:variant>
        <vt:lpwstr/>
      </vt:variant>
      <vt:variant>
        <vt:lpwstr>_Toc56353413</vt:lpwstr>
      </vt:variant>
      <vt:variant>
        <vt:i4>1179700</vt:i4>
      </vt:variant>
      <vt:variant>
        <vt:i4>86</vt:i4>
      </vt:variant>
      <vt:variant>
        <vt:i4>0</vt:i4>
      </vt:variant>
      <vt:variant>
        <vt:i4>5</vt:i4>
      </vt:variant>
      <vt:variant>
        <vt:lpwstr/>
      </vt:variant>
      <vt:variant>
        <vt:lpwstr>_Toc56353412</vt:lpwstr>
      </vt:variant>
      <vt:variant>
        <vt:i4>1114164</vt:i4>
      </vt:variant>
      <vt:variant>
        <vt:i4>80</vt:i4>
      </vt:variant>
      <vt:variant>
        <vt:i4>0</vt:i4>
      </vt:variant>
      <vt:variant>
        <vt:i4>5</vt:i4>
      </vt:variant>
      <vt:variant>
        <vt:lpwstr/>
      </vt:variant>
      <vt:variant>
        <vt:lpwstr>_Toc56353411</vt:lpwstr>
      </vt:variant>
      <vt:variant>
        <vt:i4>1048628</vt:i4>
      </vt:variant>
      <vt:variant>
        <vt:i4>74</vt:i4>
      </vt:variant>
      <vt:variant>
        <vt:i4>0</vt:i4>
      </vt:variant>
      <vt:variant>
        <vt:i4>5</vt:i4>
      </vt:variant>
      <vt:variant>
        <vt:lpwstr/>
      </vt:variant>
      <vt:variant>
        <vt:lpwstr>_Toc56353410</vt:lpwstr>
      </vt:variant>
      <vt:variant>
        <vt:i4>1638453</vt:i4>
      </vt:variant>
      <vt:variant>
        <vt:i4>68</vt:i4>
      </vt:variant>
      <vt:variant>
        <vt:i4>0</vt:i4>
      </vt:variant>
      <vt:variant>
        <vt:i4>5</vt:i4>
      </vt:variant>
      <vt:variant>
        <vt:lpwstr/>
      </vt:variant>
      <vt:variant>
        <vt:lpwstr>_Toc56353409</vt:lpwstr>
      </vt:variant>
      <vt:variant>
        <vt:i4>1572917</vt:i4>
      </vt:variant>
      <vt:variant>
        <vt:i4>62</vt:i4>
      </vt:variant>
      <vt:variant>
        <vt:i4>0</vt:i4>
      </vt:variant>
      <vt:variant>
        <vt:i4>5</vt:i4>
      </vt:variant>
      <vt:variant>
        <vt:lpwstr/>
      </vt:variant>
      <vt:variant>
        <vt:lpwstr>_Toc56353408</vt:lpwstr>
      </vt:variant>
      <vt:variant>
        <vt:i4>1507381</vt:i4>
      </vt:variant>
      <vt:variant>
        <vt:i4>56</vt:i4>
      </vt:variant>
      <vt:variant>
        <vt:i4>0</vt:i4>
      </vt:variant>
      <vt:variant>
        <vt:i4>5</vt:i4>
      </vt:variant>
      <vt:variant>
        <vt:lpwstr/>
      </vt:variant>
      <vt:variant>
        <vt:lpwstr>_Toc56353407</vt:lpwstr>
      </vt:variant>
      <vt:variant>
        <vt:i4>1441845</vt:i4>
      </vt:variant>
      <vt:variant>
        <vt:i4>50</vt:i4>
      </vt:variant>
      <vt:variant>
        <vt:i4>0</vt:i4>
      </vt:variant>
      <vt:variant>
        <vt:i4>5</vt:i4>
      </vt:variant>
      <vt:variant>
        <vt:lpwstr/>
      </vt:variant>
      <vt:variant>
        <vt:lpwstr>_Toc56353406</vt:lpwstr>
      </vt:variant>
      <vt:variant>
        <vt:i4>1376309</vt:i4>
      </vt:variant>
      <vt:variant>
        <vt:i4>44</vt:i4>
      </vt:variant>
      <vt:variant>
        <vt:i4>0</vt:i4>
      </vt:variant>
      <vt:variant>
        <vt:i4>5</vt:i4>
      </vt:variant>
      <vt:variant>
        <vt:lpwstr/>
      </vt:variant>
      <vt:variant>
        <vt:lpwstr>_Toc56353405</vt:lpwstr>
      </vt:variant>
      <vt:variant>
        <vt:i4>1310773</vt:i4>
      </vt:variant>
      <vt:variant>
        <vt:i4>38</vt:i4>
      </vt:variant>
      <vt:variant>
        <vt:i4>0</vt:i4>
      </vt:variant>
      <vt:variant>
        <vt:i4>5</vt:i4>
      </vt:variant>
      <vt:variant>
        <vt:lpwstr/>
      </vt:variant>
      <vt:variant>
        <vt:lpwstr>_Toc56353404</vt:lpwstr>
      </vt:variant>
      <vt:variant>
        <vt:i4>1245237</vt:i4>
      </vt:variant>
      <vt:variant>
        <vt:i4>32</vt:i4>
      </vt:variant>
      <vt:variant>
        <vt:i4>0</vt:i4>
      </vt:variant>
      <vt:variant>
        <vt:i4>5</vt:i4>
      </vt:variant>
      <vt:variant>
        <vt:lpwstr/>
      </vt:variant>
      <vt:variant>
        <vt:lpwstr>_Toc56353403</vt:lpwstr>
      </vt:variant>
      <vt:variant>
        <vt:i4>1179701</vt:i4>
      </vt:variant>
      <vt:variant>
        <vt:i4>26</vt:i4>
      </vt:variant>
      <vt:variant>
        <vt:i4>0</vt:i4>
      </vt:variant>
      <vt:variant>
        <vt:i4>5</vt:i4>
      </vt:variant>
      <vt:variant>
        <vt:lpwstr/>
      </vt:variant>
      <vt:variant>
        <vt:lpwstr>_Toc56353402</vt:lpwstr>
      </vt:variant>
      <vt:variant>
        <vt:i4>1114165</vt:i4>
      </vt:variant>
      <vt:variant>
        <vt:i4>20</vt:i4>
      </vt:variant>
      <vt:variant>
        <vt:i4>0</vt:i4>
      </vt:variant>
      <vt:variant>
        <vt:i4>5</vt:i4>
      </vt:variant>
      <vt:variant>
        <vt:lpwstr/>
      </vt:variant>
      <vt:variant>
        <vt:lpwstr>_Toc56353401</vt:lpwstr>
      </vt:variant>
      <vt:variant>
        <vt:i4>1048629</vt:i4>
      </vt:variant>
      <vt:variant>
        <vt:i4>14</vt:i4>
      </vt:variant>
      <vt:variant>
        <vt:i4>0</vt:i4>
      </vt:variant>
      <vt:variant>
        <vt:i4>5</vt:i4>
      </vt:variant>
      <vt:variant>
        <vt:lpwstr/>
      </vt:variant>
      <vt:variant>
        <vt:lpwstr>_Toc56353400</vt:lpwstr>
      </vt:variant>
      <vt:variant>
        <vt:i4>1966140</vt:i4>
      </vt:variant>
      <vt:variant>
        <vt:i4>8</vt:i4>
      </vt:variant>
      <vt:variant>
        <vt:i4>0</vt:i4>
      </vt:variant>
      <vt:variant>
        <vt:i4>5</vt:i4>
      </vt:variant>
      <vt:variant>
        <vt:lpwstr/>
      </vt:variant>
      <vt:variant>
        <vt:lpwstr>_Toc56353399</vt:lpwstr>
      </vt:variant>
      <vt:variant>
        <vt:i4>2031676</vt:i4>
      </vt:variant>
      <vt:variant>
        <vt:i4>2</vt:i4>
      </vt:variant>
      <vt:variant>
        <vt:i4>0</vt:i4>
      </vt:variant>
      <vt:variant>
        <vt:i4>5</vt:i4>
      </vt:variant>
      <vt:variant>
        <vt:lpwstr/>
      </vt:variant>
      <vt:variant>
        <vt:lpwstr>_Toc56353398</vt:lpwstr>
      </vt:variant>
      <vt:variant>
        <vt:i4>1966200</vt:i4>
      </vt:variant>
      <vt:variant>
        <vt:i4>0</vt:i4>
      </vt:variant>
      <vt:variant>
        <vt:i4>0</vt:i4>
      </vt:variant>
      <vt:variant>
        <vt:i4>5</vt:i4>
      </vt:variant>
      <vt:variant>
        <vt:lpwstr>mailto:Brett.Bell@education.vic.gov.au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you need to know about a school building project</dc:title>
  <dc:subject/>
  <dc:creator>Microsoft Office User</dc:creator>
  <cp:keywords/>
  <dc:description/>
  <cp:lastModifiedBy>Julian Growcott</cp:lastModifiedBy>
  <cp:revision>3</cp:revision>
  <cp:lastPrinted>2019-05-24T08:11:00Z</cp:lastPrinted>
  <dcterms:created xsi:type="dcterms:W3CDTF">2023-05-09T01:25:00Z</dcterms:created>
  <dcterms:modified xsi:type="dcterms:W3CDTF">2023-05-17T03:04:00Z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22;#14.14.2 Property Management Planning|ab41e9f4-9495-4216-bc7e-9782bbf7ca99</vt:lpwstr>
  </property>
  <property fmtid="{D5CDD505-2E9C-101B-9397-08002B2CF9AE}" pid="3" name="DET_EDRMS_BusUnitTaxHTField0">
    <vt:lpwstr/>
  </property>
  <property fmtid="{D5CDD505-2E9C-101B-9397-08002B2CF9AE}" pid="4" name="DET_EDRMS_SecClassTaxHTField0">
    <vt:lpwstr/>
  </property>
  <property fmtid="{D5CDD505-2E9C-101B-9397-08002B2CF9AE}" pid="5" name="DET_EDRMS_BusUnit">
    <vt:lpwstr/>
  </property>
  <property fmtid="{D5CDD505-2E9C-101B-9397-08002B2CF9AE}" pid="6" name="DET_EDRMS_SecClass">
    <vt:lpwstr/>
  </property>
  <property fmtid="{D5CDD505-2E9C-101B-9397-08002B2CF9AE}" pid="7" name="RecordPoint_WorkflowType">
    <vt:lpwstr>ActiveSubmitStub</vt:lpwstr>
  </property>
  <property fmtid="{D5CDD505-2E9C-101B-9397-08002B2CF9AE}" pid="8" name="RecordPoint_ActiveItemUniqueId">
    <vt:lpwstr>{bc6ba3ec-09e5-405c-8a36-581236267c59}</vt:lpwstr>
  </property>
  <property fmtid="{D5CDD505-2E9C-101B-9397-08002B2CF9AE}" pid="9" name="RecordPoint_ActiveItemWebId">
    <vt:lpwstr>{5fec4edc-bd84-4665-b3cc-49cd0d26ae55}</vt:lpwstr>
  </property>
  <property fmtid="{D5CDD505-2E9C-101B-9397-08002B2CF9AE}" pid="10" name="RecordPoint_ActiveItemSiteId">
    <vt:lpwstr>{3b42b95e-b852-4dca-8da6-0ecdf7f6d645}</vt:lpwstr>
  </property>
  <property fmtid="{D5CDD505-2E9C-101B-9397-08002B2CF9AE}" pid="11" name="RecordPoint_ActiveItemListId">
    <vt:lpwstr>{99b48b2d-1af1-4328-acf4-6829ee2307d9}</vt:lpwstr>
  </property>
  <property fmtid="{D5CDD505-2E9C-101B-9397-08002B2CF9AE}" pid="12" name="RecordPoint_RecordNumberSubmitted">
    <vt:lpwstr>R2018/047514</vt:lpwstr>
  </property>
  <property fmtid="{D5CDD505-2E9C-101B-9397-08002B2CF9AE}" pid="13" name="RecordPoint_SubmissionCompleted">
    <vt:lpwstr>2018-01-31T12:36:41.1324142+11:00</vt:lpwstr>
  </property>
  <property fmtid="{D5CDD505-2E9C-101B-9397-08002B2CF9AE}" pid="14" name="ContentTypeId">
    <vt:lpwstr>0x0101008D837B29B15B0F4C8E944F501DC9554C</vt:lpwstr>
  </property>
  <property fmtid="{D5CDD505-2E9C-101B-9397-08002B2CF9AE}" pid="15" name="MediaServiceImageTags">
    <vt:lpwstr/>
  </property>
</Properties>
</file>