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61C65BCD" w:rsidR="00624A55" w:rsidRPr="00077085" w:rsidRDefault="00A305CB" w:rsidP="008F3D35">
      <w:pPr>
        <w:pStyle w:val="Heading1"/>
        <w:rPr>
          <w:rFonts w:eastAsia="Arial Unicode MS"/>
          <w:lang w:val="en-US"/>
        </w:rPr>
      </w:pPr>
      <w:r>
        <w:t>英語作為附加語言（</w:t>
      </w:r>
      <w:r>
        <w:t>EAL</w:t>
      </w:r>
      <w:r>
        <w:t>）課：給父母和照顧者的資訊</w:t>
      </w:r>
    </w:p>
    <w:p w14:paraId="2A823F63" w14:textId="528E26D0" w:rsidR="00A305CB" w:rsidRPr="00A305CB" w:rsidRDefault="00A305CB" w:rsidP="0062000F">
      <w:pPr>
        <w:pStyle w:val="Intro"/>
        <w:spacing w:before="4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維多利亞州的所有公立學校都根據「維州課程</w:t>
      </w:r>
      <w:r>
        <w:rPr>
          <w:b w:val="0"/>
          <w:color w:val="auto"/>
          <w:sz w:val="22"/>
        </w:rPr>
        <w:t>F-10</w:t>
      </w:r>
      <w:r>
        <w:rPr>
          <w:b w:val="0"/>
          <w:color w:val="auto"/>
          <w:sz w:val="22"/>
        </w:rPr>
        <w:t>」來進行教學。這個課程為從基礎班到十年級的所有孩子設置了學習內容。</w:t>
      </w:r>
      <w:r>
        <w:rPr>
          <w:b w:val="0"/>
          <w:color w:val="auto"/>
          <w:sz w:val="22"/>
        </w:rPr>
        <w:t xml:space="preserve"> </w:t>
      </w:r>
    </w:p>
    <w:p w14:paraId="61C671FC" w14:textId="77777777" w:rsidR="00A305CB" w:rsidRPr="00A305CB" w:rsidRDefault="00A305CB" w:rsidP="00A305CB">
      <w:pPr>
        <w:pStyle w:val="Intro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維州課程</w:t>
      </w:r>
      <w:r>
        <w:rPr>
          <w:b w:val="0"/>
          <w:color w:val="auto"/>
          <w:sz w:val="22"/>
        </w:rPr>
        <w:t>F-10</w:t>
      </w:r>
      <w:r>
        <w:rPr>
          <w:b w:val="0"/>
          <w:color w:val="auto"/>
          <w:sz w:val="22"/>
        </w:rPr>
        <w:t>中，英語課程包括兩個學習領域：「英語」課和「英語作為附加語言（</w:t>
      </w:r>
      <w:r>
        <w:rPr>
          <w:b w:val="0"/>
          <w:color w:val="auto"/>
          <w:sz w:val="22"/>
        </w:rPr>
        <w:t>EAL</w:t>
      </w:r>
      <w:r>
        <w:rPr>
          <w:b w:val="0"/>
          <w:color w:val="auto"/>
          <w:sz w:val="22"/>
        </w:rPr>
        <w:t>）」課。</w:t>
      </w:r>
    </w:p>
    <w:p w14:paraId="7D101E54" w14:textId="4B7B226A" w:rsidR="00624A55" w:rsidRPr="00624A55" w:rsidRDefault="00A305CB" w:rsidP="00624A55">
      <w:pPr>
        <w:pStyle w:val="Intro"/>
      </w:pPr>
      <w:r>
        <w:rPr>
          <w:b w:val="0"/>
          <w:color w:val="auto"/>
          <w:sz w:val="22"/>
        </w:rPr>
        <w:t>EAL</w:t>
      </w:r>
      <w:r>
        <w:rPr>
          <w:b w:val="0"/>
          <w:color w:val="auto"/>
          <w:sz w:val="22"/>
        </w:rPr>
        <w:t>課是為在家裡講另一種語言，需要學英語以在學校取得良好成果的學生準備的。在</w:t>
      </w:r>
      <w:r>
        <w:rPr>
          <w:b w:val="0"/>
          <w:color w:val="auto"/>
          <w:sz w:val="22"/>
        </w:rPr>
        <w:t>EAL</w:t>
      </w:r>
      <w:r>
        <w:rPr>
          <w:b w:val="0"/>
          <w:color w:val="auto"/>
          <w:sz w:val="22"/>
        </w:rPr>
        <w:t>課堂上，學生不只學習英語，還會用英語來學習其他學習領域的內容和主題。</w:t>
      </w:r>
      <w:r>
        <w:rPr>
          <w:b w:val="0"/>
          <w:color w:val="auto"/>
          <w:sz w:val="22"/>
        </w:rPr>
        <w:t>EAL</w:t>
      </w:r>
      <w:r>
        <w:rPr>
          <w:b w:val="0"/>
          <w:color w:val="auto"/>
          <w:sz w:val="22"/>
        </w:rPr>
        <w:t>學生的學習需求與家裡以英語為母語的學生不同。</w:t>
      </w:r>
      <w:r>
        <w:rPr>
          <w:b w:val="0"/>
          <w:color w:val="auto"/>
          <w:sz w:val="22"/>
        </w:rPr>
        <w:t xml:space="preserve"> </w:t>
      </w:r>
    </w:p>
    <w:p w14:paraId="6E6868DC" w14:textId="4C048653" w:rsidR="00624A55" w:rsidRDefault="00A305CB" w:rsidP="00624A55">
      <w:pPr>
        <w:pStyle w:val="Heading2"/>
      </w:pPr>
      <w:r>
        <w:t>EAL</w:t>
      </w:r>
      <w:r>
        <w:t>課程階段</w:t>
      </w:r>
    </w:p>
    <w:p w14:paraId="32F72566" w14:textId="77777777" w:rsidR="00A305CB" w:rsidRPr="00A305CB" w:rsidRDefault="00A305CB" w:rsidP="00A305CB">
      <w:r>
        <w:t>EAL</w:t>
      </w:r>
      <w:r>
        <w:t>課程根據</w:t>
      </w:r>
      <w:r>
        <w:t>EAL</w:t>
      </w:r>
      <w:r>
        <w:t>學生的年齡和年級，分為三個課程階段：</w:t>
      </w:r>
      <w:r>
        <w:t xml:space="preserve"> </w:t>
      </w:r>
    </w:p>
    <w:p w14:paraId="4E627BB1" w14:textId="77777777" w:rsidR="00A305CB" w:rsidRPr="00A305CB" w:rsidRDefault="00A305CB" w:rsidP="00A305CB">
      <w:pPr>
        <w:numPr>
          <w:ilvl w:val="0"/>
          <w:numId w:val="18"/>
        </w:numPr>
      </w:pPr>
      <w:r>
        <w:t>課程階段</w:t>
      </w:r>
      <w:r>
        <w:t>A</w:t>
      </w:r>
      <w:r>
        <w:t>是為基礎班到二年級的學生所設置</w:t>
      </w:r>
    </w:p>
    <w:p w14:paraId="333013A3" w14:textId="77777777" w:rsidR="00A305CB" w:rsidRPr="00A305CB" w:rsidRDefault="00A305CB" w:rsidP="00A305CB">
      <w:pPr>
        <w:numPr>
          <w:ilvl w:val="0"/>
          <w:numId w:val="18"/>
        </w:numPr>
      </w:pPr>
      <w:r>
        <w:t>課程階段</w:t>
      </w:r>
      <w:r>
        <w:t>B</w:t>
      </w:r>
      <w:r>
        <w:t>是為二年級到八年級的學生所設置</w:t>
      </w:r>
    </w:p>
    <w:p w14:paraId="566E21FD" w14:textId="77777777" w:rsidR="00A305CB" w:rsidRPr="00A305CB" w:rsidRDefault="00A305CB" w:rsidP="00A305CB">
      <w:pPr>
        <w:numPr>
          <w:ilvl w:val="0"/>
          <w:numId w:val="18"/>
        </w:numPr>
      </w:pPr>
      <w:r>
        <w:t>課程階段</w:t>
      </w:r>
      <w:r>
        <w:t>C</w:t>
      </w:r>
      <w:r>
        <w:t>是為七年級到十年級的學生所設置</w:t>
      </w:r>
      <w:r>
        <w:t xml:space="preserve"> </w:t>
      </w:r>
    </w:p>
    <w:p w14:paraId="5A1AD594" w14:textId="77777777" w:rsidR="00A305CB" w:rsidRPr="00A305CB" w:rsidRDefault="00A305CB" w:rsidP="00A305CB">
      <w:r>
        <w:t>這些課程階段列出了不同級別的學生所具備的技能，例如：「理解和遵循簡單的書面指示和問題。」學生會在學習英語的過程中，在這些課程階段獲得成長，並進入其他課程階段。</w:t>
      </w:r>
      <w:r>
        <w:t xml:space="preserve"> </w:t>
      </w:r>
    </w:p>
    <w:p w14:paraId="26D186AD" w14:textId="780E3BC6" w:rsidR="00A305CB" w:rsidRPr="00A305CB" w:rsidRDefault="00A305CB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</w:rPr>
      </w:pPr>
      <w:r>
        <w:rPr>
          <w:rFonts w:asciiTheme="majorHAnsi" w:eastAsiaTheme="majorEastAsia" w:hAnsiTheme="majorHAnsi"/>
          <w:b/>
          <w:color w:val="004C97" w:themeColor="accent5"/>
          <w:sz w:val="32"/>
        </w:rPr>
        <w:t>要上多長時間的課？</w:t>
      </w:r>
    </w:p>
    <w:p w14:paraId="7FA76B82" w14:textId="77777777" w:rsidR="00A305CB" w:rsidRPr="00A305CB" w:rsidRDefault="00A305CB" w:rsidP="00A305CB">
      <w:r>
        <w:t>關於學生的</w:t>
      </w:r>
      <w:r>
        <w:t>EAL</w:t>
      </w:r>
      <w:r>
        <w:t>課程要上多長時間，並沒有硬性規定。研究顯示，學生需要</w:t>
      </w:r>
      <w:r>
        <w:t>5</w:t>
      </w:r>
      <w:r>
        <w:t>到</w:t>
      </w:r>
      <w:r>
        <w:t>7</w:t>
      </w:r>
      <w:r>
        <w:t>年（有時甚至要</w:t>
      </w:r>
      <w:r>
        <w:t>10</w:t>
      </w:r>
      <w:r>
        <w:t>年）的時間來學會中學將會用到的學術語言。在決定學生適合上</w:t>
      </w:r>
      <w:r>
        <w:t>EAL</w:t>
      </w:r>
      <w:r>
        <w:t>課還是一般英語課時需考慮許多因素，例如學生在幾歲開始學英語。和英語為母語的學生比起來，較晚開始學英語的學生會需要更多時間，來達到相同的學術語言水平。</w:t>
      </w:r>
      <w:r>
        <w:t xml:space="preserve"> </w:t>
      </w:r>
    </w:p>
    <w:p w14:paraId="54D45376" w14:textId="77777777" w:rsidR="00A305CB" w:rsidRPr="00A305CB" w:rsidRDefault="00A305CB" w:rsidP="00A305CB">
      <w:r>
        <w:t>學習</w:t>
      </w:r>
      <w:r>
        <w:t>EAL</w:t>
      </w:r>
      <w:r>
        <w:t>能為學生打下堅實的英語基礎，幫助他們在所有學習領域取得良好成果。當教師評估您的孩子已準備好從</w:t>
      </w:r>
      <w:r>
        <w:t>EAL</w:t>
      </w:r>
      <w:r>
        <w:t>課轉到一般英語課時，教師會和您討論。您可以和教師共同決定怎樣讓孩子繼續學習英語是最好的。</w:t>
      </w:r>
    </w:p>
    <w:p w14:paraId="2D758F08" w14:textId="764988B1" w:rsidR="00A305CB" w:rsidRDefault="00A305CB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</w:rPr>
      </w:pPr>
      <w:r>
        <w:rPr>
          <w:rFonts w:asciiTheme="majorHAnsi" w:eastAsiaTheme="majorEastAsia" w:hAnsiTheme="majorHAnsi"/>
          <w:b/>
          <w:color w:val="004C97" w:themeColor="accent5"/>
          <w:sz w:val="32"/>
        </w:rPr>
        <w:t>職業發展途徑</w:t>
      </w:r>
      <w:bookmarkStart w:id="0" w:name="_GoBack"/>
      <w:bookmarkEnd w:id="0"/>
    </w:p>
    <w:p w14:paraId="75A7A9A1" w14:textId="28C11EAD" w:rsidR="00A305CB" w:rsidRDefault="00A305CB" w:rsidP="00A305CB">
      <w:r>
        <w:t>11</w:t>
      </w:r>
      <w:r>
        <w:t>年級和</w:t>
      </w:r>
      <w:r>
        <w:t>12</w:t>
      </w:r>
      <w:r>
        <w:t>年級的維州教育證書（</w:t>
      </w:r>
      <w:r>
        <w:t>VCE</w:t>
      </w:r>
      <w:r>
        <w:t>）課程亦包括</w:t>
      </w:r>
      <w:r>
        <w:t>EAL</w:t>
      </w:r>
      <w:r>
        <w:t>課和一般英語課。讀完</w:t>
      </w:r>
      <w:r>
        <w:t>VCE</w:t>
      </w:r>
      <w:r>
        <w:t>課程</w:t>
      </w:r>
      <w:r>
        <w:t>EAL</w:t>
      </w:r>
      <w:r>
        <w:t>課的學生和讀完</w:t>
      </w:r>
      <w:r>
        <w:t>VCE</w:t>
      </w:r>
      <w:r>
        <w:t>一般英語課的學生相比，在上澳洲大學或選擇其他的學習或職業途徑時，機會都是相同的。</w:t>
      </w:r>
    </w:p>
    <w:p w14:paraId="2E0E919F" w14:textId="77777777" w:rsidR="00A305CB" w:rsidRPr="00A305CB" w:rsidRDefault="00A305CB" w:rsidP="00A305CB">
      <w:pPr>
        <w:spacing w:before="4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</w:rPr>
      </w:pPr>
      <w:r>
        <w:rPr>
          <w:rFonts w:asciiTheme="majorHAnsi" w:eastAsiaTheme="majorEastAsia" w:hAnsiTheme="majorHAnsi"/>
          <w:b/>
          <w:color w:val="004C97" w:themeColor="accent5"/>
          <w:sz w:val="32"/>
        </w:rPr>
        <w:t>EAL</w:t>
      </w:r>
      <w:r>
        <w:rPr>
          <w:rFonts w:asciiTheme="majorHAnsi" w:eastAsiaTheme="majorEastAsia" w:hAnsiTheme="majorHAnsi"/>
          <w:b/>
          <w:color w:val="004C97" w:themeColor="accent5"/>
          <w:sz w:val="32"/>
        </w:rPr>
        <w:t>學生學習報告</w:t>
      </w:r>
    </w:p>
    <w:p w14:paraId="6EDF7151" w14:textId="77777777" w:rsidR="00A305CB" w:rsidRPr="00A305CB" w:rsidRDefault="00A305CB" w:rsidP="00A305CB">
      <w:r>
        <w:t>每年六月和十二月，您會收到一份孩子的學習報告以及課程階段。</w:t>
      </w:r>
      <w:r>
        <w:t>EAL</w:t>
      </w:r>
      <w:r>
        <w:t>報告包括對三個語言方面的評估：說和聽、讀和看以及寫作。報告格式類似於一般英語課的學習報告。報告可能會包括額外的資訊，例如孩子表現好的地方以及需要額外協助的地方。</w:t>
      </w:r>
    </w:p>
    <w:p w14:paraId="5A9E2189" w14:textId="2FA4EC67" w:rsidR="00E64758" w:rsidRDefault="00E64758" w:rsidP="0016287D">
      <w:pPr>
        <w:spacing w:after="40"/>
        <w:rPr>
          <w:b/>
          <w:color w:val="FF0000"/>
          <w:sz w:val="24"/>
        </w:rPr>
      </w:pPr>
    </w:p>
    <w:sectPr w:rsidR="00E64758" w:rsidSect="00A30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F34D" w14:textId="77777777" w:rsidR="00C3565B" w:rsidRDefault="00C3565B" w:rsidP="003967DD">
      <w:pPr>
        <w:spacing w:after="0"/>
      </w:pPr>
      <w:r>
        <w:separator/>
      </w:r>
    </w:p>
  </w:endnote>
  <w:endnote w:type="continuationSeparator" w:id="0">
    <w:p w14:paraId="5BC527D7" w14:textId="77777777" w:rsidR="00C3565B" w:rsidRDefault="00C3565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7C1E" w14:textId="77777777" w:rsidR="00217D20" w:rsidRDefault="00217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D8BA" w14:textId="77777777" w:rsidR="00217D20" w:rsidRDefault="00217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8E586" w14:textId="77777777" w:rsidR="00C3565B" w:rsidRDefault="00C3565B" w:rsidP="003967DD">
      <w:pPr>
        <w:spacing w:after="0"/>
      </w:pPr>
      <w:r>
        <w:separator/>
      </w:r>
    </w:p>
  </w:footnote>
  <w:footnote w:type="continuationSeparator" w:id="0">
    <w:p w14:paraId="26520916" w14:textId="77777777" w:rsidR="00C3565B" w:rsidRDefault="00C3565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CB12" w14:textId="77777777" w:rsidR="00217D20" w:rsidRDefault="00217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2" name="Picture 1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6167" w14:textId="77777777" w:rsidR="00217D20" w:rsidRDefault="00217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3A14A36"/>
    <w:multiLevelType w:val="hybridMultilevel"/>
    <w:tmpl w:val="5DD2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77085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17D20"/>
    <w:rsid w:val="00230C69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87AE6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000F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F11E7"/>
    <w:rsid w:val="008065DA"/>
    <w:rsid w:val="00890680"/>
    <w:rsid w:val="00892E24"/>
    <w:rsid w:val="008B1737"/>
    <w:rsid w:val="008F3D35"/>
    <w:rsid w:val="00952690"/>
    <w:rsid w:val="00954B9A"/>
    <w:rsid w:val="0099358C"/>
    <w:rsid w:val="009F6A77"/>
    <w:rsid w:val="00A305CB"/>
    <w:rsid w:val="00A31926"/>
    <w:rsid w:val="00A710DF"/>
    <w:rsid w:val="00B21562"/>
    <w:rsid w:val="00B775D4"/>
    <w:rsid w:val="00C3565B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E2B51614-B54A-4186-B58B-25BDB8BB7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EDFDE-80EE-499E-B709-EC2B2498B20D}"/>
</file>

<file path=customXml/itemProps3.xml><?xml version="1.0" encoding="utf-8"?>
<ds:datastoreItem xmlns:ds="http://schemas.openxmlformats.org/officeDocument/2006/customXml" ds:itemID="{70DA2DF4-32C9-4B7B-B2F8-98226DD7E4C3}"/>
</file>

<file path=customXml/itemProps4.xml><?xml version="1.0" encoding="utf-8"?>
<ds:datastoreItem xmlns:ds="http://schemas.openxmlformats.org/officeDocument/2006/customXml" ds:itemID="{18C1F601-9AC8-4484-9C7E-F980A085A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2022-03-02T23:03:00Z</dcterms:created>
  <dcterms:modified xsi:type="dcterms:W3CDTF">2022-03-09T21:42:00Z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