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61C65BCD" w:rsidR="00624A55" w:rsidRPr="008F3D35" w:rsidRDefault="00A305CB" w:rsidP="008F3D35">
      <w:pPr>
        <w:pStyle w:val="Heading1"/>
        <w:rPr>
          <w:rFonts w:cs="Arial"/>
          <w:bCs/>
          <w:szCs w:val="48"/>
          <w:cs/>
          <w:lang w:bidi="hi-IN"/>
        </w:rPr>
      </w:pPr>
      <w:r>
        <w:rPr>
          <w:rFonts w:cs="Mangal"/>
          <w:bCs/>
          <w:szCs w:val="48"/>
          <w:cs/>
          <w:lang w:bidi="hi-IN"/>
        </w:rPr>
        <w:t>अतिरिक्त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भाषा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के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रूप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में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अंग्रेज़ी</w:t>
      </w:r>
      <w:r>
        <w:rPr>
          <w:rFonts w:cs="Arial"/>
          <w:bCs/>
          <w:szCs w:val="48"/>
          <w:cs/>
          <w:lang w:bidi="hi-IN"/>
        </w:rPr>
        <w:t xml:space="preserve"> (</w:t>
      </w:r>
      <w:r>
        <w:rPr>
          <w:rFonts w:cs="Mangal"/>
          <w:bCs/>
          <w:szCs w:val="48"/>
          <w:cs/>
          <w:lang w:bidi="hi-IN"/>
        </w:rPr>
        <w:t>ईएएल</w:t>
      </w:r>
      <w:r>
        <w:rPr>
          <w:rFonts w:cs="Arial"/>
          <w:bCs/>
          <w:szCs w:val="48"/>
          <w:cs/>
          <w:lang w:bidi="hi-IN"/>
        </w:rPr>
        <w:t xml:space="preserve">): </w:t>
      </w:r>
      <w:r>
        <w:rPr>
          <w:rFonts w:cs="Mangal"/>
          <w:bCs/>
          <w:szCs w:val="48"/>
          <w:cs/>
          <w:lang w:bidi="hi-IN"/>
        </w:rPr>
        <w:t>माता</w:t>
      </w:r>
      <w:r>
        <w:rPr>
          <w:rFonts w:cs="Arial"/>
          <w:bCs/>
          <w:szCs w:val="48"/>
          <w:cs/>
          <w:lang w:bidi="hi-IN"/>
        </w:rPr>
        <w:t>-</w:t>
      </w:r>
      <w:r>
        <w:rPr>
          <w:rFonts w:cs="Mangal"/>
          <w:bCs/>
          <w:szCs w:val="48"/>
          <w:cs/>
          <w:lang w:bidi="hi-IN"/>
        </w:rPr>
        <w:t>पिता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और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देखभालकर्ताओं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के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लिए</w:t>
      </w:r>
      <w:r>
        <w:rPr>
          <w:rFonts w:cs="Arial"/>
          <w:bCs/>
          <w:szCs w:val="48"/>
          <w:cs/>
          <w:lang w:bidi="hi-IN"/>
        </w:rPr>
        <w:t xml:space="preserve"> </w:t>
      </w:r>
      <w:r>
        <w:rPr>
          <w:rFonts w:cs="Mangal"/>
          <w:bCs/>
          <w:szCs w:val="48"/>
          <w:cs/>
          <w:lang w:bidi="hi-IN"/>
        </w:rPr>
        <w:t>जानकारी</w:t>
      </w:r>
    </w:p>
    <w:p w14:paraId="2A823F63" w14:textId="528E26D0" w:rsidR="00A305CB" w:rsidRPr="00A305CB" w:rsidRDefault="00A305CB" w:rsidP="0062000F">
      <w:pPr>
        <w:pStyle w:val="Intro"/>
        <w:spacing w:before="40"/>
        <w:rPr>
          <w:rFonts w:cs="Arial"/>
          <w:b w:val="0"/>
          <w:color w:val="auto"/>
          <w:sz w:val="22"/>
          <w:szCs w:val="22"/>
          <w:cs/>
          <w:lang w:bidi="hi-IN"/>
        </w:rPr>
      </w:pPr>
      <w:r>
        <w:rPr>
          <w:rFonts w:cs="Mangal"/>
          <w:b w:val="0"/>
          <w:color w:val="auto"/>
          <w:sz w:val="22"/>
          <w:szCs w:val="22"/>
          <w:cs/>
          <w:lang w:bidi="hi-IN"/>
        </w:rPr>
        <w:t>विक्टोरिया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सभी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सरकारी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स्कूल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Victorian Curriculum F-10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पढ़ाते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यह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पाठ्यक्रम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निर्धारित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करता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कि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फाउंडेशन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लेकर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कक्षा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10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तक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हरेक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बच्चे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को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क्या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सीखना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चाहिए।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</w:p>
    <w:p w14:paraId="61C671FC" w14:textId="77777777" w:rsidR="00A305CB" w:rsidRPr="00A305CB" w:rsidRDefault="00A305CB" w:rsidP="00A305CB">
      <w:pPr>
        <w:pStyle w:val="Intro"/>
        <w:rPr>
          <w:rFonts w:cs="Arial"/>
          <w:b w:val="0"/>
          <w:color w:val="auto"/>
          <w:sz w:val="22"/>
          <w:szCs w:val="22"/>
          <w:cs/>
          <w:lang w:bidi="hi-IN"/>
        </w:rPr>
      </w:pP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Victorian Curriculum F-10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पाठ्यक्रम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सीखने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दो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क्षेत्र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शामिल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: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,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और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अतिरिक्त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भाषा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रूप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(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ईएएल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)।</w:t>
      </w:r>
    </w:p>
    <w:p w14:paraId="7D101E54" w14:textId="4B7B226A" w:rsidR="00624A55" w:rsidRPr="00624A55" w:rsidRDefault="00A305CB" w:rsidP="00624A55">
      <w:pPr>
        <w:pStyle w:val="Intro"/>
        <w:rPr>
          <w:rFonts w:cs="Arial"/>
          <w:bCs/>
          <w:cs/>
          <w:lang w:bidi="hi-IN"/>
        </w:rPr>
      </w:pPr>
      <w:r>
        <w:rPr>
          <w:rFonts w:cs="Mangal"/>
          <w:b w:val="0"/>
          <w:color w:val="auto"/>
          <w:sz w:val="22"/>
          <w:szCs w:val="22"/>
          <w:cs/>
          <w:lang w:bidi="hi-IN"/>
        </w:rPr>
        <w:t>ईएएल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ऐसे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विद्यार्थियों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लिए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जो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घर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पर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कोई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अन्य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भाषा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बोलते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और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उन्हें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स्कूल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सफल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होने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लिए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भाषा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सीखने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आवश्यकता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ईएएल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विद्यार्थी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बारे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सीखते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,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और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अन्य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शिक्षा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क्षेत्रों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शामिल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सामग्री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व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विषयों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को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सीखने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लिए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उपयोग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करते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उनकी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आवश्यकताएँ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ऐसे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विद्यार्थियों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से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अलग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होती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,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जो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घर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पर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और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अपनी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पहली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भाषा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के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रूप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में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अंग्रेज़ी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बोलते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  <w:r>
        <w:rPr>
          <w:rFonts w:cs="Mangal"/>
          <w:b w:val="0"/>
          <w:color w:val="auto"/>
          <w:sz w:val="22"/>
          <w:szCs w:val="22"/>
          <w:cs/>
          <w:lang w:bidi="hi-IN"/>
        </w:rPr>
        <w:t>हैं।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 xml:space="preserve"> </w:t>
      </w:r>
    </w:p>
    <w:p w14:paraId="6E6868DC" w14:textId="4C048653" w:rsidR="00624A55" w:rsidRDefault="00A305CB" w:rsidP="00624A55">
      <w:pPr>
        <w:pStyle w:val="Heading2"/>
        <w:rPr>
          <w:rFonts w:cs="Arial"/>
          <w:bCs/>
          <w:szCs w:val="32"/>
          <w:cs/>
          <w:lang w:bidi="hi-IN"/>
        </w:rPr>
      </w:pPr>
      <w:r>
        <w:rPr>
          <w:rFonts w:cs="Mangal"/>
          <w:bCs/>
          <w:szCs w:val="32"/>
          <w:cs/>
          <w:lang w:bidi="hi-IN"/>
        </w:rPr>
        <w:t>ईएल</w:t>
      </w:r>
      <w:r>
        <w:rPr>
          <w:rFonts w:cs="Arial"/>
          <w:bCs/>
          <w:szCs w:val="32"/>
          <w:cs/>
          <w:lang w:bidi="hi-IN"/>
        </w:rPr>
        <w:t xml:space="preserve"> </w:t>
      </w:r>
      <w:r>
        <w:rPr>
          <w:rFonts w:cs="Mangal"/>
          <w:bCs/>
          <w:szCs w:val="32"/>
          <w:cs/>
          <w:lang w:bidi="hi-IN"/>
        </w:rPr>
        <w:t>पाठ्यक्रम</w:t>
      </w:r>
      <w:r>
        <w:rPr>
          <w:rFonts w:cs="Arial"/>
          <w:bCs/>
          <w:szCs w:val="32"/>
          <w:cs/>
          <w:lang w:bidi="hi-IN"/>
        </w:rPr>
        <w:t xml:space="preserve"> </w:t>
      </w:r>
      <w:r>
        <w:rPr>
          <w:rFonts w:cs="Mangal"/>
          <w:bCs/>
          <w:szCs w:val="32"/>
          <w:cs/>
          <w:lang w:bidi="hi-IN"/>
        </w:rPr>
        <w:t>मार्गपथ</w:t>
      </w:r>
    </w:p>
    <w:p w14:paraId="32F72566" w14:textId="77777777" w:rsidR="00A305CB" w:rsidRPr="00A305CB" w:rsidRDefault="00A305CB" w:rsidP="00A305CB">
      <w:p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पाठ्यक्रम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शिक्षार्थियों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तीन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मार्गों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वर्णन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जो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उनकी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आयु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कक्षा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स्तर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संबंधित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</w:t>
      </w:r>
      <w:r>
        <w:rPr>
          <w:rFonts w:cs="Arial"/>
          <w:szCs w:val="22"/>
          <w:cs/>
          <w:lang w:bidi="hi-IN"/>
        </w:rPr>
        <w:t xml:space="preserve">: </w:t>
      </w:r>
    </w:p>
    <w:p w14:paraId="4E627BB1" w14:textId="77777777" w:rsidR="00A305CB" w:rsidRPr="00A305CB" w:rsidRDefault="00A305CB" w:rsidP="00A305CB">
      <w:pPr>
        <w:numPr>
          <w:ilvl w:val="0"/>
          <w:numId w:val="18"/>
        </w:num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फाउंडेशन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कक्षा</w:t>
      </w:r>
      <w:r>
        <w:rPr>
          <w:rFonts w:cs="Arial"/>
          <w:szCs w:val="22"/>
          <w:cs/>
          <w:lang w:bidi="hi-IN"/>
        </w:rPr>
        <w:t xml:space="preserve"> 2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Pathway A</w:t>
      </w:r>
    </w:p>
    <w:p w14:paraId="333013A3" w14:textId="77777777" w:rsidR="00A305CB" w:rsidRPr="00A305CB" w:rsidRDefault="00A305CB" w:rsidP="00A305CB">
      <w:pPr>
        <w:numPr>
          <w:ilvl w:val="0"/>
          <w:numId w:val="18"/>
        </w:num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कक्षा</w:t>
      </w:r>
      <w:r>
        <w:rPr>
          <w:rFonts w:cs="Arial"/>
          <w:szCs w:val="22"/>
          <w:cs/>
          <w:lang w:bidi="hi-IN"/>
        </w:rPr>
        <w:t xml:space="preserve"> 2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8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Pathway B</w:t>
      </w:r>
    </w:p>
    <w:p w14:paraId="566E21FD" w14:textId="77777777" w:rsidR="00A305CB" w:rsidRPr="00A305CB" w:rsidRDefault="00A305CB" w:rsidP="00A305CB">
      <w:pPr>
        <w:numPr>
          <w:ilvl w:val="0"/>
          <w:numId w:val="18"/>
        </w:num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कक्षा</w:t>
      </w:r>
      <w:r>
        <w:rPr>
          <w:rFonts w:cs="Arial"/>
          <w:szCs w:val="22"/>
          <w:cs/>
          <w:lang w:bidi="hi-IN"/>
        </w:rPr>
        <w:t xml:space="preserve"> 7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10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Pathway C </w:t>
      </w:r>
    </w:p>
    <w:p w14:paraId="5A1AD594" w14:textId="77777777" w:rsidR="00A305CB" w:rsidRPr="00A305CB" w:rsidRDefault="00A305CB" w:rsidP="00A305CB">
      <w:p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इनमें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प्रत्येक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मार्ग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बताता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कि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अलग</w:t>
      </w:r>
      <w:r>
        <w:rPr>
          <w:rFonts w:cs="Arial"/>
          <w:szCs w:val="22"/>
          <w:cs/>
          <w:lang w:bidi="hi-IN"/>
        </w:rPr>
        <w:t>-</w:t>
      </w:r>
      <w:r>
        <w:rPr>
          <w:rFonts w:cs="Mangal"/>
          <w:szCs w:val="22"/>
          <w:cs/>
          <w:lang w:bidi="hi-IN"/>
        </w:rPr>
        <w:t>अलग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स्तरों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क्या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सकते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जैसे</w:t>
      </w:r>
      <w:r>
        <w:rPr>
          <w:rFonts w:cs="Arial"/>
          <w:szCs w:val="22"/>
          <w:cs/>
          <w:lang w:bidi="hi-IN"/>
        </w:rPr>
        <w:t xml:space="preserve"> '</w:t>
      </w:r>
      <w:r>
        <w:rPr>
          <w:rFonts w:cs="Mangal"/>
          <w:szCs w:val="22"/>
          <w:cs/>
          <w:lang w:bidi="hi-IN"/>
        </w:rPr>
        <w:t>आसान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लिखित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निर्देशों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प्रश्नों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पालन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करना।</w:t>
      </w:r>
      <w:r>
        <w:rPr>
          <w:rFonts w:cs="Arial"/>
          <w:szCs w:val="22"/>
          <w:cs/>
          <w:lang w:bidi="hi-IN"/>
        </w:rPr>
        <w:t xml:space="preserve">'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भाषा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साथ</w:t>
      </w:r>
      <w:r>
        <w:rPr>
          <w:rFonts w:cs="Arial"/>
          <w:szCs w:val="22"/>
          <w:cs/>
          <w:lang w:bidi="hi-IN"/>
        </w:rPr>
        <w:t>-</w:t>
      </w:r>
      <w:r>
        <w:rPr>
          <w:rFonts w:cs="Mangal"/>
          <w:szCs w:val="22"/>
          <w:cs/>
          <w:lang w:bidi="hi-IN"/>
        </w:rPr>
        <w:t>साथ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इन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मार्गों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इनके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बीच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प्रगति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करते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हैं।</w:t>
      </w:r>
      <w:r>
        <w:rPr>
          <w:rFonts w:cs="Arial"/>
          <w:szCs w:val="22"/>
          <w:cs/>
          <w:lang w:bidi="hi-IN"/>
        </w:rPr>
        <w:t xml:space="preserve"> </w:t>
      </w:r>
    </w:p>
    <w:p w14:paraId="26D186AD" w14:textId="780E3BC6" w:rsidR="00A305CB" w:rsidRPr="00A305CB" w:rsidRDefault="00A305CB" w:rsidP="00A305CB">
      <w:pPr>
        <w:spacing w:before="40"/>
        <w:rPr>
          <w:rFonts w:asciiTheme="majorHAnsi" w:eastAsiaTheme="majorEastAsia" w:hAnsiTheme="majorHAnsi" w:cs="Arial"/>
          <w:b/>
          <w:bCs/>
          <w:color w:val="004C97" w:themeColor="accent5"/>
          <w:sz w:val="32"/>
          <w:szCs w:val="32"/>
          <w:cs/>
          <w:lang w:bidi="hi-IN"/>
        </w:rPr>
      </w:pP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इसमें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कितना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समय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लगता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है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>?</w:t>
      </w:r>
    </w:p>
    <w:p w14:paraId="7FA76B82" w14:textId="77777777" w:rsidR="00A305CB" w:rsidRPr="00A305CB" w:rsidRDefault="00A305CB" w:rsidP="00A305CB">
      <w:p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विद्यार्थी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कब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चाहिए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बंद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चाहिए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इसके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कोई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निर्धारित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आवश्यक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नहीं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अनुसंधान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चलता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कि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माध्यमिक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विद्यालय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आवश्यक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शैक्षणिक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भाषा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5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7 </w:t>
      </w:r>
      <w:r>
        <w:rPr>
          <w:rFonts w:cs="Mangal"/>
          <w:szCs w:val="22"/>
          <w:cs/>
          <w:lang w:bidi="hi-IN"/>
        </w:rPr>
        <w:t>वर्ष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कभी</w:t>
      </w:r>
      <w:r>
        <w:rPr>
          <w:rFonts w:cs="Arial"/>
          <w:szCs w:val="22"/>
          <w:cs/>
          <w:lang w:bidi="hi-IN"/>
        </w:rPr>
        <w:t>-</w:t>
      </w:r>
      <w:r>
        <w:rPr>
          <w:rFonts w:cs="Mangal"/>
          <w:szCs w:val="22"/>
          <w:cs/>
          <w:lang w:bidi="hi-IN"/>
        </w:rPr>
        <w:t>कभी</w:t>
      </w:r>
      <w:r>
        <w:rPr>
          <w:rFonts w:cs="Arial"/>
          <w:szCs w:val="22"/>
          <w:cs/>
          <w:lang w:bidi="hi-IN"/>
        </w:rPr>
        <w:t xml:space="preserve"> 10 </w:t>
      </w:r>
      <w:r>
        <w:rPr>
          <w:rFonts w:cs="Mangal"/>
          <w:szCs w:val="22"/>
          <w:cs/>
          <w:lang w:bidi="hi-IN"/>
        </w:rPr>
        <w:t>वर्षों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लग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सकता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क्या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फिर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सबसे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अच्छा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विकल्प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होगा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यह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निर्धारित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पीछे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कई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कारक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जैसे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उन्होंने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कब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शुरू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किया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था।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बड़ी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आयु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शुरू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रहे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उन्हें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पहली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भाषा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रूप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बोलने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वाले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शैक्षणिक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भाषा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स्तर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पहुंचने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अधिक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लगेगा।</w:t>
      </w:r>
      <w:r>
        <w:rPr>
          <w:rFonts w:cs="Arial"/>
          <w:szCs w:val="22"/>
          <w:cs/>
          <w:lang w:bidi="hi-IN"/>
        </w:rPr>
        <w:t xml:space="preserve"> </w:t>
      </w:r>
    </w:p>
    <w:p w14:paraId="54D45376" w14:textId="77777777" w:rsidR="00A305CB" w:rsidRPr="00A305CB" w:rsidRDefault="00A305CB" w:rsidP="00A305CB">
      <w:p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एक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मजबूत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नींव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मिलती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जिससे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उन्हें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सभी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क्षेत्रों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सफल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होने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मदद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मिलती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जब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आपके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बच्चे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शिक्षक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यह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आकलन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करते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कि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आपका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बच्चा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जाने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तैयार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तो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आपके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साथ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इस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बारे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बात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करेंगे।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आप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साथ</w:t>
      </w:r>
      <w:r>
        <w:rPr>
          <w:rFonts w:cs="Arial"/>
          <w:szCs w:val="22"/>
          <w:cs/>
          <w:lang w:bidi="hi-IN"/>
        </w:rPr>
        <w:t>-</w:t>
      </w:r>
      <w:r>
        <w:rPr>
          <w:rFonts w:cs="Mangal"/>
          <w:szCs w:val="22"/>
          <w:cs/>
          <w:lang w:bidi="hi-IN"/>
        </w:rPr>
        <w:t>मिलकर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अपने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बच्चे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सीखना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जारी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रखने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सबसे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अच्छा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तरीका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सकते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हैं।</w:t>
      </w:r>
    </w:p>
    <w:p w14:paraId="22CB7FC2" w14:textId="77777777" w:rsidR="00186185" w:rsidRPr="00186185" w:rsidRDefault="00186185" w:rsidP="00A305CB">
      <w:pPr>
        <w:spacing w:before="40"/>
        <w:rPr>
          <w:rFonts w:asciiTheme="majorHAnsi" w:hAnsiTheme="majorHAnsi" w:cs="Mangal"/>
          <w:b/>
          <w:bCs/>
          <w:color w:val="004C97" w:themeColor="accent5"/>
          <w:sz w:val="32"/>
          <w:szCs w:val="32"/>
          <w:lang w:val="en-US" w:bidi="hi-IN"/>
        </w:rPr>
      </w:pPr>
      <w:bookmarkStart w:id="0" w:name="_GoBack"/>
      <w:bookmarkEnd w:id="0"/>
    </w:p>
    <w:p w14:paraId="2D758F08" w14:textId="764988B1" w:rsidR="00A305CB" w:rsidRDefault="00A305CB" w:rsidP="00A305CB">
      <w:pPr>
        <w:spacing w:before="40"/>
        <w:rPr>
          <w:rFonts w:asciiTheme="majorHAnsi" w:eastAsiaTheme="majorEastAsia" w:hAnsiTheme="majorHAnsi" w:cs="Arial"/>
          <w:b/>
          <w:bCs/>
          <w:color w:val="004C97" w:themeColor="accent5"/>
          <w:sz w:val="32"/>
          <w:szCs w:val="32"/>
          <w:cs/>
          <w:lang w:bidi="hi-IN"/>
        </w:rPr>
      </w:pP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करियर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मार्गपथ</w:t>
      </w:r>
    </w:p>
    <w:p w14:paraId="75A7A9A1" w14:textId="28C11EAD" w:rsidR="00A305CB" w:rsidRDefault="00A305CB" w:rsidP="00A305CB">
      <w:p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कक्षा</w:t>
      </w:r>
      <w:r>
        <w:rPr>
          <w:rFonts w:cs="Arial"/>
          <w:szCs w:val="22"/>
          <w:cs/>
          <w:lang w:bidi="hi-IN"/>
        </w:rPr>
        <w:t xml:space="preserve"> 11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12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 Victorian Certificate of Education (VCE) Study Design </w:t>
      </w: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दोनों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प्रस्तुत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है।</w:t>
      </w:r>
      <w:r>
        <w:rPr>
          <w:rFonts w:cs="Arial"/>
          <w:szCs w:val="22"/>
          <w:cs/>
          <w:lang w:bidi="hi-IN"/>
        </w:rPr>
        <w:t xml:space="preserve"> VCE EAL </w:t>
      </w:r>
      <w:r>
        <w:rPr>
          <w:rFonts w:cs="Mangal"/>
          <w:szCs w:val="22"/>
          <w:cs/>
          <w:lang w:bidi="hi-IN"/>
        </w:rPr>
        <w:t>पूरा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वाले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पास</w:t>
      </w:r>
      <w:r>
        <w:rPr>
          <w:rFonts w:cs="Arial"/>
          <w:szCs w:val="22"/>
          <w:cs/>
          <w:lang w:bidi="hi-IN"/>
        </w:rPr>
        <w:t xml:space="preserve"> VCE English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विद्यार्थियों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ऑस्ट्रेलिया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विश्वविद्यालय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पढ़ाई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कोई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अन्य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अध्ययन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या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करियर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मार्ग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चुनने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अवसर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होते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हैं।</w:t>
      </w:r>
    </w:p>
    <w:p w14:paraId="2E0E919F" w14:textId="77777777" w:rsidR="00A305CB" w:rsidRPr="00A305CB" w:rsidRDefault="00A305CB" w:rsidP="00A305CB">
      <w:pPr>
        <w:spacing w:before="40"/>
        <w:rPr>
          <w:rFonts w:asciiTheme="majorHAnsi" w:eastAsiaTheme="majorEastAsia" w:hAnsiTheme="majorHAnsi" w:cs="Arial"/>
          <w:b/>
          <w:bCs/>
          <w:color w:val="004C97" w:themeColor="accent5"/>
          <w:sz w:val="32"/>
          <w:szCs w:val="32"/>
          <w:cs/>
          <w:lang w:bidi="hi-IN"/>
        </w:rPr>
      </w:pP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ईएएल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विद्यार्थी</w:t>
      </w:r>
      <w:r>
        <w:rPr>
          <w:rFonts w:asciiTheme="majorHAnsi" w:hAnsiTheme="majorHAnsi" w:cs="Arial"/>
          <w:b/>
          <w:bCs/>
          <w:color w:val="004C97" w:themeColor="accent5"/>
          <w:sz w:val="32"/>
          <w:szCs w:val="32"/>
          <w:cs/>
          <w:lang w:bidi="hi-IN"/>
        </w:rPr>
        <w:t xml:space="preserve"> </w:t>
      </w:r>
      <w:r>
        <w:rPr>
          <w:rFonts w:asciiTheme="majorHAnsi" w:hAnsiTheme="majorHAnsi" w:cs="Mangal"/>
          <w:b/>
          <w:bCs/>
          <w:color w:val="004C97" w:themeColor="accent5"/>
          <w:sz w:val="32"/>
          <w:szCs w:val="32"/>
          <w:cs/>
          <w:lang w:bidi="hi-IN"/>
        </w:rPr>
        <w:t>रिपोर्ट</w:t>
      </w:r>
    </w:p>
    <w:p w14:paraId="6EDF7151" w14:textId="77777777" w:rsidR="00A305CB" w:rsidRPr="00A305CB" w:rsidRDefault="00A305CB" w:rsidP="00A305CB">
      <w:pPr>
        <w:rPr>
          <w:rFonts w:cs="Arial"/>
          <w:szCs w:val="22"/>
          <w:cs/>
          <w:lang w:bidi="hi-IN"/>
        </w:rPr>
      </w:pPr>
      <w:r>
        <w:rPr>
          <w:rFonts w:cs="Mangal"/>
          <w:szCs w:val="22"/>
          <w:cs/>
          <w:lang w:bidi="hi-IN"/>
        </w:rPr>
        <w:t>प्रत्येक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वर्ष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जून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दिसंबर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आपको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अपने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बच्चे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पाठ्यक्रम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मार्गपथ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अपने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बच्चे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प्रगति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बारे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रिपोर्ट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प्राप्त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होगी।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ईएएल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रिपोर्ट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तीन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भाषा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स्वरूपों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आकलन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शामिल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हैं</w:t>
      </w:r>
      <w:r>
        <w:rPr>
          <w:rFonts w:cs="Arial"/>
          <w:szCs w:val="22"/>
          <w:cs/>
          <w:lang w:bidi="hi-IN"/>
        </w:rPr>
        <w:t xml:space="preserve">: </w:t>
      </w:r>
      <w:r>
        <w:rPr>
          <w:rFonts w:cs="Mangal"/>
          <w:szCs w:val="22"/>
          <w:cs/>
          <w:lang w:bidi="hi-IN"/>
        </w:rPr>
        <w:t>बोलना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सुनना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पढ़ना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देखना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लिखना।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इसका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प्रारूप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अंग्रेज़ी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रिपोर्ट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समान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रिपोर्ट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अतिरिक्त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जानकारी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प्रदान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सकती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उदाहरण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लिए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उन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बातों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विषय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जो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आपका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बच्चा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अच्छी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तरह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रहा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</w:t>
      </w:r>
      <w:r>
        <w:rPr>
          <w:rFonts w:cs="Arial"/>
          <w:szCs w:val="22"/>
          <w:cs/>
          <w:lang w:bidi="hi-IN"/>
        </w:rPr>
        <w:t xml:space="preserve">, </w:t>
      </w:r>
      <w:r>
        <w:rPr>
          <w:rFonts w:cs="Mangal"/>
          <w:szCs w:val="22"/>
          <w:cs/>
          <w:lang w:bidi="hi-IN"/>
        </w:rPr>
        <w:t>और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उन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क्षेत्रों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बारे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में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जहाँ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उन्हें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अतिरिक्त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सहायता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की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आवश्यकता</w:t>
      </w:r>
      <w:r>
        <w:rPr>
          <w:rFonts w:cs="Arial"/>
          <w:szCs w:val="22"/>
          <w:cs/>
          <w:lang w:bidi="hi-IN"/>
        </w:rPr>
        <w:t xml:space="preserve"> </w:t>
      </w:r>
      <w:r>
        <w:rPr>
          <w:rFonts w:cs="Mangal"/>
          <w:szCs w:val="22"/>
          <w:cs/>
          <w:lang w:bidi="hi-IN"/>
        </w:rPr>
        <w:t>है।</w:t>
      </w:r>
    </w:p>
    <w:p w14:paraId="5A9E2189" w14:textId="2FA4EC67" w:rsidR="00E64758" w:rsidRDefault="00E64758" w:rsidP="0016287D">
      <w:pPr>
        <w:spacing w:after="40"/>
        <w:rPr>
          <w:rFonts w:cs="Arial"/>
          <w:b/>
          <w:bCs/>
          <w:color w:val="FF0000"/>
          <w:sz w:val="24"/>
          <w:cs/>
          <w:lang w:bidi="hi-IN"/>
        </w:rPr>
      </w:pPr>
    </w:p>
    <w:sectPr w:rsidR="00E64758" w:rsidSect="00A3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F34D" w14:textId="77777777" w:rsidR="00C3565B" w:rsidRDefault="00C3565B" w:rsidP="003967DD">
      <w:pPr>
        <w:spacing w:after="0"/>
        <w:rPr>
          <w:rFonts w:cs="Arial"/>
          <w:szCs w:val="22"/>
          <w:cs/>
          <w:lang w:bidi="hi-IN"/>
        </w:rPr>
      </w:pPr>
      <w:r>
        <w:separator/>
      </w:r>
    </w:p>
  </w:endnote>
  <w:endnote w:type="continuationSeparator" w:id="0">
    <w:p w14:paraId="5BC527D7" w14:textId="77777777" w:rsidR="00C3565B" w:rsidRDefault="00C3565B" w:rsidP="003967DD">
      <w:pPr>
        <w:spacing w:after="0"/>
        <w:rPr>
          <w:rFonts w:cs="Arial"/>
          <w:szCs w:val="22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hi-IN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hi-IN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hi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C1E" w14:textId="77777777" w:rsidR="00217D20" w:rsidRDefault="00217D20">
    <w:pPr>
      <w:pStyle w:val="Footer"/>
      <w:rPr>
        <w:rFonts w:cs="Arial"/>
        <w:szCs w:val="22"/>
        <w:cs/>
        <w:lang w:bidi="hi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D8BA" w14:textId="77777777" w:rsidR="00217D20" w:rsidRDefault="00217D20">
    <w:pPr>
      <w:pStyle w:val="Footer"/>
      <w:rPr>
        <w:rFonts w:cs="Arial"/>
        <w:szCs w:val="22"/>
        <w:cs/>
        <w:lang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E586" w14:textId="77777777" w:rsidR="00C3565B" w:rsidRDefault="00C3565B" w:rsidP="003967DD">
      <w:pPr>
        <w:spacing w:after="0"/>
        <w:rPr>
          <w:rFonts w:cs="Arial"/>
          <w:szCs w:val="22"/>
          <w:cs/>
          <w:lang w:bidi="hi-IN"/>
        </w:rPr>
      </w:pPr>
      <w:r>
        <w:separator/>
      </w:r>
    </w:p>
  </w:footnote>
  <w:footnote w:type="continuationSeparator" w:id="0">
    <w:p w14:paraId="26520916" w14:textId="77777777" w:rsidR="00C3565B" w:rsidRDefault="00C3565B" w:rsidP="003967DD">
      <w:pPr>
        <w:spacing w:after="0"/>
        <w:rPr>
          <w:rFonts w:cs="Arial"/>
          <w:szCs w:val="22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CB12" w14:textId="77777777" w:rsidR="00217D20" w:rsidRDefault="00217D20">
    <w:pPr>
      <w:pStyle w:val="Header"/>
      <w:rPr>
        <w:rFonts w:cs="Arial"/>
        <w:szCs w:val="22"/>
        <w:cs/>
        <w:lang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  <w:rPr>
        <w:rFonts w:cs="Arial"/>
        <w:szCs w:val="22"/>
        <w:cs/>
        <w:lang w:bidi="hi-IN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2" name="Picture 1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6167" w14:textId="77777777" w:rsidR="00217D20" w:rsidRDefault="00217D20">
    <w:pPr>
      <w:pStyle w:val="Header"/>
      <w:rPr>
        <w:rFonts w:cs="Arial"/>
        <w:szCs w:val="22"/>
        <w:cs/>
        <w:lang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86185"/>
    <w:rsid w:val="001D0D94"/>
    <w:rsid w:val="001D13F9"/>
    <w:rsid w:val="001F39DD"/>
    <w:rsid w:val="00217D20"/>
    <w:rsid w:val="00230C69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F11E7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05CB"/>
    <w:rsid w:val="00A31926"/>
    <w:rsid w:val="00A710DF"/>
    <w:rsid w:val="00B21562"/>
    <w:rsid w:val="00B775D4"/>
    <w:rsid w:val="00C3565B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i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hi-IN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4366896-F8DE-4A66-B537-3F4499606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198E0-60B6-49E2-8DA9-EFA939C87430}"/>
</file>

<file path=customXml/itemProps3.xml><?xml version="1.0" encoding="utf-8"?>
<ds:datastoreItem xmlns:ds="http://schemas.openxmlformats.org/officeDocument/2006/customXml" ds:itemID="{42055224-6C10-43A5-8987-177A9F339BA6}"/>
</file>

<file path=customXml/itemProps4.xml><?xml version="1.0" encoding="utf-8"?>
<ds:datastoreItem xmlns:ds="http://schemas.openxmlformats.org/officeDocument/2006/customXml" ds:itemID="{AD5EC234-5239-4C3F-9E5E-82447C62C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2022-03-02T23:03:00Z</dcterms:created>
  <dcterms:modified xsi:type="dcterms:W3CDTF">2022-03-08T05:18:00Z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