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1C65BCD" w:rsidR="00624A55" w:rsidRPr="008F3D35" w:rsidRDefault="00A305CB" w:rsidP="008F3D35">
      <w:pPr>
        <w:pStyle w:val="Heading1"/>
        <w:bidi/>
      </w:pPr>
      <w:r>
        <w:rPr>
          <w:rtl/>
        </w:rPr>
        <w:t>مادة اللغة الإنجليزية كلغة إضافية (EAL): معلومات لأولياء الأمور ومقدّمي الرعاية</w:t>
      </w:r>
    </w:p>
    <w:p w14:paraId="2A823F63" w14:textId="528E26D0" w:rsidR="00A305CB" w:rsidRPr="00A305CB" w:rsidRDefault="00A305CB" w:rsidP="0062000F">
      <w:pPr>
        <w:pStyle w:val="Intro"/>
        <w:bidi/>
        <w:spacing w:before="40"/>
        <w:rPr>
          <w:b w:val="0"/>
          <w:color w:val="auto"/>
          <w:sz w:val="22"/>
        </w:rPr>
      </w:pPr>
      <w:r>
        <w:rPr>
          <w:b w:val="0"/>
          <w:color w:val="auto"/>
          <w:sz w:val="22"/>
          <w:szCs w:val="22"/>
          <w:rtl/>
        </w:rPr>
        <w:t xml:space="preserve">تقوم جميع المدارس الحكومية في ولاية فيكتوريا بتدريس المنهاج الدراسي الفيكتوري من المرحلة التأسيسية وحتى الصف 10. ويحدّد المنهاج الدراسي ما يجب أن يتعلّمه كل طفل من المرحلة التأسيسية إلى الصف العاشر. </w:t>
      </w:r>
    </w:p>
    <w:p w14:paraId="61C671FC" w14:textId="77777777" w:rsidR="00A305CB" w:rsidRPr="00A305CB" w:rsidRDefault="00A305CB" w:rsidP="00A305CB">
      <w:pPr>
        <w:pStyle w:val="Intro"/>
        <w:bidi/>
        <w:rPr>
          <w:b w:val="0"/>
          <w:color w:val="auto"/>
          <w:sz w:val="22"/>
        </w:rPr>
      </w:pPr>
      <w:r>
        <w:rPr>
          <w:b w:val="0"/>
          <w:color w:val="auto"/>
          <w:sz w:val="22"/>
          <w:szCs w:val="22"/>
          <w:rtl/>
        </w:rPr>
        <w:t>ضمن المنهاج الدراسي الفيكتوري من المرحلة التأسيسية وحتى الصف 10، يتألف منهاج اللغة الإنجليزية من مادتين: مادة اللغة الإنجليزية ومادة اللغة الإنجليزية كلغة إضافية (EAL).</w:t>
      </w:r>
    </w:p>
    <w:p w14:paraId="7D101E54" w14:textId="4B7B226A" w:rsidR="00624A55" w:rsidRPr="00624A55" w:rsidRDefault="00A305CB" w:rsidP="00624A55">
      <w:pPr>
        <w:pStyle w:val="Intro"/>
        <w:bidi/>
      </w:pPr>
      <w:r>
        <w:rPr>
          <w:b w:val="0"/>
          <w:color w:val="auto"/>
          <w:sz w:val="22"/>
          <w:szCs w:val="22"/>
          <w:rtl/>
        </w:rPr>
        <w:t xml:space="preserve">مادة اللغة الإنجليزية كلغة إضافية مُخصّصة للطلّاب الذين يتحدّثون لغة غير اللغة الإنجليزية في المنزل ويجب أن يتعلّموا اللغة الإنجليزية للنجاح في المدرسة. وتتيح مادة اللغة الإنجليزية كلغة إضافية للطلّاب تعلّم واستخدام اللغة الإنجليزية لتعلّم المحتويات والمواضيع التي يتمّ تناولها في مجالات التعلّم الأخرى. لدى هؤلاء الطلّاب احتياجات تعليمية مختلفة عن الطلّاب الذين يتحدّثون اللغة الإنجليزية في المنزل باعتبارها لغتهم الأولى. </w:t>
      </w:r>
    </w:p>
    <w:p w14:paraId="6E6868DC" w14:textId="4C048653" w:rsidR="00624A55" w:rsidRDefault="00A305CB" w:rsidP="00624A55">
      <w:pPr>
        <w:pStyle w:val="Heading2"/>
        <w:bidi/>
      </w:pPr>
      <w:r>
        <w:rPr>
          <w:rtl/>
        </w:rPr>
        <w:t>مسارات منهاج مادة اللغة الإنجليزية كلغة إضافية</w:t>
      </w:r>
    </w:p>
    <w:p w14:paraId="32F72566" w14:textId="77777777" w:rsidR="00A305CB" w:rsidRPr="00A305CB" w:rsidRDefault="00A305CB" w:rsidP="00A305CB">
      <w:pPr>
        <w:bidi/>
      </w:pPr>
      <w:r>
        <w:rPr>
          <w:rtl/>
        </w:rPr>
        <w:t xml:space="preserve">يصف منهاج مادة اللغة الإنجليزية كلغة إضافية ثلاثة مسارات تعليمية لطلّاب هذه المادة، ترتبط بأعمارهم وصفّهم: </w:t>
      </w:r>
    </w:p>
    <w:p w14:paraId="4E627BB1" w14:textId="77777777" w:rsidR="00A305CB" w:rsidRPr="00A305CB" w:rsidRDefault="00A305CB" w:rsidP="00A305CB">
      <w:pPr>
        <w:numPr>
          <w:ilvl w:val="0"/>
          <w:numId w:val="18"/>
        </w:numPr>
        <w:bidi/>
      </w:pPr>
      <w:r>
        <w:rPr>
          <w:rtl/>
        </w:rPr>
        <w:t>المسار A للطلاب في المرحلة التأسيسية حتى الصف 2</w:t>
      </w:r>
    </w:p>
    <w:p w14:paraId="333013A3" w14:textId="77777777" w:rsidR="00A305CB" w:rsidRPr="00A305CB" w:rsidRDefault="00A305CB" w:rsidP="00A305CB">
      <w:pPr>
        <w:numPr>
          <w:ilvl w:val="0"/>
          <w:numId w:val="18"/>
        </w:numPr>
        <w:bidi/>
      </w:pPr>
      <w:r>
        <w:rPr>
          <w:rtl/>
        </w:rPr>
        <w:t>المسار B للطلاب في الصفوف 2 إلى 8</w:t>
      </w:r>
    </w:p>
    <w:p w14:paraId="566E21FD" w14:textId="77777777" w:rsidR="00A305CB" w:rsidRPr="00A305CB" w:rsidRDefault="00A305CB" w:rsidP="00A305CB">
      <w:pPr>
        <w:numPr>
          <w:ilvl w:val="0"/>
          <w:numId w:val="18"/>
        </w:numPr>
        <w:bidi/>
      </w:pPr>
      <w:r>
        <w:rPr>
          <w:rtl/>
        </w:rPr>
        <w:t xml:space="preserve">المسار C للطلاب في الصفوف 7 إلى 10. </w:t>
      </w:r>
    </w:p>
    <w:p w14:paraId="5A1AD594" w14:textId="77777777" w:rsidR="00A305CB" w:rsidRPr="00A305CB" w:rsidRDefault="00A305CB" w:rsidP="00A305CB">
      <w:pPr>
        <w:bidi/>
      </w:pPr>
      <w:r>
        <w:rPr>
          <w:rtl/>
        </w:rPr>
        <w:t xml:space="preserve">يصف كل مسار من هذه المسارات ما يمكن للطالب القيام به على مستويات مختلفة، مثل "اتباع التعليمات والأسئلة المكتوبة السهلة". ويُحرز الطلّاب تقدّماً في هذه المسارات وبينها وهم يتعلّمون اللغة الإنجليزية. </w:t>
      </w:r>
    </w:p>
    <w:p w14:paraId="26D186AD" w14:textId="780E3BC6" w:rsidR="00A305CB" w:rsidRPr="00A305CB" w:rsidRDefault="00A305CB" w:rsidP="00A305CB">
      <w:pPr>
        <w:bidi/>
        <w:spacing w:before="40"/>
        <w:rPr>
          <w:rFonts w:asciiTheme="majorHAnsi" w:eastAsiaTheme="majorEastAsia" w:hAnsiTheme="majorHAnsi" w:cstheme="majorBidi"/>
          <w:b/>
          <w:color w:val="004C97" w:themeColor="accent5"/>
          <w:sz w:val="32"/>
          <w:szCs w:val="26"/>
        </w:rPr>
      </w:pPr>
      <w:r>
        <w:rPr>
          <w:rFonts w:asciiTheme="majorHAnsi" w:hAnsiTheme="majorHAnsi" w:cstheme="majorBidi"/>
          <w:b/>
          <w:bCs/>
          <w:color w:val="004C97" w:themeColor="accent5"/>
          <w:sz w:val="32"/>
          <w:szCs w:val="32"/>
          <w:rtl/>
        </w:rPr>
        <w:t>ما هو الوقت الذي يستغرقه الطالب في دراسة مادة اللغة الإنجليزية كلغة إضافية؟</w:t>
      </w:r>
    </w:p>
    <w:p w14:paraId="7FA76B82" w14:textId="77777777" w:rsidR="00A305CB" w:rsidRPr="00A305CB" w:rsidRDefault="00A305CB" w:rsidP="00A305CB">
      <w:pPr>
        <w:bidi/>
      </w:pPr>
      <w:r>
        <w:rPr>
          <w:rtl/>
        </w:rPr>
        <w:t xml:space="preserve">لا يوجد وقت مُحدّد أو مطلوب لدراسة مادة اللغة الإنجليزية كلغة إضافية أو وقت مُحدّد للتوقّف عن دراستها. تُظهر الأبحاث أن الطالب يحتاج ما بين 5 و 7 سنوات، وأحياناً ما يصل إلى 10 سنوات، حتى يتعلّم اللغة الأكاديمية التي يحتاجها في المدرسة الثانوية. وهناك عدّة عوامل تحدّد ما إذا كانت مادة اللغة الإنجليزية كلغة إضافية أو مادة اللغة الإنجليزية هي الخيار الأفضل للطالب، كعمره عندما بدأ بتعلّم اللغة الإنجليزية. سيحتاج الطلاب الأكبر سناً والذين بدأوا بتعلّم اللغة الإنجليزية إلى وقت إضافي للوصول إلى نفس مستوى اللغة الأكاديمية كالطلّاب الذين يتحدّثون الإنجليزية كلغة أولى. </w:t>
      </w:r>
    </w:p>
    <w:p w14:paraId="54D45376" w14:textId="77777777" w:rsidR="00A305CB" w:rsidRPr="00A305CB" w:rsidRDefault="00A305CB" w:rsidP="00A305CB">
      <w:pPr>
        <w:bidi/>
      </w:pPr>
      <w:r>
        <w:rPr>
          <w:rtl/>
        </w:rPr>
        <w:t>توفّر مادة اللغة الإنجليزية كلغة إضافية للطلاب أساساً قوياً في اللغة الإنجليزية يساعدهم على النجاح في جميع مجالات التعلّم. عندما يرى المعلّم أن طفلك أصبح جاهزاً للانتقال من مادة اللغة الإنجليزية كلغة إضافية إلى مادة اللغة الإنجليزية، سوف يناقش هذا الأمر معك. ويمكنكما معاً تحديد أفضل مسار لكي يواصل طفلك تعلّم اللغة الإنجليزية.</w:t>
      </w:r>
    </w:p>
    <w:p w14:paraId="2D758F08" w14:textId="764988B1" w:rsidR="00A305CB" w:rsidRDefault="00A305CB" w:rsidP="00A305CB">
      <w:pPr>
        <w:bidi/>
        <w:spacing w:before="40"/>
        <w:rPr>
          <w:rFonts w:asciiTheme="majorHAnsi" w:eastAsiaTheme="majorEastAsia" w:hAnsiTheme="majorHAnsi" w:cstheme="majorBidi"/>
          <w:b/>
          <w:color w:val="004C97" w:themeColor="accent5"/>
          <w:sz w:val="32"/>
          <w:szCs w:val="26"/>
        </w:rPr>
      </w:pPr>
      <w:r>
        <w:rPr>
          <w:rFonts w:asciiTheme="majorHAnsi" w:hAnsiTheme="majorHAnsi" w:cstheme="majorBidi"/>
          <w:b/>
          <w:bCs/>
          <w:color w:val="004C97" w:themeColor="accent5"/>
          <w:sz w:val="32"/>
          <w:szCs w:val="32"/>
          <w:rtl/>
        </w:rPr>
        <w:t>المسارات المهنية</w:t>
      </w:r>
    </w:p>
    <w:p w14:paraId="75A7A9A1" w14:textId="28C11EAD" w:rsidR="00A305CB" w:rsidRDefault="00A305CB" w:rsidP="00A305CB">
      <w:pPr>
        <w:bidi/>
      </w:pPr>
      <w:r>
        <w:rPr>
          <w:rtl/>
        </w:rPr>
        <w:t>تصميم الدراسة للصفوف 11 و 12 في شهادة التعليم الفيكتوري (VCE) (شهادة الثانوية العامة) يقدّم كلّ من مادتي اللغة الإنجليزية كلغة إضافية واللغة الإنجليزية. ولدى الطلّاب الذين يكملون مادة اللغة الإنجليزية كلغة إضافية في شهادة VCE نفس الفرص للذهاب إلى الجامعة في أستراليا أو اختيار مسار دراسي أو وظيفي آخر مثل الطلّاب الذين يكملون مادة اللغة الإنجليزية في شهادة VCE.</w:t>
      </w:r>
    </w:p>
    <w:p w14:paraId="2E0E919F" w14:textId="77777777" w:rsidR="00A305CB" w:rsidRPr="00A305CB" w:rsidRDefault="00A305CB" w:rsidP="00A305CB">
      <w:pPr>
        <w:bidi/>
        <w:spacing w:before="40"/>
        <w:rPr>
          <w:rFonts w:asciiTheme="majorHAnsi" w:eastAsiaTheme="majorEastAsia" w:hAnsiTheme="majorHAnsi" w:cstheme="majorBidi"/>
          <w:b/>
          <w:color w:val="004C97" w:themeColor="accent5"/>
          <w:sz w:val="32"/>
          <w:szCs w:val="26"/>
        </w:rPr>
      </w:pPr>
      <w:r>
        <w:rPr>
          <w:rFonts w:asciiTheme="majorHAnsi" w:hAnsiTheme="majorHAnsi" w:cstheme="majorBidi"/>
          <w:b/>
          <w:bCs/>
          <w:color w:val="004C97" w:themeColor="accent5"/>
          <w:sz w:val="32"/>
          <w:szCs w:val="32"/>
          <w:rtl/>
        </w:rPr>
        <w:t>التقارير المدرسية لطلّاب مادة اللغة الإنجليزية كلغة إضافية</w:t>
      </w:r>
    </w:p>
    <w:p w14:paraId="6EDF7151" w14:textId="77777777" w:rsidR="00A305CB" w:rsidRPr="00A305CB" w:rsidRDefault="00A305CB" w:rsidP="00A305CB">
      <w:pPr>
        <w:bidi/>
      </w:pPr>
      <w:r>
        <w:rPr>
          <w:rtl/>
        </w:rPr>
        <w:t>ستتلقى في شهرَي حزيران/يونيو وكانون الأول/ديسمبر من كل عام تقريراً عن التقدّم الذي يُحرزه طفلك في مسار منهاجه الدراسي. ويتضمّن تقرير مادة اللغة الإنجليزية كلغة إضافية تقييماً لثلاثة مجالات للغة: التحدّث والاستماع، والقراءة والاستعراض، والكتابة. تقرير مادة اللغة الإنجليزية كلغة إضافية مُشابه لتقرير اللغة الإنجليزية. وقد يوفّر التقرير معلومات إضافية مثل الأشياء التي يقوم بها طفلك بشكل جيّد والمجالات التي يحتاج إلى مساعدة إضافية فيها.</w:t>
      </w:r>
    </w:p>
    <w:p w14:paraId="5A9E2189" w14:textId="45C5C977" w:rsidR="00E64758" w:rsidRDefault="009033D3" w:rsidP="0016287D">
      <w:pPr>
        <w:spacing w:after="40"/>
        <w:rPr>
          <w:b/>
          <w:color w:val="FF0000"/>
          <w:sz w:val="24"/>
        </w:rPr>
      </w:pPr>
      <w:r>
        <w:rPr>
          <w:b/>
          <w:color w:val="FF0000"/>
          <w:sz w:val="24"/>
        </w:rPr>
        <w:t xml:space="preserve"> </w:t>
      </w:r>
      <w:bookmarkStart w:id="0" w:name="_GoBack"/>
      <w:bookmarkEnd w:id="0"/>
    </w:p>
    <w:sectPr w:rsidR="00E64758" w:rsidSect="00A305CB">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F34D" w14:textId="77777777" w:rsidR="00C3565B" w:rsidRDefault="00C3565B" w:rsidP="003967DD">
      <w:pPr>
        <w:spacing w:after="0"/>
      </w:pPr>
      <w:r>
        <w:separator/>
      </w:r>
    </w:p>
  </w:endnote>
  <w:endnote w:type="continuationSeparator" w:id="0">
    <w:p w14:paraId="5BC527D7" w14:textId="77777777" w:rsidR="00C3565B" w:rsidRDefault="00C356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7C1E" w14:textId="77777777" w:rsidR="00217D20" w:rsidRDefault="00217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BA" w14:textId="77777777" w:rsidR="00217D20" w:rsidRDefault="0021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E586" w14:textId="77777777" w:rsidR="00C3565B" w:rsidRDefault="00C3565B" w:rsidP="003967DD">
      <w:pPr>
        <w:spacing w:after="0"/>
      </w:pPr>
      <w:r>
        <w:separator/>
      </w:r>
    </w:p>
  </w:footnote>
  <w:footnote w:type="continuationSeparator" w:id="0">
    <w:p w14:paraId="26520916" w14:textId="77777777" w:rsidR="00C3565B" w:rsidRDefault="00C3565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B12" w14:textId="77777777" w:rsidR="00217D20" w:rsidRDefault="0021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6167" w14:textId="77777777" w:rsidR="00217D20" w:rsidRDefault="00217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17D20"/>
    <w:rsid w:val="00230C69"/>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000F"/>
    <w:rsid w:val="00624A55"/>
    <w:rsid w:val="006523D7"/>
    <w:rsid w:val="006671CE"/>
    <w:rsid w:val="006A1F8A"/>
    <w:rsid w:val="006A25AC"/>
    <w:rsid w:val="006C45C0"/>
    <w:rsid w:val="006E2B9A"/>
    <w:rsid w:val="00710CED"/>
    <w:rsid w:val="00735566"/>
    <w:rsid w:val="00767573"/>
    <w:rsid w:val="007B556E"/>
    <w:rsid w:val="007D3E38"/>
    <w:rsid w:val="007D40FC"/>
    <w:rsid w:val="007F11E7"/>
    <w:rsid w:val="008065DA"/>
    <w:rsid w:val="00890680"/>
    <w:rsid w:val="00892E24"/>
    <w:rsid w:val="008B1737"/>
    <w:rsid w:val="008F3D35"/>
    <w:rsid w:val="009033D3"/>
    <w:rsid w:val="00952690"/>
    <w:rsid w:val="00954B9A"/>
    <w:rsid w:val="0099358C"/>
    <w:rsid w:val="009F6A77"/>
    <w:rsid w:val="00A305CB"/>
    <w:rsid w:val="00A31926"/>
    <w:rsid w:val="00A710DF"/>
    <w:rsid w:val="00B21562"/>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heme="majorBidi"/>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heme="majorBidi"/>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heme="majorBidi"/>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heme="majorBidi"/>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3DCF20F7-BBE1-42A6-9F37-8C1731429324}">
  <ds:schemaRefs>
    <ds:schemaRef ds:uri="http://schemas.openxmlformats.org/officeDocument/2006/bibliography"/>
  </ds:schemaRefs>
</ds:datastoreItem>
</file>

<file path=customXml/itemProps2.xml><?xml version="1.0" encoding="utf-8"?>
<ds:datastoreItem xmlns:ds="http://schemas.openxmlformats.org/officeDocument/2006/customXml" ds:itemID="{3490FBE3-F0A1-4433-9868-55581A2A1E32}"/>
</file>

<file path=customXml/itemProps3.xml><?xml version="1.0" encoding="utf-8"?>
<ds:datastoreItem xmlns:ds="http://schemas.openxmlformats.org/officeDocument/2006/customXml" ds:itemID="{CFB5ADD3-DBAC-4479-BEAB-CF5E3958419D}"/>
</file>

<file path=customXml/itemProps4.xml><?xml version="1.0" encoding="utf-8"?>
<ds:datastoreItem xmlns:ds="http://schemas.openxmlformats.org/officeDocument/2006/customXml" ds:itemID="{20B40CC6-6CD3-4503-AED5-A2B12D2C0826}"/>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2022-03-02T23:03:00Z</dcterms:created>
  <dcterms:modified xsi:type="dcterms:W3CDTF">2022-03-08T05:17:00Z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