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8C0A16">
      <w:pPr>
        <w:pStyle w:val="Header"/>
        <w:keepNext/>
        <w:jc w:val="center"/>
        <w:rPr>
          <w:b/>
          <w:sz w:val="36"/>
          <w:szCs w:val="36"/>
        </w:rPr>
      </w:pPr>
      <w:r>
        <w:rPr>
          <w:b/>
          <w:sz w:val="36"/>
          <w:szCs w:val="36"/>
        </w:rPr>
        <w:t>for</w:t>
      </w:r>
    </w:p>
    <w:p w:rsidR="00FE34EF" w:rsidRPr="00C40F56" w:rsidRDefault="008C0A16" w:rsidP="00FE34EF">
      <w:pPr>
        <w:pStyle w:val="Header"/>
        <w:keepNext/>
        <w:jc w:val="center"/>
        <w:rPr>
          <w:b/>
          <w:sz w:val="28"/>
          <w:szCs w:val="28"/>
        </w:rPr>
      </w:pPr>
      <w:bookmarkStart w:id="1" w:name="Text92"/>
      <w:r>
        <w:rPr>
          <w:b/>
          <w:sz w:val="28"/>
          <w:szCs w:val="28"/>
        </w:rPr>
        <w:tab/>
      </w:r>
      <w:bookmarkEnd w:id="1"/>
      <w:r w:rsidR="00904EC6">
        <w:rPr>
          <w:b/>
          <w:sz w:val="28"/>
          <w:szCs w:val="28"/>
        </w:rPr>
        <w:t>UET12</w:t>
      </w:r>
      <w:r w:rsidR="00DC57CF">
        <w:rPr>
          <w:b/>
          <w:sz w:val="28"/>
          <w:szCs w:val="28"/>
        </w:rPr>
        <w:t xml:space="preserve"> Electricity Supply Industry-Transmission, Distribution and Rail Sector Training Package</w:t>
      </w:r>
    </w:p>
    <w:p w:rsidR="00FE34EF" w:rsidRPr="00C40F56" w:rsidRDefault="00FE34EF" w:rsidP="00FE34EF">
      <w:pPr>
        <w:pStyle w:val="Header"/>
        <w:keepNext/>
        <w:jc w:val="center"/>
        <w:rPr>
          <w:b/>
          <w:sz w:val="28"/>
          <w:szCs w:val="28"/>
        </w:rPr>
      </w:pPr>
      <w:r>
        <w:rPr>
          <w:b/>
          <w:sz w:val="28"/>
          <w:szCs w:val="28"/>
        </w:rPr>
        <w:t>V</w:t>
      </w:r>
      <w:r w:rsidRPr="00C40F56">
        <w:rPr>
          <w:b/>
          <w:sz w:val="28"/>
          <w:szCs w:val="28"/>
        </w:rPr>
        <w:t xml:space="preserve">ersion </w:t>
      </w:r>
      <w:r w:rsidR="004532D2">
        <w:rPr>
          <w:b/>
          <w:sz w:val="28"/>
          <w:szCs w:val="28"/>
        </w:rPr>
        <w:t>2</w:t>
      </w:r>
    </w:p>
    <w:p w:rsidR="003E0CA4" w:rsidRDefault="003E0CA4" w:rsidP="00FE34EF">
      <w:pPr>
        <w:pStyle w:val="Header"/>
        <w:keepNext/>
        <w:rPr>
          <w:b/>
          <w:sz w:val="48"/>
        </w:rPr>
      </w:pPr>
    </w:p>
    <w:p w:rsidR="00BE7E09" w:rsidRDefault="00BE7E09">
      <w:pPr>
        <w:pStyle w:val="Header"/>
        <w:keepNext/>
        <w:jc w:val="center"/>
        <w:rPr>
          <w:b/>
          <w:sz w:val="48"/>
        </w:rPr>
      </w:pPr>
    </w:p>
    <w:p w:rsidR="00BE7E09" w:rsidRPr="00C36112" w:rsidRDefault="00573A70">
      <w:pPr>
        <w:pStyle w:val="Header"/>
        <w:keepNext/>
        <w:jc w:val="center"/>
        <w:rPr>
          <w:b/>
          <w:sz w:val="36"/>
          <w:szCs w:val="36"/>
        </w:rPr>
      </w:pPr>
      <w:r>
        <w:rPr>
          <w:b/>
          <w:sz w:val="36"/>
          <w:szCs w:val="36"/>
        </w:rPr>
        <w:t>April 2013</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297FAE"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w:t>
      </w:r>
      <w:r w:rsidR="00573A70">
        <w:rPr>
          <w:rFonts w:cs="Arial"/>
          <w:color w:val="000000"/>
        </w:rPr>
        <w:t>3</w:t>
      </w:r>
      <w:r w:rsidRPr="00592BB5">
        <w:rPr>
          <w:rFonts w:cs="Arial"/>
          <w:color w:val="000000"/>
        </w:rPr>
        <w:t>.</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5"/>
        <w:gridCol w:w="1162"/>
        <w:gridCol w:w="5412"/>
      </w:tblGrid>
      <w:tr w:rsidR="006C5A23" w:rsidTr="003513B2">
        <w:trPr>
          <w:jc w:val="center"/>
        </w:trPr>
        <w:tc>
          <w:tcPr>
            <w:tcW w:w="26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162"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4532D2" w:rsidTr="003513B2">
        <w:trPr>
          <w:jc w:val="center"/>
        </w:trPr>
        <w:tc>
          <w:tcPr>
            <w:tcW w:w="2605" w:type="dxa"/>
            <w:tcBorders>
              <w:top w:val="single" w:sz="4" w:space="0" w:color="auto"/>
              <w:left w:val="single" w:sz="4" w:space="0" w:color="auto"/>
              <w:bottom w:val="single" w:sz="4" w:space="0" w:color="auto"/>
            </w:tcBorders>
            <w:tcMar>
              <w:top w:w="57" w:type="dxa"/>
              <w:bottom w:w="57" w:type="dxa"/>
            </w:tcMar>
          </w:tcPr>
          <w:p w:rsidR="004532D2" w:rsidRPr="00C33D30" w:rsidRDefault="004532D2" w:rsidP="004532D2">
            <w:pPr>
              <w:pStyle w:val="IGTableText"/>
            </w:pPr>
            <w:r w:rsidRPr="00C33D30">
              <w:t>UET12 Electricity Supply Industry – Transmission, Distribution and Rail Sector Training Package 2</w:t>
            </w:r>
          </w:p>
        </w:tc>
        <w:tc>
          <w:tcPr>
            <w:tcW w:w="1162" w:type="dxa"/>
            <w:tcBorders>
              <w:top w:val="single" w:sz="4" w:space="0" w:color="000000"/>
            </w:tcBorders>
            <w:tcMar>
              <w:top w:w="57" w:type="dxa"/>
              <w:bottom w:w="57" w:type="dxa"/>
            </w:tcMar>
          </w:tcPr>
          <w:p w:rsidR="004532D2" w:rsidRPr="00C33D30" w:rsidRDefault="00C33D30" w:rsidP="00D24C7B">
            <w:pPr>
              <w:pStyle w:val="IGTableText"/>
            </w:pPr>
            <w:r w:rsidRPr="00C33D30">
              <w:t>17</w:t>
            </w:r>
            <w:r w:rsidRPr="00C33D30">
              <w:rPr>
                <w:vertAlign w:val="superscript"/>
              </w:rPr>
              <w:t>th</w:t>
            </w:r>
            <w:r w:rsidRPr="00C33D30">
              <w:t xml:space="preserve"> April 2013</w:t>
            </w:r>
          </w:p>
        </w:tc>
        <w:tc>
          <w:tcPr>
            <w:tcW w:w="5412" w:type="dxa"/>
            <w:tcBorders>
              <w:top w:val="single" w:sz="4" w:space="0" w:color="000000"/>
            </w:tcBorders>
            <w:tcMar>
              <w:top w:w="57" w:type="dxa"/>
              <w:bottom w:w="57" w:type="dxa"/>
            </w:tcMar>
          </w:tcPr>
          <w:p w:rsidR="00E529E8" w:rsidRPr="00C33D30" w:rsidRDefault="00E529E8" w:rsidP="00E529E8">
            <w:pPr>
              <w:pStyle w:val="ListParagraph"/>
              <w:numPr>
                <w:ilvl w:val="0"/>
                <w:numId w:val="20"/>
              </w:numPr>
              <w:autoSpaceDE w:val="0"/>
              <w:autoSpaceDN w:val="0"/>
              <w:adjustRightInd w:val="0"/>
              <w:ind w:left="573" w:hanging="283"/>
              <w:rPr>
                <w:rFonts w:cs="Arial"/>
                <w:color w:val="000000"/>
              </w:rPr>
            </w:pPr>
            <w:r w:rsidRPr="00C33D30">
              <w:rPr>
                <w:rFonts w:cs="Arial"/>
                <w:color w:val="000000"/>
              </w:rPr>
              <w:t xml:space="preserve">2 new qualifications </w:t>
            </w:r>
          </w:p>
          <w:p w:rsidR="00E529E8" w:rsidRPr="00C33D30" w:rsidRDefault="00E529E8" w:rsidP="00E529E8">
            <w:pPr>
              <w:autoSpaceDE w:val="0"/>
              <w:autoSpaceDN w:val="0"/>
              <w:adjustRightInd w:val="0"/>
              <w:spacing w:after="56"/>
              <w:ind w:left="715" w:hanging="141"/>
              <w:rPr>
                <w:rFonts w:cs="Arial"/>
                <w:color w:val="000000"/>
              </w:rPr>
            </w:pPr>
            <w:r w:rsidRPr="00C33D30">
              <w:rPr>
                <w:rFonts w:cs="Arial"/>
                <w:color w:val="000000"/>
              </w:rPr>
              <w:t xml:space="preserve">o UET50312 Diploma of ESI — Power Systems Operations </w:t>
            </w:r>
          </w:p>
          <w:p w:rsidR="004532D2" w:rsidRPr="00C33D30" w:rsidRDefault="00E529E8" w:rsidP="00E529E8">
            <w:pPr>
              <w:pStyle w:val="Default"/>
              <w:ind w:left="715" w:hanging="142"/>
              <w:rPr>
                <w:rFonts w:ascii="Arial" w:hAnsi="Arial" w:cs="Arial"/>
                <w:sz w:val="20"/>
                <w:szCs w:val="20"/>
              </w:rPr>
            </w:pPr>
            <w:r w:rsidRPr="00C33D30">
              <w:rPr>
                <w:rFonts w:ascii="Arial" w:hAnsi="Arial" w:cs="Arial"/>
                <w:sz w:val="20"/>
                <w:szCs w:val="20"/>
              </w:rPr>
              <w:t>o UET60312 Advanced Diploma of ESI — Power Systems Operations</w:t>
            </w:r>
          </w:p>
        </w:tc>
      </w:tr>
      <w:tr w:rsidR="00FE34EF" w:rsidTr="003513B2">
        <w:trPr>
          <w:jc w:val="center"/>
        </w:trPr>
        <w:tc>
          <w:tcPr>
            <w:tcW w:w="2605" w:type="dxa"/>
            <w:tcBorders>
              <w:top w:val="single" w:sz="4" w:space="0" w:color="auto"/>
              <w:left w:val="single" w:sz="4" w:space="0" w:color="auto"/>
              <w:bottom w:val="single" w:sz="4" w:space="0" w:color="auto"/>
            </w:tcBorders>
            <w:tcMar>
              <w:top w:w="57" w:type="dxa"/>
              <w:bottom w:w="57" w:type="dxa"/>
            </w:tcMar>
          </w:tcPr>
          <w:p w:rsidR="00FE34EF" w:rsidRPr="00573A70" w:rsidRDefault="00904EC6" w:rsidP="008D76A5">
            <w:pPr>
              <w:pStyle w:val="IGTableText"/>
            </w:pPr>
            <w:r w:rsidRPr="00573A70">
              <w:t>UET12</w:t>
            </w:r>
            <w:r w:rsidR="00297FAE" w:rsidRPr="00573A70">
              <w:t xml:space="preserve"> Electricity Supply Industry – Transmission, Distribution and Rail Sector Training Package 1</w:t>
            </w:r>
          </w:p>
        </w:tc>
        <w:tc>
          <w:tcPr>
            <w:tcW w:w="1162" w:type="dxa"/>
            <w:tcBorders>
              <w:top w:val="single" w:sz="4" w:space="0" w:color="000000"/>
            </w:tcBorders>
            <w:tcMar>
              <w:top w:w="57" w:type="dxa"/>
              <w:bottom w:w="57" w:type="dxa"/>
            </w:tcMar>
          </w:tcPr>
          <w:p w:rsidR="00FE34EF" w:rsidRPr="00573A70" w:rsidRDefault="00573A70" w:rsidP="00D24C7B">
            <w:pPr>
              <w:pStyle w:val="IGTableText"/>
            </w:pPr>
            <w:r w:rsidRPr="00573A70">
              <w:t>22</w:t>
            </w:r>
            <w:r w:rsidRPr="00573A70">
              <w:rPr>
                <w:vertAlign w:val="superscript"/>
              </w:rPr>
              <w:t>nd</w:t>
            </w:r>
            <w:r w:rsidRPr="00573A70">
              <w:t xml:space="preserve"> November 2012</w:t>
            </w:r>
          </w:p>
        </w:tc>
        <w:tc>
          <w:tcPr>
            <w:tcW w:w="5412" w:type="dxa"/>
            <w:tcBorders>
              <w:top w:val="single" w:sz="4" w:space="0" w:color="000000"/>
            </w:tcBorders>
            <w:tcMar>
              <w:top w:w="57" w:type="dxa"/>
              <w:bottom w:w="57" w:type="dxa"/>
            </w:tcMar>
          </w:tcPr>
          <w:p w:rsidR="00FE34EF" w:rsidRPr="00573A70" w:rsidRDefault="008336F7" w:rsidP="00357CE5">
            <w:pPr>
              <w:pStyle w:val="Default"/>
              <w:numPr>
                <w:ilvl w:val="0"/>
                <w:numId w:val="18"/>
              </w:numPr>
              <w:ind w:left="573" w:hanging="283"/>
              <w:rPr>
                <w:rFonts w:ascii="Arial" w:hAnsi="Arial" w:cs="Arial"/>
                <w:sz w:val="20"/>
                <w:szCs w:val="20"/>
              </w:rPr>
            </w:pPr>
            <w:r w:rsidRPr="00573A70">
              <w:rPr>
                <w:rFonts w:ascii="Arial" w:hAnsi="Arial" w:cs="Arial"/>
                <w:sz w:val="20"/>
                <w:szCs w:val="20"/>
              </w:rPr>
              <w:t>Initial release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357CE5">
          <w:footerReference w:type="default" r:id="rId10"/>
          <w:footerReference w:type="first" r:id="rId11"/>
          <w:pgSz w:w="11907" w:h="16840" w:code="9"/>
          <w:pgMar w:top="1134" w:right="1134" w:bottom="1134" w:left="1134" w:header="720" w:footer="720" w:gutter="0"/>
          <w:cols w:space="720"/>
          <w:titlePg/>
        </w:sectPr>
      </w:pPr>
    </w:p>
    <w:p w:rsidR="008B4666" w:rsidRDefault="008B4666" w:rsidP="00772686">
      <w:pPr>
        <w:pStyle w:val="Header"/>
        <w:jc w:val="center"/>
        <w:rPr>
          <w:b/>
          <w:sz w:val="24"/>
          <w:szCs w:val="24"/>
        </w:rPr>
      </w:pPr>
      <w:bookmarkStart w:id="2" w:name="_Toc40761313"/>
      <w:r>
        <w:rPr>
          <w:b/>
          <w:sz w:val="24"/>
          <w:szCs w:val="24"/>
        </w:rPr>
        <w:t xml:space="preserve">UET12 Electricity Supply Industry – Transmission, Distribution and Rail Sector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p>
    <w:p w:rsidR="00772686" w:rsidRPr="00772686" w:rsidRDefault="006F1360" w:rsidP="00772686">
      <w:pPr>
        <w:pStyle w:val="Header"/>
        <w:jc w:val="center"/>
        <w:rPr>
          <w:b/>
          <w:sz w:val="24"/>
          <w:szCs w:val="24"/>
        </w:rPr>
      </w:pP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3" w:name="_Toc40762301"/>
      <w:bookmarkStart w:id="4"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2"/>
    <w:bookmarkEnd w:id="3"/>
    <w:bookmarkEnd w:id="4"/>
    <w:p w:rsidR="004E65C5" w:rsidRDefault="00D43A6E">
      <w:pPr>
        <w:pStyle w:val="TOC1"/>
        <w:rPr>
          <w:rFonts w:asciiTheme="minorHAnsi" w:eastAsiaTheme="minorEastAsia" w:hAnsiTheme="minorHAnsi" w:cstheme="minorBidi"/>
          <w:b w:val="0"/>
          <w:bCs w:val="0"/>
          <w:caps w:val="0"/>
          <w:szCs w:val="22"/>
          <w:lang w:eastAsia="en-AU"/>
        </w:rPr>
      </w:pPr>
      <w:r w:rsidRPr="00D43A6E">
        <w:rPr>
          <w:b w:val="0"/>
          <w:caps w:val="0"/>
        </w:rPr>
        <w:fldChar w:fldCharType="begin"/>
      </w:r>
      <w:r w:rsidR="004A42F4">
        <w:rPr>
          <w:b w:val="0"/>
          <w:caps w:val="0"/>
        </w:rPr>
        <w:instrText xml:space="preserve"> TOC \t "Head1,1,Head2,2" </w:instrText>
      </w:r>
      <w:r w:rsidRPr="00D43A6E">
        <w:rPr>
          <w:b w:val="0"/>
          <w:caps w:val="0"/>
        </w:rPr>
        <w:fldChar w:fldCharType="separate"/>
      </w:r>
      <w:r w:rsidR="004E65C5">
        <w:t>INTRODUCTION</w:t>
      </w:r>
      <w:r w:rsidR="004E65C5">
        <w:tab/>
      </w:r>
      <w:r>
        <w:fldChar w:fldCharType="begin"/>
      </w:r>
      <w:r w:rsidR="004E65C5">
        <w:instrText xml:space="preserve"> PAGEREF _Toc327947618 \h </w:instrText>
      </w:r>
      <w:r>
        <w:fldChar w:fldCharType="separate"/>
      </w:r>
      <w:r w:rsidR="00073994">
        <w:t>5</w:t>
      </w:r>
      <w:r>
        <w:fldChar w:fldCharType="end"/>
      </w:r>
    </w:p>
    <w:p w:rsidR="004E65C5" w:rsidRDefault="004E65C5">
      <w:pPr>
        <w:pStyle w:val="TOC2"/>
        <w:rPr>
          <w:rFonts w:asciiTheme="minorHAnsi" w:eastAsiaTheme="minorEastAsia" w:hAnsiTheme="minorHAnsi" w:cstheme="minorBidi"/>
          <w:bCs w:val="0"/>
          <w:szCs w:val="22"/>
          <w:lang w:eastAsia="en-AU"/>
        </w:rPr>
      </w:pPr>
      <w:r>
        <w:rPr>
          <w:lang w:eastAsia="en-AU"/>
        </w:rPr>
        <w:t>What is a Victorian Purchasing Guide?</w:t>
      </w:r>
      <w:r>
        <w:tab/>
      </w:r>
      <w:r w:rsidR="00D43A6E">
        <w:fldChar w:fldCharType="begin"/>
      </w:r>
      <w:r>
        <w:instrText xml:space="preserve"> PAGEREF _Toc327947619 \h </w:instrText>
      </w:r>
      <w:r w:rsidR="00D43A6E">
        <w:fldChar w:fldCharType="separate"/>
      </w:r>
      <w:r w:rsidR="00073994">
        <w:t>5</w:t>
      </w:r>
      <w:r w:rsidR="00D43A6E">
        <w:fldChar w:fldCharType="end"/>
      </w:r>
    </w:p>
    <w:p w:rsidR="004E65C5" w:rsidRDefault="004E65C5">
      <w:pPr>
        <w:pStyle w:val="TOC2"/>
        <w:rPr>
          <w:rFonts w:asciiTheme="minorHAnsi" w:eastAsiaTheme="minorEastAsia" w:hAnsiTheme="minorHAnsi" w:cstheme="minorBidi"/>
          <w:bCs w:val="0"/>
          <w:szCs w:val="22"/>
          <w:lang w:eastAsia="en-AU"/>
        </w:rPr>
      </w:pPr>
      <w:r>
        <w:rPr>
          <w:lang w:eastAsia="en-AU"/>
        </w:rPr>
        <w:t>Registration</w:t>
      </w:r>
      <w:r>
        <w:tab/>
      </w:r>
      <w:r w:rsidR="00D43A6E">
        <w:fldChar w:fldCharType="begin"/>
      </w:r>
      <w:r>
        <w:instrText xml:space="preserve"> PAGEREF _Toc327947620 \h </w:instrText>
      </w:r>
      <w:r w:rsidR="00D43A6E">
        <w:fldChar w:fldCharType="separate"/>
      </w:r>
      <w:r w:rsidR="00073994">
        <w:t>5</w:t>
      </w:r>
      <w:r w:rsidR="00D43A6E">
        <w:fldChar w:fldCharType="end"/>
      </w:r>
    </w:p>
    <w:p w:rsidR="004E65C5" w:rsidRDefault="004E65C5">
      <w:pPr>
        <w:pStyle w:val="TOC1"/>
        <w:rPr>
          <w:rFonts w:asciiTheme="minorHAnsi" w:eastAsiaTheme="minorEastAsia" w:hAnsiTheme="minorHAnsi" w:cstheme="minorBidi"/>
          <w:b w:val="0"/>
          <w:bCs w:val="0"/>
          <w:caps w:val="0"/>
          <w:szCs w:val="22"/>
          <w:lang w:eastAsia="en-AU"/>
        </w:rPr>
      </w:pPr>
      <w:r>
        <w:t>QUALIFICATIONS</w:t>
      </w:r>
      <w:r>
        <w:tab/>
      </w:r>
      <w:r w:rsidR="00D43A6E">
        <w:fldChar w:fldCharType="begin"/>
      </w:r>
      <w:r>
        <w:instrText xml:space="preserve"> PAGEREF _Toc327947621 \h </w:instrText>
      </w:r>
      <w:r w:rsidR="00D43A6E">
        <w:fldChar w:fldCharType="separate"/>
      </w:r>
      <w:r w:rsidR="00073994">
        <w:t>6</w:t>
      </w:r>
      <w:r w:rsidR="00D43A6E">
        <w:fldChar w:fldCharType="end"/>
      </w:r>
    </w:p>
    <w:p w:rsidR="004E65C5" w:rsidRDefault="004E65C5">
      <w:pPr>
        <w:pStyle w:val="TOC1"/>
        <w:rPr>
          <w:rFonts w:asciiTheme="minorHAnsi" w:eastAsiaTheme="minorEastAsia" w:hAnsiTheme="minorHAnsi" w:cstheme="minorBidi"/>
          <w:b w:val="0"/>
          <w:bCs w:val="0"/>
          <w:caps w:val="0"/>
          <w:szCs w:val="22"/>
          <w:lang w:eastAsia="en-AU"/>
        </w:rPr>
      </w:pPr>
      <w:r>
        <w:t>UNITS OF COMPETENCY AND NOMINAL HOURS</w:t>
      </w:r>
      <w:r>
        <w:tab/>
      </w:r>
      <w:r w:rsidR="00D43A6E">
        <w:fldChar w:fldCharType="begin"/>
      </w:r>
      <w:r>
        <w:instrText xml:space="preserve"> PAGEREF _Toc327947622 \h </w:instrText>
      </w:r>
      <w:r w:rsidR="00D43A6E">
        <w:fldChar w:fldCharType="separate"/>
      </w:r>
      <w:r w:rsidR="00073994">
        <w:t>7</w:t>
      </w:r>
      <w:r w:rsidR="00D43A6E">
        <w:fldChar w:fldCharType="end"/>
      </w:r>
    </w:p>
    <w:p w:rsidR="004E65C5" w:rsidRDefault="004E65C5">
      <w:pPr>
        <w:pStyle w:val="TOC1"/>
        <w:rPr>
          <w:rFonts w:asciiTheme="minorHAnsi" w:eastAsiaTheme="minorEastAsia" w:hAnsiTheme="minorHAnsi" w:cstheme="minorBidi"/>
          <w:b w:val="0"/>
          <w:bCs w:val="0"/>
          <w:caps w:val="0"/>
          <w:szCs w:val="22"/>
          <w:lang w:eastAsia="en-AU"/>
        </w:rPr>
      </w:pPr>
      <w:r>
        <w:t>SAMPLE TRAINING PROGRAMS</w:t>
      </w:r>
      <w:r>
        <w:tab/>
      </w:r>
      <w:r w:rsidR="00D43A6E">
        <w:fldChar w:fldCharType="begin"/>
      </w:r>
      <w:r>
        <w:instrText xml:space="preserve"> PAGEREF _Toc327947623 \h </w:instrText>
      </w:r>
      <w:r w:rsidR="00D43A6E">
        <w:fldChar w:fldCharType="separate"/>
      </w:r>
      <w:r w:rsidR="00073994">
        <w:t>15</w:t>
      </w:r>
      <w:r w:rsidR="00D43A6E">
        <w:fldChar w:fldCharType="end"/>
      </w:r>
    </w:p>
    <w:p w:rsidR="004E65C5" w:rsidRDefault="004E65C5">
      <w:pPr>
        <w:pStyle w:val="TOC1"/>
        <w:rPr>
          <w:rFonts w:asciiTheme="minorHAnsi" w:eastAsiaTheme="minorEastAsia" w:hAnsiTheme="minorHAnsi" w:cstheme="minorBidi"/>
          <w:b w:val="0"/>
          <w:bCs w:val="0"/>
          <w:caps w:val="0"/>
          <w:szCs w:val="22"/>
          <w:lang w:eastAsia="en-AU"/>
        </w:rPr>
      </w:pPr>
      <w:r>
        <w:t>CONTACTS AND LINKS</w:t>
      </w:r>
      <w:r>
        <w:tab/>
      </w:r>
      <w:r w:rsidR="00D43A6E">
        <w:fldChar w:fldCharType="begin"/>
      </w:r>
      <w:r>
        <w:instrText xml:space="preserve"> PAGEREF _Toc327947624 \h </w:instrText>
      </w:r>
      <w:r w:rsidR="00D43A6E">
        <w:fldChar w:fldCharType="separate"/>
      </w:r>
      <w:r w:rsidR="00073994">
        <w:t>22</w:t>
      </w:r>
      <w:r w:rsidR="00D43A6E">
        <w:fldChar w:fldCharType="end"/>
      </w:r>
    </w:p>
    <w:p w:rsidR="004E65C5" w:rsidRDefault="004E65C5">
      <w:pPr>
        <w:pStyle w:val="TOC1"/>
        <w:rPr>
          <w:rFonts w:asciiTheme="minorHAnsi" w:eastAsiaTheme="minorEastAsia" w:hAnsiTheme="minorHAnsi" w:cstheme="minorBidi"/>
          <w:b w:val="0"/>
          <w:bCs w:val="0"/>
          <w:caps w:val="0"/>
          <w:szCs w:val="22"/>
          <w:lang w:eastAsia="en-AU"/>
        </w:rPr>
      </w:pPr>
      <w:r>
        <w:t>GLOSSARY</w:t>
      </w:r>
      <w:r>
        <w:tab/>
      </w:r>
      <w:r w:rsidR="00D43A6E">
        <w:fldChar w:fldCharType="begin"/>
      </w:r>
      <w:r>
        <w:instrText xml:space="preserve"> PAGEREF _Toc327947625 \h </w:instrText>
      </w:r>
      <w:r w:rsidR="00D43A6E">
        <w:fldChar w:fldCharType="separate"/>
      </w:r>
      <w:r w:rsidR="00073994">
        <w:t>24</w:t>
      </w:r>
      <w:r w:rsidR="00D43A6E">
        <w:fldChar w:fldCharType="end"/>
      </w:r>
    </w:p>
    <w:p w:rsidR="003E0CA4" w:rsidRPr="008C0A16" w:rsidRDefault="00D43A6E" w:rsidP="008C0A16">
      <w:pPr>
        <w:pStyle w:val="TOC2"/>
        <w:rPr>
          <w:rFonts w:cs="Arial"/>
        </w:rPr>
        <w:sectPr w:rsidR="003E0CA4" w:rsidRPr="008C0A16" w:rsidSect="00357CE5">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5" w:name="_Toc305493858"/>
      <w:bookmarkStart w:id="6" w:name="_Toc327947618"/>
      <w:bookmarkStart w:id="7" w:name="_Toc113954500"/>
      <w:bookmarkStart w:id="8" w:name="_Toc113946080"/>
      <w:r>
        <w:t>INTRODUCTION</w:t>
      </w:r>
      <w:bookmarkEnd w:id="5"/>
      <w:bookmarkEnd w:id="6"/>
    </w:p>
    <w:bookmarkEnd w:id="7"/>
    <w:bookmarkEnd w:id="8"/>
    <w:p w:rsidR="003E0CA4" w:rsidRDefault="003E0CA4">
      <w:pPr>
        <w:pStyle w:val="BodyTextIndent"/>
        <w:ind w:left="0"/>
        <w:rPr>
          <w:sz w:val="20"/>
        </w:rPr>
      </w:pPr>
    </w:p>
    <w:p w:rsidR="00861B00" w:rsidRPr="00772686" w:rsidRDefault="00861B00" w:rsidP="004A42F4">
      <w:pPr>
        <w:pStyle w:val="Head2"/>
        <w:rPr>
          <w:lang w:eastAsia="en-AU"/>
        </w:rPr>
      </w:pPr>
      <w:bookmarkStart w:id="9" w:name="_Toc327947619"/>
      <w:r w:rsidRPr="00772686">
        <w:rPr>
          <w:lang w:eastAsia="en-AU"/>
        </w:rPr>
        <w:t>What is a Victorian Purchasing Guide?</w:t>
      </w:r>
      <w:bookmarkEnd w:id="9"/>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0" w:name="_Toc327947620"/>
      <w:r w:rsidRPr="00772686">
        <w:rPr>
          <w:lang w:eastAsia="en-AU"/>
        </w:rPr>
        <w:t>Registration</w:t>
      </w:r>
      <w:bookmarkEnd w:id="10"/>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357CE5">
          <w:headerReference w:type="default" r:id="rId12"/>
          <w:pgSz w:w="11907" w:h="16840" w:code="9"/>
          <w:pgMar w:top="1134" w:right="1134" w:bottom="1134" w:left="1134" w:header="720" w:footer="720" w:gutter="0"/>
          <w:cols w:space="720"/>
        </w:sectPr>
      </w:pPr>
    </w:p>
    <w:p w:rsidR="00772686" w:rsidRDefault="00772686" w:rsidP="004A42F4">
      <w:pPr>
        <w:pStyle w:val="Head1"/>
      </w:pPr>
      <w:bookmarkStart w:id="11" w:name="_Toc327947621"/>
      <w:bookmarkStart w:id="12" w:name="_Toc160603684"/>
      <w:r>
        <w:t>QUALIFICATIONS</w:t>
      </w:r>
      <w:bookmarkEnd w:id="11"/>
    </w:p>
    <w:p w:rsidR="00772686"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5638"/>
        <w:gridCol w:w="992"/>
        <w:gridCol w:w="1081"/>
      </w:tblGrid>
      <w:tr w:rsidR="003C1DC8" w:rsidTr="000A6151">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2"/>
          <w:p w:rsidR="003C1DC8" w:rsidRPr="002503E7" w:rsidRDefault="003C1DC8" w:rsidP="000B57F2">
            <w:pPr>
              <w:rPr>
                <w:b/>
                <w:bCs/>
                <w:color w:val="FFFFFF"/>
              </w:rPr>
            </w:pPr>
            <w:r>
              <w:rPr>
                <w:b/>
                <w:bCs/>
                <w:color w:val="FFFFFF"/>
              </w:rPr>
              <w:t>Code</w:t>
            </w:r>
          </w:p>
        </w:tc>
        <w:tc>
          <w:tcPr>
            <w:tcW w:w="5638"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r>
              <w:rPr>
                <w:b/>
                <w:bCs/>
                <w:color w:val="FFFFFF"/>
              </w:rPr>
              <w:t>Title</w:t>
            </w:r>
          </w:p>
        </w:tc>
        <w:tc>
          <w:tcPr>
            <w:tcW w:w="2073" w:type="dxa"/>
            <w:gridSpan w:val="2"/>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B57F2">
            <w:pPr>
              <w:jc w:val="center"/>
              <w:rPr>
                <w:b/>
                <w:bCs/>
                <w:color w:val="FFFFFF"/>
              </w:rPr>
            </w:pPr>
            <w:smartTag w:uri="urn:schemas-microsoft-com:office:smarttags" w:element="plac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r>
              <w:rPr>
                <w:b/>
                <w:bCs/>
                <w:color w:val="FFFFFF"/>
              </w:rPr>
              <w:t xml:space="preserve"> </w:t>
            </w:r>
          </w:p>
        </w:tc>
      </w:tr>
      <w:tr w:rsidR="003C1DC8" w:rsidTr="000A6151">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5638"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992" w:type="dxa"/>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A6151">
            <w:pPr>
              <w:jc w:val="center"/>
              <w:rPr>
                <w:b/>
                <w:bCs/>
                <w:color w:val="FFFFFF"/>
              </w:rPr>
            </w:pPr>
            <w:r w:rsidRPr="002503E7">
              <w:rPr>
                <w:b/>
                <w:bCs/>
                <w:color w:val="FFFFFF"/>
              </w:rPr>
              <w:t>Min</w:t>
            </w:r>
          </w:p>
        </w:tc>
        <w:tc>
          <w:tcPr>
            <w:tcW w:w="1081"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A6151">
            <w:pPr>
              <w:jc w:val="center"/>
              <w:rPr>
                <w:b/>
                <w:bCs/>
                <w:color w:val="FFFFFF"/>
              </w:rPr>
            </w:pPr>
            <w:r w:rsidRPr="002503E7">
              <w:rPr>
                <w:b/>
                <w:bCs/>
                <w:color w:val="FFFFFF"/>
              </w:rPr>
              <w:t>Max</w:t>
            </w:r>
          </w:p>
        </w:tc>
      </w:tr>
      <w:tr w:rsidR="00A377C4" w:rsidTr="000A6151">
        <w:trPr>
          <w:cantSplit/>
          <w:trHeight w:val="230"/>
          <w:tblHeader/>
        </w:trPr>
        <w:tc>
          <w:tcPr>
            <w:tcW w:w="2017" w:type="dxa"/>
            <w:tcBorders>
              <w:top w:val="single" w:sz="4" w:space="0" w:color="FFFFFF"/>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UET20312</w:t>
            </w:r>
          </w:p>
        </w:tc>
        <w:tc>
          <w:tcPr>
            <w:tcW w:w="5638" w:type="dxa"/>
            <w:tcBorders>
              <w:top w:val="single" w:sz="4" w:space="0" w:color="FFFFFF"/>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 in ESI – Powerline Vegetation Control</w:t>
            </w:r>
          </w:p>
        </w:tc>
        <w:tc>
          <w:tcPr>
            <w:tcW w:w="992" w:type="dxa"/>
            <w:tcBorders>
              <w:top w:val="single" w:sz="4" w:space="0" w:color="FFFFFF"/>
            </w:tcBorders>
          </w:tcPr>
          <w:p w:rsidR="00A377C4" w:rsidRDefault="00EE63D9" w:rsidP="00D222D2">
            <w:pPr>
              <w:jc w:val="right"/>
              <w:rPr>
                <w:rFonts w:ascii="Calibri" w:hAnsi="Calibri"/>
                <w:color w:val="000000"/>
                <w:sz w:val="22"/>
                <w:szCs w:val="22"/>
              </w:rPr>
            </w:pPr>
            <w:r>
              <w:rPr>
                <w:rFonts w:ascii="Calibri" w:hAnsi="Calibri"/>
                <w:color w:val="000000"/>
                <w:sz w:val="22"/>
                <w:szCs w:val="22"/>
              </w:rPr>
              <w:t>355</w:t>
            </w:r>
          </w:p>
        </w:tc>
        <w:tc>
          <w:tcPr>
            <w:tcW w:w="1081" w:type="dxa"/>
            <w:tcBorders>
              <w:top w:val="single" w:sz="4" w:space="0" w:color="FFFFFF"/>
            </w:tcBorders>
            <w:tcMar>
              <w:top w:w="57" w:type="dxa"/>
              <w:bottom w:w="57" w:type="dxa"/>
            </w:tcMar>
          </w:tcPr>
          <w:p w:rsidR="00A377C4" w:rsidRDefault="004C5769">
            <w:pPr>
              <w:jc w:val="right"/>
              <w:rPr>
                <w:rFonts w:ascii="Calibri" w:hAnsi="Calibri"/>
                <w:color w:val="000000"/>
                <w:sz w:val="22"/>
                <w:szCs w:val="22"/>
              </w:rPr>
            </w:pPr>
            <w:r>
              <w:rPr>
                <w:rFonts w:ascii="Calibri" w:hAnsi="Calibri"/>
                <w:color w:val="000000"/>
                <w:sz w:val="22"/>
                <w:szCs w:val="22"/>
              </w:rPr>
              <w:t>400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UET20412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 in Transmission Structure and Line Assembly</w:t>
            </w:r>
          </w:p>
        </w:tc>
        <w:tc>
          <w:tcPr>
            <w:tcW w:w="992" w:type="dxa"/>
          </w:tcPr>
          <w:p w:rsidR="00A377C4" w:rsidRDefault="004C5769" w:rsidP="001A53C4">
            <w:pPr>
              <w:jc w:val="right"/>
              <w:rPr>
                <w:rFonts w:ascii="Calibri" w:hAnsi="Calibri"/>
                <w:color w:val="000000"/>
                <w:sz w:val="22"/>
                <w:szCs w:val="22"/>
              </w:rPr>
            </w:pPr>
            <w:r>
              <w:rPr>
                <w:rFonts w:ascii="Calibri" w:hAnsi="Calibri"/>
                <w:color w:val="000000"/>
                <w:sz w:val="22"/>
                <w:szCs w:val="22"/>
              </w:rPr>
              <w:t>3</w:t>
            </w:r>
            <w:r w:rsidR="001A53C4">
              <w:rPr>
                <w:rFonts w:ascii="Calibri" w:hAnsi="Calibri"/>
                <w:color w:val="000000"/>
                <w:sz w:val="22"/>
                <w:szCs w:val="22"/>
              </w:rPr>
              <w:t>6</w:t>
            </w:r>
            <w:r w:rsidR="00A377C4">
              <w:rPr>
                <w:rFonts w:ascii="Calibri" w:hAnsi="Calibri"/>
                <w:color w:val="000000"/>
                <w:sz w:val="22"/>
                <w:szCs w:val="22"/>
              </w:rPr>
              <w:t>9</w:t>
            </w:r>
          </w:p>
        </w:tc>
        <w:tc>
          <w:tcPr>
            <w:tcW w:w="1081" w:type="dxa"/>
            <w:tcMar>
              <w:top w:w="57" w:type="dxa"/>
              <w:bottom w:w="57" w:type="dxa"/>
            </w:tcMar>
          </w:tcPr>
          <w:p w:rsidR="00A377C4" w:rsidRDefault="009F59BC" w:rsidP="004C5769">
            <w:pPr>
              <w:jc w:val="right"/>
              <w:rPr>
                <w:rFonts w:ascii="Calibri" w:hAnsi="Calibri"/>
                <w:color w:val="000000"/>
                <w:sz w:val="22"/>
                <w:szCs w:val="22"/>
              </w:rPr>
            </w:pPr>
            <w:r>
              <w:rPr>
                <w:rFonts w:ascii="Calibri" w:hAnsi="Calibri"/>
                <w:color w:val="000000"/>
                <w:sz w:val="22"/>
                <w:szCs w:val="22"/>
              </w:rPr>
              <w:t>398</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UET20511</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 in National Broadband Network Cabling (Electricity Supply Industry Assets)</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360</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360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UET20612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 in ESI — Asset Inspection</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350</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360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UET30512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III in ESI — Power Systems - Transmission Overhead</w:t>
            </w:r>
          </w:p>
        </w:tc>
        <w:tc>
          <w:tcPr>
            <w:tcW w:w="992" w:type="dxa"/>
          </w:tcPr>
          <w:p w:rsidR="00A377C4" w:rsidRDefault="00ED3835">
            <w:pPr>
              <w:jc w:val="right"/>
              <w:rPr>
                <w:rFonts w:ascii="Calibri" w:hAnsi="Calibri"/>
                <w:color w:val="000000"/>
                <w:sz w:val="22"/>
                <w:szCs w:val="22"/>
              </w:rPr>
            </w:pPr>
            <w:r>
              <w:rPr>
                <w:rFonts w:ascii="Calibri" w:hAnsi="Calibri"/>
                <w:color w:val="000000"/>
                <w:sz w:val="22"/>
                <w:szCs w:val="22"/>
              </w:rPr>
              <w:t>1155</w:t>
            </w:r>
          </w:p>
        </w:tc>
        <w:tc>
          <w:tcPr>
            <w:tcW w:w="1081" w:type="dxa"/>
            <w:tcMar>
              <w:top w:w="57" w:type="dxa"/>
              <w:bottom w:w="57" w:type="dxa"/>
            </w:tcMar>
          </w:tcPr>
          <w:p w:rsidR="00A377C4" w:rsidRDefault="00ED3835" w:rsidP="00E51134">
            <w:pPr>
              <w:jc w:val="right"/>
              <w:rPr>
                <w:rFonts w:ascii="Calibri" w:hAnsi="Calibri"/>
                <w:color w:val="000000"/>
                <w:sz w:val="22"/>
                <w:szCs w:val="22"/>
              </w:rPr>
            </w:pPr>
            <w:r>
              <w:rPr>
                <w:rFonts w:ascii="Calibri" w:hAnsi="Calibri"/>
                <w:color w:val="000000"/>
                <w:sz w:val="22"/>
                <w:szCs w:val="22"/>
              </w:rPr>
              <w:t>12</w:t>
            </w:r>
            <w:r w:rsidR="00E51134">
              <w:rPr>
                <w:rFonts w:ascii="Calibri" w:hAnsi="Calibri"/>
                <w:color w:val="000000"/>
                <w:sz w:val="22"/>
                <w:szCs w:val="22"/>
              </w:rPr>
              <w:t>30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UET30612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III in ESI — Power Systems - Distribution Overhead</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1175</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1190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UET30712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III in ESI — Power Systems - Rail Traction</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1150</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1210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UET30812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III in ESI — Power Systems - Distribution Cable Jointing</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1135</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1230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UET30912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III in ESI — Remote Community Utilities Worker</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1090</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1210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UET40412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IV in ESI — Network Systems</w:t>
            </w:r>
          </w:p>
        </w:tc>
        <w:tc>
          <w:tcPr>
            <w:tcW w:w="992" w:type="dxa"/>
          </w:tcPr>
          <w:p w:rsidR="00A377C4" w:rsidRDefault="00A377C4">
            <w:pPr>
              <w:jc w:val="right"/>
              <w:rPr>
                <w:rFonts w:ascii="Calibri" w:hAnsi="Calibri"/>
                <w:color w:val="000000"/>
                <w:sz w:val="22"/>
                <w:szCs w:val="22"/>
              </w:rPr>
            </w:pPr>
            <w:r>
              <w:rPr>
                <w:rFonts w:ascii="Calibri" w:hAnsi="Calibri"/>
                <w:color w:val="000000"/>
                <w:sz w:val="22"/>
                <w:szCs w:val="22"/>
              </w:rPr>
              <w:t>1435</w:t>
            </w:r>
          </w:p>
        </w:tc>
        <w:tc>
          <w:tcPr>
            <w:tcW w:w="1081" w:type="dxa"/>
            <w:tcMar>
              <w:top w:w="57" w:type="dxa"/>
              <w:bottom w:w="57" w:type="dxa"/>
            </w:tcMar>
          </w:tcPr>
          <w:p w:rsidR="00A377C4" w:rsidRDefault="00A377C4">
            <w:pPr>
              <w:jc w:val="right"/>
              <w:rPr>
                <w:rFonts w:ascii="Calibri" w:hAnsi="Calibri"/>
                <w:color w:val="000000"/>
                <w:sz w:val="22"/>
                <w:szCs w:val="22"/>
              </w:rPr>
            </w:pPr>
            <w:r>
              <w:rPr>
                <w:rFonts w:ascii="Calibri" w:hAnsi="Calibri"/>
                <w:color w:val="000000"/>
                <w:sz w:val="22"/>
                <w:szCs w:val="22"/>
              </w:rPr>
              <w:t>1510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UET40512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IV in ESI — Power Systems Substations</w:t>
            </w:r>
          </w:p>
        </w:tc>
        <w:tc>
          <w:tcPr>
            <w:tcW w:w="992" w:type="dxa"/>
          </w:tcPr>
          <w:p w:rsidR="00A377C4" w:rsidRDefault="00A377C4" w:rsidP="00A12D8E">
            <w:pPr>
              <w:jc w:val="right"/>
              <w:rPr>
                <w:rFonts w:ascii="Calibri" w:hAnsi="Calibri"/>
                <w:color w:val="000000"/>
                <w:sz w:val="22"/>
                <w:szCs w:val="22"/>
              </w:rPr>
            </w:pPr>
            <w:r>
              <w:rPr>
                <w:rFonts w:ascii="Calibri" w:hAnsi="Calibri"/>
                <w:color w:val="000000"/>
                <w:sz w:val="22"/>
                <w:szCs w:val="22"/>
              </w:rPr>
              <w:t>12</w:t>
            </w:r>
            <w:r w:rsidR="00A12D8E">
              <w:rPr>
                <w:rFonts w:ascii="Calibri" w:hAnsi="Calibri"/>
                <w:color w:val="000000"/>
                <w:sz w:val="22"/>
                <w:szCs w:val="22"/>
              </w:rPr>
              <w:t>9</w:t>
            </w:r>
            <w:r>
              <w:rPr>
                <w:rFonts w:ascii="Calibri" w:hAnsi="Calibri"/>
                <w:color w:val="000000"/>
                <w:sz w:val="22"/>
                <w:szCs w:val="22"/>
              </w:rPr>
              <w:t>0</w:t>
            </w:r>
          </w:p>
        </w:tc>
        <w:tc>
          <w:tcPr>
            <w:tcW w:w="1081" w:type="dxa"/>
            <w:tcMar>
              <w:top w:w="57" w:type="dxa"/>
              <w:bottom w:w="57" w:type="dxa"/>
            </w:tcMar>
          </w:tcPr>
          <w:p w:rsidR="00A377C4" w:rsidRDefault="00A377C4" w:rsidP="00A12D8E">
            <w:pPr>
              <w:jc w:val="right"/>
              <w:rPr>
                <w:rFonts w:ascii="Calibri" w:hAnsi="Calibri"/>
                <w:color w:val="000000"/>
                <w:sz w:val="22"/>
                <w:szCs w:val="22"/>
              </w:rPr>
            </w:pPr>
            <w:r>
              <w:rPr>
                <w:rFonts w:ascii="Calibri" w:hAnsi="Calibri"/>
                <w:color w:val="000000"/>
                <w:sz w:val="22"/>
                <w:szCs w:val="22"/>
              </w:rPr>
              <w:t>13</w:t>
            </w:r>
            <w:r w:rsidR="00A12D8E">
              <w:rPr>
                <w:rFonts w:ascii="Calibri" w:hAnsi="Calibri"/>
                <w:color w:val="000000"/>
                <w:sz w:val="22"/>
                <w:szCs w:val="22"/>
              </w:rPr>
              <w:t>3</w:t>
            </w:r>
            <w:r>
              <w:rPr>
                <w:rFonts w:ascii="Calibri" w:hAnsi="Calibri"/>
                <w:color w:val="000000"/>
                <w:sz w:val="22"/>
                <w:szCs w:val="22"/>
              </w:rPr>
              <w:t>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UET40612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Certificate IV in ESI — Power Systems Network Infrastructure</w:t>
            </w:r>
          </w:p>
        </w:tc>
        <w:tc>
          <w:tcPr>
            <w:tcW w:w="992" w:type="dxa"/>
          </w:tcPr>
          <w:p w:rsidR="00A377C4" w:rsidRDefault="00A377C4" w:rsidP="00A12D8E">
            <w:pPr>
              <w:jc w:val="right"/>
              <w:rPr>
                <w:rFonts w:ascii="Calibri" w:hAnsi="Calibri"/>
                <w:color w:val="000000"/>
                <w:sz w:val="22"/>
                <w:szCs w:val="22"/>
              </w:rPr>
            </w:pPr>
            <w:r>
              <w:rPr>
                <w:rFonts w:ascii="Calibri" w:hAnsi="Calibri"/>
                <w:color w:val="000000"/>
                <w:sz w:val="22"/>
                <w:szCs w:val="22"/>
              </w:rPr>
              <w:t>13</w:t>
            </w:r>
            <w:r w:rsidR="00A12D8E">
              <w:rPr>
                <w:rFonts w:ascii="Calibri" w:hAnsi="Calibri"/>
                <w:color w:val="000000"/>
                <w:sz w:val="22"/>
                <w:szCs w:val="22"/>
              </w:rPr>
              <w:t>3</w:t>
            </w:r>
            <w:r>
              <w:rPr>
                <w:rFonts w:ascii="Calibri" w:hAnsi="Calibri"/>
                <w:color w:val="000000"/>
                <w:sz w:val="22"/>
                <w:szCs w:val="22"/>
              </w:rPr>
              <w:t>0</w:t>
            </w:r>
          </w:p>
        </w:tc>
        <w:tc>
          <w:tcPr>
            <w:tcW w:w="1081" w:type="dxa"/>
            <w:tcMar>
              <w:top w:w="57" w:type="dxa"/>
              <w:bottom w:w="57" w:type="dxa"/>
            </w:tcMar>
          </w:tcPr>
          <w:p w:rsidR="00A377C4" w:rsidRDefault="00A377C4" w:rsidP="00A12D8E">
            <w:pPr>
              <w:jc w:val="right"/>
              <w:rPr>
                <w:rFonts w:ascii="Calibri" w:hAnsi="Calibri"/>
                <w:color w:val="000000"/>
                <w:sz w:val="22"/>
                <w:szCs w:val="22"/>
              </w:rPr>
            </w:pPr>
            <w:r>
              <w:rPr>
                <w:rFonts w:ascii="Calibri" w:hAnsi="Calibri"/>
                <w:color w:val="000000"/>
                <w:sz w:val="22"/>
                <w:szCs w:val="22"/>
              </w:rPr>
              <w:t>1</w:t>
            </w:r>
            <w:r w:rsidR="00A12D8E">
              <w:rPr>
                <w:rFonts w:ascii="Calibri" w:hAnsi="Calibri"/>
                <w:color w:val="000000"/>
                <w:sz w:val="22"/>
                <w:szCs w:val="22"/>
              </w:rPr>
              <w:t>40</w:t>
            </w:r>
            <w:r>
              <w:rPr>
                <w:rFonts w:ascii="Calibri" w:hAnsi="Calibri"/>
                <w:color w:val="000000"/>
                <w:sz w:val="22"/>
                <w:szCs w:val="22"/>
              </w:rPr>
              <w:t>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UET50212</w:t>
            </w:r>
          </w:p>
        </w:tc>
        <w:tc>
          <w:tcPr>
            <w:tcW w:w="5638" w:type="dxa"/>
            <w:tcBorders>
              <w:left w:val="single" w:sz="4" w:space="0" w:color="auto"/>
            </w:tcBorders>
            <w:tcMar>
              <w:top w:w="57" w:type="dxa"/>
              <w:bottom w:w="57" w:type="dxa"/>
            </w:tcMar>
          </w:tcPr>
          <w:p w:rsidR="00A377C4" w:rsidRDefault="00A377C4">
            <w:pPr>
              <w:rPr>
                <w:rFonts w:ascii="Calibri" w:hAnsi="Calibri"/>
                <w:color w:val="000000"/>
                <w:sz w:val="22"/>
                <w:szCs w:val="22"/>
              </w:rPr>
            </w:pPr>
            <w:r>
              <w:rPr>
                <w:rFonts w:ascii="Calibri" w:hAnsi="Calibri"/>
                <w:color w:val="000000"/>
                <w:sz w:val="22"/>
                <w:szCs w:val="22"/>
              </w:rPr>
              <w:t>Diploma of ESI — Power Systems</w:t>
            </w:r>
          </w:p>
        </w:tc>
        <w:tc>
          <w:tcPr>
            <w:tcW w:w="992" w:type="dxa"/>
          </w:tcPr>
          <w:p w:rsidR="00A377C4" w:rsidRDefault="00D47C46">
            <w:pPr>
              <w:jc w:val="right"/>
              <w:rPr>
                <w:rFonts w:ascii="Calibri" w:hAnsi="Calibri"/>
                <w:color w:val="000000"/>
                <w:sz w:val="22"/>
                <w:szCs w:val="22"/>
              </w:rPr>
            </w:pPr>
            <w:r>
              <w:rPr>
                <w:rFonts w:ascii="Calibri" w:hAnsi="Calibri"/>
                <w:color w:val="000000"/>
                <w:sz w:val="22"/>
                <w:szCs w:val="22"/>
              </w:rPr>
              <w:t>1530</w:t>
            </w:r>
          </w:p>
        </w:tc>
        <w:tc>
          <w:tcPr>
            <w:tcW w:w="1081" w:type="dxa"/>
            <w:tcMar>
              <w:top w:w="57" w:type="dxa"/>
              <w:bottom w:w="57" w:type="dxa"/>
            </w:tcMar>
          </w:tcPr>
          <w:p w:rsidR="00A377C4" w:rsidRDefault="00D47C46">
            <w:pPr>
              <w:jc w:val="right"/>
              <w:rPr>
                <w:rFonts w:ascii="Calibri" w:hAnsi="Calibri"/>
                <w:color w:val="000000"/>
                <w:sz w:val="22"/>
                <w:szCs w:val="22"/>
              </w:rPr>
            </w:pPr>
            <w:r>
              <w:rPr>
                <w:rFonts w:ascii="Calibri" w:hAnsi="Calibri"/>
                <w:color w:val="000000"/>
                <w:sz w:val="22"/>
                <w:szCs w:val="22"/>
              </w:rPr>
              <w:t>1580</w:t>
            </w:r>
          </w:p>
        </w:tc>
      </w:tr>
      <w:tr w:rsidR="009F62AB" w:rsidTr="000A6151">
        <w:trPr>
          <w:cantSplit/>
          <w:trHeight w:val="230"/>
          <w:tblHeader/>
        </w:trPr>
        <w:tc>
          <w:tcPr>
            <w:tcW w:w="2017" w:type="dxa"/>
            <w:tcBorders>
              <w:left w:val="single" w:sz="4" w:space="0" w:color="auto"/>
              <w:right w:val="single" w:sz="4" w:space="0" w:color="auto"/>
            </w:tcBorders>
            <w:tcMar>
              <w:top w:w="57" w:type="dxa"/>
              <w:bottom w:w="57" w:type="dxa"/>
            </w:tcMar>
          </w:tcPr>
          <w:p w:rsidR="009F62AB" w:rsidRPr="00C33D30" w:rsidRDefault="009F62AB" w:rsidP="0015630D">
            <w:pPr>
              <w:rPr>
                <w:rFonts w:cs="Arial"/>
              </w:rPr>
            </w:pPr>
            <w:r w:rsidRPr="00C33D30">
              <w:rPr>
                <w:rFonts w:cs="Arial"/>
              </w:rPr>
              <w:t>UET50312</w:t>
            </w:r>
          </w:p>
        </w:tc>
        <w:tc>
          <w:tcPr>
            <w:tcW w:w="5638" w:type="dxa"/>
            <w:tcBorders>
              <w:left w:val="single" w:sz="4" w:space="0" w:color="auto"/>
            </w:tcBorders>
            <w:tcMar>
              <w:top w:w="57" w:type="dxa"/>
              <w:bottom w:w="57" w:type="dxa"/>
            </w:tcMar>
          </w:tcPr>
          <w:p w:rsidR="009F62AB" w:rsidRPr="00C33D30" w:rsidRDefault="009F62AB" w:rsidP="0015630D">
            <w:pPr>
              <w:rPr>
                <w:rFonts w:cs="Arial"/>
              </w:rPr>
            </w:pPr>
            <w:r w:rsidRPr="00C33D30">
              <w:rPr>
                <w:rFonts w:cs="Arial"/>
              </w:rPr>
              <w:t>Diploma of ESI — Power Systems Operations</w:t>
            </w:r>
          </w:p>
        </w:tc>
        <w:tc>
          <w:tcPr>
            <w:tcW w:w="992" w:type="dxa"/>
          </w:tcPr>
          <w:p w:rsidR="009F62AB" w:rsidRPr="00C33D30" w:rsidRDefault="009F62AB" w:rsidP="00030359">
            <w:pPr>
              <w:jc w:val="right"/>
              <w:rPr>
                <w:rFonts w:ascii="Calibri" w:hAnsi="Calibri"/>
                <w:color w:val="000000"/>
                <w:sz w:val="22"/>
                <w:szCs w:val="22"/>
              </w:rPr>
            </w:pPr>
            <w:r w:rsidRPr="00C33D30">
              <w:rPr>
                <w:rFonts w:ascii="Calibri" w:hAnsi="Calibri"/>
                <w:color w:val="000000"/>
                <w:sz w:val="22"/>
                <w:szCs w:val="22"/>
              </w:rPr>
              <w:t>16</w:t>
            </w:r>
            <w:r w:rsidR="00030359" w:rsidRPr="00C33D30">
              <w:rPr>
                <w:rFonts w:ascii="Calibri" w:hAnsi="Calibri"/>
                <w:color w:val="000000"/>
                <w:sz w:val="22"/>
                <w:szCs w:val="22"/>
              </w:rPr>
              <w:t>10</w:t>
            </w:r>
          </w:p>
        </w:tc>
        <w:tc>
          <w:tcPr>
            <w:tcW w:w="1081" w:type="dxa"/>
            <w:tcMar>
              <w:top w:w="57" w:type="dxa"/>
              <w:bottom w:w="57" w:type="dxa"/>
            </w:tcMar>
          </w:tcPr>
          <w:p w:rsidR="009F62AB" w:rsidRPr="00C33D30" w:rsidRDefault="009F62AB" w:rsidP="00030359">
            <w:pPr>
              <w:jc w:val="right"/>
              <w:rPr>
                <w:rFonts w:ascii="Calibri" w:hAnsi="Calibri"/>
                <w:color w:val="000000"/>
                <w:sz w:val="22"/>
                <w:szCs w:val="22"/>
              </w:rPr>
            </w:pPr>
            <w:r w:rsidRPr="00C33D30">
              <w:rPr>
                <w:rFonts w:ascii="Calibri" w:hAnsi="Calibri"/>
                <w:color w:val="000000"/>
                <w:sz w:val="22"/>
                <w:szCs w:val="22"/>
              </w:rPr>
              <w:t>16</w:t>
            </w:r>
            <w:r w:rsidR="00030359" w:rsidRPr="00C33D30">
              <w:rPr>
                <w:rFonts w:ascii="Calibri" w:hAnsi="Calibri"/>
                <w:color w:val="000000"/>
                <w:sz w:val="22"/>
                <w:szCs w:val="22"/>
              </w:rPr>
              <w:t>6</w:t>
            </w:r>
            <w:r w:rsidRPr="00C33D30">
              <w:rPr>
                <w:rFonts w:ascii="Calibri" w:hAnsi="Calibri"/>
                <w:color w:val="000000"/>
                <w:sz w:val="22"/>
                <w:szCs w:val="22"/>
              </w:rPr>
              <w:t>0</w:t>
            </w:r>
          </w:p>
        </w:tc>
      </w:tr>
      <w:tr w:rsidR="00A377C4" w:rsidTr="000A6151">
        <w:trPr>
          <w:cantSplit/>
          <w:trHeight w:val="230"/>
          <w:tblHeader/>
        </w:trPr>
        <w:tc>
          <w:tcPr>
            <w:tcW w:w="2017" w:type="dxa"/>
            <w:tcBorders>
              <w:left w:val="single" w:sz="4" w:space="0" w:color="auto"/>
              <w:right w:val="single" w:sz="4" w:space="0" w:color="auto"/>
            </w:tcBorders>
            <w:tcMar>
              <w:top w:w="57" w:type="dxa"/>
              <w:bottom w:w="57" w:type="dxa"/>
            </w:tcMar>
          </w:tcPr>
          <w:p w:rsidR="00A377C4" w:rsidRPr="00C33D30" w:rsidRDefault="00A377C4">
            <w:pPr>
              <w:rPr>
                <w:rFonts w:ascii="Calibri" w:hAnsi="Calibri"/>
                <w:color w:val="000000"/>
                <w:sz w:val="22"/>
                <w:szCs w:val="22"/>
              </w:rPr>
            </w:pPr>
            <w:r w:rsidRPr="00C33D30">
              <w:rPr>
                <w:rFonts w:ascii="Calibri" w:hAnsi="Calibri"/>
                <w:color w:val="000000"/>
                <w:sz w:val="22"/>
                <w:szCs w:val="22"/>
              </w:rPr>
              <w:t>UET60212</w:t>
            </w:r>
          </w:p>
        </w:tc>
        <w:tc>
          <w:tcPr>
            <w:tcW w:w="5638" w:type="dxa"/>
            <w:tcBorders>
              <w:left w:val="single" w:sz="4" w:space="0" w:color="auto"/>
            </w:tcBorders>
            <w:tcMar>
              <w:top w:w="57" w:type="dxa"/>
              <w:bottom w:w="57" w:type="dxa"/>
            </w:tcMar>
          </w:tcPr>
          <w:p w:rsidR="00A377C4" w:rsidRPr="00C33D30" w:rsidRDefault="00A377C4">
            <w:pPr>
              <w:rPr>
                <w:rFonts w:ascii="Calibri" w:hAnsi="Calibri"/>
                <w:color w:val="000000"/>
                <w:sz w:val="22"/>
                <w:szCs w:val="22"/>
              </w:rPr>
            </w:pPr>
            <w:r w:rsidRPr="00C33D30">
              <w:rPr>
                <w:rFonts w:ascii="Calibri" w:hAnsi="Calibri"/>
                <w:color w:val="000000"/>
                <w:sz w:val="22"/>
                <w:szCs w:val="22"/>
              </w:rPr>
              <w:t>Advanced Diploma of ESI — Power Systems</w:t>
            </w:r>
          </w:p>
        </w:tc>
        <w:tc>
          <w:tcPr>
            <w:tcW w:w="992" w:type="dxa"/>
          </w:tcPr>
          <w:p w:rsidR="00A377C4" w:rsidRPr="00C33D30" w:rsidRDefault="00A377C4" w:rsidP="00EF577D">
            <w:pPr>
              <w:jc w:val="right"/>
              <w:rPr>
                <w:rFonts w:ascii="Calibri" w:hAnsi="Calibri"/>
                <w:color w:val="000000"/>
                <w:sz w:val="22"/>
                <w:szCs w:val="22"/>
              </w:rPr>
            </w:pPr>
            <w:r w:rsidRPr="00C33D30">
              <w:rPr>
                <w:rFonts w:ascii="Calibri" w:hAnsi="Calibri"/>
                <w:color w:val="000000"/>
                <w:sz w:val="22"/>
                <w:szCs w:val="22"/>
              </w:rPr>
              <w:t>19</w:t>
            </w:r>
            <w:r w:rsidR="00EF577D" w:rsidRPr="00C33D30">
              <w:rPr>
                <w:rFonts w:ascii="Calibri" w:hAnsi="Calibri"/>
                <w:color w:val="000000"/>
                <w:sz w:val="22"/>
                <w:szCs w:val="22"/>
              </w:rPr>
              <w:t>2</w:t>
            </w:r>
            <w:r w:rsidRPr="00C33D30">
              <w:rPr>
                <w:rFonts w:ascii="Calibri" w:hAnsi="Calibri"/>
                <w:color w:val="000000"/>
                <w:sz w:val="22"/>
                <w:szCs w:val="22"/>
              </w:rPr>
              <w:t>0</w:t>
            </w:r>
          </w:p>
        </w:tc>
        <w:tc>
          <w:tcPr>
            <w:tcW w:w="1081" w:type="dxa"/>
            <w:tcMar>
              <w:top w:w="57" w:type="dxa"/>
              <w:bottom w:w="57" w:type="dxa"/>
            </w:tcMar>
          </w:tcPr>
          <w:p w:rsidR="00A377C4" w:rsidRPr="00C33D30" w:rsidRDefault="00A377C4" w:rsidP="00EF577D">
            <w:pPr>
              <w:jc w:val="right"/>
              <w:rPr>
                <w:rFonts w:ascii="Calibri" w:hAnsi="Calibri"/>
                <w:color w:val="000000"/>
                <w:sz w:val="22"/>
                <w:szCs w:val="22"/>
              </w:rPr>
            </w:pPr>
            <w:r w:rsidRPr="00C33D30">
              <w:rPr>
                <w:rFonts w:ascii="Calibri" w:hAnsi="Calibri"/>
                <w:color w:val="000000"/>
                <w:sz w:val="22"/>
                <w:szCs w:val="22"/>
              </w:rPr>
              <w:t>20</w:t>
            </w:r>
            <w:r w:rsidR="00EF577D" w:rsidRPr="00C33D30">
              <w:rPr>
                <w:rFonts w:ascii="Calibri" w:hAnsi="Calibri"/>
                <w:color w:val="000000"/>
                <w:sz w:val="22"/>
                <w:szCs w:val="22"/>
              </w:rPr>
              <w:t>8</w:t>
            </w:r>
            <w:r w:rsidRPr="00C33D30">
              <w:rPr>
                <w:rFonts w:ascii="Calibri" w:hAnsi="Calibri"/>
                <w:color w:val="000000"/>
                <w:sz w:val="22"/>
                <w:szCs w:val="22"/>
              </w:rPr>
              <w:t>0</w:t>
            </w:r>
          </w:p>
        </w:tc>
      </w:tr>
      <w:tr w:rsidR="009F62AB" w:rsidTr="000A6151">
        <w:trPr>
          <w:cantSplit/>
          <w:trHeight w:val="230"/>
          <w:tblHeader/>
        </w:trPr>
        <w:tc>
          <w:tcPr>
            <w:tcW w:w="2017" w:type="dxa"/>
            <w:tcBorders>
              <w:left w:val="single" w:sz="4" w:space="0" w:color="auto"/>
              <w:right w:val="single" w:sz="4" w:space="0" w:color="auto"/>
            </w:tcBorders>
            <w:tcMar>
              <w:top w:w="57" w:type="dxa"/>
              <w:bottom w:w="57" w:type="dxa"/>
            </w:tcMar>
          </w:tcPr>
          <w:p w:rsidR="009F62AB" w:rsidRPr="00C33D30" w:rsidRDefault="009F62AB" w:rsidP="0015630D">
            <w:pPr>
              <w:rPr>
                <w:rFonts w:cs="Arial"/>
              </w:rPr>
            </w:pPr>
            <w:r w:rsidRPr="00C33D30">
              <w:rPr>
                <w:rFonts w:cs="Arial"/>
              </w:rPr>
              <w:t>UET60312</w:t>
            </w:r>
          </w:p>
        </w:tc>
        <w:tc>
          <w:tcPr>
            <w:tcW w:w="5638" w:type="dxa"/>
            <w:tcBorders>
              <w:left w:val="single" w:sz="4" w:space="0" w:color="auto"/>
            </w:tcBorders>
            <w:tcMar>
              <w:top w:w="57" w:type="dxa"/>
              <w:bottom w:w="57" w:type="dxa"/>
            </w:tcMar>
          </w:tcPr>
          <w:p w:rsidR="009F62AB" w:rsidRPr="00C33D30" w:rsidRDefault="009F62AB" w:rsidP="0015630D">
            <w:pPr>
              <w:rPr>
                <w:rFonts w:cs="Arial"/>
              </w:rPr>
            </w:pPr>
            <w:r w:rsidRPr="00C33D30">
              <w:rPr>
                <w:rFonts w:cs="Arial"/>
              </w:rPr>
              <w:t>Advanced Diploma of ESI — Power Systems Operations</w:t>
            </w:r>
          </w:p>
        </w:tc>
        <w:tc>
          <w:tcPr>
            <w:tcW w:w="992" w:type="dxa"/>
          </w:tcPr>
          <w:p w:rsidR="009F62AB" w:rsidRPr="00C33D30" w:rsidRDefault="003E03C9" w:rsidP="00EF577D">
            <w:pPr>
              <w:jc w:val="right"/>
              <w:rPr>
                <w:rFonts w:ascii="Calibri" w:hAnsi="Calibri"/>
                <w:color w:val="000000"/>
                <w:sz w:val="22"/>
                <w:szCs w:val="22"/>
              </w:rPr>
            </w:pPr>
            <w:r w:rsidRPr="00C33D30">
              <w:rPr>
                <w:rFonts w:ascii="Calibri" w:hAnsi="Calibri"/>
                <w:color w:val="000000"/>
                <w:sz w:val="22"/>
                <w:szCs w:val="22"/>
              </w:rPr>
              <w:t>1900</w:t>
            </w:r>
          </w:p>
        </w:tc>
        <w:tc>
          <w:tcPr>
            <w:tcW w:w="1081" w:type="dxa"/>
            <w:tcMar>
              <w:top w:w="57" w:type="dxa"/>
              <w:bottom w:w="57" w:type="dxa"/>
            </w:tcMar>
          </w:tcPr>
          <w:p w:rsidR="009F62AB" w:rsidRPr="00C33D30" w:rsidRDefault="009F62AB" w:rsidP="00EF577D">
            <w:pPr>
              <w:jc w:val="right"/>
              <w:rPr>
                <w:rFonts w:ascii="Calibri" w:hAnsi="Calibri"/>
                <w:color w:val="000000"/>
                <w:sz w:val="22"/>
                <w:szCs w:val="22"/>
              </w:rPr>
            </w:pPr>
            <w:r w:rsidRPr="00C33D30">
              <w:rPr>
                <w:rFonts w:ascii="Calibri" w:hAnsi="Calibri"/>
                <w:color w:val="000000"/>
                <w:sz w:val="22"/>
                <w:szCs w:val="22"/>
              </w:rPr>
              <w:t>2010</w:t>
            </w:r>
          </w:p>
        </w:tc>
      </w:tr>
    </w:tbl>
    <w:p w:rsidR="002503E7" w:rsidRDefault="002503E7" w:rsidP="00772686">
      <w:pPr>
        <w:pStyle w:val="NormalBullet"/>
        <w:numPr>
          <w:ilvl w:val="0"/>
          <w:numId w:val="0"/>
        </w:numPr>
      </w:pPr>
    </w:p>
    <w:p w:rsidR="008C0A16" w:rsidRDefault="008C0A16" w:rsidP="00B360CA">
      <w:pPr>
        <w:pStyle w:val="Head1"/>
        <w:sectPr w:rsidR="008C0A16" w:rsidSect="00357CE5">
          <w:pgSz w:w="11907" w:h="16840" w:code="9"/>
          <w:pgMar w:top="1134" w:right="1134" w:bottom="1134" w:left="1134" w:header="720" w:footer="720" w:gutter="0"/>
          <w:cols w:space="720"/>
        </w:sectPr>
      </w:pPr>
      <w:bookmarkStart w:id="13" w:name="_Toc113954507"/>
      <w:bookmarkStart w:id="14" w:name="_Toc113946090"/>
      <w:bookmarkStart w:id="15" w:name="_Toc143412335"/>
      <w:bookmarkStart w:id="16" w:name="_Toc289941049"/>
    </w:p>
    <w:p w:rsidR="00772686" w:rsidRDefault="00772686" w:rsidP="004A42F4">
      <w:pPr>
        <w:pStyle w:val="Head1"/>
      </w:pPr>
      <w:bookmarkStart w:id="17" w:name="_Toc327947622"/>
      <w:bookmarkStart w:id="18" w:name="_Toc113954510"/>
      <w:bookmarkStart w:id="19" w:name="_Toc113946093"/>
      <w:bookmarkEnd w:id="13"/>
      <w:bookmarkEnd w:id="14"/>
      <w:bookmarkEnd w:id="15"/>
      <w:bookmarkEnd w:id="16"/>
      <w:r>
        <w:t>UNITS OF COMPETENCY AND NOMINAL HOURS</w:t>
      </w:r>
      <w:bookmarkEnd w:id="17"/>
    </w:p>
    <w:p w:rsidR="00772686" w:rsidRDefault="00772686" w:rsidP="00772686">
      <w:pPr>
        <w:rPr>
          <w:b/>
          <w:sz w:val="24"/>
          <w:szCs w:val="24"/>
        </w:rPr>
      </w:pPr>
    </w:p>
    <w:bookmarkEnd w:id="18"/>
    <w:bookmarkEnd w:id="19"/>
    <w:p w:rsidR="003E0CA4" w:rsidRDefault="003E0CA4">
      <w:r>
        <w:t xml:space="preserve">RTOs are advised that there is a mapping inside the Training Package that describes the relationship between new units and superseded or replaced units from the previous version of </w:t>
      </w:r>
      <w:r w:rsidR="00904EC6">
        <w:rPr>
          <w:b/>
        </w:rPr>
        <w:t>UET12</w:t>
      </w:r>
      <w:r w:rsidR="00A377C4" w:rsidRPr="00A377C4">
        <w:rPr>
          <w:b/>
        </w:rPr>
        <w:t xml:space="preserve"> Electricity Supply Industry – Transmission, Distribution and Rail Sector Training Package </w:t>
      </w:r>
      <w:r w:rsidR="00294718" w:rsidRPr="00A377C4">
        <w:rPr>
          <w:b/>
        </w:rPr>
        <w:t>Training</w:t>
      </w:r>
      <w:r w:rsidR="00294718">
        <w:rPr>
          <w:b/>
        </w:rPr>
        <w:t xml:space="preserve">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904EC6">
        <w:rPr>
          <w:b/>
        </w:rPr>
        <w:t>UET12</w:t>
      </w:r>
      <w:r w:rsidR="00EA5395" w:rsidRPr="00A377C4">
        <w:rPr>
          <w:b/>
        </w:rPr>
        <w:t xml:space="preserve"> Electricity Supply Industry – Transmission, Distribution and Rail Sector Training Package Training</w:t>
      </w:r>
      <w:r w:rsidR="00EA5395">
        <w:rPr>
          <w:b/>
        </w:rPr>
        <w:t xml:space="preserve">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640"/>
        <w:gridCol w:w="1460"/>
      </w:tblGrid>
      <w:tr w:rsidR="003E0CA4" w:rsidTr="00933093">
        <w:trPr>
          <w:tblHeader/>
        </w:trPr>
        <w:tc>
          <w:tcPr>
            <w:tcW w:w="1701"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6640"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UETTDRCJ21A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Lay ESI electrical cables</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UETTDRCJ22A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Install and maintain de-energised low voltage underground paper insulated cables.</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UETTDRCJ23A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Install and maintain de-energised high voltage underground paper insulated cables.</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UETTDRCJ24A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Joint and maintain energised low voltage underground paper insulated cables</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UETTDRCJ25A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Perform straight through high voltage paper insulated to polymeric transition joint</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UETTDRCJ26A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de-energised low voltage underground polymeric cables. </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tcBorders>
            <w:tcMar>
              <w:top w:w="57" w:type="dxa"/>
              <w:bottom w:w="57" w:type="dxa"/>
            </w:tcMar>
          </w:tcPr>
          <w:p w:rsidR="00933093" w:rsidRDefault="00933093">
            <w:pPr>
              <w:rPr>
                <w:rFonts w:cs="Arial"/>
                <w:color w:val="000000"/>
              </w:rPr>
            </w:pPr>
            <w:r>
              <w:rPr>
                <w:rFonts w:cs="Arial"/>
                <w:color w:val="000000"/>
              </w:rPr>
              <w:t>UETTDRCJ27A</w:t>
            </w:r>
          </w:p>
        </w:tc>
        <w:tc>
          <w:tcPr>
            <w:tcW w:w="6640" w:type="dxa"/>
            <w:tcBorders>
              <w:top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de-energised high voltage underground polymeric cables. </w:t>
            </w:r>
          </w:p>
        </w:tc>
        <w:tc>
          <w:tcPr>
            <w:tcW w:w="1460" w:type="dxa"/>
            <w:tcBorders>
              <w:top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UETTDRCJ28A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Joint and maintain energised low voltage underground polymeric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gas and oil filled specialised underground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gas and oil filled specialised underground cables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maintain polymeric specialised underground cables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maintain gas and oil pressure systems for specialised underground cables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maintain network infrastructure LV underground cables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network infrastructure HV underground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UETTDRCJ99A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Test and verify distribution cable jointing installations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UETTDRDP11A</w:t>
            </w:r>
          </w:p>
        </w:tc>
        <w:tc>
          <w:tcPr>
            <w:tcW w:w="6640" w:type="dxa"/>
            <w:tcBorders>
              <w:top w:val="single" w:sz="4" w:space="0" w:color="auto"/>
              <w:bottom w:val="single" w:sz="4" w:space="0" w:color="auto"/>
            </w:tcBorders>
            <w:tcMar>
              <w:top w:w="57" w:type="dxa"/>
              <w:bottom w:w="57" w:type="dxa"/>
            </w:tcMar>
          </w:tcPr>
          <w:p w:rsidR="00933093" w:rsidRDefault="00933093">
            <w:pPr>
              <w:ind w:firstLineChars="100" w:firstLine="200"/>
              <w:rPr>
                <w:rFonts w:cs="Arial"/>
                <w:color w:val="000000"/>
              </w:rPr>
            </w:pPr>
            <w:r>
              <w:rPr>
                <w:rFonts w:cs="Arial"/>
                <w:color w:val="000000"/>
              </w:rPr>
              <w:t>Inspect overhead poles/structures and electrical apparatus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UETTDRDP12A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overhead energised low voltage conductors and cables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UETTDRDP13A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energised HV distribution overhead electrical apparatus (stick)</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UETTDRDP14A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energised HV distribution overhead electrical apparatus (glove)</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UETTDRDP15A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Inspect, maintain and restore energised low voltage overhead distribution network infrastructure</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UETTDRDP99A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Test and verify distribution overhead installations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Draft and layout an power system overhead distribution extension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Draft and layout an power system underground distribution extension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Draft and layout a power system street lighting system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Draft and layout a power system distribution substation minor upgrade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overhead distribution power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underground distribution power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distribution substations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public lighting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UETTDRDS39A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Prepare and manage detailed construction plans for electrical power system infrastructure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Prepare and appraise power systems financial impact statements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electrical power systems infrastructure projects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Investigate quality of power systems supply issues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high voltage and low voltage distribution protection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zone substations modifications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Organise and implement ESI line and easement surveys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planned power systems outage strategies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Review power system asset management strategies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Analyse and appraise power system fault and outage data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UETTDRDS49A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Establish and manage power system geographical information systems data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customer power system substations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power system transmission and sub-transmission design process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transmission, sub-transmission and zone substation buildings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Design power system transmission and sub-transmission substation primary plant</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transmission and sub-transmission protection and control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transmission and sub-transmission substation earthing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transmission, sub-transmission and zone substation – civil and structural components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 overhead transmission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UETTDRDS58A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underground transmission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Apply sustainable energy and environmental procedures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plant and equipment near live electrical conductors and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Comply with sustainability, environmental and incidental response policies and procedures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Working safely near live electrical apparatus as a non-electrical worker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Respond to power systems technical enquiries and requests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Working safely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asset inspection machinery and equipment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Inspect and treat poles and inspect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UETTDREL19A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Identify and interpret characteristics of electrical apparatus associated with power industry assets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UETTDREL20A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Undertake minor vegetation control and routine minor maintenance of poles and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UETTDREL21A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specialised data information equipment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Solve electrical problems in remote community network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Solve electrical problems in remote community network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replace energy meters and associated equipment in remote communities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remote community network field switching to a given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low voltage services in remote communities (overhead)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low voltage services in remote communities (underground)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UETTDRIS38A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public lighting systems in remote communities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network infrastructure electrical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network infrastructure electrical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low voltage field switching operation to a given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HV field switching operation to a given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ESI overhead distribution network infrastructure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ESI network infrastructure electrical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Sample, filter, test and reinstate insulating oil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high voltage switching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UETTDRIS49A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low voltage switching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power system permit procedures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and direct power system switching schedules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poles, structures and associated hardware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power system public lighting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poles, structures, overhead conductors and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low voltage underground services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low voltage overhead services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Conduct visual checking and treatment of power system poles and structures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Locate faults in power system underground power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UETTDRIS59A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Conduct high potential testing of power system underground power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replace power system energy meters and associated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mobile Generation set for synchronised LV Genset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Implement and monitor the power system organisational OHS policies, procedures and programs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Implement and monitor the power system environmental and sustainable energy management policies and procedures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mobile Generation set for synchronised HV Genset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Contribute to coordinated HV live working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an electricity power system OHS management system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Solve problems in energy supply network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Solve problems in energy supply network protection equipment and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UETTDRIS69A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Diagnose and rectify faults in energy supply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UETTDRIS70A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Diagnose and rectify faults in electrical energy distribution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UETTDRIS71A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Diagnose and rectify faults in electrical energy supply transmission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UETTDRIS72A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Diagnose and rectify faults in distributed Generation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UETTDRIS73A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engineering solutions for energy supply power transformer problems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UETTDRIS74A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engineering solutions for energy supply system protection problems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UETTDRIS81A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maintain telecommunications infrastructure on electricity supply industry assets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UETTDRIS99A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Test and verify distribution remote area installations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UETTDRRF01B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Apply ESI safety rules, codes of practice and procedures for work on or near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UETTDRRF02B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pole top rescue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UETTDRRF03B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EWP rescue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UETTDRRF04B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tower rescue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UETTDRRF05B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rescue from switchyard structures at heights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UETTDRRF06B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rescue from a live LV panel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UETTDRRF07B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cable pit/trench/excavation rescue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UETTDRRF08B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EWP controlled descent escape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UETTDRRF09B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Apply access procedures to work on or near electrical network infrastructure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UETTDRRF10B</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Provide first aid in an ESI environment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vAlign w:val="bottom"/>
          </w:tcPr>
          <w:p w:rsidR="00933093" w:rsidRDefault="00933093">
            <w:pPr>
              <w:rPr>
                <w:rFonts w:cs="Arial"/>
                <w:color w:val="000000"/>
              </w:rPr>
            </w:pPr>
            <w:r>
              <w:rPr>
                <w:rFonts w:cs="Arial"/>
                <w:color w:val="000000"/>
              </w:rPr>
              <w:t>UETTDRRF11A</w:t>
            </w:r>
          </w:p>
        </w:tc>
        <w:tc>
          <w:tcPr>
            <w:tcW w:w="6640" w:type="dxa"/>
            <w:tcBorders>
              <w:top w:val="single" w:sz="4" w:space="0" w:color="auto"/>
              <w:bottom w:val="single" w:sz="4" w:space="0" w:color="auto"/>
            </w:tcBorders>
            <w:tcMar>
              <w:top w:w="57" w:type="dxa"/>
              <w:bottom w:w="57" w:type="dxa"/>
            </w:tcMar>
            <w:vAlign w:val="bottom"/>
          </w:tcPr>
          <w:p w:rsidR="00933093" w:rsidRDefault="00933093">
            <w:pPr>
              <w:rPr>
                <w:rFonts w:cs="Arial"/>
                <w:color w:val="000000"/>
              </w:rPr>
            </w:pPr>
            <w:r>
              <w:rPr>
                <w:rFonts w:cs="Arial"/>
                <w:color w:val="000000"/>
              </w:rPr>
              <w:t xml:space="preserve">Testing of connections to low voltage electricity networks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traction overhead wiring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traction overhead wiring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rail traction bonds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rail traction bonds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overhead rail traction configurations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overhead rail traction configurations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overhead traction components and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overhead traction components and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rail road traction height access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to a given schedule rail traction switching operations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d.c. traction overhead wiring system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traction overhead electrical apparatus using stick techniques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traction overhead electrical apparatus using glove techniques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traction network wiring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traction network equipment and components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traction network wiring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traction network components and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UETTDRRT99A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Test and verify rail traction installations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Diagnose and rectify faults in substation environment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Carry out power systems substation inspection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substation direct current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high voltage power system circuit breakers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high voltage power and instrument transformers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high current DC equipment and switchgear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high current DC equipment and switchgear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capacitor bank equipment for voltage regulation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high voltage power system static VAR compensators (SVC)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high voltage power system synchronous condensers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power transformer on load tap changers (OLTC)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high voltage plant and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Carry out surveys using thermovision techniques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discrete control and protection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Commission discrete control and protection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power system distribution field devices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Commission power system distribution field devices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UETTDRSB39A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power system substation switching operation to a given schedule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power systems network faults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power systems critical events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Control power systems generating plant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high voltage distribution and subtransmission network demand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low voltage distribution switching programs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high voltage distribution and subtransmission switching programs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and evaluate power systems transmission switching programs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UETTDRSO39A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low voltage distribution networks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high voltage distribution and subtransmission networks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power systems transmission networks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power systems transmission network demand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low voltage distribution network demand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crisis power systems management plans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and monitor system SCADA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Monitor and control the field staff activities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high voltage transmission network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Respond to discrete and interdependent protection operations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UETTDRSO49A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power system operations in a regulated energy market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UETTDRSO50A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Respond to complex power system protection operations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UETTDRSO51A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Manage network systems power flows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Establish and reinstate a power systems transmission structure work site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Erect power systems transmission structures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Erect power systems transmission structure hardware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Pre-tension stringing overhead transmission conductors and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transmission structures and associated hardware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transmission structures and associated hardware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Set-up and install transmission structure stubs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transmission overhead conductors and cables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Inspect transmission overhead structures and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transmission lines using live line stick technique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transmission lines using Barehand Technique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70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energised transmission lines using Barehand Technique on a helicopter platform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Install/maintain overhead transmission network infrastructure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Install/maintain transmission network infrastructure electrical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UETTDRTP99A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Test and verify transmission overhead installations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interdependent network protection and control systems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 </w:t>
            </w:r>
            <w:r w:rsidR="00C504E6">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Commission interdependent network protection and control systems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 </w:t>
            </w:r>
            <w:r w:rsidR="00C504E6">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Conduct evaluation of power system substation faults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testing and commissioning procedures for field devices and substations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120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and test and metering schemes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90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Commission power systems metering schemes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accuracy checks on power systems instrument transformers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Repair, test and calibrate protection relays and meters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Develop power systems secondary isolation instructional documents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Design power systems secondary isolation instructional documents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test and commission power systems voltage regulating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80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Conduct evaluation of power systems primary plant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Undertake power systems project management of substation augmentation and maintenance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maintain power system communication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100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Maintain complex network protection and control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Commission complex network protection and control systems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140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Perform current injection testing using phantom load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UETTDRTS38A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Install and replace high voltage metering and associated equipment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UETTDRTS39A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Maintain compliance with national electricity market metrology practices and procedures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Test and maintain energy revenue metering schemes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replace complex energy revenue metering schemes and associated equipment</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Install and replace complex energy revenue metering schemes and associated equipment</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Commission energy revenue metering schemes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Test and maintain energy revenue metering schemes (complex)</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Manage compliance with national electricity market metrology practices and procedures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Verification and certification of revenue metering energy measurement instruments</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UETTDRTS47A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Commission energy revenue metering schemes (complex)</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Use climbing techniques to cut vegetation above ground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UETTDRVC23A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Plan the removal of vegetation up to vegetation exclusion zone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Assess vegetation and recommend control measures in an ESI environment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UETTDRVC25A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Use elevated platform to cut vegetation above ground level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UETTDRVC26A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Cut vegetation at ground level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45</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UETTDRVC27A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Monitor safety compliance of vegetation control work in an ESI environment</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UETTDRVC29A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Control vegetation whilst performing linework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40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UETTDRVC30A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Coordinate vegetation control operations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UETTDRVC31A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Operate specialist equipment at ground level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60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UETTDRVC32A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Use specialised plant to cut vegetation above ground level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30</w:t>
            </w:r>
          </w:p>
        </w:tc>
      </w:tr>
      <w:tr w:rsidR="00933093" w:rsidTr="00C954B2">
        <w:tblPrEx>
          <w:tblBorders>
            <w:top w:val="single" w:sz="2" w:space="0" w:color="auto"/>
          </w:tblBorders>
        </w:tblPrEx>
        <w:trPr>
          <w:trHeight w:val="416"/>
        </w:trPr>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UETTDRVC33A</w:t>
            </w:r>
          </w:p>
        </w:tc>
        <w:tc>
          <w:tcPr>
            <w:tcW w:w="6640" w:type="dxa"/>
            <w:tcBorders>
              <w:top w:val="single" w:sz="4" w:space="0" w:color="auto"/>
              <w:bottom w:val="single" w:sz="4" w:space="0" w:color="auto"/>
            </w:tcBorders>
            <w:tcMar>
              <w:top w:w="57" w:type="dxa"/>
              <w:bottom w:w="57" w:type="dxa"/>
            </w:tcMar>
          </w:tcPr>
          <w:p w:rsidR="00933093" w:rsidRDefault="00933093" w:rsidP="00C954B2">
            <w:pPr>
              <w:rPr>
                <w:rFonts w:cs="Arial"/>
                <w:color w:val="000000"/>
              </w:rPr>
            </w:pPr>
            <w:r>
              <w:rPr>
                <w:rFonts w:cs="Arial"/>
                <w:color w:val="000000"/>
              </w:rPr>
              <w:t xml:space="preserve">Apply pruning techniques to vegetation control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50</w:t>
            </w:r>
          </w:p>
        </w:tc>
      </w:tr>
      <w:tr w:rsidR="00933093" w:rsidTr="00933093">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UETTDRVC34A</w:t>
            </w:r>
          </w:p>
        </w:tc>
        <w:tc>
          <w:tcPr>
            <w:tcW w:w="6640" w:type="dxa"/>
            <w:tcBorders>
              <w:top w:val="single" w:sz="4" w:space="0" w:color="auto"/>
              <w:bottom w:val="single" w:sz="4" w:space="0" w:color="auto"/>
            </w:tcBorders>
            <w:tcMar>
              <w:top w:w="57" w:type="dxa"/>
              <w:bottom w:w="57" w:type="dxa"/>
            </w:tcMar>
          </w:tcPr>
          <w:p w:rsidR="00933093" w:rsidRDefault="00933093">
            <w:pPr>
              <w:rPr>
                <w:rFonts w:cs="Arial"/>
                <w:color w:val="000000"/>
              </w:rPr>
            </w:pPr>
            <w:r>
              <w:rPr>
                <w:rFonts w:cs="Arial"/>
                <w:color w:val="000000"/>
              </w:rPr>
              <w:t xml:space="preserve">Undertake release and rescue from a tree near live electrical apparatus </w:t>
            </w:r>
          </w:p>
        </w:tc>
        <w:tc>
          <w:tcPr>
            <w:tcW w:w="1460" w:type="dxa"/>
            <w:tcBorders>
              <w:top w:val="single" w:sz="4" w:space="0" w:color="auto"/>
              <w:bottom w:val="single" w:sz="4" w:space="0" w:color="auto"/>
            </w:tcBorders>
            <w:tcMar>
              <w:top w:w="57" w:type="dxa"/>
              <w:bottom w:w="57" w:type="dxa"/>
            </w:tcMar>
          </w:tcPr>
          <w:p w:rsidR="00933093" w:rsidRDefault="00933093">
            <w:pPr>
              <w:jc w:val="center"/>
              <w:rPr>
                <w:rFonts w:cs="Arial"/>
                <w:color w:val="000000"/>
              </w:rPr>
            </w:pPr>
            <w:r>
              <w:rPr>
                <w:rFonts w:cs="Arial"/>
                <w:color w:val="000000"/>
              </w:rPr>
              <w:t>20</w:t>
            </w:r>
          </w:p>
        </w:tc>
      </w:tr>
    </w:tbl>
    <w:p w:rsidR="003E0CA4" w:rsidRDefault="003E0CA4">
      <w:pPr>
        <w:pStyle w:val="SubHeading1"/>
        <w:keepNext w:val="0"/>
      </w:pPr>
    </w:p>
    <w:p w:rsidR="008C0A16" w:rsidRDefault="008C0A16" w:rsidP="00B360CA">
      <w:pPr>
        <w:pStyle w:val="Head1"/>
        <w:sectPr w:rsidR="008C0A16" w:rsidSect="00357CE5">
          <w:pgSz w:w="11907" w:h="16840" w:code="9"/>
          <w:pgMar w:top="1134" w:right="1134" w:bottom="1134" w:left="1134" w:header="720" w:footer="720" w:gutter="0"/>
          <w:cols w:space="720"/>
        </w:sectPr>
      </w:pPr>
      <w:bookmarkStart w:id="20" w:name="_Toc113954511"/>
      <w:bookmarkStart w:id="21" w:name="_Toc113946095"/>
    </w:p>
    <w:p w:rsidR="00772686" w:rsidRDefault="00772686" w:rsidP="004A42F4">
      <w:pPr>
        <w:pStyle w:val="Head1"/>
      </w:pPr>
      <w:bookmarkStart w:id="22" w:name="_Toc327947623"/>
      <w:r>
        <w:t>SAMPLE TRAINING PROGRAMS</w:t>
      </w:r>
      <w:bookmarkEnd w:id="22"/>
    </w:p>
    <w:bookmarkEnd w:id="20"/>
    <w:bookmarkEnd w:id="21"/>
    <w:p w:rsidR="00861B00" w:rsidRPr="00772686" w:rsidRDefault="00861B00" w:rsidP="00861B00">
      <w:pPr>
        <w:autoSpaceDE w:val="0"/>
        <w:autoSpaceDN w:val="0"/>
        <w:adjustRightInd w:val="0"/>
        <w:rPr>
          <w:rFonts w:cs="Arial"/>
          <w:color w:val="000000"/>
          <w:lang w:eastAsia="en-AU"/>
        </w:rPr>
      </w:pPr>
    </w:p>
    <w:p w:rsidR="00861B00" w:rsidRDefault="00861B00" w:rsidP="00357CE5">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904EC6">
        <w:rPr>
          <w:b/>
        </w:rPr>
        <w:t>UET12</w:t>
      </w:r>
      <w:r w:rsidR="00BA7802" w:rsidRPr="00A377C4">
        <w:rPr>
          <w:b/>
        </w:rPr>
        <w:t xml:space="preserve"> Electricity Supply Industry – Transmission, Distribution and Rail Sector Training Package Training</w:t>
      </w:r>
      <w:r w:rsidR="00BA7802">
        <w:rPr>
          <w:b/>
        </w:rPr>
        <w:t xml:space="preserve"> Package,</w:t>
      </w:r>
      <w:r w:rsidRPr="00772686">
        <w:rPr>
          <w:rFonts w:cs="Arial"/>
          <w:color w:val="000000"/>
          <w:lang w:eastAsia="en-AU"/>
        </w:rPr>
        <w:t xml:space="preserve"> but are by no means mandatory.</w:t>
      </w:r>
    </w:p>
    <w:p w:rsidR="00904EC6" w:rsidRDefault="00904EC6" w:rsidP="00861B00">
      <w:pPr>
        <w:autoSpaceDE w:val="0"/>
        <w:autoSpaceDN w:val="0"/>
        <w:adjustRightInd w:val="0"/>
        <w:rPr>
          <w:rFonts w:cs="Arial"/>
          <w:color w:val="000000"/>
          <w:lang w:eastAsia="en-AU"/>
        </w:rPr>
      </w:pPr>
    </w:p>
    <w:p w:rsidR="00904EC6" w:rsidRPr="00772686" w:rsidRDefault="00904EC6" w:rsidP="00861B00">
      <w:pPr>
        <w:autoSpaceDE w:val="0"/>
        <w:autoSpaceDN w:val="0"/>
        <w:adjustRightInd w:val="0"/>
        <w:rPr>
          <w:rFonts w:cs="Arial"/>
          <w:lang w:eastAsia="en-AU"/>
        </w:rPr>
      </w:pPr>
    </w:p>
    <w:p w:rsidR="003E0CA4" w:rsidRDefault="003E0CA4">
      <w:pPr>
        <w:pStyle w:val="Header"/>
        <w:tabs>
          <w:tab w:val="clear" w:pos="4536"/>
          <w:tab w:val="clear" w:pos="9072"/>
        </w:tabs>
      </w:pPr>
    </w:p>
    <w:p w:rsidR="003E0CA4" w:rsidRPr="00B360CA" w:rsidRDefault="003E0CA4" w:rsidP="00B360CA">
      <w:pPr>
        <w:pStyle w:val="Head1"/>
      </w:pPr>
      <w:bookmarkStart w:id="23" w:name="_Toc43632566"/>
      <w:bookmarkStart w:id="24" w:name="_Toc113954513"/>
      <w:bookmarkStart w:id="25" w:name="_Toc113946097"/>
    </w:p>
    <w:tbl>
      <w:tblPr>
        <w:tblW w:w="9620" w:type="dxa"/>
        <w:tblInd w:w="93" w:type="dxa"/>
        <w:tblLook w:val="04A0"/>
      </w:tblPr>
      <w:tblGrid>
        <w:gridCol w:w="2000"/>
        <w:gridCol w:w="6660"/>
        <w:gridCol w:w="960"/>
      </w:tblGrid>
      <w:tr w:rsidR="004C5769" w:rsidTr="00357CE5">
        <w:trPr>
          <w:trHeight w:val="510"/>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Occupation / Work Function</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Line worker assistant</w:t>
            </w:r>
          </w:p>
        </w:tc>
      </w:tr>
      <w:tr w:rsidR="004C5769" w:rsidTr="00357CE5">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 xml:space="preserve">Qualification Title </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Certificate II in ESI – Powerline Vegetation Control</w:t>
            </w:r>
          </w:p>
        </w:tc>
      </w:tr>
      <w:tr w:rsidR="004C5769" w:rsidTr="00357CE5">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Qualification Code</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UET20312</w:t>
            </w:r>
          </w:p>
        </w:tc>
      </w:tr>
      <w:tr w:rsidR="004C5769" w:rsidTr="00357CE5">
        <w:trPr>
          <w:trHeight w:val="885"/>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Description</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Appropriate for a person working on installation and maintenance of the electricity transmission network.</w:t>
            </w:r>
            <w:r w:rsidR="00FF1CEE">
              <w:t xml:space="preserve"> </w:t>
            </w:r>
            <w:r>
              <w:t>This includes erection of transmission towers, working with hardware used on towers and the pre-tension stringing of conductors.</w:t>
            </w:r>
          </w:p>
        </w:tc>
      </w:tr>
      <w:tr w:rsidR="004C5769" w:rsidTr="00357CE5">
        <w:trPr>
          <w:trHeight w:val="1155"/>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Notes</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For advice on how to choose electives others than those listed</w:t>
            </w:r>
            <w:r>
              <w:br/>
              <w:t xml:space="preserve">below, please refer to the UET12 ESI Transmission, Distribution </w:t>
            </w:r>
            <w:r>
              <w:br/>
              <w:t xml:space="preserve">and Rail Sector Training Package and its Qualifications Packaging </w:t>
            </w:r>
            <w:r>
              <w:br/>
              <w:t>Rules or contact the CMM Engineering Industries on (03) 9286 9880</w:t>
            </w:r>
          </w:p>
        </w:tc>
      </w:tr>
      <w:tr w:rsidR="004C5769" w:rsidTr="00357CE5">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Unit Code</w:t>
            </w:r>
          </w:p>
        </w:tc>
        <w:tc>
          <w:tcPr>
            <w:tcW w:w="6660" w:type="dxa"/>
            <w:tcBorders>
              <w:top w:val="single" w:sz="4" w:space="0" w:color="auto"/>
              <w:left w:val="single" w:sz="4" w:space="0" w:color="FFFFFF" w:themeColor="background1"/>
              <w:bottom w:val="single" w:sz="4" w:space="0" w:color="auto"/>
              <w:right w:val="single" w:sz="4" w:space="0" w:color="FFFFFF" w:themeColor="background1"/>
            </w:tcBorders>
            <w:shd w:val="pct12" w:color="000000" w:fill="000000"/>
            <w:hideMark/>
          </w:tcPr>
          <w:p w:rsidR="004C5769" w:rsidRDefault="004C5769">
            <w:pPr>
              <w:rPr>
                <w:b/>
                <w:bCs/>
                <w:color w:val="FFFFFF"/>
              </w:rPr>
            </w:pPr>
            <w:r>
              <w:rPr>
                <w:b/>
                <w:bCs/>
                <w:color w:val="FFFFFF"/>
              </w:rPr>
              <w:t>Unit Title</w:t>
            </w:r>
          </w:p>
        </w:tc>
        <w:tc>
          <w:tcPr>
            <w:tcW w:w="960" w:type="dxa"/>
            <w:tcBorders>
              <w:top w:val="single" w:sz="4" w:space="0" w:color="auto"/>
              <w:left w:val="single" w:sz="4" w:space="0" w:color="FFFFFF" w:themeColor="background1"/>
              <w:bottom w:val="single" w:sz="4" w:space="0" w:color="auto"/>
              <w:right w:val="single" w:sz="4" w:space="0" w:color="auto"/>
            </w:tcBorders>
            <w:shd w:val="pct12" w:color="000000" w:fill="000000"/>
            <w:hideMark/>
          </w:tcPr>
          <w:p w:rsidR="004C5769" w:rsidRDefault="004C5769">
            <w:pPr>
              <w:jc w:val="center"/>
              <w:rPr>
                <w:b/>
                <w:bCs/>
                <w:color w:val="FFFFFF"/>
              </w:rPr>
            </w:pPr>
            <w:r>
              <w:rPr>
                <w:b/>
                <w:bCs/>
                <w:color w:val="FFFFFF"/>
              </w:rPr>
              <w:t>Hours</w:t>
            </w:r>
          </w:p>
        </w:tc>
      </w:tr>
      <w:tr w:rsidR="004C5769" w:rsidTr="00F139DE">
        <w:trPr>
          <w:trHeight w:val="340"/>
        </w:trPr>
        <w:tc>
          <w:tcPr>
            <w:tcW w:w="200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4C5769" w:rsidRDefault="004C5769" w:rsidP="00F139DE">
            <w:pPr>
              <w:rPr>
                <w:b/>
                <w:bCs/>
              </w:rPr>
            </w:pPr>
            <w:r>
              <w:rPr>
                <w:b/>
                <w:bCs/>
              </w:rPr>
              <w:t>Core</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F139DE">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r>
              <w:t> </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UEENEEE101A</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F139DE">
            <w:r>
              <w:t xml:space="preserve">Apply Occupational Health Safety regulations, codes and practices in the workplace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20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UETTDREL13A</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F139DE">
            <w:r>
              <w:t>Comply with sustainability, environmental and incidental response policies and procedures</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40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UETTDREL14A</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F139DE">
            <w:r>
              <w:t xml:space="preserve">Working safely near live electrical apparatus as a non-electrical worker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40</w:t>
            </w:r>
          </w:p>
        </w:tc>
      </w:tr>
      <w:tr w:rsidR="004C5769" w:rsidTr="00F139DE">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F139DE">
            <w:r>
              <w:t>AHCARB205A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Operate and maintain chainsaws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40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UETTDRVC23A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Plan the removal of vegetation up to vegetation exclusion zone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50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UETTDRVC27A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Monitor safety compliance of vegetation control work in an ESI environment</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50</w:t>
            </w:r>
          </w:p>
        </w:tc>
      </w:tr>
      <w:tr w:rsidR="004C5769" w:rsidTr="00F139DE">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F139DE">
            <w:pPr>
              <w:rPr>
                <w:b/>
                <w:bCs/>
              </w:rPr>
            </w:pPr>
            <w:r>
              <w:rPr>
                <w:b/>
                <w:bCs/>
              </w:rPr>
              <w:t>Electives</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F139DE">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p>
        </w:tc>
      </w:tr>
      <w:tr w:rsidR="004C5769" w:rsidTr="00F139DE">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F139DE">
            <w:pPr>
              <w:rPr>
                <w:rFonts w:cs="Arial"/>
                <w:color w:val="000000"/>
              </w:rPr>
            </w:pPr>
            <w:r>
              <w:rPr>
                <w:rFonts w:cs="Arial"/>
                <w:color w:val="000000"/>
              </w:rPr>
              <w:t>AHCMOM304A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Operate machinery and equipment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40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pPr>
              <w:rPr>
                <w:rFonts w:cs="Arial"/>
                <w:color w:val="000000"/>
              </w:rPr>
            </w:pPr>
            <w:r>
              <w:rPr>
                <w:rFonts w:cs="Arial"/>
                <w:color w:val="000000"/>
              </w:rPr>
              <w:t>AHCARB204A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Undertake standard climbing techniques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40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pPr>
              <w:rPr>
                <w:rFonts w:cs="Arial"/>
                <w:color w:val="000000"/>
              </w:rPr>
            </w:pPr>
            <w:r>
              <w:rPr>
                <w:rFonts w:cs="Arial"/>
                <w:color w:val="000000"/>
              </w:rPr>
              <w:t>UETTDRVC21A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Use climbing techniques to cut vegetation above ground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50</w:t>
            </w:r>
          </w:p>
        </w:tc>
      </w:tr>
      <w:tr w:rsidR="004C5769" w:rsidTr="00F139DE">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pPr>
              <w:rPr>
                <w:rFonts w:cs="Arial"/>
                <w:color w:val="000000"/>
              </w:rPr>
            </w:pPr>
            <w:r>
              <w:rPr>
                <w:rFonts w:cs="Arial"/>
                <w:color w:val="000000"/>
              </w:rPr>
              <w:t>UETTDRVC32A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F139DE">
            <w:r>
              <w:t xml:space="preserve">Use specialised plant to cut vegetation above ground level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F139DE">
            <w:pPr>
              <w:jc w:val="center"/>
            </w:pPr>
            <w:r>
              <w:t>30</w:t>
            </w:r>
          </w:p>
        </w:tc>
      </w:tr>
      <w:tr w:rsidR="004C5769" w:rsidTr="00F139DE">
        <w:trPr>
          <w:trHeight w:val="34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69" w:rsidRDefault="004C5769" w:rsidP="00F139DE">
            <w:pPr>
              <w:rPr>
                <w:b/>
                <w:bCs/>
              </w:rPr>
            </w:pPr>
            <w:r>
              <w:rPr>
                <w:b/>
                <w:bCs/>
              </w:rPr>
              <w:t> </w:t>
            </w:r>
          </w:p>
        </w:tc>
        <w:tc>
          <w:tcPr>
            <w:tcW w:w="6660" w:type="dxa"/>
            <w:tcBorders>
              <w:top w:val="nil"/>
              <w:left w:val="nil"/>
              <w:bottom w:val="single" w:sz="4" w:space="0" w:color="auto"/>
              <w:right w:val="single" w:sz="4" w:space="0" w:color="auto"/>
            </w:tcBorders>
            <w:shd w:val="clear" w:color="000000" w:fill="FFFFFF"/>
            <w:vAlign w:val="center"/>
            <w:hideMark/>
          </w:tcPr>
          <w:p w:rsidR="004C5769" w:rsidRDefault="004C5769" w:rsidP="00F139DE">
            <w:pPr>
              <w:rPr>
                <w:b/>
                <w:bCs/>
              </w:rPr>
            </w:pPr>
            <w:r>
              <w:rPr>
                <w:b/>
                <w:bCs/>
              </w:rPr>
              <w:t>Total Hours</w:t>
            </w:r>
          </w:p>
        </w:tc>
        <w:tc>
          <w:tcPr>
            <w:tcW w:w="960" w:type="dxa"/>
            <w:tcBorders>
              <w:top w:val="nil"/>
              <w:left w:val="nil"/>
              <w:bottom w:val="single" w:sz="4" w:space="0" w:color="auto"/>
              <w:right w:val="single" w:sz="4" w:space="0" w:color="auto"/>
            </w:tcBorders>
            <w:shd w:val="clear" w:color="000000" w:fill="FFFFFF"/>
            <w:vAlign w:val="center"/>
            <w:hideMark/>
          </w:tcPr>
          <w:p w:rsidR="004C5769" w:rsidRDefault="004C5769" w:rsidP="00F139DE">
            <w:pPr>
              <w:jc w:val="center"/>
              <w:rPr>
                <w:b/>
                <w:bCs/>
              </w:rPr>
            </w:pPr>
            <w:r>
              <w:rPr>
                <w:b/>
                <w:bCs/>
              </w:rPr>
              <w:t>400</w:t>
            </w:r>
          </w:p>
        </w:tc>
      </w:tr>
    </w:tbl>
    <w:p w:rsidR="008C0A16" w:rsidRDefault="008C0A16" w:rsidP="00B360CA">
      <w:pPr>
        <w:pStyle w:val="Head1"/>
        <w:sectPr w:rsidR="008C0A16" w:rsidSect="00357CE5">
          <w:pgSz w:w="11907" w:h="16840" w:code="9"/>
          <w:pgMar w:top="1134" w:right="1134" w:bottom="1134" w:left="1134" w:header="720" w:footer="720" w:gutter="0"/>
          <w:cols w:space="720"/>
        </w:sectPr>
      </w:pPr>
      <w:bookmarkStart w:id="26" w:name="_Toc289941056"/>
    </w:p>
    <w:tbl>
      <w:tblPr>
        <w:tblW w:w="9620" w:type="dxa"/>
        <w:tblInd w:w="93" w:type="dxa"/>
        <w:tblLook w:val="04A0"/>
      </w:tblPr>
      <w:tblGrid>
        <w:gridCol w:w="2000"/>
        <w:gridCol w:w="6660"/>
        <w:gridCol w:w="960"/>
      </w:tblGrid>
      <w:tr w:rsidR="004C5769" w:rsidTr="00FF1CEE">
        <w:trPr>
          <w:trHeight w:val="510"/>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Occupation / Work Function</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Line worker</w:t>
            </w:r>
          </w:p>
        </w:tc>
      </w:tr>
      <w:tr w:rsidR="004C5769" w:rsidTr="00FF1CEE">
        <w:trPr>
          <w:trHeight w:val="300"/>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 xml:space="preserve">Qualification Title </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Certificate III in ESI — Power Systems - Transmission Overhead</w:t>
            </w:r>
          </w:p>
        </w:tc>
      </w:tr>
      <w:tr w:rsidR="004C5769" w:rsidTr="00FF1CEE">
        <w:trPr>
          <w:trHeight w:val="300"/>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Qualification Code</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UET30512</w:t>
            </w:r>
          </w:p>
        </w:tc>
      </w:tr>
      <w:tr w:rsidR="004C5769" w:rsidTr="00FF1CEE">
        <w:trPr>
          <w:trHeight w:val="300"/>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Description</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Appropriate for people working as a line worker in the electricity supply industry.</w:t>
            </w:r>
          </w:p>
        </w:tc>
      </w:tr>
      <w:tr w:rsidR="004C5769" w:rsidTr="00633EE0">
        <w:trPr>
          <w:trHeight w:val="1045"/>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Notes</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For advice on how to choose electives others than those listed</w:t>
            </w:r>
            <w:r>
              <w:br/>
              <w:t xml:space="preserve">below, please refer to the UET12 ESI Transmission, Distribution </w:t>
            </w:r>
            <w:r>
              <w:br/>
              <w:t xml:space="preserve">and Rail Sector Training Package and its Qualifications Packaging </w:t>
            </w:r>
            <w:r>
              <w:br/>
              <w:t>Rules or contact the CMM Engineering Industries on (03) 9286 9880</w:t>
            </w:r>
          </w:p>
        </w:tc>
      </w:tr>
      <w:tr w:rsidR="004C5769" w:rsidTr="00357CE5">
        <w:trPr>
          <w:trHeight w:val="300"/>
        </w:trPr>
        <w:tc>
          <w:tcPr>
            <w:tcW w:w="2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Unit Code</w:t>
            </w:r>
          </w:p>
        </w:tc>
        <w:tc>
          <w:tcPr>
            <w:tcW w:w="6660" w:type="dxa"/>
            <w:tcBorders>
              <w:top w:val="single" w:sz="4" w:space="0" w:color="auto"/>
              <w:left w:val="single" w:sz="4" w:space="0" w:color="FFFFFF" w:themeColor="background1"/>
              <w:bottom w:val="single" w:sz="4" w:space="0" w:color="auto"/>
              <w:right w:val="single" w:sz="4" w:space="0" w:color="FFFFFF" w:themeColor="background1"/>
            </w:tcBorders>
            <w:shd w:val="pct12" w:color="000000" w:fill="000000"/>
            <w:hideMark/>
          </w:tcPr>
          <w:p w:rsidR="004C5769" w:rsidRDefault="004C5769">
            <w:pPr>
              <w:rPr>
                <w:b/>
                <w:bCs/>
                <w:color w:val="FFFFFF"/>
              </w:rPr>
            </w:pPr>
            <w:r>
              <w:rPr>
                <w:b/>
                <w:bCs/>
                <w:color w:val="FFFFFF"/>
              </w:rPr>
              <w:t>Unit Title</w:t>
            </w:r>
          </w:p>
        </w:tc>
        <w:tc>
          <w:tcPr>
            <w:tcW w:w="960" w:type="dxa"/>
            <w:tcBorders>
              <w:top w:val="single" w:sz="4" w:space="0" w:color="auto"/>
              <w:left w:val="single" w:sz="4" w:space="0" w:color="FFFFFF" w:themeColor="background1"/>
              <w:bottom w:val="single" w:sz="4" w:space="0" w:color="auto"/>
              <w:right w:val="single" w:sz="4" w:space="0" w:color="auto"/>
            </w:tcBorders>
            <w:shd w:val="pct12" w:color="000000" w:fill="000000"/>
            <w:hideMark/>
          </w:tcPr>
          <w:p w:rsidR="004C5769" w:rsidRDefault="004C5769">
            <w:pPr>
              <w:jc w:val="center"/>
              <w:rPr>
                <w:b/>
                <w:bCs/>
                <w:color w:val="FFFFFF"/>
              </w:rPr>
            </w:pPr>
            <w:r>
              <w:rPr>
                <w:b/>
                <w:bCs/>
                <w:color w:val="FFFFFF"/>
              </w:rPr>
              <w:t>Hours</w:t>
            </w:r>
          </w:p>
        </w:tc>
      </w:tr>
      <w:tr w:rsidR="004C5769" w:rsidTr="006C2F6F">
        <w:trPr>
          <w:trHeight w:val="340"/>
        </w:trPr>
        <w:tc>
          <w:tcPr>
            <w:tcW w:w="200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4C5769" w:rsidRDefault="004C5769" w:rsidP="006C2F6F">
            <w:pPr>
              <w:rPr>
                <w:b/>
                <w:bCs/>
              </w:rPr>
            </w:pPr>
            <w:r>
              <w:rPr>
                <w:b/>
                <w:bCs/>
              </w:rPr>
              <w:t>Core</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6C2F6F">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r>
              <w:t> </w:t>
            </w:r>
          </w:p>
        </w:tc>
      </w:tr>
      <w:tr w:rsidR="004C5769" w:rsidTr="006C2F6F">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CPCCLDG3001A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Licence to perform dogging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80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CPCCLRG3001A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Licence to perform rigging basic level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633EE0" w:rsidP="006C2F6F">
            <w:pPr>
              <w:jc w:val="center"/>
            </w:pPr>
            <w:r>
              <w:t>196</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TLILIC2005A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License to Operate a Boom Type Elevating Work Platform (Boom Length 11 Metres or more)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30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UEENEEE101A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Apply Occupational Health Safety regulations, codes and practices in the workplace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20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UEENEEE102A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Fabricate, dismantle, assemble of utilities industry components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40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UEENEEE104A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Solve problems in d.c.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80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UEENEEE105A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Fix and secure electrotechnolgy equipment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20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UEENEEE107A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Use drawings, diagrams, schedules, standards, codes and specifications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40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UEENEEG101A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Solve problems in electromagnetic devices and related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UEENEEG102A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Solve problems in low voltage a.c.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80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UETTDREL11A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Apply sustainable energy and environmental procedures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40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UETTDREL12A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Operate plant and equipment near live electrical conductors and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40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UETTDREL16A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Working safely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20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UETTDRIS54A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Install and maintain poles, structures, overhead conductors and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UETTDRTP26A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Install transmission structures and associated hardware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UETTDRTP27A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Maintain transmission structures and associated hardware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UETTDRTP29A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Install and maintain transmission overhead conductors and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UETTDRTP30A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Inspect transmission overhead structures and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60</w:t>
            </w:r>
          </w:p>
        </w:tc>
      </w:tr>
      <w:tr w:rsidR="004C5769" w:rsidTr="006C2F6F">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pPr>
              <w:rPr>
                <w:rFonts w:cs="Arial"/>
                <w:color w:val="000000"/>
              </w:rPr>
            </w:pPr>
            <w:r>
              <w:rPr>
                <w:rFonts w:cs="Arial"/>
                <w:color w:val="000000"/>
              </w:rPr>
              <w:t>UETTDRTP99A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6C2F6F">
            <w:r>
              <w:t xml:space="preserve">Test and verify transmission overhead installations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r>
              <w:t>40</w:t>
            </w:r>
          </w:p>
        </w:tc>
      </w:tr>
      <w:tr w:rsidR="004C5769" w:rsidTr="006C2F6F">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6C2F6F">
            <w:pPr>
              <w:rPr>
                <w:b/>
                <w:bCs/>
              </w:rPr>
            </w:pPr>
            <w:r>
              <w:rPr>
                <w:b/>
                <w:bCs/>
              </w:rPr>
              <w:t>Electives</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6C2F6F">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6C2F6F">
            <w:pPr>
              <w:jc w:val="center"/>
            </w:pPr>
          </w:p>
        </w:tc>
      </w:tr>
      <w:tr w:rsidR="00633EE0" w:rsidTr="00611975">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CPCCLHS3001A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 xml:space="preserve">Licence to operate a personnel and materials hoist </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32</w:t>
            </w:r>
          </w:p>
        </w:tc>
      </w:tr>
      <w:tr w:rsidR="00633EE0" w:rsidTr="00611975">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CPCCLHS3002A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 xml:space="preserve">Licence to operate a materials hoist </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24</w:t>
            </w:r>
          </w:p>
        </w:tc>
      </w:tr>
      <w:tr w:rsidR="00633EE0" w:rsidTr="00077976">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TLIC3003A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 xml:space="preserve">Drive medium rigid vehicle </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40</w:t>
            </w:r>
          </w:p>
        </w:tc>
      </w:tr>
      <w:tr w:rsidR="00633EE0" w:rsidTr="00077976">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UETTDRDP12A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Maintain overhead energised low voltage conductors and cables</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60</w:t>
            </w:r>
          </w:p>
        </w:tc>
      </w:tr>
      <w:tr w:rsidR="00633EE0" w:rsidTr="00077976">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UETTDRIS41A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 xml:space="preserve">Install network infrastructure electrical equipment </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60</w:t>
            </w:r>
          </w:p>
        </w:tc>
      </w:tr>
      <w:tr w:rsidR="00633EE0" w:rsidTr="00077976">
        <w:trPr>
          <w:trHeight w:val="340"/>
        </w:trPr>
        <w:tc>
          <w:tcPr>
            <w:tcW w:w="2000" w:type="dxa"/>
            <w:tcBorders>
              <w:top w:val="nil"/>
              <w:left w:val="single" w:sz="4" w:space="0" w:color="auto"/>
              <w:bottom w:val="single" w:sz="4" w:space="0" w:color="auto"/>
              <w:right w:val="single" w:sz="4" w:space="0" w:color="auto"/>
            </w:tcBorders>
            <w:shd w:val="clear" w:color="auto" w:fill="auto"/>
            <w:hideMark/>
          </w:tcPr>
          <w:p w:rsidR="00633EE0" w:rsidRDefault="00633EE0">
            <w:pPr>
              <w:rPr>
                <w:rFonts w:cs="Arial"/>
                <w:color w:val="000000"/>
              </w:rPr>
            </w:pPr>
            <w:r>
              <w:rPr>
                <w:rFonts w:cs="Arial"/>
                <w:color w:val="000000"/>
              </w:rPr>
              <w:t>UETTDRIS42A</w:t>
            </w:r>
          </w:p>
        </w:tc>
        <w:tc>
          <w:tcPr>
            <w:tcW w:w="6660" w:type="dxa"/>
            <w:tcBorders>
              <w:top w:val="nil"/>
              <w:left w:val="single" w:sz="4" w:space="0" w:color="auto"/>
              <w:bottom w:val="single" w:sz="4" w:space="0" w:color="auto"/>
              <w:right w:val="single" w:sz="4" w:space="0" w:color="auto"/>
            </w:tcBorders>
            <w:shd w:val="clear" w:color="auto" w:fill="auto"/>
            <w:hideMark/>
          </w:tcPr>
          <w:p w:rsidR="00633EE0" w:rsidRDefault="00633EE0">
            <w:r>
              <w:t xml:space="preserve">Maintain network infrastructure electrical equipment </w:t>
            </w:r>
          </w:p>
        </w:tc>
        <w:tc>
          <w:tcPr>
            <w:tcW w:w="960" w:type="dxa"/>
            <w:tcBorders>
              <w:top w:val="nil"/>
              <w:left w:val="nil"/>
              <w:bottom w:val="single" w:sz="4" w:space="0" w:color="auto"/>
              <w:right w:val="single" w:sz="4" w:space="0" w:color="auto"/>
            </w:tcBorders>
            <w:shd w:val="clear" w:color="auto" w:fill="auto"/>
            <w:hideMark/>
          </w:tcPr>
          <w:p w:rsidR="00633EE0" w:rsidRDefault="00633EE0">
            <w:pPr>
              <w:jc w:val="center"/>
            </w:pPr>
            <w:r>
              <w:t>60</w:t>
            </w:r>
          </w:p>
        </w:tc>
      </w:tr>
      <w:tr w:rsidR="00633EE0" w:rsidTr="00077976">
        <w:trPr>
          <w:trHeight w:val="340"/>
        </w:trPr>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633EE0" w:rsidRDefault="00633EE0">
            <w:pPr>
              <w:rPr>
                <w:b/>
                <w:bCs/>
              </w:rPr>
            </w:pPr>
            <w:r>
              <w:rPr>
                <w:b/>
                <w:bCs/>
              </w:rPr>
              <w:t> </w:t>
            </w:r>
          </w:p>
        </w:tc>
        <w:tc>
          <w:tcPr>
            <w:tcW w:w="6660" w:type="dxa"/>
            <w:tcBorders>
              <w:top w:val="nil"/>
              <w:left w:val="nil"/>
              <w:bottom w:val="single" w:sz="4" w:space="0" w:color="auto"/>
              <w:right w:val="single" w:sz="4" w:space="0" w:color="auto"/>
            </w:tcBorders>
            <w:shd w:val="clear" w:color="000000" w:fill="FFFFFF"/>
            <w:hideMark/>
          </w:tcPr>
          <w:p w:rsidR="00633EE0" w:rsidRDefault="00633EE0">
            <w:pPr>
              <w:rPr>
                <w:b/>
                <w:bCs/>
              </w:rPr>
            </w:pPr>
            <w:r>
              <w:rPr>
                <w:b/>
                <w:bCs/>
              </w:rPr>
              <w:t>Total Hours</w:t>
            </w:r>
          </w:p>
        </w:tc>
        <w:tc>
          <w:tcPr>
            <w:tcW w:w="960" w:type="dxa"/>
            <w:tcBorders>
              <w:top w:val="nil"/>
              <w:left w:val="nil"/>
              <w:bottom w:val="single" w:sz="4" w:space="0" w:color="auto"/>
              <w:right w:val="single" w:sz="4" w:space="0" w:color="auto"/>
            </w:tcBorders>
            <w:shd w:val="clear" w:color="000000" w:fill="FFFFFF"/>
            <w:hideMark/>
          </w:tcPr>
          <w:p w:rsidR="00633EE0" w:rsidRDefault="00633EE0">
            <w:pPr>
              <w:jc w:val="center"/>
              <w:rPr>
                <w:b/>
                <w:bCs/>
              </w:rPr>
            </w:pPr>
            <w:r>
              <w:rPr>
                <w:b/>
                <w:bCs/>
              </w:rPr>
              <w:t>1362</w:t>
            </w:r>
          </w:p>
        </w:tc>
      </w:tr>
    </w:tbl>
    <w:p w:rsidR="00A51B72" w:rsidRDefault="00A51B72">
      <w:bookmarkStart w:id="27" w:name="_Toc43632567"/>
      <w:bookmarkStart w:id="28" w:name="_Toc113954514"/>
      <w:bookmarkStart w:id="29" w:name="_Toc113946098"/>
      <w:bookmarkEnd w:id="23"/>
      <w:bookmarkEnd w:id="24"/>
      <w:bookmarkEnd w:id="25"/>
      <w:bookmarkEnd w:id="26"/>
      <w:r>
        <w:t xml:space="preserve"> </w:t>
      </w:r>
      <w:r>
        <w:br w:type="page"/>
      </w:r>
    </w:p>
    <w:tbl>
      <w:tblPr>
        <w:tblW w:w="9620" w:type="dxa"/>
        <w:tblInd w:w="93" w:type="dxa"/>
        <w:tblLook w:val="04A0"/>
      </w:tblPr>
      <w:tblGrid>
        <w:gridCol w:w="2000"/>
        <w:gridCol w:w="6660"/>
        <w:gridCol w:w="960"/>
      </w:tblGrid>
      <w:tr w:rsidR="004C5769" w:rsidTr="00357CE5">
        <w:trPr>
          <w:trHeight w:val="510"/>
        </w:trPr>
        <w:tc>
          <w:tcPr>
            <w:tcW w:w="2000"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Occupation / Work Function</w:t>
            </w:r>
          </w:p>
        </w:tc>
        <w:tc>
          <w:tcPr>
            <w:tcW w:w="7620" w:type="dxa"/>
            <w:gridSpan w:val="2"/>
            <w:tcBorders>
              <w:top w:val="single" w:sz="4" w:space="0" w:color="auto"/>
              <w:left w:val="single" w:sz="4" w:space="0" w:color="FFFFFF" w:themeColor="background1"/>
              <w:bottom w:val="single" w:sz="4" w:space="0" w:color="auto"/>
              <w:right w:val="single" w:sz="4" w:space="0" w:color="000000"/>
            </w:tcBorders>
            <w:shd w:val="clear" w:color="auto" w:fill="auto"/>
            <w:hideMark/>
          </w:tcPr>
          <w:p w:rsidR="004C5769" w:rsidRDefault="004C5769">
            <w:r>
              <w:t>Power Systems - Draftsperson</w:t>
            </w:r>
          </w:p>
        </w:tc>
      </w:tr>
      <w:tr w:rsidR="004C5769" w:rsidTr="00357CE5">
        <w:trPr>
          <w:trHeight w:val="300"/>
        </w:trPr>
        <w:tc>
          <w:tcPr>
            <w:tcW w:w="2000"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 xml:space="preserve">Qualification Title </w:t>
            </w:r>
          </w:p>
        </w:tc>
        <w:tc>
          <w:tcPr>
            <w:tcW w:w="7620" w:type="dxa"/>
            <w:gridSpan w:val="2"/>
            <w:tcBorders>
              <w:top w:val="single" w:sz="4" w:space="0" w:color="auto"/>
              <w:left w:val="single" w:sz="4" w:space="0" w:color="FFFFFF" w:themeColor="background1"/>
              <w:bottom w:val="single" w:sz="4" w:space="0" w:color="auto"/>
              <w:right w:val="single" w:sz="4" w:space="0" w:color="000000"/>
            </w:tcBorders>
            <w:shd w:val="clear" w:color="auto" w:fill="auto"/>
            <w:hideMark/>
          </w:tcPr>
          <w:p w:rsidR="004C5769" w:rsidRDefault="004C5769">
            <w:r>
              <w:t>Certificate IV in ESI — Network Systems</w:t>
            </w:r>
          </w:p>
        </w:tc>
      </w:tr>
      <w:tr w:rsidR="004C5769" w:rsidTr="00357CE5">
        <w:trPr>
          <w:trHeight w:val="300"/>
        </w:trPr>
        <w:tc>
          <w:tcPr>
            <w:tcW w:w="2000"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Qualification Code</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UET40412</w:t>
            </w:r>
          </w:p>
        </w:tc>
      </w:tr>
      <w:tr w:rsidR="004C5769" w:rsidTr="00357CE5">
        <w:trPr>
          <w:trHeight w:val="1155"/>
        </w:trPr>
        <w:tc>
          <w:tcPr>
            <w:tcW w:w="2000"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Description</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Appropriate for people working as post trade line workers, performing work associated with installation and maintenance of transmission, distribution, rail and/or cable jointing overhead and/or underground lines and cables which may be live.</w:t>
            </w:r>
          </w:p>
        </w:tc>
      </w:tr>
      <w:tr w:rsidR="004C5769" w:rsidTr="00357CE5">
        <w:trPr>
          <w:trHeight w:val="1200"/>
        </w:trPr>
        <w:tc>
          <w:tcPr>
            <w:tcW w:w="2000"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Notes</w:t>
            </w:r>
          </w:p>
        </w:tc>
        <w:tc>
          <w:tcPr>
            <w:tcW w:w="7620" w:type="dxa"/>
            <w:gridSpan w:val="2"/>
            <w:tcBorders>
              <w:top w:val="single" w:sz="4" w:space="0" w:color="auto"/>
              <w:left w:val="single" w:sz="4" w:space="0" w:color="FFFFFF" w:themeColor="background1"/>
              <w:bottom w:val="single" w:sz="4" w:space="0" w:color="auto"/>
              <w:right w:val="single" w:sz="4" w:space="0" w:color="auto"/>
            </w:tcBorders>
            <w:shd w:val="clear" w:color="auto" w:fill="auto"/>
            <w:hideMark/>
          </w:tcPr>
          <w:p w:rsidR="004C5769" w:rsidRDefault="004C5769">
            <w:r>
              <w:t>For advice on how to choose electives others than those listed</w:t>
            </w:r>
            <w:r>
              <w:br/>
              <w:t xml:space="preserve">below, please refer to the UET012 ESI Transmission, Distribution </w:t>
            </w:r>
            <w:r>
              <w:br/>
              <w:t xml:space="preserve">and Rail Sector Training Package and its Qualifications Packaging </w:t>
            </w:r>
            <w:r>
              <w:br/>
              <w:t>Rules or contact the CMM Engineering Industries on (03) 9286 9880</w:t>
            </w:r>
          </w:p>
        </w:tc>
      </w:tr>
      <w:tr w:rsidR="004C5769" w:rsidTr="00357CE5">
        <w:trPr>
          <w:trHeight w:val="300"/>
        </w:trPr>
        <w:tc>
          <w:tcPr>
            <w:tcW w:w="2000"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pct12" w:color="000000" w:fill="000000"/>
            <w:hideMark/>
          </w:tcPr>
          <w:p w:rsidR="004C5769" w:rsidRDefault="004C5769">
            <w:pPr>
              <w:rPr>
                <w:b/>
                <w:bCs/>
                <w:color w:val="FFFFFF"/>
              </w:rPr>
            </w:pPr>
            <w:r>
              <w:rPr>
                <w:b/>
                <w:bCs/>
                <w:color w:val="FFFFFF"/>
              </w:rPr>
              <w:t>Unit Code</w:t>
            </w:r>
          </w:p>
        </w:tc>
        <w:tc>
          <w:tcPr>
            <w:tcW w:w="6660" w:type="dxa"/>
            <w:tcBorders>
              <w:top w:val="single" w:sz="4" w:space="0" w:color="auto"/>
              <w:left w:val="single" w:sz="4" w:space="0" w:color="FFFFFF" w:themeColor="background1"/>
              <w:bottom w:val="single" w:sz="4" w:space="0" w:color="auto"/>
              <w:right w:val="single" w:sz="4" w:space="0" w:color="FFFFFF" w:themeColor="background1"/>
            </w:tcBorders>
            <w:shd w:val="pct12" w:color="000000" w:fill="000000"/>
            <w:hideMark/>
          </w:tcPr>
          <w:p w:rsidR="004C5769" w:rsidRDefault="004C5769">
            <w:pPr>
              <w:rPr>
                <w:b/>
                <w:bCs/>
                <w:color w:val="FFFFFF"/>
              </w:rPr>
            </w:pPr>
            <w:r>
              <w:rPr>
                <w:b/>
                <w:bCs/>
                <w:color w:val="FFFFFF"/>
              </w:rPr>
              <w:t>Unit Title</w:t>
            </w:r>
          </w:p>
        </w:tc>
        <w:tc>
          <w:tcPr>
            <w:tcW w:w="960" w:type="dxa"/>
            <w:tcBorders>
              <w:top w:val="single" w:sz="4" w:space="0" w:color="auto"/>
              <w:left w:val="single" w:sz="4" w:space="0" w:color="FFFFFF" w:themeColor="background1"/>
              <w:bottom w:val="single" w:sz="4" w:space="0" w:color="auto"/>
              <w:right w:val="single" w:sz="4" w:space="0" w:color="auto"/>
            </w:tcBorders>
            <w:shd w:val="pct12" w:color="000000" w:fill="000000"/>
            <w:hideMark/>
          </w:tcPr>
          <w:p w:rsidR="004C5769" w:rsidRDefault="004C5769">
            <w:pPr>
              <w:jc w:val="center"/>
              <w:rPr>
                <w:b/>
                <w:bCs/>
                <w:color w:val="FFFFFF"/>
              </w:rPr>
            </w:pPr>
            <w:r>
              <w:rPr>
                <w:b/>
                <w:bCs/>
                <w:color w:val="FFFFFF"/>
              </w:rPr>
              <w:t>Hours</w:t>
            </w:r>
          </w:p>
        </w:tc>
      </w:tr>
      <w:tr w:rsidR="004C5769" w:rsidTr="00A81008">
        <w:trPr>
          <w:trHeight w:val="340"/>
        </w:trPr>
        <w:tc>
          <w:tcPr>
            <w:tcW w:w="200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4C5769" w:rsidRDefault="004C5769" w:rsidP="00A81008">
            <w:pPr>
              <w:rPr>
                <w:b/>
                <w:bCs/>
              </w:rPr>
            </w:pPr>
            <w:r>
              <w:rPr>
                <w:b/>
                <w:bCs/>
              </w:rPr>
              <w:t>Core</w:t>
            </w:r>
          </w:p>
        </w:tc>
        <w:tc>
          <w:tcPr>
            <w:tcW w:w="6660" w:type="dxa"/>
            <w:tcBorders>
              <w:top w:val="nil"/>
              <w:left w:val="nil"/>
              <w:bottom w:val="single" w:sz="4" w:space="0" w:color="auto"/>
              <w:right w:val="single" w:sz="4" w:space="0" w:color="auto"/>
            </w:tcBorders>
            <w:shd w:val="clear" w:color="auto" w:fill="auto"/>
            <w:vAlign w:val="center"/>
            <w:hideMark/>
          </w:tcPr>
          <w:p w:rsidR="004C5769" w:rsidRDefault="004C5769" w:rsidP="00A81008">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r>
              <w:t> </w:t>
            </w:r>
          </w:p>
        </w:tc>
      </w:tr>
      <w:tr w:rsidR="004C5769" w:rsidTr="00A81008">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CPCCLDG3001A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Licence to perform dogging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80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TLILIC2005A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License to Operate a Boom Type Elevating Work Platform (Boom Length 11 Metres or more)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30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UEENEEE101A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Apply Occupational Health Safety regulations, codes and practices in the workplace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20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UEENEEE102A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Fabricate, dismantle, assemble of utilities industry components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UEENEEE104A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Solve problems in d.c.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80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UEENEEE105A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Fix and secure electrotechnolgy equipment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20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UEENEEE107A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Use drawings, diagrams, schedules, standards, codes and specifications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UEENEEG101A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Solve problems in electromagnetic devices and related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UEENEEG102A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Solve problems in low voltage a.c. circuits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80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UETTDREL11A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Apply sustainable energy and environmental procedures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UETTDREL12A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Operate plant and equipment near live electrical conductors and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UETTDREL16A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Working safely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20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UETTDRIS62A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Implement and monitor the power system organisational OHS policies, procedures and programs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UETTDRIS63A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Implement and monitor the power system environmental and sustainable energy management policies and procedures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b/>
                <w:bCs/>
              </w:rPr>
            </w:pPr>
            <w:r>
              <w:rPr>
                <w:b/>
                <w:bCs/>
              </w:rPr>
              <w:t>Electives</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BSBMGT403A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Implement continuous improvement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AHCARB205A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Operate and maintain chainsaws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UETTDRCJ22A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Install and maintain de-energised low voltage underground paper insulated cables.</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UETTDRCJ25A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Perform straight through high voltage paper insulated to polymeric transition joint</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UETTDRCJ26A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Install and maintain de-energised low voltage underground polymeric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UETTDRCJ27A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Install and maintain de-energised high voltage underground polymeric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UETTDRCJ28A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Joint and maintain energised low voltage underground polymeric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UETTDRDP11A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Inspect overhead poles/structures and electrical apparatus</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UETTDRIS59A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Conduct high potential testing of power system underground power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UETTDRCJ29A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Install gas and oil filled specialised underground cables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UETTDRCJ30A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Maintain gas and oil filled specialised underground cables</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UETTDRDS31A</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Draft and layout an power system overhead distribution extension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UETTDRIS48A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Develop high voltage switching schedule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UETTDRIS51A</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Coordinate and direct power system switching schedules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C5769" w:rsidRDefault="004C5769" w:rsidP="00A81008">
            <w:pPr>
              <w:jc w:val="center"/>
            </w:pPr>
            <w:r>
              <w:t>60</w:t>
            </w:r>
          </w:p>
        </w:tc>
      </w:tr>
      <w:tr w:rsidR="004C5769" w:rsidTr="00A81008">
        <w:trPr>
          <w:trHeight w:val="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pPr>
              <w:rPr>
                <w:rFonts w:cs="Arial"/>
                <w:color w:val="000000"/>
              </w:rPr>
            </w:pPr>
            <w:r>
              <w:rPr>
                <w:rFonts w:cs="Arial"/>
                <w:color w:val="000000"/>
              </w:rPr>
              <w:t>UETTDRIS64A</w:t>
            </w:r>
          </w:p>
        </w:tc>
        <w:tc>
          <w:tcPr>
            <w:tcW w:w="6660" w:type="dxa"/>
            <w:tcBorders>
              <w:top w:val="nil"/>
              <w:left w:val="single" w:sz="4" w:space="0" w:color="auto"/>
              <w:bottom w:val="single" w:sz="4" w:space="0" w:color="auto"/>
              <w:right w:val="single" w:sz="4" w:space="0" w:color="auto"/>
            </w:tcBorders>
            <w:shd w:val="clear" w:color="auto" w:fill="auto"/>
            <w:vAlign w:val="center"/>
            <w:hideMark/>
          </w:tcPr>
          <w:p w:rsidR="004C5769" w:rsidRDefault="004C5769" w:rsidP="00A81008">
            <w:r>
              <w:t xml:space="preserve">Install mobile Generation set for synchronised HV Genset </w:t>
            </w:r>
          </w:p>
        </w:tc>
        <w:tc>
          <w:tcPr>
            <w:tcW w:w="960" w:type="dxa"/>
            <w:tcBorders>
              <w:top w:val="nil"/>
              <w:left w:val="nil"/>
              <w:bottom w:val="single" w:sz="4" w:space="0" w:color="auto"/>
              <w:right w:val="single" w:sz="4" w:space="0" w:color="auto"/>
            </w:tcBorders>
            <w:shd w:val="clear" w:color="auto" w:fill="auto"/>
            <w:vAlign w:val="center"/>
            <w:hideMark/>
          </w:tcPr>
          <w:p w:rsidR="004C5769" w:rsidRDefault="004C5769" w:rsidP="00A81008">
            <w:pPr>
              <w:jc w:val="center"/>
            </w:pPr>
            <w:r>
              <w:t>40</w:t>
            </w:r>
          </w:p>
        </w:tc>
      </w:tr>
      <w:tr w:rsidR="004C5769" w:rsidTr="00A81008">
        <w:trPr>
          <w:trHeight w:val="34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69" w:rsidRDefault="004C5769" w:rsidP="00A81008">
            <w:pPr>
              <w:rPr>
                <w:b/>
                <w:bCs/>
              </w:rPr>
            </w:pPr>
            <w:r>
              <w:rPr>
                <w:b/>
                <w:bCs/>
              </w:rPr>
              <w:t> </w:t>
            </w:r>
          </w:p>
        </w:tc>
        <w:tc>
          <w:tcPr>
            <w:tcW w:w="6660" w:type="dxa"/>
            <w:tcBorders>
              <w:top w:val="nil"/>
              <w:left w:val="nil"/>
              <w:bottom w:val="single" w:sz="4" w:space="0" w:color="auto"/>
              <w:right w:val="single" w:sz="4" w:space="0" w:color="auto"/>
            </w:tcBorders>
            <w:shd w:val="clear" w:color="000000" w:fill="FFFFFF"/>
            <w:vAlign w:val="center"/>
            <w:hideMark/>
          </w:tcPr>
          <w:p w:rsidR="004C5769" w:rsidRDefault="004C5769" w:rsidP="00A81008">
            <w:pPr>
              <w:rPr>
                <w:b/>
                <w:bCs/>
              </w:rPr>
            </w:pPr>
            <w:r>
              <w:rPr>
                <w:b/>
                <w:bCs/>
              </w:rPr>
              <w:t>Total Hours</w:t>
            </w:r>
          </w:p>
        </w:tc>
        <w:tc>
          <w:tcPr>
            <w:tcW w:w="960" w:type="dxa"/>
            <w:tcBorders>
              <w:top w:val="nil"/>
              <w:left w:val="nil"/>
              <w:bottom w:val="single" w:sz="4" w:space="0" w:color="auto"/>
              <w:right w:val="single" w:sz="4" w:space="0" w:color="auto"/>
            </w:tcBorders>
            <w:shd w:val="clear" w:color="000000" w:fill="FFFFFF"/>
            <w:vAlign w:val="center"/>
            <w:hideMark/>
          </w:tcPr>
          <w:p w:rsidR="004C5769" w:rsidRDefault="004C5769" w:rsidP="00A81008">
            <w:pPr>
              <w:jc w:val="center"/>
              <w:rPr>
                <w:b/>
                <w:bCs/>
              </w:rPr>
            </w:pPr>
            <w:r>
              <w:rPr>
                <w:b/>
                <w:bCs/>
              </w:rPr>
              <w:t>1510</w:t>
            </w:r>
          </w:p>
        </w:tc>
      </w:tr>
    </w:tbl>
    <w:p w:rsidR="006A15DD" w:rsidRDefault="00A51B72">
      <w:r>
        <w:t xml:space="preserve"> </w:t>
      </w:r>
    </w:p>
    <w:p w:rsidR="006A15DD" w:rsidRDefault="00A51B72">
      <w:pPr>
        <w:rPr>
          <w:rFonts w:eastAsia="Times"/>
          <w:b/>
          <w:caps/>
          <w:sz w:val="22"/>
        </w:rPr>
      </w:pPr>
      <w:r>
        <w:br w:type="page"/>
      </w:r>
    </w:p>
    <w:tbl>
      <w:tblPr>
        <w:tblW w:w="9906" w:type="dxa"/>
        <w:tblInd w:w="93" w:type="dxa"/>
        <w:tblLook w:val="04A0"/>
      </w:tblPr>
      <w:tblGrid>
        <w:gridCol w:w="2000"/>
        <w:gridCol w:w="6946"/>
        <w:gridCol w:w="960"/>
      </w:tblGrid>
      <w:tr w:rsidR="0015630D" w:rsidRPr="006A15DD" w:rsidTr="0015630D">
        <w:trPr>
          <w:trHeight w:val="359"/>
        </w:trPr>
        <w:tc>
          <w:tcPr>
            <w:tcW w:w="2000" w:type="dxa"/>
            <w:tcBorders>
              <w:top w:val="single" w:sz="4" w:space="0" w:color="auto"/>
              <w:left w:val="single" w:sz="4" w:space="0" w:color="auto"/>
              <w:bottom w:val="single" w:sz="4" w:space="0" w:color="FFFFFF" w:themeColor="background1"/>
              <w:right w:val="single" w:sz="4" w:space="0" w:color="auto"/>
            </w:tcBorders>
            <w:shd w:val="pct12" w:color="000000" w:fill="000000"/>
            <w:hideMark/>
          </w:tcPr>
          <w:p w:rsidR="0015630D" w:rsidRPr="00E004FE" w:rsidRDefault="0015630D" w:rsidP="006A15DD">
            <w:pPr>
              <w:rPr>
                <w:rFonts w:cs="Arial"/>
                <w:b/>
                <w:bCs/>
                <w:color w:val="FFFFFF"/>
                <w:lang w:eastAsia="en-AU"/>
              </w:rPr>
            </w:pPr>
            <w:r w:rsidRPr="00E004FE">
              <w:rPr>
                <w:rFonts w:cs="Arial"/>
                <w:b/>
                <w:bCs/>
                <w:color w:val="FFFFFF"/>
                <w:lang w:eastAsia="en-AU"/>
              </w:rPr>
              <w:t>Occupation / Work Function</w:t>
            </w:r>
          </w:p>
        </w:tc>
        <w:tc>
          <w:tcPr>
            <w:tcW w:w="7906" w:type="dxa"/>
            <w:gridSpan w:val="2"/>
            <w:tcBorders>
              <w:top w:val="single" w:sz="4" w:space="0" w:color="auto"/>
              <w:left w:val="nil"/>
              <w:bottom w:val="single" w:sz="4" w:space="0" w:color="auto"/>
              <w:right w:val="single" w:sz="4" w:space="0" w:color="auto"/>
            </w:tcBorders>
            <w:shd w:val="clear" w:color="auto" w:fill="auto"/>
            <w:noWrap/>
            <w:hideMark/>
          </w:tcPr>
          <w:p w:rsidR="0015630D" w:rsidRPr="00E004FE" w:rsidRDefault="0015630D" w:rsidP="006A15DD">
            <w:pPr>
              <w:rPr>
                <w:rFonts w:cs="Arial"/>
                <w:color w:val="000000"/>
                <w:lang w:eastAsia="en-AU"/>
              </w:rPr>
            </w:pPr>
            <w:r w:rsidRPr="00E004FE">
              <w:rPr>
                <w:rFonts w:cs="Arial"/>
                <w:color w:val="000000"/>
                <w:lang w:eastAsia="en-AU"/>
              </w:rPr>
              <w:t>Electricity Supply Technician</w:t>
            </w:r>
          </w:p>
          <w:p w:rsidR="0015630D" w:rsidRPr="00E004FE" w:rsidRDefault="0015630D" w:rsidP="006A15DD">
            <w:pPr>
              <w:jc w:val="center"/>
              <w:rPr>
                <w:rFonts w:cs="Arial"/>
                <w:color w:val="000000"/>
                <w:lang w:eastAsia="en-AU"/>
              </w:rPr>
            </w:pPr>
            <w:r w:rsidRPr="00E004FE">
              <w:rPr>
                <w:rFonts w:cs="Arial"/>
                <w:color w:val="000000"/>
                <w:lang w:eastAsia="en-AU"/>
              </w:rPr>
              <w:t> </w:t>
            </w:r>
          </w:p>
        </w:tc>
      </w:tr>
      <w:tr w:rsidR="006A15DD" w:rsidRPr="006A15DD" w:rsidTr="00537343">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hideMark/>
          </w:tcPr>
          <w:p w:rsidR="006A15DD" w:rsidRPr="00E004FE" w:rsidRDefault="006A15DD" w:rsidP="006A15DD">
            <w:pPr>
              <w:rPr>
                <w:rFonts w:cs="Arial"/>
                <w:b/>
                <w:bCs/>
                <w:color w:val="FFFFFF"/>
                <w:lang w:eastAsia="en-AU"/>
              </w:rPr>
            </w:pPr>
            <w:r w:rsidRPr="00E004FE">
              <w:rPr>
                <w:rFonts w:cs="Arial"/>
                <w:b/>
                <w:bCs/>
                <w:color w:val="FFFFFF"/>
                <w:lang w:eastAsia="en-AU"/>
              </w:rPr>
              <w:t xml:space="preserve">Qualification Title </w:t>
            </w:r>
          </w:p>
        </w:tc>
        <w:tc>
          <w:tcPr>
            <w:tcW w:w="7906" w:type="dxa"/>
            <w:gridSpan w:val="2"/>
            <w:tcBorders>
              <w:top w:val="single" w:sz="4" w:space="0" w:color="auto"/>
              <w:left w:val="nil"/>
              <w:bottom w:val="single" w:sz="4" w:space="0" w:color="auto"/>
              <w:right w:val="single" w:sz="4" w:space="0" w:color="auto"/>
            </w:tcBorders>
            <w:shd w:val="clear" w:color="auto" w:fill="auto"/>
            <w:hideMark/>
          </w:tcPr>
          <w:p w:rsidR="006A15DD" w:rsidRPr="00E004FE" w:rsidRDefault="006A15DD" w:rsidP="006A15DD">
            <w:pPr>
              <w:rPr>
                <w:rFonts w:cs="Arial"/>
                <w:lang w:eastAsia="en-AU"/>
              </w:rPr>
            </w:pPr>
            <w:r w:rsidRPr="00E004FE">
              <w:rPr>
                <w:rFonts w:cs="Arial"/>
                <w:lang w:eastAsia="en-AU"/>
              </w:rPr>
              <w:t>Diploma of ESI — Power Systems</w:t>
            </w:r>
          </w:p>
        </w:tc>
      </w:tr>
      <w:tr w:rsidR="006A15DD" w:rsidRPr="006A15DD" w:rsidTr="00537343">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hideMark/>
          </w:tcPr>
          <w:p w:rsidR="006A15DD" w:rsidRPr="00E004FE" w:rsidRDefault="006A15DD" w:rsidP="006A15DD">
            <w:pPr>
              <w:rPr>
                <w:rFonts w:cs="Arial"/>
                <w:b/>
                <w:bCs/>
                <w:color w:val="FFFFFF"/>
                <w:lang w:eastAsia="en-AU"/>
              </w:rPr>
            </w:pPr>
            <w:r w:rsidRPr="00E004FE">
              <w:rPr>
                <w:rFonts w:cs="Arial"/>
                <w:b/>
                <w:bCs/>
                <w:color w:val="FFFFFF"/>
                <w:lang w:eastAsia="en-AU"/>
              </w:rPr>
              <w:t>Qualification Code</w:t>
            </w:r>
          </w:p>
        </w:tc>
        <w:tc>
          <w:tcPr>
            <w:tcW w:w="7906" w:type="dxa"/>
            <w:gridSpan w:val="2"/>
            <w:tcBorders>
              <w:top w:val="single" w:sz="4" w:space="0" w:color="auto"/>
              <w:left w:val="nil"/>
              <w:bottom w:val="single" w:sz="4" w:space="0" w:color="auto"/>
              <w:right w:val="single" w:sz="4" w:space="0" w:color="auto"/>
            </w:tcBorders>
            <w:shd w:val="clear" w:color="auto" w:fill="auto"/>
            <w:hideMark/>
          </w:tcPr>
          <w:p w:rsidR="006A15DD" w:rsidRPr="00E004FE" w:rsidRDefault="006A15DD" w:rsidP="00537343">
            <w:pPr>
              <w:rPr>
                <w:rFonts w:cs="Arial"/>
                <w:lang w:eastAsia="en-AU"/>
              </w:rPr>
            </w:pPr>
            <w:r w:rsidRPr="00E004FE">
              <w:rPr>
                <w:rFonts w:cs="Arial"/>
                <w:lang w:eastAsia="en-AU"/>
              </w:rPr>
              <w:t>U</w:t>
            </w:r>
            <w:r w:rsidR="00D442E7">
              <w:rPr>
                <w:rFonts w:cs="Arial"/>
                <w:lang w:eastAsia="en-AU"/>
              </w:rPr>
              <w:t>E</w:t>
            </w:r>
            <w:r w:rsidRPr="00E004FE">
              <w:rPr>
                <w:rFonts w:cs="Arial"/>
                <w:lang w:eastAsia="en-AU"/>
              </w:rPr>
              <w:t>T50212</w:t>
            </w:r>
          </w:p>
        </w:tc>
      </w:tr>
      <w:tr w:rsidR="0015630D" w:rsidRPr="006A15DD" w:rsidTr="0015630D">
        <w:trPr>
          <w:trHeight w:val="927"/>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hideMark/>
          </w:tcPr>
          <w:p w:rsidR="0015630D" w:rsidRPr="00E004FE" w:rsidRDefault="0015630D" w:rsidP="006A15DD">
            <w:pPr>
              <w:rPr>
                <w:rFonts w:cs="Arial"/>
                <w:b/>
                <w:bCs/>
                <w:color w:val="FFFFFF"/>
                <w:lang w:eastAsia="en-AU"/>
              </w:rPr>
            </w:pPr>
            <w:r w:rsidRPr="00E004FE">
              <w:rPr>
                <w:rFonts w:cs="Arial"/>
                <w:b/>
                <w:bCs/>
                <w:color w:val="FFFFFF"/>
                <w:lang w:eastAsia="en-AU"/>
              </w:rPr>
              <w:t>Description</w:t>
            </w:r>
          </w:p>
        </w:tc>
        <w:tc>
          <w:tcPr>
            <w:tcW w:w="7906" w:type="dxa"/>
            <w:gridSpan w:val="2"/>
            <w:tcBorders>
              <w:top w:val="single" w:sz="4" w:space="0" w:color="auto"/>
              <w:left w:val="nil"/>
              <w:bottom w:val="nil"/>
              <w:right w:val="single" w:sz="4" w:space="0" w:color="auto"/>
            </w:tcBorders>
            <w:shd w:val="clear" w:color="auto" w:fill="auto"/>
            <w:hideMark/>
          </w:tcPr>
          <w:p w:rsidR="0015630D" w:rsidRPr="00E004FE" w:rsidRDefault="0015630D" w:rsidP="0015630D">
            <w:pPr>
              <w:rPr>
                <w:rFonts w:cs="Arial"/>
                <w:color w:val="000000"/>
                <w:lang w:eastAsia="en-AU"/>
              </w:rPr>
            </w:pPr>
            <w:r w:rsidRPr="00E004FE">
              <w:rPr>
                <w:rFonts w:cs="Arial"/>
                <w:color w:val="000000"/>
                <w:lang w:eastAsia="en-AU"/>
              </w:rPr>
              <w:t>Appropriate for persons working as technicians in the electricity supply industry designing new transmission distribution and/or rail overhead and underground lines. Typically inside work in design/drafting facility, control room or substation.</w:t>
            </w:r>
          </w:p>
        </w:tc>
      </w:tr>
      <w:tr w:rsidR="006A15DD" w:rsidRPr="006A15DD" w:rsidTr="00537343">
        <w:trPr>
          <w:trHeight w:val="1169"/>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hideMark/>
          </w:tcPr>
          <w:p w:rsidR="006A15DD" w:rsidRPr="00E004FE" w:rsidRDefault="006A15DD" w:rsidP="006A15DD">
            <w:pPr>
              <w:rPr>
                <w:rFonts w:cs="Arial"/>
                <w:b/>
                <w:bCs/>
                <w:color w:val="FFFFFF"/>
                <w:lang w:eastAsia="en-AU"/>
              </w:rPr>
            </w:pPr>
            <w:r w:rsidRPr="00E004FE">
              <w:rPr>
                <w:rFonts w:cs="Arial"/>
                <w:b/>
                <w:bCs/>
                <w:color w:val="FFFFFF"/>
                <w:lang w:eastAsia="en-AU"/>
              </w:rPr>
              <w:t>Notes</w:t>
            </w:r>
          </w:p>
        </w:tc>
        <w:tc>
          <w:tcPr>
            <w:tcW w:w="7906" w:type="dxa"/>
            <w:gridSpan w:val="2"/>
            <w:tcBorders>
              <w:top w:val="single" w:sz="4" w:space="0" w:color="auto"/>
              <w:left w:val="nil"/>
              <w:bottom w:val="single" w:sz="4" w:space="0" w:color="auto"/>
              <w:right w:val="single" w:sz="4" w:space="0" w:color="000000"/>
            </w:tcBorders>
            <w:shd w:val="clear" w:color="auto" w:fill="auto"/>
            <w:hideMark/>
          </w:tcPr>
          <w:p w:rsidR="006A15DD" w:rsidRPr="00E004FE" w:rsidRDefault="006A15DD" w:rsidP="00D66FD2">
            <w:pPr>
              <w:rPr>
                <w:rFonts w:cs="Arial"/>
                <w:lang w:eastAsia="en-AU"/>
              </w:rPr>
            </w:pPr>
            <w:r w:rsidRPr="00E004FE">
              <w:rPr>
                <w:rFonts w:cs="Arial"/>
                <w:lang w:eastAsia="en-AU"/>
              </w:rPr>
              <w:t>This sample programs shows the System Operations specialisation.</w:t>
            </w:r>
            <w:r w:rsidRPr="00E004FE">
              <w:rPr>
                <w:rFonts w:cs="Arial"/>
                <w:lang w:eastAsia="en-AU"/>
              </w:rPr>
              <w:br/>
              <w:t>For advice on how to choose electives others than those listed</w:t>
            </w:r>
            <w:r w:rsidRPr="00E004FE">
              <w:rPr>
                <w:rFonts w:cs="Arial"/>
                <w:lang w:eastAsia="en-AU"/>
              </w:rPr>
              <w:br/>
              <w:t>below, please refer to the UET</w:t>
            </w:r>
            <w:r w:rsidR="00D66FD2">
              <w:rPr>
                <w:rFonts w:cs="Arial"/>
                <w:lang w:eastAsia="en-AU"/>
              </w:rPr>
              <w:t>12</w:t>
            </w:r>
            <w:r w:rsidRPr="00E004FE">
              <w:rPr>
                <w:rFonts w:cs="Arial"/>
                <w:lang w:eastAsia="en-AU"/>
              </w:rPr>
              <w:t xml:space="preserve"> ESI Transmission, Distribution </w:t>
            </w:r>
            <w:r w:rsidRPr="00E004FE">
              <w:rPr>
                <w:rFonts w:cs="Arial"/>
                <w:lang w:eastAsia="en-AU"/>
              </w:rPr>
              <w:br/>
              <w:t xml:space="preserve">and Rail Sector Training Package and its Qualifications Packaging </w:t>
            </w:r>
            <w:r w:rsidRPr="00E004FE">
              <w:rPr>
                <w:rFonts w:cs="Arial"/>
                <w:lang w:eastAsia="en-AU"/>
              </w:rPr>
              <w:br/>
              <w:t>Rules or contact the CMM Engineering Industries on (03) 9286 9880</w:t>
            </w:r>
          </w:p>
        </w:tc>
      </w:tr>
      <w:tr w:rsidR="006A15DD" w:rsidRPr="006A15DD" w:rsidTr="001C18E8">
        <w:trPr>
          <w:trHeight w:val="300"/>
        </w:trPr>
        <w:tc>
          <w:tcPr>
            <w:tcW w:w="2000" w:type="dxa"/>
            <w:tcBorders>
              <w:top w:val="single" w:sz="4" w:space="0" w:color="FFFFFF" w:themeColor="background1"/>
              <w:left w:val="single" w:sz="4" w:space="0" w:color="auto"/>
              <w:bottom w:val="single" w:sz="4" w:space="0" w:color="auto"/>
              <w:right w:val="single" w:sz="4" w:space="0" w:color="FFFFFF" w:themeColor="background1"/>
            </w:tcBorders>
            <w:shd w:val="pct12" w:color="000000" w:fill="000000"/>
            <w:hideMark/>
          </w:tcPr>
          <w:p w:rsidR="006A15DD" w:rsidRPr="00E004FE" w:rsidRDefault="006A15DD" w:rsidP="006A15DD">
            <w:pPr>
              <w:rPr>
                <w:rFonts w:cs="Arial"/>
                <w:b/>
                <w:bCs/>
                <w:color w:val="FFFFFF"/>
                <w:lang w:eastAsia="en-AU"/>
              </w:rPr>
            </w:pPr>
            <w:r w:rsidRPr="00E004FE">
              <w:rPr>
                <w:rFonts w:cs="Arial"/>
                <w:b/>
                <w:bCs/>
                <w:color w:val="FFFFFF"/>
                <w:lang w:eastAsia="en-AU"/>
              </w:rPr>
              <w:t>Unit Code</w:t>
            </w:r>
          </w:p>
        </w:tc>
        <w:tc>
          <w:tcPr>
            <w:tcW w:w="6946" w:type="dxa"/>
            <w:tcBorders>
              <w:top w:val="nil"/>
              <w:left w:val="single" w:sz="4" w:space="0" w:color="FFFFFF" w:themeColor="background1"/>
              <w:bottom w:val="single" w:sz="4" w:space="0" w:color="auto"/>
              <w:right w:val="single" w:sz="4" w:space="0" w:color="FFFFFF" w:themeColor="background1"/>
            </w:tcBorders>
            <w:shd w:val="pct12" w:color="000000" w:fill="000000"/>
            <w:hideMark/>
          </w:tcPr>
          <w:p w:rsidR="006A15DD" w:rsidRPr="00E004FE" w:rsidRDefault="006A15DD" w:rsidP="006A15DD">
            <w:pPr>
              <w:rPr>
                <w:rFonts w:cs="Arial"/>
                <w:b/>
                <w:bCs/>
                <w:color w:val="FFFFFF"/>
                <w:lang w:eastAsia="en-AU"/>
              </w:rPr>
            </w:pPr>
            <w:r w:rsidRPr="00E004FE">
              <w:rPr>
                <w:rFonts w:cs="Arial"/>
                <w:b/>
                <w:bCs/>
                <w:color w:val="FFFFFF"/>
                <w:lang w:eastAsia="en-AU"/>
              </w:rPr>
              <w:t>Unit Title</w:t>
            </w:r>
          </w:p>
        </w:tc>
        <w:tc>
          <w:tcPr>
            <w:tcW w:w="960" w:type="dxa"/>
            <w:tcBorders>
              <w:top w:val="nil"/>
              <w:left w:val="single" w:sz="4" w:space="0" w:color="FFFFFF" w:themeColor="background1"/>
              <w:bottom w:val="single" w:sz="4" w:space="0" w:color="auto"/>
              <w:right w:val="single" w:sz="4" w:space="0" w:color="auto"/>
            </w:tcBorders>
            <w:shd w:val="pct12" w:color="000000" w:fill="000000"/>
            <w:hideMark/>
          </w:tcPr>
          <w:p w:rsidR="006A15DD" w:rsidRPr="00E004FE" w:rsidRDefault="006A15DD" w:rsidP="006A15DD">
            <w:pPr>
              <w:jc w:val="center"/>
              <w:rPr>
                <w:rFonts w:cs="Arial"/>
                <w:b/>
                <w:bCs/>
                <w:color w:val="FFFFFF"/>
                <w:lang w:eastAsia="en-AU"/>
              </w:rPr>
            </w:pPr>
            <w:r w:rsidRPr="00E004FE">
              <w:rPr>
                <w:rFonts w:cs="Arial"/>
                <w:b/>
                <w:bCs/>
                <w:color w:val="FFFFFF"/>
                <w:lang w:eastAsia="en-AU"/>
              </w:rPr>
              <w:t>Hours</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E004FE" w:rsidRDefault="006A15DD" w:rsidP="00E32A3D">
            <w:pPr>
              <w:rPr>
                <w:rFonts w:cs="Arial"/>
                <w:b/>
                <w:bCs/>
                <w:lang w:eastAsia="en-AU"/>
              </w:rPr>
            </w:pPr>
            <w:r w:rsidRPr="00E004FE">
              <w:rPr>
                <w:rFonts w:cs="Arial"/>
                <w:b/>
                <w:bCs/>
                <w:lang w:eastAsia="en-AU"/>
              </w:rPr>
              <w:t>Core</w:t>
            </w:r>
          </w:p>
        </w:tc>
        <w:tc>
          <w:tcPr>
            <w:tcW w:w="6946" w:type="dxa"/>
            <w:tcBorders>
              <w:top w:val="nil"/>
              <w:left w:val="nil"/>
              <w:bottom w:val="single" w:sz="4" w:space="0" w:color="auto"/>
              <w:right w:val="single" w:sz="4" w:space="0" w:color="auto"/>
            </w:tcBorders>
            <w:shd w:val="clear" w:color="auto" w:fill="auto"/>
            <w:vAlign w:val="center"/>
            <w:hideMark/>
          </w:tcPr>
          <w:p w:rsidR="006A15DD" w:rsidRPr="00E004FE" w:rsidRDefault="006A15DD" w:rsidP="00E32A3D">
            <w:pPr>
              <w:rPr>
                <w:rFonts w:cs="Arial"/>
                <w:lang w:eastAsia="en-AU"/>
              </w:rPr>
            </w:pPr>
            <w:r w:rsidRPr="00E004FE">
              <w:rPr>
                <w:rFonts w:cs="Arial"/>
                <w:lang w:eastAsia="en-AU"/>
              </w:rPr>
              <w:t> </w:t>
            </w:r>
          </w:p>
        </w:tc>
        <w:tc>
          <w:tcPr>
            <w:tcW w:w="960" w:type="dxa"/>
            <w:tcBorders>
              <w:top w:val="nil"/>
              <w:left w:val="nil"/>
              <w:bottom w:val="single" w:sz="4" w:space="0" w:color="auto"/>
              <w:right w:val="single" w:sz="4" w:space="0" w:color="auto"/>
            </w:tcBorders>
            <w:shd w:val="clear" w:color="auto" w:fill="auto"/>
            <w:vAlign w:val="center"/>
            <w:hideMark/>
          </w:tcPr>
          <w:p w:rsidR="006A15DD" w:rsidRPr="00E004FE" w:rsidRDefault="006A15DD" w:rsidP="00E32A3D">
            <w:pPr>
              <w:rPr>
                <w:rFonts w:cs="Arial"/>
                <w:lang w:eastAsia="en-AU"/>
              </w:rPr>
            </w:pPr>
            <w:r w:rsidRPr="00E004FE">
              <w:rPr>
                <w:rFonts w:cs="Arial"/>
                <w:lang w:eastAsia="en-AU"/>
              </w:rPr>
              <w:t> </w:t>
            </w:r>
          </w:p>
        </w:tc>
      </w:tr>
      <w:tr w:rsidR="006A15DD" w:rsidRPr="006A15DD" w:rsidTr="00E32A3D">
        <w:trPr>
          <w:trHeight w:val="28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UEENEED104A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Use software for engineering applications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40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UEENEEE124A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Compile and produce an electrotechnology/ utilities report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UEENEEE101A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Apply Occupational Health Safety regulations, codes and practices in the workplace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20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UEENEEE102A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Fabricate, dismantle, assemble of utilities industry components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40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UEENEEE104A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Solve problems in d.c. circuits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80</w:t>
            </w:r>
          </w:p>
        </w:tc>
      </w:tr>
      <w:tr w:rsidR="00557F01"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57F01" w:rsidRPr="00537343" w:rsidRDefault="00557F01" w:rsidP="00E32A3D">
            <w:pPr>
              <w:rPr>
                <w:rFonts w:cs="Arial"/>
                <w:color w:val="000000"/>
                <w:lang w:eastAsia="en-A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557F01" w:rsidRPr="00537343" w:rsidRDefault="00557F01" w:rsidP="00E32A3D">
            <w:pPr>
              <w:rPr>
                <w:rFonts w:cs="Arial"/>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557F01" w:rsidRPr="00537343" w:rsidRDefault="00557F01" w:rsidP="00E32A3D">
            <w:pPr>
              <w:jc w:val="center"/>
              <w:rPr>
                <w:rFonts w:cs="Arial"/>
                <w:lang w:eastAsia="en-AU"/>
              </w:rPr>
            </w:pP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UEENEEE107A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Use drawings, diagrams, schedules, standards, codes and specifications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40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UEENEEE125A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Provide engineering solutions for problems in complex multiple path circuits problems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UEENEEE126A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Provide solutions to basic engineering computational problems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UEENEEG101A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Solve problems in electromagnetic devices and related circuits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UEENEEG102A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Solve problems in low voltage a.c. circuits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80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UEENEEG149A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Provide engineering solutions to problems in complex polyphase power circuits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UETTDREL11A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Apply sustainable energy and environmental procedures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40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UETTDREL16A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Working safely near live electrical apparatus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20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UETTDRIS62A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Implement and monitor the power system organisational OHS policies, procedures and programs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color w:val="000000"/>
                <w:lang w:eastAsia="en-AU"/>
              </w:rPr>
            </w:pPr>
            <w:r w:rsidRPr="00537343">
              <w:rPr>
                <w:rFonts w:cs="Arial"/>
                <w:color w:val="000000"/>
                <w:lang w:eastAsia="en-AU"/>
              </w:rPr>
              <w:t>UETTDRIS63A</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xml:space="preserve">Implement and monitor the power system environmental and sustainable energy management policies and procedures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r w:rsidRPr="00537343">
              <w:rPr>
                <w:rFonts w:cs="Arial"/>
                <w:lang w:eastAsia="en-AU"/>
              </w:rPr>
              <w:t>60</w:t>
            </w:r>
          </w:p>
        </w:tc>
      </w:tr>
      <w:tr w:rsidR="006A15DD" w:rsidRPr="006A15DD" w:rsidTr="00E32A3D">
        <w:trPr>
          <w:trHeight w:val="2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A15DD" w:rsidRPr="00537343" w:rsidRDefault="006A15DD" w:rsidP="00E32A3D">
            <w:pPr>
              <w:rPr>
                <w:rFonts w:cs="Arial"/>
                <w:b/>
                <w:bCs/>
                <w:lang w:eastAsia="en-AU"/>
              </w:rPr>
            </w:pPr>
            <w:r w:rsidRPr="00537343">
              <w:rPr>
                <w:rFonts w:cs="Arial"/>
                <w:b/>
                <w:bCs/>
                <w:lang w:eastAsia="en-AU"/>
              </w:rPr>
              <w:t>Electives</w:t>
            </w:r>
          </w:p>
        </w:tc>
        <w:tc>
          <w:tcPr>
            <w:tcW w:w="6946"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rPr>
                <w:rFonts w:cs="Arial"/>
                <w:lang w:eastAsia="en-AU"/>
              </w:rPr>
            </w:pPr>
            <w:r w:rsidRPr="00537343">
              <w:rPr>
                <w:rFonts w:cs="Arial"/>
                <w:lang w:eastAsia="en-AU"/>
              </w:rPr>
              <w:t> </w:t>
            </w:r>
          </w:p>
        </w:tc>
        <w:tc>
          <w:tcPr>
            <w:tcW w:w="960" w:type="dxa"/>
            <w:tcBorders>
              <w:top w:val="nil"/>
              <w:left w:val="nil"/>
              <w:bottom w:val="single" w:sz="4" w:space="0" w:color="auto"/>
              <w:right w:val="single" w:sz="4" w:space="0" w:color="auto"/>
            </w:tcBorders>
            <w:shd w:val="clear" w:color="auto" w:fill="auto"/>
            <w:vAlign w:val="center"/>
            <w:hideMark/>
          </w:tcPr>
          <w:p w:rsidR="006A15DD" w:rsidRPr="00537343" w:rsidRDefault="006A15DD" w:rsidP="00E32A3D">
            <w:pPr>
              <w:jc w:val="center"/>
              <w:rPr>
                <w:rFonts w:cs="Arial"/>
                <w:lang w:eastAsia="en-AU"/>
              </w:rPr>
            </w:pPr>
          </w:p>
        </w:tc>
      </w:tr>
      <w:tr w:rsidR="00557F01" w:rsidRPr="006A15DD" w:rsidTr="00A50BC2">
        <w:trPr>
          <w:trHeight w:val="28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BSBMGT502B</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Manage people performance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70</w:t>
            </w:r>
          </w:p>
        </w:tc>
      </w:tr>
      <w:tr w:rsidR="00557F01" w:rsidRPr="006A15DD" w:rsidTr="00A50BC2">
        <w:trPr>
          <w:trHeight w:val="28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BSBMGT515A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Manage operational plan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60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BSBINM501A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Manage an information or knowledge management system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50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2"/>
                <w:szCs w:val="22"/>
              </w:rPr>
            </w:pPr>
            <w:r>
              <w:rPr>
                <w:color w:val="000000"/>
                <w:sz w:val="22"/>
                <w:szCs w:val="22"/>
              </w:rPr>
              <w:t>BSBINN502A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Build and sustain an innovative work environment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50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UEENEEH102A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Repair basic electronic apparatus faults by replacement of components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40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2"/>
                <w:szCs w:val="22"/>
              </w:rPr>
            </w:pPr>
            <w:r>
              <w:rPr>
                <w:color w:val="000000"/>
                <w:sz w:val="22"/>
                <w:szCs w:val="22"/>
              </w:rPr>
              <w:t>UETTDRDS31A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Draft and layout an power system overhead distribution extension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60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UEENEEH139A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Troubleshoot basic amplifier circuits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40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2"/>
                <w:szCs w:val="22"/>
              </w:rPr>
            </w:pPr>
            <w:r>
              <w:rPr>
                <w:color w:val="000000"/>
                <w:sz w:val="22"/>
                <w:szCs w:val="22"/>
              </w:rPr>
              <w:t>UEENEEI155A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Develop structured programs to control external devices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40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2"/>
                <w:szCs w:val="22"/>
              </w:rPr>
            </w:pPr>
            <w:r>
              <w:rPr>
                <w:color w:val="000000"/>
                <w:sz w:val="22"/>
                <w:szCs w:val="22"/>
              </w:rPr>
              <w:t>UETTDRDS32A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Draft and layout an power system underground distribution extension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60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2"/>
                <w:szCs w:val="22"/>
              </w:rPr>
            </w:pPr>
            <w:r>
              <w:rPr>
                <w:color w:val="000000"/>
                <w:sz w:val="22"/>
                <w:szCs w:val="22"/>
              </w:rPr>
              <w:t>UETTDRDS33A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Draft and layout a power system street lighting system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60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UETTDRDS35A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Design overhead distribution power systems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90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UETTDRDS36A</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r>
              <w:t xml:space="preserve">Design underground distribution power systems </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pPr>
            <w:r>
              <w:t>90</w:t>
            </w:r>
          </w:p>
        </w:tc>
      </w:tr>
      <w:tr w:rsidR="00557F01" w:rsidRPr="006A15DD" w:rsidTr="00A50BC2">
        <w:trPr>
          <w:trHeight w:val="283"/>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557F01" w:rsidRDefault="00557F01">
            <w:pPr>
              <w:rPr>
                <w:color w:val="000000"/>
                <w:sz w:val="23"/>
                <w:szCs w:val="23"/>
              </w:rPr>
            </w:pPr>
            <w:r>
              <w:rPr>
                <w:color w:val="000000"/>
                <w:sz w:val="23"/>
                <w:szCs w:val="23"/>
              </w:rPr>
              <w:t>UETTDRDS36A</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557F01" w:rsidRDefault="00557F01">
            <w:r>
              <w:t xml:space="preserve">Design underground distribution power systems </w:t>
            </w:r>
          </w:p>
        </w:tc>
        <w:tc>
          <w:tcPr>
            <w:tcW w:w="960" w:type="dxa"/>
            <w:tcBorders>
              <w:top w:val="single" w:sz="4" w:space="0" w:color="auto"/>
              <w:left w:val="nil"/>
              <w:bottom w:val="single" w:sz="4" w:space="0" w:color="auto"/>
              <w:right w:val="single" w:sz="4" w:space="0" w:color="auto"/>
            </w:tcBorders>
            <w:shd w:val="clear" w:color="auto" w:fill="auto"/>
            <w:hideMark/>
          </w:tcPr>
          <w:p w:rsidR="00557F01" w:rsidRDefault="00557F01">
            <w:pPr>
              <w:jc w:val="center"/>
            </w:pPr>
            <w:r>
              <w:t>90</w:t>
            </w:r>
          </w:p>
        </w:tc>
      </w:tr>
      <w:tr w:rsidR="00557F01" w:rsidRPr="006A15DD" w:rsidTr="00A50BC2">
        <w:trPr>
          <w:trHeight w:val="283"/>
        </w:trPr>
        <w:tc>
          <w:tcPr>
            <w:tcW w:w="2000" w:type="dxa"/>
            <w:tcBorders>
              <w:top w:val="nil"/>
              <w:left w:val="single" w:sz="4" w:space="0" w:color="auto"/>
              <w:bottom w:val="single" w:sz="4" w:space="0" w:color="auto"/>
              <w:right w:val="single" w:sz="4" w:space="0" w:color="auto"/>
            </w:tcBorders>
            <w:shd w:val="clear" w:color="auto" w:fill="auto"/>
            <w:hideMark/>
          </w:tcPr>
          <w:p w:rsidR="00557F01" w:rsidRDefault="00557F01">
            <w:pPr>
              <w:rPr>
                <w:color w:val="000000"/>
              </w:rPr>
            </w:pPr>
            <w:r>
              <w:rPr>
                <w:color w:val="000000"/>
              </w:rPr>
              <w:t> </w:t>
            </w:r>
          </w:p>
        </w:tc>
        <w:tc>
          <w:tcPr>
            <w:tcW w:w="6946" w:type="dxa"/>
            <w:tcBorders>
              <w:top w:val="nil"/>
              <w:left w:val="single" w:sz="4" w:space="0" w:color="auto"/>
              <w:bottom w:val="single" w:sz="4" w:space="0" w:color="auto"/>
              <w:right w:val="single" w:sz="4" w:space="0" w:color="auto"/>
            </w:tcBorders>
            <w:shd w:val="clear" w:color="auto" w:fill="auto"/>
            <w:hideMark/>
          </w:tcPr>
          <w:p w:rsidR="00557F01" w:rsidRDefault="00557F01">
            <w:pPr>
              <w:rPr>
                <w:b/>
                <w:bCs/>
              </w:rPr>
            </w:pPr>
            <w:r>
              <w:rPr>
                <w:b/>
                <w:bCs/>
              </w:rPr>
              <w:t>Total Hours</w:t>
            </w:r>
          </w:p>
        </w:tc>
        <w:tc>
          <w:tcPr>
            <w:tcW w:w="960" w:type="dxa"/>
            <w:tcBorders>
              <w:top w:val="nil"/>
              <w:left w:val="nil"/>
              <w:bottom w:val="single" w:sz="4" w:space="0" w:color="auto"/>
              <w:right w:val="single" w:sz="4" w:space="0" w:color="auto"/>
            </w:tcBorders>
            <w:shd w:val="clear" w:color="auto" w:fill="auto"/>
            <w:hideMark/>
          </w:tcPr>
          <w:p w:rsidR="00557F01" w:rsidRDefault="00557F01">
            <w:pPr>
              <w:jc w:val="center"/>
              <w:rPr>
                <w:b/>
                <w:bCs/>
              </w:rPr>
            </w:pPr>
            <w:r>
              <w:rPr>
                <w:b/>
                <w:bCs/>
              </w:rPr>
              <w:t>1580</w:t>
            </w:r>
          </w:p>
        </w:tc>
      </w:tr>
    </w:tbl>
    <w:p w:rsidR="00A51B72" w:rsidRDefault="00A51B72">
      <w:pPr>
        <w:rPr>
          <w:rFonts w:eastAsia="Times"/>
          <w:b/>
          <w:caps/>
          <w:sz w:val="22"/>
        </w:rPr>
      </w:pPr>
    </w:p>
    <w:p w:rsidR="00A81008" w:rsidRDefault="00A81008">
      <w:pPr>
        <w:rPr>
          <w:rFonts w:eastAsia="Times"/>
          <w:b/>
          <w:caps/>
          <w:sz w:val="22"/>
        </w:rPr>
      </w:pPr>
    </w:p>
    <w:tbl>
      <w:tblPr>
        <w:tblW w:w="9938" w:type="dxa"/>
        <w:tblCellMar>
          <w:left w:w="0" w:type="dxa"/>
          <w:right w:w="0" w:type="dxa"/>
        </w:tblCellMar>
        <w:tblLook w:val="04A0"/>
      </w:tblPr>
      <w:tblGrid>
        <w:gridCol w:w="2000"/>
        <w:gridCol w:w="6660"/>
        <w:gridCol w:w="1278"/>
      </w:tblGrid>
      <w:tr w:rsidR="00483AAF" w:rsidTr="00557F01">
        <w:trPr>
          <w:trHeight w:val="510"/>
        </w:trPr>
        <w:tc>
          <w:tcPr>
            <w:tcW w:w="2000" w:type="dxa"/>
            <w:tcBorders>
              <w:top w:val="single" w:sz="2" w:space="0" w:color="FFFFFF" w:themeColor="background1"/>
              <w:left w:val="single" w:sz="4" w:space="0" w:color="auto"/>
              <w:bottom w:val="single" w:sz="4" w:space="0" w:color="FFFFFF" w:themeColor="background1"/>
              <w:right w:val="single" w:sz="4" w:space="0" w:color="auto"/>
            </w:tcBorders>
            <w:shd w:val="pct12" w:color="000000" w:fill="000000"/>
            <w:tcMar>
              <w:top w:w="15" w:type="dxa"/>
              <w:left w:w="15" w:type="dxa"/>
              <w:bottom w:w="0" w:type="dxa"/>
              <w:right w:w="15" w:type="dxa"/>
            </w:tcMar>
            <w:hideMark/>
          </w:tcPr>
          <w:p w:rsidR="00483AAF" w:rsidRDefault="00483AAF">
            <w:pPr>
              <w:rPr>
                <w:b/>
                <w:bCs/>
                <w:color w:val="FFFFFF"/>
              </w:rPr>
            </w:pPr>
            <w:r w:rsidRPr="0015630D">
              <w:rPr>
                <w:b/>
                <w:bCs/>
                <w:color w:val="FFFFFF"/>
              </w:rPr>
              <w:t>Occupation / Work</w:t>
            </w:r>
            <w:r>
              <w:rPr>
                <w:b/>
                <w:bCs/>
                <w:color w:val="FFFFFF"/>
              </w:rPr>
              <w:t xml:space="preserve"> Function</w:t>
            </w:r>
          </w:p>
        </w:tc>
        <w:tc>
          <w:tcPr>
            <w:tcW w:w="793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3AAF" w:rsidRDefault="00483AAF">
            <w:r>
              <w:t>Technical Officer</w:t>
            </w:r>
          </w:p>
        </w:tc>
      </w:tr>
      <w:tr w:rsidR="00483AAF" w:rsidTr="00557F01">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 xml:space="preserve">Qualification Title </w:t>
            </w:r>
          </w:p>
        </w:tc>
        <w:tc>
          <w:tcPr>
            <w:tcW w:w="793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3AAF" w:rsidRDefault="00483AAF">
            <w:r>
              <w:t>Advanced Diploma of ESI — Power Systems</w:t>
            </w:r>
          </w:p>
        </w:tc>
      </w:tr>
      <w:tr w:rsidR="00483AAF" w:rsidTr="00557F01">
        <w:trPr>
          <w:trHeight w:val="300"/>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Qualification Code</w:t>
            </w:r>
          </w:p>
        </w:tc>
        <w:tc>
          <w:tcPr>
            <w:tcW w:w="793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3AAF" w:rsidRDefault="00483AAF">
            <w:r>
              <w:t>UTE60212</w:t>
            </w:r>
          </w:p>
        </w:tc>
      </w:tr>
      <w:tr w:rsidR="00483AAF" w:rsidTr="00557F01">
        <w:trPr>
          <w:trHeight w:val="840"/>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Description</w:t>
            </w:r>
          </w:p>
        </w:tc>
        <w:tc>
          <w:tcPr>
            <w:tcW w:w="793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3AAF" w:rsidRDefault="00483AAF">
            <w:r>
              <w:t>Appropriate for persons working as technical officers in the electricity supply industry performing higher level managerial, design, testing and system operation functions.</w:t>
            </w:r>
          </w:p>
        </w:tc>
      </w:tr>
      <w:tr w:rsidR="00483AAF" w:rsidTr="00557F01">
        <w:trPr>
          <w:trHeight w:val="1294"/>
        </w:trPr>
        <w:tc>
          <w:tcPr>
            <w:tcW w:w="2000" w:type="dxa"/>
            <w:tcBorders>
              <w:top w:val="single" w:sz="4" w:space="0" w:color="FFFFFF" w:themeColor="background1"/>
              <w:left w:val="single" w:sz="4" w:space="0" w:color="auto"/>
              <w:bottom w:val="single" w:sz="4" w:space="0" w:color="FFFFFF" w:themeColor="background1"/>
              <w:right w:val="single" w:sz="4" w:space="0" w:color="auto"/>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Notes</w:t>
            </w:r>
          </w:p>
        </w:tc>
        <w:tc>
          <w:tcPr>
            <w:tcW w:w="793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83AAF" w:rsidRDefault="00483AAF" w:rsidP="00D66FD2">
            <w:r>
              <w:t>This sample programs shows the System Operations specialisation.</w:t>
            </w:r>
            <w:r>
              <w:br/>
              <w:t>For advice on how to choose electives others than those listed</w:t>
            </w:r>
            <w:r>
              <w:br/>
              <w:t>below, please refer to the UET</w:t>
            </w:r>
            <w:r w:rsidR="00D66FD2">
              <w:t>12</w:t>
            </w:r>
            <w:r>
              <w:t xml:space="preserve"> ESI Transmission, Distribution </w:t>
            </w:r>
            <w:r>
              <w:br/>
              <w:t xml:space="preserve">and Rail Sector Training Package and its Qualifications Packaging </w:t>
            </w:r>
            <w:r>
              <w:br/>
              <w:t>Rules or contact the CMM Engineering Industries on (03) 9286 9880</w:t>
            </w:r>
          </w:p>
        </w:tc>
      </w:tr>
      <w:tr w:rsidR="00483AAF" w:rsidTr="00557F01">
        <w:trPr>
          <w:trHeight w:val="300"/>
        </w:trPr>
        <w:tc>
          <w:tcPr>
            <w:tcW w:w="2000" w:type="dxa"/>
            <w:tcBorders>
              <w:top w:val="single" w:sz="4" w:space="0" w:color="FFFFFF" w:themeColor="background1"/>
              <w:left w:val="single" w:sz="4" w:space="0" w:color="auto"/>
              <w:bottom w:val="single" w:sz="4" w:space="0" w:color="auto"/>
              <w:right w:val="single" w:sz="4" w:space="0" w:color="FFFFFF" w:themeColor="background1"/>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Unit Code</w:t>
            </w:r>
          </w:p>
        </w:tc>
        <w:tc>
          <w:tcPr>
            <w:tcW w:w="6660" w:type="dxa"/>
            <w:tcBorders>
              <w:top w:val="nil"/>
              <w:left w:val="single" w:sz="4" w:space="0" w:color="FFFFFF" w:themeColor="background1"/>
              <w:bottom w:val="single" w:sz="4" w:space="0" w:color="auto"/>
              <w:right w:val="single" w:sz="4" w:space="0" w:color="FFFFFF" w:themeColor="background1"/>
            </w:tcBorders>
            <w:shd w:val="pct12" w:color="000000" w:fill="000000"/>
            <w:tcMar>
              <w:top w:w="15" w:type="dxa"/>
              <w:left w:w="15" w:type="dxa"/>
              <w:bottom w:w="0" w:type="dxa"/>
              <w:right w:w="15" w:type="dxa"/>
            </w:tcMar>
            <w:hideMark/>
          </w:tcPr>
          <w:p w:rsidR="00483AAF" w:rsidRDefault="00483AAF">
            <w:pPr>
              <w:rPr>
                <w:b/>
                <w:bCs/>
                <w:color w:val="FFFFFF"/>
              </w:rPr>
            </w:pPr>
            <w:r>
              <w:rPr>
                <w:b/>
                <w:bCs/>
                <w:color w:val="FFFFFF"/>
              </w:rPr>
              <w:t>Unit Title</w:t>
            </w:r>
          </w:p>
        </w:tc>
        <w:tc>
          <w:tcPr>
            <w:tcW w:w="1278" w:type="dxa"/>
            <w:tcBorders>
              <w:top w:val="nil"/>
              <w:left w:val="single" w:sz="4" w:space="0" w:color="FFFFFF" w:themeColor="background1"/>
              <w:bottom w:val="single" w:sz="4" w:space="0" w:color="auto"/>
              <w:right w:val="single" w:sz="4" w:space="0" w:color="auto"/>
            </w:tcBorders>
            <w:shd w:val="pct12" w:color="000000" w:fill="000000"/>
            <w:tcMar>
              <w:top w:w="15" w:type="dxa"/>
              <w:left w:w="15" w:type="dxa"/>
              <w:bottom w:w="0" w:type="dxa"/>
              <w:right w:w="15" w:type="dxa"/>
            </w:tcMar>
            <w:hideMark/>
          </w:tcPr>
          <w:p w:rsidR="00483AAF" w:rsidRDefault="00483AAF">
            <w:pPr>
              <w:jc w:val="center"/>
              <w:rPr>
                <w:b/>
                <w:bCs/>
                <w:color w:val="FFFFFF"/>
              </w:rPr>
            </w:pPr>
            <w:r>
              <w:rPr>
                <w:b/>
                <w:bCs/>
                <w:color w:val="FFFFFF"/>
              </w:rPr>
              <w:t>Hours</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b/>
                <w:bCs/>
              </w:rPr>
            </w:pPr>
            <w:r w:rsidRPr="00671321">
              <w:rPr>
                <w:rFonts w:cs="Arial"/>
                <w:b/>
                <w:bCs/>
              </w:rPr>
              <w:t>Core</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UEENEED104A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Use software for engineering applications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UEENEEE124A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Compile and produce an electrotechnology/ utilities report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UEENEEE083A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Establish and follow a competency development plan in an electrotechnology engineering discipline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20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UEENEEE101A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Apply Occupational Health Safety regulations, codes and practices in the workplace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20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UEENEEE102A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Fabricate, dismantle, assemble of utilities industry components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UEENEEE104A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Solve problems in d.c. circuits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80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UEENEEE107A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Use drawings, diagrams, schedules, standards, codes and specifications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UEENEEE125A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Provide engineering solutions for problems in complex multiple path circuits problems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UEENEEE126A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Provide solutions to basic engineering computational problems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UEENEEG101A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Solve problems in electromagnetic devices and related circuits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UEENEEG102A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Solve problems in low voltage a.c. circuits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80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UEENEEG149A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Provide engineering solutions to problems in complex polyphase power circuits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UETTDREL11A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Apply sustainable energy and environmental procedures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UETTDREL16A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Working safely near live electrical apparatus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20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UETTDRIS62A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Implement and monitor the power system organisational OHS policies, procedures and programs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UETTDRIS63A</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Implement and monitor the power system environmental and sustainable energy management policies and procedures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b/>
                <w:bCs/>
              </w:rPr>
            </w:pPr>
            <w:r w:rsidRPr="00671321">
              <w:rPr>
                <w:rFonts w:cs="Arial"/>
                <w:b/>
                <w:bCs/>
              </w:rPr>
              <w:t>Electives</w:t>
            </w:r>
          </w:p>
        </w:tc>
        <w:tc>
          <w:tcPr>
            <w:tcW w:w="6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p>
        </w:tc>
      </w:tr>
      <w:tr w:rsidR="00483AAF" w:rsidTr="00557F01">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BSBWOR501B</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Manage personal work priorities and professional development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BSBMGT502B</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Manage people performance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70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BSBINM501A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Manage an information or knowledge management system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50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BSBMGT516C</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Facilitate continuous improvement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BSBLED501A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Develop a workplace learning environment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BSBWOR502B</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Ensure team effectiveness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UEENEEH102A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Repair basic electronic apparatus faults by replacement of components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UEENEEH139A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Troubleshoot basic amplifier circuits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40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UETTDREL15A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Respond to power systems technical enquiries and requests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UEENEED117A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Install and configure Internetworking systems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120</w:t>
            </w:r>
          </w:p>
        </w:tc>
      </w:tr>
      <w:tr w:rsidR="00483AAF" w:rsidTr="00557F01">
        <w:trPr>
          <w:trHeight w:val="340"/>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UETTDRDS44A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Design power system zone substations modifications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105</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UETTDRIS69A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Diagnose and rectify faults in energy supply apparatus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UETTDRIS70A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Diagnose and rectify faults in electrical energy distribution systems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UETTDRIS72A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Diagnose and rectify faults in distributed Generation systems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UETTDRDS48A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Analyse and appraise power system fault and outage data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120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UETTDRIS71A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Diagnose and rectify faults in electrical energy supply transmission systems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UETTDRIS73A</w:t>
            </w:r>
          </w:p>
        </w:tc>
        <w:tc>
          <w:tcPr>
            <w:tcW w:w="6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Develop engineering solutions for energy supply power transformer problems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60</w:t>
            </w:r>
          </w:p>
        </w:tc>
      </w:tr>
      <w:tr w:rsidR="00483AAF" w:rsidTr="00557F01">
        <w:trPr>
          <w:trHeight w:val="340"/>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color w:val="000000"/>
              </w:rPr>
            </w:pPr>
            <w:r w:rsidRPr="00671321">
              <w:rPr>
                <w:rFonts w:cs="Arial"/>
                <w:color w:val="000000"/>
              </w:rPr>
              <w:t>UETTDRSO34A</w:t>
            </w:r>
          </w:p>
        </w:tc>
        <w:tc>
          <w:tcPr>
            <w:tcW w:w="6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rPr>
                <w:rFonts w:cs="Arial"/>
              </w:rPr>
            </w:pPr>
            <w:r w:rsidRPr="00671321">
              <w:rPr>
                <w:rFonts w:cs="Arial"/>
              </w:rPr>
              <w:t xml:space="preserve">Control power systems generating plant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83AAF" w:rsidRPr="00671321" w:rsidRDefault="00483AAF" w:rsidP="00A81008">
            <w:pPr>
              <w:jc w:val="center"/>
              <w:rPr>
                <w:rFonts w:cs="Arial"/>
              </w:rPr>
            </w:pPr>
            <w:r w:rsidRPr="00671321">
              <w:rPr>
                <w:rFonts w:cs="Arial"/>
              </w:rPr>
              <w:t>120</w:t>
            </w:r>
          </w:p>
        </w:tc>
      </w:tr>
      <w:tr w:rsidR="00483AAF" w:rsidTr="00557F01">
        <w:trPr>
          <w:trHeight w:val="3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3AAF" w:rsidRPr="00671321" w:rsidRDefault="00483AAF" w:rsidP="00A81008">
            <w:pPr>
              <w:rPr>
                <w:rFonts w:cs="Arial"/>
                <w:b/>
                <w:bCs/>
                <w:color w:val="000000"/>
              </w:rPr>
            </w:pPr>
            <w:r w:rsidRPr="00671321">
              <w:rPr>
                <w:rFonts w:cs="Arial"/>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3AAF" w:rsidRPr="00671321" w:rsidRDefault="00483AAF" w:rsidP="00A81008">
            <w:pPr>
              <w:rPr>
                <w:rFonts w:cs="Arial"/>
                <w:b/>
                <w:bCs/>
                <w:color w:val="000000"/>
              </w:rPr>
            </w:pPr>
            <w:r w:rsidRPr="00671321">
              <w:rPr>
                <w:rFonts w:cs="Arial"/>
                <w:b/>
                <w:bCs/>
                <w:color w:val="000000"/>
              </w:rPr>
              <w:t>Total Hours</w:t>
            </w:r>
          </w:p>
        </w:tc>
        <w:tc>
          <w:tcPr>
            <w:tcW w:w="12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83AAF" w:rsidRPr="00671321" w:rsidRDefault="00483AAF" w:rsidP="00A81008">
            <w:pPr>
              <w:jc w:val="center"/>
              <w:rPr>
                <w:rFonts w:cs="Arial"/>
                <w:b/>
                <w:bCs/>
                <w:color w:val="000000"/>
              </w:rPr>
            </w:pPr>
            <w:r w:rsidRPr="00671321">
              <w:rPr>
                <w:rFonts w:cs="Arial"/>
                <w:b/>
                <w:bCs/>
                <w:color w:val="000000"/>
              </w:rPr>
              <w:t>2065</w:t>
            </w:r>
          </w:p>
        </w:tc>
      </w:tr>
    </w:tbl>
    <w:p w:rsidR="006A15DD" w:rsidRDefault="00483AAF">
      <w:pPr>
        <w:rPr>
          <w:rFonts w:eastAsia="Times"/>
          <w:b/>
          <w:caps/>
          <w:sz w:val="22"/>
        </w:rPr>
      </w:pPr>
      <w:r>
        <w:t xml:space="preserve"> </w:t>
      </w:r>
      <w:r w:rsidR="006A15DD">
        <w:br w:type="page"/>
      </w:r>
    </w:p>
    <w:p w:rsidR="004D7410" w:rsidRDefault="00772686" w:rsidP="006D2C64">
      <w:pPr>
        <w:pStyle w:val="Head1"/>
        <w:rPr>
          <w:b w:val="0"/>
          <w:sz w:val="24"/>
          <w:szCs w:val="24"/>
        </w:rPr>
      </w:pPr>
      <w:bookmarkStart w:id="30" w:name="_Toc327947624"/>
      <w:r>
        <w:t>CONTACTS AND LINKS</w:t>
      </w:r>
      <w:bookmarkEnd w:id="3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2683"/>
        <w:gridCol w:w="5812"/>
      </w:tblGrid>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Industry Skills Council (ISC)</w:t>
            </w:r>
          </w:p>
        </w:tc>
      </w:tr>
      <w:tr w:rsidR="00170F19" w:rsidRPr="00B463DC" w:rsidTr="00A04B6B">
        <w:tc>
          <w:tcPr>
            <w:tcW w:w="2103" w:type="dxa"/>
          </w:tcPr>
          <w:p w:rsidR="00170F19" w:rsidRPr="00B463DC" w:rsidRDefault="00170F19" w:rsidP="00170F19">
            <w:pPr>
              <w:spacing w:before="120" w:after="120"/>
            </w:pPr>
            <w:r w:rsidRPr="00251BE8">
              <w:rPr>
                <w:rStyle w:val="body01"/>
              </w:rPr>
              <w:t>EE-Oz Training Standards</w:t>
            </w:r>
          </w:p>
        </w:tc>
        <w:tc>
          <w:tcPr>
            <w:tcW w:w="2683" w:type="dxa"/>
          </w:tcPr>
          <w:p w:rsidR="00170F19" w:rsidRPr="00B463DC" w:rsidRDefault="00170F19" w:rsidP="00A47CAA">
            <w:pPr>
              <w:spacing w:before="120" w:after="120"/>
            </w:pPr>
            <w:r w:rsidRPr="00B463DC">
              <w:t xml:space="preserve">This ISC is responsible for developing this </w:t>
            </w:r>
            <w:r w:rsidRPr="00CC375B">
              <w:rPr>
                <w:b/>
              </w:rPr>
              <w:t>UET</w:t>
            </w:r>
            <w:r w:rsidR="00A47CAA">
              <w:rPr>
                <w:b/>
              </w:rPr>
              <w:t>12</w:t>
            </w:r>
            <w:r w:rsidRPr="00CC375B">
              <w:rPr>
                <w:b/>
              </w:rPr>
              <w:t xml:space="preserve"> </w:t>
            </w:r>
            <w:r w:rsidR="008F5B3F">
              <w:rPr>
                <w:b/>
              </w:rPr>
              <w:t xml:space="preserve">Electricity Supply Industry </w:t>
            </w:r>
            <w:r w:rsidRPr="00CC375B">
              <w:rPr>
                <w:b/>
              </w:rPr>
              <w:t xml:space="preserve">Transmission, Distribution and Rail Sector Training Package </w:t>
            </w:r>
            <w:r w:rsidRPr="00B463DC">
              <w:t>and can be contacted for further information.  You can also source copies of the Training Package and support material.</w:t>
            </w:r>
          </w:p>
        </w:tc>
        <w:tc>
          <w:tcPr>
            <w:tcW w:w="5812" w:type="dxa"/>
          </w:tcPr>
          <w:p w:rsidR="00075BA8" w:rsidRDefault="00075BA8" w:rsidP="00075BA8">
            <w:pPr>
              <w:spacing w:before="120" w:after="120"/>
              <w:rPr>
                <w:rStyle w:val="body01"/>
                <w:rFonts w:cs="Arial"/>
              </w:rPr>
            </w:pPr>
            <w:r>
              <w:rPr>
                <w:rStyle w:val="body01"/>
                <w:rFonts w:cs="Arial"/>
              </w:rPr>
              <w:t>Unit 2</w:t>
            </w:r>
          </w:p>
          <w:p w:rsidR="00075BA8" w:rsidRDefault="00075BA8" w:rsidP="00075BA8">
            <w:pPr>
              <w:spacing w:before="120" w:after="120"/>
              <w:rPr>
                <w:rStyle w:val="body01"/>
                <w:rFonts w:cs="Arial"/>
              </w:rPr>
            </w:pPr>
            <w:r>
              <w:rPr>
                <w:rStyle w:val="body01"/>
                <w:rFonts w:cs="Arial"/>
              </w:rPr>
              <w:t>48 Mort Street</w:t>
            </w:r>
          </w:p>
          <w:p w:rsidR="00075BA8" w:rsidRPr="00B463DC" w:rsidRDefault="00075BA8" w:rsidP="00075BA8">
            <w:pPr>
              <w:spacing w:before="120" w:after="120"/>
            </w:pPr>
            <w:r>
              <w:rPr>
                <w:rStyle w:val="body01"/>
                <w:rFonts w:cs="Arial"/>
              </w:rPr>
              <w:t>BRADDON, ACT, 2612</w:t>
            </w:r>
          </w:p>
          <w:p w:rsidR="00075BA8" w:rsidRDefault="00075BA8" w:rsidP="00075BA8">
            <w:pPr>
              <w:spacing w:before="120" w:after="120"/>
            </w:pPr>
            <w:r w:rsidRPr="00B463DC">
              <w:t>Phone</w:t>
            </w:r>
            <w:r>
              <w:t>:</w:t>
            </w:r>
            <w:r w:rsidRPr="00251BE8">
              <w:rPr>
                <w:rStyle w:val="IGTableTextChar"/>
              </w:rPr>
              <w:t xml:space="preserve"> </w:t>
            </w:r>
            <w:r>
              <w:rPr>
                <w:rStyle w:val="IGTableTextChar"/>
              </w:rPr>
              <w:t>(</w:t>
            </w:r>
            <w:r w:rsidRPr="00251BE8">
              <w:rPr>
                <w:rStyle w:val="body01"/>
                <w:rFonts w:cs="Arial"/>
              </w:rPr>
              <w:t xml:space="preserve">02) </w:t>
            </w:r>
            <w:r>
              <w:rPr>
                <w:rStyle w:val="body01"/>
                <w:rFonts w:cs="Arial"/>
              </w:rPr>
              <w:t>6262 7055</w:t>
            </w:r>
          </w:p>
          <w:p w:rsidR="00075BA8" w:rsidRPr="00B463DC" w:rsidRDefault="00075BA8" w:rsidP="00075BA8">
            <w:pPr>
              <w:spacing w:before="120" w:after="120"/>
            </w:pPr>
            <w:r>
              <w:t>F</w:t>
            </w:r>
            <w:r w:rsidRPr="00B463DC">
              <w:t>ax:</w:t>
            </w:r>
            <w:r w:rsidRPr="00251BE8">
              <w:rPr>
                <w:rStyle w:val="IGTableTextChar"/>
              </w:rPr>
              <w:t xml:space="preserve"> </w:t>
            </w:r>
            <w:r>
              <w:rPr>
                <w:rStyle w:val="IGTableTextChar"/>
              </w:rPr>
              <w:t xml:space="preserve">    </w:t>
            </w:r>
            <w:r w:rsidRPr="00251BE8">
              <w:rPr>
                <w:rStyle w:val="body01"/>
                <w:rFonts w:cs="Arial"/>
              </w:rPr>
              <w:t xml:space="preserve">(02) </w:t>
            </w:r>
            <w:r>
              <w:rPr>
                <w:rStyle w:val="body01"/>
                <w:rFonts w:cs="Arial"/>
              </w:rPr>
              <w:t>6257 4222</w:t>
            </w:r>
          </w:p>
          <w:p w:rsidR="00075BA8" w:rsidRPr="00B463DC" w:rsidRDefault="00075BA8" w:rsidP="00075BA8">
            <w:pPr>
              <w:spacing w:before="120" w:after="120"/>
            </w:pPr>
            <w:r w:rsidRPr="00B463DC">
              <w:t>Email:</w:t>
            </w:r>
            <w:r>
              <w:t xml:space="preserve"> </w:t>
            </w:r>
            <w:hyperlink r:id="rId13" w:history="1">
              <w:r w:rsidRPr="00251BE8">
                <w:rPr>
                  <w:rStyle w:val="Hyperlink"/>
                  <w:rFonts w:cs="Arial"/>
                </w:rPr>
                <w:t>ee-oz@ee-oz.com.au</w:t>
              </w:r>
            </w:hyperlink>
          </w:p>
          <w:p w:rsidR="00170F19" w:rsidRPr="00B463DC" w:rsidRDefault="00075BA8" w:rsidP="00075BA8">
            <w:pPr>
              <w:spacing w:before="120" w:after="120"/>
            </w:pPr>
            <w:r w:rsidRPr="00B463DC">
              <w:t>Web:</w:t>
            </w:r>
            <w:r>
              <w:t xml:space="preserve"> </w:t>
            </w:r>
            <w:hyperlink r:id="rId14" w:history="1">
              <w:r w:rsidRPr="0003000C">
                <w:rPr>
                  <w:rStyle w:val="Hyperlink"/>
                  <w:rFonts w:cs="Arial"/>
                </w:rPr>
                <w:t>http://www.ee-oz.com.au</w:t>
              </w:r>
            </w:hyperlink>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6D2C64" w:rsidRPr="00B463DC" w:rsidTr="00A04B6B">
        <w:tc>
          <w:tcPr>
            <w:tcW w:w="2103" w:type="dxa"/>
          </w:tcPr>
          <w:p w:rsidR="006D2C64" w:rsidRPr="00B463DC" w:rsidRDefault="006D2C64" w:rsidP="00C93758">
            <w:pPr>
              <w:spacing w:before="120" w:after="120"/>
              <w:ind w:left="720" w:hanging="720"/>
            </w:pPr>
            <w:r w:rsidRPr="00B463DC">
              <w:t>Training.gov.au (TGA)</w:t>
            </w:r>
          </w:p>
        </w:tc>
        <w:tc>
          <w:tcPr>
            <w:tcW w:w="2683" w:type="dxa"/>
          </w:tcPr>
          <w:p w:rsidR="00DC69ED" w:rsidRPr="00B463DC" w:rsidRDefault="006D2C64" w:rsidP="00DC69ED">
            <w:pPr>
              <w:spacing w:before="120" w:after="120"/>
            </w:pPr>
            <w:r w:rsidRPr="00B463DC">
              <w:t>TGA is the Australian governments’ official National Register of information on Training Packages, qualifications, courses, units of competency and RTOs.</w:t>
            </w:r>
          </w:p>
        </w:tc>
        <w:tc>
          <w:tcPr>
            <w:tcW w:w="5812" w:type="dxa"/>
          </w:tcPr>
          <w:p w:rsidR="006D2C64" w:rsidRPr="00B463DC" w:rsidRDefault="006D2C64" w:rsidP="00C93758">
            <w:pPr>
              <w:spacing w:before="120" w:after="120"/>
            </w:pPr>
            <w:r>
              <w:t>t</w:t>
            </w:r>
            <w:r w:rsidRPr="00B463DC">
              <w:t xml:space="preserve">raining.gov.au </w:t>
            </w:r>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Australian Government</w:t>
            </w:r>
          </w:p>
        </w:tc>
      </w:tr>
      <w:tr w:rsidR="006D2C64" w:rsidRPr="00B463DC" w:rsidTr="00A04B6B">
        <w:tc>
          <w:tcPr>
            <w:tcW w:w="2103" w:type="dxa"/>
          </w:tcPr>
          <w:p w:rsidR="006D2C64" w:rsidRDefault="006D2C64" w:rsidP="00C93758">
            <w:pPr>
              <w:spacing w:before="120" w:after="120"/>
            </w:pPr>
            <w:r w:rsidRPr="00B463DC">
              <w:t xml:space="preserve">The Department of </w:t>
            </w:r>
            <w:r>
              <w:t>Industry, Innovation, Science, Research and Tertiary Education</w:t>
            </w:r>
          </w:p>
          <w:p w:rsidR="006D2C64" w:rsidRPr="00B463DC" w:rsidRDefault="006D2C64" w:rsidP="00C93758">
            <w:pPr>
              <w:spacing w:before="120" w:after="120"/>
            </w:pPr>
            <w:r>
              <w:t>(DIISRTE)</w:t>
            </w:r>
          </w:p>
        </w:tc>
        <w:tc>
          <w:tcPr>
            <w:tcW w:w="2683" w:type="dxa"/>
          </w:tcPr>
          <w:p w:rsidR="00DC69ED" w:rsidRPr="00B463DC" w:rsidRDefault="006D2C64" w:rsidP="00DC69ED">
            <w:pPr>
              <w:spacing w:before="120" w:after="120"/>
            </w:pPr>
            <w:r>
              <w:t>DIISRTE provides a range of services and resources to assist in delivery of Training Packages. Search the DIISRTE website for links to a range of relevant resources and publications.</w:t>
            </w:r>
          </w:p>
        </w:tc>
        <w:tc>
          <w:tcPr>
            <w:tcW w:w="5812" w:type="dxa"/>
          </w:tcPr>
          <w:p w:rsidR="006D2C64" w:rsidRDefault="00D43A6E" w:rsidP="00C93758">
            <w:pPr>
              <w:spacing w:before="120" w:after="120"/>
            </w:pPr>
            <w:hyperlink r:id="rId15" w:history="1">
              <w:r w:rsidR="006D2C64" w:rsidRPr="008A3A60">
                <w:rPr>
                  <w:rStyle w:val="Hyperlink"/>
                </w:rPr>
                <w:t>http://www.innovation.gov.au</w:t>
              </w:r>
            </w:hyperlink>
          </w:p>
          <w:p w:rsidR="006D2C64" w:rsidRDefault="006D2C64" w:rsidP="00C93758">
            <w:pPr>
              <w:spacing w:before="120" w:after="120"/>
            </w:pPr>
            <w:r>
              <w:t>You may also find Department of Education Employment and Workplace Relations website of use.</w:t>
            </w:r>
          </w:p>
          <w:p w:rsidR="006D2C64" w:rsidRPr="00B463DC" w:rsidRDefault="00D43A6E" w:rsidP="00C93758">
            <w:pPr>
              <w:spacing w:before="120" w:after="120"/>
            </w:pPr>
            <w:hyperlink r:id="rId16" w:history="1">
              <w:r w:rsidR="006D2C64" w:rsidRPr="008A3A60">
                <w:rPr>
                  <w:rStyle w:val="Hyperlink"/>
                </w:rPr>
                <w:t>http://www.deewr.gov.au</w:t>
              </w:r>
            </w:hyperlink>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State Government</w:t>
            </w:r>
          </w:p>
        </w:tc>
      </w:tr>
      <w:tr w:rsidR="00170F19" w:rsidRPr="00B463DC" w:rsidTr="00A04B6B">
        <w:trPr>
          <w:trHeight w:val="2102"/>
        </w:trPr>
        <w:tc>
          <w:tcPr>
            <w:tcW w:w="2103" w:type="dxa"/>
          </w:tcPr>
          <w:p w:rsidR="00170F19" w:rsidRPr="00605007" w:rsidRDefault="00170F19" w:rsidP="00170F19">
            <w:pPr>
              <w:spacing w:before="120" w:after="120"/>
            </w:pPr>
            <w:r w:rsidRPr="00605007">
              <w:t>Department of Education and Early Childhood Development</w:t>
            </w:r>
          </w:p>
          <w:p w:rsidR="00170F19" w:rsidRPr="00B463DC" w:rsidRDefault="00170F19" w:rsidP="00170F19">
            <w:pPr>
              <w:spacing w:before="120" w:after="120"/>
            </w:pPr>
            <w:r w:rsidRPr="00605007">
              <w:t>Higher Education and Skills Group</w:t>
            </w:r>
          </w:p>
        </w:tc>
        <w:tc>
          <w:tcPr>
            <w:tcW w:w="2683" w:type="dxa"/>
          </w:tcPr>
          <w:p w:rsidR="00DC69ED" w:rsidRPr="00B463DC" w:rsidRDefault="00170F19" w:rsidP="00DC69ED">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5812" w:type="dxa"/>
          </w:tcPr>
          <w:p w:rsidR="00170F19" w:rsidRDefault="00170F19" w:rsidP="00170F19">
            <w:pPr>
              <w:spacing w:before="120" w:after="120"/>
            </w:pPr>
            <w:r>
              <w:t>General information:</w:t>
            </w:r>
          </w:p>
          <w:p w:rsidR="00170F19" w:rsidRDefault="00D43A6E" w:rsidP="00170F19">
            <w:pPr>
              <w:spacing w:before="120" w:after="120"/>
            </w:pPr>
            <w:hyperlink r:id="rId17" w:history="1">
              <w:r w:rsidR="00170F19" w:rsidRPr="007F7287">
                <w:rPr>
                  <w:rStyle w:val="Hyperlink"/>
                </w:rPr>
                <w:t>www.skills.vic.gov.au</w:t>
              </w:r>
            </w:hyperlink>
          </w:p>
          <w:p w:rsidR="00170F19" w:rsidRDefault="00170F19" w:rsidP="00170F19">
            <w:pPr>
              <w:spacing w:before="120" w:after="120"/>
            </w:pPr>
            <w:r>
              <w:t>Approved Training Schemes:</w:t>
            </w:r>
          </w:p>
          <w:p w:rsidR="00170F19" w:rsidRPr="00B463DC" w:rsidRDefault="00D43A6E" w:rsidP="00DC69ED">
            <w:pPr>
              <w:spacing w:before="120" w:after="120"/>
            </w:pPr>
            <w:hyperlink r:id="rId18" w:history="1">
              <w:r w:rsidR="00170F19" w:rsidRPr="007F7287">
                <w:rPr>
                  <w:rStyle w:val="Hyperlink"/>
                  <w:rFonts w:ascii="Helv" w:hAnsi="Helv" w:cs="Helv"/>
                  <w:lang w:eastAsia="en-AU"/>
                </w:rPr>
                <w:t>http://www.skills.vic.gov.au/corporate/publications/brochures-and-fact-sheets/apprenticeships-and-traineeships-in-victoria-industry-guides</w:t>
              </w:r>
            </w:hyperlink>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Curriculum Maintenance Manager (CMM)</w:t>
            </w:r>
          </w:p>
        </w:tc>
      </w:tr>
      <w:tr w:rsidR="00A02BA2" w:rsidRPr="00B463DC" w:rsidTr="00A04B6B">
        <w:trPr>
          <w:trHeight w:val="3015"/>
        </w:trPr>
        <w:tc>
          <w:tcPr>
            <w:tcW w:w="2103" w:type="dxa"/>
          </w:tcPr>
          <w:p w:rsidR="00A02BA2" w:rsidRPr="00B463DC" w:rsidRDefault="00A02BA2" w:rsidP="009205A3">
            <w:pPr>
              <w:spacing w:before="120" w:after="120"/>
            </w:pPr>
            <w:r>
              <w:t>Engineering Industries</w:t>
            </w:r>
          </w:p>
        </w:tc>
        <w:tc>
          <w:tcPr>
            <w:tcW w:w="2683" w:type="dxa"/>
          </w:tcPr>
          <w:p w:rsidR="00A02BA2" w:rsidRPr="00B463DC" w:rsidRDefault="00A02BA2" w:rsidP="009205A3">
            <w:pPr>
              <w:spacing w:before="120" w:after="120"/>
            </w:pPr>
            <w:r w:rsidRPr="00B463DC">
              <w:t>The CMM service is provided by Executive Officers located within Victorian TAFE institutes on behalf of Skills Victoria.</w:t>
            </w:r>
          </w:p>
        </w:tc>
        <w:tc>
          <w:tcPr>
            <w:tcW w:w="5812" w:type="dxa"/>
          </w:tcPr>
          <w:p w:rsidR="00A02BA2" w:rsidRPr="00B463DC" w:rsidRDefault="00A02BA2" w:rsidP="009205A3">
            <w:pPr>
              <w:spacing w:before="120" w:after="120"/>
            </w:pPr>
            <w:r>
              <w:t>George Adda</w:t>
            </w:r>
          </w:p>
          <w:p w:rsidR="00A02BA2" w:rsidRDefault="00A02BA2" w:rsidP="009205A3">
            <w:pPr>
              <w:spacing w:before="120" w:after="120"/>
            </w:pPr>
            <w:r w:rsidRPr="00251BE8">
              <w:t xml:space="preserve">Box Hill Institute of TAFE, </w:t>
            </w:r>
          </w:p>
          <w:p w:rsidR="00A02BA2" w:rsidRDefault="00A02BA2" w:rsidP="009205A3">
            <w:pPr>
              <w:spacing w:before="120" w:after="120"/>
            </w:pPr>
            <w:r w:rsidRPr="00251BE8">
              <w:t>Private Bag 2014, Box Hill,</w:t>
            </w:r>
          </w:p>
          <w:p w:rsidR="00A02BA2" w:rsidRPr="00B463DC" w:rsidRDefault="00A02BA2" w:rsidP="009205A3">
            <w:pPr>
              <w:spacing w:before="120" w:after="120"/>
            </w:pPr>
            <w:r w:rsidRPr="00251BE8">
              <w:t>Victoria, 3128</w:t>
            </w:r>
          </w:p>
          <w:p w:rsidR="00A02BA2" w:rsidRDefault="00A02BA2" w:rsidP="009205A3">
            <w:pPr>
              <w:spacing w:before="120" w:after="120"/>
            </w:pPr>
            <w:r w:rsidRPr="00B463DC">
              <w:t>Phone</w:t>
            </w:r>
            <w:r>
              <w:t>:</w:t>
            </w:r>
            <w:r w:rsidRPr="00251BE8">
              <w:t xml:space="preserve"> (03) 9286 9880</w:t>
            </w:r>
          </w:p>
          <w:p w:rsidR="00A02BA2" w:rsidRPr="00B463DC" w:rsidRDefault="00A02BA2" w:rsidP="009205A3">
            <w:pPr>
              <w:spacing w:before="120" w:after="120"/>
            </w:pPr>
            <w:r>
              <w:t>F</w:t>
            </w:r>
            <w:r w:rsidRPr="00B463DC">
              <w:t>ax:</w:t>
            </w:r>
            <w:r w:rsidRPr="00251BE8">
              <w:t xml:space="preserve"> </w:t>
            </w:r>
            <w:r>
              <w:t xml:space="preserve">    </w:t>
            </w:r>
            <w:r w:rsidRPr="00251BE8">
              <w:t>(03) 9286 9800</w:t>
            </w:r>
          </w:p>
          <w:p w:rsidR="00A02BA2" w:rsidRPr="00B463DC" w:rsidRDefault="00A02BA2" w:rsidP="009205A3">
            <w:pPr>
              <w:spacing w:before="120" w:after="120"/>
            </w:pPr>
            <w:r w:rsidRPr="00B463DC">
              <w:t>Email:</w:t>
            </w:r>
            <w:r>
              <w:t xml:space="preserve"> </w:t>
            </w:r>
            <w:hyperlink r:id="rId19" w:history="1">
              <w:r w:rsidRPr="00251BE8">
                <w:rPr>
                  <w:rStyle w:val="Hyperlink"/>
                </w:rPr>
                <w:t>g.adda@bhtafe.edu.au</w:t>
              </w:r>
            </w:hyperlink>
          </w:p>
          <w:p w:rsidR="00A02BA2" w:rsidRPr="00B463DC" w:rsidRDefault="00A02BA2" w:rsidP="008F5B3F">
            <w:pPr>
              <w:spacing w:before="120" w:after="120"/>
            </w:pPr>
            <w:r w:rsidRPr="00B463DC">
              <w:t>Web:</w:t>
            </w:r>
            <w:r w:rsidR="00A04B6B">
              <w:t xml:space="preserve"> </w:t>
            </w:r>
            <w:hyperlink r:id="rId20" w:history="1">
              <w:r w:rsidRPr="00B85E0F">
                <w:rPr>
                  <w:rStyle w:val="Hyperlink"/>
                </w:rPr>
                <w:t>http://trainingsupport.skills.vic.gov.au/cmminf.cfm</w:t>
              </w:r>
            </w:hyperlink>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 xml:space="preserve">State </w:t>
            </w:r>
            <w:r>
              <w:rPr>
                <w:b/>
              </w:rPr>
              <w:t xml:space="preserve">VET </w:t>
            </w:r>
            <w:r w:rsidRPr="00B463DC">
              <w:rPr>
                <w:b/>
              </w:rPr>
              <w:t>Regulatory Authority</w:t>
            </w:r>
          </w:p>
        </w:tc>
      </w:tr>
      <w:tr w:rsidR="006D2C64" w:rsidRPr="00B463DC" w:rsidTr="00A04B6B">
        <w:tc>
          <w:tcPr>
            <w:tcW w:w="2103" w:type="dxa"/>
          </w:tcPr>
          <w:p w:rsidR="006D2C64" w:rsidRPr="00B463DC" w:rsidRDefault="006D2C64" w:rsidP="00C93758">
            <w:pPr>
              <w:spacing w:before="120" w:after="120"/>
            </w:pPr>
            <w:r w:rsidRPr="00B463DC">
              <w:t>Victorian Registration and Qualifications Authority (VRQA)</w:t>
            </w:r>
          </w:p>
        </w:tc>
        <w:tc>
          <w:tcPr>
            <w:tcW w:w="2683" w:type="dxa"/>
          </w:tcPr>
          <w:p w:rsidR="006D2C64" w:rsidRPr="00B463DC" w:rsidRDefault="006D2C64" w:rsidP="00C93758">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5812" w:type="dxa"/>
          </w:tcPr>
          <w:p w:rsidR="006D2C64" w:rsidRDefault="00D43A6E" w:rsidP="00C93758">
            <w:pPr>
              <w:spacing w:before="120" w:after="120"/>
            </w:pPr>
            <w:hyperlink r:id="rId21" w:history="1">
              <w:r w:rsidR="006D2C64" w:rsidRPr="00873B0B">
                <w:rPr>
                  <w:rStyle w:val="Hyperlink"/>
                </w:rPr>
                <w:t>www.vrqa.vic.gov.au</w:t>
              </w:r>
            </w:hyperlink>
          </w:p>
          <w:p w:rsidR="006D2C64" w:rsidRPr="00B463DC" w:rsidRDefault="006D2C64" w:rsidP="00C93758">
            <w:pPr>
              <w:spacing w:before="120" w:after="120"/>
            </w:pPr>
            <w:r>
              <w:t>Phone: 0</w:t>
            </w:r>
            <w:r w:rsidRPr="00B73F24">
              <w:t>3 9637 2806</w:t>
            </w:r>
          </w:p>
        </w:tc>
      </w:tr>
      <w:tr w:rsidR="006D2C64" w:rsidRPr="00B463DC" w:rsidTr="00A04B6B">
        <w:tc>
          <w:tcPr>
            <w:tcW w:w="10598" w:type="dxa"/>
            <w:gridSpan w:val="3"/>
            <w:shd w:val="clear" w:color="auto" w:fill="F2F2F2"/>
            <w:vAlign w:val="center"/>
          </w:tcPr>
          <w:p w:rsidR="006D2C64" w:rsidRPr="00B463DC" w:rsidRDefault="006D2C64" w:rsidP="00C93758">
            <w:pPr>
              <w:spacing w:before="120" w:after="120"/>
              <w:rPr>
                <w:b/>
              </w:rPr>
            </w:pPr>
            <w:r w:rsidRPr="00B463DC">
              <w:rPr>
                <w:b/>
              </w:rPr>
              <w:t xml:space="preserve">National </w:t>
            </w:r>
            <w:r>
              <w:rPr>
                <w:b/>
              </w:rPr>
              <w:t xml:space="preserve">VET </w:t>
            </w:r>
            <w:r w:rsidRPr="00B463DC">
              <w:rPr>
                <w:b/>
              </w:rPr>
              <w:t>Regulatory Authority</w:t>
            </w:r>
          </w:p>
        </w:tc>
      </w:tr>
      <w:tr w:rsidR="006D2C64" w:rsidRPr="00B463DC" w:rsidTr="00A04B6B">
        <w:tc>
          <w:tcPr>
            <w:tcW w:w="2103" w:type="dxa"/>
          </w:tcPr>
          <w:p w:rsidR="006D2C64" w:rsidRPr="00B463DC" w:rsidRDefault="006D2C64" w:rsidP="00C93758">
            <w:pPr>
              <w:spacing w:before="120" w:after="120"/>
            </w:pPr>
            <w:r w:rsidRPr="00B463DC">
              <w:t>Australian Skills Quality Authority (ASQA)</w:t>
            </w:r>
          </w:p>
        </w:tc>
        <w:tc>
          <w:tcPr>
            <w:tcW w:w="2683" w:type="dxa"/>
          </w:tcPr>
          <w:p w:rsidR="006D2C64" w:rsidRPr="00B463DC" w:rsidRDefault="006D2C64" w:rsidP="00C93758">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6D2C64" w:rsidRPr="00B463DC" w:rsidRDefault="006D2C64" w:rsidP="00C93758">
            <w:pPr>
              <w:shd w:val="clear" w:color="auto" w:fill="FFFFFF"/>
              <w:spacing w:before="48" w:after="216"/>
            </w:pPr>
            <w:r w:rsidRPr="00B463DC">
              <w:t>ASQA regulates courses and training providers to ensure nationally approved quality standards are met.</w:t>
            </w:r>
          </w:p>
        </w:tc>
        <w:tc>
          <w:tcPr>
            <w:tcW w:w="5812" w:type="dxa"/>
          </w:tcPr>
          <w:p w:rsidR="006D2C64" w:rsidRPr="00B463DC" w:rsidRDefault="00D43A6E" w:rsidP="00C93758">
            <w:pPr>
              <w:spacing w:before="120" w:after="120"/>
            </w:pPr>
            <w:hyperlink r:id="rId22" w:history="1">
              <w:r w:rsidR="006D2C64" w:rsidRPr="00B463DC">
                <w:rPr>
                  <w:rStyle w:val="Hyperlink"/>
                </w:rPr>
                <w:t>www.asqa.gov.au</w:t>
              </w:r>
            </w:hyperlink>
          </w:p>
          <w:p w:rsidR="006D2C64" w:rsidRPr="00B463DC" w:rsidRDefault="006D2C64" w:rsidP="00C93758">
            <w:pPr>
              <w:spacing w:before="120" w:after="120"/>
            </w:pPr>
            <w:r w:rsidRPr="00B463DC">
              <w:t>Info line: 1300 701 801</w:t>
            </w:r>
          </w:p>
        </w:tc>
      </w:tr>
      <w:tr w:rsidR="006D2C64" w:rsidRPr="00B463DC" w:rsidTr="00A04B6B">
        <w:tc>
          <w:tcPr>
            <w:tcW w:w="10598" w:type="dxa"/>
            <w:gridSpan w:val="3"/>
            <w:shd w:val="clear" w:color="auto" w:fill="F2F2F2"/>
            <w:vAlign w:val="center"/>
          </w:tcPr>
          <w:p w:rsidR="006D2C64" w:rsidRPr="00B463DC" w:rsidRDefault="00A02BA2" w:rsidP="00C93758">
            <w:pPr>
              <w:spacing w:before="120" w:after="120"/>
              <w:rPr>
                <w:b/>
              </w:rPr>
            </w:pPr>
            <w:r>
              <w:rPr>
                <w:b/>
              </w:rPr>
              <w:t>Industry Regulatory Body</w:t>
            </w:r>
          </w:p>
        </w:tc>
      </w:tr>
      <w:tr w:rsidR="00A02BA2" w:rsidRPr="004B18BF" w:rsidTr="00A04B6B">
        <w:trPr>
          <w:trHeight w:val="2005"/>
        </w:trPr>
        <w:tc>
          <w:tcPr>
            <w:tcW w:w="2103" w:type="dxa"/>
          </w:tcPr>
          <w:p w:rsidR="00A02BA2" w:rsidRPr="00B463DC" w:rsidRDefault="00A02BA2" w:rsidP="009205A3">
            <w:pPr>
              <w:spacing w:before="120" w:after="120"/>
            </w:pPr>
            <w:r>
              <w:t>Energy Safe Victoria</w:t>
            </w:r>
          </w:p>
        </w:tc>
        <w:tc>
          <w:tcPr>
            <w:tcW w:w="2683" w:type="dxa"/>
          </w:tcPr>
          <w:p w:rsidR="00A02BA2" w:rsidRPr="00BC379D" w:rsidRDefault="00A02BA2" w:rsidP="009205A3">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5812" w:type="dxa"/>
          </w:tcPr>
          <w:p w:rsidR="00075BA8" w:rsidRDefault="00075BA8" w:rsidP="00075BA8">
            <w:pPr>
              <w:spacing w:before="120" w:after="120"/>
              <w:rPr>
                <w:rFonts w:cs="Arial"/>
                <w:color w:val="000000"/>
                <w:lang w:val="en-US"/>
              </w:rPr>
            </w:pPr>
            <w:r>
              <w:rPr>
                <w:rFonts w:cs="Arial"/>
                <w:color w:val="000000"/>
                <w:lang w:val="en-US"/>
              </w:rPr>
              <w:t xml:space="preserve">Level 5 Building 2 </w:t>
            </w:r>
          </w:p>
          <w:p w:rsidR="00075BA8" w:rsidRDefault="00075BA8" w:rsidP="00075BA8">
            <w:pPr>
              <w:spacing w:before="120" w:after="120"/>
              <w:rPr>
                <w:rFonts w:cs="Arial"/>
                <w:color w:val="000000"/>
                <w:lang w:val="en-US"/>
              </w:rPr>
            </w:pPr>
            <w:r>
              <w:rPr>
                <w:rFonts w:cs="Arial"/>
                <w:color w:val="000000"/>
                <w:lang w:val="en-US"/>
              </w:rPr>
              <w:t>4 Riverside Quay</w:t>
            </w:r>
          </w:p>
          <w:p w:rsidR="00075BA8" w:rsidRDefault="00075BA8" w:rsidP="00075BA8">
            <w:pPr>
              <w:spacing w:before="120" w:after="120"/>
              <w:rPr>
                <w:rFonts w:cs="Arial"/>
                <w:color w:val="000000"/>
                <w:lang w:val="en-US"/>
              </w:rPr>
            </w:pPr>
            <w:r>
              <w:rPr>
                <w:rFonts w:cs="Arial"/>
                <w:color w:val="000000"/>
                <w:lang w:val="en-US"/>
              </w:rPr>
              <w:t>Southbank, VIC, 3006</w:t>
            </w:r>
          </w:p>
          <w:p w:rsidR="00075BA8" w:rsidRDefault="00075BA8" w:rsidP="00075BA8">
            <w:pPr>
              <w:spacing w:before="120" w:after="120"/>
              <w:rPr>
                <w:rFonts w:cs="Arial"/>
                <w:color w:val="000000"/>
                <w:lang w:val="en-US"/>
              </w:rPr>
            </w:pPr>
            <w:r>
              <w:rPr>
                <w:rFonts w:cs="Arial"/>
                <w:color w:val="000000"/>
                <w:lang w:val="en-US"/>
              </w:rPr>
              <w:t>Postal Address:</w:t>
            </w:r>
          </w:p>
          <w:p w:rsidR="00075BA8" w:rsidRDefault="00075BA8" w:rsidP="00075BA8">
            <w:pPr>
              <w:spacing w:before="120" w:after="120"/>
              <w:rPr>
                <w:rFonts w:cs="Arial"/>
                <w:color w:val="000000"/>
                <w:lang w:val="en-US"/>
              </w:rPr>
            </w:pPr>
            <w:r>
              <w:rPr>
                <w:rFonts w:cs="Arial"/>
                <w:color w:val="000000"/>
                <w:lang w:val="en-US"/>
              </w:rPr>
              <w:t>PO BOX 262</w:t>
            </w:r>
          </w:p>
          <w:p w:rsidR="00075BA8" w:rsidRDefault="00075BA8" w:rsidP="00075BA8">
            <w:pPr>
              <w:spacing w:before="120" w:after="120"/>
              <w:rPr>
                <w:rFonts w:cs="Arial"/>
                <w:color w:val="000000"/>
                <w:lang w:val="en-US"/>
              </w:rPr>
            </w:pPr>
            <w:r>
              <w:rPr>
                <w:rFonts w:cs="Arial"/>
                <w:color w:val="000000"/>
                <w:lang w:val="en-US"/>
              </w:rPr>
              <w:t>Collins Street West</w:t>
            </w:r>
          </w:p>
          <w:p w:rsidR="00075BA8" w:rsidRDefault="00075BA8" w:rsidP="00075BA8">
            <w:pPr>
              <w:spacing w:before="120" w:after="120"/>
              <w:rPr>
                <w:rFonts w:cs="Arial"/>
                <w:color w:val="000000"/>
                <w:lang w:val="en-US"/>
              </w:rPr>
            </w:pPr>
            <w:r>
              <w:rPr>
                <w:rFonts w:cs="Arial"/>
                <w:color w:val="000000"/>
                <w:lang w:val="en-US"/>
              </w:rPr>
              <w:t>Melbourne, Vic 8007</w:t>
            </w:r>
          </w:p>
          <w:p w:rsidR="00075BA8" w:rsidRDefault="00075BA8" w:rsidP="00075BA8">
            <w:pPr>
              <w:spacing w:before="120" w:after="120"/>
            </w:pPr>
            <w:r w:rsidRPr="00B463DC">
              <w:t>Phone</w:t>
            </w:r>
            <w:r>
              <w:t>:</w:t>
            </w:r>
            <w:r w:rsidRPr="00251BE8">
              <w:rPr>
                <w:rFonts w:cs="Arial"/>
                <w:color w:val="000000"/>
                <w:lang w:val="en-US"/>
              </w:rPr>
              <w:t xml:space="preserve"> (03) 9203 9700</w:t>
            </w:r>
          </w:p>
          <w:p w:rsidR="00075BA8" w:rsidRPr="00B463DC" w:rsidRDefault="00075BA8" w:rsidP="00075BA8">
            <w:pPr>
              <w:spacing w:before="120" w:after="120"/>
            </w:pPr>
            <w:r>
              <w:t>F</w:t>
            </w:r>
            <w:r w:rsidRPr="00B463DC">
              <w:t>ax:</w:t>
            </w:r>
            <w:r w:rsidRPr="00251BE8">
              <w:rPr>
                <w:rFonts w:cs="Arial"/>
                <w:color w:val="000000"/>
                <w:lang w:val="en-US"/>
              </w:rPr>
              <w:t xml:space="preserve"> </w:t>
            </w:r>
            <w:r>
              <w:rPr>
                <w:rFonts w:cs="Arial"/>
                <w:color w:val="000000"/>
                <w:lang w:val="en-US"/>
              </w:rPr>
              <w:t xml:space="preserve">    </w:t>
            </w:r>
            <w:r w:rsidRPr="00251BE8">
              <w:rPr>
                <w:rFonts w:cs="Arial"/>
                <w:color w:val="000000"/>
                <w:lang w:val="en-US"/>
              </w:rPr>
              <w:t>(03) 9686 2197</w:t>
            </w:r>
          </w:p>
          <w:p w:rsidR="00075BA8" w:rsidRPr="00B463DC" w:rsidRDefault="00075BA8" w:rsidP="00075BA8">
            <w:pPr>
              <w:spacing w:before="120" w:after="120"/>
            </w:pPr>
            <w:r w:rsidRPr="00B463DC">
              <w:t>Email:</w:t>
            </w:r>
            <w:r>
              <w:t xml:space="preserve"> </w:t>
            </w:r>
            <w:hyperlink r:id="rId23" w:history="1">
              <w:r w:rsidRPr="00251BE8">
                <w:rPr>
                  <w:rStyle w:val="Hyperlink"/>
                  <w:rFonts w:cs="Arial"/>
                  <w:lang w:val="en-US"/>
                </w:rPr>
                <w:t>info@esv.vic.gov.au</w:t>
              </w:r>
            </w:hyperlink>
          </w:p>
          <w:p w:rsidR="00A02BA2" w:rsidRPr="00B463DC" w:rsidRDefault="00075BA8" w:rsidP="00075BA8">
            <w:pPr>
              <w:spacing w:before="120" w:after="120"/>
            </w:pPr>
            <w:r w:rsidRPr="00B463DC">
              <w:t>Web:</w:t>
            </w:r>
            <w:r>
              <w:t xml:space="preserve"> </w:t>
            </w:r>
            <w:hyperlink r:id="rId24" w:history="1">
              <w:r w:rsidRPr="00251BE8">
                <w:rPr>
                  <w:rStyle w:val="Hyperlink"/>
                  <w:rFonts w:cs="Arial"/>
                  <w:lang w:val="en-US"/>
                </w:rPr>
                <w:t>http://www.esv.vic.gov.au/</w:t>
              </w:r>
            </w:hyperlink>
          </w:p>
        </w:tc>
      </w:tr>
      <w:tr w:rsidR="00A02BA2" w:rsidRPr="00B463DC" w:rsidTr="00A04B6B">
        <w:tc>
          <w:tcPr>
            <w:tcW w:w="10598" w:type="dxa"/>
            <w:gridSpan w:val="3"/>
            <w:shd w:val="clear" w:color="auto" w:fill="F2F2F2"/>
            <w:vAlign w:val="center"/>
          </w:tcPr>
          <w:p w:rsidR="00A02BA2" w:rsidRPr="00B463DC" w:rsidRDefault="00A02BA2" w:rsidP="009205A3">
            <w:pPr>
              <w:spacing w:before="120" w:after="120"/>
              <w:rPr>
                <w:b/>
              </w:rPr>
            </w:pPr>
            <w:r>
              <w:rPr>
                <w:b/>
              </w:rPr>
              <w:t xml:space="preserve">WorkSafe </w:t>
            </w:r>
          </w:p>
        </w:tc>
      </w:tr>
      <w:tr w:rsidR="00A02BA2" w:rsidRPr="004B18BF" w:rsidTr="00A04B6B">
        <w:trPr>
          <w:trHeight w:val="2005"/>
        </w:trPr>
        <w:tc>
          <w:tcPr>
            <w:tcW w:w="2103" w:type="dxa"/>
          </w:tcPr>
          <w:p w:rsidR="00A02BA2" w:rsidRPr="00B463DC" w:rsidRDefault="00A02BA2" w:rsidP="009205A3">
            <w:pPr>
              <w:spacing w:before="120" w:after="120"/>
            </w:pPr>
            <w:r>
              <w:t xml:space="preserve">WorkSafe </w:t>
            </w:r>
            <w:smartTag w:uri="urn:schemas-microsoft-com:office:smarttags" w:element="place">
              <w:smartTag w:uri="urn:schemas-microsoft-com:office:smarttags" w:element="State">
                <w:r>
                  <w:t>Victoria</w:t>
                </w:r>
              </w:smartTag>
            </w:smartTag>
          </w:p>
        </w:tc>
        <w:tc>
          <w:tcPr>
            <w:tcW w:w="2683" w:type="dxa"/>
          </w:tcPr>
          <w:p w:rsidR="00A02BA2" w:rsidRPr="00546AAC" w:rsidRDefault="00A02BA2" w:rsidP="009205A3">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5812" w:type="dxa"/>
          </w:tcPr>
          <w:p w:rsidR="00A02BA2" w:rsidRPr="004B18BF" w:rsidRDefault="00D43A6E" w:rsidP="009205A3">
            <w:pPr>
              <w:spacing w:before="120" w:after="120"/>
              <w:rPr>
                <w:bCs/>
              </w:rPr>
            </w:pPr>
            <w:hyperlink r:id="rId25" w:history="1">
              <w:r w:rsidR="00A02BA2" w:rsidRPr="00873B0B">
                <w:rPr>
                  <w:rStyle w:val="Hyperlink"/>
                  <w:bCs/>
                </w:rPr>
                <w:t>www.worksafe.vic.gov.au</w:t>
              </w:r>
            </w:hyperlink>
            <w:r w:rsidR="00A02BA2">
              <w:rPr>
                <w:bCs/>
              </w:rPr>
              <w:t xml:space="preserve"> </w:t>
            </w:r>
          </w:p>
          <w:p w:rsidR="00A02BA2" w:rsidRPr="004B18BF" w:rsidRDefault="00A02BA2" w:rsidP="009205A3">
            <w:pPr>
              <w:spacing w:before="120" w:after="120"/>
            </w:pPr>
            <w:r>
              <w:rPr>
                <w:bCs/>
              </w:rPr>
              <w:t xml:space="preserve">Info line: </w:t>
            </w:r>
            <w:r w:rsidRPr="004B18BF">
              <w:rPr>
                <w:bCs/>
              </w:rPr>
              <w:t>1800 136 089</w:t>
            </w:r>
          </w:p>
        </w:tc>
      </w:tr>
    </w:tbl>
    <w:p w:rsidR="00772686" w:rsidRDefault="00772686" w:rsidP="004D7410">
      <w:pPr>
        <w:spacing w:after="200" w:line="276" w:lineRule="auto"/>
        <w:rPr>
          <w:b/>
          <w:sz w:val="24"/>
          <w:szCs w:val="24"/>
        </w:rPr>
        <w:sectPr w:rsidR="00772686" w:rsidSect="00357CE5">
          <w:pgSz w:w="11907" w:h="16840" w:code="9"/>
          <w:pgMar w:top="568" w:right="1134" w:bottom="993" w:left="1134" w:header="720" w:footer="720" w:gutter="0"/>
          <w:cols w:space="720"/>
        </w:sectPr>
      </w:pPr>
    </w:p>
    <w:p w:rsidR="004D7410" w:rsidRDefault="00772686" w:rsidP="004A42F4">
      <w:pPr>
        <w:pStyle w:val="Head1"/>
      </w:pPr>
      <w:bookmarkStart w:id="31" w:name="_Toc327947625"/>
      <w:r>
        <w:t>GLOSSARY</w:t>
      </w:r>
      <w:bookmarkEnd w:id="31"/>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27"/>
    <w:bookmarkEnd w:id="28"/>
    <w:bookmarkEnd w:id="29"/>
    <w:p w:rsidR="008C0A16" w:rsidRDefault="008C0A16" w:rsidP="008C0A16">
      <w:pPr>
        <w:pStyle w:val="BodyText"/>
        <w:rPr>
          <w:sz w:val="20"/>
        </w:rPr>
      </w:pPr>
    </w:p>
    <w:p w:rsidR="00D17E2D" w:rsidRDefault="00D17E2D"/>
    <w:sectPr w:rsidR="00D17E2D" w:rsidSect="00357CE5">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0D" w:rsidRDefault="0015630D">
      <w:r>
        <w:separator/>
      </w:r>
    </w:p>
  </w:endnote>
  <w:endnote w:type="continuationSeparator" w:id="0">
    <w:p w:rsidR="0015630D" w:rsidRDefault="0015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0D" w:rsidRDefault="0015630D">
    <w:pPr>
      <w:pStyle w:val="Footer"/>
      <w:tabs>
        <w:tab w:val="clear" w:pos="8640"/>
        <w:tab w:val="right" w:pos="9600"/>
      </w:tabs>
    </w:pPr>
    <w:r>
      <w:rPr>
        <w:rFonts w:cs="Arial"/>
        <w:szCs w:val="16"/>
      </w:rPr>
      <w:tab/>
    </w:r>
    <w:r w:rsidRPr="00B05745">
      <w:rPr>
        <w:i/>
        <w:szCs w:val="16"/>
      </w:rPr>
      <w:t xml:space="preserve">Page </w:t>
    </w:r>
    <w:r w:rsidR="00D43A6E" w:rsidRPr="00B05745">
      <w:rPr>
        <w:i/>
        <w:szCs w:val="16"/>
      </w:rPr>
      <w:fldChar w:fldCharType="begin"/>
    </w:r>
    <w:r w:rsidRPr="00B05745">
      <w:rPr>
        <w:i/>
        <w:szCs w:val="16"/>
      </w:rPr>
      <w:instrText xml:space="preserve"> PAGE </w:instrText>
    </w:r>
    <w:r w:rsidR="00D43A6E" w:rsidRPr="00B05745">
      <w:rPr>
        <w:i/>
        <w:szCs w:val="16"/>
      </w:rPr>
      <w:fldChar w:fldCharType="separate"/>
    </w:r>
    <w:r w:rsidR="00E85C58">
      <w:rPr>
        <w:i/>
        <w:noProof/>
        <w:szCs w:val="16"/>
      </w:rPr>
      <w:t>24</w:t>
    </w:r>
    <w:r w:rsidR="00D43A6E" w:rsidRPr="00B05745">
      <w:rPr>
        <w:i/>
        <w:szCs w:val="16"/>
      </w:rPr>
      <w:fldChar w:fldCharType="end"/>
    </w:r>
    <w:r w:rsidRPr="00B05745">
      <w:rPr>
        <w:i/>
        <w:szCs w:val="16"/>
      </w:rPr>
      <w:t xml:space="preserve"> of </w:t>
    </w:r>
    <w:r w:rsidR="00D43A6E" w:rsidRPr="00B05745">
      <w:rPr>
        <w:i/>
        <w:szCs w:val="16"/>
      </w:rPr>
      <w:fldChar w:fldCharType="begin"/>
    </w:r>
    <w:r w:rsidRPr="00B05745">
      <w:rPr>
        <w:i/>
        <w:szCs w:val="16"/>
      </w:rPr>
      <w:instrText xml:space="preserve"> NUMPAGES </w:instrText>
    </w:r>
    <w:r w:rsidR="00D43A6E" w:rsidRPr="00B05745">
      <w:rPr>
        <w:i/>
        <w:szCs w:val="16"/>
      </w:rPr>
      <w:fldChar w:fldCharType="separate"/>
    </w:r>
    <w:r w:rsidR="00E85C58">
      <w:rPr>
        <w:i/>
        <w:noProof/>
        <w:szCs w:val="16"/>
      </w:rPr>
      <w:t>24</w:t>
    </w:r>
    <w:r w:rsidR="00D43A6E"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0D" w:rsidRDefault="0015630D"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0D" w:rsidRDefault="0015630D">
      <w:r>
        <w:separator/>
      </w:r>
    </w:p>
  </w:footnote>
  <w:footnote w:type="continuationSeparator" w:id="0">
    <w:p w:rsidR="0015630D" w:rsidRDefault="0015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0D" w:rsidRDefault="0015630D">
    <w:pPr>
      <w:pStyle w:val="Header"/>
    </w:pPr>
  </w:p>
  <w:p w:rsidR="0015630D" w:rsidRDefault="00156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09"/>
    <w:multiLevelType w:val="hybridMultilevel"/>
    <w:tmpl w:val="6F0A4550"/>
    <w:lvl w:ilvl="0" w:tplc="DB246F6C">
      <w:start w:val="1"/>
      <w:numFmt w:val="decimal"/>
      <w:lvlText w:val="%1."/>
      <w:lvlJc w:val="left"/>
      <w:pPr>
        <w:ind w:left="180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15C52"/>
    <w:multiLevelType w:val="hybridMultilevel"/>
    <w:tmpl w:val="ECD4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109EC"/>
    <w:multiLevelType w:val="hybridMultilevel"/>
    <w:tmpl w:val="E2EA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7E37328"/>
    <w:multiLevelType w:val="hybridMultilevel"/>
    <w:tmpl w:val="3638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4969D2"/>
    <w:multiLevelType w:val="hybridMultilevel"/>
    <w:tmpl w:val="D10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BA1C26"/>
    <w:multiLevelType w:val="hybridMultilevel"/>
    <w:tmpl w:val="3EF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F0279B"/>
    <w:multiLevelType w:val="hybridMultilevel"/>
    <w:tmpl w:val="1F4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1C0B46"/>
    <w:multiLevelType w:val="hybridMultilevel"/>
    <w:tmpl w:val="697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B43D1E"/>
    <w:multiLevelType w:val="hybridMultilevel"/>
    <w:tmpl w:val="669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86645A9"/>
    <w:multiLevelType w:val="hybridMultilevel"/>
    <w:tmpl w:val="649E8A9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C0D2A86"/>
    <w:multiLevelType w:val="hybridMultilevel"/>
    <w:tmpl w:val="07D2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B87A6A"/>
    <w:multiLevelType w:val="hybridMultilevel"/>
    <w:tmpl w:val="26FAAE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3"/>
  </w:num>
  <w:num w:numId="6">
    <w:abstractNumId w:val="4"/>
  </w:num>
  <w:num w:numId="7">
    <w:abstractNumId w:val="12"/>
  </w:num>
  <w:num w:numId="8">
    <w:abstractNumId w:val="17"/>
  </w:num>
  <w:num w:numId="9">
    <w:abstractNumId w:val="15"/>
  </w:num>
  <w:num w:numId="10">
    <w:abstractNumId w:val="13"/>
  </w:num>
  <w:num w:numId="11">
    <w:abstractNumId w:val="5"/>
  </w:num>
  <w:num w:numId="12">
    <w:abstractNumId w:val="10"/>
  </w:num>
  <w:num w:numId="13">
    <w:abstractNumId w:val="8"/>
  </w:num>
  <w:num w:numId="14">
    <w:abstractNumId w:val="18"/>
  </w:num>
  <w:num w:numId="15">
    <w:abstractNumId w:val="7"/>
  </w:num>
  <w:num w:numId="16">
    <w:abstractNumId w:val="11"/>
  </w:num>
  <w:num w:numId="17">
    <w:abstractNumId w:val="2"/>
  </w:num>
  <w:num w:numId="18">
    <w:abstractNumId w:val="9"/>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8369"/>
  </w:hdrShapeDefaults>
  <w:footnotePr>
    <w:footnote w:id="-1"/>
    <w:footnote w:id="0"/>
  </w:footnotePr>
  <w:endnotePr>
    <w:endnote w:id="-1"/>
    <w:endnote w:id="0"/>
  </w:endnotePr>
  <w:compat/>
  <w:rsids>
    <w:rsidRoot w:val="009E3834"/>
    <w:rsid w:val="00006FB1"/>
    <w:rsid w:val="00012179"/>
    <w:rsid w:val="00014D8B"/>
    <w:rsid w:val="00020565"/>
    <w:rsid w:val="00030359"/>
    <w:rsid w:val="000542B7"/>
    <w:rsid w:val="00073994"/>
    <w:rsid w:val="00075BA8"/>
    <w:rsid w:val="0008121F"/>
    <w:rsid w:val="000828CE"/>
    <w:rsid w:val="0009249F"/>
    <w:rsid w:val="000A6151"/>
    <w:rsid w:val="000B57F2"/>
    <w:rsid w:val="000D16C8"/>
    <w:rsid w:val="000D30FF"/>
    <w:rsid w:val="000E4FC2"/>
    <w:rsid w:val="000E61C2"/>
    <w:rsid w:val="000F61B9"/>
    <w:rsid w:val="000F736E"/>
    <w:rsid w:val="001017E6"/>
    <w:rsid w:val="00104830"/>
    <w:rsid w:val="001117C1"/>
    <w:rsid w:val="00113165"/>
    <w:rsid w:val="00120CEF"/>
    <w:rsid w:val="0013270C"/>
    <w:rsid w:val="001368CE"/>
    <w:rsid w:val="001455F3"/>
    <w:rsid w:val="00146555"/>
    <w:rsid w:val="00147D57"/>
    <w:rsid w:val="0015018D"/>
    <w:rsid w:val="00153C07"/>
    <w:rsid w:val="0015630D"/>
    <w:rsid w:val="00170F19"/>
    <w:rsid w:val="00171CC0"/>
    <w:rsid w:val="001728B1"/>
    <w:rsid w:val="001732E5"/>
    <w:rsid w:val="00195E97"/>
    <w:rsid w:val="0019609E"/>
    <w:rsid w:val="001A53C4"/>
    <w:rsid w:val="001B16CA"/>
    <w:rsid w:val="001C18E8"/>
    <w:rsid w:val="001C4E71"/>
    <w:rsid w:val="001C52A6"/>
    <w:rsid w:val="001D232F"/>
    <w:rsid w:val="001F2572"/>
    <w:rsid w:val="00207DC1"/>
    <w:rsid w:val="00213296"/>
    <w:rsid w:val="002439DF"/>
    <w:rsid w:val="00245C5C"/>
    <w:rsid w:val="00246221"/>
    <w:rsid w:val="002503E7"/>
    <w:rsid w:val="00253862"/>
    <w:rsid w:val="00262440"/>
    <w:rsid w:val="00262DF3"/>
    <w:rsid w:val="00265906"/>
    <w:rsid w:val="002716E5"/>
    <w:rsid w:val="00274050"/>
    <w:rsid w:val="00291707"/>
    <w:rsid w:val="00294718"/>
    <w:rsid w:val="00297FAE"/>
    <w:rsid w:val="002B44BD"/>
    <w:rsid w:val="002C41FD"/>
    <w:rsid w:val="002E1065"/>
    <w:rsid w:val="002E2147"/>
    <w:rsid w:val="002F1747"/>
    <w:rsid w:val="002F34E8"/>
    <w:rsid w:val="00301415"/>
    <w:rsid w:val="00302D6E"/>
    <w:rsid w:val="00307C65"/>
    <w:rsid w:val="0031798A"/>
    <w:rsid w:val="00320BAC"/>
    <w:rsid w:val="003211C8"/>
    <w:rsid w:val="00331275"/>
    <w:rsid w:val="00335180"/>
    <w:rsid w:val="003513B2"/>
    <w:rsid w:val="00357CE5"/>
    <w:rsid w:val="00386065"/>
    <w:rsid w:val="003A14C1"/>
    <w:rsid w:val="003B26BB"/>
    <w:rsid w:val="003B42EA"/>
    <w:rsid w:val="003B7B4D"/>
    <w:rsid w:val="003C1DC8"/>
    <w:rsid w:val="003C265F"/>
    <w:rsid w:val="003C5B21"/>
    <w:rsid w:val="003D5306"/>
    <w:rsid w:val="003E03C9"/>
    <w:rsid w:val="003E0CA4"/>
    <w:rsid w:val="003E1931"/>
    <w:rsid w:val="003E7BA6"/>
    <w:rsid w:val="003F1DB0"/>
    <w:rsid w:val="00415D02"/>
    <w:rsid w:val="004163D2"/>
    <w:rsid w:val="004178BB"/>
    <w:rsid w:val="00435279"/>
    <w:rsid w:val="004532D2"/>
    <w:rsid w:val="004606A4"/>
    <w:rsid w:val="00483AAF"/>
    <w:rsid w:val="00497C83"/>
    <w:rsid w:val="004A42F4"/>
    <w:rsid w:val="004B0F6D"/>
    <w:rsid w:val="004B18BF"/>
    <w:rsid w:val="004C5769"/>
    <w:rsid w:val="004C72EC"/>
    <w:rsid w:val="004C74B0"/>
    <w:rsid w:val="004D1B58"/>
    <w:rsid w:val="004D3E3D"/>
    <w:rsid w:val="004D7410"/>
    <w:rsid w:val="004E5147"/>
    <w:rsid w:val="004E65C5"/>
    <w:rsid w:val="00520CA1"/>
    <w:rsid w:val="00523B11"/>
    <w:rsid w:val="005264EB"/>
    <w:rsid w:val="00535A05"/>
    <w:rsid w:val="00537343"/>
    <w:rsid w:val="00546AAC"/>
    <w:rsid w:val="00557F01"/>
    <w:rsid w:val="00573A70"/>
    <w:rsid w:val="005873F6"/>
    <w:rsid w:val="005B5A69"/>
    <w:rsid w:val="005D5C09"/>
    <w:rsid w:val="005E2AA4"/>
    <w:rsid w:val="005E315E"/>
    <w:rsid w:val="005E41C0"/>
    <w:rsid w:val="005E6B2C"/>
    <w:rsid w:val="00604B43"/>
    <w:rsid w:val="00611975"/>
    <w:rsid w:val="00612E51"/>
    <w:rsid w:val="006173CD"/>
    <w:rsid w:val="00617ABF"/>
    <w:rsid w:val="00622336"/>
    <w:rsid w:val="006335A9"/>
    <w:rsid w:val="00633EE0"/>
    <w:rsid w:val="006344CF"/>
    <w:rsid w:val="006461B9"/>
    <w:rsid w:val="00651CFD"/>
    <w:rsid w:val="00652246"/>
    <w:rsid w:val="00671321"/>
    <w:rsid w:val="006828F2"/>
    <w:rsid w:val="00692AB4"/>
    <w:rsid w:val="006A15DD"/>
    <w:rsid w:val="006A266A"/>
    <w:rsid w:val="006A7CF4"/>
    <w:rsid w:val="006B4293"/>
    <w:rsid w:val="006B556B"/>
    <w:rsid w:val="006C2F6F"/>
    <w:rsid w:val="006C5A23"/>
    <w:rsid w:val="006D2C64"/>
    <w:rsid w:val="006D75D3"/>
    <w:rsid w:val="006E40F7"/>
    <w:rsid w:val="006F1360"/>
    <w:rsid w:val="00705E30"/>
    <w:rsid w:val="00711C72"/>
    <w:rsid w:val="00715016"/>
    <w:rsid w:val="00720C94"/>
    <w:rsid w:val="007231EA"/>
    <w:rsid w:val="00732D36"/>
    <w:rsid w:val="0074649C"/>
    <w:rsid w:val="00751767"/>
    <w:rsid w:val="007562F6"/>
    <w:rsid w:val="0076526D"/>
    <w:rsid w:val="00772686"/>
    <w:rsid w:val="00772D34"/>
    <w:rsid w:val="007762E0"/>
    <w:rsid w:val="00777E97"/>
    <w:rsid w:val="00784767"/>
    <w:rsid w:val="00797635"/>
    <w:rsid w:val="007A5E05"/>
    <w:rsid w:val="007B2986"/>
    <w:rsid w:val="007B2AD7"/>
    <w:rsid w:val="007D3C75"/>
    <w:rsid w:val="007E55EC"/>
    <w:rsid w:val="007F2C0A"/>
    <w:rsid w:val="00800A82"/>
    <w:rsid w:val="00810721"/>
    <w:rsid w:val="0081158F"/>
    <w:rsid w:val="0081213F"/>
    <w:rsid w:val="00821B91"/>
    <w:rsid w:val="00830DC6"/>
    <w:rsid w:val="008336F7"/>
    <w:rsid w:val="00834F94"/>
    <w:rsid w:val="00837F4E"/>
    <w:rsid w:val="00840402"/>
    <w:rsid w:val="008477DA"/>
    <w:rsid w:val="00860458"/>
    <w:rsid w:val="00861B00"/>
    <w:rsid w:val="00866D0A"/>
    <w:rsid w:val="0087765F"/>
    <w:rsid w:val="008966C0"/>
    <w:rsid w:val="008A19DE"/>
    <w:rsid w:val="008B4666"/>
    <w:rsid w:val="008B4D46"/>
    <w:rsid w:val="008B7DA9"/>
    <w:rsid w:val="008C0A16"/>
    <w:rsid w:val="008C566C"/>
    <w:rsid w:val="008D6870"/>
    <w:rsid w:val="008D76A5"/>
    <w:rsid w:val="008E388C"/>
    <w:rsid w:val="008E7359"/>
    <w:rsid w:val="008F5B3F"/>
    <w:rsid w:val="009016E1"/>
    <w:rsid w:val="00903838"/>
    <w:rsid w:val="00904EC6"/>
    <w:rsid w:val="00905BA9"/>
    <w:rsid w:val="0091483C"/>
    <w:rsid w:val="00917609"/>
    <w:rsid w:val="009205A3"/>
    <w:rsid w:val="00931159"/>
    <w:rsid w:val="00933093"/>
    <w:rsid w:val="00946BEF"/>
    <w:rsid w:val="00954B93"/>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59BC"/>
    <w:rsid w:val="009F62AB"/>
    <w:rsid w:val="009F6726"/>
    <w:rsid w:val="00A02BA2"/>
    <w:rsid w:val="00A04B6B"/>
    <w:rsid w:val="00A12D8E"/>
    <w:rsid w:val="00A1646E"/>
    <w:rsid w:val="00A377C4"/>
    <w:rsid w:val="00A41F86"/>
    <w:rsid w:val="00A45E05"/>
    <w:rsid w:val="00A47CAA"/>
    <w:rsid w:val="00A51B72"/>
    <w:rsid w:val="00A55E32"/>
    <w:rsid w:val="00A75613"/>
    <w:rsid w:val="00A81008"/>
    <w:rsid w:val="00A822C7"/>
    <w:rsid w:val="00A97D01"/>
    <w:rsid w:val="00AC02D5"/>
    <w:rsid w:val="00AC1799"/>
    <w:rsid w:val="00AD2A83"/>
    <w:rsid w:val="00AE3E88"/>
    <w:rsid w:val="00AE74D9"/>
    <w:rsid w:val="00AF02F5"/>
    <w:rsid w:val="00B05745"/>
    <w:rsid w:val="00B360CA"/>
    <w:rsid w:val="00B4061F"/>
    <w:rsid w:val="00B409F7"/>
    <w:rsid w:val="00B464E1"/>
    <w:rsid w:val="00B57396"/>
    <w:rsid w:val="00B57DAF"/>
    <w:rsid w:val="00B67253"/>
    <w:rsid w:val="00B71599"/>
    <w:rsid w:val="00B73F24"/>
    <w:rsid w:val="00B7437D"/>
    <w:rsid w:val="00B91DFD"/>
    <w:rsid w:val="00BA0B40"/>
    <w:rsid w:val="00BA0FC8"/>
    <w:rsid w:val="00BA1B7A"/>
    <w:rsid w:val="00BA7802"/>
    <w:rsid w:val="00BB3DF1"/>
    <w:rsid w:val="00BC379D"/>
    <w:rsid w:val="00BD768D"/>
    <w:rsid w:val="00BE646B"/>
    <w:rsid w:val="00BE7E09"/>
    <w:rsid w:val="00BF78E0"/>
    <w:rsid w:val="00C053E4"/>
    <w:rsid w:val="00C26026"/>
    <w:rsid w:val="00C32A93"/>
    <w:rsid w:val="00C33D30"/>
    <w:rsid w:val="00C36112"/>
    <w:rsid w:val="00C40F56"/>
    <w:rsid w:val="00C504E6"/>
    <w:rsid w:val="00C55054"/>
    <w:rsid w:val="00C5721F"/>
    <w:rsid w:val="00C57623"/>
    <w:rsid w:val="00C65E88"/>
    <w:rsid w:val="00C714C3"/>
    <w:rsid w:val="00C7209D"/>
    <w:rsid w:val="00C74329"/>
    <w:rsid w:val="00C754A1"/>
    <w:rsid w:val="00C86063"/>
    <w:rsid w:val="00C93758"/>
    <w:rsid w:val="00C954B2"/>
    <w:rsid w:val="00CA0D80"/>
    <w:rsid w:val="00CB71C3"/>
    <w:rsid w:val="00CC5E07"/>
    <w:rsid w:val="00CD29B6"/>
    <w:rsid w:val="00CD54B5"/>
    <w:rsid w:val="00CD5744"/>
    <w:rsid w:val="00CD6225"/>
    <w:rsid w:val="00CD7A6D"/>
    <w:rsid w:val="00CE1794"/>
    <w:rsid w:val="00CE23E8"/>
    <w:rsid w:val="00CE556B"/>
    <w:rsid w:val="00CE7B89"/>
    <w:rsid w:val="00CF3094"/>
    <w:rsid w:val="00CF5299"/>
    <w:rsid w:val="00CF754D"/>
    <w:rsid w:val="00D00320"/>
    <w:rsid w:val="00D06773"/>
    <w:rsid w:val="00D1555B"/>
    <w:rsid w:val="00D17E2D"/>
    <w:rsid w:val="00D222D2"/>
    <w:rsid w:val="00D24C7B"/>
    <w:rsid w:val="00D345EE"/>
    <w:rsid w:val="00D35515"/>
    <w:rsid w:val="00D377EA"/>
    <w:rsid w:val="00D43A6E"/>
    <w:rsid w:val="00D442E7"/>
    <w:rsid w:val="00D47C46"/>
    <w:rsid w:val="00D5287A"/>
    <w:rsid w:val="00D55D2D"/>
    <w:rsid w:val="00D569FC"/>
    <w:rsid w:val="00D57CFE"/>
    <w:rsid w:val="00D66FD2"/>
    <w:rsid w:val="00D75FD5"/>
    <w:rsid w:val="00D76BA0"/>
    <w:rsid w:val="00DA26EB"/>
    <w:rsid w:val="00DA6153"/>
    <w:rsid w:val="00DB0473"/>
    <w:rsid w:val="00DC03F8"/>
    <w:rsid w:val="00DC16B0"/>
    <w:rsid w:val="00DC296B"/>
    <w:rsid w:val="00DC57CF"/>
    <w:rsid w:val="00DC69ED"/>
    <w:rsid w:val="00DD07D2"/>
    <w:rsid w:val="00DE20CA"/>
    <w:rsid w:val="00DE2330"/>
    <w:rsid w:val="00DF049F"/>
    <w:rsid w:val="00DF6BC7"/>
    <w:rsid w:val="00DF6DDB"/>
    <w:rsid w:val="00E004FE"/>
    <w:rsid w:val="00E03EF2"/>
    <w:rsid w:val="00E06976"/>
    <w:rsid w:val="00E11201"/>
    <w:rsid w:val="00E13376"/>
    <w:rsid w:val="00E2115E"/>
    <w:rsid w:val="00E32A3D"/>
    <w:rsid w:val="00E373AB"/>
    <w:rsid w:val="00E4032B"/>
    <w:rsid w:val="00E51134"/>
    <w:rsid w:val="00E5164A"/>
    <w:rsid w:val="00E529E8"/>
    <w:rsid w:val="00E63783"/>
    <w:rsid w:val="00E63D90"/>
    <w:rsid w:val="00E67922"/>
    <w:rsid w:val="00E713D9"/>
    <w:rsid w:val="00E83746"/>
    <w:rsid w:val="00E85C58"/>
    <w:rsid w:val="00E90D24"/>
    <w:rsid w:val="00EA3C8C"/>
    <w:rsid w:val="00EA5395"/>
    <w:rsid w:val="00EB7791"/>
    <w:rsid w:val="00EC5BB0"/>
    <w:rsid w:val="00EC7CF9"/>
    <w:rsid w:val="00ED3835"/>
    <w:rsid w:val="00EE63D9"/>
    <w:rsid w:val="00EF348E"/>
    <w:rsid w:val="00EF577D"/>
    <w:rsid w:val="00F13403"/>
    <w:rsid w:val="00F139DE"/>
    <w:rsid w:val="00F173F1"/>
    <w:rsid w:val="00F40FE3"/>
    <w:rsid w:val="00F6094F"/>
    <w:rsid w:val="00F61098"/>
    <w:rsid w:val="00F74D79"/>
    <w:rsid w:val="00F843C4"/>
    <w:rsid w:val="00FA2176"/>
    <w:rsid w:val="00FB1E28"/>
    <w:rsid w:val="00FB562A"/>
    <w:rsid w:val="00FC41F9"/>
    <w:rsid w:val="00FD10AA"/>
    <w:rsid w:val="00FD55DA"/>
    <w:rsid w:val="00FD79B2"/>
    <w:rsid w:val="00FE0B43"/>
    <w:rsid w:val="00FE34EF"/>
    <w:rsid w:val="00FE3E53"/>
    <w:rsid w:val="00FE49E2"/>
    <w:rsid w:val="00FF1CEE"/>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76526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76526D"/>
    <w:pPr>
      <w:keepNext/>
      <w:spacing w:before="360"/>
      <w:outlineLvl w:val="1"/>
    </w:pPr>
    <w:rPr>
      <w:rFonts w:ascii="Times New Roman" w:hAnsi="Times New Roman"/>
      <w:b/>
      <w:sz w:val="28"/>
    </w:rPr>
  </w:style>
  <w:style w:type="paragraph" w:styleId="Heading3">
    <w:name w:val="heading 3"/>
    <w:aliases w:val="h3"/>
    <w:basedOn w:val="Normal"/>
    <w:next w:val="Text"/>
    <w:qFormat/>
    <w:rsid w:val="0076526D"/>
    <w:pPr>
      <w:keepNext/>
      <w:spacing w:before="240"/>
      <w:outlineLvl w:val="2"/>
    </w:pPr>
    <w:rPr>
      <w:rFonts w:ascii="Times New Roman" w:hAnsi="Times New Roman"/>
      <w:i/>
      <w:sz w:val="28"/>
    </w:rPr>
  </w:style>
  <w:style w:type="paragraph" w:styleId="Heading4">
    <w:name w:val="heading 4"/>
    <w:basedOn w:val="Normal"/>
    <w:next w:val="Normal"/>
    <w:qFormat/>
    <w:rsid w:val="0076526D"/>
    <w:pPr>
      <w:keepNext/>
      <w:ind w:left="720"/>
      <w:outlineLvl w:val="3"/>
    </w:pPr>
    <w:rPr>
      <w:i/>
      <w:sz w:val="22"/>
    </w:rPr>
  </w:style>
  <w:style w:type="paragraph" w:styleId="Heading5">
    <w:name w:val="heading 5"/>
    <w:basedOn w:val="Normal"/>
    <w:next w:val="Normal"/>
    <w:qFormat/>
    <w:rsid w:val="0076526D"/>
    <w:pPr>
      <w:keepNext/>
      <w:ind w:left="360"/>
      <w:outlineLvl w:val="4"/>
    </w:pPr>
    <w:rPr>
      <w:b/>
      <w:sz w:val="22"/>
    </w:rPr>
  </w:style>
  <w:style w:type="paragraph" w:styleId="Heading6">
    <w:name w:val="heading 6"/>
    <w:basedOn w:val="Normal"/>
    <w:qFormat/>
    <w:rsid w:val="0076526D"/>
    <w:pPr>
      <w:spacing w:before="100" w:after="100"/>
      <w:outlineLvl w:val="5"/>
    </w:pPr>
    <w:rPr>
      <w:rFonts w:eastAsia="Arial Unicode MS"/>
      <w:b/>
      <w:sz w:val="15"/>
    </w:rPr>
  </w:style>
  <w:style w:type="paragraph" w:styleId="Heading7">
    <w:name w:val="heading 7"/>
    <w:basedOn w:val="Normal"/>
    <w:next w:val="Normal"/>
    <w:qFormat/>
    <w:rsid w:val="0076526D"/>
    <w:pPr>
      <w:keepNext/>
      <w:outlineLvl w:val="6"/>
    </w:pPr>
    <w:rPr>
      <w:b/>
      <w:i/>
    </w:rPr>
  </w:style>
  <w:style w:type="paragraph" w:styleId="Heading8">
    <w:name w:val="heading 8"/>
    <w:basedOn w:val="Normal"/>
    <w:next w:val="Normal"/>
    <w:qFormat/>
    <w:rsid w:val="0076526D"/>
    <w:pPr>
      <w:keepNext/>
      <w:outlineLvl w:val="7"/>
    </w:pPr>
    <w:rPr>
      <w:b/>
    </w:rPr>
  </w:style>
  <w:style w:type="paragraph" w:styleId="Heading9">
    <w:name w:val="heading 9"/>
    <w:basedOn w:val="Normal"/>
    <w:next w:val="Normal"/>
    <w:qFormat/>
    <w:rsid w:val="0076526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76526D"/>
    <w:pPr>
      <w:spacing w:before="240"/>
    </w:pPr>
    <w:rPr>
      <w:rFonts w:ascii="Arial" w:eastAsia="Times" w:hAnsi="Arial"/>
      <w:sz w:val="24"/>
      <w:lang w:eastAsia="en-US"/>
    </w:rPr>
  </w:style>
  <w:style w:type="paragraph" w:styleId="Header">
    <w:name w:val="header"/>
    <w:basedOn w:val="Normal"/>
    <w:link w:val="HeaderChar"/>
    <w:rsid w:val="0076526D"/>
    <w:pPr>
      <w:tabs>
        <w:tab w:val="center" w:pos="4536"/>
        <w:tab w:val="right" w:pos="9072"/>
      </w:tabs>
    </w:pPr>
  </w:style>
  <w:style w:type="paragraph" w:styleId="TOC2">
    <w:name w:val="toc 2"/>
    <w:basedOn w:val="Normal"/>
    <w:next w:val="Normal"/>
    <w:autoRedefine/>
    <w:uiPriority w:val="39"/>
    <w:rsid w:val="0076526D"/>
    <w:pPr>
      <w:tabs>
        <w:tab w:val="right" w:pos="9639"/>
      </w:tabs>
      <w:spacing w:before="120"/>
      <w:ind w:left="357"/>
    </w:pPr>
    <w:rPr>
      <w:bCs/>
      <w:noProof/>
      <w:sz w:val="22"/>
    </w:rPr>
  </w:style>
  <w:style w:type="paragraph" w:styleId="Title">
    <w:name w:val="Title"/>
    <w:basedOn w:val="Normal"/>
    <w:link w:val="TitleChar"/>
    <w:uiPriority w:val="99"/>
    <w:qFormat/>
    <w:rsid w:val="0076526D"/>
    <w:pPr>
      <w:spacing w:before="240" w:after="60"/>
      <w:jc w:val="center"/>
      <w:outlineLvl w:val="0"/>
    </w:pPr>
    <w:rPr>
      <w:rFonts w:ascii="Helvetica" w:hAnsi="Helvetica"/>
      <w:b/>
      <w:kern w:val="28"/>
      <w:sz w:val="32"/>
    </w:rPr>
  </w:style>
  <w:style w:type="paragraph" w:customStyle="1" w:styleId="number">
    <w:name w:val="number"/>
    <w:basedOn w:val="Normal"/>
    <w:rsid w:val="0076526D"/>
  </w:style>
  <w:style w:type="paragraph" w:styleId="Subtitle">
    <w:name w:val="Subtitle"/>
    <w:basedOn w:val="Normal"/>
    <w:qFormat/>
    <w:rsid w:val="0076526D"/>
    <w:pPr>
      <w:spacing w:after="60"/>
      <w:jc w:val="center"/>
      <w:outlineLvl w:val="1"/>
    </w:pPr>
    <w:rPr>
      <w:rFonts w:ascii="Helvetica" w:hAnsi="Helvetica"/>
    </w:rPr>
  </w:style>
  <w:style w:type="paragraph" w:styleId="Footer">
    <w:name w:val="footer"/>
    <w:basedOn w:val="Normal"/>
    <w:rsid w:val="0076526D"/>
    <w:pPr>
      <w:tabs>
        <w:tab w:val="center" w:pos="4320"/>
        <w:tab w:val="right" w:pos="8640"/>
      </w:tabs>
    </w:pPr>
    <w:rPr>
      <w:sz w:val="16"/>
    </w:rPr>
  </w:style>
  <w:style w:type="paragraph" w:customStyle="1" w:styleId="Bullet">
    <w:name w:val="Bullet"/>
    <w:rsid w:val="0076526D"/>
    <w:pPr>
      <w:tabs>
        <w:tab w:val="num" w:pos="709"/>
      </w:tabs>
      <w:spacing w:before="120"/>
      <w:ind w:left="709" w:hanging="709"/>
    </w:pPr>
    <w:rPr>
      <w:rFonts w:ascii="Arial" w:eastAsia="Times" w:hAnsi="Arial"/>
      <w:sz w:val="24"/>
      <w:lang w:eastAsia="en-US"/>
    </w:rPr>
  </w:style>
  <w:style w:type="paragraph" w:customStyle="1" w:styleId="Bullet1">
    <w:name w:val="Bullet1"/>
    <w:rsid w:val="0076526D"/>
    <w:pPr>
      <w:tabs>
        <w:tab w:val="num" w:pos="1418"/>
      </w:tabs>
      <w:ind w:left="1418" w:hanging="709"/>
    </w:pPr>
    <w:rPr>
      <w:rFonts w:ascii="Arial" w:eastAsia="Times" w:hAnsi="Arial"/>
      <w:sz w:val="24"/>
      <w:lang w:eastAsia="en-US"/>
    </w:rPr>
  </w:style>
  <w:style w:type="paragraph" w:customStyle="1" w:styleId="Dash">
    <w:name w:val="Dash"/>
    <w:rsid w:val="0076526D"/>
    <w:pPr>
      <w:tabs>
        <w:tab w:val="num" w:pos="709"/>
      </w:tabs>
      <w:spacing w:before="60"/>
      <w:ind w:left="709" w:hanging="709"/>
    </w:pPr>
    <w:rPr>
      <w:rFonts w:ascii="Arial" w:eastAsia="Times" w:hAnsi="Arial"/>
      <w:sz w:val="24"/>
      <w:lang w:eastAsia="en-US"/>
    </w:rPr>
  </w:style>
  <w:style w:type="paragraph" w:customStyle="1" w:styleId="Dash1">
    <w:name w:val="Dash1"/>
    <w:rsid w:val="0076526D"/>
    <w:pPr>
      <w:tabs>
        <w:tab w:val="num" w:pos="1418"/>
      </w:tabs>
      <w:ind w:left="1418" w:hanging="709"/>
    </w:pPr>
    <w:rPr>
      <w:rFonts w:ascii="Arial" w:eastAsia="Times" w:hAnsi="Arial"/>
      <w:sz w:val="24"/>
      <w:lang w:eastAsia="en-US"/>
    </w:rPr>
  </w:style>
  <w:style w:type="paragraph" w:customStyle="1" w:styleId="Bulletone">
    <w:name w:val="Bullet one"/>
    <w:rsid w:val="0076526D"/>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76526D"/>
    <w:rPr>
      <w:sz w:val="22"/>
    </w:rPr>
  </w:style>
  <w:style w:type="paragraph" w:customStyle="1" w:styleId="IGTableText">
    <w:name w:val="IGTableText"/>
    <w:basedOn w:val="Normal"/>
    <w:link w:val="IGTableTextChar"/>
    <w:autoRedefine/>
    <w:rsid w:val="00335180"/>
    <w:rPr>
      <w:rFonts w:cs="Arial"/>
      <w:lang w:val="en-US"/>
    </w:rPr>
  </w:style>
  <w:style w:type="paragraph" w:customStyle="1" w:styleId="THead">
    <w:name w:val="THead"/>
    <w:rsid w:val="0076526D"/>
    <w:pPr>
      <w:spacing w:before="120" w:after="120"/>
    </w:pPr>
    <w:rPr>
      <w:rFonts w:ascii="Century Gothic" w:eastAsia="Times" w:hAnsi="Century Gothic"/>
      <w:b/>
      <w:sz w:val="22"/>
      <w:lang w:eastAsia="en-US"/>
    </w:rPr>
  </w:style>
  <w:style w:type="paragraph" w:customStyle="1" w:styleId="IGBodyText">
    <w:name w:val="IGBodyText"/>
    <w:basedOn w:val="BodyText2"/>
    <w:rsid w:val="0076526D"/>
    <w:pPr>
      <w:keepNext w:val="0"/>
      <w:spacing w:before="120" w:line="240" w:lineRule="exact"/>
    </w:pPr>
    <w:rPr>
      <w:b w:val="0"/>
      <w:i w:val="0"/>
      <w:color w:val="auto"/>
      <w:spacing w:val="10"/>
      <w:sz w:val="20"/>
      <w:lang w:val="en-US"/>
    </w:rPr>
  </w:style>
  <w:style w:type="paragraph" w:styleId="BodyText2">
    <w:name w:val="Body Text 2"/>
    <w:basedOn w:val="Normal"/>
    <w:rsid w:val="0076526D"/>
    <w:pPr>
      <w:keepNext/>
    </w:pPr>
    <w:rPr>
      <w:b/>
      <w:i/>
      <w:color w:val="0000FF"/>
      <w:sz w:val="22"/>
    </w:rPr>
  </w:style>
  <w:style w:type="paragraph" w:customStyle="1" w:styleId="SubHeading1">
    <w:name w:val="Sub Heading 1"/>
    <w:basedOn w:val="Header"/>
    <w:rsid w:val="0076526D"/>
    <w:pPr>
      <w:keepNext/>
      <w:tabs>
        <w:tab w:val="clear" w:pos="4536"/>
        <w:tab w:val="clear" w:pos="9072"/>
      </w:tabs>
    </w:pPr>
    <w:rPr>
      <w:b/>
    </w:rPr>
  </w:style>
  <w:style w:type="paragraph" w:styleId="TOC1">
    <w:name w:val="toc 1"/>
    <w:basedOn w:val="Normal"/>
    <w:next w:val="Normal"/>
    <w:autoRedefine/>
    <w:uiPriority w:val="39"/>
    <w:rsid w:val="0076526D"/>
    <w:pPr>
      <w:tabs>
        <w:tab w:val="right" w:pos="9629"/>
      </w:tabs>
      <w:spacing w:before="360"/>
    </w:pPr>
    <w:rPr>
      <w:rFonts w:cs="Arial"/>
      <w:b/>
      <w:bCs/>
      <w:caps/>
      <w:noProof/>
      <w:sz w:val="22"/>
      <w:szCs w:val="24"/>
    </w:rPr>
  </w:style>
  <w:style w:type="paragraph" w:customStyle="1" w:styleId="textnew">
    <w:name w:val="text new"/>
    <w:rsid w:val="0076526D"/>
    <w:pPr>
      <w:spacing w:before="240"/>
    </w:pPr>
    <w:rPr>
      <w:rFonts w:ascii="Arial" w:eastAsia="Times" w:hAnsi="Arial"/>
      <w:sz w:val="24"/>
      <w:lang w:eastAsia="en-US"/>
    </w:rPr>
  </w:style>
  <w:style w:type="character" w:styleId="Hyperlink">
    <w:name w:val="Hyperlink"/>
    <w:basedOn w:val="DefaultParagraphFont"/>
    <w:rsid w:val="0076526D"/>
    <w:rPr>
      <w:color w:val="0000FF"/>
      <w:u w:val="single"/>
    </w:rPr>
  </w:style>
  <w:style w:type="paragraph" w:styleId="BodyTextIndent">
    <w:name w:val="Body Text Indent"/>
    <w:basedOn w:val="Normal"/>
    <w:rsid w:val="0076526D"/>
    <w:pPr>
      <w:ind w:left="709"/>
    </w:pPr>
    <w:rPr>
      <w:sz w:val="22"/>
    </w:rPr>
  </w:style>
  <w:style w:type="character" w:styleId="FollowedHyperlink">
    <w:name w:val="FollowedHyperlink"/>
    <w:basedOn w:val="DefaultParagraphFont"/>
    <w:rsid w:val="0076526D"/>
    <w:rPr>
      <w:color w:val="800080"/>
      <w:u w:val="single"/>
    </w:rPr>
  </w:style>
  <w:style w:type="character" w:styleId="PageNumber">
    <w:name w:val="page number"/>
    <w:basedOn w:val="DefaultParagraphFont"/>
    <w:rsid w:val="0076526D"/>
  </w:style>
  <w:style w:type="paragraph" w:styleId="NormalWeb">
    <w:name w:val="Normal (Web)"/>
    <w:basedOn w:val="Normal"/>
    <w:rsid w:val="0076526D"/>
    <w:pPr>
      <w:spacing w:before="100" w:after="100"/>
    </w:pPr>
    <w:rPr>
      <w:rFonts w:eastAsia="Arial Unicode MS"/>
      <w:color w:val="000000"/>
    </w:rPr>
  </w:style>
  <w:style w:type="character" w:styleId="Strong">
    <w:name w:val="Strong"/>
    <w:basedOn w:val="DefaultParagraphFont"/>
    <w:qFormat/>
    <w:rsid w:val="0076526D"/>
    <w:rPr>
      <w:b/>
    </w:rPr>
  </w:style>
  <w:style w:type="paragraph" w:styleId="BodyText3">
    <w:name w:val="Body Text 3"/>
    <w:basedOn w:val="Normal"/>
    <w:rsid w:val="0076526D"/>
    <w:rPr>
      <w:rFonts w:ascii="Times New Roman" w:hAnsi="Times New Roman"/>
      <w:b/>
      <w:i/>
      <w:color w:val="0000FF"/>
    </w:rPr>
  </w:style>
  <w:style w:type="paragraph" w:customStyle="1" w:styleId="Blockquote">
    <w:name w:val="Blockquote"/>
    <w:basedOn w:val="Normal"/>
    <w:rsid w:val="0076526D"/>
    <w:pPr>
      <w:spacing w:before="100" w:after="100"/>
      <w:ind w:left="360" w:right="360"/>
    </w:pPr>
    <w:rPr>
      <w:rFonts w:ascii="Times New Roman" w:hAnsi="Times New Roman"/>
      <w:snapToGrid w:val="0"/>
    </w:rPr>
  </w:style>
  <w:style w:type="paragraph" w:styleId="BodyTextIndent2">
    <w:name w:val="Body Text Indent 2"/>
    <w:basedOn w:val="Normal"/>
    <w:rsid w:val="0076526D"/>
    <w:pPr>
      <w:ind w:left="357" w:hanging="357"/>
    </w:pPr>
    <w:rPr>
      <w:sz w:val="22"/>
    </w:rPr>
  </w:style>
  <w:style w:type="paragraph" w:styleId="BodyTextIndent3">
    <w:name w:val="Body Text Indent 3"/>
    <w:basedOn w:val="Normal"/>
    <w:rsid w:val="0076526D"/>
    <w:pPr>
      <w:ind w:left="1440"/>
    </w:pPr>
    <w:rPr>
      <w:rFonts w:ascii="Times New Roman" w:hAnsi="Times New Roman"/>
    </w:rPr>
  </w:style>
  <w:style w:type="paragraph" w:customStyle="1" w:styleId="contenttext">
    <w:name w:val="contenttext"/>
    <w:basedOn w:val="Normal"/>
    <w:rsid w:val="0076526D"/>
    <w:pPr>
      <w:spacing w:before="100" w:after="100"/>
    </w:pPr>
    <w:rPr>
      <w:rFonts w:ascii="Verdana" w:eastAsia="Arial Unicode MS" w:hAnsi="Verdana"/>
      <w:color w:val="000080"/>
      <w:sz w:val="16"/>
    </w:rPr>
  </w:style>
  <w:style w:type="paragraph" w:customStyle="1" w:styleId="contenttextheader">
    <w:name w:val="contenttextheader"/>
    <w:basedOn w:val="Normal"/>
    <w:rsid w:val="0076526D"/>
    <w:pPr>
      <w:spacing w:before="100" w:after="100"/>
    </w:pPr>
    <w:rPr>
      <w:rFonts w:ascii="Verdana" w:eastAsia="Arial Unicode MS" w:hAnsi="Verdana"/>
      <w:b/>
      <w:color w:val="000080"/>
      <w:sz w:val="18"/>
    </w:rPr>
  </w:style>
  <w:style w:type="character" w:customStyle="1" w:styleId="contenttext1">
    <w:name w:val="contenttext1"/>
    <w:basedOn w:val="DefaultParagraphFont"/>
    <w:rsid w:val="0076526D"/>
    <w:rPr>
      <w:rFonts w:ascii="Verdana" w:hAnsi="Verdana" w:hint="default"/>
      <w:b w:val="0"/>
      <w:sz w:val="16"/>
    </w:rPr>
  </w:style>
  <w:style w:type="character" w:styleId="Emphasis">
    <w:name w:val="Emphasis"/>
    <w:basedOn w:val="DefaultParagraphFont"/>
    <w:qFormat/>
    <w:rsid w:val="0076526D"/>
    <w:rPr>
      <w:i/>
    </w:rPr>
  </w:style>
  <w:style w:type="paragraph" w:customStyle="1" w:styleId="TBullet">
    <w:name w:val="TBullet"/>
    <w:rsid w:val="0076526D"/>
    <w:pPr>
      <w:tabs>
        <w:tab w:val="num" w:pos="709"/>
      </w:tabs>
      <w:spacing w:before="80"/>
      <w:ind w:left="709" w:hanging="709"/>
    </w:pPr>
    <w:rPr>
      <w:rFonts w:ascii="Arial" w:eastAsia="Times" w:hAnsi="Arial"/>
      <w:sz w:val="22"/>
      <w:lang w:eastAsia="en-US"/>
    </w:rPr>
  </w:style>
  <w:style w:type="paragraph" w:customStyle="1" w:styleId="TDash">
    <w:name w:val="TDash"/>
    <w:rsid w:val="0076526D"/>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76526D"/>
    <w:pPr>
      <w:spacing w:before="160"/>
    </w:pPr>
    <w:rPr>
      <w:rFonts w:ascii="Arial" w:eastAsia="Times" w:hAnsi="Arial"/>
      <w:sz w:val="22"/>
      <w:lang w:eastAsia="en-US"/>
    </w:rPr>
  </w:style>
  <w:style w:type="paragraph" w:customStyle="1" w:styleId="BText">
    <w:name w:val="BText"/>
    <w:rsid w:val="0076526D"/>
    <w:pPr>
      <w:spacing w:before="240"/>
    </w:pPr>
    <w:rPr>
      <w:rFonts w:ascii="Arial" w:eastAsia="Times" w:hAnsi="Arial"/>
      <w:sz w:val="22"/>
      <w:lang w:eastAsia="en-US"/>
    </w:rPr>
  </w:style>
  <w:style w:type="paragraph" w:customStyle="1" w:styleId="SubHeading2">
    <w:name w:val="Sub Heading 2"/>
    <w:basedOn w:val="Header"/>
    <w:rsid w:val="0076526D"/>
    <w:pPr>
      <w:keepNext/>
      <w:tabs>
        <w:tab w:val="clear" w:pos="4536"/>
        <w:tab w:val="clear" w:pos="9072"/>
      </w:tabs>
      <w:spacing w:after="120"/>
    </w:pPr>
    <w:rPr>
      <w:b/>
      <w:i/>
    </w:rPr>
  </w:style>
  <w:style w:type="paragraph" w:customStyle="1" w:styleId="Nromal">
    <w:name w:val="Nromal"/>
    <w:basedOn w:val="BodyText"/>
    <w:rsid w:val="0076526D"/>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76526D"/>
    <w:pPr>
      <w:keepNext/>
    </w:pPr>
    <w:rPr>
      <w:rFonts w:ascii="Arial" w:eastAsia="Times" w:hAnsi="Arial"/>
      <w:b/>
      <w:i/>
      <w:lang w:eastAsia="en-US"/>
    </w:rPr>
  </w:style>
  <w:style w:type="character" w:customStyle="1" w:styleId="textboxinput">
    <w:name w:val="textboxinput"/>
    <w:basedOn w:val="DefaultParagraphFont"/>
    <w:rsid w:val="0076526D"/>
  </w:style>
  <w:style w:type="paragraph" w:customStyle="1" w:styleId="Tableheads">
    <w:name w:val="Table heads"/>
    <w:basedOn w:val="Normal"/>
    <w:rsid w:val="0076526D"/>
    <w:pPr>
      <w:shd w:val="clear" w:color="auto" w:fill="000000"/>
      <w:jc w:val="center"/>
    </w:pPr>
    <w:rPr>
      <w:b/>
    </w:rPr>
  </w:style>
  <w:style w:type="paragraph" w:styleId="BalloonText">
    <w:name w:val="Balloon Text"/>
    <w:basedOn w:val="Normal"/>
    <w:semiHidden/>
    <w:rsid w:val="0076526D"/>
    <w:rPr>
      <w:rFonts w:ascii="Tahoma" w:hAnsi="Tahoma" w:cs="Tahoma"/>
      <w:sz w:val="16"/>
      <w:szCs w:val="16"/>
    </w:rPr>
  </w:style>
  <w:style w:type="character" w:styleId="CommentReference">
    <w:name w:val="annotation reference"/>
    <w:basedOn w:val="DefaultParagraphFont"/>
    <w:semiHidden/>
    <w:rsid w:val="0076526D"/>
    <w:rPr>
      <w:sz w:val="16"/>
      <w:szCs w:val="16"/>
    </w:rPr>
  </w:style>
  <w:style w:type="paragraph" w:styleId="CommentText">
    <w:name w:val="annotation text"/>
    <w:basedOn w:val="Normal"/>
    <w:link w:val="CommentTextChar"/>
    <w:semiHidden/>
    <w:rsid w:val="0076526D"/>
  </w:style>
  <w:style w:type="paragraph" w:styleId="CommentSubject">
    <w:name w:val="annotation subject"/>
    <w:basedOn w:val="CommentText"/>
    <w:next w:val="CommentText"/>
    <w:semiHidden/>
    <w:rsid w:val="0076526D"/>
    <w:rPr>
      <w:b/>
      <w:bCs/>
    </w:rPr>
  </w:style>
  <w:style w:type="character" w:customStyle="1" w:styleId="filetype">
    <w:name w:val="filetype"/>
    <w:basedOn w:val="DefaultParagraphFont"/>
    <w:rsid w:val="0076526D"/>
  </w:style>
  <w:style w:type="paragraph" w:styleId="TOC8">
    <w:name w:val="toc 8"/>
    <w:basedOn w:val="Normal"/>
    <w:next w:val="Normal"/>
    <w:autoRedefine/>
    <w:semiHidden/>
    <w:rsid w:val="0076526D"/>
    <w:pPr>
      <w:ind w:left="1400"/>
    </w:pPr>
  </w:style>
  <w:style w:type="character" w:customStyle="1" w:styleId="a">
    <w:name w:val="_"/>
    <w:basedOn w:val="DefaultParagraphFont"/>
    <w:rsid w:val="0076526D"/>
  </w:style>
  <w:style w:type="character" w:customStyle="1" w:styleId="Head1Char">
    <w:name w:val="Head1 Char"/>
    <w:basedOn w:val="DefaultParagraphFont"/>
    <w:rsid w:val="0076526D"/>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76526D"/>
    <w:pPr>
      <w:numPr>
        <w:numId w:val="5"/>
      </w:numPr>
    </w:pPr>
  </w:style>
  <w:style w:type="paragraph" w:customStyle="1" w:styleId="NormalBullet">
    <w:name w:val="Normal Bullet"/>
    <w:basedOn w:val="Normal"/>
    <w:rsid w:val="0076526D"/>
    <w:pPr>
      <w:numPr>
        <w:numId w:val="7"/>
      </w:numPr>
      <w:ind w:hanging="720"/>
    </w:pPr>
  </w:style>
  <w:style w:type="paragraph" w:customStyle="1" w:styleId="Head1LowCase">
    <w:name w:val="Head1LowCase"/>
    <w:basedOn w:val="Head1"/>
    <w:rsid w:val="0076526D"/>
    <w:rPr>
      <w:caps w:val="0"/>
    </w:rPr>
  </w:style>
  <w:style w:type="paragraph" w:customStyle="1" w:styleId="IGTableTitle">
    <w:name w:val="IGTableTitle"/>
    <w:basedOn w:val="IGTableText"/>
    <w:rsid w:val="0076526D"/>
    <w:rPr>
      <w:b/>
    </w:rPr>
  </w:style>
  <w:style w:type="paragraph" w:customStyle="1" w:styleId="CentredTableHead">
    <w:name w:val="Centred Table Head"/>
    <w:basedOn w:val="Normal"/>
    <w:rsid w:val="0076526D"/>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HeaderChar">
    <w:name w:val="Header Char"/>
    <w:basedOn w:val="DefaultParagraphFont"/>
    <w:link w:val="Header"/>
    <w:locked/>
    <w:rsid w:val="00FE34EF"/>
    <w:rPr>
      <w:rFonts w:ascii="Arial" w:hAnsi="Arial"/>
      <w:lang w:eastAsia="en-US"/>
    </w:rPr>
  </w:style>
  <w:style w:type="paragraph" w:customStyle="1" w:styleId="Default">
    <w:name w:val="Default"/>
    <w:rsid w:val="00FE34EF"/>
    <w:pPr>
      <w:autoSpaceDE w:val="0"/>
      <w:autoSpaceDN w:val="0"/>
      <w:adjustRightInd w:val="0"/>
    </w:pPr>
    <w:rPr>
      <w:color w:val="000000"/>
      <w:sz w:val="24"/>
      <w:szCs w:val="24"/>
    </w:rPr>
  </w:style>
  <w:style w:type="character" w:customStyle="1" w:styleId="apple-converted-space">
    <w:name w:val="apple-converted-space"/>
    <w:basedOn w:val="DefaultParagraphFont"/>
    <w:rsid w:val="00FE34EF"/>
  </w:style>
  <w:style w:type="character" w:customStyle="1" w:styleId="TitleChar">
    <w:name w:val="Title Char"/>
    <w:basedOn w:val="DefaultParagraphFont"/>
    <w:link w:val="Title"/>
    <w:uiPriority w:val="99"/>
    <w:locked/>
    <w:rsid w:val="00AD2A83"/>
    <w:rPr>
      <w:rFonts w:ascii="Helvetica" w:hAnsi="Helvetica"/>
      <w:b/>
      <w:kern w:val="28"/>
      <w:sz w:val="32"/>
      <w:lang w:eastAsia="en-US"/>
    </w:rPr>
  </w:style>
  <w:style w:type="character" w:customStyle="1" w:styleId="body01">
    <w:name w:val="body01"/>
    <w:basedOn w:val="DefaultParagraphFont"/>
    <w:rsid w:val="00170F19"/>
  </w:style>
  <w:style w:type="character" w:customStyle="1" w:styleId="IGTableTextChar">
    <w:name w:val="IGTableText Char"/>
    <w:basedOn w:val="DefaultParagraphFont"/>
    <w:link w:val="IGTableText"/>
    <w:rsid w:val="00075BA8"/>
    <w:rPr>
      <w:rFonts w:ascii="Arial" w:hAnsi="Arial" w:cs="Arial"/>
      <w:lang w:val="en-US" w:eastAsia="en-US"/>
    </w:rPr>
  </w:style>
  <w:style w:type="paragraph" w:styleId="ListParagraph">
    <w:name w:val="List Paragraph"/>
    <w:basedOn w:val="Normal"/>
    <w:uiPriority w:val="34"/>
    <w:qFormat/>
    <w:rsid w:val="00E52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36878">
      <w:bodyDiv w:val="1"/>
      <w:marLeft w:val="0"/>
      <w:marRight w:val="0"/>
      <w:marTop w:val="0"/>
      <w:marBottom w:val="0"/>
      <w:divBdr>
        <w:top w:val="none" w:sz="0" w:space="0" w:color="auto"/>
        <w:left w:val="none" w:sz="0" w:space="0" w:color="auto"/>
        <w:bottom w:val="none" w:sz="0" w:space="0" w:color="auto"/>
        <w:right w:val="none" w:sz="0" w:space="0" w:color="auto"/>
      </w:divBdr>
    </w:div>
    <w:div w:id="136730333">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5826">
      <w:bodyDiv w:val="1"/>
      <w:marLeft w:val="0"/>
      <w:marRight w:val="0"/>
      <w:marTop w:val="0"/>
      <w:marBottom w:val="0"/>
      <w:divBdr>
        <w:top w:val="none" w:sz="0" w:space="0" w:color="auto"/>
        <w:left w:val="none" w:sz="0" w:space="0" w:color="auto"/>
        <w:bottom w:val="none" w:sz="0" w:space="0" w:color="auto"/>
        <w:right w:val="none" w:sz="0" w:space="0" w:color="auto"/>
      </w:divBdr>
    </w:div>
    <w:div w:id="1031494045">
      <w:bodyDiv w:val="1"/>
      <w:marLeft w:val="0"/>
      <w:marRight w:val="0"/>
      <w:marTop w:val="0"/>
      <w:marBottom w:val="0"/>
      <w:divBdr>
        <w:top w:val="none" w:sz="0" w:space="0" w:color="auto"/>
        <w:left w:val="none" w:sz="0" w:space="0" w:color="auto"/>
        <w:bottom w:val="none" w:sz="0" w:space="0" w:color="auto"/>
        <w:right w:val="none" w:sz="0" w:space="0" w:color="auto"/>
      </w:divBdr>
    </w:div>
    <w:div w:id="1134710666">
      <w:bodyDiv w:val="1"/>
      <w:marLeft w:val="0"/>
      <w:marRight w:val="0"/>
      <w:marTop w:val="0"/>
      <w:marBottom w:val="0"/>
      <w:divBdr>
        <w:top w:val="none" w:sz="0" w:space="0" w:color="auto"/>
        <w:left w:val="none" w:sz="0" w:space="0" w:color="auto"/>
        <w:bottom w:val="none" w:sz="0" w:space="0" w:color="auto"/>
        <w:right w:val="none" w:sz="0" w:space="0" w:color="auto"/>
      </w:divBdr>
    </w:div>
    <w:div w:id="1225681011">
      <w:bodyDiv w:val="1"/>
      <w:marLeft w:val="0"/>
      <w:marRight w:val="0"/>
      <w:marTop w:val="0"/>
      <w:marBottom w:val="0"/>
      <w:divBdr>
        <w:top w:val="none" w:sz="0" w:space="0" w:color="auto"/>
        <w:left w:val="none" w:sz="0" w:space="0" w:color="auto"/>
        <w:bottom w:val="none" w:sz="0" w:space="0" w:color="auto"/>
        <w:right w:val="none" w:sz="0" w:space="0" w:color="auto"/>
      </w:divBdr>
    </w:div>
    <w:div w:id="129571533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614">
      <w:bodyDiv w:val="1"/>
      <w:marLeft w:val="0"/>
      <w:marRight w:val="0"/>
      <w:marTop w:val="0"/>
      <w:marBottom w:val="0"/>
      <w:divBdr>
        <w:top w:val="none" w:sz="0" w:space="0" w:color="auto"/>
        <w:left w:val="none" w:sz="0" w:space="0" w:color="auto"/>
        <w:bottom w:val="none" w:sz="0" w:space="0" w:color="auto"/>
        <w:right w:val="none" w:sz="0" w:space="0" w:color="auto"/>
      </w:divBdr>
    </w:div>
    <w:div w:id="176876728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oz@ee-oz.com.au" TargetMode="External"/><Relationship Id="rId18" Type="http://schemas.openxmlformats.org/officeDocument/2006/relationships/hyperlink" Target="http://www.skills.vic.gov.au/corporate/publications/brochures-and-fact-sheets/apprenticeships-and-traineeships-in-victoria-industry-guid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rqa.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 TargetMode="External"/><Relationship Id="rId25"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deewr.gov.au" TargetMode="External"/><Relationship Id="rId20" Type="http://schemas.openxmlformats.org/officeDocument/2006/relationships/hyperlink" Target="http://trainingsupport.skills.vic.gov.au/cmminf.cf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sv.vic.gov.au/" TargetMode="External"/><Relationship Id="rId5" Type="http://schemas.openxmlformats.org/officeDocument/2006/relationships/webSettings" Target="webSettings.xml"/><Relationship Id="rId15" Type="http://schemas.openxmlformats.org/officeDocument/2006/relationships/hyperlink" Target="http://www.innovation.gov.au" TargetMode="External"/><Relationship Id="rId23" Type="http://schemas.openxmlformats.org/officeDocument/2006/relationships/hyperlink" Target="mailto:info@esv.vic.gov.au"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g.adda@bhtafe.edu.a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ee-oz.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training,power systems,national broadband network NBN,asset inspection,powerline vegetation control</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Engineering Industries –Electrical/Electronics.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FDEE2-7CCC-441B-B91D-8DD3D104FD7F}"/>
</file>

<file path=customXml/itemProps2.xml><?xml version="1.0" encoding="utf-8"?>
<ds:datastoreItem xmlns:ds="http://schemas.openxmlformats.org/officeDocument/2006/customXml" ds:itemID="{46AD7FF8-3016-44A3-9124-612EAA428E68}"/>
</file>

<file path=customXml/itemProps3.xml><?xml version="1.0" encoding="utf-8"?>
<ds:datastoreItem xmlns:ds="http://schemas.openxmlformats.org/officeDocument/2006/customXml" ds:itemID="{85F3EAAB-4155-4575-9F15-F2CC563945F7}"/>
</file>

<file path=customXml/itemProps4.xml><?xml version="1.0" encoding="utf-8"?>
<ds:datastoreItem xmlns:ds="http://schemas.openxmlformats.org/officeDocument/2006/customXml" ds:itemID="{BA091BF2-4BD7-42F1-AE7F-67D9F59EAB3B}"/>
</file>

<file path=docProps/app.xml><?xml version="1.0" encoding="utf-8"?>
<Properties xmlns="http://schemas.openxmlformats.org/officeDocument/2006/extended-properties" xmlns:vt="http://schemas.openxmlformats.org/officeDocument/2006/docPropsVTypes">
  <Template>Normal.dotm</Template>
  <TotalTime>2</TotalTime>
  <Pages>24</Pages>
  <Words>5361</Words>
  <Characters>37056</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42333</CharactersWithSpaces>
  <SharedDoc>false</SharedDoc>
  <HLinks>
    <vt:vector size="72" baseType="variant">
      <vt:variant>
        <vt:i4>6684725</vt:i4>
      </vt:variant>
      <vt:variant>
        <vt:i4>60</vt:i4>
      </vt:variant>
      <vt:variant>
        <vt:i4>0</vt:i4>
      </vt:variant>
      <vt:variant>
        <vt:i4>5</vt:i4>
      </vt:variant>
      <vt:variant>
        <vt:lpwstr>http://www.worksafe.vic.gov.au/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2424954</vt:i4>
      </vt:variant>
      <vt:variant>
        <vt:i4>51</vt:i4>
      </vt:variant>
      <vt:variant>
        <vt:i4>0</vt:i4>
      </vt:variant>
      <vt:variant>
        <vt:i4>5</vt:i4>
      </vt:variant>
      <vt:variant>
        <vt:lpwstr>http://trainingsupport.skills.vic.gov.au/cmminf.cfm</vt:lpwstr>
      </vt:variant>
      <vt:variant>
        <vt:lpwstr/>
      </vt:variant>
      <vt:variant>
        <vt:i4>8257625</vt:i4>
      </vt:variant>
      <vt:variant>
        <vt:i4>48</vt:i4>
      </vt:variant>
      <vt:variant>
        <vt:i4>0</vt:i4>
      </vt:variant>
      <vt:variant>
        <vt:i4>5</vt:i4>
      </vt:variant>
      <vt:variant>
        <vt:lpwstr>mailto:D.Crowley@bhtafe.edu.au</vt:lpwstr>
      </vt:variant>
      <vt:variant>
        <vt:lpwstr/>
      </vt:variant>
      <vt:variant>
        <vt:i4>65</vt:i4>
      </vt:variant>
      <vt:variant>
        <vt:i4>45</vt:i4>
      </vt:variant>
      <vt:variant>
        <vt:i4>0</vt:i4>
      </vt:variant>
      <vt:variant>
        <vt:i4>5</vt:i4>
      </vt:variant>
      <vt:variant>
        <vt:lpwstr>http://www.skills.vic.gov.au/</vt:lpwstr>
      </vt:variant>
      <vt:variant>
        <vt:lpwstr/>
      </vt:variant>
      <vt:variant>
        <vt:i4>458840</vt:i4>
      </vt:variant>
      <vt:variant>
        <vt:i4>42</vt:i4>
      </vt:variant>
      <vt:variant>
        <vt:i4>0</vt:i4>
      </vt:variant>
      <vt:variant>
        <vt:i4>5</vt:i4>
      </vt:variant>
      <vt:variant>
        <vt:lpwstr>http://www.deewr.gov.au/</vt:lpwstr>
      </vt:variant>
      <vt:variant>
        <vt:lpwstr/>
      </vt:variant>
      <vt:variant>
        <vt:i4>5963847</vt:i4>
      </vt:variant>
      <vt:variant>
        <vt:i4>39</vt:i4>
      </vt:variant>
      <vt:variant>
        <vt:i4>0</vt:i4>
      </vt:variant>
      <vt:variant>
        <vt:i4>5</vt:i4>
      </vt:variant>
      <vt:variant>
        <vt:lpwstr>http://www.innovation.gov.au/</vt:lpwstr>
      </vt:variant>
      <vt:variant>
        <vt:lpwstr/>
      </vt:variant>
      <vt:variant>
        <vt:i4>7471164</vt:i4>
      </vt:variant>
      <vt:variant>
        <vt:i4>36</vt:i4>
      </vt:variant>
      <vt:variant>
        <vt:i4>0</vt:i4>
      </vt:variant>
      <vt:variant>
        <vt:i4>5</vt:i4>
      </vt:variant>
      <vt:variant>
        <vt:lpwstr>http://www.mskills.com.au/</vt:lpwstr>
      </vt:variant>
      <vt:variant>
        <vt:lpwstr/>
      </vt:variant>
      <vt:variant>
        <vt:i4>4259901</vt:i4>
      </vt:variant>
      <vt:variant>
        <vt:i4>33</vt:i4>
      </vt:variant>
      <vt:variant>
        <vt:i4>0</vt:i4>
      </vt:variant>
      <vt:variant>
        <vt:i4>5</vt:i4>
      </vt:variant>
      <vt:variant>
        <vt:lpwstr>mailto:info@mskills.com.au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UET12 Electricity Supply Industry – Transmission, Distribution and Rail Sector, Version 2</dc:title>
  <dc:subject/>
  <dc:creator>KnightL01</dc:creator>
  <cp:keywords/>
  <dc:description/>
  <cp:lastModifiedBy>D.Crowley</cp:lastModifiedBy>
  <cp:revision>2</cp:revision>
  <cp:lastPrinted>2013-03-18T02:44:00Z</cp:lastPrinted>
  <dcterms:created xsi:type="dcterms:W3CDTF">2014-06-11T01:51:00Z</dcterms:created>
  <dcterms:modified xsi:type="dcterms:W3CDTF">2014-06-11T01:51:00Z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