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A4" w:rsidRPr="00FD79B2" w:rsidRDefault="003E0CA4" w:rsidP="00AD0010">
      <w:pPr>
        <w:pStyle w:val="Header"/>
        <w:keepNext/>
        <w:spacing w:before="200"/>
        <w:jc w:val="center"/>
        <w:rPr>
          <w:b/>
          <w:sz w:val="36"/>
          <w:szCs w:val="36"/>
        </w:rPr>
      </w:pPr>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280738" w:rsidP="0080183D">
      <w:pPr>
        <w:pStyle w:val="Header"/>
        <w:keepNext/>
        <w:spacing w:before="200"/>
        <w:jc w:val="center"/>
        <w:rPr>
          <w:b/>
          <w:sz w:val="36"/>
          <w:szCs w:val="36"/>
        </w:rPr>
      </w:pPr>
      <w:r>
        <w:rPr>
          <w:b/>
          <w:sz w:val="36"/>
          <w:szCs w:val="36"/>
          <w:lang w:val="en-AU"/>
        </w:rPr>
        <w:t>FNS Financial Services</w:t>
      </w:r>
      <w:r w:rsidR="000704B4">
        <w:rPr>
          <w:b/>
          <w:sz w:val="36"/>
          <w:szCs w:val="36"/>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280738">
        <w:rPr>
          <w:b/>
          <w:sz w:val="36"/>
          <w:szCs w:val="36"/>
          <w:lang w:val="en-AU"/>
        </w:rPr>
        <w:t>5</w:t>
      </w:r>
    </w:p>
    <w:p w:rsidR="0080183D" w:rsidRPr="00C36112" w:rsidRDefault="00483052" w:rsidP="00207CC4">
      <w:pPr>
        <w:pStyle w:val="Header"/>
        <w:keepNext/>
        <w:spacing w:before="720"/>
        <w:jc w:val="center"/>
        <w:rPr>
          <w:b/>
          <w:sz w:val="36"/>
          <w:szCs w:val="36"/>
        </w:rPr>
      </w:pPr>
      <w:r>
        <w:rPr>
          <w:b/>
          <w:sz w:val="36"/>
          <w:szCs w:val="36"/>
          <w:lang w:val="en-AU"/>
        </w:rPr>
        <w:t>January 2021</w:t>
      </w:r>
      <w:r w:rsidR="00421A51">
        <w:rPr>
          <w:b/>
          <w:sz w:val="36"/>
          <w:szCs w:val="36"/>
          <w:lang w:val="en-AU"/>
        </w:rPr>
        <w:t xml:space="preserve"> </w:t>
      </w:r>
    </w:p>
    <w:p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280738">
        <w:rPr>
          <w:rFonts w:cs="Arial"/>
          <w:b/>
          <w:color w:val="000000"/>
        </w:rPr>
        <w:t>20</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34"/>
        <w:gridCol w:w="1212"/>
        <w:gridCol w:w="6617"/>
      </w:tblGrid>
      <w:tr w:rsidR="006C5A23"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421A51" w:rsidTr="003B66A6">
        <w:trPr>
          <w:trHeight w:val="1487"/>
          <w:jc w:val="center"/>
        </w:trPr>
        <w:tc>
          <w:tcPr>
            <w:tcW w:w="2139" w:type="dxa"/>
            <w:gridSpan w:val="2"/>
            <w:tcBorders>
              <w:left w:val="single" w:sz="4" w:space="0" w:color="auto"/>
            </w:tcBorders>
            <w:tcMar>
              <w:top w:w="57" w:type="dxa"/>
              <w:bottom w:w="57" w:type="dxa"/>
            </w:tcMar>
          </w:tcPr>
          <w:p w:rsidR="00421A51" w:rsidRPr="00AE2D13" w:rsidRDefault="00C775B1" w:rsidP="00207CC4">
            <w:pPr>
              <w:rPr>
                <w:rFonts w:cs="Arial"/>
                <w:lang w:val="en-US"/>
              </w:rPr>
            </w:pPr>
            <w:r>
              <w:rPr>
                <w:rFonts w:cs="Arial"/>
                <w:lang w:val="en-US"/>
              </w:rPr>
              <w:t>FNS Financial Services</w:t>
            </w:r>
            <w:r w:rsidR="00F62650">
              <w:rPr>
                <w:rFonts w:cs="Arial"/>
                <w:lang w:val="en-US"/>
              </w:rPr>
              <w:t xml:space="preserve"> </w:t>
            </w:r>
            <w:r w:rsidR="00421A51" w:rsidRPr="00AE2D13">
              <w:rPr>
                <w:rFonts w:cs="Arial"/>
                <w:lang w:val="en-US"/>
              </w:rPr>
              <w:t>Training Package</w:t>
            </w:r>
          </w:p>
          <w:p w:rsidR="00421A51" w:rsidRPr="00AE2D13" w:rsidRDefault="00421A51" w:rsidP="00207CC4">
            <w:pPr>
              <w:rPr>
                <w:rFonts w:cs="Arial"/>
                <w:lang w:val="en-US"/>
              </w:rPr>
            </w:pPr>
            <w:r w:rsidRPr="00AE2D13">
              <w:rPr>
                <w:rFonts w:cs="Arial"/>
                <w:lang w:val="en-US"/>
              </w:rPr>
              <w:t>R</w:t>
            </w:r>
            <w:r w:rsidR="00C775B1">
              <w:rPr>
                <w:rFonts w:cs="Arial"/>
                <w:lang w:val="en-US"/>
              </w:rPr>
              <w:t>elease 5</w:t>
            </w:r>
          </w:p>
        </w:tc>
        <w:tc>
          <w:tcPr>
            <w:tcW w:w="1117" w:type="dxa"/>
            <w:tcMar>
              <w:top w:w="57" w:type="dxa"/>
              <w:bottom w:w="57" w:type="dxa"/>
            </w:tcMar>
          </w:tcPr>
          <w:p w:rsidR="00421A51" w:rsidRDefault="007E247F" w:rsidP="00207CC4">
            <w:pPr>
              <w:pStyle w:val="IGTableText"/>
            </w:pPr>
            <w:r>
              <w:t>15</w:t>
            </w:r>
            <w:r w:rsidR="00483052">
              <w:t xml:space="preserve"> January 2021</w:t>
            </w:r>
          </w:p>
        </w:tc>
        <w:tc>
          <w:tcPr>
            <w:tcW w:w="6693" w:type="dxa"/>
            <w:tcMar>
              <w:top w:w="57" w:type="dxa"/>
              <w:bottom w:w="57" w:type="dxa"/>
            </w:tcMar>
          </w:tcPr>
          <w:p w:rsidR="00C775B1" w:rsidRDefault="00C775B1" w:rsidP="00C775B1">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rsidR="00C775B1" w:rsidRDefault="00C775B1" w:rsidP="00C775B1">
            <w:pPr>
              <w:rPr>
                <w:rFonts w:cs="Arial"/>
              </w:rPr>
            </w:pPr>
            <w:r>
              <w:rPr>
                <w:rFonts w:cs="Arial"/>
              </w:rPr>
              <w:t xml:space="preserve">Qualifications </w:t>
            </w:r>
          </w:p>
          <w:p w:rsidR="005C4249" w:rsidRDefault="005C4249" w:rsidP="005C4249">
            <w:pPr>
              <w:pStyle w:val="ListParagraph"/>
              <w:numPr>
                <w:ilvl w:val="0"/>
                <w:numId w:val="39"/>
              </w:numPr>
              <w:rPr>
                <w:rFonts w:cs="Arial"/>
              </w:rPr>
            </w:pPr>
            <w:r w:rsidRPr="005C4249">
              <w:rPr>
                <w:rFonts w:cs="Arial"/>
              </w:rPr>
              <w:t>One (1) new qualification FNS60920 Advanced Diploma of Paraplanning.</w:t>
            </w:r>
          </w:p>
          <w:p w:rsidR="005C4249" w:rsidRDefault="005C4249" w:rsidP="005C4249">
            <w:pPr>
              <w:pStyle w:val="ListParagraph"/>
              <w:numPr>
                <w:ilvl w:val="0"/>
                <w:numId w:val="39"/>
              </w:numPr>
              <w:rPr>
                <w:rFonts w:cs="Arial"/>
              </w:rPr>
            </w:pPr>
            <w:r w:rsidRPr="005C4249">
              <w:rPr>
                <w:rFonts w:cs="Arial"/>
              </w:rPr>
              <w:t>Eight (8) updated qualifications consisting of six (6) not equivalent and two (2) equivalent,</w:t>
            </w:r>
          </w:p>
          <w:p w:rsidR="005C4249" w:rsidRDefault="005C4249" w:rsidP="005C4249">
            <w:pPr>
              <w:pStyle w:val="ListParagraph"/>
              <w:numPr>
                <w:ilvl w:val="0"/>
                <w:numId w:val="39"/>
              </w:numPr>
              <w:rPr>
                <w:rFonts w:cs="Arial"/>
              </w:rPr>
            </w:pPr>
            <w:r w:rsidRPr="005C4249">
              <w:rPr>
                <w:rFonts w:cs="Arial"/>
              </w:rPr>
              <w:t>Six (6) deleted qualifications.</w:t>
            </w:r>
          </w:p>
          <w:p w:rsidR="005C4249" w:rsidRDefault="005C4249" w:rsidP="005C4249">
            <w:pPr>
              <w:rPr>
                <w:rFonts w:cs="Arial"/>
              </w:rPr>
            </w:pPr>
          </w:p>
          <w:p w:rsidR="005C4249" w:rsidRDefault="005C4249" w:rsidP="005C4249">
            <w:pPr>
              <w:rPr>
                <w:rFonts w:cs="Arial"/>
              </w:rPr>
            </w:pPr>
            <w:r>
              <w:rPr>
                <w:rFonts w:cs="Arial"/>
              </w:rPr>
              <w:t xml:space="preserve">Units of competency </w:t>
            </w:r>
          </w:p>
          <w:p w:rsidR="005C4249" w:rsidRDefault="005C4249" w:rsidP="005C4249">
            <w:pPr>
              <w:pStyle w:val="ListParagraph"/>
              <w:numPr>
                <w:ilvl w:val="0"/>
                <w:numId w:val="39"/>
              </w:numPr>
              <w:rPr>
                <w:rFonts w:cs="Arial"/>
              </w:rPr>
            </w:pPr>
            <w:r w:rsidRPr="005C4249">
              <w:rPr>
                <w:rFonts w:cs="Arial"/>
              </w:rPr>
              <w:t>Nine (9) new,</w:t>
            </w:r>
          </w:p>
          <w:p w:rsidR="005C4249" w:rsidRDefault="005C4249" w:rsidP="005C4249">
            <w:pPr>
              <w:pStyle w:val="ListParagraph"/>
              <w:numPr>
                <w:ilvl w:val="0"/>
                <w:numId w:val="39"/>
              </w:numPr>
              <w:rPr>
                <w:rFonts w:cs="Arial"/>
              </w:rPr>
            </w:pPr>
            <w:r w:rsidRPr="005C4249">
              <w:rPr>
                <w:rFonts w:cs="Arial"/>
              </w:rPr>
              <w:t>Sixty nine (69) updated units consisting of sixteen (16) not equivalent and fifty three (53) equivalent,</w:t>
            </w:r>
          </w:p>
          <w:p w:rsidR="005C4249" w:rsidRDefault="00483052" w:rsidP="005C4249">
            <w:pPr>
              <w:pStyle w:val="ListParagraph"/>
              <w:numPr>
                <w:ilvl w:val="0"/>
                <w:numId w:val="39"/>
              </w:numPr>
              <w:rPr>
                <w:rFonts w:cs="Arial"/>
              </w:rPr>
            </w:pPr>
            <w:r>
              <w:rPr>
                <w:rFonts w:cs="Arial"/>
              </w:rPr>
              <w:t>Thirty</w:t>
            </w:r>
            <w:r w:rsidR="005C4249" w:rsidRPr="005C4249">
              <w:rPr>
                <w:rFonts w:cs="Arial"/>
              </w:rPr>
              <w:t xml:space="preserve"> (</w:t>
            </w:r>
            <w:r>
              <w:rPr>
                <w:rFonts w:cs="Arial"/>
              </w:rPr>
              <w:t>3</w:t>
            </w:r>
            <w:r w:rsidR="00D0460E">
              <w:rPr>
                <w:rFonts w:cs="Arial"/>
              </w:rPr>
              <w:t>0</w:t>
            </w:r>
            <w:r w:rsidR="005C4249" w:rsidRPr="005C4249">
              <w:rPr>
                <w:rFonts w:cs="Arial"/>
              </w:rPr>
              <w:t>) deleted.</w:t>
            </w:r>
            <w:bookmarkStart w:id="10" w:name="_GoBack"/>
            <w:bookmarkEnd w:id="10"/>
          </w:p>
          <w:p w:rsidR="001E5BDE" w:rsidRPr="001E5BDE" w:rsidRDefault="001E5BDE" w:rsidP="005C4249">
            <w:pPr>
              <w:rPr>
                <w:rFonts w:cs="Arial"/>
              </w:rPr>
            </w:pPr>
          </w:p>
        </w:tc>
      </w:tr>
      <w:tr w:rsidR="00C775B1" w:rsidTr="003B66A6">
        <w:trPr>
          <w:trHeight w:val="1487"/>
          <w:jc w:val="center"/>
        </w:trPr>
        <w:tc>
          <w:tcPr>
            <w:tcW w:w="2139" w:type="dxa"/>
            <w:gridSpan w:val="2"/>
            <w:tcBorders>
              <w:left w:val="single" w:sz="4" w:space="0" w:color="auto"/>
            </w:tcBorders>
            <w:tcMar>
              <w:top w:w="57" w:type="dxa"/>
              <w:bottom w:w="57" w:type="dxa"/>
            </w:tcMar>
          </w:tcPr>
          <w:p w:rsidR="00C775B1" w:rsidRPr="00AE2D13" w:rsidRDefault="00C775B1" w:rsidP="00C775B1">
            <w:pPr>
              <w:rPr>
                <w:rFonts w:cs="Arial"/>
                <w:lang w:val="en-US"/>
              </w:rPr>
            </w:pPr>
            <w:r>
              <w:rPr>
                <w:rFonts w:cs="Arial"/>
                <w:lang w:val="en-US"/>
              </w:rPr>
              <w:t>FNS Financial Services</w:t>
            </w:r>
            <w:r w:rsidRPr="00AE2D13">
              <w:rPr>
                <w:rFonts w:cs="Arial"/>
                <w:lang w:val="en-US"/>
              </w:rPr>
              <w:t xml:space="preserve"> </w:t>
            </w:r>
            <w:r w:rsidRPr="00AE2D13">
              <w:rPr>
                <w:rFonts w:cs="Arial"/>
                <w:lang w:val="en-US"/>
              </w:rPr>
              <w:br/>
              <w:t>Training Package</w:t>
            </w:r>
          </w:p>
          <w:p w:rsidR="00C775B1" w:rsidRPr="00AE2D13" w:rsidRDefault="00C775B1" w:rsidP="00C775B1">
            <w:pPr>
              <w:rPr>
                <w:rFonts w:cs="Arial"/>
                <w:lang w:val="en-US"/>
              </w:rPr>
            </w:pPr>
            <w:r w:rsidRPr="00AE2D13">
              <w:rPr>
                <w:rFonts w:cs="Arial"/>
                <w:lang w:val="en-US"/>
              </w:rPr>
              <w:t>R</w:t>
            </w:r>
            <w:r>
              <w:rPr>
                <w:rFonts w:cs="Arial"/>
                <w:lang w:val="en-US"/>
              </w:rPr>
              <w:t>elease 4</w:t>
            </w:r>
          </w:p>
        </w:tc>
        <w:tc>
          <w:tcPr>
            <w:tcW w:w="1117" w:type="dxa"/>
            <w:tcMar>
              <w:top w:w="57" w:type="dxa"/>
              <w:bottom w:w="57" w:type="dxa"/>
            </w:tcMar>
          </w:tcPr>
          <w:p w:rsidR="00C775B1" w:rsidRDefault="001648E7" w:rsidP="00C775B1">
            <w:pPr>
              <w:pStyle w:val="IGTableText"/>
            </w:pPr>
            <w:r>
              <w:t>3 September 2020</w:t>
            </w:r>
          </w:p>
        </w:tc>
        <w:tc>
          <w:tcPr>
            <w:tcW w:w="6693" w:type="dxa"/>
            <w:tcMar>
              <w:top w:w="57" w:type="dxa"/>
              <w:bottom w:w="57" w:type="dxa"/>
            </w:tcMar>
          </w:tcPr>
          <w:p w:rsidR="00C775B1" w:rsidRDefault="00C775B1" w:rsidP="00C775B1">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rsidR="00C775B1" w:rsidRDefault="00C775B1" w:rsidP="00C775B1">
            <w:pPr>
              <w:rPr>
                <w:rFonts w:cs="Arial"/>
              </w:rPr>
            </w:pPr>
            <w:r>
              <w:rPr>
                <w:rFonts w:cs="Arial"/>
              </w:rPr>
              <w:t xml:space="preserve">Qualifications </w:t>
            </w:r>
          </w:p>
          <w:p w:rsidR="00C775B1" w:rsidRPr="00017560" w:rsidRDefault="00C775B1" w:rsidP="00C775B1">
            <w:pPr>
              <w:pStyle w:val="ListParagraph"/>
              <w:numPr>
                <w:ilvl w:val="0"/>
                <w:numId w:val="39"/>
              </w:numPr>
              <w:rPr>
                <w:rFonts w:cs="Arial"/>
              </w:rPr>
            </w:pPr>
            <w:r w:rsidRPr="00017560">
              <w:rPr>
                <w:rFonts w:cs="Arial"/>
              </w:rPr>
              <w:t>One (1) new - FNS80020 Graduate Certificate in Anti-Money Laundering and Counter Terrorism Financing</w:t>
            </w:r>
            <w:r>
              <w:rPr>
                <w:rFonts w:cs="Arial"/>
              </w:rPr>
              <w:t>,</w:t>
            </w:r>
          </w:p>
          <w:p w:rsidR="00C775B1" w:rsidRDefault="00C775B1" w:rsidP="00C775B1">
            <w:pPr>
              <w:pStyle w:val="ListParagraph"/>
              <w:numPr>
                <w:ilvl w:val="0"/>
                <w:numId w:val="39"/>
              </w:numPr>
              <w:rPr>
                <w:rFonts w:cs="Arial"/>
              </w:rPr>
            </w:pPr>
            <w:r w:rsidRPr="00017560">
              <w:rPr>
                <w:rFonts w:cs="Arial"/>
              </w:rPr>
              <w:t xml:space="preserve">Two </w:t>
            </w:r>
            <w:r>
              <w:rPr>
                <w:rFonts w:cs="Arial"/>
              </w:rPr>
              <w:t xml:space="preserve">(2) </w:t>
            </w:r>
            <w:r w:rsidRPr="00017560">
              <w:rPr>
                <w:rFonts w:cs="Arial"/>
              </w:rPr>
              <w:t xml:space="preserve">deleted </w:t>
            </w:r>
            <w:r>
              <w:rPr>
                <w:rFonts w:cs="Arial"/>
              </w:rPr>
              <w:t>-</w:t>
            </w:r>
            <w:r w:rsidRPr="00017560">
              <w:rPr>
                <w:rFonts w:cs="Arial"/>
              </w:rPr>
              <w:t xml:space="preserve"> FNS41115 and FNS50815</w:t>
            </w:r>
            <w:r>
              <w:rPr>
                <w:rFonts w:cs="Arial"/>
              </w:rPr>
              <w:t>,</w:t>
            </w:r>
          </w:p>
          <w:p w:rsidR="00C775B1" w:rsidRDefault="00C775B1" w:rsidP="00C775B1">
            <w:pPr>
              <w:pStyle w:val="ListParagraph"/>
              <w:numPr>
                <w:ilvl w:val="0"/>
                <w:numId w:val="39"/>
              </w:numPr>
              <w:rPr>
                <w:rFonts w:cs="Arial"/>
              </w:rPr>
            </w:pPr>
            <w:r>
              <w:rPr>
                <w:rFonts w:cs="Arial"/>
              </w:rPr>
              <w:t>Eleven (11) updated which includes t</w:t>
            </w:r>
            <w:r w:rsidRPr="00017560">
              <w:rPr>
                <w:rFonts w:cs="Arial"/>
              </w:rPr>
              <w:t>en (10) not equivalent and one (1) equivalent</w:t>
            </w:r>
            <w:r>
              <w:rPr>
                <w:rFonts w:cs="Arial"/>
              </w:rPr>
              <w:t>.</w:t>
            </w:r>
          </w:p>
          <w:p w:rsidR="00C775B1" w:rsidRDefault="00C775B1" w:rsidP="00C775B1">
            <w:pPr>
              <w:rPr>
                <w:rFonts w:cs="Arial"/>
              </w:rPr>
            </w:pPr>
            <w:r>
              <w:rPr>
                <w:rFonts w:cs="Arial"/>
              </w:rPr>
              <w:t xml:space="preserve">Units of competency </w:t>
            </w:r>
          </w:p>
          <w:p w:rsidR="00C775B1" w:rsidRPr="00A01E99" w:rsidRDefault="00C775B1" w:rsidP="00C775B1">
            <w:pPr>
              <w:pStyle w:val="ListParagraph"/>
              <w:numPr>
                <w:ilvl w:val="0"/>
                <w:numId w:val="40"/>
              </w:numPr>
              <w:rPr>
                <w:rFonts w:cs="Arial"/>
              </w:rPr>
            </w:pPr>
            <w:r w:rsidRPr="00A01E99">
              <w:rPr>
                <w:rFonts w:cs="Arial"/>
              </w:rPr>
              <w:t>Eight (8) new</w:t>
            </w:r>
            <w:r>
              <w:rPr>
                <w:rFonts w:cs="Arial"/>
              </w:rPr>
              <w:t>,</w:t>
            </w:r>
          </w:p>
          <w:p w:rsidR="00C775B1" w:rsidRDefault="00C775B1" w:rsidP="00C775B1">
            <w:pPr>
              <w:pStyle w:val="ListParagraph"/>
              <w:numPr>
                <w:ilvl w:val="0"/>
                <w:numId w:val="40"/>
              </w:numPr>
              <w:rPr>
                <w:rFonts w:cs="Arial"/>
              </w:rPr>
            </w:pPr>
            <w:r w:rsidRPr="00A01E99">
              <w:rPr>
                <w:rFonts w:cs="Arial"/>
              </w:rPr>
              <w:t>One (1) deleted</w:t>
            </w:r>
            <w:r>
              <w:rPr>
                <w:rFonts w:cs="Arial"/>
              </w:rPr>
              <w:t>,</w:t>
            </w:r>
          </w:p>
          <w:p w:rsidR="00C775B1" w:rsidRDefault="00C775B1" w:rsidP="00C775B1">
            <w:pPr>
              <w:pStyle w:val="ListParagraph"/>
              <w:numPr>
                <w:ilvl w:val="0"/>
                <w:numId w:val="40"/>
              </w:numPr>
              <w:rPr>
                <w:rFonts w:cs="Arial"/>
              </w:rPr>
            </w:pPr>
            <w:r>
              <w:rPr>
                <w:rFonts w:cs="Arial"/>
              </w:rPr>
              <w:t xml:space="preserve">Thirty five (35) updated which includes </w:t>
            </w:r>
            <w:r w:rsidRPr="00A01E99">
              <w:rPr>
                <w:rFonts w:cs="Arial"/>
              </w:rPr>
              <w:t>seven (7) not equivalent and twenty eight (28) equivalent</w:t>
            </w:r>
            <w:r>
              <w:rPr>
                <w:rFonts w:cs="Arial"/>
              </w:rPr>
              <w:t>.</w:t>
            </w:r>
          </w:p>
          <w:p w:rsidR="00C775B1" w:rsidRDefault="00C775B1" w:rsidP="00C775B1">
            <w:pPr>
              <w:rPr>
                <w:rFonts w:cs="Arial"/>
              </w:rPr>
            </w:pPr>
            <w:r>
              <w:rPr>
                <w:rFonts w:cs="Arial"/>
              </w:rPr>
              <w:t xml:space="preserve">Skill sets </w:t>
            </w:r>
          </w:p>
          <w:p w:rsidR="00C775B1" w:rsidRPr="007139DD" w:rsidRDefault="00C775B1" w:rsidP="00C775B1">
            <w:pPr>
              <w:pStyle w:val="ListParagraph"/>
              <w:numPr>
                <w:ilvl w:val="0"/>
                <w:numId w:val="41"/>
              </w:numPr>
              <w:rPr>
                <w:rFonts w:cs="Arial"/>
              </w:rPr>
            </w:pPr>
            <w:r w:rsidRPr="00A01E99">
              <w:rPr>
                <w:rFonts w:cs="Arial"/>
              </w:rPr>
              <w:t>Two (2) new</w:t>
            </w:r>
            <w:r>
              <w:rPr>
                <w:rFonts w:cs="Arial"/>
              </w:rPr>
              <w:t xml:space="preserve"> - </w:t>
            </w:r>
            <w:r w:rsidRPr="008947A6">
              <w:rPr>
                <w:rFonts w:cs="Arial"/>
              </w:rPr>
              <w:t>FNSSS00016 and FNSSS00017</w:t>
            </w:r>
            <w:r>
              <w:rPr>
                <w:rFonts w:cs="Arial"/>
              </w:rPr>
              <w:t>.</w:t>
            </w:r>
          </w:p>
        </w:tc>
      </w:tr>
      <w:tr w:rsidR="00C775B1" w:rsidTr="003B66A6">
        <w:trPr>
          <w:trHeight w:val="1487"/>
          <w:jc w:val="center"/>
        </w:trPr>
        <w:tc>
          <w:tcPr>
            <w:tcW w:w="2139" w:type="dxa"/>
            <w:gridSpan w:val="2"/>
            <w:tcBorders>
              <w:left w:val="single" w:sz="4" w:space="0" w:color="auto"/>
            </w:tcBorders>
            <w:tcMar>
              <w:top w:w="57" w:type="dxa"/>
              <w:bottom w:w="57" w:type="dxa"/>
            </w:tcMar>
          </w:tcPr>
          <w:p w:rsidR="00C775B1" w:rsidRDefault="00C775B1" w:rsidP="00C775B1">
            <w:pPr>
              <w:rPr>
                <w:rFonts w:cs="Arial"/>
                <w:lang w:val="en-US"/>
              </w:rPr>
            </w:pPr>
            <w:r w:rsidRPr="00E500A0">
              <w:rPr>
                <w:rFonts w:cs="Arial"/>
                <w:lang w:val="en-US"/>
              </w:rPr>
              <w:t>FNS Financial Services Training Package Release 3</w:t>
            </w:r>
          </w:p>
        </w:tc>
        <w:tc>
          <w:tcPr>
            <w:tcW w:w="1117" w:type="dxa"/>
            <w:tcMar>
              <w:top w:w="57" w:type="dxa"/>
              <w:bottom w:w="57" w:type="dxa"/>
            </w:tcMar>
          </w:tcPr>
          <w:p w:rsidR="00C775B1" w:rsidRDefault="00C775B1" w:rsidP="00C775B1">
            <w:pPr>
              <w:pStyle w:val="IGTableText"/>
            </w:pPr>
            <w:r w:rsidRPr="00E500A0">
              <w:t>20 June 2018</w:t>
            </w:r>
          </w:p>
        </w:tc>
        <w:tc>
          <w:tcPr>
            <w:tcW w:w="6693" w:type="dxa"/>
            <w:tcMar>
              <w:top w:w="57" w:type="dxa"/>
              <w:bottom w:w="57" w:type="dxa"/>
            </w:tcMar>
          </w:tcPr>
          <w:p w:rsidR="00C775B1" w:rsidRPr="001E5BDE" w:rsidRDefault="00C775B1" w:rsidP="00C775B1">
            <w:pPr>
              <w:rPr>
                <w:rFonts w:cs="Arial"/>
              </w:rPr>
            </w:pPr>
            <w:r>
              <w:rPr>
                <w:rFonts w:cs="Arial"/>
              </w:rPr>
              <w:t>Update to M</w:t>
            </w:r>
            <w:r w:rsidRPr="00E500A0">
              <w:rPr>
                <w:rFonts w:cs="Arial"/>
              </w:rPr>
              <w:t>aximum Payable Hours for FNS50217 Diploma of Accounting to allow for completion of Tax Agents Skill Set</w:t>
            </w:r>
            <w:r>
              <w:rPr>
                <w:rFonts w:cs="Arial"/>
              </w:rPr>
              <w:t>.</w:t>
            </w:r>
          </w:p>
        </w:tc>
      </w:tr>
      <w:tr w:rsidR="00C775B1" w:rsidTr="003B66A6">
        <w:trPr>
          <w:trHeight w:val="1487"/>
          <w:jc w:val="center"/>
        </w:trPr>
        <w:tc>
          <w:tcPr>
            <w:tcW w:w="2139" w:type="dxa"/>
            <w:gridSpan w:val="2"/>
            <w:tcBorders>
              <w:left w:val="single" w:sz="4" w:space="0" w:color="auto"/>
            </w:tcBorders>
            <w:tcMar>
              <w:top w:w="57" w:type="dxa"/>
              <w:bottom w:w="57" w:type="dxa"/>
            </w:tcMar>
          </w:tcPr>
          <w:p w:rsidR="00C775B1" w:rsidRDefault="00C775B1" w:rsidP="00C775B1">
            <w:pPr>
              <w:pStyle w:val="IGTableText"/>
            </w:pPr>
            <w:r>
              <w:lastRenderedPageBreak/>
              <w:t>FNS Financial Services Training Package Release 3</w:t>
            </w:r>
          </w:p>
        </w:tc>
        <w:tc>
          <w:tcPr>
            <w:tcW w:w="1117" w:type="dxa"/>
            <w:tcMar>
              <w:top w:w="57" w:type="dxa"/>
              <w:bottom w:w="57" w:type="dxa"/>
            </w:tcMar>
          </w:tcPr>
          <w:p w:rsidR="00C775B1" w:rsidRDefault="00C775B1" w:rsidP="00C775B1">
            <w:pPr>
              <w:pStyle w:val="IGTableText"/>
            </w:pPr>
            <w:r w:rsidRPr="007A67C8">
              <w:t>27 March 2018</w:t>
            </w:r>
          </w:p>
        </w:tc>
        <w:tc>
          <w:tcPr>
            <w:tcW w:w="6693" w:type="dxa"/>
            <w:tcMar>
              <w:top w:w="57" w:type="dxa"/>
              <w:bottom w:w="57" w:type="dxa"/>
            </w:tcMar>
          </w:tcPr>
          <w:p w:rsidR="00C775B1" w:rsidRDefault="00C775B1" w:rsidP="00C775B1">
            <w:pPr>
              <w:pStyle w:val="Pa9"/>
              <w:spacing w:after="120"/>
              <w:rPr>
                <w:rFonts w:asciiTheme="minorHAnsi" w:hAnsiTheme="minorHAnsi" w:cstheme="minorHAnsi"/>
                <w:color w:val="000000"/>
                <w:sz w:val="22"/>
                <w:szCs w:val="22"/>
              </w:rPr>
            </w:pPr>
            <w:r w:rsidRPr="00630E8A">
              <w:rPr>
                <w:rFonts w:asciiTheme="minorHAnsi" w:hAnsiTheme="minorHAnsi" w:cstheme="minorHAnsi"/>
                <w:sz w:val="22"/>
                <w:szCs w:val="22"/>
              </w:rPr>
              <w:t>•</w:t>
            </w:r>
            <w:r>
              <w:rPr>
                <w:rFonts w:asciiTheme="minorHAnsi" w:hAnsiTheme="minorHAnsi" w:cstheme="minorHAnsi"/>
                <w:sz w:val="22"/>
                <w:szCs w:val="22"/>
              </w:rPr>
              <w:t xml:space="preserve"> </w:t>
            </w:r>
            <w:r w:rsidRPr="00552A84">
              <w:rPr>
                <w:rFonts w:asciiTheme="minorHAnsi" w:hAnsiTheme="minorHAnsi" w:cstheme="minorHAnsi"/>
                <w:color w:val="000000"/>
                <w:sz w:val="22"/>
                <w:szCs w:val="22"/>
              </w:rPr>
              <w:t>Re-instatement of FNS30415 Certificate III in Mercantile Agents (this occurred in FNS Financial Services Release 2.1)</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Two new qualifications:</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 FNS40217 Certificate IV in Accounting and Bookkeeping</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 FNS50417 Diploma of Payroll Services.</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Two qualifications superseded by and not equivalent to FNS40217 Certificate IV in Accounting and Bookkeeping:</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 FNS40215 Certificate IV in Bookkeeping</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 FNS40615 Certificate IV in Accounting.</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 xml:space="preserve">Additions to the listed elective units of all Diploma and Advanced Diploma qualifications. </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Entry requirements added and changes to the listed elective units of two qualifications:</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 FNS50217 Diploma of Accounting</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 FNS60217 Advanced Diploma of Accounting.</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Changes to the core units, packaging rules, and listed elective units of one non-equivalent qualification:</w:t>
            </w:r>
          </w:p>
          <w:p w:rsidR="00C775B1"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 FNS30317 Certificate III in Accounts Administration</w:t>
            </w:r>
          </w:p>
          <w:p w:rsidR="00C775B1" w:rsidRPr="00630E8A" w:rsidRDefault="00C775B1" w:rsidP="00C775B1">
            <w:pPr>
              <w:pStyle w:val="Default"/>
              <w:rPr>
                <w:rFonts w:asciiTheme="minorHAnsi" w:hAnsiTheme="minorHAnsi" w:cstheme="minorHAnsi"/>
                <w:sz w:val="22"/>
                <w:szCs w:val="22"/>
              </w:rPr>
            </w:pPr>
            <w:r w:rsidRPr="00630E8A">
              <w:rPr>
                <w:rFonts w:asciiTheme="minorHAnsi" w:hAnsiTheme="minorHAnsi" w:cstheme="minorHAnsi"/>
                <w:sz w:val="22"/>
                <w:szCs w:val="22"/>
              </w:rPr>
              <w:t>•</w:t>
            </w:r>
            <w:r>
              <w:rPr>
                <w:rFonts w:asciiTheme="minorHAnsi" w:hAnsiTheme="minorHAnsi" w:cstheme="minorHAnsi"/>
                <w:sz w:val="22"/>
                <w:szCs w:val="22"/>
              </w:rPr>
              <w:t xml:space="preserve"> Eight new units of competency in Accounting, Payroll and Industry Capability; 17 updated (equivalent) units; 1 non-equivalent unit and 2 units deleted (Bookkeeping).</w:t>
            </w:r>
          </w:p>
        </w:tc>
      </w:tr>
      <w:tr w:rsidR="00C775B1" w:rsidTr="003B66A6">
        <w:trPr>
          <w:trHeight w:val="1487"/>
          <w:jc w:val="center"/>
        </w:trPr>
        <w:tc>
          <w:tcPr>
            <w:tcW w:w="2139" w:type="dxa"/>
            <w:gridSpan w:val="2"/>
            <w:tcBorders>
              <w:left w:val="single" w:sz="4" w:space="0" w:color="auto"/>
            </w:tcBorders>
            <w:tcMar>
              <w:top w:w="57" w:type="dxa"/>
              <w:bottom w:w="57" w:type="dxa"/>
            </w:tcMar>
          </w:tcPr>
          <w:p w:rsidR="00C775B1" w:rsidRPr="00322F61" w:rsidRDefault="00C775B1" w:rsidP="00C775B1">
            <w:pPr>
              <w:pStyle w:val="IGTableText"/>
            </w:pPr>
            <w:r w:rsidRPr="00322F61">
              <w:t>FNS Financial Services Training Package Release 2</w:t>
            </w:r>
          </w:p>
        </w:tc>
        <w:tc>
          <w:tcPr>
            <w:tcW w:w="1117" w:type="dxa"/>
            <w:tcMar>
              <w:top w:w="57" w:type="dxa"/>
              <w:bottom w:w="57" w:type="dxa"/>
            </w:tcMar>
          </w:tcPr>
          <w:p w:rsidR="00C775B1" w:rsidRDefault="00C775B1" w:rsidP="00C775B1">
            <w:pPr>
              <w:pStyle w:val="IGTableText"/>
            </w:pPr>
            <w:r>
              <w:t>9 March 2016</w:t>
            </w:r>
          </w:p>
        </w:tc>
        <w:tc>
          <w:tcPr>
            <w:tcW w:w="6693" w:type="dxa"/>
            <w:tcMar>
              <w:top w:w="57" w:type="dxa"/>
              <w:bottom w:w="57" w:type="dxa"/>
            </w:tcMar>
          </w:tcPr>
          <w:p w:rsidR="00C775B1" w:rsidRPr="00552A84" w:rsidRDefault="00C775B1" w:rsidP="00C775B1">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Two qualifications removed: </w:t>
            </w:r>
          </w:p>
          <w:p w:rsidR="00C775B1" w:rsidRPr="00552A84" w:rsidRDefault="00C775B1" w:rsidP="00C775B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FNS30415 Certificate III in Mercantile Agents </w:t>
            </w:r>
          </w:p>
          <w:p w:rsidR="00C775B1" w:rsidRPr="00552A84" w:rsidRDefault="00C775B1" w:rsidP="00C775B1">
            <w:pPr>
              <w:pStyle w:val="Default"/>
              <w:numPr>
                <w:ilvl w:val="0"/>
                <w:numId w:val="42"/>
              </w:numPr>
              <w:spacing w:after="120"/>
              <w:ind w:left="703" w:hanging="567"/>
              <w:rPr>
                <w:rFonts w:asciiTheme="minorHAnsi" w:hAnsiTheme="minorHAnsi" w:cstheme="minorHAnsi"/>
                <w:sz w:val="22"/>
                <w:szCs w:val="22"/>
              </w:rPr>
            </w:pPr>
            <w:r w:rsidRPr="00552A84">
              <w:rPr>
                <w:rFonts w:asciiTheme="minorHAnsi" w:hAnsiTheme="minorHAnsi" w:cstheme="minorHAnsi"/>
                <w:sz w:val="22"/>
                <w:szCs w:val="22"/>
              </w:rPr>
              <w:t xml:space="preserve">FNS51715 Diploma of Applied Anti-money Laundering and Counter Terrorism Financing. </w:t>
            </w:r>
          </w:p>
          <w:p w:rsidR="00C775B1" w:rsidRPr="00552A84" w:rsidRDefault="00C775B1" w:rsidP="00C775B1">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One new qualification: </w:t>
            </w:r>
          </w:p>
          <w:p w:rsidR="00C775B1" w:rsidRPr="00552A84" w:rsidRDefault="00C775B1" w:rsidP="00C775B1">
            <w:pPr>
              <w:pStyle w:val="Default"/>
              <w:numPr>
                <w:ilvl w:val="0"/>
                <w:numId w:val="42"/>
              </w:numPr>
              <w:spacing w:after="120"/>
              <w:ind w:left="703" w:hanging="567"/>
              <w:rPr>
                <w:rFonts w:asciiTheme="minorHAnsi" w:hAnsiTheme="minorHAnsi" w:cstheme="minorHAnsi"/>
                <w:sz w:val="22"/>
                <w:szCs w:val="22"/>
              </w:rPr>
            </w:pPr>
            <w:r w:rsidRPr="00552A84">
              <w:rPr>
                <w:rFonts w:asciiTheme="minorHAnsi" w:hAnsiTheme="minorHAnsi" w:cstheme="minorHAnsi"/>
                <w:sz w:val="22"/>
                <w:szCs w:val="22"/>
              </w:rPr>
              <w:t xml:space="preserve">FNS80115 Graduate Diploma of Applied Anti-money Laundering and Counter Terrorism Financing. </w:t>
            </w:r>
          </w:p>
          <w:p w:rsidR="00C775B1" w:rsidRPr="00552A84" w:rsidRDefault="00C775B1" w:rsidP="00C775B1">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Four qualifications updated and not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t>
            </w:r>
          </w:p>
          <w:p w:rsidR="00C775B1" w:rsidRPr="00552A84" w:rsidRDefault="00C775B1" w:rsidP="00C775B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FNS42115 Certificate IV in Personal Injury Management (change to one core unit and three electives added to cover medical indemnity sector) </w:t>
            </w:r>
          </w:p>
          <w:p w:rsidR="00C775B1" w:rsidRPr="00552A84" w:rsidRDefault="00C775B1" w:rsidP="00C775B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FNS42215 Certificate IV in Personal Trust Administration (change to one core unit and two electives added to meet industry requirements) </w:t>
            </w:r>
          </w:p>
          <w:p w:rsidR="00C775B1" w:rsidRPr="00552A84" w:rsidRDefault="00C775B1" w:rsidP="00C775B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FNS51915 Diploma of Personal Injury and Disability Insurance Management (change to one core unit and six electives added) </w:t>
            </w:r>
          </w:p>
          <w:p w:rsidR="00C775B1" w:rsidRPr="00552A84" w:rsidRDefault="00C775B1" w:rsidP="00C775B1">
            <w:pPr>
              <w:pStyle w:val="Default"/>
              <w:numPr>
                <w:ilvl w:val="0"/>
                <w:numId w:val="42"/>
              </w:numPr>
              <w:spacing w:after="120"/>
              <w:ind w:left="703" w:hanging="703"/>
              <w:rPr>
                <w:rFonts w:asciiTheme="minorHAnsi" w:hAnsiTheme="minorHAnsi" w:cstheme="minorHAnsi"/>
                <w:sz w:val="22"/>
                <w:szCs w:val="22"/>
              </w:rPr>
            </w:pPr>
            <w:r w:rsidRPr="00552A84">
              <w:rPr>
                <w:rFonts w:asciiTheme="minorHAnsi" w:hAnsiTheme="minorHAnsi" w:cstheme="minorHAnsi"/>
                <w:sz w:val="22"/>
                <w:szCs w:val="22"/>
              </w:rPr>
              <w:t>FNS52015 Diploma of Personal Trusts (change to four core units and new electives added to meet industry requirements).</w:t>
            </w:r>
          </w:p>
          <w:p w:rsidR="00C775B1" w:rsidRPr="00552A84" w:rsidRDefault="00C775B1" w:rsidP="00C775B1">
            <w:pPr>
              <w:pStyle w:val="Pa9"/>
              <w:spacing w:after="12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Industry Skills Council (ISC) upgrade to four qualifications,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with the removal of a clause about selection of elective ASIC units to allow greater flexibility: </w:t>
            </w:r>
          </w:p>
          <w:p w:rsidR="00C775B1" w:rsidRPr="00552A84" w:rsidRDefault="00C775B1" w:rsidP="00C775B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FNS50615 Diploma of Financial Planning </w:t>
            </w:r>
          </w:p>
          <w:p w:rsidR="00C775B1" w:rsidRPr="00552A84" w:rsidRDefault="00C775B1" w:rsidP="00C775B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lastRenderedPageBreak/>
              <w:t xml:space="preserve">FNS51015 Diploma of Financial Markets </w:t>
            </w:r>
          </w:p>
          <w:p w:rsidR="00C775B1" w:rsidRPr="00552A84" w:rsidRDefault="00C775B1" w:rsidP="00C775B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 xml:space="preserve">FNS60415 Advanced Diploma of Financial Planning </w:t>
            </w:r>
          </w:p>
          <w:p w:rsidR="00C775B1" w:rsidRPr="00552A84" w:rsidRDefault="00C775B1" w:rsidP="00C775B1">
            <w:pPr>
              <w:pStyle w:val="Default"/>
              <w:numPr>
                <w:ilvl w:val="0"/>
                <w:numId w:val="42"/>
              </w:numPr>
              <w:ind w:left="701" w:hanging="701"/>
              <w:rPr>
                <w:rFonts w:asciiTheme="minorHAnsi" w:hAnsiTheme="minorHAnsi" w:cstheme="minorHAnsi"/>
                <w:sz w:val="22"/>
                <w:szCs w:val="22"/>
              </w:rPr>
            </w:pPr>
            <w:r w:rsidRPr="00552A84">
              <w:rPr>
                <w:rFonts w:asciiTheme="minorHAnsi" w:hAnsiTheme="minorHAnsi" w:cstheme="minorHAnsi"/>
                <w:sz w:val="22"/>
                <w:szCs w:val="22"/>
              </w:rPr>
              <w:t>FNS60715 Advanced Diploma of Financial Licensing Management.</w:t>
            </w:r>
          </w:p>
        </w:tc>
      </w:tr>
      <w:tr w:rsidR="00C775B1" w:rsidTr="003B66A6">
        <w:trPr>
          <w:trHeight w:val="1487"/>
          <w:jc w:val="center"/>
        </w:trPr>
        <w:tc>
          <w:tcPr>
            <w:tcW w:w="2139" w:type="dxa"/>
            <w:gridSpan w:val="2"/>
            <w:tcBorders>
              <w:left w:val="single" w:sz="4" w:space="0" w:color="auto"/>
            </w:tcBorders>
            <w:tcMar>
              <w:top w:w="57" w:type="dxa"/>
              <w:bottom w:w="57" w:type="dxa"/>
            </w:tcMar>
          </w:tcPr>
          <w:p w:rsidR="00C775B1" w:rsidRPr="004826CF" w:rsidRDefault="00C775B1" w:rsidP="00C775B1">
            <w:pPr>
              <w:pStyle w:val="IGTableText"/>
            </w:pPr>
            <w:r w:rsidRPr="004826CF">
              <w:lastRenderedPageBreak/>
              <w:t>FNS Financial Services</w:t>
            </w:r>
          </w:p>
          <w:p w:rsidR="00C775B1" w:rsidRDefault="00C775B1" w:rsidP="00C775B1">
            <w:pPr>
              <w:pStyle w:val="IGTableText"/>
            </w:pPr>
            <w:r>
              <w:t>Training Package</w:t>
            </w:r>
          </w:p>
          <w:p w:rsidR="00C775B1" w:rsidRPr="004826CF" w:rsidRDefault="00C775B1" w:rsidP="00C775B1">
            <w:pPr>
              <w:pStyle w:val="IGTableText"/>
            </w:pPr>
            <w:r>
              <w:t xml:space="preserve">Release </w:t>
            </w:r>
            <w:r w:rsidRPr="004826CF">
              <w:t>1</w:t>
            </w:r>
          </w:p>
        </w:tc>
        <w:tc>
          <w:tcPr>
            <w:tcW w:w="1117" w:type="dxa"/>
            <w:tcMar>
              <w:top w:w="57" w:type="dxa"/>
              <w:bottom w:w="57" w:type="dxa"/>
            </w:tcMar>
          </w:tcPr>
          <w:p w:rsidR="00C775B1" w:rsidRDefault="00C775B1" w:rsidP="00C775B1">
            <w:pPr>
              <w:pStyle w:val="IGTableText"/>
            </w:pPr>
            <w:r>
              <w:t>17/08/2015</w:t>
            </w:r>
            <w:r>
              <w:br/>
              <w:t>(Stage 2)</w:t>
            </w:r>
          </w:p>
        </w:tc>
        <w:tc>
          <w:tcPr>
            <w:tcW w:w="6693" w:type="dxa"/>
            <w:tcMar>
              <w:top w:w="57" w:type="dxa"/>
              <w:bottom w:w="57" w:type="dxa"/>
            </w:tcMar>
          </w:tcPr>
          <w:p w:rsidR="00C775B1" w:rsidRPr="00B634A3" w:rsidRDefault="00C775B1" w:rsidP="00C775B1">
            <w:pPr>
              <w:pStyle w:val="IGTableText"/>
              <w:rPr>
                <w:b/>
                <w:lang w:eastAsia="en-AU"/>
              </w:rPr>
            </w:pPr>
            <w:r w:rsidRPr="00552A84">
              <w:rPr>
                <w:lang w:eastAsia="en-AU"/>
              </w:rPr>
              <w:t>T</w:t>
            </w:r>
            <w:r>
              <w:rPr>
                <w:lang w:eastAsia="en-AU"/>
              </w:rPr>
              <w:t>his Victorian Purchasing Guide contains the maximum payable hours for all Financial Services qualifications in addition to the nominal hours information published in Stage 1 (see above).</w:t>
            </w:r>
          </w:p>
        </w:tc>
      </w:tr>
    </w:tbl>
    <w:p w:rsidR="003E0CA4" w:rsidRDefault="003E0CA4">
      <w:pPr>
        <w:rPr>
          <w:lang w:val="en-US"/>
        </w:rPr>
      </w:pPr>
    </w:p>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C775B1" w:rsidP="00772686">
      <w:pPr>
        <w:pStyle w:val="Header"/>
        <w:jc w:val="center"/>
        <w:rPr>
          <w:b/>
          <w:sz w:val="28"/>
          <w:szCs w:val="28"/>
        </w:rPr>
      </w:pPr>
      <w:r>
        <w:rPr>
          <w:b/>
          <w:sz w:val="28"/>
          <w:szCs w:val="28"/>
          <w:lang w:val="en-AU"/>
        </w:rPr>
        <w:lastRenderedPageBreak/>
        <w:t>FNS Financial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5</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CB01A1">
          <w:rPr>
            <w:webHidden/>
          </w:rPr>
          <w:t>2</w:t>
        </w:r>
        <w:r w:rsidR="00717575">
          <w:rPr>
            <w:webHidden/>
          </w:rPr>
          <w:fldChar w:fldCharType="end"/>
        </w:r>
      </w:hyperlink>
    </w:p>
    <w:p w:rsidR="00717575" w:rsidRDefault="00894CA6">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CB01A1">
          <w:rPr>
            <w:webHidden/>
          </w:rPr>
          <w:t>2</w:t>
        </w:r>
        <w:r w:rsidR="00717575">
          <w:rPr>
            <w:webHidden/>
          </w:rPr>
          <w:fldChar w:fldCharType="end"/>
        </w:r>
      </w:hyperlink>
    </w:p>
    <w:p w:rsidR="00717575" w:rsidRDefault="00894CA6">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CB01A1">
          <w:rPr>
            <w:webHidden/>
          </w:rPr>
          <w:t>2</w:t>
        </w:r>
        <w:r w:rsidR="00717575">
          <w:rPr>
            <w:webHidden/>
          </w:rPr>
          <w:fldChar w:fldCharType="end"/>
        </w:r>
      </w:hyperlink>
    </w:p>
    <w:p w:rsidR="00717575" w:rsidRDefault="00894CA6">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CB01A1">
          <w:rPr>
            <w:webHidden/>
          </w:rPr>
          <w:t>2</w:t>
        </w:r>
        <w:r w:rsidR="00717575">
          <w:rPr>
            <w:webHidden/>
          </w:rPr>
          <w:fldChar w:fldCharType="end"/>
        </w:r>
      </w:hyperlink>
    </w:p>
    <w:p w:rsidR="00717575" w:rsidRDefault="00894CA6">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CB01A1">
          <w:rPr>
            <w:webHidden/>
          </w:rPr>
          <w:t>3</w:t>
        </w:r>
        <w:r w:rsidR="00717575">
          <w:rPr>
            <w:webHidden/>
          </w:rPr>
          <w:fldChar w:fldCharType="end"/>
        </w:r>
      </w:hyperlink>
    </w:p>
    <w:p w:rsidR="00717575" w:rsidRDefault="00894CA6">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CB01A1">
          <w:rPr>
            <w:webHidden/>
          </w:rPr>
          <w:t>5</w:t>
        </w:r>
        <w:r w:rsidR="00717575">
          <w:rPr>
            <w:webHidden/>
          </w:rPr>
          <w:fldChar w:fldCharType="end"/>
        </w:r>
      </w:hyperlink>
    </w:p>
    <w:p w:rsidR="00717575" w:rsidRDefault="00894CA6">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CB01A1">
          <w:rPr>
            <w:webHidden/>
          </w:rPr>
          <w:t>24</w:t>
        </w:r>
        <w:r w:rsidR="00717575">
          <w:rPr>
            <w:webHidden/>
          </w:rPr>
          <w:fldChar w:fldCharType="end"/>
        </w:r>
      </w:hyperlink>
    </w:p>
    <w:p w:rsidR="00717575" w:rsidRDefault="00894CA6">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CB01A1">
          <w:rPr>
            <w:webHidden/>
          </w:rPr>
          <w:t>26</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11847573"/>
      <w:r w:rsidRPr="00C2031B">
        <w:lastRenderedPageBreak/>
        <w:t>INTRODUCTION</w:t>
      </w:r>
      <w:bookmarkEnd w:id="11"/>
    </w:p>
    <w:p w:rsidR="00861B00" w:rsidRPr="00C2031B" w:rsidRDefault="00861B00" w:rsidP="00421A51">
      <w:pPr>
        <w:pStyle w:val="T2"/>
      </w:pPr>
      <w:bookmarkStart w:id="12" w:name="_Toc1184757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11847576"/>
      <w:r>
        <w:t>Transition</w:t>
      </w:r>
      <w:bookmarkEnd w:id="14"/>
      <w:r>
        <w:t xml:space="preserve"> </w:t>
      </w:r>
    </w:p>
    <w:p w:rsidR="00717575" w:rsidRDefault="00717575" w:rsidP="00717575">
      <w:r>
        <w:t>T</w:t>
      </w:r>
      <w:r w:rsidRPr="00EC1CA3">
        <w:t>he relationship between new units and</w:t>
      </w:r>
      <w:r>
        <w:t xml:space="preserve"> any</w:t>
      </w:r>
      <w:r w:rsidRPr="00EC1CA3">
        <w:t xml:space="preserve"> superseded or replaced units from the previous version of </w:t>
      </w:r>
      <w:r w:rsidR="005C4249">
        <w:rPr>
          <w:b/>
        </w:rPr>
        <w:t>FNS Financial Services</w:t>
      </w:r>
      <w:r>
        <w:rPr>
          <w:b/>
        </w:rPr>
        <w:t xml:space="preserve"> </w:t>
      </w:r>
      <w:r w:rsidRPr="00400D14">
        <w:rPr>
          <w:b/>
        </w:rPr>
        <w:t>Training</w:t>
      </w:r>
      <w:r>
        <w:rPr>
          <w:b/>
        </w:rPr>
        <w:t xml:space="preserve"> Package</w:t>
      </w:r>
      <w:r w:rsidRPr="00400D14">
        <w:rPr>
          <w:b/>
        </w:rPr>
        <w:t xml:space="preserve"> </w:t>
      </w:r>
      <w:r w:rsidR="005C4249">
        <w:rPr>
          <w:b/>
        </w:rPr>
        <w:t>Release 5</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5C4249">
        <w:rPr>
          <w:b/>
        </w:rPr>
        <w:t>FNS Financial Services</w:t>
      </w:r>
      <w:r>
        <w:rPr>
          <w:b/>
        </w:rPr>
        <w:t xml:space="preserve"> </w:t>
      </w:r>
      <w:r w:rsidRPr="00400D14">
        <w:rPr>
          <w:b/>
        </w:rPr>
        <w:t>Training</w:t>
      </w:r>
      <w:r>
        <w:rPr>
          <w:b/>
        </w:rPr>
        <w:t xml:space="preserve"> Package</w:t>
      </w:r>
      <w:r w:rsidRPr="00400D14">
        <w:rPr>
          <w:b/>
        </w:rPr>
        <w:t xml:space="preserve"> </w:t>
      </w:r>
      <w:r w:rsidR="005C4249">
        <w:rPr>
          <w:b/>
        </w:rPr>
        <w:t>Release 5</w:t>
      </w:r>
      <w:r>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46259E" w:rsidTr="00D330DF">
        <w:trPr>
          <w:trHeight w:val="454"/>
        </w:trPr>
        <w:tc>
          <w:tcPr>
            <w:tcW w:w="1336" w:type="dxa"/>
            <w:vAlign w:val="center"/>
          </w:tcPr>
          <w:p w:rsidR="0046259E" w:rsidRDefault="0046259E" w:rsidP="0046259E">
            <w:pPr>
              <w:spacing w:before="0" w:after="0"/>
              <w:rPr>
                <w:rFonts w:ascii="Calibri" w:hAnsi="Calibri" w:cs="Calibri"/>
                <w:color w:val="000000"/>
                <w:sz w:val="22"/>
                <w:szCs w:val="22"/>
                <w:lang w:eastAsia="en-AU"/>
              </w:rPr>
            </w:pPr>
            <w:r>
              <w:rPr>
                <w:rFonts w:ascii="Calibri" w:hAnsi="Calibri" w:cs="Calibri"/>
                <w:color w:val="000000"/>
                <w:sz w:val="22"/>
                <w:szCs w:val="22"/>
              </w:rPr>
              <w:t>FNS10115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 in Financial Services</w:t>
            </w:r>
          </w:p>
        </w:tc>
        <w:tc>
          <w:tcPr>
            <w:tcW w:w="1415" w:type="dxa"/>
            <w:vAlign w:val="center"/>
          </w:tcPr>
          <w:p w:rsidR="0046259E" w:rsidRPr="008014F3" w:rsidRDefault="0046259E" w:rsidP="0046259E">
            <w:pPr>
              <w:jc w:val="center"/>
              <w:rPr>
                <w:rFonts w:eastAsia="Calibri" w:cs="Arial"/>
              </w:rPr>
            </w:pPr>
            <w:r>
              <w:rPr>
                <w:rFonts w:eastAsia="Calibri" w:cs="Arial"/>
              </w:rPr>
              <w:t>176</w:t>
            </w:r>
          </w:p>
        </w:tc>
        <w:tc>
          <w:tcPr>
            <w:tcW w:w="1416" w:type="dxa"/>
            <w:vAlign w:val="center"/>
          </w:tcPr>
          <w:p w:rsidR="0046259E" w:rsidRDefault="0046259E" w:rsidP="0046259E">
            <w:pPr>
              <w:spacing w:before="0" w:after="0"/>
              <w:jc w:val="center"/>
              <w:rPr>
                <w:rFonts w:ascii="Calibri" w:hAnsi="Calibri" w:cs="Calibri"/>
                <w:color w:val="000000"/>
                <w:sz w:val="22"/>
                <w:szCs w:val="22"/>
                <w:lang w:eastAsia="en-AU"/>
              </w:rPr>
            </w:pPr>
            <w:r>
              <w:rPr>
                <w:rFonts w:ascii="Calibri" w:hAnsi="Calibri" w:cs="Calibri"/>
                <w:color w:val="000000"/>
                <w:sz w:val="22"/>
                <w:szCs w:val="22"/>
              </w:rPr>
              <w:t>185</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FNS20115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II in Financial Services</w:t>
            </w:r>
          </w:p>
        </w:tc>
        <w:tc>
          <w:tcPr>
            <w:tcW w:w="1415" w:type="dxa"/>
            <w:vAlign w:val="center"/>
          </w:tcPr>
          <w:p w:rsidR="0046259E" w:rsidRPr="008014F3" w:rsidRDefault="0046259E" w:rsidP="0046259E">
            <w:pPr>
              <w:jc w:val="center"/>
              <w:rPr>
                <w:rFonts w:eastAsia="Calibri" w:cs="Arial"/>
              </w:rPr>
            </w:pPr>
            <w:r>
              <w:rPr>
                <w:rFonts w:eastAsia="Calibri" w:cs="Arial"/>
              </w:rPr>
              <w:t>190</w:t>
            </w:r>
          </w:p>
        </w:tc>
        <w:tc>
          <w:tcPr>
            <w:tcW w:w="1416" w:type="dxa"/>
            <w:vAlign w:val="bottom"/>
          </w:tcPr>
          <w:p w:rsidR="0046259E" w:rsidRDefault="0046259E" w:rsidP="0046259E">
            <w:pPr>
              <w:jc w:val="center"/>
              <w:rPr>
                <w:rFonts w:ascii="Calibri" w:hAnsi="Calibri" w:cs="Calibri"/>
                <w:sz w:val="22"/>
                <w:szCs w:val="22"/>
              </w:rPr>
            </w:pPr>
            <w:r>
              <w:rPr>
                <w:rFonts w:ascii="Calibri" w:hAnsi="Calibri" w:cs="Calibri"/>
                <w:sz w:val="22"/>
                <w:szCs w:val="22"/>
              </w:rPr>
              <w:t>200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FNS30120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III in Financial Services</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390</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410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FNS30215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III in Personal Injury Management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451</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475</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FNS30317</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III in Accounts Administration</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418</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440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FNS30415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III in Mercantile Agents</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361</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380</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FNS40120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Credit Management</w:t>
            </w:r>
          </w:p>
        </w:tc>
        <w:tc>
          <w:tcPr>
            <w:tcW w:w="1415" w:type="dxa"/>
            <w:vAlign w:val="center"/>
          </w:tcPr>
          <w:p w:rsidR="0046259E" w:rsidRPr="008014F3" w:rsidRDefault="0046259E" w:rsidP="0046259E">
            <w:pPr>
              <w:jc w:val="center"/>
              <w:rPr>
                <w:rFonts w:eastAsia="Calibri" w:cs="Arial"/>
              </w:rPr>
            </w:pPr>
            <w:r>
              <w:rPr>
                <w:rFonts w:eastAsia="Calibri" w:cs="Arial"/>
              </w:rPr>
              <w:t>375</w:t>
            </w:r>
          </w:p>
        </w:tc>
        <w:tc>
          <w:tcPr>
            <w:tcW w:w="1416" w:type="dxa"/>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395</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FNS40217</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Accounting and Bookkeeping</w:t>
            </w:r>
          </w:p>
        </w:tc>
        <w:tc>
          <w:tcPr>
            <w:tcW w:w="1415" w:type="dxa"/>
            <w:shd w:val="clear" w:color="auto" w:fill="auto"/>
            <w:vAlign w:val="center"/>
          </w:tcPr>
          <w:p w:rsidR="0046259E" w:rsidRPr="008014F3" w:rsidRDefault="0046259E" w:rsidP="0046259E">
            <w:pPr>
              <w:spacing w:line="242" w:lineRule="exact"/>
              <w:jc w:val="center"/>
              <w:rPr>
                <w:rFonts w:eastAsia="Calibri" w:cs="Arial"/>
              </w:rPr>
            </w:pPr>
            <w:r>
              <w:rPr>
                <w:rFonts w:eastAsia="Calibri" w:cs="Arial"/>
              </w:rPr>
              <w:t>632</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665</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FNS40715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Financial Practice Support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660</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695</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FNS40815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Finance and Mortgage Broking</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504</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530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FNS40920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Superannuation</w:t>
            </w:r>
          </w:p>
        </w:tc>
        <w:tc>
          <w:tcPr>
            <w:tcW w:w="1415" w:type="dxa"/>
            <w:shd w:val="clear" w:color="auto" w:fill="auto"/>
            <w:vAlign w:val="center"/>
          </w:tcPr>
          <w:p w:rsidR="0046259E" w:rsidRPr="008014F3" w:rsidRDefault="009F26C6" w:rsidP="0046259E">
            <w:pPr>
              <w:jc w:val="center"/>
              <w:rPr>
                <w:rFonts w:eastAsia="Calibri" w:cs="Arial"/>
              </w:rPr>
            </w:pPr>
            <w:r>
              <w:rPr>
                <w:rFonts w:eastAsia="Calibri" w:cs="Arial"/>
              </w:rPr>
              <w:t>437</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 </w:t>
            </w:r>
            <w:r w:rsidR="009F26C6">
              <w:rPr>
                <w:rFonts w:ascii="Calibri" w:hAnsi="Calibri" w:cs="Calibri"/>
                <w:sz w:val="22"/>
                <w:szCs w:val="22"/>
              </w:rPr>
              <w:t>460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FNS41420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General Insurance</w:t>
            </w:r>
          </w:p>
        </w:tc>
        <w:tc>
          <w:tcPr>
            <w:tcW w:w="1415" w:type="dxa"/>
            <w:shd w:val="clear" w:color="auto" w:fill="auto"/>
            <w:vAlign w:val="center"/>
          </w:tcPr>
          <w:p w:rsidR="0046259E" w:rsidRPr="00AE1227" w:rsidRDefault="009F26C6" w:rsidP="0046259E">
            <w:pPr>
              <w:jc w:val="center"/>
              <w:rPr>
                <w:rFonts w:eastAsia="Calibri" w:cs="Arial"/>
              </w:rPr>
            </w:pPr>
            <w:r>
              <w:rPr>
                <w:rFonts w:eastAsia="Calibri" w:cs="Arial"/>
              </w:rPr>
              <w:t>632</w:t>
            </w:r>
          </w:p>
        </w:tc>
        <w:tc>
          <w:tcPr>
            <w:tcW w:w="1416" w:type="dxa"/>
            <w:shd w:val="clear" w:color="auto" w:fill="auto"/>
            <w:vAlign w:val="bottom"/>
          </w:tcPr>
          <w:p w:rsidR="0046259E" w:rsidRDefault="009F26C6" w:rsidP="0046259E">
            <w:pPr>
              <w:jc w:val="center"/>
              <w:rPr>
                <w:rFonts w:ascii="Calibri" w:hAnsi="Calibri" w:cs="Calibri"/>
                <w:sz w:val="22"/>
                <w:szCs w:val="22"/>
              </w:rPr>
            </w:pPr>
            <w:r>
              <w:rPr>
                <w:rFonts w:ascii="Calibri" w:hAnsi="Calibri" w:cs="Calibri"/>
                <w:sz w:val="22"/>
                <w:szCs w:val="22"/>
              </w:rPr>
              <w:t>655</w:t>
            </w:r>
            <w:r w:rsidR="0046259E">
              <w:rPr>
                <w:rFonts w:ascii="Calibri" w:hAnsi="Calibri" w:cs="Calibri"/>
                <w:sz w:val="22"/>
                <w:szCs w:val="22"/>
              </w:rPr>
              <w:t> </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FNS41515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Life Insurance</w:t>
            </w:r>
          </w:p>
        </w:tc>
        <w:tc>
          <w:tcPr>
            <w:tcW w:w="1415" w:type="dxa"/>
            <w:shd w:val="clear" w:color="auto" w:fill="auto"/>
            <w:vAlign w:val="center"/>
          </w:tcPr>
          <w:p w:rsidR="0046259E" w:rsidRPr="00AE1227" w:rsidRDefault="0046259E" w:rsidP="0046259E">
            <w:pPr>
              <w:jc w:val="center"/>
              <w:rPr>
                <w:rFonts w:eastAsia="Calibri" w:cs="Arial"/>
              </w:rPr>
            </w:pPr>
            <w:r>
              <w:rPr>
                <w:rFonts w:eastAsia="Calibri" w:cs="Arial"/>
              </w:rPr>
              <w:t>494</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520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FNS41720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Insurance Broking</w:t>
            </w:r>
          </w:p>
        </w:tc>
        <w:tc>
          <w:tcPr>
            <w:tcW w:w="1415" w:type="dxa"/>
            <w:shd w:val="clear" w:color="auto" w:fill="auto"/>
            <w:vAlign w:val="center"/>
          </w:tcPr>
          <w:p w:rsidR="0046259E" w:rsidRPr="008014F3" w:rsidRDefault="009F26C6" w:rsidP="0046259E">
            <w:pPr>
              <w:jc w:val="center"/>
              <w:rPr>
                <w:rFonts w:eastAsia="Calibri" w:cs="Arial"/>
              </w:rPr>
            </w:pPr>
            <w:r>
              <w:rPr>
                <w:rFonts w:eastAsia="Calibri" w:cs="Arial"/>
              </w:rPr>
              <w:t>504</w:t>
            </w:r>
          </w:p>
        </w:tc>
        <w:tc>
          <w:tcPr>
            <w:tcW w:w="1416" w:type="dxa"/>
            <w:shd w:val="clear" w:color="auto" w:fill="auto"/>
            <w:vAlign w:val="bottom"/>
          </w:tcPr>
          <w:p w:rsidR="0046259E" w:rsidRDefault="009F26C6" w:rsidP="0046259E">
            <w:pPr>
              <w:jc w:val="center"/>
              <w:rPr>
                <w:rFonts w:ascii="Calibri" w:hAnsi="Calibri" w:cs="Calibri"/>
                <w:sz w:val="22"/>
                <w:szCs w:val="22"/>
              </w:rPr>
            </w:pPr>
            <w:r>
              <w:rPr>
                <w:rFonts w:ascii="Calibri" w:hAnsi="Calibri" w:cs="Calibri"/>
                <w:sz w:val="22"/>
                <w:szCs w:val="22"/>
              </w:rPr>
              <w:t>530</w:t>
            </w:r>
            <w:r w:rsidR="0046259E">
              <w:rPr>
                <w:rFonts w:ascii="Calibri" w:hAnsi="Calibri" w:cs="Calibri"/>
                <w:sz w:val="22"/>
                <w:szCs w:val="22"/>
              </w:rPr>
              <w:t> </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FNS41820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Financial Services</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494</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520</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FNS42020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Banking Services</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404</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425</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FNS42115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Personal Injury Management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646</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680</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FNS42215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Certificate IV in Personal Trust Administration</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504</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530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FNS50217</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Accounting</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584</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650</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FNS50315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Finance and Mortgage Broking Management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727</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765</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FNS50417</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Payroll Services</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461</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485</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FNS50720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Superannuation</w:t>
            </w:r>
          </w:p>
        </w:tc>
        <w:tc>
          <w:tcPr>
            <w:tcW w:w="1415" w:type="dxa"/>
            <w:shd w:val="clear" w:color="auto" w:fill="auto"/>
            <w:vAlign w:val="center"/>
          </w:tcPr>
          <w:p w:rsidR="0046259E" w:rsidRPr="008014F3" w:rsidRDefault="009F26C6" w:rsidP="0046259E">
            <w:pPr>
              <w:jc w:val="center"/>
              <w:rPr>
                <w:rFonts w:eastAsia="Calibri" w:cs="Arial"/>
              </w:rPr>
            </w:pPr>
            <w:r>
              <w:rPr>
                <w:rFonts w:eastAsia="Calibri" w:cs="Arial"/>
              </w:rPr>
              <w:t>570</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 </w:t>
            </w:r>
            <w:r w:rsidR="009F26C6">
              <w:rPr>
                <w:rFonts w:ascii="Calibri" w:hAnsi="Calibri" w:cs="Calibri"/>
                <w:sz w:val="22"/>
                <w:szCs w:val="22"/>
              </w:rPr>
              <w:t>600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FNS50920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Banking Services Management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613</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645</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FNS51020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Financial Markets</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561</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590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FNS51120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General Insurance</w:t>
            </w:r>
          </w:p>
        </w:tc>
        <w:tc>
          <w:tcPr>
            <w:tcW w:w="1415" w:type="dxa"/>
            <w:shd w:val="clear" w:color="auto" w:fill="auto"/>
            <w:vAlign w:val="center"/>
          </w:tcPr>
          <w:p w:rsidR="0046259E" w:rsidRPr="008014F3" w:rsidRDefault="009F26C6" w:rsidP="0046259E">
            <w:pPr>
              <w:jc w:val="center"/>
              <w:rPr>
                <w:rFonts w:eastAsia="Calibri" w:cs="Arial"/>
              </w:rPr>
            </w:pPr>
            <w:r>
              <w:rPr>
                <w:rFonts w:eastAsia="Calibri" w:cs="Arial"/>
              </w:rPr>
              <w:t>589</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 </w:t>
            </w:r>
            <w:r w:rsidR="009F26C6">
              <w:rPr>
                <w:rFonts w:ascii="Calibri" w:hAnsi="Calibri" w:cs="Calibri"/>
                <w:sz w:val="22"/>
                <w:szCs w:val="22"/>
              </w:rPr>
              <w:t>620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lastRenderedPageBreak/>
              <w:t>FNS51220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Insurance Broking</w:t>
            </w:r>
          </w:p>
        </w:tc>
        <w:tc>
          <w:tcPr>
            <w:tcW w:w="1415" w:type="dxa"/>
            <w:shd w:val="clear" w:color="auto" w:fill="auto"/>
            <w:vAlign w:val="center"/>
          </w:tcPr>
          <w:p w:rsidR="0046259E" w:rsidRPr="008014F3" w:rsidRDefault="009F26C6" w:rsidP="0046259E">
            <w:pPr>
              <w:jc w:val="center"/>
              <w:rPr>
                <w:rFonts w:eastAsia="Calibri" w:cs="Arial"/>
              </w:rPr>
            </w:pPr>
            <w:r>
              <w:rPr>
                <w:rFonts w:eastAsia="Calibri" w:cs="Arial"/>
              </w:rPr>
              <w:t>523</w:t>
            </w:r>
          </w:p>
        </w:tc>
        <w:tc>
          <w:tcPr>
            <w:tcW w:w="1416" w:type="dxa"/>
            <w:shd w:val="clear" w:color="auto" w:fill="auto"/>
            <w:vAlign w:val="bottom"/>
          </w:tcPr>
          <w:p w:rsidR="0046259E" w:rsidRDefault="009F26C6" w:rsidP="0046259E">
            <w:pPr>
              <w:jc w:val="center"/>
              <w:rPr>
                <w:rFonts w:ascii="Calibri" w:hAnsi="Calibri" w:cs="Calibri"/>
                <w:sz w:val="22"/>
                <w:szCs w:val="22"/>
              </w:rPr>
            </w:pPr>
            <w:r>
              <w:rPr>
                <w:rFonts w:ascii="Calibri" w:hAnsi="Calibri" w:cs="Calibri"/>
                <w:sz w:val="22"/>
                <w:szCs w:val="22"/>
              </w:rPr>
              <w:t>550</w:t>
            </w:r>
            <w:r w:rsidR="0046259E">
              <w:rPr>
                <w:rFonts w:ascii="Calibri" w:hAnsi="Calibri" w:cs="Calibri"/>
                <w:sz w:val="22"/>
                <w:szCs w:val="22"/>
              </w:rPr>
              <w:t> </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FNS51315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Life Insurance</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784</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825</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FNS51415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Loss Adjusting</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931</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980</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FNS51520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Credit Management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551</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580</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FNS51615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Securitisation</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618</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650</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FNS51820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Financial Services</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532</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560</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FNS51915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Personal Injury and Disability Insurance Management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556</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585</w:t>
            </w:r>
          </w:p>
        </w:tc>
      </w:tr>
      <w:tr w:rsidR="0046259E" w:rsidTr="00D330DF">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FNS52015</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Diploma of Personal Trusts</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608</w:t>
            </w:r>
          </w:p>
        </w:tc>
        <w:tc>
          <w:tcPr>
            <w:tcW w:w="1416" w:type="dxa"/>
            <w:shd w:val="clear" w:color="auto" w:fill="auto"/>
            <w:vAlign w:val="center"/>
          </w:tcPr>
          <w:p w:rsidR="0046259E" w:rsidRDefault="0046259E" w:rsidP="0046259E">
            <w:pPr>
              <w:jc w:val="center"/>
              <w:rPr>
                <w:rFonts w:ascii="Calibri" w:hAnsi="Calibri" w:cs="Calibri"/>
                <w:color w:val="000000"/>
                <w:sz w:val="22"/>
                <w:szCs w:val="22"/>
              </w:rPr>
            </w:pPr>
            <w:r>
              <w:rPr>
                <w:rFonts w:ascii="Calibri" w:hAnsi="Calibri" w:cs="Calibri"/>
                <w:color w:val="000000"/>
                <w:sz w:val="22"/>
                <w:szCs w:val="22"/>
              </w:rPr>
              <w:t>640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FNS60217</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Advanced Diploma of Accounting</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808</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850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FNS60620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Advanced Diploma of Banking Services Management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675</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710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FNS60720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Advanced Diploma of Financial Licensing Management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570</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600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FNS60820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Advanced Diploma of Integrated Risk Management</w:t>
            </w:r>
          </w:p>
        </w:tc>
        <w:tc>
          <w:tcPr>
            <w:tcW w:w="1415" w:type="dxa"/>
            <w:shd w:val="clear" w:color="auto" w:fill="auto"/>
            <w:vAlign w:val="center"/>
          </w:tcPr>
          <w:p w:rsidR="0046259E" w:rsidRPr="008014F3" w:rsidRDefault="0046259E" w:rsidP="0046259E">
            <w:pPr>
              <w:jc w:val="center"/>
              <w:rPr>
                <w:rFonts w:eastAsia="Calibri" w:cs="Arial"/>
              </w:rPr>
            </w:pPr>
            <w:r>
              <w:rPr>
                <w:rFonts w:eastAsia="Calibri" w:cs="Arial"/>
              </w:rPr>
              <w:t>627</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660</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FNS60920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Advanced Diploma of Paraplanning</w:t>
            </w:r>
          </w:p>
        </w:tc>
        <w:tc>
          <w:tcPr>
            <w:tcW w:w="1415" w:type="dxa"/>
            <w:shd w:val="clear" w:color="auto" w:fill="auto"/>
            <w:vAlign w:val="center"/>
          </w:tcPr>
          <w:p w:rsidR="0046259E" w:rsidRPr="008014F3" w:rsidRDefault="00BB25F2" w:rsidP="0046259E">
            <w:pPr>
              <w:jc w:val="center"/>
              <w:rPr>
                <w:rFonts w:eastAsia="Calibri" w:cs="Arial"/>
              </w:rPr>
            </w:pPr>
            <w:r>
              <w:rPr>
                <w:rFonts w:eastAsia="Calibri" w:cs="Arial"/>
              </w:rPr>
              <w:t>632</w:t>
            </w:r>
          </w:p>
        </w:tc>
        <w:tc>
          <w:tcPr>
            <w:tcW w:w="1416" w:type="dxa"/>
            <w:shd w:val="clear" w:color="auto" w:fill="auto"/>
            <w:vAlign w:val="bottom"/>
          </w:tcPr>
          <w:p w:rsidR="0046259E" w:rsidRDefault="00BB25F2" w:rsidP="0046259E">
            <w:pPr>
              <w:jc w:val="center"/>
              <w:rPr>
                <w:rFonts w:ascii="Calibri" w:hAnsi="Calibri" w:cs="Calibri"/>
                <w:sz w:val="22"/>
                <w:szCs w:val="22"/>
              </w:rPr>
            </w:pPr>
            <w:r>
              <w:rPr>
                <w:rFonts w:ascii="Calibri" w:hAnsi="Calibri" w:cs="Calibri"/>
                <w:sz w:val="22"/>
                <w:szCs w:val="22"/>
              </w:rPr>
              <w:t>665</w:t>
            </w:r>
            <w:r w:rsidR="0046259E">
              <w:rPr>
                <w:rFonts w:ascii="Calibri" w:hAnsi="Calibri" w:cs="Calibri"/>
                <w:sz w:val="22"/>
                <w:szCs w:val="22"/>
              </w:rPr>
              <w:t> </w:t>
            </w:r>
          </w:p>
        </w:tc>
      </w:tr>
      <w:tr w:rsidR="0046259E" w:rsidTr="003A3750">
        <w:trPr>
          <w:trHeight w:val="454"/>
        </w:trPr>
        <w:tc>
          <w:tcPr>
            <w:tcW w:w="1336"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FNS80020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Graduate Certificate in Anti-Money Laundering and Counter Terrorism Financing</w:t>
            </w:r>
          </w:p>
        </w:tc>
        <w:tc>
          <w:tcPr>
            <w:tcW w:w="1415" w:type="dxa"/>
            <w:shd w:val="clear" w:color="auto" w:fill="auto"/>
            <w:vAlign w:val="center"/>
          </w:tcPr>
          <w:p w:rsidR="0046259E" w:rsidRPr="008014F3" w:rsidRDefault="0046259E" w:rsidP="0046259E">
            <w:pPr>
              <w:spacing w:line="242" w:lineRule="exact"/>
              <w:jc w:val="center"/>
              <w:rPr>
                <w:rFonts w:eastAsia="Calibri" w:cs="Arial"/>
              </w:rPr>
            </w:pPr>
            <w:r>
              <w:rPr>
                <w:rFonts w:eastAsia="Calibri" w:cs="Arial"/>
              </w:rPr>
              <w:t>N/A</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240</w:t>
            </w:r>
          </w:p>
        </w:tc>
      </w:tr>
      <w:tr w:rsidR="0046259E" w:rsidTr="003A3750">
        <w:trPr>
          <w:trHeight w:val="454"/>
        </w:trPr>
        <w:tc>
          <w:tcPr>
            <w:tcW w:w="1336" w:type="dxa"/>
            <w:vAlign w:val="center"/>
          </w:tcPr>
          <w:p w:rsidR="0046259E" w:rsidRDefault="0046259E" w:rsidP="0046259E">
            <w:pPr>
              <w:spacing w:before="0" w:after="0"/>
              <w:rPr>
                <w:rFonts w:ascii="Calibri" w:hAnsi="Calibri" w:cs="Calibri"/>
                <w:color w:val="000000"/>
                <w:sz w:val="22"/>
                <w:szCs w:val="22"/>
                <w:lang w:eastAsia="en-AU"/>
              </w:rPr>
            </w:pPr>
            <w:r>
              <w:rPr>
                <w:rFonts w:ascii="Calibri" w:hAnsi="Calibri" w:cs="Calibri"/>
                <w:color w:val="000000"/>
                <w:sz w:val="22"/>
                <w:szCs w:val="22"/>
              </w:rPr>
              <w:t>FNS80120</w:t>
            </w:r>
          </w:p>
        </w:tc>
        <w:tc>
          <w:tcPr>
            <w:tcW w:w="5751" w:type="dxa"/>
            <w:vAlign w:val="center"/>
          </w:tcPr>
          <w:p w:rsidR="0046259E" w:rsidRDefault="0046259E" w:rsidP="0046259E">
            <w:pPr>
              <w:rPr>
                <w:rFonts w:ascii="Calibri" w:hAnsi="Calibri" w:cs="Calibri"/>
                <w:color w:val="000000"/>
                <w:sz w:val="22"/>
                <w:szCs w:val="22"/>
              </w:rPr>
            </w:pPr>
            <w:r>
              <w:rPr>
                <w:rFonts w:ascii="Calibri" w:hAnsi="Calibri" w:cs="Calibri"/>
                <w:color w:val="000000"/>
                <w:sz w:val="22"/>
                <w:szCs w:val="22"/>
              </w:rPr>
              <w:t>Graduate Diploma of Anti-Money Laundering and Counter Terrorism Financing</w:t>
            </w:r>
          </w:p>
        </w:tc>
        <w:tc>
          <w:tcPr>
            <w:tcW w:w="1415" w:type="dxa"/>
            <w:shd w:val="clear" w:color="auto" w:fill="auto"/>
            <w:vAlign w:val="center"/>
          </w:tcPr>
          <w:p w:rsidR="0046259E" w:rsidRPr="008014F3" w:rsidRDefault="0046259E" w:rsidP="0046259E">
            <w:pPr>
              <w:spacing w:line="242" w:lineRule="exact"/>
              <w:jc w:val="center"/>
              <w:rPr>
                <w:rFonts w:eastAsia="Calibri" w:cs="Arial"/>
              </w:rPr>
            </w:pPr>
            <w:r>
              <w:rPr>
                <w:rFonts w:eastAsia="Calibri" w:cs="Arial"/>
              </w:rPr>
              <w:t>627</w:t>
            </w:r>
          </w:p>
        </w:tc>
        <w:tc>
          <w:tcPr>
            <w:tcW w:w="1416" w:type="dxa"/>
            <w:shd w:val="clear" w:color="auto" w:fill="auto"/>
            <w:vAlign w:val="bottom"/>
          </w:tcPr>
          <w:p w:rsidR="0046259E" w:rsidRDefault="0046259E" w:rsidP="0046259E">
            <w:pPr>
              <w:jc w:val="center"/>
              <w:rPr>
                <w:rFonts w:ascii="Calibri" w:hAnsi="Calibri" w:cs="Calibri"/>
                <w:sz w:val="22"/>
                <w:szCs w:val="22"/>
              </w:rPr>
            </w:pPr>
            <w:r>
              <w:rPr>
                <w:rFonts w:ascii="Calibri" w:hAnsi="Calibri" w:cs="Calibri"/>
                <w:sz w:val="22"/>
                <w:szCs w:val="22"/>
              </w:rPr>
              <w:t>660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772686" w:rsidRDefault="00772686" w:rsidP="00926714">
      <w:pPr>
        <w:pStyle w:val="T1"/>
      </w:pPr>
      <w:bookmarkStart w:id="16" w:name="_Toc11847578"/>
      <w:r>
        <w:lastRenderedPageBreak/>
        <w:t>UNITS OF COMPETENCY AND NOMINAL HOURS</w:t>
      </w:r>
      <w:bookmarkEnd w:id="16"/>
    </w:p>
    <w:p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rsidTr="00836C19">
        <w:trPr>
          <w:tblHeader/>
        </w:trPr>
        <w:tc>
          <w:tcPr>
            <w:tcW w:w="1800" w:type="dxa"/>
            <w:tcBorders>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4F649A">
            <w:pPr>
              <w:pStyle w:val="IGTableTitle"/>
            </w:pPr>
            <w:r w:rsidRPr="00DC47A5">
              <w:t>Nominal Hours</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spacing w:before="0" w:after="0"/>
              <w:rPr>
                <w:rFonts w:asciiTheme="minorHAnsi" w:hAnsiTheme="minorHAnsi" w:cstheme="minorHAnsi"/>
                <w:color w:val="000000"/>
                <w:sz w:val="22"/>
                <w:szCs w:val="22"/>
                <w:lang w:eastAsia="en-AU"/>
              </w:rPr>
            </w:pPr>
            <w:r w:rsidRPr="00CB01A1">
              <w:rPr>
                <w:rFonts w:asciiTheme="minorHAnsi" w:hAnsiTheme="minorHAnsi" w:cstheme="minorHAnsi"/>
                <w:color w:val="000000"/>
                <w:sz w:val="22"/>
                <w:szCs w:val="22"/>
              </w:rPr>
              <w:t>FNSACC304</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Conduct business activities using a computerised accounting system</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FNSACC311</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financial transactions and extract interim reports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FNSACC312</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subsidiary accounts and ledgers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FNSACC313</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Perform financial calculations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FNSACC405</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Maintain inventory records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FNSACC407</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Produce job costing information</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FNSACC408</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Work effectively in the accounting and bookkeeping industry</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FNSACC411</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business tax requirements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FNSACC412</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operational budgets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FNSACC413</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Make decisions in a legal context</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FNSACC414</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financial statements for non-reporting entities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FNSACC416</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Set up and operate a computerised accounting system</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FNSACC505</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and maintain accounting information systems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FNSACC511</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financial and business performance information</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FNSACC512</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tax documentation for individuals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FNSACC513</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budgets and forecasts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FNSACC514</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financial reports for corporate entities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FNSACC516</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and maintain internal control procedures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FNSACC517</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management accounting information</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FNSACC601</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and administer tax documentation for legal entities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FNSACC602</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Audit and report on financial systems and records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FNSACC603</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tax plans and evaluate tax obligations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FNSACC605</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organisational improvement programs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FNSACC606</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Conduct internal audit</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F51FC2"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FNSACC607</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Evaluate business performance</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FNSACC608</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Evaluate organisation's financial performance</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FNSACC609</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Evaluate financial risk</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FNSACC610</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implement financial strategies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an insolvency program</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reconstruction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and analyse management accounting information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complex corporate financial reports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FNSACC624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Monitor corporate governance activities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FNSACM301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financial accounts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FNSACM302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match and process receipts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FNSACM303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payment documentation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w:t>
            </w:r>
          </w:p>
        </w:tc>
      </w:tr>
      <w:tr w:rsidR="00F62650" w:rsidRPr="0072047E" w:rsidTr="00D05560">
        <w:tblPrEx>
          <w:tblBorders>
            <w:top w:val="single" w:sz="2" w:space="0" w:color="auto"/>
          </w:tblBorders>
        </w:tblPrEx>
        <w:tc>
          <w:tcPr>
            <w:tcW w:w="1800" w:type="dxa"/>
            <w:tcBorders>
              <w:top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FNSACM401</w:t>
            </w:r>
          </w:p>
        </w:tc>
        <w:tc>
          <w:tcPr>
            <w:tcW w:w="6280" w:type="dxa"/>
            <w:tcBorders>
              <w:top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Evaluate and authorise payment requests</w:t>
            </w:r>
          </w:p>
        </w:tc>
        <w:tc>
          <w:tcPr>
            <w:tcW w:w="1460" w:type="dxa"/>
            <w:tcBorders>
              <w:top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FNSAML811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Design anti-money laundering and counter terrorism financing programs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90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FNSAML812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Design and assess controls to monitor money laundering and terrorism financing risk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FNSAML813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Design and monitor reporting systems for suspicious transactions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FNSAML814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Design customer due diligence policies and procedures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FNSAML815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assessment of organisation vulnerability to money laundering and terrorism financing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FNSAML816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an anti-money laundering and counter terrorism financing program</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90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FNSASIC301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client relationship and analyse needs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FNSASIC302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present and negotiate client solutions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FNSASIC314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Tier 2 general advice in general insurance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FNSASIC315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Tier 2 personal advice in general insurance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FNSASICL503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advice in the regulated emissions market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FNSASICM503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Tier 1 personal advice in life insurance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FNSASICN503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Tier 1 personal advice in general insurance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FNSASICO503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Tier 1 general advice in general insurance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FNSASICQ503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advice in first home saver market linked accounts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FNSASICS503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advice in foreign exchange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FNSASICT503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advice in managed investments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692B29" w:rsidRPr="0072047E" w:rsidTr="007117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692B29" w:rsidRPr="00692B29" w:rsidRDefault="00692B29" w:rsidP="00692B29">
            <w:pPr>
              <w:rPr>
                <w:rFonts w:asciiTheme="minorHAnsi" w:hAnsiTheme="minorHAnsi" w:cstheme="minorHAnsi"/>
                <w:color w:val="000000"/>
                <w:sz w:val="22"/>
                <w:szCs w:val="22"/>
              </w:rPr>
            </w:pPr>
            <w:r w:rsidRPr="00692B29">
              <w:rPr>
                <w:rFonts w:asciiTheme="minorHAnsi" w:hAnsiTheme="minorHAnsi" w:cstheme="minorHAnsi"/>
                <w:color w:val="000000"/>
                <w:sz w:val="22"/>
                <w:szCs w:val="22"/>
              </w:rPr>
              <w:t>FNSASICU503</w:t>
            </w:r>
          </w:p>
        </w:tc>
        <w:tc>
          <w:tcPr>
            <w:tcW w:w="6280" w:type="dxa"/>
            <w:tcBorders>
              <w:top w:val="single" w:sz="4" w:space="0" w:color="auto"/>
              <w:bottom w:val="single" w:sz="4" w:space="0" w:color="auto"/>
            </w:tcBorders>
            <w:tcMar>
              <w:top w:w="57" w:type="dxa"/>
              <w:bottom w:w="57" w:type="dxa"/>
            </w:tcMar>
          </w:tcPr>
          <w:p w:rsidR="00692B29" w:rsidRPr="007E7671" w:rsidRDefault="00692B29" w:rsidP="00692B29">
            <w:r w:rsidRPr="007E7671">
              <w:t>Provide advice in superannuation</w:t>
            </w:r>
          </w:p>
        </w:tc>
        <w:tc>
          <w:tcPr>
            <w:tcW w:w="1460" w:type="dxa"/>
            <w:tcBorders>
              <w:top w:val="single" w:sz="4" w:space="0" w:color="auto"/>
              <w:bottom w:val="single" w:sz="4" w:space="0" w:color="auto"/>
            </w:tcBorders>
            <w:tcMar>
              <w:top w:w="57" w:type="dxa"/>
              <w:bottom w:w="57" w:type="dxa"/>
            </w:tcMar>
          </w:tcPr>
          <w:p w:rsidR="00692B29" w:rsidRPr="00692B29" w:rsidRDefault="00692B29" w:rsidP="00692B29">
            <w:pPr>
              <w:jc w:val="right"/>
              <w:rPr>
                <w:rFonts w:asciiTheme="minorHAnsi" w:hAnsiTheme="minorHAnsi" w:cstheme="minorHAnsi"/>
                <w:color w:val="000000"/>
                <w:sz w:val="22"/>
                <w:szCs w:val="22"/>
              </w:rPr>
            </w:pPr>
            <w:r w:rsidRPr="00692B29">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FNSASICV503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advice in derivatives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FNSASICW503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advice in securities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FNSASICX503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advice in life insurance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FNSASICY513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advice in insurance broking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FNSBNK401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Coordinate a small business customer portfolio</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FNSBNK402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Align banking products with the needs of small business customers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FNSBNK403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services in a Business Transaction Centre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FNSBNK414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Promote mobile banking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FNSBNK415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mobile banking sales and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FNSBNK416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mobile lending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FNSBNK502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services in a Business Transaction Centre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FNSBNK503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business advisory services within a financial services context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FNSBNK511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banking and service strategy for small business customers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FNSBNK512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Assess complex loans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FNSCMP501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Comply with financial services legislation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FNSCRD302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Monitor and control accounts receivable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FNSCRD311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applications for credit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Assess credit applications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and maintain appropriate security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and recover bad and doubtful debts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FNSCRD404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Utilise the legal process to recover outstanding debt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FNSCRD405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overdue customer accounts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factoring and invoice discounting arrangements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Promote understanding of the role and effective use of consumer credit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FNSCRD504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the credit relationship</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FNSCRD511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Respond to personal insolvency situations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FNSCRD515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Respond to corporate insolvency situations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FNSCUS301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Respond to customer enquiries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Participate in negotiations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Resolve disputes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Deliver a professional service to customers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premium customer relationships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FNSCUS511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maintain professional relationships in financial services industry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FNSCUS512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Monitor clients’ financial requirements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FNSCUS513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Review business performance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FNSCUS515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Determine client financial requirements and expectations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FNSCUS516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Record and implement client instructions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FNSFLT201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use a personal budget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FNSFLT202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use a savings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FNSFLT203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knowledge of debt and consumer credit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FNSFLT204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knowledge of superannuation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FNSFLT205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knowledge of the Australian financial system and markets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FNSFLT206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knowledge of taxation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FNSFLT301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 xml:space="preserve">Be </w:t>
            </w:r>
            <w:proofErr w:type="spellStart"/>
            <w:r w:rsidRPr="00CB01A1">
              <w:rPr>
                <w:rFonts w:asciiTheme="minorHAnsi" w:hAnsiTheme="minorHAnsi" w:cstheme="minorHAnsi"/>
                <w:sz w:val="22"/>
                <w:szCs w:val="22"/>
              </w:rPr>
              <w:t>MoneySmart</w:t>
            </w:r>
            <w:proofErr w:type="spellEnd"/>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FNSFLT401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 xml:space="preserve">Be </w:t>
            </w:r>
            <w:proofErr w:type="spellStart"/>
            <w:r w:rsidRPr="00CB01A1">
              <w:rPr>
                <w:rFonts w:asciiTheme="minorHAnsi" w:hAnsiTheme="minorHAnsi" w:cstheme="minorHAnsi"/>
                <w:sz w:val="22"/>
                <w:szCs w:val="22"/>
              </w:rPr>
              <w:t>MoneySmart</w:t>
            </w:r>
            <w:proofErr w:type="spellEnd"/>
            <w:r w:rsidRPr="00CB01A1">
              <w:rPr>
                <w:rFonts w:asciiTheme="minorHAnsi" w:hAnsiTheme="minorHAnsi" w:cstheme="minorHAnsi"/>
                <w:sz w:val="22"/>
                <w:szCs w:val="22"/>
              </w:rPr>
              <w:t xml:space="preserve"> through a career in small business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Assist customers to budget and manage own finances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Facilitate customer awareness of the Australian financial system and markets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Promote basic financial literacy skills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Facilitate customer knowledge of personal financial statements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FNSFLT505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Facilitate customer or employee knowledge of superannuation as an investment tool</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FNSFMB401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loan application on behalf of finance or mortgage broking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FNSFMB402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Identify client needs for broking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FNSFMB403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Present broking options to client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FNSFMB501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Settle applications and loan arrangements in the finance and mortgage broking industry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FNSFMB502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Identify and develop broking options for clients with complex needs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FNSFMB503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Present broking options to client with complex needs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FNSFMB504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complex loan structures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maintain knowledge of financial markets products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Interpret financial markets information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FNSFMK411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Perform reconciliations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FNSFMK416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Conduct work within financial markets compliance framework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Analyse financial market products for client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FNSFMK509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transaction documentation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knowledge of emissions markets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Undertake assessment of product and advice suitability for non-retail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Complete confirmation and settlement processes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Comply with financial services regulation and industry codes of practice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Review and confirm human resources and IT systems satisfy requirements of licence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FNSFMK517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Analyse risk mitigation in the operations process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FNSFMK518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Monitor and process collateral</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FNSFMK520</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monitor risk management strategies for client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FNSFMK521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Analyse financial markets and information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FNSFMK522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financial product knowledge in the context of the deal transaction cycle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FNSFMK523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Comply with requirements of licence and regulatory framework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FNSFMK524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Conduct work within financial markets organisational risk management framework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FNSFMK525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Analyse clients’ financial risk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FNSFMK611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Price financial transactions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FNSFMK612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trading exposures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FNSFMK619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implement policies and procedures to support organisational values and culture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Extract and analyse information on specified financial strategies and products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FNSFPL402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financial plans to set strategies and guidelines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financial plans to predetermined guidelines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prepare financial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financial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FNSFPL505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Review financial plans and provide ongoing service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advice in margin lending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FNSFPL608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advice in foreign exchange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FNSFPL609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advice in managed investments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FNSFPL610</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advice in superannuation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technical and professional financial planning guidance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Determine client requirements and expectations in financial planning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Monitor financial plans and provide ongoing service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financial plans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Present and negotiate financial plans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financial plans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advice in derivatives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advice in securities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FNSFPL619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advice in life insurance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FNSFPL620</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advice in insurance broking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FNSFPL621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Comply with ethical and operational guidelines, legislation and regulations in financial planning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FNSFPL622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Conduct financial planning analysis and research</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FNSIAD301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general advice on financial products and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FNSIAD501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appropriate services, advice and products to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FNSIAD502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appropriate and timely information and advice to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Research, analyse and report information in insurance broking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FNSIBK412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new and renewed insurance program for insurance broking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FNSIBK413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Place client insurances with insurer and confirm insurance cover with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FNSIBK414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 claims service to insurance broking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FNSIBK415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Meet compliance requirements relating to insurance broking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FNSIBK416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Deliver insurance broking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FNSIBK517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Review insurance broking service performance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FNSIBK518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changes to insurance programs of broking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FNSIBK522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Negotiate complex claims settlement for insurance broking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FNSIBK523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submissions for new insurance broking business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FNSIBK524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complex risk portfolios for insurance broking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FNSIBK525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Monitor insurance broking client programs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FNSIGN401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technical guidance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FNSIGN402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Inspect quality of work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FNSIGN403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Estimate jobs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FNSIGN404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Inspect damage and develop scope of work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FNSIGN406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Inspect property for saleable items and determine their value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FNSILA501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Plan and implement loss investigation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FNSILA502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Evaluate collected information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FNSILA503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Report findings and provide guidance to involved parties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FNSILA504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Negotiate and effect settlement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FNSILA505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ancillary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FNSILD501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 distribution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FNSILD502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Resource a distribution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FNSILD503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services to provide advice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FNSILD504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and manage the distribution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FNSILF302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a life insurance application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FNSILF303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Issue a life insurance policy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Contribute to the life risk underwriting process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maintain in-depth knowledge of products and services used by the life insurance sector</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FNSILF404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requests for policy alterations and assignments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FNSILF405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Evaluate life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FNSILF406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Collect and manage information to facilitate claims assessment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FNSILF407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Settle life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FNSILF408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life insurance contract maturity and surrender payment requests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Underwrite complex medical risks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FNSILF503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Underwrite complex non-medical risks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complex life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FNSILF505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ongoing disability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FNSILF506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group life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FNSILF507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group life insurance policy administration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FNSINC311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Work together in the financial services industry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maintain in-depth knowledge of products and services used by an organisation or sector</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FNSINC411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Conduct work according to professional practices in the financial services industry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Assess financial products and services vulnerability to money laundering and terrorism financing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Identify situations requiring complex ethical decision making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ethical frameworks and principles to make and act upon decisions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FNSINC511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Conduct financial product research to support product recommendations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FNSINC601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economic principles to work in the financial services industry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FNSINC602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Interpret and use financial statistics and tools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FNSINC802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build effective relationships with regulatory and industry bodies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FNSINC811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Lead compliance with financial services regulations and industry codes of practice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Evaluate risk for new business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Underwrite new business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FNSISV403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Survey potential risk exposure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FNSISV404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Underwrite renewal business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FNSISV405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Analyse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FNSISV406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Use specialist terminology in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FNSISV407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Use medical terminology in an insurance context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FNSISV408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handling and settlement of routine insurance claims for retail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Issue contracts of insurance covering non-routine and complex situations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Review operational performance of the portfolio</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Undertake post-loss risk management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Negotiate treaty reinsurance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Determine risk rating for investment and insurance products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Investigate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FNSISV508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Review and advise on claims costs, policies and procedures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FNSISV509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Analyse financial, medical and psychological claims assessments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decisions on legal liability and indemnity of a claim</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Review and update claim reserves in portfolio</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Allocate authorities and guidelines for distribution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FNSISV517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Review claims settlement policies and procedures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FNSISV520</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non-routine and complex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FNSISV521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Settle non-routine and complex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FNSISV522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Work with legal teams to resolve non-routine and complex insurance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FNSISV525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Evaluate and report on status of insurance claims portfolios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FNSISV527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insurance claim recovery procedures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FNSMCA301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Collect debts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FNSMCA302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Repossess property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FNSMCA303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Serve legal process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FNSMCA304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Locate subjects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FNSMCA401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document case recommendations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FNSMCA402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Initiate legal recovery of debts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FNSORG301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fixed asset register</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FNSORG411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Conduct individual work within a compliance framework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manage a budget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 resource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FNSORG506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financial forecasts and projections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FNSORG507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client service and business information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FNSORG508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Analyse and comment on management reports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FNSORG512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implement and monitor policy and procedures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FNSORG514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monitor and supervise work practices to meet financial services regulatory requirements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FNSORG515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financial reports to meet statutory requirements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FNSORG601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Negotiate to achieve goals and manage disputes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FNSORG602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manage financial systems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FNSORG603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and prepare operational guidelines in a financial services organisation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FNSORG604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outsourced services and monitor performance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FNSPAY501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salary packaging arrangements and additional allowances in payroll</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FNSPAY502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superannuation payments in payroll</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FNSPAY503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complex employee terminations in payroll</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FNSPAY504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Interpret and apply knowledge of industrial regulations relevant to payroll</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FNSPAY505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Interpret and apply knowledge of taxation systems relevant to payroll</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FNSPIM301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benefit payments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FNSPIM302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Determine claim liability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FNSPIM303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Work within the personal injury management sector</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FNSPIM304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Assess and determine ongoing entitlements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Plan and implement rehabilitation and return to work and health strategies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Educate clients on personal injury management issues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Assist clients with job placement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Facilitate a return to work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maintain knowledge of personal injury management insurance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Register policy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FNSPIM408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Renew and maintain policy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FNSPIM409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Maintain customer relationship</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FNSPIM410</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Collect, assess and use information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Assist with preparations for conciliation and review hearings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personal injury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personal injury case loads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Work effectively in the medical indemnity sector</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FNSPIM417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Analyse and manage medical indemnity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 return to work or injury management strategy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Facilitate workplace assessment with stakeholders for personal injury cases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Represent personal injury management agent or insurer at conciliation and review hearings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impairment benefit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Use medical knowledge in the management of personal injury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Promote the health benefits of returning to work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complex return to work cases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FNSPIM508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Evaluate and improve return to work programs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FNSPIM509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Comply with regulatory frameworks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FNSPIM510</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informed decision-making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FNSPIM511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Facilitate the setting and achievement of goals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FNSPIM512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Negotiate settlements for medical indemnity claims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FNSPRM602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Improve the practice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FNSPRM603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Grow the practice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FNSPRM605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or review marketing, client services and supplier relationships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FNSPRM606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or review human resources, administration and information support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FNSPRM611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Monitor and review organisational system compliance with legislation and regulations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FNSPRT302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a non-complex estate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FNSPRT303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a non-complex trust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a will</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a complex estate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FNSPRT404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a trust dealing with complex matters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FNSPRT405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powers of attorney or financial administration orders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FNSPRT406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powers of attorney or financial administration orders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FNSPRT407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Investigate and substantiate entitlement in an intestate estate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Advise clients on trust structures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Advise clients in estate planning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knowledge of the regulatory environment relevant to trustee organisations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FNSPRT505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maintain knowledge of financial services and assets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FNSPRT506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understanding of traditional trustee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FNSPRT507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principles of fiduciary duty, substituted decision-making and ethical decision-making</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FNSPRT508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a charitable trust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FNSRSK411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risk management strategies to own work</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FNSRSK511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Undertake risk identification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FNSRSK512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Assess risks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FNSRSK611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implement risk mitigation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FNSRSK612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Determine and manage risk exposure strategies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FNSRTS303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Balance retail transactions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FNSRTS304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Administer debit card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FNSRTS305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customer accounts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FNSRTS306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customer transactions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FNSRTS307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Maintain Automatic Teller Machine (ATM)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FNSRTS308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Balance cash holdings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FNSRTS309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Maintain main bank account</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FNSRTS311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customer service in a retail agency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FNSRTS312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Execute foreign currency transactions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credit card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FNSRTS402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Prepare government returns and reports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15</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FNSSAM401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Sell financial products and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FNSSAM402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a sales plan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FNSSAM403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Prospect for new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FNSSAM501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advanced selling techniques to selling of financial products and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FNSSAM502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Assess market needs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FNSSAM503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Monitor market opportunities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FNSSAM601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Monitor performance in sales of financial products or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FNSSAM602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Identify and evaluate marketing opportunities in the financial services industry</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FNSSAM603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Tailor financial products to meet customer needs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FNSSAM604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agreements with intermediaries for product distribution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FNSSMS411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self-managed superannuation contributions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FNSSMS511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Invest self-managed superannuation fund assets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FNSSMS512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changes to memberships in self-managed superannuation funds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FNSSMS513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administration activities of self-managed superannuation funds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FNSSMS514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Meet self-managed superannuation fund compliance requirements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FNSSMS515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Support trustees in selecting and monitoring performance of outsourced services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FNSSUP311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superannuation fund payments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FNSSUP312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maintain and process superannuation records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FNSSUP313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superannuation fund contributions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FNSSUP314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superannuation rollover benefits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20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FNSSUP315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Implement superannuation fund member investment instructions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FNSSUP316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Terminate superannuation plans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and maintain superannuation accumulation funds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FNSSUP417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Assess superannuation benefits and insurance claims under special conditions of release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FNSSUP418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Participate in superannuation fund reviews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FNSSUP419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retirement income stream information to superannuation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FNSSUP420</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and administer retirement income streams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FNSSUP421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Process superannuation benefits and insurance claims under special conditions of release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FNSSUP422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Assist organisation to meet regulatory superannuation compliance requirements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FNSSUP423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knowledge of retirement planning issues when dealing with superannuation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FNSSUP424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and customise employer accounts in superannuation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spacing w:before="0" w:after="0"/>
              <w:rPr>
                <w:rFonts w:asciiTheme="minorHAnsi" w:hAnsiTheme="minorHAnsi" w:cstheme="minorHAnsi"/>
                <w:color w:val="000000"/>
                <w:sz w:val="22"/>
                <w:szCs w:val="22"/>
                <w:lang w:eastAsia="en-AU"/>
              </w:rPr>
            </w:pPr>
            <w:r w:rsidRPr="00CB01A1">
              <w:rPr>
                <w:rFonts w:asciiTheme="minorHAnsi" w:hAnsiTheme="minorHAnsi" w:cstheme="minorHAnsi"/>
                <w:color w:val="000000"/>
                <w:sz w:val="22"/>
                <w:szCs w:val="22"/>
              </w:rPr>
              <w:t>FNSSUP431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Terminate retirement income streams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FNSSUP432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Determine impact of social security entitlements on retirement income</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70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FNSSUP434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and provide knowledge of aged care to superannuation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FNSSUP509</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Work within a defined benefit fund</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FNSSUP511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customer complaints in superannuation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40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FNSSUP512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insurer liaison within a superannuation organisation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50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lastRenderedPageBreak/>
              <w:t>FNSSUP513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Develop client relationships with employers and establish superannuation systems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60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FNSSUP514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information or general advice to superannuation clients</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30</w:t>
            </w:r>
          </w:p>
        </w:tc>
      </w:tr>
      <w:tr w:rsidR="00F62650" w:rsidRPr="0072047E" w:rsidTr="00D0556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FNSSUP515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Produce reports for superannuation</w:t>
            </w:r>
          </w:p>
        </w:tc>
        <w:tc>
          <w:tcPr>
            <w:tcW w:w="1460" w:type="dxa"/>
            <w:tcBorders>
              <w:top w:val="single" w:sz="4" w:space="0" w:color="auto"/>
              <w:bottom w:val="single" w:sz="4" w:space="0" w:color="auto"/>
            </w:tcBorders>
            <w:tcMar>
              <w:top w:w="57" w:type="dxa"/>
              <w:bottom w:w="57" w:type="dxa"/>
            </w:tcMar>
            <w:vAlign w:val="bottom"/>
          </w:tcPr>
          <w:p w:rsidR="00F62650" w:rsidRPr="00CB01A1" w:rsidRDefault="00F62650" w:rsidP="00F62650">
            <w:pPr>
              <w:jc w:val="right"/>
              <w:rPr>
                <w:rFonts w:asciiTheme="minorHAnsi" w:hAnsiTheme="minorHAnsi" w:cstheme="minorHAnsi"/>
                <w:color w:val="000000"/>
                <w:sz w:val="22"/>
                <w:szCs w:val="22"/>
              </w:rPr>
            </w:pPr>
            <w:r w:rsidRPr="00CB01A1">
              <w:rPr>
                <w:rFonts w:asciiTheme="minorHAnsi" w:hAnsiTheme="minorHAnsi" w:cstheme="minorHAnsi"/>
                <w:color w:val="000000"/>
                <w:sz w:val="22"/>
                <w:szCs w:val="22"/>
              </w:rPr>
              <w:t>80</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FNSSUP516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Manage compliance with operational guidelines in superannuation organisations</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50</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FNSSUP517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Review performance of superannuation funds against regulatory and contractual requirements</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80</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FNSSUP518</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Provide information to superannuation fund members in writing</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60</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FNSTPB401</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Complete business activity and instalment activity statements</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50</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FNSTPB402</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Establish and maintain payroll systems</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45</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FNSTPB503</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legal principles in contract and consumer law</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60</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FNSTPB504</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legal principles in corporations and trust law</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60</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FNSTPB505</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legal principles in property law</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60</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FNSTPB506</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taxation requirements when providing tax (financial) advice services</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60</w:t>
            </w:r>
          </w:p>
        </w:tc>
      </w:tr>
      <w:tr w:rsidR="00F62650" w:rsidRPr="0072047E" w:rsidTr="00047B0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F62650" w:rsidRPr="00CB01A1" w:rsidRDefault="00F62650" w:rsidP="00F62650">
            <w:pPr>
              <w:rPr>
                <w:rFonts w:asciiTheme="minorHAnsi" w:hAnsiTheme="minorHAnsi" w:cstheme="minorHAnsi"/>
                <w:color w:val="000000"/>
                <w:sz w:val="22"/>
                <w:szCs w:val="22"/>
              </w:rPr>
            </w:pPr>
            <w:r w:rsidRPr="00CB01A1">
              <w:rPr>
                <w:rFonts w:asciiTheme="minorHAnsi" w:hAnsiTheme="minorHAnsi" w:cstheme="minorHAnsi"/>
                <w:color w:val="000000"/>
                <w:sz w:val="22"/>
                <w:szCs w:val="22"/>
              </w:rPr>
              <w:t>FNSTPB507</w:t>
            </w:r>
          </w:p>
        </w:tc>
        <w:tc>
          <w:tcPr>
            <w:tcW w:w="6280" w:type="dxa"/>
            <w:tcBorders>
              <w:top w:val="single" w:sz="4" w:space="0" w:color="auto"/>
              <w:bottom w:val="single" w:sz="4" w:space="0" w:color="auto"/>
            </w:tcBorders>
            <w:tcMar>
              <w:top w:w="57" w:type="dxa"/>
              <w:bottom w:w="57" w:type="dxa"/>
            </w:tcMar>
            <w:vAlign w:val="center"/>
          </w:tcPr>
          <w:p w:rsidR="00F62650" w:rsidRPr="00CB01A1" w:rsidRDefault="00F62650" w:rsidP="00F62650">
            <w:pPr>
              <w:rPr>
                <w:rFonts w:asciiTheme="minorHAnsi" w:hAnsiTheme="minorHAnsi" w:cstheme="minorHAnsi"/>
                <w:sz w:val="22"/>
                <w:szCs w:val="22"/>
              </w:rPr>
            </w:pPr>
            <w:r w:rsidRPr="00CB01A1">
              <w:rPr>
                <w:rFonts w:asciiTheme="minorHAnsi" w:hAnsiTheme="minorHAnsi" w:cstheme="minorHAnsi"/>
                <w:sz w:val="22"/>
                <w:szCs w:val="22"/>
              </w:rPr>
              <w:t>Apply legal principles in commercial law when providing tax (financial) advice services</w:t>
            </w:r>
          </w:p>
        </w:tc>
        <w:tc>
          <w:tcPr>
            <w:tcW w:w="1460" w:type="dxa"/>
            <w:tcBorders>
              <w:top w:val="single" w:sz="4" w:space="0" w:color="auto"/>
              <w:bottom w:val="single" w:sz="4" w:space="0" w:color="auto"/>
            </w:tcBorders>
            <w:tcMar>
              <w:top w:w="57" w:type="dxa"/>
              <w:bottom w:w="57" w:type="dxa"/>
            </w:tcMar>
            <w:vAlign w:val="center"/>
          </w:tcPr>
          <w:p w:rsidR="00F62650" w:rsidRPr="00CB01A1" w:rsidRDefault="00F62650" w:rsidP="00F62650">
            <w:pPr>
              <w:jc w:val="right"/>
              <w:rPr>
                <w:rFonts w:asciiTheme="minorHAnsi" w:hAnsiTheme="minorHAnsi" w:cstheme="minorHAnsi"/>
                <w:sz w:val="22"/>
                <w:szCs w:val="22"/>
              </w:rPr>
            </w:pPr>
            <w:r w:rsidRPr="00CB01A1">
              <w:rPr>
                <w:rFonts w:asciiTheme="minorHAnsi" w:hAnsiTheme="minorHAnsi" w:cstheme="minorHAnsi"/>
                <w:sz w:val="22"/>
                <w:szCs w:val="22"/>
              </w:rPr>
              <w:t>60</w:t>
            </w:r>
          </w:p>
        </w:tc>
      </w:tr>
    </w:tbl>
    <w:p w:rsidR="00F62650" w:rsidRDefault="00F62650" w:rsidP="000036BD">
      <w:pPr>
        <w:pStyle w:val="T1"/>
        <w:spacing w:after="0"/>
      </w:pPr>
      <w:bookmarkStart w:id="17" w:name="_Toc11847579"/>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p w:rsidR="00CB01A1" w:rsidRDefault="00CB01A1" w:rsidP="000036BD">
      <w:pPr>
        <w:pStyle w:val="T1"/>
        <w:spacing w:after="0"/>
      </w:pPr>
    </w:p>
    <w:p w:rsidR="00CB01A1" w:rsidRDefault="00CB01A1" w:rsidP="000036BD">
      <w:pPr>
        <w:pStyle w:val="T1"/>
        <w:spacing w:after="0"/>
      </w:pPr>
    </w:p>
    <w:p w:rsidR="00CB01A1" w:rsidRDefault="00CB01A1" w:rsidP="000036BD">
      <w:pPr>
        <w:pStyle w:val="T1"/>
        <w:spacing w:after="0"/>
      </w:pPr>
    </w:p>
    <w:p w:rsidR="00CB01A1" w:rsidRDefault="00CB01A1" w:rsidP="000036BD">
      <w:pPr>
        <w:pStyle w:val="T1"/>
        <w:spacing w:after="0"/>
      </w:pPr>
    </w:p>
    <w:p w:rsidR="00CB01A1" w:rsidRDefault="00CB01A1" w:rsidP="000036BD">
      <w:pPr>
        <w:pStyle w:val="T1"/>
        <w:spacing w:after="0"/>
      </w:pPr>
    </w:p>
    <w:p w:rsidR="00CB01A1" w:rsidRDefault="00CB01A1" w:rsidP="000036BD">
      <w:pPr>
        <w:pStyle w:val="T1"/>
        <w:spacing w:after="0"/>
      </w:pPr>
    </w:p>
    <w:p w:rsidR="00CB01A1" w:rsidRDefault="00CB01A1" w:rsidP="000036BD">
      <w:pPr>
        <w:pStyle w:val="T1"/>
        <w:spacing w:after="0"/>
      </w:pPr>
    </w:p>
    <w:p w:rsidR="00CB01A1" w:rsidRDefault="00CB01A1" w:rsidP="000036BD">
      <w:pPr>
        <w:pStyle w:val="T1"/>
        <w:spacing w:after="0"/>
      </w:pPr>
    </w:p>
    <w:p w:rsidR="00CB01A1" w:rsidRDefault="00CB01A1" w:rsidP="000036BD">
      <w:pPr>
        <w:pStyle w:val="T1"/>
        <w:spacing w:after="0"/>
      </w:pPr>
    </w:p>
    <w:p w:rsidR="00CB01A1" w:rsidRDefault="00CB01A1" w:rsidP="000036BD">
      <w:pPr>
        <w:pStyle w:val="T1"/>
        <w:spacing w:after="0"/>
      </w:pPr>
    </w:p>
    <w:p w:rsidR="00CB01A1" w:rsidRDefault="00CB01A1" w:rsidP="000036BD">
      <w:pPr>
        <w:pStyle w:val="T1"/>
        <w:spacing w:after="0"/>
      </w:pPr>
    </w:p>
    <w:p w:rsidR="00F62650" w:rsidRDefault="00F62650" w:rsidP="000036BD">
      <w:pPr>
        <w:pStyle w:val="T1"/>
        <w:spacing w:after="0"/>
      </w:pPr>
    </w:p>
    <w:p w:rsidR="00F62650" w:rsidRDefault="00F62650" w:rsidP="000036BD">
      <w:pPr>
        <w:pStyle w:val="T1"/>
        <w:spacing w:after="0"/>
      </w:pPr>
    </w:p>
    <w:p w:rsidR="00F62650" w:rsidRDefault="00F62650" w:rsidP="000036BD">
      <w:pPr>
        <w:pStyle w:val="T1"/>
        <w:spacing w:after="0"/>
      </w:pPr>
    </w:p>
    <w:bookmarkEnd w:id="17"/>
    <w:p w:rsidR="004D7410" w:rsidRDefault="004D7410" w:rsidP="004D7410">
      <w:pPr>
        <w:rPr>
          <w:b/>
          <w:sz w:val="24"/>
          <w:szCs w:val="24"/>
        </w:rPr>
      </w:pPr>
    </w:p>
    <w:p w:rsidR="00F62650" w:rsidRDefault="00F62650" w:rsidP="004D7410">
      <w:pPr>
        <w:rPr>
          <w:b/>
          <w:sz w:val="24"/>
          <w:szCs w:val="24"/>
        </w:rPr>
      </w:pPr>
    </w:p>
    <w:p w:rsidR="00F62650" w:rsidRDefault="00F62650" w:rsidP="00F62650">
      <w:pPr>
        <w:pStyle w:val="T1"/>
        <w:spacing w:after="0"/>
      </w:pPr>
      <w:r>
        <w:t>CONTACTS AND LINKS</w:t>
      </w:r>
    </w:p>
    <w:p w:rsidR="00F62650" w:rsidRDefault="00F6265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Curriculum Maintenance Manager (CMM)</w:t>
            </w:r>
          </w:p>
        </w:tc>
      </w:tr>
      <w:tr w:rsidR="00C34B68" w:rsidRPr="00483FA0" w:rsidTr="00DA0E1D">
        <w:trPr>
          <w:trHeight w:val="1457"/>
        </w:trPr>
        <w:tc>
          <w:tcPr>
            <w:tcW w:w="2103" w:type="dxa"/>
            <w:tcBorders>
              <w:bottom w:val="nil"/>
            </w:tcBorders>
          </w:tcPr>
          <w:p w:rsidR="00C34B68" w:rsidRPr="007C24B1" w:rsidRDefault="007D3101" w:rsidP="005C4249">
            <w:r>
              <w:t xml:space="preserve">CMM </w:t>
            </w:r>
            <w:r w:rsidR="005C4249">
              <w:t>Business Industries</w:t>
            </w:r>
          </w:p>
        </w:tc>
        <w:tc>
          <w:tcPr>
            <w:tcW w:w="3817" w:type="dxa"/>
            <w:tcBorders>
              <w:bottom w:val="nil"/>
            </w:tcBorders>
          </w:tcPr>
          <w:p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rsidR="005C4249" w:rsidRPr="00612A44" w:rsidRDefault="005C4249" w:rsidP="005C4249">
            <w:r w:rsidRPr="00612A44">
              <w:t xml:space="preserve">Alan Daniel </w:t>
            </w:r>
          </w:p>
          <w:p w:rsidR="005C4249" w:rsidRDefault="005C4249" w:rsidP="005C4249">
            <w:r w:rsidRPr="00191A90">
              <w:t xml:space="preserve">Executive Officer </w:t>
            </w:r>
          </w:p>
          <w:p w:rsidR="005C4249" w:rsidRDefault="005C4249" w:rsidP="005C4249">
            <w:r w:rsidRPr="00191A90">
              <w:t xml:space="preserve">C/- Chisholm Institute </w:t>
            </w:r>
          </w:p>
          <w:p w:rsidR="005C4249" w:rsidRDefault="005C4249" w:rsidP="005C4249">
            <w:r>
              <w:t>P</w:t>
            </w:r>
            <w:r w:rsidRPr="00191A90">
              <w:t xml:space="preserve">O Box 684  </w:t>
            </w:r>
          </w:p>
          <w:p w:rsidR="005C4249" w:rsidRDefault="005C4249" w:rsidP="005C4249">
            <w:r w:rsidRPr="00191A90">
              <w:t>Dandenong  VIC  3175</w:t>
            </w:r>
          </w:p>
          <w:p w:rsidR="005C4249" w:rsidRDefault="005C4249" w:rsidP="005C4249">
            <w:r w:rsidRPr="00191A90">
              <w:t xml:space="preserve">Ph: (03) 9238 8501 </w:t>
            </w:r>
          </w:p>
          <w:p w:rsidR="002749FA" w:rsidRPr="007C24B1" w:rsidRDefault="005C4249" w:rsidP="005C4249">
            <w:r w:rsidRPr="00191A90">
              <w:t xml:space="preserve">Email: </w:t>
            </w:r>
            <w:hyperlink r:id="rId21" w:history="1">
              <w:r w:rsidRPr="00E56974">
                <w:rPr>
                  <w:rStyle w:val="Hyperlink"/>
                </w:rPr>
                <w:t>Alan Daniel</w:t>
              </w:r>
            </w:hyperlink>
          </w:p>
        </w:tc>
      </w:tr>
      <w:tr w:rsidR="00C34B68" w:rsidRPr="00483FA0" w:rsidTr="00C34B68">
        <w:tc>
          <w:tcPr>
            <w:tcW w:w="9889" w:type="dxa"/>
            <w:gridSpan w:val="3"/>
            <w:shd w:val="clear" w:color="auto" w:fill="F2F2F2"/>
            <w:vAlign w:val="center"/>
          </w:tcPr>
          <w:p w:rsidR="00C34B68" w:rsidRPr="00483FA0" w:rsidRDefault="003762E4" w:rsidP="00C34B68">
            <w:pPr>
              <w:rPr>
                <w:b/>
              </w:rPr>
            </w:pPr>
            <w:r>
              <w:rPr>
                <w:b/>
              </w:rPr>
              <w:t>Service Skills Organisation (SSO</w:t>
            </w:r>
            <w:r w:rsidR="00C34B68" w:rsidRPr="00483FA0">
              <w:rPr>
                <w:b/>
              </w:rPr>
              <w:t>)</w:t>
            </w:r>
          </w:p>
        </w:tc>
      </w:tr>
      <w:tr w:rsidR="00C34B68" w:rsidRPr="00483FA0" w:rsidTr="00C34B68">
        <w:tc>
          <w:tcPr>
            <w:tcW w:w="2103" w:type="dxa"/>
          </w:tcPr>
          <w:p w:rsidR="00C34B68" w:rsidRPr="004A3C34" w:rsidRDefault="005C4249" w:rsidP="00C34B68">
            <w:r>
              <w:lastRenderedPageBreak/>
              <w:t>PwC’s Skills For Australia</w:t>
            </w:r>
          </w:p>
        </w:tc>
        <w:tc>
          <w:tcPr>
            <w:tcW w:w="3817" w:type="dxa"/>
          </w:tcPr>
          <w:p w:rsidR="00C34B68" w:rsidRPr="004A3C34" w:rsidRDefault="003762E4" w:rsidP="005C4249">
            <w:r>
              <w:t>This SSO</w:t>
            </w:r>
            <w:r w:rsidR="00C34B68" w:rsidRPr="004A3C34">
              <w:t xml:space="preserve"> is responsible for developing this </w:t>
            </w:r>
            <w:r w:rsidR="005C4249">
              <w:rPr>
                <w:b/>
              </w:rPr>
              <w:t>FNS Financial Services</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rsidR="005C4249" w:rsidRPr="00C23457" w:rsidRDefault="005C4249" w:rsidP="005C4249">
            <w:pPr>
              <w:rPr>
                <w:rFonts w:cs="Arial"/>
              </w:rPr>
            </w:pPr>
            <w:r w:rsidRPr="00C23457">
              <w:rPr>
                <w:rFonts w:cs="Arial"/>
              </w:rPr>
              <w:t>Phone: 1800 714 819   </w:t>
            </w:r>
          </w:p>
          <w:p w:rsidR="005C4249" w:rsidRPr="00C23457" w:rsidRDefault="005C4249" w:rsidP="005C4249">
            <w:pPr>
              <w:rPr>
                <w:rFonts w:cs="Arial"/>
              </w:rPr>
            </w:pPr>
            <w:r w:rsidRPr="00C23457">
              <w:rPr>
                <w:rFonts w:cs="Arial"/>
              </w:rPr>
              <w:t>Email: </w:t>
            </w:r>
            <w:hyperlink r:id="rId22" w:history="1">
              <w:r w:rsidRPr="00320A0D">
                <w:rPr>
                  <w:rStyle w:val="Hyperlink"/>
                  <w:rFonts w:cs="Arial"/>
                </w:rPr>
                <w:t>info@skillsforaustralia.com</w:t>
              </w:r>
            </w:hyperlink>
            <w:r>
              <w:rPr>
                <w:rFonts w:cs="Arial"/>
              </w:rPr>
              <w:t xml:space="preserve"> </w:t>
            </w:r>
          </w:p>
          <w:p w:rsidR="000330AF" w:rsidRPr="00483FA0" w:rsidRDefault="005C4249" w:rsidP="005C4249">
            <w:r w:rsidRPr="00C23457">
              <w:rPr>
                <w:rFonts w:cs="Arial"/>
              </w:rPr>
              <w:t xml:space="preserve">SSO website can be found </w:t>
            </w:r>
            <w:hyperlink r:id="rId23" w:history="1">
              <w:r w:rsidRPr="0002197B">
                <w:rPr>
                  <w:rStyle w:val="Hyperlink"/>
                </w:rPr>
                <w:t>here</w:t>
              </w:r>
            </w:hyperlink>
            <w:r w:rsidRPr="00C23457">
              <w:rPr>
                <w:rFonts w:cs="Arial"/>
              </w:rPr>
              <w:t>.</w:t>
            </w:r>
            <w:r w:rsidR="009053FD">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National Register for VET in Australia</w:t>
            </w:r>
          </w:p>
        </w:tc>
      </w:tr>
      <w:tr w:rsidR="00C34B68" w:rsidRPr="00483FA0" w:rsidTr="00C34B68">
        <w:tc>
          <w:tcPr>
            <w:tcW w:w="2103" w:type="dxa"/>
          </w:tcPr>
          <w:p w:rsidR="00C34B68" w:rsidRPr="00483FA0" w:rsidRDefault="00C34B68" w:rsidP="00C34B68">
            <w:r w:rsidRPr="00483FA0">
              <w:t>Training.gov.au (TGA)</w:t>
            </w:r>
          </w:p>
        </w:tc>
        <w:tc>
          <w:tcPr>
            <w:tcW w:w="3817" w:type="dxa"/>
          </w:tcPr>
          <w:p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Australian Government</w:t>
            </w:r>
          </w:p>
        </w:tc>
      </w:tr>
      <w:tr w:rsidR="009053FD" w:rsidRPr="00483FA0" w:rsidTr="00C34B68">
        <w:tc>
          <w:tcPr>
            <w:tcW w:w="2103" w:type="dxa"/>
          </w:tcPr>
          <w:p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State Government</w:t>
            </w:r>
          </w:p>
        </w:tc>
      </w:tr>
      <w:tr w:rsidR="009053FD" w:rsidRPr="00483FA0" w:rsidTr="00C34B68">
        <w:tc>
          <w:tcPr>
            <w:tcW w:w="2103" w:type="dxa"/>
          </w:tcPr>
          <w:p w:rsidR="009053FD" w:rsidRPr="00334603" w:rsidRDefault="009053FD" w:rsidP="009053FD">
            <w:r w:rsidRPr="00334603">
              <w:t xml:space="preserve">Department of Education and Training (DET) </w:t>
            </w:r>
          </w:p>
        </w:tc>
        <w:tc>
          <w:tcPr>
            <w:tcW w:w="3817" w:type="dxa"/>
          </w:tcPr>
          <w:p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rsidR="009053FD" w:rsidRDefault="009053FD" w:rsidP="009053FD">
            <w:r>
              <w:t>(03) 9637 2000</w:t>
            </w:r>
          </w:p>
          <w:p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National VET Regulatory Authority</w:t>
            </w:r>
          </w:p>
        </w:tc>
      </w:tr>
      <w:tr w:rsidR="009053FD" w:rsidRPr="00483FA0" w:rsidTr="00C34B68">
        <w:tc>
          <w:tcPr>
            <w:tcW w:w="2103" w:type="dxa"/>
          </w:tcPr>
          <w:p w:rsidR="009053FD" w:rsidRPr="00483FA0" w:rsidRDefault="009053FD" w:rsidP="009053FD">
            <w:r w:rsidRPr="00483FA0">
              <w:t>Australian Skills Quality Authority (ASQA)</w:t>
            </w:r>
          </w:p>
        </w:tc>
        <w:tc>
          <w:tcPr>
            <w:tcW w:w="3817" w:type="dxa"/>
          </w:tcPr>
          <w:p w:rsidR="009053FD" w:rsidRPr="00334603" w:rsidRDefault="009053FD" w:rsidP="009053FD">
            <w:r w:rsidRPr="00334603">
              <w:t xml:space="preserve">ASQA is the national regulator for Australia’s VET sector. </w:t>
            </w:r>
          </w:p>
        </w:tc>
        <w:tc>
          <w:tcPr>
            <w:tcW w:w="3969" w:type="dxa"/>
          </w:tcPr>
          <w:p w:rsidR="009053FD" w:rsidRPr="00334603" w:rsidRDefault="009053FD" w:rsidP="009053FD">
            <w:r w:rsidRPr="00334603">
              <w:t xml:space="preserve">Info line: 1300 701 801 </w:t>
            </w:r>
          </w:p>
          <w:p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rsidTr="00C34B68">
        <w:tc>
          <w:tcPr>
            <w:tcW w:w="9889" w:type="dxa"/>
            <w:gridSpan w:val="3"/>
            <w:shd w:val="clear" w:color="auto" w:fill="F2F2F2"/>
            <w:vAlign w:val="center"/>
          </w:tcPr>
          <w:p w:rsidR="009053FD" w:rsidRPr="00483FA0" w:rsidRDefault="009053FD" w:rsidP="009053FD">
            <w:pPr>
              <w:rPr>
                <w:b/>
              </w:rPr>
            </w:pPr>
            <w:r>
              <w:rPr>
                <w:b/>
              </w:rPr>
              <w:t xml:space="preserve">Victorian </w:t>
            </w:r>
            <w:r w:rsidRPr="00483FA0">
              <w:rPr>
                <w:b/>
              </w:rPr>
              <w:t>State VET Regulatory Authority</w:t>
            </w:r>
          </w:p>
        </w:tc>
      </w:tr>
      <w:tr w:rsidR="009053FD" w:rsidRPr="00483FA0" w:rsidTr="00C34B68">
        <w:tc>
          <w:tcPr>
            <w:tcW w:w="2103" w:type="dxa"/>
          </w:tcPr>
          <w:p w:rsidR="009053FD" w:rsidRPr="00483FA0" w:rsidRDefault="009053FD" w:rsidP="009053FD">
            <w:r w:rsidRPr="00483FA0">
              <w:t>Victorian Registration and Qualifications Authority (VRQA)</w:t>
            </w:r>
          </w:p>
        </w:tc>
        <w:tc>
          <w:tcPr>
            <w:tcW w:w="3817" w:type="dxa"/>
          </w:tcPr>
          <w:p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rsidR="009053FD" w:rsidRPr="00334603" w:rsidRDefault="009053FD" w:rsidP="009053FD">
            <w:r w:rsidRPr="00334603">
              <w:t xml:space="preserve">(03) 9637 2806 </w:t>
            </w:r>
          </w:p>
          <w:p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bl>
    <w:p w:rsidR="004D7410" w:rsidRDefault="00772686" w:rsidP="000B10E9">
      <w:pPr>
        <w:pStyle w:val="T1"/>
      </w:pPr>
      <w:bookmarkStart w:id="18" w:name="_Toc11847580"/>
      <w:r>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7B33CD">
        <w:trPr>
          <w:trHeight w:val="2616"/>
        </w:trPr>
        <w:tc>
          <w:tcPr>
            <w:tcW w:w="2802" w:type="dxa"/>
            <w:shd w:val="clear" w:color="auto" w:fill="F2F2F2"/>
            <w:vAlign w:val="center"/>
          </w:tcPr>
          <w:p w:rsidR="00B11ADB" w:rsidRPr="00483FA0" w:rsidRDefault="00B11ADB" w:rsidP="00C34B68">
            <w:pPr>
              <w:rPr>
                <w:b/>
              </w:rPr>
            </w:pPr>
            <w:r w:rsidRPr="00483FA0">
              <w:rPr>
                <w:b/>
              </w:rPr>
              <w:lastRenderedPageBreak/>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CA6" w:rsidRDefault="00894CA6">
      <w:r>
        <w:separator/>
      </w:r>
    </w:p>
  </w:endnote>
  <w:endnote w:type="continuationSeparator" w:id="0">
    <w:p w:rsidR="00894CA6" w:rsidRDefault="0089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ex New">
    <w:altName w:val="Apex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BDE" w:rsidRDefault="001E5BDE">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A51" w:rsidRDefault="00421A51"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A51" w:rsidRDefault="00421A51">
    <w:pPr>
      <w:pStyle w:val="Footer"/>
      <w:tabs>
        <w:tab w:val="clear" w:pos="8640"/>
        <w:tab w:val="right" w:pos="9600"/>
      </w:tabs>
    </w:pPr>
    <w:r>
      <w:rPr>
        <w:noProof/>
        <w:lang w:val="en-AU" w:eastAsia="en-AU"/>
      </w:rPr>
      <w:drawing>
        <wp:inline distT="0" distB="0" distL="0" distR="0" wp14:anchorId="5E8C2649">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A51" w:rsidRDefault="00421A5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A51" w:rsidRDefault="0046259E">
    <w:pPr>
      <w:pStyle w:val="Footer"/>
      <w:tabs>
        <w:tab w:val="clear" w:pos="8640"/>
        <w:tab w:val="right" w:pos="9600"/>
      </w:tabs>
    </w:pPr>
    <w:r>
      <w:rPr>
        <w:rFonts w:cs="Arial"/>
        <w:szCs w:val="16"/>
        <w:lang w:val="en-AU"/>
      </w:rPr>
      <w:t>FNS Financial Services Release 5</w:t>
    </w:r>
    <w:r w:rsidR="002079F7">
      <w:rPr>
        <w:rFonts w:cs="Arial"/>
        <w:szCs w:val="16"/>
        <w:lang w:val="en-AU"/>
      </w:rPr>
      <w:t xml:space="preserve"> VPG</w:t>
    </w:r>
    <w:r w:rsidR="002079F7">
      <w:rPr>
        <w:rFonts w:cs="Arial"/>
        <w:szCs w:val="16"/>
        <w:lang w:val="en-AU"/>
      </w:rPr>
      <w:tab/>
    </w:r>
    <w:r w:rsidR="00421A51" w:rsidRPr="00CA4363">
      <w:rPr>
        <w:i/>
        <w:szCs w:val="16"/>
      </w:rPr>
      <w:t xml:space="preserve">Page </w:t>
    </w:r>
    <w:r w:rsidR="00421A51" w:rsidRPr="00CA4363">
      <w:rPr>
        <w:i/>
        <w:szCs w:val="16"/>
      </w:rPr>
      <w:fldChar w:fldCharType="begin"/>
    </w:r>
    <w:r w:rsidR="00421A51" w:rsidRPr="00CA4363">
      <w:rPr>
        <w:i/>
        <w:szCs w:val="16"/>
      </w:rPr>
      <w:instrText xml:space="preserve"> PAGE </w:instrText>
    </w:r>
    <w:r w:rsidR="00421A51" w:rsidRPr="00CA4363">
      <w:rPr>
        <w:i/>
        <w:szCs w:val="16"/>
      </w:rPr>
      <w:fldChar w:fldCharType="separate"/>
    </w:r>
    <w:r w:rsidR="00CB01A1">
      <w:rPr>
        <w:i/>
        <w:noProof/>
        <w:szCs w:val="16"/>
      </w:rPr>
      <w:t>19</w:t>
    </w:r>
    <w:r w:rsidR="00421A51" w:rsidRPr="00CA4363">
      <w:rPr>
        <w:i/>
        <w:szCs w:val="16"/>
      </w:rPr>
      <w:fldChar w:fldCharType="end"/>
    </w:r>
    <w:r w:rsidR="00421A51" w:rsidRPr="00CA4363">
      <w:rPr>
        <w:i/>
        <w:szCs w:val="16"/>
      </w:rPr>
      <w:t xml:space="preserve"> of</w:t>
    </w:r>
    <w:r w:rsidR="00421A51" w:rsidRPr="00CA4363">
      <w:rPr>
        <w:i/>
        <w:szCs w:val="16"/>
        <w:lang w:val="en-AU"/>
      </w:rPr>
      <w:t xml:space="preserve"> </w:t>
    </w:r>
    <w:r w:rsidR="00421A51" w:rsidRPr="00CA4363">
      <w:rPr>
        <w:rFonts w:cs="Arial"/>
        <w:i/>
        <w:lang w:val="fr-FR"/>
      </w:rPr>
      <w:fldChar w:fldCharType="begin"/>
    </w:r>
    <w:r w:rsidR="00421A51" w:rsidRPr="00CA4363">
      <w:rPr>
        <w:rFonts w:cs="Arial"/>
        <w:i/>
        <w:lang w:val="fr-FR"/>
      </w:rPr>
      <w:instrText xml:space="preserve"> = </w:instrText>
    </w:r>
    <w:r w:rsidR="00421A51" w:rsidRPr="00CA4363">
      <w:rPr>
        <w:rFonts w:cs="Arial"/>
        <w:i/>
        <w:lang w:val="fr-FR"/>
      </w:rPr>
      <w:fldChar w:fldCharType="begin"/>
    </w:r>
    <w:r w:rsidR="00421A51" w:rsidRPr="00CA4363">
      <w:rPr>
        <w:rFonts w:cs="Arial"/>
        <w:i/>
        <w:lang w:val="fr-FR"/>
      </w:rPr>
      <w:instrText xml:space="preserve"> NUMPAGES   \* MERGEFORMAT </w:instrText>
    </w:r>
    <w:r w:rsidR="00421A51" w:rsidRPr="00CA4363">
      <w:rPr>
        <w:rFonts w:cs="Arial"/>
        <w:i/>
        <w:lang w:val="fr-FR"/>
      </w:rPr>
      <w:fldChar w:fldCharType="separate"/>
    </w:r>
    <w:r w:rsidR="00D0460E">
      <w:rPr>
        <w:rFonts w:cs="Arial"/>
        <w:i/>
        <w:noProof/>
        <w:lang w:val="fr-FR"/>
      </w:rPr>
      <w:instrText>32</w:instrText>
    </w:r>
    <w:r w:rsidR="00421A51" w:rsidRPr="00CA4363">
      <w:rPr>
        <w:rFonts w:cs="Arial"/>
        <w:i/>
        <w:lang w:val="fr-FR"/>
      </w:rPr>
      <w:fldChar w:fldCharType="end"/>
    </w:r>
    <w:r w:rsidR="00421A51">
      <w:rPr>
        <w:rFonts w:cs="Arial"/>
        <w:i/>
        <w:lang w:val="fr-FR"/>
      </w:rPr>
      <w:instrText xml:space="preserve"> - 3</w:instrText>
    </w:r>
    <w:r w:rsidR="00421A51" w:rsidRPr="00CA4363">
      <w:rPr>
        <w:rFonts w:cs="Arial"/>
        <w:i/>
        <w:lang w:val="fr-FR"/>
      </w:rPr>
      <w:instrText xml:space="preserve"> </w:instrText>
    </w:r>
    <w:r w:rsidR="00421A51" w:rsidRPr="00CA4363">
      <w:rPr>
        <w:rFonts w:cs="Arial"/>
        <w:i/>
        <w:lang w:val="fr-FR"/>
      </w:rPr>
      <w:fldChar w:fldCharType="separate"/>
    </w:r>
    <w:r w:rsidR="00D0460E">
      <w:rPr>
        <w:rFonts w:cs="Arial"/>
        <w:i/>
        <w:noProof/>
        <w:lang w:val="fr-FR"/>
      </w:rPr>
      <w:t>29</w:t>
    </w:r>
    <w:r w:rsidR="00421A51" w:rsidRPr="00CA4363">
      <w:rPr>
        <w:rFonts w:cs="Arial"/>
        <w:i/>
        <w:lang w:val="fr-FR"/>
      </w:rPr>
      <w:fldChar w:fldCharType="end"/>
    </w:r>
    <w:r w:rsidR="00421A51">
      <w:rPr>
        <w:i/>
        <w:szCs w:val="16"/>
      </w:rPr>
      <w:tab/>
    </w:r>
    <w:r w:rsidR="00421A51">
      <w:rPr>
        <w:noProof/>
        <w:lang w:val="en-AU" w:eastAsia="en-AU"/>
      </w:rPr>
      <w:drawing>
        <wp:inline distT="0" distB="0" distL="0" distR="0" wp14:anchorId="383B24B5">
          <wp:extent cx="838200" cy="295275"/>
          <wp:effectExtent l="0" t="0" r="0" b="9525"/>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CA6" w:rsidRDefault="00894CA6">
      <w:r>
        <w:separator/>
      </w:r>
    </w:p>
  </w:footnote>
  <w:footnote w:type="continuationSeparator" w:id="0">
    <w:p w:rsidR="00894CA6" w:rsidRDefault="0089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A51" w:rsidRPr="00207CC4" w:rsidRDefault="00421A5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B00D93"/>
    <w:multiLevelType w:val="hybridMultilevel"/>
    <w:tmpl w:val="07AF14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3"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1A4BB8"/>
    <w:multiLevelType w:val="hybridMultilevel"/>
    <w:tmpl w:val="1020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C62E0A"/>
    <w:multiLevelType w:val="hybridMultilevel"/>
    <w:tmpl w:val="E484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65624B"/>
    <w:multiLevelType w:val="hybridMultilevel"/>
    <w:tmpl w:val="2B9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1"/>
  </w:num>
  <w:num w:numId="3">
    <w:abstractNumId w:val="29"/>
  </w:num>
  <w:num w:numId="4">
    <w:abstractNumId w:val="23"/>
  </w:num>
  <w:num w:numId="5">
    <w:abstractNumId w:val="16"/>
  </w:num>
  <w:num w:numId="6">
    <w:abstractNumId w:val="18"/>
  </w:num>
  <w:num w:numId="7">
    <w:abstractNumId w:val="27"/>
  </w:num>
  <w:num w:numId="8">
    <w:abstractNumId w:val="34"/>
  </w:num>
  <w:num w:numId="9">
    <w:abstractNumId w:val="3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7"/>
  </w:num>
  <w:num w:numId="22">
    <w:abstractNumId w:val="13"/>
  </w:num>
  <w:num w:numId="23">
    <w:abstractNumId w:val="33"/>
  </w:num>
  <w:num w:numId="24">
    <w:abstractNumId w:val="38"/>
  </w:num>
  <w:num w:numId="25">
    <w:abstractNumId w:val="35"/>
  </w:num>
  <w:num w:numId="26">
    <w:abstractNumId w:val="32"/>
  </w:num>
  <w:num w:numId="27">
    <w:abstractNumId w:val="26"/>
  </w:num>
  <w:num w:numId="28">
    <w:abstractNumId w:val="11"/>
  </w:num>
  <w:num w:numId="29">
    <w:abstractNumId w:val="12"/>
  </w:num>
  <w:num w:numId="30">
    <w:abstractNumId w:val="25"/>
  </w:num>
  <w:num w:numId="31">
    <w:abstractNumId w:val="39"/>
  </w:num>
  <w:num w:numId="32">
    <w:abstractNumId w:val="21"/>
  </w:num>
  <w:num w:numId="33">
    <w:abstractNumId w:val="28"/>
  </w:num>
  <w:num w:numId="34">
    <w:abstractNumId w:val="15"/>
  </w:num>
  <w:num w:numId="35">
    <w:abstractNumId w:val="24"/>
  </w:num>
  <w:num w:numId="36">
    <w:abstractNumId w:val="22"/>
  </w:num>
  <w:num w:numId="37">
    <w:abstractNumId w:val="40"/>
  </w:num>
  <w:num w:numId="38">
    <w:abstractNumId w:val="41"/>
  </w:num>
  <w:num w:numId="39">
    <w:abstractNumId w:val="37"/>
  </w:num>
  <w:num w:numId="40">
    <w:abstractNumId w:val="30"/>
  </w:num>
  <w:num w:numId="41">
    <w:abstractNumId w:val="1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38"/>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648E7"/>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1F48FD"/>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80738"/>
    <w:rsid w:val="00291707"/>
    <w:rsid w:val="00294718"/>
    <w:rsid w:val="002976E9"/>
    <w:rsid w:val="002A26D1"/>
    <w:rsid w:val="002A7BD4"/>
    <w:rsid w:val="002B44BD"/>
    <w:rsid w:val="002C1943"/>
    <w:rsid w:val="002C41FD"/>
    <w:rsid w:val="002D43EF"/>
    <w:rsid w:val="002E1065"/>
    <w:rsid w:val="002E539E"/>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259E"/>
    <w:rsid w:val="004650ED"/>
    <w:rsid w:val="00474EDB"/>
    <w:rsid w:val="00483052"/>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1D0"/>
    <w:rsid w:val="005B5A69"/>
    <w:rsid w:val="005C1B68"/>
    <w:rsid w:val="005C25CB"/>
    <w:rsid w:val="005C3137"/>
    <w:rsid w:val="005C4249"/>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92B29"/>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2917"/>
    <w:rsid w:val="007C30A5"/>
    <w:rsid w:val="007C5704"/>
    <w:rsid w:val="007D02DF"/>
    <w:rsid w:val="007D075F"/>
    <w:rsid w:val="007D3101"/>
    <w:rsid w:val="007D3842"/>
    <w:rsid w:val="007D3C75"/>
    <w:rsid w:val="007E1CFC"/>
    <w:rsid w:val="007E247F"/>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4CA6"/>
    <w:rsid w:val="008966C0"/>
    <w:rsid w:val="008A003A"/>
    <w:rsid w:val="008A19DE"/>
    <w:rsid w:val="008A64CE"/>
    <w:rsid w:val="008B2298"/>
    <w:rsid w:val="008B2C63"/>
    <w:rsid w:val="008B42F8"/>
    <w:rsid w:val="008B4A02"/>
    <w:rsid w:val="008B4D46"/>
    <w:rsid w:val="008B7A7F"/>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26C6"/>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5F2"/>
    <w:rsid w:val="00BB2FDD"/>
    <w:rsid w:val="00BB3DF1"/>
    <w:rsid w:val="00BC3522"/>
    <w:rsid w:val="00BC379D"/>
    <w:rsid w:val="00BD29D6"/>
    <w:rsid w:val="00BD403E"/>
    <w:rsid w:val="00BD768D"/>
    <w:rsid w:val="00BE3EA5"/>
    <w:rsid w:val="00BE55CA"/>
    <w:rsid w:val="00BE646B"/>
    <w:rsid w:val="00BE7BF2"/>
    <w:rsid w:val="00BE7E09"/>
    <w:rsid w:val="00BF1D42"/>
    <w:rsid w:val="00BF596C"/>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775B1"/>
    <w:rsid w:val="00C81334"/>
    <w:rsid w:val="00C85519"/>
    <w:rsid w:val="00C86063"/>
    <w:rsid w:val="00C86664"/>
    <w:rsid w:val="00C93EC0"/>
    <w:rsid w:val="00CA0D80"/>
    <w:rsid w:val="00CA2E65"/>
    <w:rsid w:val="00CA4363"/>
    <w:rsid w:val="00CA4F30"/>
    <w:rsid w:val="00CA5681"/>
    <w:rsid w:val="00CB01A1"/>
    <w:rsid w:val="00CB3737"/>
    <w:rsid w:val="00CB4724"/>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460E"/>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59AE"/>
    <w:rsid w:val="00E26A84"/>
    <w:rsid w:val="00E26CCB"/>
    <w:rsid w:val="00E30DF0"/>
    <w:rsid w:val="00E35A46"/>
    <w:rsid w:val="00E36C7F"/>
    <w:rsid w:val="00E373AB"/>
    <w:rsid w:val="00E4032B"/>
    <w:rsid w:val="00E42812"/>
    <w:rsid w:val="00E43D12"/>
    <w:rsid w:val="00E47CF1"/>
    <w:rsid w:val="00E5510D"/>
    <w:rsid w:val="00E56C3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650"/>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BB274"/>
  <w15:docId w15:val="{2EC56047-2FA8-4ABF-A0F4-DC3585CF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Pa9">
    <w:name w:val="Pa9"/>
    <w:basedOn w:val="Default"/>
    <w:next w:val="Default"/>
    <w:uiPriority w:val="99"/>
    <w:rsid w:val="00C775B1"/>
    <w:pPr>
      <w:spacing w:line="181" w:lineRule="atLeast"/>
    </w:pPr>
    <w:rPr>
      <w:rFonts w:ascii="Apex New" w:eastAsia="Times New Roman" w:hAnsi="Apex New"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87294860">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7579230">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yperlink" Target="mailto:alan.daniel@chisholm.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jobs.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skillsforaustralia.com/contact-us/" TargetMode="External"/><Relationship Id="rId28"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info@skillsforaustralia.com" TargetMode="External"/><Relationship Id="rId27" Type="http://schemas.openxmlformats.org/officeDocument/2006/relationships/hyperlink" Target="http://www.asqa.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B9556F2D-AB65-459B-ADAF-7B1CDFE014C5}"/>
</file>

<file path=customXml/itemProps5.xml><?xml version="1.0" encoding="utf-8"?>
<ds:datastoreItem xmlns:ds="http://schemas.openxmlformats.org/officeDocument/2006/customXml" ds:itemID="{F2D97AE4-698F-41F4-BC2E-EC07467E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39011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ibuild</dc:creator>
  <cp:lastModifiedBy>Madeleine Hayne</cp:lastModifiedBy>
  <cp:revision>20</cp:revision>
  <cp:lastPrinted>2019-04-23T02:34:00Z</cp:lastPrinted>
  <dcterms:created xsi:type="dcterms:W3CDTF">2020-11-19T22:30:00Z</dcterms:created>
  <dcterms:modified xsi:type="dcterms:W3CDTF">2021-01-17T22:31:00Z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