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CA4" w:rsidRPr="00FD79B2" w:rsidRDefault="003E0CA4" w:rsidP="00AD0010">
      <w:pPr>
        <w:pStyle w:val="Header"/>
        <w:keepNext/>
        <w:spacing w:before="200"/>
        <w:jc w:val="center"/>
        <w:rPr>
          <w:b/>
          <w:sz w:val="36"/>
          <w:szCs w:val="36"/>
        </w:rPr>
      </w:pPr>
      <w:r w:rsidRPr="00FD79B2">
        <w:rPr>
          <w:b/>
          <w:sz w:val="36"/>
          <w:szCs w:val="36"/>
        </w:rPr>
        <w:t>Victorian Purchasing Guide</w:t>
      </w:r>
    </w:p>
    <w:p w:rsidR="00C40F56" w:rsidRPr="00FD79B2" w:rsidRDefault="008C0A16" w:rsidP="00AD0010">
      <w:pPr>
        <w:pStyle w:val="Header"/>
        <w:keepNext/>
        <w:spacing w:before="200"/>
        <w:jc w:val="center"/>
        <w:rPr>
          <w:b/>
          <w:sz w:val="36"/>
          <w:szCs w:val="36"/>
        </w:rPr>
      </w:pPr>
      <w:r>
        <w:rPr>
          <w:b/>
          <w:sz w:val="36"/>
          <w:szCs w:val="36"/>
        </w:rPr>
        <w:t>for</w:t>
      </w:r>
    </w:p>
    <w:p w:rsidR="0080183D" w:rsidRDefault="00311292" w:rsidP="0080183D">
      <w:pPr>
        <w:pStyle w:val="Header"/>
        <w:keepNext/>
        <w:spacing w:before="200"/>
        <w:jc w:val="center"/>
        <w:rPr>
          <w:b/>
          <w:sz w:val="36"/>
          <w:szCs w:val="36"/>
        </w:rPr>
      </w:pPr>
      <w:r>
        <w:rPr>
          <w:b/>
          <w:sz w:val="36"/>
          <w:szCs w:val="36"/>
          <w:lang w:val="en-AU"/>
        </w:rPr>
        <w:t>AMP</w:t>
      </w:r>
      <w:r w:rsidR="005467DB">
        <w:rPr>
          <w:b/>
          <w:sz w:val="36"/>
          <w:szCs w:val="36"/>
          <w:lang w:val="en-AU"/>
        </w:rPr>
        <w:t xml:space="preserve"> </w:t>
      </w:r>
      <w:r>
        <w:rPr>
          <w:b/>
          <w:sz w:val="36"/>
          <w:szCs w:val="36"/>
          <w:lang w:val="en-AU"/>
        </w:rPr>
        <w:t>Meat Processing</w:t>
      </w:r>
      <w:r>
        <w:rPr>
          <w:b/>
          <w:sz w:val="36"/>
          <w:szCs w:val="36"/>
          <w:lang w:val="en-AU"/>
        </w:rPr>
        <w:br/>
      </w:r>
      <w:r w:rsidR="0080183D" w:rsidRPr="005B157A">
        <w:rPr>
          <w:b/>
          <w:sz w:val="36"/>
          <w:szCs w:val="36"/>
        </w:rPr>
        <w:t>Training Package</w:t>
      </w:r>
      <w:r w:rsidR="0080183D">
        <w:rPr>
          <w:b/>
          <w:sz w:val="36"/>
          <w:szCs w:val="36"/>
        </w:rPr>
        <w:t xml:space="preserve"> </w:t>
      </w:r>
    </w:p>
    <w:p w:rsidR="0080183D" w:rsidRPr="00CE56DD" w:rsidRDefault="005A3234" w:rsidP="0080183D">
      <w:pPr>
        <w:pStyle w:val="Header"/>
        <w:keepNext/>
        <w:spacing w:before="200"/>
        <w:jc w:val="center"/>
        <w:rPr>
          <w:b/>
          <w:sz w:val="36"/>
          <w:szCs w:val="36"/>
          <w:lang w:val="en-AU"/>
        </w:rPr>
      </w:pPr>
      <w:r>
        <w:rPr>
          <w:b/>
          <w:sz w:val="36"/>
          <w:szCs w:val="36"/>
        </w:rPr>
        <w:t>Release</w:t>
      </w:r>
      <w:r w:rsidR="00311292">
        <w:rPr>
          <w:b/>
          <w:sz w:val="36"/>
          <w:szCs w:val="36"/>
          <w:lang w:val="en-AU"/>
        </w:rPr>
        <w:t xml:space="preserve"> 4</w:t>
      </w:r>
      <w:r w:rsidR="005467DB">
        <w:rPr>
          <w:b/>
          <w:sz w:val="36"/>
          <w:szCs w:val="36"/>
          <w:lang w:val="en-AU"/>
        </w:rPr>
        <w:t>.0</w:t>
      </w:r>
    </w:p>
    <w:p w:rsidR="0080183D" w:rsidRPr="00C36112" w:rsidRDefault="00311292" w:rsidP="00207CC4">
      <w:pPr>
        <w:pStyle w:val="Header"/>
        <w:keepNext/>
        <w:spacing w:before="720"/>
        <w:jc w:val="center"/>
        <w:rPr>
          <w:b/>
          <w:sz w:val="36"/>
          <w:szCs w:val="36"/>
        </w:rPr>
      </w:pPr>
      <w:r>
        <w:rPr>
          <w:b/>
          <w:sz w:val="36"/>
          <w:szCs w:val="36"/>
          <w:lang w:val="en-AU"/>
        </w:rPr>
        <w:t>October</w:t>
      </w:r>
      <w:r w:rsidR="005467DB">
        <w:rPr>
          <w:b/>
          <w:sz w:val="36"/>
          <w:szCs w:val="36"/>
          <w:lang w:val="en-AU"/>
        </w:rPr>
        <w:t xml:space="preserve"> 2019</w:t>
      </w:r>
    </w:p>
    <w:p w:rsidR="00CA4363" w:rsidRDefault="00CA4363" w:rsidP="00C85519">
      <w:pPr>
        <w:spacing w:before="75" w:after="75"/>
        <w:textAlignment w:val="top"/>
        <w:rPr>
          <w:rFonts w:cs="Arial"/>
          <w:color w:val="000000"/>
        </w:rPr>
        <w:sectPr w:rsidR="00CA4363" w:rsidSect="00B035C4">
          <w:footerReference w:type="default" r:id="rId12"/>
          <w:footerReference w:type="first" r:id="rId13"/>
          <w:pgSz w:w="11907" w:h="16840" w:code="9"/>
          <w:pgMar w:top="1134" w:right="1134" w:bottom="1134" w:left="1134" w:header="720" w:footer="720" w:gutter="0"/>
          <w:cols w:space="720"/>
          <w:vAlign w:val="center"/>
          <w:docGrid w:linePitch="272"/>
        </w:sectPr>
      </w:pPr>
    </w:p>
    <w:p w:rsidR="00C85519" w:rsidRPr="00AB1927" w:rsidRDefault="00C85519" w:rsidP="00C85519">
      <w:pPr>
        <w:spacing w:before="75" w:after="75"/>
        <w:textAlignment w:val="top"/>
        <w:rPr>
          <w:rFonts w:cs="Arial"/>
          <w:color w:val="000000"/>
        </w:rPr>
      </w:pPr>
      <w:r w:rsidRPr="00483FA0">
        <w:rPr>
          <w:rFonts w:cs="Arial"/>
          <w:color w:val="000000"/>
        </w:rPr>
        <w:lastRenderedPageBreak/>
        <w:t xml:space="preserve">© State of </w:t>
      </w:r>
      <w:r w:rsidRPr="00AB1927">
        <w:rPr>
          <w:rFonts w:cs="Arial"/>
          <w:color w:val="000000"/>
        </w:rPr>
        <w:t>Victoria (Department</w:t>
      </w:r>
      <w:r w:rsidR="005A3234">
        <w:rPr>
          <w:rFonts w:cs="Arial"/>
          <w:color w:val="000000"/>
        </w:rPr>
        <w:t xml:space="preserve"> of Education and Training) 20</w:t>
      </w:r>
      <w:r w:rsidR="005467DB" w:rsidRPr="006A054E">
        <w:rPr>
          <w:rFonts w:cs="Arial"/>
          <w:color w:val="000000"/>
        </w:rPr>
        <w:t>19</w:t>
      </w:r>
      <w:r w:rsidRPr="00AB1927">
        <w:rPr>
          <w:rFonts w:cs="Arial"/>
          <w:color w:val="000000"/>
        </w:rPr>
        <w:t>.</w:t>
      </w:r>
    </w:p>
    <w:p w:rsidR="00C85519" w:rsidRPr="00AB1927" w:rsidRDefault="00C85519" w:rsidP="00C85519">
      <w:pPr>
        <w:spacing w:beforeLines="75" w:before="180" w:after="75"/>
        <w:textAlignment w:val="top"/>
        <w:rPr>
          <w:rFonts w:cs="Arial"/>
          <w:color w:val="000000"/>
        </w:rPr>
      </w:pPr>
      <w:r w:rsidRPr="00AB1927">
        <w:rPr>
          <w:rFonts w:cs="Arial"/>
          <w:color w:val="000000"/>
        </w:rPr>
        <w:t>Copyright of this material is reserved to the Crown in the right of the State of Victoria. This work is licensed under a Creative Commons Attribution-</w:t>
      </w:r>
      <w:proofErr w:type="spellStart"/>
      <w:r>
        <w:rPr>
          <w:rFonts w:cs="Arial"/>
          <w:color w:val="000000"/>
        </w:rPr>
        <w:t>NoDerivs</w:t>
      </w:r>
      <w:proofErr w:type="spellEnd"/>
      <w:r>
        <w:rPr>
          <w:rFonts w:cs="Arial"/>
          <w:color w:val="000000"/>
        </w:rPr>
        <w:t xml:space="preserve"> 3.0 Australia licence (more information is available </w:t>
      </w:r>
      <w:hyperlink r:id="rId14" w:history="1">
        <w:r w:rsidRPr="000713CA">
          <w:rPr>
            <w:rStyle w:val="Hyperlink"/>
            <w:rFonts w:cs="Arial"/>
          </w:rPr>
          <w:t>here</w:t>
        </w:r>
      </w:hyperlink>
      <w:r w:rsidRPr="00AB1927">
        <w:rPr>
          <w:rFonts w:cs="Arial"/>
          <w:color w:val="000000"/>
        </w:rPr>
        <w:t xml:space="preserve">). You </w:t>
      </w:r>
      <w:r w:rsidRPr="00AB1927">
        <w:rPr>
          <w:rFonts w:cs="Arial"/>
        </w:rPr>
        <w:t xml:space="preserve">are free </w:t>
      </w:r>
      <w:r w:rsidR="00DA0E1D">
        <w:rPr>
          <w:rFonts w:cs="Arial"/>
        </w:rPr>
        <w:t xml:space="preserve">to </w:t>
      </w:r>
      <w:r w:rsidRPr="00AB1927">
        <w:rPr>
          <w:rFonts w:cs="Arial"/>
          <w:color w:val="000000"/>
        </w:rPr>
        <w:t xml:space="preserve">use, copy and distribute to anyone in its original form as long as you attribute </w:t>
      </w:r>
      <w:r w:rsidR="001E5BDE">
        <w:rPr>
          <w:rFonts w:cs="Arial"/>
          <w:color w:val="000000"/>
        </w:rPr>
        <w:t>Higher Education and Skills</w:t>
      </w:r>
      <w:r w:rsidRPr="00AB1927">
        <w:rPr>
          <w:rFonts w:cs="Arial"/>
          <w:color w:val="000000"/>
        </w:rPr>
        <w:t>, Department of Education and Training</w:t>
      </w:r>
      <w:r w:rsidRPr="00AB1927">
        <w:rPr>
          <w:rFonts w:cs="Arial"/>
          <w:color w:val="C00000"/>
        </w:rPr>
        <w:t xml:space="preserve"> </w:t>
      </w:r>
      <w:r w:rsidRPr="00834921">
        <w:rPr>
          <w:rFonts w:cs="Arial"/>
        </w:rPr>
        <w:t xml:space="preserve">(DET) </w:t>
      </w:r>
      <w:r w:rsidRPr="00AB1927">
        <w:rPr>
          <w:rFonts w:cs="Arial"/>
          <w:color w:val="000000"/>
        </w:rPr>
        <w:t>as the author, and you license any derivative work you make available under the same licence.</w:t>
      </w:r>
    </w:p>
    <w:p w:rsidR="00C85519" w:rsidRPr="00AB1927" w:rsidRDefault="00C85519" w:rsidP="00C85519">
      <w:pPr>
        <w:spacing w:beforeLines="75" w:before="180" w:after="75"/>
        <w:textAlignment w:val="top"/>
        <w:outlineLvl w:val="2"/>
        <w:rPr>
          <w:rFonts w:cs="Arial"/>
          <w:b/>
          <w:bCs/>
          <w:iCs/>
          <w:color w:val="333333"/>
        </w:rPr>
      </w:pPr>
      <w:bookmarkStart w:id="0" w:name="_Toc405891834"/>
      <w:bookmarkStart w:id="1" w:name="_Toc405894845"/>
      <w:bookmarkStart w:id="2" w:name="_Toc405895547"/>
      <w:bookmarkStart w:id="3" w:name="_Toc405990818"/>
      <w:bookmarkStart w:id="4" w:name="_Toc405993857"/>
      <w:r w:rsidRPr="00AB1927">
        <w:rPr>
          <w:rFonts w:cs="Arial"/>
          <w:b/>
          <w:bCs/>
          <w:iCs/>
          <w:color w:val="333333"/>
        </w:rPr>
        <w:t>Disclaimer</w:t>
      </w:r>
      <w:bookmarkEnd w:id="0"/>
      <w:bookmarkEnd w:id="1"/>
      <w:bookmarkEnd w:id="2"/>
      <w:bookmarkEnd w:id="3"/>
      <w:bookmarkEnd w:id="4"/>
    </w:p>
    <w:p w:rsidR="00C85519" w:rsidRPr="00AB1927" w:rsidRDefault="00C85519" w:rsidP="00C85519">
      <w:pPr>
        <w:spacing w:beforeLines="75" w:before="180" w:after="75"/>
        <w:textAlignment w:val="top"/>
        <w:rPr>
          <w:rFonts w:cs="Arial"/>
          <w:color w:val="000000"/>
        </w:rPr>
      </w:pPr>
      <w:r w:rsidRPr="00AB1927">
        <w:rPr>
          <w:rFonts w:cs="Arial"/>
          <w:color w:val="000000"/>
        </w:rPr>
        <w:t>In compiling the information contained in and accessed through this resource, the Department of Education and T</w:t>
      </w:r>
      <w:r>
        <w:rPr>
          <w:rFonts w:cs="Arial"/>
          <w:color w:val="000000"/>
        </w:rPr>
        <w:t xml:space="preserve">raining </w:t>
      </w:r>
      <w:r w:rsidRPr="00AB1927">
        <w:rPr>
          <w:rFonts w:cs="Arial"/>
          <w:color w:val="000000"/>
        </w:rPr>
        <w:t>has used its best endeavours to ensure that the information is correct and current at the time of publication but takes no responsibility for any error, omission or defect therein.</w:t>
      </w:r>
    </w:p>
    <w:p w:rsidR="00C85519" w:rsidRPr="00AB1927" w:rsidRDefault="00C85519" w:rsidP="00C85519">
      <w:pPr>
        <w:spacing w:beforeLines="75" w:before="180" w:after="75"/>
        <w:textAlignment w:val="top"/>
        <w:rPr>
          <w:rFonts w:cs="Arial"/>
          <w:color w:val="000000"/>
        </w:rPr>
      </w:pPr>
      <w:r w:rsidRPr="00AB1927">
        <w:rPr>
          <w:rFonts w:cs="Arial"/>
          <w:color w:val="000000"/>
        </w:rPr>
        <w:t>To the extent permitted by law</w:t>
      </w:r>
      <w:r>
        <w:rPr>
          <w:rFonts w:cs="Arial"/>
          <w:color w:val="000000"/>
        </w:rPr>
        <w:t>,</w:t>
      </w:r>
      <w:r w:rsidRPr="00AB1927">
        <w:rPr>
          <w:rFonts w:cs="Arial"/>
          <w:color w:val="000000"/>
        </w:rPr>
        <w:t xml:space="preserve">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rsidR="00C85519" w:rsidRPr="00AB1927" w:rsidRDefault="00C85519" w:rsidP="00C85519">
      <w:pPr>
        <w:spacing w:beforeLines="75" w:before="180" w:after="75"/>
        <w:textAlignment w:val="top"/>
        <w:outlineLvl w:val="2"/>
        <w:rPr>
          <w:rFonts w:cs="Arial"/>
          <w:b/>
          <w:bCs/>
          <w:iCs/>
          <w:color w:val="333333"/>
        </w:rPr>
      </w:pPr>
      <w:bookmarkStart w:id="5" w:name="_Toc405891835"/>
      <w:bookmarkStart w:id="6" w:name="_Toc405894846"/>
      <w:bookmarkStart w:id="7" w:name="_Toc405895548"/>
      <w:bookmarkStart w:id="8" w:name="_Toc405990819"/>
      <w:bookmarkStart w:id="9" w:name="_Toc405993858"/>
      <w:r w:rsidRPr="00AB1927">
        <w:rPr>
          <w:rFonts w:cs="Arial"/>
          <w:b/>
          <w:bCs/>
          <w:iCs/>
          <w:color w:val="333333"/>
        </w:rPr>
        <w:t>Third party sites</w:t>
      </w:r>
      <w:bookmarkEnd w:id="5"/>
      <w:bookmarkEnd w:id="6"/>
      <w:bookmarkEnd w:id="7"/>
      <w:bookmarkEnd w:id="8"/>
      <w:bookmarkEnd w:id="9"/>
    </w:p>
    <w:p w:rsidR="00C85519" w:rsidRPr="00AB1927" w:rsidRDefault="00C85519" w:rsidP="00C85519">
      <w:pPr>
        <w:spacing w:beforeLines="75" w:before="180" w:after="75"/>
        <w:textAlignment w:val="top"/>
        <w:rPr>
          <w:rFonts w:cs="Arial"/>
          <w:color w:val="000000"/>
        </w:rPr>
      </w:pPr>
      <w:r w:rsidRPr="00AB1927">
        <w:rPr>
          <w:rFonts w:cs="Arial"/>
          <w:color w:val="000000"/>
        </w:rPr>
        <w:t>This resource may contain links to third party websites and resources. DET is not responsible for the condition or content of these sites or resources as they are not under its control.</w:t>
      </w:r>
    </w:p>
    <w:p w:rsidR="00C85519" w:rsidRPr="00483FA0" w:rsidRDefault="00C85519" w:rsidP="00C85519">
      <w:pPr>
        <w:spacing w:beforeLines="75" w:before="180" w:after="75"/>
        <w:textAlignment w:val="top"/>
        <w:rPr>
          <w:rFonts w:cs="Arial"/>
          <w:color w:val="000000"/>
        </w:rPr>
      </w:pPr>
      <w:r w:rsidRPr="00AB1927">
        <w:rPr>
          <w:rFonts w:cs="Arial"/>
          <w:color w:val="000000"/>
        </w:rPr>
        <w:t>Third party material linked from this resource is subject to the copyright conditions of the third party. Users will need to consult the copyright notice of the third party sites for conditions of usage.</w:t>
      </w:r>
    </w:p>
    <w:p w:rsidR="00CA4363" w:rsidRDefault="00CA4363" w:rsidP="00DF6C5D">
      <w:pPr>
        <w:pStyle w:val="Heading8"/>
        <w:ind w:left="-284" w:firstLine="142"/>
        <w:rPr>
          <w:bCs/>
        </w:rPr>
        <w:sectPr w:rsidR="00CA4363" w:rsidSect="00B035C4">
          <w:footerReference w:type="default" r:id="rId15"/>
          <w:footerReference w:type="first" r:id="rId16"/>
          <w:pgSz w:w="11907" w:h="16840" w:code="9"/>
          <w:pgMar w:top="1134" w:right="1134" w:bottom="1134" w:left="1134" w:header="720" w:footer="720" w:gutter="0"/>
          <w:pgNumType w:start="1"/>
          <w:cols w:space="720"/>
          <w:vAlign w:val="bottom"/>
          <w:titlePg/>
        </w:sectPr>
      </w:pPr>
    </w:p>
    <w:p w:rsidR="003E0CA4" w:rsidRDefault="006C5A23" w:rsidP="00207CC4">
      <w:pPr>
        <w:pStyle w:val="Heading8"/>
        <w:spacing w:after="240"/>
        <w:ind w:left="-284" w:firstLine="142"/>
        <w:rPr>
          <w:bCs/>
          <w:sz w:val="24"/>
          <w:szCs w:val="24"/>
        </w:rPr>
      </w:pPr>
      <w:r w:rsidRPr="006C5A23">
        <w:rPr>
          <w:bCs/>
          <w:sz w:val="24"/>
          <w:szCs w:val="24"/>
        </w:rPr>
        <w:lastRenderedPageBreak/>
        <w:t>Victorian</w:t>
      </w:r>
      <w:r>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w:t>
      </w:r>
      <w:r w:rsidR="00FC3EB9">
        <w:rPr>
          <w:bCs/>
          <w:sz w:val="24"/>
          <w:szCs w:val="24"/>
          <w:lang w:val="en-AU"/>
        </w:rPr>
        <w:t>Release</w:t>
      </w:r>
      <w:r w:rsidR="003E0CA4" w:rsidRPr="00772686">
        <w:rPr>
          <w:bCs/>
          <w:sz w:val="24"/>
          <w:szCs w:val="24"/>
        </w:rPr>
        <w:t xml:space="preserve"> History</w:t>
      </w:r>
    </w:p>
    <w:p w:rsidR="001E5BDE" w:rsidRPr="001E5BDE" w:rsidRDefault="001E5BDE" w:rsidP="001E5BDE">
      <w:r w:rsidRPr="001E5BDE">
        <w:rPr>
          <w:b/>
        </w:rPr>
        <w:t>Note</w:t>
      </w:r>
      <w:r>
        <w:t xml:space="preserve">: RTOs should refer to the </w:t>
      </w:r>
      <w:hyperlink r:id="rId17" w:history="1">
        <w:r w:rsidRPr="001E5BDE">
          <w:rPr>
            <w:rStyle w:val="Hyperlink"/>
          </w:rPr>
          <w:t>National Register</w:t>
        </w:r>
      </w:hyperlink>
      <w:r>
        <w:t xml:space="preserve"> for the detail of changes made in each Release.</w:t>
      </w: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34"/>
        <w:gridCol w:w="1195"/>
        <w:gridCol w:w="6627"/>
      </w:tblGrid>
      <w:tr w:rsidR="006C5A23" w:rsidTr="00207CC4">
        <w:trPr>
          <w:tblHeader/>
          <w:jc w:val="center"/>
        </w:trPr>
        <w:tc>
          <w:tcPr>
            <w:tcW w:w="2105"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rsidR="006C5A23" w:rsidRPr="00F72A91" w:rsidRDefault="006C5A23" w:rsidP="00717575">
            <w:pPr>
              <w:pStyle w:val="IGTableTitle"/>
            </w:pPr>
            <w:r w:rsidRPr="00F72A91">
              <w:t xml:space="preserve">Training Package </w:t>
            </w:r>
            <w:r w:rsidR="00717575">
              <w:t>Release</w:t>
            </w:r>
            <w:r w:rsidRPr="00F72A91">
              <w:t xml:space="preserve">  </w:t>
            </w:r>
          </w:p>
        </w:tc>
        <w:tc>
          <w:tcPr>
            <w:tcW w:w="1151" w:type="dxa"/>
            <w:gridSpan w:val="2"/>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rsidR="006C5A23" w:rsidRPr="00B30F6A" w:rsidRDefault="006C5A23" w:rsidP="00207CC4">
            <w:pPr>
              <w:rPr>
                <w:b/>
              </w:rPr>
            </w:pPr>
            <w:r w:rsidRPr="00B30F6A">
              <w:rPr>
                <w:b/>
              </w:rPr>
              <w:t>Date VPG</w:t>
            </w:r>
            <w:r w:rsidRPr="00B30F6A">
              <w:rPr>
                <w:b/>
              </w:rPr>
              <w:br/>
              <w:t>Approved</w:t>
            </w:r>
          </w:p>
        </w:tc>
        <w:tc>
          <w:tcPr>
            <w:tcW w:w="6693"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rsidR="006C5A23" w:rsidRPr="00F72A91" w:rsidRDefault="006C5A23" w:rsidP="00207CC4">
            <w:pPr>
              <w:pStyle w:val="IGTableTitle"/>
            </w:pPr>
            <w:r w:rsidRPr="00F72A91">
              <w:t>Comments</w:t>
            </w:r>
          </w:p>
        </w:tc>
      </w:tr>
      <w:tr w:rsidR="00572269" w:rsidTr="003B66A6">
        <w:trPr>
          <w:trHeight w:val="1487"/>
          <w:jc w:val="center"/>
        </w:trPr>
        <w:tc>
          <w:tcPr>
            <w:tcW w:w="2139" w:type="dxa"/>
            <w:gridSpan w:val="2"/>
            <w:tcBorders>
              <w:left w:val="single" w:sz="4" w:space="0" w:color="auto"/>
            </w:tcBorders>
            <w:tcMar>
              <w:top w:w="57" w:type="dxa"/>
              <w:bottom w:w="57" w:type="dxa"/>
            </w:tcMar>
          </w:tcPr>
          <w:p w:rsidR="00572269" w:rsidRDefault="00572269" w:rsidP="00572269">
            <w:pPr>
              <w:rPr>
                <w:rFonts w:cs="Arial"/>
                <w:lang w:val="en-US"/>
              </w:rPr>
            </w:pPr>
            <w:r>
              <w:rPr>
                <w:rFonts w:cs="Arial"/>
                <w:lang w:val="en-US"/>
              </w:rPr>
              <w:t xml:space="preserve">AMP Australian Meat Processing Training Package </w:t>
            </w:r>
            <w:r>
              <w:rPr>
                <w:rFonts w:cs="Arial"/>
                <w:lang w:val="en-US"/>
              </w:rPr>
              <w:br/>
            </w:r>
            <w:r>
              <w:rPr>
                <w:rFonts w:cs="Arial"/>
                <w:lang w:val="en-US"/>
              </w:rPr>
              <w:br/>
              <w:t>Release No 4.0</w:t>
            </w:r>
          </w:p>
        </w:tc>
        <w:tc>
          <w:tcPr>
            <w:tcW w:w="1117" w:type="dxa"/>
            <w:tcMar>
              <w:top w:w="57" w:type="dxa"/>
              <w:bottom w:w="57" w:type="dxa"/>
            </w:tcMar>
          </w:tcPr>
          <w:p w:rsidR="00572269" w:rsidRDefault="006A054E" w:rsidP="00572269">
            <w:pPr>
              <w:spacing w:before="0" w:after="0"/>
              <w:rPr>
                <w:rFonts w:cs="Arial"/>
                <w:lang w:val="en-US"/>
              </w:rPr>
            </w:pPr>
            <w:r>
              <w:rPr>
                <w:rFonts w:cs="Arial"/>
                <w:lang w:val="en-US"/>
              </w:rPr>
              <w:t>22 October 2019</w:t>
            </w:r>
          </w:p>
        </w:tc>
        <w:tc>
          <w:tcPr>
            <w:tcW w:w="6693" w:type="dxa"/>
            <w:tcMar>
              <w:top w:w="57" w:type="dxa"/>
              <w:bottom w:w="57" w:type="dxa"/>
            </w:tcMar>
          </w:tcPr>
          <w:p w:rsidR="00EC514D" w:rsidRDefault="00572269" w:rsidP="00EC514D">
            <w:bookmarkStart w:id="10" w:name="_GoBack"/>
            <w:r w:rsidRPr="00016120">
              <w:rPr>
                <w:rFonts w:cs="Arial"/>
                <w:lang w:val="en-US"/>
              </w:rPr>
              <w:t xml:space="preserve">The </w:t>
            </w:r>
            <w:r>
              <w:rPr>
                <w:rFonts w:cs="Arial"/>
                <w:lang w:val="en-US"/>
              </w:rPr>
              <w:t>AMP Australian Meat Processing</w:t>
            </w:r>
            <w:r w:rsidRPr="00016120">
              <w:rPr>
                <w:rFonts w:cs="Arial"/>
                <w:lang w:val="en-US"/>
              </w:rPr>
              <w:t xml:space="preserve"> Training Package </w:t>
            </w:r>
            <w:r>
              <w:rPr>
                <w:rFonts w:cs="Arial"/>
                <w:lang w:val="en-US"/>
              </w:rPr>
              <w:t xml:space="preserve">Release 4.0 contains </w:t>
            </w:r>
            <w:r w:rsidR="00B035C4">
              <w:t>13</w:t>
            </w:r>
            <w:r>
              <w:t xml:space="preserve"> new units</w:t>
            </w:r>
            <w:r w:rsidR="00B035C4">
              <w:t xml:space="preserve"> </w:t>
            </w:r>
            <w:r w:rsidR="00B035C4" w:rsidRPr="00B035C4">
              <w:t xml:space="preserve">developed across eight different industry areas to support clean and safe industry practices, including quality assurance programs. </w:t>
            </w:r>
          </w:p>
          <w:bookmarkEnd w:id="10"/>
          <w:p w:rsidR="00572269" w:rsidRPr="00016120" w:rsidRDefault="00B035C4" w:rsidP="00616F6C">
            <w:pPr>
              <w:rPr>
                <w:rFonts w:cs="Arial"/>
                <w:lang w:val="en-US"/>
              </w:rPr>
            </w:pPr>
            <w:r>
              <w:rPr>
                <w:rFonts w:cs="Arial"/>
                <w:lang w:val="en-US"/>
              </w:rPr>
              <w:t>For detailed mapping of qualifications and units between AMP R4.0 and AMP R3.0 please refer to the AMP R</w:t>
            </w:r>
            <w:r w:rsidR="00616F6C">
              <w:rPr>
                <w:rFonts w:cs="Arial"/>
                <w:lang w:val="en-US"/>
              </w:rPr>
              <w:t>4</w:t>
            </w:r>
            <w:r>
              <w:rPr>
                <w:rFonts w:cs="Arial"/>
                <w:lang w:val="en-US"/>
              </w:rPr>
              <w:t xml:space="preserve">.0 Training Package Companion </w:t>
            </w:r>
            <w:r w:rsidR="00616F6C">
              <w:rPr>
                <w:rFonts w:cs="Arial"/>
                <w:lang w:val="en-US"/>
              </w:rPr>
              <w:t>Volume Implementation Guide</w:t>
            </w:r>
            <w:r>
              <w:rPr>
                <w:rFonts w:cs="Arial"/>
                <w:lang w:val="en-US"/>
              </w:rPr>
              <w:t xml:space="preserve"> </w:t>
            </w:r>
            <w:hyperlink r:id="rId18" w:history="1">
              <w:r w:rsidRPr="00572269">
                <w:rPr>
                  <w:rStyle w:val="Hyperlink"/>
                  <w:rFonts w:cs="Arial"/>
                  <w:lang w:val="en-US"/>
                </w:rPr>
                <w:t>here</w:t>
              </w:r>
            </w:hyperlink>
            <w:r>
              <w:rPr>
                <w:rFonts w:cs="Arial"/>
                <w:lang w:val="en-US"/>
              </w:rPr>
              <w:t>.</w:t>
            </w:r>
          </w:p>
        </w:tc>
      </w:tr>
      <w:tr w:rsidR="00572269" w:rsidTr="002409FA">
        <w:trPr>
          <w:trHeight w:val="809"/>
          <w:jc w:val="center"/>
        </w:trPr>
        <w:tc>
          <w:tcPr>
            <w:tcW w:w="2139" w:type="dxa"/>
            <w:gridSpan w:val="2"/>
            <w:tcBorders>
              <w:left w:val="single" w:sz="4" w:space="0" w:color="auto"/>
            </w:tcBorders>
            <w:tcMar>
              <w:top w:w="57" w:type="dxa"/>
              <w:bottom w:w="57" w:type="dxa"/>
            </w:tcMar>
          </w:tcPr>
          <w:p w:rsidR="00572269" w:rsidRDefault="00572269" w:rsidP="00572269">
            <w:pPr>
              <w:rPr>
                <w:rFonts w:cs="Arial"/>
                <w:lang w:val="en-US"/>
              </w:rPr>
            </w:pPr>
            <w:r>
              <w:rPr>
                <w:rFonts w:cs="Arial"/>
                <w:lang w:val="en-US"/>
              </w:rPr>
              <w:t xml:space="preserve">AMP Australian Meat Processing Training Package </w:t>
            </w:r>
            <w:r>
              <w:rPr>
                <w:rFonts w:cs="Arial"/>
                <w:lang w:val="en-US"/>
              </w:rPr>
              <w:br/>
            </w:r>
            <w:r>
              <w:rPr>
                <w:rFonts w:cs="Arial"/>
                <w:lang w:val="en-US"/>
              </w:rPr>
              <w:br/>
              <w:t>Release No 3.0</w:t>
            </w:r>
          </w:p>
        </w:tc>
        <w:tc>
          <w:tcPr>
            <w:tcW w:w="1117" w:type="dxa"/>
            <w:tcMar>
              <w:top w:w="57" w:type="dxa"/>
              <w:bottom w:w="57" w:type="dxa"/>
            </w:tcMar>
          </w:tcPr>
          <w:p w:rsidR="00572269" w:rsidRDefault="00572269" w:rsidP="00572269">
            <w:pPr>
              <w:spacing w:after="0"/>
              <w:rPr>
                <w:rFonts w:cs="Arial"/>
                <w:lang w:val="en-US"/>
              </w:rPr>
            </w:pPr>
            <w:r>
              <w:rPr>
                <w:rFonts w:cs="Arial"/>
                <w:lang w:val="en-US"/>
              </w:rPr>
              <w:t>05</w:t>
            </w:r>
          </w:p>
          <w:p w:rsidR="00572269" w:rsidRDefault="00572269" w:rsidP="00572269">
            <w:pPr>
              <w:spacing w:before="0" w:after="0"/>
              <w:rPr>
                <w:rFonts w:cs="Arial"/>
                <w:lang w:val="en-US"/>
              </w:rPr>
            </w:pPr>
            <w:r>
              <w:rPr>
                <w:rFonts w:cs="Arial"/>
                <w:lang w:val="en-US"/>
              </w:rPr>
              <w:t>March</w:t>
            </w:r>
            <w:r>
              <w:rPr>
                <w:rFonts w:cs="Arial"/>
                <w:lang w:val="en-US"/>
              </w:rPr>
              <w:br/>
              <w:t>2018</w:t>
            </w:r>
          </w:p>
        </w:tc>
        <w:tc>
          <w:tcPr>
            <w:tcW w:w="6693" w:type="dxa"/>
            <w:tcMar>
              <w:top w:w="57" w:type="dxa"/>
              <w:bottom w:w="57" w:type="dxa"/>
            </w:tcMar>
          </w:tcPr>
          <w:p w:rsidR="00572269" w:rsidRDefault="00572269" w:rsidP="00572269">
            <w:r w:rsidRPr="00016120">
              <w:rPr>
                <w:rFonts w:cs="Arial"/>
                <w:lang w:val="en-US"/>
              </w:rPr>
              <w:t xml:space="preserve">The </w:t>
            </w:r>
            <w:r>
              <w:rPr>
                <w:rFonts w:cs="Arial"/>
                <w:lang w:val="en-US"/>
              </w:rPr>
              <w:t>AMP Australian Meat Processing</w:t>
            </w:r>
            <w:r w:rsidRPr="00016120">
              <w:rPr>
                <w:rFonts w:cs="Arial"/>
                <w:lang w:val="en-US"/>
              </w:rPr>
              <w:t xml:space="preserve"> Training Package </w:t>
            </w:r>
            <w:r>
              <w:rPr>
                <w:rFonts w:cs="Arial"/>
                <w:lang w:val="en-US"/>
              </w:rPr>
              <w:t xml:space="preserve">Release 3.0 contains </w:t>
            </w:r>
            <w:r>
              <w:t>four new units and ten poultry units from FDF10 Training Package migrated to AMP. Minor updates to other components and imported units have been included. The new units are:</w:t>
            </w:r>
          </w:p>
          <w:p w:rsidR="00572269" w:rsidRPr="00BE55CA" w:rsidRDefault="00572269" w:rsidP="00572269">
            <w:pPr>
              <w:pStyle w:val="ListParagraph"/>
              <w:numPr>
                <w:ilvl w:val="0"/>
                <w:numId w:val="25"/>
              </w:numPr>
              <w:spacing w:before="0" w:after="0"/>
              <w:ind w:left="267" w:hanging="267"/>
              <w:rPr>
                <w:rFonts w:cs="Arial"/>
                <w:lang w:val="en-US"/>
              </w:rPr>
            </w:pPr>
            <w:r w:rsidRPr="00BE55CA">
              <w:rPr>
                <w:rFonts w:cs="Arial"/>
                <w:lang w:val="en-US"/>
              </w:rPr>
              <w:t>AMPA2078 Inspect meat for defects in a packing room</w:t>
            </w:r>
          </w:p>
          <w:p w:rsidR="00572269" w:rsidRPr="00BE55CA" w:rsidRDefault="00572269" w:rsidP="00572269">
            <w:pPr>
              <w:pStyle w:val="ListParagraph"/>
              <w:numPr>
                <w:ilvl w:val="0"/>
                <w:numId w:val="25"/>
              </w:numPr>
              <w:spacing w:before="0" w:after="0"/>
              <w:ind w:left="267" w:hanging="267"/>
              <w:rPr>
                <w:rFonts w:cs="Arial"/>
                <w:lang w:val="en-US"/>
              </w:rPr>
            </w:pPr>
            <w:r w:rsidRPr="00BE55CA">
              <w:rPr>
                <w:rFonts w:cs="Arial"/>
                <w:lang w:val="en-US"/>
              </w:rPr>
              <w:t xml:space="preserve">AMPA3136 Monitor welfare of stock during out-of-hours </w:t>
            </w:r>
            <w:proofErr w:type="spellStart"/>
            <w:r w:rsidRPr="00BE55CA">
              <w:rPr>
                <w:rFonts w:cs="Arial"/>
                <w:lang w:val="en-US"/>
              </w:rPr>
              <w:t>receival</w:t>
            </w:r>
            <w:proofErr w:type="spellEnd"/>
          </w:p>
          <w:p w:rsidR="00572269" w:rsidRPr="00BE55CA" w:rsidRDefault="00572269" w:rsidP="00572269">
            <w:pPr>
              <w:pStyle w:val="ListParagraph"/>
              <w:numPr>
                <w:ilvl w:val="0"/>
                <w:numId w:val="25"/>
              </w:numPr>
              <w:spacing w:before="0" w:after="0"/>
              <w:ind w:left="267" w:hanging="267"/>
              <w:rPr>
                <w:rFonts w:cs="Arial"/>
                <w:lang w:val="en-US"/>
              </w:rPr>
            </w:pPr>
            <w:r w:rsidRPr="00BE55CA">
              <w:rPr>
                <w:rFonts w:cs="Arial"/>
                <w:lang w:val="en-US"/>
              </w:rPr>
              <w:t xml:space="preserve">AMPA413 Review or develop an Emergency Animal Disease </w:t>
            </w:r>
            <w:r w:rsidRPr="00BE55CA">
              <w:rPr>
                <w:rFonts w:cs="Arial"/>
                <w:lang w:val="en-US"/>
              </w:rPr>
              <w:br/>
              <w:t>Response Plan</w:t>
            </w:r>
          </w:p>
          <w:p w:rsidR="00572269" w:rsidRDefault="00572269" w:rsidP="00572269">
            <w:pPr>
              <w:pStyle w:val="ListParagraph"/>
              <w:numPr>
                <w:ilvl w:val="0"/>
                <w:numId w:val="25"/>
              </w:numPr>
              <w:spacing w:before="0" w:after="0"/>
              <w:ind w:left="267" w:hanging="267"/>
              <w:rPr>
                <w:rFonts w:cs="Arial"/>
                <w:lang w:eastAsia="en-AU"/>
              </w:rPr>
            </w:pPr>
            <w:r w:rsidRPr="00BE55CA">
              <w:rPr>
                <w:rFonts w:cs="Arial"/>
              </w:rPr>
              <w:t>AMPX312 Calculate carcase yield in a boning room</w:t>
            </w:r>
          </w:p>
          <w:p w:rsidR="00572269" w:rsidRDefault="00572269" w:rsidP="00572269">
            <w:pPr>
              <w:rPr>
                <w:rFonts w:cs="Arial"/>
              </w:rPr>
            </w:pPr>
            <w:r>
              <w:rPr>
                <w:rFonts w:cs="Arial"/>
                <w:lang w:val="en-US"/>
              </w:rPr>
              <w:t xml:space="preserve">For detailed mapping of qualifications and units between AMP R3.0 and AMP R2.0 please refer to the AMP R3.0 Training Package Implementation and Companion Guides </w:t>
            </w:r>
            <w:hyperlink r:id="rId19" w:history="1">
              <w:r w:rsidRPr="00572269">
                <w:rPr>
                  <w:rStyle w:val="Hyperlink"/>
                  <w:rFonts w:cs="Arial"/>
                  <w:lang w:val="en-US"/>
                </w:rPr>
                <w:t>here</w:t>
              </w:r>
            </w:hyperlink>
            <w:r>
              <w:rPr>
                <w:rFonts w:cs="Arial"/>
                <w:lang w:val="en-US"/>
              </w:rPr>
              <w:t>.</w:t>
            </w:r>
          </w:p>
          <w:p w:rsidR="00572269" w:rsidRDefault="00572269" w:rsidP="00572269">
            <w:pPr>
              <w:rPr>
                <w:rFonts w:cs="Arial"/>
                <w:lang w:eastAsia="en-AU"/>
              </w:rPr>
            </w:pPr>
            <w:r>
              <w:rPr>
                <w:rFonts w:cs="Arial"/>
                <w:lang w:eastAsia="en-AU"/>
              </w:rPr>
              <w:t>Please also note that the following units were deleted on 13 June 2017:</w:t>
            </w:r>
          </w:p>
          <w:p w:rsidR="00572269" w:rsidRPr="00BE55CA" w:rsidRDefault="00572269" w:rsidP="00572269">
            <w:pPr>
              <w:pStyle w:val="ListParagraph"/>
              <w:numPr>
                <w:ilvl w:val="0"/>
                <w:numId w:val="26"/>
              </w:numPr>
              <w:spacing w:before="0" w:after="0"/>
              <w:rPr>
                <w:rFonts w:cs="Arial"/>
                <w:lang w:val="en-US"/>
              </w:rPr>
            </w:pPr>
            <w:r w:rsidRPr="00BE55CA">
              <w:rPr>
                <w:rFonts w:cs="Arial"/>
                <w:lang w:val="en-US"/>
              </w:rPr>
              <w:t>AMPA408 Inspect wild game meat</w:t>
            </w:r>
          </w:p>
          <w:p w:rsidR="00572269" w:rsidRPr="00BE55CA" w:rsidRDefault="00572269" w:rsidP="00572269">
            <w:pPr>
              <w:pStyle w:val="ListParagraph"/>
              <w:numPr>
                <w:ilvl w:val="0"/>
                <w:numId w:val="26"/>
              </w:numPr>
              <w:spacing w:before="0" w:after="0"/>
              <w:rPr>
                <w:rFonts w:cs="Arial"/>
                <w:lang w:val="en-US"/>
              </w:rPr>
            </w:pPr>
            <w:r w:rsidRPr="00BE55CA">
              <w:rPr>
                <w:rFonts w:cs="Arial"/>
                <w:lang w:val="en-US"/>
              </w:rPr>
              <w:t>AMPA409 Inspect poultry</w:t>
            </w:r>
          </w:p>
          <w:p w:rsidR="00572269" w:rsidRDefault="00572269" w:rsidP="00572269">
            <w:pPr>
              <w:pStyle w:val="ListParagraph"/>
              <w:numPr>
                <w:ilvl w:val="0"/>
                <w:numId w:val="26"/>
              </w:numPr>
              <w:spacing w:before="0" w:after="0"/>
              <w:rPr>
                <w:rFonts w:cs="Arial"/>
                <w:lang w:val="en-US"/>
              </w:rPr>
            </w:pPr>
            <w:r w:rsidRPr="00BE55CA">
              <w:rPr>
                <w:rFonts w:cs="Arial"/>
                <w:lang w:val="en-US"/>
              </w:rPr>
              <w:t>AMPA410 Inspect ratites</w:t>
            </w:r>
          </w:p>
          <w:p w:rsidR="00572269" w:rsidRPr="00016120" w:rsidRDefault="00572269" w:rsidP="00572269">
            <w:pPr>
              <w:rPr>
                <w:rFonts w:cs="Arial"/>
                <w:lang w:val="en-US"/>
              </w:rPr>
            </w:pPr>
            <w:r>
              <w:rPr>
                <w:rFonts w:cs="Arial"/>
                <w:lang w:val="en-US"/>
              </w:rPr>
              <w:t>Please also note that Releases 2.1 (20/10/2016) and 2.2 (19/12/2016) contained minor upgrades only.</w:t>
            </w:r>
          </w:p>
        </w:tc>
      </w:tr>
      <w:tr w:rsidR="00572269" w:rsidTr="003B66A6">
        <w:trPr>
          <w:trHeight w:val="1487"/>
          <w:jc w:val="center"/>
        </w:trPr>
        <w:tc>
          <w:tcPr>
            <w:tcW w:w="2139" w:type="dxa"/>
            <w:gridSpan w:val="2"/>
            <w:tcBorders>
              <w:left w:val="single" w:sz="4" w:space="0" w:color="auto"/>
            </w:tcBorders>
            <w:tcMar>
              <w:top w:w="57" w:type="dxa"/>
              <w:bottom w:w="57" w:type="dxa"/>
            </w:tcMar>
          </w:tcPr>
          <w:p w:rsidR="00572269" w:rsidRPr="00A329DD" w:rsidRDefault="00572269" w:rsidP="00572269">
            <w:pPr>
              <w:rPr>
                <w:rFonts w:cs="Arial"/>
                <w:lang w:val="en-US"/>
              </w:rPr>
            </w:pPr>
            <w:r>
              <w:rPr>
                <w:rFonts w:cs="Arial"/>
                <w:lang w:val="en-US"/>
              </w:rPr>
              <w:t xml:space="preserve">AMP Australian Meat Processing Training Package </w:t>
            </w:r>
            <w:r>
              <w:rPr>
                <w:rFonts w:cs="Arial"/>
                <w:lang w:val="en-US"/>
              </w:rPr>
              <w:br/>
            </w:r>
            <w:r>
              <w:rPr>
                <w:rFonts w:cs="Arial"/>
                <w:lang w:val="en-US"/>
              </w:rPr>
              <w:br/>
              <w:t>Release No 2.0</w:t>
            </w:r>
          </w:p>
        </w:tc>
        <w:tc>
          <w:tcPr>
            <w:tcW w:w="1117" w:type="dxa"/>
            <w:tcMar>
              <w:top w:w="57" w:type="dxa"/>
              <w:bottom w:w="57" w:type="dxa"/>
            </w:tcMar>
          </w:tcPr>
          <w:p w:rsidR="00572269" w:rsidRPr="00A329DD" w:rsidRDefault="00572269" w:rsidP="00572269">
            <w:pPr>
              <w:rPr>
                <w:rFonts w:cs="Arial"/>
                <w:lang w:val="en-US"/>
              </w:rPr>
            </w:pPr>
            <w:r>
              <w:rPr>
                <w:rFonts w:cs="Arial"/>
                <w:lang w:val="en-US"/>
              </w:rPr>
              <w:t>14 September 2016</w:t>
            </w:r>
          </w:p>
        </w:tc>
        <w:tc>
          <w:tcPr>
            <w:tcW w:w="6693" w:type="dxa"/>
            <w:tcMar>
              <w:top w:w="57" w:type="dxa"/>
              <w:bottom w:w="57" w:type="dxa"/>
            </w:tcMar>
          </w:tcPr>
          <w:p w:rsidR="00572269" w:rsidRDefault="00572269" w:rsidP="00572269">
            <w:pPr>
              <w:rPr>
                <w:rFonts w:cs="Arial"/>
                <w:lang w:val="en-US"/>
              </w:rPr>
            </w:pPr>
            <w:r w:rsidRPr="00016120">
              <w:rPr>
                <w:rFonts w:cs="Arial"/>
                <w:lang w:val="en-US"/>
              </w:rPr>
              <w:t xml:space="preserve">The </w:t>
            </w:r>
            <w:r>
              <w:rPr>
                <w:rFonts w:cs="Arial"/>
                <w:lang w:val="en-US"/>
              </w:rPr>
              <w:t>AMP Australian Meat Processing</w:t>
            </w:r>
            <w:r w:rsidRPr="00016120">
              <w:rPr>
                <w:rFonts w:cs="Arial"/>
                <w:lang w:val="en-US"/>
              </w:rPr>
              <w:t xml:space="preserve"> Training Package </w:t>
            </w:r>
            <w:r>
              <w:rPr>
                <w:rFonts w:cs="Arial"/>
                <w:lang w:val="en-US"/>
              </w:rPr>
              <w:t xml:space="preserve">Release 2.0 </w:t>
            </w:r>
            <w:r w:rsidRPr="00016120">
              <w:rPr>
                <w:rFonts w:cs="Arial"/>
                <w:lang w:val="en-US"/>
              </w:rPr>
              <w:t>reflect</w:t>
            </w:r>
            <w:r>
              <w:rPr>
                <w:rFonts w:cs="Arial"/>
                <w:lang w:val="en-US"/>
              </w:rPr>
              <w:t>s the transitioning of the remaining qualifications from the MTM11</w:t>
            </w:r>
            <w:r w:rsidRPr="00016120">
              <w:rPr>
                <w:rFonts w:cs="Arial"/>
                <w:lang w:val="en-US"/>
              </w:rPr>
              <w:t xml:space="preserve"> </w:t>
            </w:r>
            <w:r>
              <w:rPr>
                <w:rFonts w:cs="Arial"/>
                <w:lang w:val="en-US"/>
              </w:rPr>
              <w:t>Australian Meat Industry</w:t>
            </w:r>
            <w:r w:rsidRPr="00016120">
              <w:rPr>
                <w:rFonts w:cs="Arial"/>
                <w:lang w:val="en-US"/>
              </w:rPr>
              <w:t xml:space="preserve"> Training Package to the new S</w:t>
            </w:r>
            <w:r>
              <w:rPr>
                <w:rFonts w:cs="Arial"/>
                <w:lang w:val="en-US"/>
              </w:rPr>
              <w:t>tandards for Training Packages, in addition to three new qualifications, as follows:</w:t>
            </w:r>
          </w:p>
          <w:p w:rsidR="00572269" w:rsidRDefault="00572269" w:rsidP="00572269">
            <w:pPr>
              <w:numPr>
                <w:ilvl w:val="0"/>
                <w:numId w:val="24"/>
              </w:numPr>
              <w:spacing w:before="0" w:after="0"/>
              <w:rPr>
                <w:rFonts w:cs="Arial"/>
                <w:lang w:val="en-US"/>
              </w:rPr>
            </w:pPr>
            <w:r w:rsidRPr="00A04AE6">
              <w:rPr>
                <w:rFonts w:cs="Arial"/>
                <w:lang w:val="en-US"/>
              </w:rPr>
              <w:t>AMP30716</w:t>
            </w:r>
            <w:r w:rsidRPr="00A04AE6">
              <w:rPr>
                <w:rFonts w:cs="Arial"/>
                <w:lang w:val="en-US"/>
              </w:rPr>
              <w:tab/>
              <w:t>Certificate III in Meat Processing (Quality Assurance)</w:t>
            </w:r>
          </w:p>
          <w:p w:rsidR="00572269" w:rsidRDefault="00572269" w:rsidP="00572269">
            <w:pPr>
              <w:numPr>
                <w:ilvl w:val="0"/>
                <w:numId w:val="24"/>
              </w:numPr>
              <w:spacing w:before="0" w:after="0"/>
              <w:rPr>
                <w:rFonts w:cs="Arial"/>
                <w:lang w:val="en-US"/>
              </w:rPr>
            </w:pPr>
            <w:r w:rsidRPr="00A04AE6">
              <w:rPr>
                <w:rFonts w:cs="Arial"/>
                <w:lang w:val="en-US"/>
              </w:rPr>
              <w:t>AMP31116</w:t>
            </w:r>
            <w:r w:rsidRPr="00A04AE6">
              <w:rPr>
                <w:rFonts w:cs="Arial"/>
                <w:lang w:val="en-US"/>
              </w:rPr>
              <w:tab/>
              <w:t>Certificate III in Meat Processing (Livestock Handling)</w:t>
            </w:r>
          </w:p>
          <w:p w:rsidR="00572269" w:rsidRPr="00A04AE6" w:rsidRDefault="00572269" w:rsidP="00572269">
            <w:pPr>
              <w:numPr>
                <w:ilvl w:val="0"/>
                <w:numId w:val="24"/>
              </w:numPr>
              <w:spacing w:before="0" w:after="0"/>
              <w:rPr>
                <w:rFonts w:cs="Arial"/>
                <w:lang w:val="en-US"/>
              </w:rPr>
            </w:pPr>
            <w:r w:rsidRPr="00A04AE6">
              <w:rPr>
                <w:rFonts w:cs="Arial"/>
                <w:lang w:val="en-US"/>
              </w:rPr>
              <w:t>AMP31216</w:t>
            </w:r>
            <w:r w:rsidRPr="00A04AE6">
              <w:rPr>
                <w:rFonts w:cs="Arial"/>
                <w:lang w:val="en-US"/>
              </w:rPr>
              <w:tab/>
              <w:t>Certificate III in Meat Processing (Packing Operations)</w:t>
            </w:r>
          </w:p>
          <w:p w:rsidR="00572269" w:rsidRPr="00016120" w:rsidRDefault="00572269" w:rsidP="00572269">
            <w:pPr>
              <w:rPr>
                <w:rFonts w:cs="Arial"/>
                <w:lang w:val="en-US"/>
              </w:rPr>
            </w:pPr>
            <w:r w:rsidRPr="00016120">
              <w:rPr>
                <w:rFonts w:cs="Arial"/>
                <w:lang w:val="en-US"/>
              </w:rPr>
              <w:t xml:space="preserve">This Victorian Purchasing Guide also reflects the changes made from Maximum Nominal Hours to Maximum and Minimum Payable Hours. </w:t>
            </w:r>
          </w:p>
          <w:p w:rsidR="00572269" w:rsidRDefault="00572269" w:rsidP="002409FA">
            <w:pPr>
              <w:rPr>
                <w:rFonts w:cs="Arial"/>
                <w:lang w:val="en-US" w:eastAsia="en-AU"/>
              </w:rPr>
            </w:pPr>
            <w:r>
              <w:rPr>
                <w:rFonts w:cs="Arial"/>
                <w:lang w:val="en-US"/>
              </w:rPr>
              <w:t xml:space="preserve">For detailed mapping of qualifications and units between AMP R2 and MTM11 please refer to the AMP R2 Training Package Implementation and Companion Guides </w:t>
            </w:r>
            <w:hyperlink r:id="rId20" w:history="1">
              <w:r w:rsidRPr="00572269">
                <w:rPr>
                  <w:rStyle w:val="Hyperlink"/>
                  <w:rFonts w:cs="Arial"/>
                  <w:lang w:val="en-US"/>
                </w:rPr>
                <w:t>here.</w:t>
              </w:r>
            </w:hyperlink>
            <w:r>
              <w:rPr>
                <w:rFonts w:cs="Arial"/>
                <w:lang w:val="en-US"/>
              </w:rPr>
              <w:t xml:space="preserve"> </w:t>
            </w:r>
          </w:p>
        </w:tc>
      </w:tr>
      <w:tr w:rsidR="00572269" w:rsidTr="003B66A6">
        <w:trPr>
          <w:trHeight w:val="1487"/>
          <w:jc w:val="center"/>
        </w:trPr>
        <w:tc>
          <w:tcPr>
            <w:tcW w:w="2139" w:type="dxa"/>
            <w:gridSpan w:val="2"/>
            <w:tcBorders>
              <w:left w:val="single" w:sz="4" w:space="0" w:color="auto"/>
            </w:tcBorders>
            <w:tcMar>
              <w:top w:w="57" w:type="dxa"/>
              <w:bottom w:w="57" w:type="dxa"/>
            </w:tcMar>
          </w:tcPr>
          <w:p w:rsidR="00572269" w:rsidRPr="00A329DD" w:rsidRDefault="00572269" w:rsidP="00572269">
            <w:pPr>
              <w:rPr>
                <w:rFonts w:cs="Arial"/>
                <w:lang w:val="en-US"/>
              </w:rPr>
            </w:pPr>
            <w:r>
              <w:rPr>
                <w:rFonts w:cs="Arial"/>
                <w:lang w:val="en-US"/>
              </w:rPr>
              <w:t xml:space="preserve">AMP Australian Meat Processing Training Package </w:t>
            </w:r>
            <w:r>
              <w:rPr>
                <w:rFonts w:cs="Arial"/>
                <w:lang w:val="en-US"/>
              </w:rPr>
              <w:br/>
            </w:r>
            <w:r>
              <w:rPr>
                <w:rFonts w:cs="Arial"/>
                <w:lang w:val="en-US"/>
              </w:rPr>
              <w:br/>
              <w:t>Release No 1.0</w:t>
            </w:r>
          </w:p>
        </w:tc>
        <w:tc>
          <w:tcPr>
            <w:tcW w:w="1117" w:type="dxa"/>
            <w:tcMar>
              <w:top w:w="57" w:type="dxa"/>
              <w:bottom w:w="57" w:type="dxa"/>
            </w:tcMar>
          </w:tcPr>
          <w:p w:rsidR="00572269" w:rsidRPr="00A329DD" w:rsidRDefault="00572269" w:rsidP="00572269">
            <w:pPr>
              <w:rPr>
                <w:rFonts w:cs="Arial"/>
                <w:lang w:val="en-US"/>
              </w:rPr>
            </w:pPr>
            <w:r>
              <w:rPr>
                <w:rFonts w:cs="Arial"/>
                <w:lang w:val="en-US"/>
              </w:rPr>
              <w:t>25 January 2016</w:t>
            </w:r>
          </w:p>
        </w:tc>
        <w:tc>
          <w:tcPr>
            <w:tcW w:w="6693" w:type="dxa"/>
            <w:tcMar>
              <w:top w:w="57" w:type="dxa"/>
              <w:bottom w:w="57" w:type="dxa"/>
            </w:tcMar>
          </w:tcPr>
          <w:p w:rsidR="00572269" w:rsidRPr="00016120" w:rsidRDefault="00572269" w:rsidP="00572269">
            <w:pPr>
              <w:rPr>
                <w:rFonts w:cs="Arial"/>
                <w:lang w:val="en-US"/>
              </w:rPr>
            </w:pPr>
            <w:r w:rsidRPr="00016120">
              <w:rPr>
                <w:rFonts w:cs="Arial"/>
                <w:lang w:val="en-US"/>
              </w:rPr>
              <w:t xml:space="preserve">The </w:t>
            </w:r>
            <w:r>
              <w:rPr>
                <w:rFonts w:cs="Arial"/>
                <w:lang w:val="en-US"/>
              </w:rPr>
              <w:t>AMP Australian Meat Processing</w:t>
            </w:r>
            <w:r w:rsidRPr="00016120">
              <w:rPr>
                <w:rFonts w:cs="Arial"/>
                <w:lang w:val="en-US"/>
              </w:rPr>
              <w:t xml:space="preserve"> Training Package </w:t>
            </w:r>
            <w:r>
              <w:rPr>
                <w:rFonts w:cs="Arial"/>
                <w:lang w:val="en-US"/>
              </w:rPr>
              <w:t xml:space="preserve">Release 1.0 </w:t>
            </w:r>
            <w:r w:rsidRPr="00016120">
              <w:rPr>
                <w:rFonts w:cs="Arial"/>
                <w:lang w:val="en-US"/>
              </w:rPr>
              <w:t>reflect</w:t>
            </w:r>
            <w:r>
              <w:rPr>
                <w:rFonts w:cs="Arial"/>
                <w:lang w:val="en-US"/>
              </w:rPr>
              <w:t>s the transitioning of the MTM11</w:t>
            </w:r>
            <w:r w:rsidRPr="00016120">
              <w:rPr>
                <w:rFonts w:cs="Arial"/>
                <w:lang w:val="en-US"/>
              </w:rPr>
              <w:t xml:space="preserve"> </w:t>
            </w:r>
            <w:r>
              <w:rPr>
                <w:rFonts w:cs="Arial"/>
                <w:lang w:val="en-US"/>
              </w:rPr>
              <w:t>Australian Meat Industry</w:t>
            </w:r>
            <w:r w:rsidRPr="00016120">
              <w:rPr>
                <w:rFonts w:cs="Arial"/>
                <w:lang w:val="en-US"/>
              </w:rPr>
              <w:t xml:space="preserve"> Training Package to the new Standards for Training Packages. </w:t>
            </w:r>
            <w:r>
              <w:rPr>
                <w:rFonts w:cs="Arial"/>
                <w:lang w:val="en-US"/>
              </w:rPr>
              <w:t>For MTM11 qualifications not yet transitioned, refer to MTM11 Victorian Purchasing guide.</w:t>
            </w:r>
          </w:p>
          <w:p w:rsidR="00572269" w:rsidRPr="00016120" w:rsidRDefault="00572269" w:rsidP="00572269">
            <w:pPr>
              <w:rPr>
                <w:rFonts w:cs="Arial"/>
                <w:lang w:val="en-US"/>
              </w:rPr>
            </w:pPr>
            <w:r w:rsidRPr="00016120">
              <w:rPr>
                <w:rFonts w:cs="Arial"/>
                <w:lang w:val="en-US"/>
              </w:rPr>
              <w:lastRenderedPageBreak/>
              <w:t xml:space="preserve">This Victorian Purchasing Guide also reflects the changes made from Maximum Nominal Hours to Maximum and Minimum Payable Hours. </w:t>
            </w:r>
          </w:p>
          <w:p w:rsidR="00572269" w:rsidRDefault="00572269" w:rsidP="002409FA">
            <w:pPr>
              <w:rPr>
                <w:rFonts w:cs="Arial"/>
                <w:lang w:val="en-US" w:eastAsia="en-AU"/>
              </w:rPr>
            </w:pPr>
            <w:r>
              <w:rPr>
                <w:rFonts w:cs="Arial"/>
                <w:lang w:val="en-US"/>
              </w:rPr>
              <w:t xml:space="preserve">For detailed mapping of qualifications and units between AMP R1 and MTM11 please refer to the AMP R1 Training Package Implementation and Companion Guides </w:t>
            </w:r>
            <w:hyperlink r:id="rId21" w:history="1">
              <w:r w:rsidRPr="00572269">
                <w:rPr>
                  <w:rStyle w:val="Hyperlink"/>
                  <w:rFonts w:cs="Arial"/>
                  <w:lang w:val="en-US"/>
                </w:rPr>
                <w:t>here</w:t>
              </w:r>
            </w:hyperlink>
            <w:r>
              <w:rPr>
                <w:rFonts w:cs="Arial"/>
                <w:lang w:val="en-US"/>
              </w:rPr>
              <w:t xml:space="preserve">. </w:t>
            </w:r>
          </w:p>
        </w:tc>
      </w:tr>
    </w:tbl>
    <w:p w:rsidR="003E0CA4" w:rsidRDefault="003E0CA4">
      <w:pPr>
        <w:rPr>
          <w:lang w:val="en-US"/>
        </w:rPr>
      </w:pPr>
    </w:p>
    <w:p w:rsidR="003E0CA4" w:rsidRDefault="003E0CA4">
      <w:pPr>
        <w:pStyle w:val="SubHeading1"/>
        <w:sectPr w:rsidR="003E0CA4" w:rsidSect="00B035C4">
          <w:pgSz w:w="11907" w:h="16840" w:code="9"/>
          <w:pgMar w:top="1134" w:right="1134" w:bottom="1134" w:left="1134" w:header="720" w:footer="720" w:gutter="0"/>
          <w:pgNumType w:start="1"/>
          <w:cols w:space="720"/>
          <w:titlePg/>
        </w:sectPr>
      </w:pPr>
    </w:p>
    <w:p w:rsidR="00772686" w:rsidRPr="00AB3458" w:rsidRDefault="00311292" w:rsidP="00772686">
      <w:pPr>
        <w:pStyle w:val="Header"/>
        <w:jc w:val="center"/>
        <w:rPr>
          <w:b/>
          <w:sz w:val="28"/>
          <w:szCs w:val="28"/>
        </w:rPr>
      </w:pPr>
      <w:r>
        <w:rPr>
          <w:b/>
          <w:sz w:val="28"/>
          <w:szCs w:val="28"/>
          <w:lang w:val="en-AU"/>
        </w:rPr>
        <w:lastRenderedPageBreak/>
        <w:t>AMP Meat Processing</w:t>
      </w:r>
      <w:r w:rsidR="00421A51">
        <w:rPr>
          <w:b/>
          <w:sz w:val="28"/>
          <w:szCs w:val="28"/>
          <w:lang w:val="en-AU"/>
        </w:rPr>
        <w:t xml:space="preserve"> Training Package </w:t>
      </w:r>
      <w:r w:rsidR="004927B6">
        <w:rPr>
          <w:b/>
          <w:sz w:val="28"/>
          <w:szCs w:val="28"/>
          <w:lang w:val="en-AU"/>
        </w:rPr>
        <w:t>Release</w:t>
      </w:r>
      <w:r w:rsidR="00CE572F">
        <w:rPr>
          <w:b/>
          <w:sz w:val="28"/>
          <w:szCs w:val="28"/>
          <w:lang w:val="en-AU"/>
        </w:rPr>
        <w:t xml:space="preserve"> </w:t>
      </w:r>
      <w:r>
        <w:rPr>
          <w:b/>
          <w:sz w:val="28"/>
          <w:szCs w:val="28"/>
          <w:lang w:val="en-AU"/>
        </w:rPr>
        <w:t>4</w:t>
      </w:r>
      <w:r w:rsidR="004F4CAC">
        <w:rPr>
          <w:b/>
          <w:sz w:val="28"/>
          <w:szCs w:val="28"/>
          <w:lang w:val="en-AU"/>
        </w:rPr>
        <w:t>.0</w:t>
      </w:r>
      <w:r w:rsidR="004927B6">
        <w:rPr>
          <w:b/>
          <w:sz w:val="28"/>
          <w:szCs w:val="28"/>
          <w:lang w:val="en-AU"/>
        </w:rPr>
        <w:t xml:space="preserve"> </w:t>
      </w:r>
      <w:r w:rsidR="004927B6">
        <w:rPr>
          <w:b/>
          <w:sz w:val="28"/>
          <w:szCs w:val="28"/>
          <w:lang w:val="en-AU"/>
        </w:rPr>
        <w:br/>
      </w:r>
      <w:r w:rsidR="006F1360" w:rsidRPr="00AB3458">
        <w:rPr>
          <w:b/>
          <w:sz w:val="28"/>
          <w:szCs w:val="28"/>
        </w:rPr>
        <w:t>Victorian Purchasing Guide</w:t>
      </w:r>
    </w:p>
    <w:p w:rsidR="00F173F1" w:rsidRDefault="00F173F1" w:rsidP="00207CC4">
      <w:pPr>
        <w:pBdr>
          <w:bottom w:val="single" w:sz="4" w:space="1" w:color="auto"/>
        </w:pBdr>
        <w:spacing w:before="360"/>
        <w:rPr>
          <w:b/>
          <w:sz w:val="24"/>
          <w:szCs w:val="24"/>
        </w:rPr>
      </w:pPr>
      <w:r>
        <w:rPr>
          <w:b/>
          <w:sz w:val="24"/>
          <w:szCs w:val="24"/>
        </w:rPr>
        <w:t>CONTENTS</w:t>
      </w:r>
    </w:p>
    <w:p w:rsidR="00717575" w:rsidRDefault="005571FA">
      <w:pPr>
        <w:pStyle w:val="TOC1"/>
        <w:rPr>
          <w:rFonts w:asciiTheme="minorHAnsi" w:eastAsiaTheme="minorEastAsia" w:hAnsiTheme="minorHAnsi" w:cstheme="minorBidi"/>
          <w:b w:val="0"/>
          <w:bCs w:val="0"/>
          <w:caps w:val="0"/>
          <w:szCs w:val="22"/>
          <w:lang w:eastAsia="en-AU"/>
        </w:rPr>
      </w:pPr>
      <w:r>
        <w:rPr>
          <w:rFonts w:eastAsia="Times"/>
          <w:b w:val="0"/>
          <w:bCs w:val="0"/>
          <w:caps w:val="0"/>
          <w:noProof w:val="0"/>
        </w:rPr>
        <w:fldChar w:fldCharType="begin"/>
      </w:r>
      <w:r w:rsidR="00C2031B">
        <w:rPr>
          <w:rFonts w:eastAsia="Times"/>
          <w:b w:val="0"/>
          <w:bCs w:val="0"/>
          <w:caps w:val="0"/>
          <w:noProof w:val="0"/>
        </w:rPr>
        <w:instrText xml:space="preserve"> TOC \h \z \t "T1,1,T2,2" </w:instrText>
      </w:r>
      <w:r>
        <w:rPr>
          <w:rFonts w:eastAsia="Times"/>
          <w:b w:val="0"/>
          <w:bCs w:val="0"/>
          <w:caps w:val="0"/>
          <w:noProof w:val="0"/>
        </w:rPr>
        <w:fldChar w:fldCharType="separate"/>
      </w:r>
      <w:hyperlink w:anchor="_Toc11847573" w:history="1">
        <w:r w:rsidR="00717575" w:rsidRPr="00EC3C72">
          <w:rPr>
            <w:rStyle w:val="Hyperlink"/>
          </w:rPr>
          <w:t>INTRODUCTION</w:t>
        </w:r>
        <w:r w:rsidR="00717575">
          <w:rPr>
            <w:webHidden/>
          </w:rPr>
          <w:tab/>
        </w:r>
        <w:r w:rsidR="00717575">
          <w:rPr>
            <w:webHidden/>
          </w:rPr>
          <w:fldChar w:fldCharType="begin"/>
        </w:r>
        <w:r w:rsidR="00717575">
          <w:rPr>
            <w:webHidden/>
          </w:rPr>
          <w:instrText xml:space="preserve"> PAGEREF _Toc11847573 \h </w:instrText>
        </w:r>
        <w:r w:rsidR="00717575">
          <w:rPr>
            <w:webHidden/>
          </w:rPr>
        </w:r>
        <w:r w:rsidR="00717575">
          <w:rPr>
            <w:webHidden/>
          </w:rPr>
          <w:fldChar w:fldCharType="separate"/>
        </w:r>
        <w:r w:rsidR="006A054E">
          <w:rPr>
            <w:webHidden/>
          </w:rPr>
          <w:t>2</w:t>
        </w:r>
        <w:r w:rsidR="00717575">
          <w:rPr>
            <w:webHidden/>
          </w:rPr>
          <w:fldChar w:fldCharType="end"/>
        </w:r>
      </w:hyperlink>
    </w:p>
    <w:p w:rsidR="00717575" w:rsidRDefault="0005647D">
      <w:pPr>
        <w:pStyle w:val="TOC2"/>
        <w:rPr>
          <w:rFonts w:asciiTheme="minorHAnsi" w:eastAsiaTheme="minorEastAsia" w:hAnsiTheme="minorHAnsi" w:cstheme="minorBidi"/>
          <w:bCs w:val="0"/>
          <w:szCs w:val="22"/>
          <w:lang w:eastAsia="en-AU"/>
        </w:rPr>
      </w:pPr>
      <w:hyperlink w:anchor="_Toc11847574" w:history="1">
        <w:r w:rsidR="00717575" w:rsidRPr="00EC3C72">
          <w:rPr>
            <w:rStyle w:val="Hyperlink"/>
          </w:rPr>
          <w:t>What is a Victorian Purchasing Guide?</w:t>
        </w:r>
        <w:r w:rsidR="00717575">
          <w:rPr>
            <w:webHidden/>
          </w:rPr>
          <w:tab/>
        </w:r>
        <w:r w:rsidR="00717575">
          <w:rPr>
            <w:webHidden/>
          </w:rPr>
          <w:fldChar w:fldCharType="begin"/>
        </w:r>
        <w:r w:rsidR="00717575">
          <w:rPr>
            <w:webHidden/>
          </w:rPr>
          <w:instrText xml:space="preserve"> PAGEREF _Toc11847574 \h </w:instrText>
        </w:r>
        <w:r w:rsidR="00717575">
          <w:rPr>
            <w:webHidden/>
          </w:rPr>
        </w:r>
        <w:r w:rsidR="00717575">
          <w:rPr>
            <w:webHidden/>
          </w:rPr>
          <w:fldChar w:fldCharType="separate"/>
        </w:r>
        <w:r w:rsidR="006A054E">
          <w:rPr>
            <w:webHidden/>
          </w:rPr>
          <w:t>2</w:t>
        </w:r>
        <w:r w:rsidR="00717575">
          <w:rPr>
            <w:webHidden/>
          </w:rPr>
          <w:fldChar w:fldCharType="end"/>
        </w:r>
      </w:hyperlink>
    </w:p>
    <w:p w:rsidR="00717575" w:rsidRDefault="0005647D">
      <w:pPr>
        <w:pStyle w:val="TOC2"/>
        <w:rPr>
          <w:rFonts w:asciiTheme="minorHAnsi" w:eastAsiaTheme="minorEastAsia" w:hAnsiTheme="minorHAnsi" w:cstheme="minorBidi"/>
          <w:bCs w:val="0"/>
          <w:szCs w:val="22"/>
          <w:lang w:eastAsia="en-AU"/>
        </w:rPr>
      </w:pPr>
      <w:hyperlink w:anchor="_Toc11847575" w:history="1">
        <w:r w:rsidR="00717575" w:rsidRPr="00EC3C72">
          <w:rPr>
            <w:rStyle w:val="Hyperlink"/>
          </w:rPr>
          <w:t>Registration</w:t>
        </w:r>
        <w:r w:rsidR="00717575">
          <w:rPr>
            <w:webHidden/>
          </w:rPr>
          <w:tab/>
        </w:r>
        <w:r w:rsidR="00717575">
          <w:rPr>
            <w:webHidden/>
          </w:rPr>
          <w:fldChar w:fldCharType="begin"/>
        </w:r>
        <w:r w:rsidR="00717575">
          <w:rPr>
            <w:webHidden/>
          </w:rPr>
          <w:instrText xml:space="preserve"> PAGEREF _Toc11847575 \h </w:instrText>
        </w:r>
        <w:r w:rsidR="00717575">
          <w:rPr>
            <w:webHidden/>
          </w:rPr>
        </w:r>
        <w:r w:rsidR="00717575">
          <w:rPr>
            <w:webHidden/>
          </w:rPr>
          <w:fldChar w:fldCharType="separate"/>
        </w:r>
        <w:r w:rsidR="006A054E">
          <w:rPr>
            <w:webHidden/>
          </w:rPr>
          <w:t>2</w:t>
        </w:r>
        <w:r w:rsidR="00717575">
          <w:rPr>
            <w:webHidden/>
          </w:rPr>
          <w:fldChar w:fldCharType="end"/>
        </w:r>
      </w:hyperlink>
    </w:p>
    <w:p w:rsidR="00717575" w:rsidRDefault="0005647D">
      <w:pPr>
        <w:pStyle w:val="TOC2"/>
        <w:rPr>
          <w:rFonts w:asciiTheme="minorHAnsi" w:eastAsiaTheme="minorEastAsia" w:hAnsiTheme="minorHAnsi" w:cstheme="minorBidi"/>
          <w:bCs w:val="0"/>
          <w:szCs w:val="22"/>
          <w:lang w:eastAsia="en-AU"/>
        </w:rPr>
      </w:pPr>
      <w:hyperlink w:anchor="_Toc11847576" w:history="1">
        <w:r w:rsidR="00717575" w:rsidRPr="00EC3C72">
          <w:rPr>
            <w:rStyle w:val="Hyperlink"/>
          </w:rPr>
          <w:t>Transition</w:t>
        </w:r>
        <w:r w:rsidR="00717575">
          <w:rPr>
            <w:webHidden/>
          </w:rPr>
          <w:tab/>
        </w:r>
        <w:r w:rsidR="00717575">
          <w:rPr>
            <w:webHidden/>
          </w:rPr>
          <w:fldChar w:fldCharType="begin"/>
        </w:r>
        <w:r w:rsidR="00717575">
          <w:rPr>
            <w:webHidden/>
          </w:rPr>
          <w:instrText xml:space="preserve"> PAGEREF _Toc11847576 \h </w:instrText>
        </w:r>
        <w:r w:rsidR="00717575">
          <w:rPr>
            <w:webHidden/>
          </w:rPr>
        </w:r>
        <w:r w:rsidR="00717575">
          <w:rPr>
            <w:webHidden/>
          </w:rPr>
          <w:fldChar w:fldCharType="separate"/>
        </w:r>
        <w:r w:rsidR="006A054E">
          <w:rPr>
            <w:webHidden/>
          </w:rPr>
          <w:t>2</w:t>
        </w:r>
        <w:r w:rsidR="00717575">
          <w:rPr>
            <w:webHidden/>
          </w:rPr>
          <w:fldChar w:fldCharType="end"/>
        </w:r>
      </w:hyperlink>
    </w:p>
    <w:p w:rsidR="00717575" w:rsidRDefault="0005647D">
      <w:pPr>
        <w:pStyle w:val="TOC1"/>
        <w:rPr>
          <w:rFonts w:asciiTheme="minorHAnsi" w:eastAsiaTheme="minorEastAsia" w:hAnsiTheme="minorHAnsi" w:cstheme="minorBidi"/>
          <w:b w:val="0"/>
          <w:bCs w:val="0"/>
          <w:caps w:val="0"/>
          <w:szCs w:val="22"/>
          <w:lang w:eastAsia="en-AU"/>
        </w:rPr>
      </w:pPr>
      <w:hyperlink w:anchor="_Toc11847577" w:history="1">
        <w:r w:rsidR="00717575" w:rsidRPr="00EC3C72">
          <w:rPr>
            <w:rStyle w:val="Hyperlink"/>
          </w:rPr>
          <w:t>QUALIFICATIONS</w:t>
        </w:r>
        <w:r w:rsidR="00717575">
          <w:rPr>
            <w:webHidden/>
          </w:rPr>
          <w:tab/>
        </w:r>
        <w:r w:rsidR="00717575">
          <w:rPr>
            <w:webHidden/>
          </w:rPr>
          <w:fldChar w:fldCharType="begin"/>
        </w:r>
        <w:r w:rsidR="00717575">
          <w:rPr>
            <w:webHidden/>
          </w:rPr>
          <w:instrText xml:space="preserve"> PAGEREF _Toc11847577 \h </w:instrText>
        </w:r>
        <w:r w:rsidR="00717575">
          <w:rPr>
            <w:webHidden/>
          </w:rPr>
        </w:r>
        <w:r w:rsidR="00717575">
          <w:rPr>
            <w:webHidden/>
          </w:rPr>
          <w:fldChar w:fldCharType="separate"/>
        </w:r>
        <w:r w:rsidR="006A054E">
          <w:rPr>
            <w:webHidden/>
          </w:rPr>
          <w:t>3</w:t>
        </w:r>
        <w:r w:rsidR="00717575">
          <w:rPr>
            <w:webHidden/>
          </w:rPr>
          <w:fldChar w:fldCharType="end"/>
        </w:r>
      </w:hyperlink>
    </w:p>
    <w:p w:rsidR="00717575" w:rsidRDefault="0005647D">
      <w:pPr>
        <w:pStyle w:val="TOC1"/>
        <w:rPr>
          <w:rFonts w:asciiTheme="minorHAnsi" w:eastAsiaTheme="minorEastAsia" w:hAnsiTheme="minorHAnsi" w:cstheme="minorBidi"/>
          <w:b w:val="0"/>
          <w:bCs w:val="0"/>
          <w:caps w:val="0"/>
          <w:szCs w:val="22"/>
          <w:lang w:eastAsia="en-AU"/>
        </w:rPr>
      </w:pPr>
      <w:hyperlink w:anchor="_Toc11847578" w:history="1">
        <w:r w:rsidR="00717575" w:rsidRPr="00EC3C72">
          <w:rPr>
            <w:rStyle w:val="Hyperlink"/>
          </w:rPr>
          <w:t>UNITS OF COMPETENCY AND NOMINAL HOURS</w:t>
        </w:r>
        <w:r w:rsidR="00717575">
          <w:rPr>
            <w:webHidden/>
          </w:rPr>
          <w:tab/>
        </w:r>
        <w:r w:rsidR="00717575">
          <w:rPr>
            <w:webHidden/>
          </w:rPr>
          <w:fldChar w:fldCharType="begin"/>
        </w:r>
        <w:r w:rsidR="00717575">
          <w:rPr>
            <w:webHidden/>
          </w:rPr>
          <w:instrText xml:space="preserve"> PAGEREF _Toc11847578 \h </w:instrText>
        </w:r>
        <w:r w:rsidR="00717575">
          <w:rPr>
            <w:webHidden/>
          </w:rPr>
        </w:r>
        <w:r w:rsidR="00717575">
          <w:rPr>
            <w:webHidden/>
          </w:rPr>
          <w:fldChar w:fldCharType="separate"/>
        </w:r>
        <w:r w:rsidR="006A054E">
          <w:rPr>
            <w:webHidden/>
          </w:rPr>
          <w:t>4</w:t>
        </w:r>
        <w:r w:rsidR="00717575">
          <w:rPr>
            <w:webHidden/>
          </w:rPr>
          <w:fldChar w:fldCharType="end"/>
        </w:r>
      </w:hyperlink>
    </w:p>
    <w:p w:rsidR="00717575" w:rsidRDefault="0005647D">
      <w:pPr>
        <w:pStyle w:val="TOC1"/>
        <w:rPr>
          <w:rFonts w:asciiTheme="minorHAnsi" w:eastAsiaTheme="minorEastAsia" w:hAnsiTheme="minorHAnsi" w:cstheme="minorBidi"/>
          <w:b w:val="0"/>
          <w:bCs w:val="0"/>
          <w:caps w:val="0"/>
          <w:szCs w:val="22"/>
          <w:lang w:eastAsia="en-AU"/>
        </w:rPr>
      </w:pPr>
      <w:hyperlink w:anchor="_Toc11847579" w:history="1">
        <w:r w:rsidR="00717575" w:rsidRPr="00EC3C72">
          <w:rPr>
            <w:rStyle w:val="Hyperlink"/>
          </w:rPr>
          <w:t>CONTACTS AND LINKS</w:t>
        </w:r>
        <w:r w:rsidR="00717575">
          <w:rPr>
            <w:webHidden/>
          </w:rPr>
          <w:tab/>
        </w:r>
        <w:r w:rsidR="00717575">
          <w:rPr>
            <w:webHidden/>
          </w:rPr>
          <w:fldChar w:fldCharType="begin"/>
        </w:r>
        <w:r w:rsidR="00717575">
          <w:rPr>
            <w:webHidden/>
          </w:rPr>
          <w:instrText xml:space="preserve"> PAGEREF _Toc11847579 \h </w:instrText>
        </w:r>
        <w:r w:rsidR="00717575">
          <w:rPr>
            <w:webHidden/>
          </w:rPr>
        </w:r>
        <w:r w:rsidR="00717575">
          <w:rPr>
            <w:webHidden/>
          </w:rPr>
          <w:fldChar w:fldCharType="separate"/>
        </w:r>
        <w:r w:rsidR="006A054E">
          <w:rPr>
            <w:webHidden/>
          </w:rPr>
          <w:t>25</w:t>
        </w:r>
        <w:r w:rsidR="00717575">
          <w:rPr>
            <w:webHidden/>
          </w:rPr>
          <w:fldChar w:fldCharType="end"/>
        </w:r>
      </w:hyperlink>
    </w:p>
    <w:p w:rsidR="00717575" w:rsidRDefault="0005647D">
      <w:pPr>
        <w:pStyle w:val="TOC1"/>
        <w:rPr>
          <w:rFonts w:asciiTheme="minorHAnsi" w:eastAsiaTheme="minorEastAsia" w:hAnsiTheme="minorHAnsi" w:cstheme="minorBidi"/>
          <w:b w:val="0"/>
          <w:bCs w:val="0"/>
          <w:caps w:val="0"/>
          <w:szCs w:val="22"/>
          <w:lang w:eastAsia="en-AU"/>
        </w:rPr>
      </w:pPr>
      <w:hyperlink w:anchor="_Toc11847580" w:history="1">
        <w:r w:rsidR="00717575" w:rsidRPr="00EC3C72">
          <w:rPr>
            <w:rStyle w:val="Hyperlink"/>
          </w:rPr>
          <w:t>GLOSSARY</w:t>
        </w:r>
        <w:r w:rsidR="00717575">
          <w:rPr>
            <w:webHidden/>
          </w:rPr>
          <w:tab/>
        </w:r>
        <w:r w:rsidR="00717575">
          <w:rPr>
            <w:webHidden/>
          </w:rPr>
          <w:fldChar w:fldCharType="begin"/>
        </w:r>
        <w:r w:rsidR="00717575">
          <w:rPr>
            <w:webHidden/>
          </w:rPr>
          <w:instrText xml:space="preserve"> PAGEREF _Toc11847580 \h </w:instrText>
        </w:r>
        <w:r w:rsidR="00717575">
          <w:rPr>
            <w:webHidden/>
          </w:rPr>
        </w:r>
        <w:r w:rsidR="00717575">
          <w:rPr>
            <w:webHidden/>
          </w:rPr>
          <w:fldChar w:fldCharType="separate"/>
        </w:r>
        <w:r w:rsidR="006A054E">
          <w:rPr>
            <w:webHidden/>
          </w:rPr>
          <w:t>27</w:t>
        </w:r>
        <w:r w:rsidR="00717575">
          <w:rPr>
            <w:webHidden/>
          </w:rPr>
          <w:fldChar w:fldCharType="end"/>
        </w:r>
      </w:hyperlink>
    </w:p>
    <w:p w:rsidR="00C2031B" w:rsidRDefault="005571FA" w:rsidP="00207CC4">
      <w:pPr>
        <w:pStyle w:val="TOC2"/>
      </w:pPr>
      <w:r>
        <w:rPr>
          <w:rFonts w:eastAsia="Times" w:cs="Arial"/>
          <w:b/>
          <w:bCs w:val="0"/>
          <w:caps/>
          <w:noProof w:val="0"/>
        </w:rPr>
        <w:fldChar w:fldCharType="end"/>
      </w:r>
    </w:p>
    <w:p w:rsidR="003E0CA4" w:rsidRPr="00C2031B" w:rsidRDefault="003E0CA4" w:rsidP="00C2031B">
      <w:pPr>
        <w:pStyle w:val="T2"/>
        <w:sectPr w:rsidR="003E0CA4" w:rsidRPr="00C2031B" w:rsidSect="00B035C4">
          <w:footerReference w:type="default" r:id="rId22"/>
          <w:pgSz w:w="11907" w:h="16840" w:code="9"/>
          <w:pgMar w:top="1134" w:right="1134" w:bottom="1134" w:left="1134" w:header="720" w:footer="720" w:gutter="0"/>
          <w:pgNumType w:start="1"/>
          <w:cols w:space="720"/>
          <w:formProt w:val="0"/>
        </w:sectPr>
      </w:pPr>
    </w:p>
    <w:p w:rsidR="00772686" w:rsidRPr="00C2031B" w:rsidRDefault="00772686" w:rsidP="00207CC4">
      <w:pPr>
        <w:pStyle w:val="T1"/>
        <w:spacing w:after="240"/>
      </w:pPr>
      <w:bookmarkStart w:id="11" w:name="_Toc11847573"/>
      <w:r w:rsidRPr="00C2031B">
        <w:lastRenderedPageBreak/>
        <w:t>INTRODUCTION</w:t>
      </w:r>
      <w:bookmarkEnd w:id="11"/>
    </w:p>
    <w:p w:rsidR="00861B00" w:rsidRPr="00C2031B" w:rsidRDefault="00861B00" w:rsidP="00421A51">
      <w:pPr>
        <w:pStyle w:val="T2"/>
      </w:pPr>
      <w:bookmarkStart w:id="12" w:name="_Toc11847574"/>
      <w:r w:rsidRPr="00C2031B">
        <w:t>What is a Victorian Purchasing Guide?</w:t>
      </w:r>
      <w:bookmarkEnd w:id="12"/>
    </w:p>
    <w:p w:rsidR="00C34B68" w:rsidRPr="00483FA0" w:rsidRDefault="00C34B68" w:rsidP="00207CC4">
      <w:pPr>
        <w:rPr>
          <w:lang w:eastAsia="en-AU"/>
        </w:rPr>
      </w:pPr>
      <w:r w:rsidRPr="00483FA0">
        <w:rPr>
          <w:lang w:eastAsia="en-AU"/>
        </w:rPr>
        <w:t>The Victorian Purchasing Guide provides information for use by Registered Training Organisations (RTOs) in the provision of Victorian government subsidised training.</w:t>
      </w:r>
    </w:p>
    <w:p w:rsidR="00C34B68" w:rsidRPr="00483FA0" w:rsidRDefault="00C34B68" w:rsidP="00207CC4">
      <w:pPr>
        <w:rPr>
          <w:rFonts w:cs="Arial"/>
          <w:color w:val="000000"/>
          <w:lang w:eastAsia="en-AU"/>
        </w:rPr>
      </w:pPr>
      <w:r w:rsidRPr="00483FA0">
        <w:rPr>
          <w:rFonts w:cs="Arial"/>
          <w:color w:val="000000"/>
          <w:lang w:eastAsia="en-AU"/>
        </w:rPr>
        <w:t>Specifically the Victorian Purchasing Guide provides the following information related to the delivery of nationally endorsed Training Packages in Victoria:</w:t>
      </w:r>
    </w:p>
    <w:p w:rsidR="00C34B68" w:rsidRPr="00483FA0" w:rsidRDefault="00C34B68" w:rsidP="00B30F6A">
      <w:pPr>
        <w:pStyle w:val="bullet"/>
        <w:rPr>
          <w:lang w:eastAsia="en-AU"/>
        </w:rPr>
      </w:pPr>
      <w:r w:rsidRPr="00483FA0">
        <w:rPr>
          <w:lang w:eastAsia="en-AU"/>
        </w:rPr>
        <w:t xml:space="preserve">The maximum and minimum </w:t>
      </w:r>
      <w:r w:rsidRPr="00B30F6A">
        <w:t>payable</w:t>
      </w:r>
      <w:r w:rsidRPr="00483FA0">
        <w:rPr>
          <w:lang w:eastAsia="en-AU"/>
        </w:rPr>
        <w:t xml:space="preserve"> hours available for each qualification.</w:t>
      </w:r>
    </w:p>
    <w:p w:rsidR="00C34B68" w:rsidRDefault="00C34B68" w:rsidP="00B30F6A">
      <w:pPr>
        <w:pStyle w:val="bullet"/>
        <w:rPr>
          <w:lang w:eastAsia="en-AU"/>
        </w:rPr>
      </w:pPr>
      <w:r w:rsidRPr="00483FA0">
        <w:rPr>
          <w:lang w:eastAsia="en-AU"/>
        </w:rPr>
        <w:t>Nominal hours for each unit of competency within the Training Package.</w:t>
      </w:r>
    </w:p>
    <w:p w:rsidR="00861B00" w:rsidRPr="00772686" w:rsidRDefault="00861B00" w:rsidP="00207CC4">
      <w:pPr>
        <w:pStyle w:val="T2"/>
        <w:spacing w:before="360"/>
      </w:pPr>
      <w:bookmarkStart w:id="13" w:name="_Toc11847575"/>
      <w:r w:rsidRPr="00772686">
        <w:t>Regi</w:t>
      </w:r>
      <w:r w:rsidRPr="00B30F6A">
        <w:rPr>
          <w:rStyle w:val="T2Char"/>
        </w:rPr>
        <w:t>s</w:t>
      </w:r>
      <w:r w:rsidRPr="00772686">
        <w:t>tration</w:t>
      </w:r>
      <w:bookmarkEnd w:id="13"/>
    </w:p>
    <w:p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sidR="00425F6D">
        <w:rPr>
          <w:rFonts w:cs="Arial"/>
          <w:color w:val="000000"/>
          <w:lang w:eastAsia="en-AU"/>
        </w:rPr>
        <w:t>S</w:t>
      </w:r>
      <w:r w:rsidRPr="00425F6D">
        <w:rPr>
          <w:rFonts w:cs="Arial"/>
          <w:color w:val="000000"/>
          <w:lang w:eastAsia="en-AU"/>
        </w:rPr>
        <w:t xml:space="preserve">tatements of </w:t>
      </w:r>
      <w:r w:rsidR="00425F6D">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sidR="00517E64">
        <w:rPr>
          <w:rFonts w:cs="Arial"/>
          <w:color w:val="000000"/>
          <w:lang w:eastAsia="en-AU"/>
        </w:rPr>
        <w:t>in</w:t>
      </w:r>
      <w:r w:rsidR="00517E64" w:rsidRPr="00483FA0">
        <w:rPr>
          <w:rFonts w:cs="Arial"/>
          <w:color w:val="000000"/>
          <w:lang w:eastAsia="en-AU"/>
        </w:rPr>
        <w:t xml:space="preserve"> </w:t>
      </w:r>
      <w:r w:rsidRPr="00483FA0">
        <w:rPr>
          <w:rFonts w:cs="Arial"/>
          <w:color w:val="000000"/>
          <w:lang w:eastAsia="en-AU"/>
        </w:rPr>
        <w:t xml:space="preserve">Victoria responsible for the registration of </w:t>
      </w:r>
      <w:r w:rsidR="007D3101">
        <w:rPr>
          <w:rFonts w:cs="Arial"/>
          <w:color w:val="000000"/>
          <w:lang w:eastAsia="en-AU"/>
        </w:rPr>
        <w:t xml:space="preserve">Vocational Education and Training (VET) </w:t>
      </w:r>
      <w:r w:rsidR="00FC3EB9">
        <w:rPr>
          <w:rFonts w:cs="Arial"/>
          <w:color w:val="000000"/>
          <w:lang w:eastAsia="en-AU"/>
        </w:rPr>
        <w:t xml:space="preserve">providers </w:t>
      </w:r>
      <w:r w:rsidR="007D3101">
        <w:rPr>
          <w:rFonts w:cs="Arial"/>
          <w:color w:val="000000"/>
          <w:lang w:eastAsia="en-AU"/>
        </w:rPr>
        <w:t xml:space="preserve">who </w:t>
      </w:r>
      <w:r w:rsidR="00FC3EB9">
        <w:rPr>
          <w:rFonts w:cs="Arial"/>
          <w:color w:val="000000"/>
          <w:lang w:eastAsia="en-AU"/>
        </w:rPr>
        <w:t>offer</w:t>
      </w:r>
      <w:r w:rsidRPr="00483FA0">
        <w:rPr>
          <w:rFonts w:cs="Arial"/>
          <w:color w:val="000000"/>
          <w:lang w:eastAsia="en-AU"/>
        </w:rPr>
        <w:t xml:space="preserve"> courses to domestic students </w:t>
      </w:r>
      <w:r w:rsidR="00FC3EB9">
        <w:rPr>
          <w:rFonts w:cs="Arial"/>
          <w:color w:val="000000"/>
          <w:lang w:eastAsia="en-AU"/>
        </w:rPr>
        <w:t>in</w:t>
      </w:r>
      <w:r w:rsidRPr="00483FA0">
        <w:rPr>
          <w:rFonts w:cs="Arial"/>
          <w:color w:val="000000"/>
          <w:lang w:eastAsia="en-AU"/>
        </w:rPr>
        <w:t xml:space="preserve"> Victoria only.</w:t>
      </w:r>
    </w:p>
    <w:p w:rsidR="00C34B68" w:rsidRDefault="001E5BDE" w:rsidP="00C34B68">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w:t>
      </w:r>
      <w:r w:rsidR="007D3101">
        <w:rPr>
          <w:rFonts w:cs="Arial"/>
          <w:color w:val="000000"/>
          <w:lang w:eastAsia="en-AU"/>
        </w:rPr>
        <w:t xml:space="preserve">providers </w:t>
      </w:r>
      <w:r>
        <w:rPr>
          <w:rFonts w:cs="Arial"/>
          <w:color w:val="000000"/>
          <w:lang w:eastAsia="en-AU"/>
        </w:rPr>
        <w:t xml:space="preserve">who </w:t>
      </w:r>
      <w:r w:rsidR="007D3101">
        <w:rPr>
          <w:rFonts w:cs="Arial"/>
          <w:color w:val="000000"/>
          <w:lang w:eastAsia="en-AU"/>
        </w:rPr>
        <w:t xml:space="preserve">offer training in Victoria, nationally and / or internationally. </w:t>
      </w:r>
    </w:p>
    <w:p w:rsidR="00717575" w:rsidRDefault="00717575" w:rsidP="00717575">
      <w:pPr>
        <w:pStyle w:val="T2"/>
        <w:spacing w:before="360"/>
      </w:pPr>
      <w:bookmarkStart w:id="14" w:name="_Toc11847576"/>
      <w:r>
        <w:t>Transition</w:t>
      </w:r>
      <w:bookmarkEnd w:id="14"/>
      <w:r>
        <w:t xml:space="preserve"> </w:t>
      </w:r>
    </w:p>
    <w:p w:rsidR="00717575" w:rsidRDefault="00717575" w:rsidP="00717575">
      <w:r>
        <w:t>T</w:t>
      </w:r>
      <w:r w:rsidRPr="00EC1CA3">
        <w:t>he relationship between new units and</w:t>
      </w:r>
      <w:r>
        <w:t xml:space="preserve"> any</w:t>
      </w:r>
      <w:r w:rsidRPr="00EC1CA3">
        <w:t xml:space="preserve"> superseded or replaced units from the previous version of </w:t>
      </w:r>
      <w:r w:rsidR="00311292">
        <w:rPr>
          <w:b/>
        </w:rPr>
        <w:t>AMP Meat Processing</w:t>
      </w:r>
      <w:r>
        <w:rPr>
          <w:b/>
        </w:rPr>
        <w:t xml:space="preserve"> </w:t>
      </w:r>
      <w:r w:rsidRPr="00400D14">
        <w:rPr>
          <w:b/>
        </w:rPr>
        <w:t>Training</w:t>
      </w:r>
      <w:r>
        <w:rPr>
          <w:b/>
        </w:rPr>
        <w:t xml:space="preserve"> Package</w:t>
      </w:r>
      <w:r w:rsidRPr="00400D14">
        <w:rPr>
          <w:b/>
        </w:rPr>
        <w:t xml:space="preserve"> </w:t>
      </w:r>
      <w:r w:rsidR="00311292">
        <w:rPr>
          <w:b/>
        </w:rPr>
        <w:t>Release 4</w:t>
      </w:r>
      <w:r w:rsidR="004F4CAC">
        <w:rPr>
          <w:b/>
        </w:rPr>
        <w:t>.0</w:t>
      </w:r>
      <w:r>
        <w:rPr>
          <w:b/>
        </w:rPr>
        <w:t xml:space="preserve"> </w:t>
      </w:r>
      <w:r w:rsidRPr="00FC3EB9">
        <w:t xml:space="preserve">is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 xml:space="preserve">Volume Implementation Guide, available </w:t>
      </w:r>
      <w:hyperlink r:id="rId23" w:history="1">
        <w:r w:rsidRPr="007D3101">
          <w:rPr>
            <w:rStyle w:val="Hyperlink"/>
          </w:rPr>
          <w:t>here</w:t>
        </w:r>
      </w:hyperlink>
      <w:r>
        <w:t>.</w:t>
      </w:r>
      <w:r w:rsidRPr="0058522D">
        <w:t xml:space="preserve"> </w:t>
      </w:r>
    </w:p>
    <w:p w:rsidR="00717575" w:rsidRPr="00EC1CA3" w:rsidRDefault="00717575" w:rsidP="00717575">
      <w:r w:rsidRPr="00EC1CA3">
        <w:t>Information regarding transition arrangements can be obtained from the state or national VET Regulat</w:t>
      </w:r>
      <w:r>
        <w:t>ory</w:t>
      </w:r>
      <w:r w:rsidRPr="00EC1CA3">
        <w:t xml:space="preserve"> Authority (see Contacts and Links section).</w:t>
      </w:r>
    </w:p>
    <w:p w:rsidR="00717575" w:rsidRPr="00EC1CA3" w:rsidRDefault="00717575" w:rsidP="00717575">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311292">
        <w:rPr>
          <w:b/>
        </w:rPr>
        <w:t xml:space="preserve">AMP Meat Processing </w:t>
      </w:r>
      <w:r w:rsidR="00311292" w:rsidRPr="00400D14">
        <w:rPr>
          <w:b/>
        </w:rPr>
        <w:t>Training</w:t>
      </w:r>
      <w:r w:rsidR="00311292">
        <w:rPr>
          <w:b/>
        </w:rPr>
        <w:t xml:space="preserve"> Package</w:t>
      </w:r>
      <w:r w:rsidR="00311292" w:rsidRPr="00400D14">
        <w:rPr>
          <w:b/>
        </w:rPr>
        <w:t xml:space="preserve"> </w:t>
      </w:r>
      <w:r w:rsidR="00311292">
        <w:rPr>
          <w:b/>
        </w:rPr>
        <w:t>Release 4.0</w:t>
      </w:r>
      <w:r>
        <w:rPr>
          <w:b/>
        </w:rPr>
        <w:t xml:space="preserve"> </w:t>
      </w:r>
      <w:r w:rsidRPr="00EC1CA3">
        <w:rPr>
          <w:rFonts w:cs="Arial"/>
          <w:lang w:val="en-US"/>
        </w:rPr>
        <w:t>is conducted against the Training Package units of competency and complies with the assessment requirements.</w:t>
      </w:r>
    </w:p>
    <w:p w:rsidR="00717575" w:rsidRPr="00483FA0" w:rsidRDefault="00717575" w:rsidP="00C34B68">
      <w:pPr>
        <w:autoSpaceDE w:val="0"/>
        <w:autoSpaceDN w:val="0"/>
        <w:adjustRightInd w:val="0"/>
        <w:rPr>
          <w:rFonts w:cs="Arial"/>
          <w:lang w:eastAsia="en-AU"/>
        </w:rPr>
      </w:pPr>
    </w:p>
    <w:p w:rsidR="008C0A16" w:rsidRDefault="008C0A16">
      <w:pPr>
        <w:rPr>
          <w:rFonts w:cs="Arial"/>
        </w:rPr>
      </w:pPr>
    </w:p>
    <w:p w:rsidR="00207CC4" w:rsidRDefault="00207CC4">
      <w:pPr>
        <w:rPr>
          <w:rFonts w:cs="Arial"/>
        </w:rPr>
        <w:sectPr w:rsidR="00207CC4" w:rsidSect="00B035C4">
          <w:headerReference w:type="default" r:id="rId24"/>
          <w:pgSz w:w="11907" w:h="16840" w:code="9"/>
          <w:pgMar w:top="1134" w:right="1134" w:bottom="1134" w:left="1134" w:header="720" w:footer="720" w:gutter="0"/>
          <w:cols w:space="720"/>
        </w:sectPr>
      </w:pPr>
    </w:p>
    <w:p w:rsidR="00772686" w:rsidRDefault="001F1CBC" w:rsidP="0016031B">
      <w:pPr>
        <w:pStyle w:val="T1"/>
        <w:ind w:left="-142"/>
      </w:pPr>
      <w:bookmarkStart w:id="15" w:name="_Toc11847577"/>
      <w:r>
        <w:lastRenderedPageBreak/>
        <w:t xml:space="preserve">  </w:t>
      </w:r>
      <w:r w:rsidR="00772686">
        <w:t>QUALIFICATIONS</w:t>
      </w:r>
      <w:bookmarkEnd w:id="15"/>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5751"/>
        <w:gridCol w:w="1415"/>
        <w:gridCol w:w="1416"/>
      </w:tblGrid>
      <w:tr w:rsidR="002126F1" w:rsidRPr="002126F1" w:rsidTr="00D330DF">
        <w:tc>
          <w:tcPr>
            <w:tcW w:w="1336" w:type="dxa"/>
            <w:tcBorders>
              <w:top w:val="single" w:sz="4" w:space="0" w:color="FFFFFF"/>
              <w:right w:val="single" w:sz="4" w:space="0" w:color="FFFFFF"/>
            </w:tcBorders>
            <w:shd w:val="clear" w:color="auto" w:fill="000000"/>
          </w:tcPr>
          <w:p w:rsidR="00E26CCB" w:rsidRPr="002126F1" w:rsidRDefault="00C34B68" w:rsidP="00382232">
            <w:pPr>
              <w:spacing w:before="60" w:after="60"/>
              <w:rPr>
                <w:b/>
              </w:rPr>
            </w:pPr>
            <w:r>
              <w:rPr>
                <w:b/>
              </w:rPr>
              <w:t>Code</w:t>
            </w:r>
          </w:p>
        </w:tc>
        <w:tc>
          <w:tcPr>
            <w:tcW w:w="5751" w:type="dxa"/>
            <w:tcBorders>
              <w:top w:val="single" w:sz="4" w:space="0" w:color="FFFFFF"/>
              <w:left w:val="single" w:sz="4" w:space="0" w:color="FFFFFF"/>
              <w:right w:val="single" w:sz="4" w:space="0" w:color="FFFFFF"/>
            </w:tcBorders>
            <w:shd w:val="clear" w:color="auto" w:fill="000000"/>
          </w:tcPr>
          <w:p w:rsidR="00E26CCB" w:rsidRPr="002126F1" w:rsidRDefault="00C34B68" w:rsidP="00382232">
            <w:pPr>
              <w:spacing w:before="60" w:after="60"/>
              <w:rPr>
                <w:b/>
              </w:rPr>
            </w:pPr>
            <w:r>
              <w:rPr>
                <w:b/>
              </w:rPr>
              <w:t>Title</w:t>
            </w:r>
          </w:p>
        </w:tc>
        <w:tc>
          <w:tcPr>
            <w:tcW w:w="1415" w:type="dxa"/>
            <w:tcBorders>
              <w:top w:val="single" w:sz="4" w:space="0" w:color="FFFFFF"/>
              <w:left w:val="single" w:sz="4" w:space="0" w:color="FFFFFF"/>
              <w:right w:val="single" w:sz="4" w:space="0" w:color="FFFFFF"/>
            </w:tcBorders>
            <w:shd w:val="clear" w:color="auto" w:fill="000000"/>
          </w:tcPr>
          <w:p w:rsidR="00E26CCB" w:rsidRPr="002126F1" w:rsidRDefault="00E26CCB" w:rsidP="00C34B68">
            <w:pPr>
              <w:spacing w:before="60" w:after="60"/>
              <w:jc w:val="center"/>
              <w:rPr>
                <w:b/>
              </w:rPr>
            </w:pPr>
            <w:r w:rsidRPr="002126F1">
              <w:rPr>
                <w:b/>
              </w:rPr>
              <w:t>Minimum</w:t>
            </w:r>
            <w:r w:rsidR="00C34B68">
              <w:rPr>
                <w:b/>
              </w:rPr>
              <w:t xml:space="preserve"> Payable Hours</w:t>
            </w:r>
          </w:p>
        </w:tc>
        <w:tc>
          <w:tcPr>
            <w:tcW w:w="1416" w:type="dxa"/>
            <w:tcBorders>
              <w:top w:val="single" w:sz="4" w:space="0" w:color="FFFFFF"/>
              <w:left w:val="single" w:sz="4" w:space="0" w:color="FFFFFF"/>
            </w:tcBorders>
            <w:shd w:val="clear" w:color="auto" w:fill="000000"/>
          </w:tcPr>
          <w:p w:rsidR="00E26CCB" w:rsidRPr="002126F1" w:rsidRDefault="00E26CCB" w:rsidP="00C34B68">
            <w:pPr>
              <w:spacing w:before="60" w:after="60"/>
              <w:jc w:val="center"/>
              <w:rPr>
                <w:b/>
              </w:rPr>
            </w:pPr>
            <w:r w:rsidRPr="002126F1">
              <w:rPr>
                <w:b/>
              </w:rPr>
              <w:t>Maximum</w:t>
            </w:r>
            <w:r w:rsidR="00C34B68">
              <w:rPr>
                <w:b/>
              </w:rPr>
              <w:t xml:space="preserve"> Payable Hours</w:t>
            </w:r>
          </w:p>
        </w:tc>
      </w:tr>
      <w:tr w:rsidR="009721BD" w:rsidTr="009721BD">
        <w:trPr>
          <w:trHeight w:val="454"/>
        </w:trPr>
        <w:tc>
          <w:tcPr>
            <w:tcW w:w="1336" w:type="dxa"/>
            <w:vAlign w:val="center"/>
          </w:tcPr>
          <w:p w:rsidR="009721BD" w:rsidRPr="009721BD" w:rsidRDefault="009721BD" w:rsidP="009721BD">
            <w:pPr>
              <w:spacing w:before="0" w:after="0"/>
              <w:rPr>
                <w:rFonts w:cs="Arial"/>
                <w:lang w:eastAsia="en-AU"/>
              </w:rPr>
            </w:pPr>
            <w:r w:rsidRPr="009721BD">
              <w:rPr>
                <w:rFonts w:cs="Arial"/>
              </w:rPr>
              <w:t>AMP20117</w:t>
            </w:r>
          </w:p>
        </w:tc>
        <w:tc>
          <w:tcPr>
            <w:tcW w:w="5751" w:type="dxa"/>
            <w:vAlign w:val="center"/>
          </w:tcPr>
          <w:p w:rsidR="009721BD" w:rsidRPr="009721BD" w:rsidRDefault="009721BD" w:rsidP="009721BD">
            <w:pPr>
              <w:rPr>
                <w:rFonts w:cs="Arial"/>
              </w:rPr>
            </w:pPr>
            <w:r w:rsidRPr="009721BD">
              <w:rPr>
                <w:rFonts w:cs="Arial"/>
              </w:rPr>
              <w:t>Certificate II in Meat Processing (Food Services)</w:t>
            </w:r>
          </w:p>
        </w:tc>
        <w:tc>
          <w:tcPr>
            <w:tcW w:w="1415" w:type="dxa"/>
            <w:vAlign w:val="center"/>
          </w:tcPr>
          <w:p w:rsidR="009721BD" w:rsidRPr="009721BD" w:rsidRDefault="009721BD" w:rsidP="009721BD">
            <w:pPr>
              <w:jc w:val="center"/>
              <w:rPr>
                <w:rFonts w:cs="Arial"/>
              </w:rPr>
            </w:pPr>
            <w:r w:rsidRPr="009721BD">
              <w:rPr>
                <w:rFonts w:cs="Arial"/>
              </w:rPr>
              <w:t>570</w:t>
            </w:r>
          </w:p>
        </w:tc>
        <w:tc>
          <w:tcPr>
            <w:tcW w:w="1416" w:type="dxa"/>
            <w:vAlign w:val="center"/>
          </w:tcPr>
          <w:p w:rsidR="009721BD" w:rsidRPr="009721BD" w:rsidRDefault="009721BD" w:rsidP="009721BD">
            <w:pPr>
              <w:jc w:val="center"/>
              <w:rPr>
                <w:rFonts w:cs="Arial"/>
              </w:rPr>
            </w:pPr>
            <w:r w:rsidRPr="009721BD">
              <w:rPr>
                <w:rFonts w:cs="Arial"/>
              </w:rPr>
              <w:t>600</w:t>
            </w:r>
          </w:p>
        </w:tc>
      </w:tr>
      <w:tr w:rsidR="009721BD" w:rsidTr="009721BD">
        <w:trPr>
          <w:trHeight w:val="454"/>
        </w:trPr>
        <w:tc>
          <w:tcPr>
            <w:tcW w:w="1336" w:type="dxa"/>
            <w:vAlign w:val="center"/>
          </w:tcPr>
          <w:p w:rsidR="009721BD" w:rsidRPr="009721BD" w:rsidRDefault="009721BD" w:rsidP="009721BD">
            <w:pPr>
              <w:rPr>
                <w:rFonts w:cs="Arial"/>
              </w:rPr>
            </w:pPr>
            <w:r w:rsidRPr="009721BD">
              <w:rPr>
                <w:rFonts w:cs="Arial"/>
              </w:rPr>
              <w:t>AMP20216</w:t>
            </w:r>
          </w:p>
        </w:tc>
        <w:tc>
          <w:tcPr>
            <w:tcW w:w="5751" w:type="dxa"/>
            <w:vAlign w:val="center"/>
          </w:tcPr>
          <w:p w:rsidR="009721BD" w:rsidRPr="009721BD" w:rsidRDefault="009721BD" w:rsidP="009721BD">
            <w:pPr>
              <w:rPr>
                <w:rFonts w:cs="Arial"/>
              </w:rPr>
            </w:pPr>
            <w:r w:rsidRPr="009721BD">
              <w:rPr>
                <w:rFonts w:cs="Arial"/>
              </w:rPr>
              <w:t>Certificate II in Meat Processing (Smallgoods)</w:t>
            </w:r>
          </w:p>
        </w:tc>
        <w:tc>
          <w:tcPr>
            <w:tcW w:w="1415" w:type="dxa"/>
            <w:vAlign w:val="center"/>
          </w:tcPr>
          <w:p w:rsidR="009721BD" w:rsidRPr="009721BD" w:rsidRDefault="000D033C" w:rsidP="009721BD">
            <w:pPr>
              <w:jc w:val="center"/>
              <w:rPr>
                <w:rFonts w:cs="Arial"/>
              </w:rPr>
            </w:pPr>
            <w:r>
              <w:rPr>
                <w:rFonts w:cs="Arial"/>
              </w:rPr>
              <w:t>492</w:t>
            </w:r>
          </w:p>
        </w:tc>
        <w:tc>
          <w:tcPr>
            <w:tcW w:w="1416" w:type="dxa"/>
            <w:vAlign w:val="center"/>
          </w:tcPr>
          <w:p w:rsidR="009721BD" w:rsidRPr="009721BD" w:rsidRDefault="009721BD" w:rsidP="009721BD">
            <w:pPr>
              <w:jc w:val="center"/>
              <w:rPr>
                <w:rFonts w:cs="Arial"/>
              </w:rPr>
            </w:pPr>
            <w:r w:rsidRPr="009721BD">
              <w:rPr>
                <w:rFonts w:cs="Arial"/>
              </w:rPr>
              <w:t>518</w:t>
            </w:r>
          </w:p>
        </w:tc>
      </w:tr>
      <w:tr w:rsidR="009721BD" w:rsidTr="009721BD">
        <w:trPr>
          <w:trHeight w:val="454"/>
        </w:trPr>
        <w:tc>
          <w:tcPr>
            <w:tcW w:w="1336" w:type="dxa"/>
            <w:vAlign w:val="center"/>
          </w:tcPr>
          <w:p w:rsidR="009721BD" w:rsidRPr="009721BD" w:rsidRDefault="009721BD" w:rsidP="009721BD">
            <w:pPr>
              <w:rPr>
                <w:rFonts w:cs="Arial"/>
              </w:rPr>
            </w:pPr>
            <w:r w:rsidRPr="009721BD">
              <w:rPr>
                <w:rFonts w:cs="Arial"/>
              </w:rPr>
              <w:t>AMP20316</w:t>
            </w:r>
          </w:p>
        </w:tc>
        <w:tc>
          <w:tcPr>
            <w:tcW w:w="5751" w:type="dxa"/>
            <w:vAlign w:val="center"/>
          </w:tcPr>
          <w:p w:rsidR="009721BD" w:rsidRPr="009721BD" w:rsidRDefault="009721BD" w:rsidP="009721BD">
            <w:pPr>
              <w:rPr>
                <w:rFonts w:cs="Arial"/>
              </w:rPr>
            </w:pPr>
            <w:r w:rsidRPr="009721BD">
              <w:rPr>
                <w:rFonts w:cs="Arial"/>
              </w:rPr>
              <w:t>Certificate II in Meat Processing (</w:t>
            </w:r>
            <w:r w:rsidR="00EC514D" w:rsidRPr="009721BD">
              <w:rPr>
                <w:rFonts w:cs="Arial"/>
              </w:rPr>
              <w:t>Abattoirs</w:t>
            </w:r>
            <w:r w:rsidRPr="009721BD">
              <w:rPr>
                <w:rFonts w:cs="Arial"/>
              </w:rPr>
              <w:t>)</w:t>
            </w:r>
          </w:p>
        </w:tc>
        <w:tc>
          <w:tcPr>
            <w:tcW w:w="1415" w:type="dxa"/>
            <w:shd w:val="clear" w:color="auto" w:fill="auto"/>
            <w:vAlign w:val="center"/>
          </w:tcPr>
          <w:p w:rsidR="009721BD" w:rsidRPr="009721BD" w:rsidRDefault="009721BD" w:rsidP="009721BD">
            <w:pPr>
              <w:jc w:val="center"/>
              <w:rPr>
                <w:rFonts w:cs="Arial"/>
              </w:rPr>
            </w:pPr>
            <w:r w:rsidRPr="009721BD">
              <w:rPr>
                <w:rFonts w:cs="Arial"/>
              </w:rPr>
              <w:t>418</w:t>
            </w:r>
          </w:p>
        </w:tc>
        <w:tc>
          <w:tcPr>
            <w:tcW w:w="1416" w:type="dxa"/>
            <w:shd w:val="clear" w:color="auto" w:fill="auto"/>
            <w:vAlign w:val="center"/>
          </w:tcPr>
          <w:p w:rsidR="009721BD" w:rsidRPr="009721BD" w:rsidRDefault="009721BD" w:rsidP="009721BD">
            <w:pPr>
              <w:jc w:val="center"/>
              <w:rPr>
                <w:rFonts w:cs="Arial"/>
              </w:rPr>
            </w:pPr>
            <w:r w:rsidRPr="009721BD">
              <w:rPr>
                <w:rFonts w:cs="Arial"/>
              </w:rPr>
              <w:t>440</w:t>
            </w:r>
          </w:p>
        </w:tc>
      </w:tr>
      <w:tr w:rsidR="009721BD" w:rsidTr="009721BD">
        <w:trPr>
          <w:trHeight w:val="454"/>
        </w:trPr>
        <w:tc>
          <w:tcPr>
            <w:tcW w:w="1336" w:type="dxa"/>
            <w:vAlign w:val="center"/>
          </w:tcPr>
          <w:p w:rsidR="009721BD" w:rsidRPr="009721BD" w:rsidRDefault="009721BD" w:rsidP="009721BD">
            <w:pPr>
              <w:rPr>
                <w:rFonts w:cs="Arial"/>
              </w:rPr>
            </w:pPr>
            <w:r w:rsidRPr="009721BD">
              <w:rPr>
                <w:rFonts w:cs="Arial"/>
              </w:rPr>
              <w:t>AMP20415</w:t>
            </w:r>
          </w:p>
        </w:tc>
        <w:tc>
          <w:tcPr>
            <w:tcW w:w="5751" w:type="dxa"/>
            <w:vAlign w:val="center"/>
          </w:tcPr>
          <w:p w:rsidR="009721BD" w:rsidRPr="009721BD" w:rsidRDefault="009721BD" w:rsidP="009721BD">
            <w:pPr>
              <w:rPr>
                <w:rFonts w:cs="Arial"/>
              </w:rPr>
            </w:pPr>
            <w:r w:rsidRPr="009721BD">
              <w:rPr>
                <w:rFonts w:cs="Arial"/>
              </w:rPr>
              <w:t>Certificate II in Meat Processing (Meat Retailing)</w:t>
            </w:r>
          </w:p>
        </w:tc>
        <w:tc>
          <w:tcPr>
            <w:tcW w:w="1415" w:type="dxa"/>
            <w:vAlign w:val="center"/>
          </w:tcPr>
          <w:p w:rsidR="009721BD" w:rsidRPr="009721BD" w:rsidRDefault="000D033C" w:rsidP="009721BD">
            <w:pPr>
              <w:jc w:val="center"/>
              <w:rPr>
                <w:rFonts w:cs="Arial"/>
              </w:rPr>
            </w:pPr>
            <w:r>
              <w:rPr>
                <w:rFonts w:cs="Arial"/>
              </w:rPr>
              <w:t>632</w:t>
            </w:r>
          </w:p>
        </w:tc>
        <w:tc>
          <w:tcPr>
            <w:tcW w:w="1416" w:type="dxa"/>
            <w:vAlign w:val="center"/>
          </w:tcPr>
          <w:p w:rsidR="009721BD" w:rsidRPr="009721BD" w:rsidRDefault="009721BD" w:rsidP="009721BD">
            <w:pPr>
              <w:jc w:val="center"/>
              <w:rPr>
                <w:rFonts w:cs="Arial"/>
              </w:rPr>
            </w:pPr>
            <w:r w:rsidRPr="009721BD">
              <w:rPr>
                <w:rFonts w:cs="Arial"/>
              </w:rPr>
              <w:t>665</w:t>
            </w:r>
          </w:p>
        </w:tc>
      </w:tr>
      <w:tr w:rsidR="009721BD" w:rsidTr="009721BD">
        <w:trPr>
          <w:trHeight w:val="454"/>
        </w:trPr>
        <w:tc>
          <w:tcPr>
            <w:tcW w:w="1336" w:type="dxa"/>
            <w:vAlign w:val="center"/>
          </w:tcPr>
          <w:p w:rsidR="009721BD" w:rsidRPr="009721BD" w:rsidRDefault="009721BD" w:rsidP="009721BD">
            <w:pPr>
              <w:rPr>
                <w:rFonts w:cs="Arial"/>
              </w:rPr>
            </w:pPr>
            <w:r w:rsidRPr="009721BD">
              <w:rPr>
                <w:rFonts w:cs="Arial"/>
              </w:rPr>
              <w:t>AMP30116</w:t>
            </w:r>
          </w:p>
        </w:tc>
        <w:tc>
          <w:tcPr>
            <w:tcW w:w="5751" w:type="dxa"/>
            <w:vAlign w:val="center"/>
          </w:tcPr>
          <w:p w:rsidR="009721BD" w:rsidRPr="009721BD" w:rsidRDefault="009721BD" w:rsidP="009721BD">
            <w:pPr>
              <w:rPr>
                <w:rFonts w:cs="Arial"/>
              </w:rPr>
            </w:pPr>
            <w:r w:rsidRPr="009721BD">
              <w:rPr>
                <w:rFonts w:cs="Arial"/>
              </w:rPr>
              <w:t>Certificate III in Meat Processing (Boning Room)</w:t>
            </w:r>
          </w:p>
        </w:tc>
        <w:tc>
          <w:tcPr>
            <w:tcW w:w="1415" w:type="dxa"/>
            <w:shd w:val="clear" w:color="auto" w:fill="auto"/>
            <w:vAlign w:val="center"/>
          </w:tcPr>
          <w:p w:rsidR="009721BD" w:rsidRPr="009721BD" w:rsidRDefault="009721BD" w:rsidP="009721BD">
            <w:pPr>
              <w:jc w:val="center"/>
              <w:rPr>
                <w:rFonts w:cs="Arial"/>
              </w:rPr>
            </w:pPr>
            <w:r w:rsidRPr="009721BD">
              <w:rPr>
                <w:rFonts w:cs="Arial"/>
              </w:rPr>
              <w:t>627</w:t>
            </w:r>
          </w:p>
        </w:tc>
        <w:tc>
          <w:tcPr>
            <w:tcW w:w="1416" w:type="dxa"/>
            <w:shd w:val="clear" w:color="auto" w:fill="auto"/>
            <w:vAlign w:val="center"/>
          </w:tcPr>
          <w:p w:rsidR="009721BD" w:rsidRPr="009721BD" w:rsidRDefault="009721BD" w:rsidP="009721BD">
            <w:pPr>
              <w:jc w:val="center"/>
              <w:rPr>
                <w:rFonts w:cs="Arial"/>
              </w:rPr>
            </w:pPr>
            <w:r w:rsidRPr="009721BD">
              <w:rPr>
                <w:rFonts w:cs="Arial"/>
              </w:rPr>
              <w:t>660</w:t>
            </w:r>
          </w:p>
        </w:tc>
      </w:tr>
      <w:tr w:rsidR="009721BD" w:rsidTr="009721BD">
        <w:trPr>
          <w:trHeight w:val="454"/>
        </w:trPr>
        <w:tc>
          <w:tcPr>
            <w:tcW w:w="1336" w:type="dxa"/>
            <w:vAlign w:val="center"/>
          </w:tcPr>
          <w:p w:rsidR="009721BD" w:rsidRPr="009721BD" w:rsidRDefault="009721BD" w:rsidP="009721BD">
            <w:pPr>
              <w:rPr>
                <w:rFonts w:cs="Arial"/>
              </w:rPr>
            </w:pPr>
            <w:r w:rsidRPr="009721BD">
              <w:rPr>
                <w:rFonts w:cs="Arial"/>
              </w:rPr>
              <w:t>AMP30216</w:t>
            </w:r>
          </w:p>
        </w:tc>
        <w:tc>
          <w:tcPr>
            <w:tcW w:w="5751" w:type="dxa"/>
            <w:vAlign w:val="center"/>
          </w:tcPr>
          <w:p w:rsidR="009721BD" w:rsidRPr="009721BD" w:rsidRDefault="009721BD" w:rsidP="009721BD">
            <w:pPr>
              <w:rPr>
                <w:rFonts w:cs="Arial"/>
              </w:rPr>
            </w:pPr>
            <w:r w:rsidRPr="009721BD">
              <w:rPr>
                <w:rFonts w:cs="Arial"/>
              </w:rPr>
              <w:t>Certificate III in Meat Processing (Food Services)</w:t>
            </w:r>
          </w:p>
        </w:tc>
        <w:tc>
          <w:tcPr>
            <w:tcW w:w="1415" w:type="dxa"/>
            <w:shd w:val="clear" w:color="auto" w:fill="auto"/>
            <w:vAlign w:val="center"/>
          </w:tcPr>
          <w:p w:rsidR="009721BD" w:rsidRPr="009721BD" w:rsidRDefault="000D033C" w:rsidP="009721BD">
            <w:pPr>
              <w:jc w:val="center"/>
              <w:rPr>
                <w:rFonts w:cs="Arial"/>
              </w:rPr>
            </w:pPr>
            <w:r>
              <w:rPr>
                <w:rFonts w:cs="Arial"/>
              </w:rPr>
              <w:t>580</w:t>
            </w:r>
          </w:p>
        </w:tc>
        <w:tc>
          <w:tcPr>
            <w:tcW w:w="1416" w:type="dxa"/>
            <w:shd w:val="clear" w:color="auto" w:fill="auto"/>
            <w:vAlign w:val="center"/>
          </w:tcPr>
          <w:p w:rsidR="009721BD" w:rsidRPr="009721BD" w:rsidRDefault="009721BD" w:rsidP="009721BD">
            <w:pPr>
              <w:jc w:val="center"/>
              <w:rPr>
                <w:rFonts w:cs="Arial"/>
              </w:rPr>
            </w:pPr>
            <w:r w:rsidRPr="009721BD">
              <w:rPr>
                <w:rFonts w:cs="Arial"/>
              </w:rPr>
              <w:t>610</w:t>
            </w:r>
          </w:p>
        </w:tc>
      </w:tr>
      <w:tr w:rsidR="009721BD" w:rsidTr="009721BD">
        <w:trPr>
          <w:trHeight w:val="454"/>
        </w:trPr>
        <w:tc>
          <w:tcPr>
            <w:tcW w:w="1336" w:type="dxa"/>
            <w:vAlign w:val="center"/>
          </w:tcPr>
          <w:p w:rsidR="009721BD" w:rsidRPr="009721BD" w:rsidRDefault="009721BD" w:rsidP="009721BD">
            <w:pPr>
              <w:rPr>
                <w:rFonts w:cs="Arial"/>
              </w:rPr>
            </w:pPr>
            <w:r w:rsidRPr="009721BD">
              <w:rPr>
                <w:rFonts w:cs="Arial"/>
              </w:rPr>
              <w:t>AMP30316</w:t>
            </w:r>
          </w:p>
        </w:tc>
        <w:tc>
          <w:tcPr>
            <w:tcW w:w="5751" w:type="dxa"/>
            <w:vAlign w:val="center"/>
          </w:tcPr>
          <w:p w:rsidR="009721BD" w:rsidRPr="009721BD" w:rsidRDefault="009721BD" w:rsidP="009721BD">
            <w:pPr>
              <w:rPr>
                <w:rFonts w:cs="Arial"/>
              </w:rPr>
            </w:pPr>
            <w:r w:rsidRPr="009721BD">
              <w:rPr>
                <w:rFonts w:cs="Arial"/>
              </w:rPr>
              <w:t>Certificate III in Meat Processing (Meat Safety)</w:t>
            </w:r>
          </w:p>
        </w:tc>
        <w:tc>
          <w:tcPr>
            <w:tcW w:w="1415" w:type="dxa"/>
            <w:shd w:val="clear" w:color="auto" w:fill="auto"/>
            <w:vAlign w:val="center"/>
          </w:tcPr>
          <w:p w:rsidR="009721BD" w:rsidRPr="009721BD" w:rsidRDefault="009721BD" w:rsidP="009721BD">
            <w:pPr>
              <w:jc w:val="center"/>
              <w:rPr>
                <w:rFonts w:cs="Arial"/>
              </w:rPr>
            </w:pPr>
            <w:r w:rsidRPr="009721BD">
              <w:rPr>
                <w:rFonts w:cs="Arial"/>
              </w:rPr>
              <w:t>608</w:t>
            </w:r>
          </w:p>
        </w:tc>
        <w:tc>
          <w:tcPr>
            <w:tcW w:w="1416" w:type="dxa"/>
            <w:shd w:val="clear" w:color="auto" w:fill="auto"/>
            <w:vAlign w:val="center"/>
          </w:tcPr>
          <w:p w:rsidR="009721BD" w:rsidRPr="009721BD" w:rsidRDefault="009721BD" w:rsidP="009721BD">
            <w:pPr>
              <w:jc w:val="center"/>
              <w:rPr>
                <w:rFonts w:cs="Arial"/>
              </w:rPr>
            </w:pPr>
            <w:r w:rsidRPr="009721BD">
              <w:rPr>
                <w:rFonts w:cs="Arial"/>
              </w:rPr>
              <w:t>640</w:t>
            </w:r>
          </w:p>
        </w:tc>
      </w:tr>
      <w:tr w:rsidR="009721BD" w:rsidTr="009721BD">
        <w:trPr>
          <w:trHeight w:val="454"/>
        </w:trPr>
        <w:tc>
          <w:tcPr>
            <w:tcW w:w="1336" w:type="dxa"/>
            <w:vAlign w:val="center"/>
          </w:tcPr>
          <w:p w:rsidR="009721BD" w:rsidRPr="009721BD" w:rsidRDefault="009721BD" w:rsidP="009721BD">
            <w:pPr>
              <w:rPr>
                <w:rFonts w:cs="Arial"/>
              </w:rPr>
            </w:pPr>
            <w:r w:rsidRPr="009721BD">
              <w:rPr>
                <w:rFonts w:cs="Arial"/>
              </w:rPr>
              <w:t>AMP30416</w:t>
            </w:r>
          </w:p>
        </w:tc>
        <w:tc>
          <w:tcPr>
            <w:tcW w:w="5751" w:type="dxa"/>
            <w:vAlign w:val="center"/>
          </w:tcPr>
          <w:p w:rsidR="009721BD" w:rsidRPr="009721BD" w:rsidRDefault="009721BD" w:rsidP="009721BD">
            <w:pPr>
              <w:rPr>
                <w:rFonts w:cs="Arial"/>
              </w:rPr>
            </w:pPr>
            <w:r w:rsidRPr="009721BD">
              <w:rPr>
                <w:rFonts w:cs="Arial"/>
              </w:rPr>
              <w:t>Certificate III in Meat Processing (Rendering)</w:t>
            </w:r>
          </w:p>
        </w:tc>
        <w:tc>
          <w:tcPr>
            <w:tcW w:w="1415" w:type="dxa"/>
            <w:shd w:val="clear" w:color="auto" w:fill="auto"/>
            <w:vAlign w:val="center"/>
          </w:tcPr>
          <w:p w:rsidR="009721BD" w:rsidRPr="009721BD" w:rsidRDefault="009721BD" w:rsidP="009721BD">
            <w:pPr>
              <w:jc w:val="center"/>
              <w:rPr>
                <w:rFonts w:cs="Arial"/>
              </w:rPr>
            </w:pPr>
            <w:r w:rsidRPr="009721BD">
              <w:rPr>
                <w:rFonts w:cs="Arial"/>
              </w:rPr>
              <w:t>475</w:t>
            </w:r>
          </w:p>
        </w:tc>
        <w:tc>
          <w:tcPr>
            <w:tcW w:w="1416" w:type="dxa"/>
            <w:shd w:val="clear" w:color="auto" w:fill="auto"/>
            <w:vAlign w:val="center"/>
          </w:tcPr>
          <w:p w:rsidR="009721BD" w:rsidRPr="009721BD" w:rsidRDefault="009721BD" w:rsidP="009721BD">
            <w:pPr>
              <w:jc w:val="center"/>
              <w:rPr>
                <w:rFonts w:cs="Arial"/>
              </w:rPr>
            </w:pPr>
            <w:r w:rsidRPr="009721BD">
              <w:rPr>
                <w:rFonts w:cs="Arial"/>
              </w:rPr>
              <w:t>500</w:t>
            </w:r>
          </w:p>
        </w:tc>
      </w:tr>
      <w:tr w:rsidR="009721BD" w:rsidTr="009721BD">
        <w:trPr>
          <w:trHeight w:val="454"/>
        </w:trPr>
        <w:tc>
          <w:tcPr>
            <w:tcW w:w="1336" w:type="dxa"/>
            <w:vAlign w:val="center"/>
          </w:tcPr>
          <w:p w:rsidR="009721BD" w:rsidRPr="009721BD" w:rsidRDefault="009721BD" w:rsidP="009721BD">
            <w:pPr>
              <w:rPr>
                <w:rFonts w:cs="Arial"/>
              </w:rPr>
            </w:pPr>
            <w:r w:rsidRPr="009721BD">
              <w:rPr>
                <w:rFonts w:cs="Arial"/>
              </w:rPr>
              <w:t>AMP30516</w:t>
            </w:r>
          </w:p>
        </w:tc>
        <w:tc>
          <w:tcPr>
            <w:tcW w:w="5751" w:type="dxa"/>
            <w:vAlign w:val="center"/>
          </w:tcPr>
          <w:p w:rsidR="009721BD" w:rsidRPr="009721BD" w:rsidRDefault="009721BD" w:rsidP="009721BD">
            <w:pPr>
              <w:rPr>
                <w:rFonts w:cs="Arial"/>
              </w:rPr>
            </w:pPr>
            <w:r w:rsidRPr="009721BD">
              <w:rPr>
                <w:rFonts w:cs="Arial"/>
              </w:rPr>
              <w:t>Certificate III in Meat Processing (Slaughtering)</w:t>
            </w:r>
          </w:p>
        </w:tc>
        <w:tc>
          <w:tcPr>
            <w:tcW w:w="1415" w:type="dxa"/>
            <w:shd w:val="clear" w:color="auto" w:fill="auto"/>
            <w:vAlign w:val="center"/>
          </w:tcPr>
          <w:p w:rsidR="009721BD" w:rsidRPr="009721BD" w:rsidRDefault="000D033C" w:rsidP="009721BD">
            <w:pPr>
              <w:jc w:val="center"/>
              <w:rPr>
                <w:rFonts w:cs="Arial"/>
              </w:rPr>
            </w:pPr>
            <w:r>
              <w:rPr>
                <w:rFonts w:cs="Arial"/>
              </w:rPr>
              <w:t>523</w:t>
            </w:r>
          </w:p>
        </w:tc>
        <w:tc>
          <w:tcPr>
            <w:tcW w:w="1416" w:type="dxa"/>
            <w:shd w:val="clear" w:color="auto" w:fill="auto"/>
            <w:vAlign w:val="center"/>
          </w:tcPr>
          <w:p w:rsidR="009721BD" w:rsidRPr="009721BD" w:rsidRDefault="009721BD" w:rsidP="009721BD">
            <w:pPr>
              <w:jc w:val="center"/>
              <w:rPr>
                <w:rFonts w:cs="Arial"/>
              </w:rPr>
            </w:pPr>
            <w:r w:rsidRPr="009721BD">
              <w:rPr>
                <w:rFonts w:cs="Arial"/>
              </w:rPr>
              <w:t>550</w:t>
            </w:r>
          </w:p>
        </w:tc>
      </w:tr>
      <w:tr w:rsidR="009721BD" w:rsidTr="009721BD">
        <w:trPr>
          <w:trHeight w:val="454"/>
        </w:trPr>
        <w:tc>
          <w:tcPr>
            <w:tcW w:w="1336" w:type="dxa"/>
            <w:vAlign w:val="center"/>
          </w:tcPr>
          <w:p w:rsidR="009721BD" w:rsidRPr="009721BD" w:rsidRDefault="009721BD" w:rsidP="009721BD">
            <w:pPr>
              <w:rPr>
                <w:rFonts w:cs="Arial"/>
              </w:rPr>
            </w:pPr>
            <w:r w:rsidRPr="009721BD">
              <w:rPr>
                <w:rFonts w:cs="Arial"/>
              </w:rPr>
              <w:t>AMP30616</w:t>
            </w:r>
          </w:p>
        </w:tc>
        <w:tc>
          <w:tcPr>
            <w:tcW w:w="5751" w:type="dxa"/>
            <w:vAlign w:val="center"/>
          </w:tcPr>
          <w:p w:rsidR="009721BD" w:rsidRPr="009721BD" w:rsidRDefault="009721BD" w:rsidP="009721BD">
            <w:pPr>
              <w:rPr>
                <w:rFonts w:cs="Arial"/>
              </w:rPr>
            </w:pPr>
            <w:r w:rsidRPr="009721BD">
              <w:rPr>
                <w:rFonts w:cs="Arial"/>
              </w:rPr>
              <w:t>Certificate III in Meat Processing (General)</w:t>
            </w:r>
          </w:p>
        </w:tc>
        <w:tc>
          <w:tcPr>
            <w:tcW w:w="1415" w:type="dxa"/>
            <w:shd w:val="clear" w:color="auto" w:fill="auto"/>
            <w:vAlign w:val="center"/>
          </w:tcPr>
          <w:p w:rsidR="009721BD" w:rsidRPr="009721BD" w:rsidRDefault="009721BD" w:rsidP="009721BD">
            <w:pPr>
              <w:jc w:val="center"/>
              <w:rPr>
                <w:rFonts w:cs="Arial"/>
              </w:rPr>
            </w:pPr>
            <w:r w:rsidRPr="009721BD">
              <w:rPr>
                <w:rFonts w:cs="Arial"/>
              </w:rPr>
              <w:t>475</w:t>
            </w:r>
          </w:p>
        </w:tc>
        <w:tc>
          <w:tcPr>
            <w:tcW w:w="1416" w:type="dxa"/>
            <w:shd w:val="clear" w:color="auto" w:fill="auto"/>
            <w:vAlign w:val="center"/>
          </w:tcPr>
          <w:p w:rsidR="009721BD" w:rsidRPr="009721BD" w:rsidRDefault="009721BD" w:rsidP="009721BD">
            <w:pPr>
              <w:jc w:val="center"/>
              <w:rPr>
                <w:rFonts w:cs="Arial"/>
              </w:rPr>
            </w:pPr>
            <w:r w:rsidRPr="009721BD">
              <w:rPr>
                <w:rFonts w:cs="Arial"/>
              </w:rPr>
              <w:t>500</w:t>
            </w:r>
          </w:p>
        </w:tc>
      </w:tr>
      <w:tr w:rsidR="009721BD" w:rsidTr="009721BD">
        <w:trPr>
          <w:trHeight w:val="454"/>
        </w:trPr>
        <w:tc>
          <w:tcPr>
            <w:tcW w:w="1336" w:type="dxa"/>
            <w:vAlign w:val="center"/>
          </w:tcPr>
          <w:p w:rsidR="009721BD" w:rsidRPr="009721BD" w:rsidRDefault="009721BD" w:rsidP="009721BD">
            <w:pPr>
              <w:rPr>
                <w:rFonts w:cs="Arial"/>
              </w:rPr>
            </w:pPr>
            <w:r w:rsidRPr="009721BD">
              <w:rPr>
                <w:rFonts w:cs="Arial"/>
              </w:rPr>
              <w:t>AMP30716</w:t>
            </w:r>
          </w:p>
        </w:tc>
        <w:tc>
          <w:tcPr>
            <w:tcW w:w="5751" w:type="dxa"/>
            <w:vAlign w:val="center"/>
          </w:tcPr>
          <w:p w:rsidR="009721BD" w:rsidRPr="009721BD" w:rsidRDefault="009721BD" w:rsidP="009721BD">
            <w:pPr>
              <w:rPr>
                <w:rFonts w:cs="Arial"/>
              </w:rPr>
            </w:pPr>
            <w:r w:rsidRPr="009721BD">
              <w:rPr>
                <w:rFonts w:cs="Arial"/>
              </w:rPr>
              <w:t>Certificate III in Meat Processing (Quality Assurance)</w:t>
            </w:r>
          </w:p>
        </w:tc>
        <w:tc>
          <w:tcPr>
            <w:tcW w:w="1415" w:type="dxa"/>
            <w:shd w:val="clear" w:color="auto" w:fill="auto"/>
            <w:vAlign w:val="center"/>
          </w:tcPr>
          <w:p w:rsidR="009721BD" w:rsidRPr="009721BD" w:rsidRDefault="009721BD" w:rsidP="009721BD">
            <w:pPr>
              <w:jc w:val="center"/>
              <w:rPr>
                <w:rFonts w:cs="Arial"/>
              </w:rPr>
            </w:pPr>
            <w:r w:rsidRPr="009721BD">
              <w:rPr>
                <w:rFonts w:cs="Arial"/>
              </w:rPr>
              <w:t>608</w:t>
            </w:r>
          </w:p>
        </w:tc>
        <w:tc>
          <w:tcPr>
            <w:tcW w:w="1416" w:type="dxa"/>
            <w:shd w:val="clear" w:color="auto" w:fill="auto"/>
            <w:vAlign w:val="center"/>
          </w:tcPr>
          <w:p w:rsidR="009721BD" w:rsidRPr="009721BD" w:rsidRDefault="009721BD" w:rsidP="009721BD">
            <w:pPr>
              <w:jc w:val="center"/>
              <w:rPr>
                <w:rFonts w:cs="Arial"/>
              </w:rPr>
            </w:pPr>
            <w:r w:rsidRPr="009721BD">
              <w:rPr>
                <w:rFonts w:cs="Arial"/>
              </w:rPr>
              <w:t>640</w:t>
            </w:r>
          </w:p>
        </w:tc>
      </w:tr>
      <w:tr w:rsidR="009721BD" w:rsidTr="009721BD">
        <w:trPr>
          <w:trHeight w:val="454"/>
        </w:trPr>
        <w:tc>
          <w:tcPr>
            <w:tcW w:w="1336" w:type="dxa"/>
            <w:vAlign w:val="center"/>
          </w:tcPr>
          <w:p w:rsidR="009721BD" w:rsidRPr="009721BD" w:rsidRDefault="009721BD" w:rsidP="009721BD">
            <w:pPr>
              <w:rPr>
                <w:rFonts w:cs="Arial"/>
              </w:rPr>
            </w:pPr>
            <w:r w:rsidRPr="009721BD">
              <w:rPr>
                <w:rFonts w:cs="Arial"/>
              </w:rPr>
              <w:t>AMP30815</w:t>
            </w:r>
          </w:p>
        </w:tc>
        <w:tc>
          <w:tcPr>
            <w:tcW w:w="5751" w:type="dxa"/>
            <w:vAlign w:val="center"/>
          </w:tcPr>
          <w:p w:rsidR="009721BD" w:rsidRPr="009721BD" w:rsidRDefault="009721BD" w:rsidP="009721BD">
            <w:pPr>
              <w:rPr>
                <w:rFonts w:cs="Arial"/>
              </w:rPr>
            </w:pPr>
            <w:r w:rsidRPr="009721BD">
              <w:rPr>
                <w:rFonts w:cs="Arial"/>
              </w:rPr>
              <w:t>Certificate III in Meat Processing (Retail Butcher)</w:t>
            </w:r>
          </w:p>
        </w:tc>
        <w:tc>
          <w:tcPr>
            <w:tcW w:w="1415" w:type="dxa"/>
            <w:shd w:val="clear" w:color="auto" w:fill="auto"/>
            <w:vAlign w:val="center"/>
          </w:tcPr>
          <w:p w:rsidR="009721BD" w:rsidRPr="009721BD" w:rsidRDefault="000D033C" w:rsidP="009721BD">
            <w:pPr>
              <w:jc w:val="center"/>
              <w:rPr>
                <w:rFonts w:cs="Arial"/>
              </w:rPr>
            </w:pPr>
            <w:r>
              <w:rPr>
                <w:rFonts w:cs="Arial"/>
              </w:rPr>
              <w:t>1040</w:t>
            </w:r>
          </w:p>
        </w:tc>
        <w:tc>
          <w:tcPr>
            <w:tcW w:w="1416" w:type="dxa"/>
            <w:shd w:val="clear" w:color="auto" w:fill="auto"/>
            <w:vAlign w:val="center"/>
          </w:tcPr>
          <w:p w:rsidR="009721BD" w:rsidRPr="009721BD" w:rsidRDefault="009721BD" w:rsidP="009721BD">
            <w:pPr>
              <w:jc w:val="center"/>
              <w:rPr>
                <w:rFonts w:cs="Arial"/>
              </w:rPr>
            </w:pPr>
            <w:r w:rsidRPr="009721BD">
              <w:rPr>
                <w:rFonts w:cs="Arial"/>
              </w:rPr>
              <w:t>1095</w:t>
            </w:r>
          </w:p>
        </w:tc>
      </w:tr>
      <w:tr w:rsidR="009721BD" w:rsidTr="009721BD">
        <w:trPr>
          <w:trHeight w:val="454"/>
        </w:trPr>
        <w:tc>
          <w:tcPr>
            <w:tcW w:w="1336" w:type="dxa"/>
            <w:vAlign w:val="center"/>
          </w:tcPr>
          <w:p w:rsidR="009721BD" w:rsidRPr="009721BD" w:rsidRDefault="009721BD" w:rsidP="009721BD">
            <w:pPr>
              <w:rPr>
                <w:rFonts w:cs="Arial"/>
              </w:rPr>
            </w:pPr>
            <w:r w:rsidRPr="009721BD">
              <w:rPr>
                <w:rFonts w:cs="Arial"/>
              </w:rPr>
              <w:t>AMP30916</w:t>
            </w:r>
          </w:p>
        </w:tc>
        <w:tc>
          <w:tcPr>
            <w:tcW w:w="5751" w:type="dxa"/>
            <w:vAlign w:val="center"/>
          </w:tcPr>
          <w:p w:rsidR="009721BD" w:rsidRPr="009721BD" w:rsidRDefault="009721BD" w:rsidP="009721BD">
            <w:pPr>
              <w:rPr>
                <w:rFonts w:cs="Arial"/>
              </w:rPr>
            </w:pPr>
            <w:r w:rsidRPr="009721BD">
              <w:rPr>
                <w:rFonts w:cs="Arial"/>
              </w:rPr>
              <w:t>Certificate III in Meat Processing (Smallgoods - General)</w:t>
            </w:r>
          </w:p>
        </w:tc>
        <w:tc>
          <w:tcPr>
            <w:tcW w:w="1415" w:type="dxa"/>
            <w:shd w:val="clear" w:color="auto" w:fill="auto"/>
            <w:vAlign w:val="center"/>
          </w:tcPr>
          <w:p w:rsidR="009721BD" w:rsidRPr="009721BD" w:rsidRDefault="009721BD" w:rsidP="009721BD">
            <w:pPr>
              <w:jc w:val="center"/>
              <w:rPr>
                <w:rFonts w:cs="Arial"/>
              </w:rPr>
            </w:pPr>
            <w:r w:rsidRPr="009721BD">
              <w:rPr>
                <w:rFonts w:cs="Arial"/>
              </w:rPr>
              <w:t>855</w:t>
            </w:r>
          </w:p>
        </w:tc>
        <w:tc>
          <w:tcPr>
            <w:tcW w:w="1416" w:type="dxa"/>
            <w:shd w:val="clear" w:color="auto" w:fill="auto"/>
            <w:vAlign w:val="center"/>
          </w:tcPr>
          <w:p w:rsidR="009721BD" w:rsidRPr="009721BD" w:rsidRDefault="009721BD" w:rsidP="009721BD">
            <w:pPr>
              <w:jc w:val="center"/>
              <w:rPr>
                <w:rFonts w:cs="Arial"/>
              </w:rPr>
            </w:pPr>
            <w:r w:rsidRPr="009721BD">
              <w:rPr>
                <w:rFonts w:cs="Arial"/>
              </w:rPr>
              <w:t>900</w:t>
            </w:r>
          </w:p>
        </w:tc>
      </w:tr>
      <w:tr w:rsidR="009721BD" w:rsidTr="009721BD">
        <w:trPr>
          <w:trHeight w:val="454"/>
        </w:trPr>
        <w:tc>
          <w:tcPr>
            <w:tcW w:w="1336" w:type="dxa"/>
            <w:vAlign w:val="center"/>
          </w:tcPr>
          <w:p w:rsidR="009721BD" w:rsidRPr="009721BD" w:rsidRDefault="009721BD" w:rsidP="009721BD">
            <w:pPr>
              <w:rPr>
                <w:rFonts w:cs="Arial"/>
              </w:rPr>
            </w:pPr>
            <w:r w:rsidRPr="009721BD">
              <w:rPr>
                <w:rFonts w:cs="Arial"/>
              </w:rPr>
              <w:t>AMP31016</w:t>
            </w:r>
          </w:p>
        </w:tc>
        <w:tc>
          <w:tcPr>
            <w:tcW w:w="5751" w:type="dxa"/>
            <w:vAlign w:val="center"/>
          </w:tcPr>
          <w:p w:rsidR="009721BD" w:rsidRPr="009721BD" w:rsidRDefault="009721BD" w:rsidP="009721BD">
            <w:pPr>
              <w:rPr>
                <w:rFonts w:cs="Arial"/>
              </w:rPr>
            </w:pPr>
            <w:r w:rsidRPr="009721BD">
              <w:rPr>
                <w:rFonts w:cs="Arial"/>
              </w:rPr>
              <w:t>Certificate III in Meat Processing (Smallgoods – Manufacture)</w:t>
            </w:r>
          </w:p>
        </w:tc>
        <w:tc>
          <w:tcPr>
            <w:tcW w:w="1415" w:type="dxa"/>
            <w:shd w:val="clear" w:color="auto" w:fill="auto"/>
            <w:vAlign w:val="center"/>
          </w:tcPr>
          <w:p w:rsidR="009721BD" w:rsidRPr="009721BD" w:rsidRDefault="000D033C" w:rsidP="009721BD">
            <w:pPr>
              <w:jc w:val="center"/>
              <w:rPr>
                <w:rFonts w:cs="Arial"/>
              </w:rPr>
            </w:pPr>
            <w:r>
              <w:rPr>
                <w:rFonts w:cs="Arial"/>
              </w:rPr>
              <w:t>907</w:t>
            </w:r>
          </w:p>
        </w:tc>
        <w:tc>
          <w:tcPr>
            <w:tcW w:w="1416" w:type="dxa"/>
            <w:shd w:val="clear" w:color="auto" w:fill="auto"/>
            <w:vAlign w:val="center"/>
          </w:tcPr>
          <w:p w:rsidR="009721BD" w:rsidRPr="009721BD" w:rsidRDefault="009721BD" w:rsidP="009721BD">
            <w:pPr>
              <w:jc w:val="center"/>
              <w:rPr>
                <w:rFonts w:cs="Arial"/>
              </w:rPr>
            </w:pPr>
            <w:r w:rsidRPr="009721BD">
              <w:rPr>
                <w:rFonts w:cs="Arial"/>
              </w:rPr>
              <w:t>955</w:t>
            </w:r>
          </w:p>
        </w:tc>
      </w:tr>
      <w:tr w:rsidR="009721BD" w:rsidTr="009721BD">
        <w:trPr>
          <w:trHeight w:val="454"/>
        </w:trPr>
        <w:tc>
          <w:tcPr>
            <w:tcW w:w="1336" w:type="dxa"/>
            <w:vAlign w:val="center"/>
          </w:tcPr>
          <w:p w:rsidR="009721BD" w:rsidRPr="009721BD" w:rsidRDefault="009721BD" w:rsidP="009721BD">
            <w:pPr>
              <w:rPr>
                <w:rFonts w:cs="Arial"/>
              </w:rPr>
            </w:pPr>
            <w:r w:rsidRPr="009721BD">
              <w:rPr>
                <w:rFonts w:cs="Arial"/>
              </w:rPr>
              <w:t>AMP31116</w:t>
            </w:r>
          </w:p>
        </w:tc>
        <w:tc>
          <w:tcPr>
            <w:tcW w:w="5751" w:type="dxa"/>
            <w:vAlign w:val="center"/>
          </w:tcPr>
          <w:p w:rsidR="009721BD" w:rsidRPr="009721BD" w:rsidRDefault="009721BD" w:rsidP="009721BD">
            <w:pPr>
              <w:rPr>
                <w:rFonts w:cs="Arial"/>
              </w:rPr>
            </w:pPr>
            <w:r w:rsidRPr="009721BD">
              <w:rPr>
                <w:rFonts w:cs="Arial"/>
              </w:rPr>
              <w:t>Certificate III in Meat Processing (Livestock Handling)</w:t>
            </w:r>
          </w:p>
        </w:tc>
        <w:tc>
          <w:tcPr>
            <w:tcW w:w="1415" w:type="dxa"/>
            <w:shd w:val="clear" w:color="auto" w:fill="auto"/>
            <w:vAlign w:val="center"/>
          </w:tcPr>
          <w:p w:rsidR="009721BD" w:rsidRPr="009721BD" w:rsidRDefault="009721BD" w:rsidP="009721BD">
            <w:pPr>
              <w:jc w:val="center"/>
              <w:rPr>
                <w:rFonts w:cs="Arial"/>
              </w:rPr>
            </w:pPr>
            <w:r w:rsidRPr="009721BD">
              <w:rPr>
                <w:rFonts w:cs="Arial"/>
              </w:rPr>
              <w:t>532</w:t>
            </w:r>
          </w:p>
        </w:tc>
        <w:tc>
          <w:tcPr>
            <w:tcW w:w="1416" w:type="dxa"/>
            <w:shd w:val="clear" w:color="auto" w:fill="auto"/>
            <w:vAlign w:val="center"/>
          </w:tcPr>
          <w:p w:rsidR="009721BD" w:rsidRPr="009721BD" w:rsidRDefault="009721BD" w:rsidP="009721BD">
            <w:pPr>
              <w:jc w:val="center"/>
              <w:rPr>
                <w:rFonts w:cs="Arial"/>
              </w:rPr>
            </w:pPr>
            <w:r w:rsidRPr="009721BD">
              <w:rPr>
                <w:rFonts w:cs="Arial"/>
              </w:rPr>
              <w:t>560</w:t>
            </w:r>
          </w:p>
        </w:tc>
      </w:tr>
      <w:tr w:rsidR="009721BD" w:rsidTr="009721BD">
        <w:trPr>
          <w:trHeight w:val="454"/>
        </w:trPr>
        <w:tc>
          <w:tcPr>
            <w:tcW w:w="1336" w:type="dxa"/>
            <w:vAlign w:val="center"/>
          </w:tcPr>
          <w:p w:rsidR="009721BD" w:rsidRPr="009721BD" w:rsidRDefault="009721BD" w:rsidP="009721BD">
            <w:pPr>
              <w:rPr>
                <w:rFonts w:cs="Arial"/>
              </w:rPr>
            </w:pPr>
            <w:r w:rsidRPr="009721BD">
              <w:rPr>
                <w:rFonts w:cs="Arial"/>
              </w:rPr>
              <w:t>AMP31216</w:t>
            </w:r>
          </w:p>
        </w:tc>
        <w:tc>
          <w:tcPr>
            <w:tcW w:w="5751" w:type="dxa"/>
            <w:vAlign w:val="center"/>
          </w:tcPr>
          <w:p w:rsidR="009721BD" w:rsidRPr="009721BD" w:rsidRDefault="009721BD" w:rsidP="009721BD">
            <w:pPr>
              <w:rPr>
                <w:rFonts w:cs="Arial"/>
              </w:rPr>
            </w:pPr>
            <w:r w:rsidRPr="009721BD">
              <w:rPr>
                <w:rFonts w:cs="Arial"/>
              </w:rPr>
              <w:t>Certificate III in Meat Processing (Packing Operations)</w:t>
            </w:r>
          </w:p>
        </w:tc>
        <w:tc>
          <w:tcPr>
            <w:tcW w:w="1415" w:type="dxa"/>
            <w:shd w:val="clear" w:color="auto" w:fill="auto"/>
            <w:vAlign w:val="center"/>
          </w:tcPr>
          <w:p w:rsidR="009721BD" w:rsidRPr="009721BD" w:rsidRDefault="000D033C" w:rsidP="009721BD">
            <w:pPr>
              <w:jc w:val="center"/>
              <w:rPr>
                <w:rFonts w:cs="Arial"/>
              </w:rPr>
            </w:pPr>
            <w:r>
              <w:rPr>
                <w:rFonts w:cs="Arial"/>
              </w:rPr>
              <w:t>542</w:t>
            </w:r>
          </w:p>
        </w:tc>
        <w:tc>
          <w:tcPr>
            <w:tcW w:w="1416" w:type="dxa"/>
            <w:shd w:val="clear" w:color="auto" w:fill="auto"/>
            <w:vAlign w:val="center"/>
          </w:tcPr>
          <w:p w:rsidR="009721BD" w:rsidRPr="009721BD" w:rsidRDefault="009721BD" w:rsidP="009721BD">
            <w:pPr>
              <w:jc w:val="center"/>
              <w:rPr>
                <w:rFonts w:cs="Arial"/>
              </w:rPr>
            </w:pPr>
            <w:r w:rsidRPr="009721BD">
              <w:rPr>
                <w:rFonts w:cs="Arial"/>
              </w:rPr>
              <w:t>570</w:t>
            </w:r>
          </w:p>
        </w:tc>
      </w:tr>
      <w:tr w:rsidR="009721BD" w:rsidTr="009721BD">
        <w:trPr>
          <w:trHeight w:val="454"/>
        </w:trPr>
        <w:tc>
          <w:tcPr>
            <w:tcW w:w="1336" w:type="dxa"/>
            <w:vAlign w:val="center"/>
          </w:tcPr>
          <w:p w:rsidR="009721BD" w:rsidRPr="009721BD" w:rsidRDefault="009721BD" w:rsidP="009721BD">
            <w:pPr>
              <w:rPr>
                <w:rFonts w:cs="Arial"/>
              </w:rPr>
            </w:pPr>
            <w:r w:rsidRPr="009721BD">
              <w:rPr>
                <w:rFonts w:cs="Arial"/>
              </w:rPr>
              <w:t>AMP40215</w:t>
            </w:r>
          </w:p>
        </w:tc>
        <w:tc>
          <w:tcPr>
            <w:tcW w:w="5751" w:type="dxa"/>
            <w:vAlign w:val="center"/>
          </w:tcPr>
          <w:p w:rsidR="009721BD" w:rsidRPr="009721BD" w:rsidRDefault="009721BD" w:rsidP="009721BD">
            <w:pPr>
              <w:rPr>
                <w:rFonts w:cs="Arial"/>
              </w:rPr>
            </w:pPr>
            <w:r w:rsidRPr="009721BD">
              <w:rPr>
                <w:rFonts w:cs="Arial"/>
              </w:rPr>
              <w:t>Certificate IV in Meat Processing (General)</w:t>
            </w:r>
          </w:p>
        </w:tc>
        <w:tc>
          <w:tcPr>
            <w:tcW w:w="1415" w:type="dxa"/>
            <w:shd w:val="clear" w:color="auto" w:fill="auto"/>
            <w:vAlign w:val="center"/>
          </w:tcPr>
          <w:p w:rsidR="009721BD" w:rsidRPr="009721BD" w:rsidRDefault="009721BD" w:rsidP="009721BD">
            <w:pPr>
              <w:jc w:val="center"/>
              <w:rPr>
                <w:rFonts w:cs="Arial"/>
              </w:rPr>
            </w:pPr>
            <w:r w:rsidRPr="009721BD">
              <w:rPr>
                <w:rFonts w:cs="Arial"/>
              </w:rPr>
              <w:t>589</w:t>
            </w:r>
          </w:p>
        </w:tc>
        <w:tc>
          <w:tcPr>
            <w:tcW w:w="1416" w:type="dxa"/>
            <w:shd w:val="clear" w:color="auto" w:fill="auto"/>
            <w:vAlign w:val="center"/>
          </w:tcPr>
          <w:p w:rsidR="009721BD" w:rsidRPr="009721BD" w:rsidRDefault="009721BD" w:rsidP="009721BD">
            <w:pPr>
              <w:jc w:val="center"/>
              <w:rPr>
                <w:rFonts w:cs="Arial"/>
              </w:rPr>
            </w:pPr>
            <w:r w:rsidRPr="009721BD">
              <w:rPr>
                <w:rFonts w:cs="Arial"/>
              </w:rPr>
              <w:t>620</w:t>
            </w:r>
          </w:p>
        </w:tc>
      </w:tr>
      <w:tr w:rsidR="009721BD" w:rsidTr="009721BD">
        <w:trPr>
          <w:trHeight w:val="454"/>
        </w:trPr>
        <w:tc>
          <w:tcPr>
            <w:tcW w:w="1336" w:type="dxa"/>
            <w:vAlign w:val="center"/>
          </w:tcPr>
          <w:p w:rsidR="009721BD" w:rsidRPr="009721BD" w:rsidRDefault="009721BD" w:rsidP="009721BD">
            <w:pPr>
              <w:rPr>
                <w:rFonts w:cs="Arial"/>
              </w:rPr>
            </w:pPr>
            <w:r w:rsidRPr="009721BD">
              <w:rPr>
                <w:rFonts w:cs="Arial"/>
              </w:rPr>
              <w:t>AMP40315</w:t>
            </w:r>
          </w:p>
        </w:tc>
        <w:tc>
          <w:tcPr>
            <w:tcW w:w="5751" w:type="dxa"/>
            <w:vAlign w:val="center"/>
          </w:tcPr>
          <w:p w:rsidR="009721BD" w:rsidRPr="009721BD" w:rsidRDefault="009721BD" w:rsidP="009721BD">
            <w:pPr>
              <w:rPr>
                <w:rFonts w:cs="Arial"/>
              </w:rPr>
            </w:pPr>
            <w:r w:rsidRPr="009721BD">
              <w:rPr>
                <w:rFonts w:cs="Arial"/>
              </w:rPr>
              <w:t>Certificate IV in Meat Processing (Leadership)</w:t>
            </w:r>
          </w:p>
        </w:tc>
        <w:tc>
          <w:tcPr>
            <w:tcW w:w="1415" w:type="dxa"/>
            <w:shd w:val="clear" w:color="auto" w:fill="auto"/>
            <w:vAlign w:val="center"/>
          </w:tcPr>
          <w:p w:rsidR="009721BD" w:rsidRPr="009721BD" w:rsidRDefault="000D033C" w:rsidP="000D033C">
            <w:pPr>
              <w:jc w:val="center"/>
              <w:rPr>
                <w:rFonts w:cs="Arial"/>
              </w:rPr>
            </w:pPr>
            <w:r>
              <w:rPr>
                <w:rFonts w:cs="Arial"/>
              </w:rPr>
              <w:t>466</w:t>
            </w:r>
          </w:p>
        </w:tc>
        <w:tc>
          <w:tcPr>
            <w:tcW w:w="1416" w:type="dxa"/>
            <w:shd w:val="clear" w:color="auto" w:fill="auto"/>
            <w:vAlign w:val="center"/>
          </w:tcPr>
          <w:p w:rsidR="009721BD" w:rsidRPr="009721BD" w:rsidRDefault="009721BD" w:rsidP="009721BD">
            <w:pPr>
              <w:jc w:val="center"/>
              <w:rPr>
                <w:rFonts w:cs="Arial"/>
              </w:rPr>
            </w:pPr>
            <w:r w:rsidRPr="009721BD">
              <w:rPr>
                <w:rFonts w:cs="Arial"/>
              </w:rPr>
              <w:t>490</w:t>
            </w:r>
          </w:p>
        </w:tc>
      </w:tr>
      <w:tr w:rsidR="009721BD" w:rsidTr="009721BD">
        <w:trPr>
          <w:trHeight w:val="454"/>
        </w:trPr>
        <w:tc>
          <w:tcPr>
            <w:tcW w:w="1336" w:type="dxa"/>
            <w:vAlign w:val="center"/>
          </w:tcPr>
          <w:p w:rsidR="009721BD" w:rsidRPr="009721BD" w:rsidRDefault="009721BD" w:rsidP="009721BD">
            <w:pPr>
              <w:rPr>
                <w:rFonts w:cs="Arial"/>
              </w:rPr>
            </w:pPr>
            <w:r w:rsidRPr="009721BD">
              <w:rPr>
                <w:rFonts w:cs="Arial"/>
              </w:rPr>
              <w:t>AMP40415</w:t>
            </w:r>
          </w:p>
        </w:tc>
        <w:tc>
          <w:tcPr>
            <w:tcW w:w="5751" w:type="dxa"/>
            <w:vAlign w:val="center"/>
          </w:tcPr>
          <w:p w:rsidR="009721BD" w:rsidRPr="009721BD" w:rsidRDefault="009721BD" w:rsidP="009721BD">
            <w:pPr>
              <w:rPr>
                <w:rFonts w:cs="Arial"/>
              </w:rPr>
            </w:pPr>
            <w:r w:rsidRPr="009721BD">
              <w:rPr>
                <w:rFonts w:cs="Arial"/>
              </w:rPr>
              <w:t>Certificate IV in Meat Processing (Quality Assurance)</w:t>
            </w:r>
          </w:p>
        </w:tc>
        <w:tc>
          <w:tcPr>
            <w:tcW w:w="1415" w:type="dxa"/>
            <w:shd w:val="clear" w:color="auto" w:fill="auto"/>
            <w:vAlign w:val="center"/>
          </w:tcPr>
          <w:p w:rsidR="009721BD" w:rsidRPr="009721BD" w:rsidRDefault="000D033C" w:rsidP="009721BD">
            <w:pPr>
              <w:jc w:val="center"/>
              <w:rPr>
                <w:rFonts w:cs="Arial"/>
              </w:rPr>
            </w:pPr>
            <w:r>
              <w:rPr>
                <w:rFonts w:cs="Arial"/>
              </w:rPr>
              <w:t>561</w:t>
            </w:r>
          </w:p>
        </w:tc>
        <w:tc>
          <w:tcPr>
            <w:tcW w:w="1416" w:type="dxa"/>
            <w:shd w:val="clear" w:color="auto" w:fill="auto"/>
            <w:vAlign w:val="center"/>
          </w:tcPr>
          <w:p w:rsidR="009721BD" w:rsidRPr="009721BD" w:rsidRDefault="009721BD" w:rsidP="009721BD">
            <w:pPr>
              <w:jc w:val="center"/>
              <w:rPr>
                <w:rFonts w:cs="Arial"/>
              </w:rPr>
            </w:pPr>
            <w:r w:rsidRPr="009721BD">
              <w:rPr>
                <w:rFonts w:cs="Arial"/>
              </w:rPr>
              <w:t>590</w:t>
            </w:r>
          </w:p>
        </w:tc>
      </w:tr>
      <w:tr w:rsidR="009721BD" w:rsidTr="009721BD">
        <w:trPr>
          <w:trHeight w:val="454"/>
        </w:trPr>
        <w:tc>
          <w:tcPr>
            <w:tcW w:w="1336" w:type="dxa"/>
            <w:vAlign w:val="center"/>
          </w:tcPr>
          <w:p w:rsidR="009721BD" w:rsidRPr="009721BD" w:rsidRDefault="009721BD" w:rsidP="009721BD">
            <w:pPr>
              <w:rPr>
                <w:rFonts w:cs="Arial"/>
              </w:rPr>
            </w:pPr>
            <w:r w:rsidRPr="009721BD">
              <w:rPr>
                <w:rFonts w:cs="Arial"/>
              </w:rPr>
              <w:t>AMP40516</w:t>
            </w:r>
          </w:p>
        </w:tc>
        <w:tc>
          <w:tcPr>
            <w:tcW w:w="5751" w:type="dxa"/>
            <w:vAlign w:val="center"/>
          </w:tcPr>
          <w:p w:rsidR="009721BD" w:rsidRPr="009721BD" w:rsidRDefault="009721BD" w:rsidP="009721BD">
            <w:pPr>
              <w:rPr>
                <w:rFonts w:cs="Arial"/>
              </w:rPr>
            </w:pPr>
            <w:r w:rsidRPr="009721BD">
              <w:rPr>
                <w:rFonts w:cs="Arial"/>
              </w:rPr>
              <w:t>Certificate IV in Meat Processing (Meat Safety)</w:t>
            </w:r>
          </w:p>
        </w:tc>
        <w:tc>
          <w:tcPr>
            <w:tcW w:w="1415" w:type="dxa"/>
            <w:shd w:val="clear" w:color="auto" w:fill="auto"/>
            <w:vAlign w:val="center"/>
          </w:tcPr>
          <w:p w:rsidR="009721BD" w:rsidRPr="009721BD" w:rsidRDefault="009721BD" w:rsidP="009721BD">
            <w:pPr>
              <w:jc w:val="center"/>
              <w:rPr>
                <w:rFonts w:cs="Arial"/>
              </w:rPr>
            </w:pPr>
            <w:r w:rsidRPr="009721BD">
              <w:rPr>
                <w:rFonts w:cs="Arial"/>
              </w:rPr>
              <w:t>1026</w:t>
            </w:r>
          </w:p>
        </w:tc>
        <w:tc>
          <w:tcPr>
            <w:tcW w:w="1416" w:type="dxa"/>
            <w:shd w:val="clear" w:color="auto" w:fill="auto"/>
            <w:vAlign w:val="center"/>
          </w:tcPr>
          <w:p w:rsidR="009721BD" w:rsidRPr="009721BD" w:rsidRDefault="009721BD" w:rsidP="009721BD">
            <w:pPr>
              <w:jc w:val="center"/>
              <w:rPr>
                <w:rFonts w:cs="Arial"/>
              </w:rPr>
            </w:pPr>
            <w:r w:rsidRPr="009721BD">
              <w:rPr>
                <w:rFonts w:cs="Arial"/>
              </w:rPr>
              <w:t>1080</w:t>
            </w:r>
          </w:p>
        </w:tc>
      </w:tr>
      <w:tr w:rsidR="009721BD" w:rsidTr="009721BD">
        <w:trPr>
          <w:trHeight w:val="454"/>
        </w:trPr>
        <w:tc>
          <w:tcPr>
            <w:tcW w:w="1336" w:type="dxa"/>
            <w:vAlign w:val="center"/>
          </w:tcPr>
          <w:p w:rsidR="009721BD" w:rsidRPr="009721BD" w:rsidRDefault="009721BD" w:rsidP="009721BD">
            <w:pPr>
              <w:rPr>
                <w:rFonts w:cs="Arial"/>
              </w:rPr>
            </w:pPr>
            <w:r w:rsidRPr="009721BD">
              <w:rPr>
                <w:rFonts w:cs="Arial"/>
              </w:rPr>
              <w:t>AMP50115</w:t>
            </w:r>
          </w:p>
        </w:tc>
        <w:tc>
          <w:tcPr>
            <w:tcW w:w="5751" w:type="dxa"/>
            <w:vAlign w:val="center"/>
          </w:tcPr>
          <w:p w:rsidR="009721BD" w:rsidRPr="009721BD" w:rsidRDefault="009721BD" w:rsidP="009721BD">
            <w:pPr>
              <w:rPr>
                <w:rFonts w:cs="Arial"/>
              </w:rPr>
            </w:pPr>
            <w:r w:rsidRPr="009721BD">
              <w:rPr>
                <w:rFonts w:cs="Arial"/>
              </w:rPr>
              <w:t>Diploma of Meat Processing (Meat Retailing)</w:t>
            </w:r>
          </w:p>
        </w:tc>
        <w:tc>
          <w:tcPr>
            <w:tcW w:w="1415" w:type="dxa"/>
            <w:shd w:val="clear" w:color="auto" w:fill="auto"/>
            <w:vAlign w:val="center"/>
          </w:tcPr>
          <w:p w:rsidR="009721BD" w:rsidRPr="009721BD" w:rsidRDefault="009721BD" w:rsidP="009721BD">
            <w:pPr>
              <w:jc w:val="center"/>
              <w:rPr>
                <w:rFonts w:cs="Arial"/>
              </w:rPr>
            </w:pPr>
            <w:r w:rsidRPr="009721BD">
              <w:rPr>
                <w:rFonts w:cs="Arial"/>
              </w:rPr>
              <w:t>532</w:t>
            </w:r>
          </w:p>
        </w:tc>
        <w:tc>
          <w:tcPr>
            <w:tcW w:w="1416" w:type="dxa"/>
            <w:shd w:val="clear" w:color="auto" w:fill="auto"/>
            <w:vAlign w:val="center"/>
          </w:tcPr>
          <w:p w:rsidR="009721BD" w:rsidRPr="009721BD" w:rsidRDefault="009721BD" w:rsidP="009721BD">
            <w:pPr>
              <w:jc w:val="center"/>
              <w:rPr>
                <w:rFonts w:cs="Arial"/>
              </w:rPr>
            </w:pPr>
            <w:r w:rsidRPr="009721BD">
              <w:rPr>
                <w:rFonts w:cs="Arial"/>
              </w:rPr>
              <w:t>560</w:t>
            </w:r>
          </w:p>
        </w:tc>
      </w:tr>
      <w:tr w:rsidR="009721BD" w:rsidTr="009721BD">
        <w:trPr>
          <w:trHeight w:val="454"/>
        </w:trPr>
        <w:tc>
          <w:tcPr>
            <w:tcW w:w="1336" w:type="dxa"/>
            <w:vAlign w:val="center"/>
          </w:tcPr>
          <w:p w:rsidR="009721BD" w:rsidRPr="009721BD" w:rsidRDefault="009721BD" w:rsidP="009721BD">
            <w:pPr>
              <w:rPr>
                <w:rFonts w:cs="Arial"/>
              </w:rPr>
            </w:pPr>
            <w:r w:rsidRPr="009721BD">
              <w:rPr>
                <w:rFonts w:cs="Arial"/>
              </w:rPr>
              <w:t>AMP50215</w:t>
            </w:r>
          </w:p>
        </w:tc>
        <w:tc>
          <w:tcPr>
            <w:tcW w:w="5751" w:type="dxa"/>
            <w:vAlign w:val="center"/>
          </w:tcPr>
          <w:p w:rsidR="009721BD" w:rsidRPr="009721BD" w:rsidRDefault="009721BD" w:rsidP="009721BD">
            <w:pPr>
              <w:rPr>
                <w:rFonts w:cs="Arial"/>
              </w:rPr>
            </w:pPr>
            <w:r w:rsidRPr="009721BD">
              <w:rPr>
                <w:rFonts w:cs="Arial"/>
              </w:rPr>
              <w:t>Diploma of Meat Processing</w:t>
            </w:r>
          </w:p>
        </w:tc>
        <w:tc>
          <w:tcPr>
            <w:tcW w:w="1415" w:type="dxa"/>
            <w:shd w:val="clear" w:color="auto" w:fill="auto"/>
            <w:vAlign w:val="center"/>
          </w:tcPr>
          <w:p w:rsidR="009721BD" w:rsidRPr="009721BD" w:rsidRDefault="000D033C" w:rsidP="009721BD">
            <w:pPr>
              <w:jc w:val="center"/>
              <w:rPr>
                <w:rFonts w:cs="Arial"/>
              </w:rPr>
            </w:pPr>
            <w:r>
              <w:rPr>
                <w:rFonts w:cs="Arial"/>
              </w:rPr>
              <w:t>542</w:t>
            </w:r>
          </w:p>
        </w:tc>
        <w:tc>
          <w:tcPr>
            <w:tcW w:w="1416" w:type="dxa"/>
            <w:shd w:val="clear" w:color="auto" w:fill="auto"/>
            <w:vAlign w:val="center"/>
          </w:tcPr>
          <w:p w:rsidR="009721BD" w:rsidRPr="009721BD" w:rsidRDefault="009721BD" w:rsidP="009721BD">
            <w:pPr>
              <w:jc w:val="center"/>
              <w:rPr>
                <w:rFonts w:cs="Arial"/>
              </w:rPr>
            </w:pPr>
            <w:r w:rsidRPr="009721BD">
              <w:rPr>
                <w:rFonts w:cs="Arial"/>
              </w:rPr>
              <w:t>570</w:t>
            </w:r>
          </w:p>
        </w:tc>
      </w:tr>
      <w:tr w:rsidR="009721BD" w:rsidTr="009721BD">
        <w:trPr>
          <w:trHeight w:val="454"/>
        </w:trPr>
        <w:tc>
          <w:tcPr>
            <w:tcW w:w="1336" w:type="dxa"/>
            <w:vAlign w:val="center"/>
          </w:tcPr>
          <w:p w:rsidR="009721BD" w:rsidRPr="009721BD" w:rsidRDefault="009721BD" w:rsidP="009721BD">
            <w:pPr>
              <w:rPr>
                <w:rFonts w:cs="Arial"/>
              </w:rPr>
            </w:pPr>
            <w:r w:rsidRPr="009721BD">
              <w:rPr>
                <w:rFonts w:cs="Arial"/>
              </w:rPr>
              <w:t>AMP60115</w:t>
            </w:r>
          </w:p>
        </w:tc>
        <w:tc>
          <w:tcPr>
            <w:tcW w:w="5751" w:type="dxa"/>
            <w:vAlign w:val="center"/>
          </w:tcPr>
          <w:p w:rsidR="009721BD" w:rsidRPr="009721BD" w:rsidRDefault="009721BD" w:rsidP="009721BD">
            <w:pPr>
              <w:rPr>
                <w:rFonts w:cs="Arial"/>
              </w:rPr>
            </w:pPr>
            <w:r w:rsidRPr="009721BD">
              <w:rPr>
                <w:rFonts w:cs="Arial"/>
              </w:rPr>
              <w:t>Advanced Diploma of Meat Processing</w:t>
            </w:r>
          </w:p>
        </w:tc>
        <w:tc>
          <w:tcPr>
            <w:tcW w:w="1415" w:type="dxa"/>
            <w:shd w:val="clear" w:color="auto" w:fill="auto"/>
            <w:vAlign w:val="center"/>
          </w:tcPr>
          <w:p w:rsidR="009721BD" w:rsidRPr="009721BD" w:rsidRDefault="009721BD" w:rsidP="009721BD">
            <w:pPr>
              <w:jc w:val="center"/>
              <w:rPr>
                <w:rFonts w:cs="Arial"/>
              </w:rPr>
            </w:pPr>
            <w:r w:rsidRPr="009721BD">
              <w:rPr>
                <w:rFonts w:cs="Arial"/>
              </w:rPr>
              <w:t>912</w:t>
            </w:r>
          </w:p>
        </w:tc>
        <w:tc>
          <w:tcPr>
            <w:tcW w:w="1416" w:type="dxa"/>
            <w:shd w:val="clear" w:color="auto" w:fill="auto"/>
            <w:vAlign w:val="center"/>
          </w:tcPr>
          <w:p w:rsidR="009721BD" w:rsidRPr="009721BD" w:rsidRDefault="009721BD" w:rsidP="009721BD">
            <w:pPr>
              <w:jc w:val="center"/>
              <w:rPr>
                <w:rFonts w:cs="Arial"/>
              </w:rPr>
            </w:pPr>
            <w:r w:rsidRPr="009721BD">
              <w:rPr>
                <w:rFonts w:cs="Arial"/>
              </w:rPr>
              <w:t>960</w:t>
            </w:r>
          </w:p>
        </w:tc>
      </w:tr>
      <w:tr w:rsidR="009721BD" w:rsidTr="009721BD">
        <w:trPr>
          <w:trHeight w:val="454"/>
        </w:trPr>
        <w:tc>
          <w:tcPr>
            <w:tcW w:w="1336" w:type="dxa"/>
            <w:vAlign w:val="center"/>
          </w:tcPr>
          <w:p w:rsidR="009721BD" w:rsidRPr="009721BD" w:rsidRDefault="009721BD" w:rsidP="009721BD">
            <w:pPr>
              <w:rPr>
                <w:rFonts w:cs="Arial"/>
              </w:rPr>
            </w:pPr>
            <w:r w:rsidRPr="009721BD">
              <w:rPr>
                <w:rFonts w:cs="Arial"/>
              </w:rPr>
              <w:t>AMP80115</w:t>
            </w:r>
          </w:p>
        </w:tc>
        <w:tc>
          <w:tcPr>
            <w:tcW w:w="5751" w:type="dxa"/>
            <w:vAlign w:val="center"/>
          </w:tcPr>
          <w:p w:rsidR="009721BD" w:rsidRPr="009721BD" w:rsidRDefault="009721BD" w:rsidP="009721BD">
            <w:pPr>
              <w:rPr>
                <w:rFonts w:cs="Arial"/>
              </w:rPr>
            </w:pPr>
            <w:r w:rsidRPr="009721BD">
              <w:rPr>
                <w:rFonts w:cs="Arial"/>
              </w:rPr>
              <w:t>Graduate Certificate in Agribusiness</w:t>
            </w:r>
          </w:p>
        </w:tc>
        <w:tc>
          <w:tcPr>
            <w:tcW w:w="1415" w:type="dxa"/>
            <w:shd w:val="clear" w:color="auto" w:fill="auto"/>
            <w:vAlign w:val="center"/>
          </w:tcPr>
          <w:p w:rsidR="009721BD" w:rsidRPr="009721BD" w:rsidRDefault="009721BD" w:rsidP="009721BD">
            <w:pPr>
              <w:jc w:val="center"/>
              <w:rPr>
                <w:rFonts w:cs="Arial"/>
              </w:rPr>
            </w:pPr>
            <w:r w:rsidRPr="009721BD">
              <w:rPr>
                <w:rFonts w:cs="Arial"/>
              </w:rPr>
              <w:t>399</w:t>
            </w:r>
          </w:p>
        </w:tc>
        <w:tc>
          <w:tcPr>
            <w:tcW w:w="1416" w:type="dxa"/>
            <w:shd w:val="clear" w:color="auto" w:fill="auto"/>
            <w:vAlign w:val="center"/>
          </w:tcPr>
          <w:p w:rsidR="009721BD" w:rsidRPr="009721BD" w:rsidRDefault="009721BD" w:rsidP="009721BD">
            <w:pPr>
              <w:jc w:val="center"/>
              <w:rPr>
                <w:rFonts w:cs="Arial"/>
              </w:rPr>
            </w:pPr>
            <w:r w:rsidRPr="009721BD">
              <w:rPr>
                <w:rFonts w:cs="Arial"/>
              </w:rPr>
              <w:t>420</w:t>
            </w:r>
          </w:p>
        </w:tc>
      </w:tr>
      <w:tr w:rsidR="009721BD" w:rsidTr="009721BD">
        <w:trPr>
          <w:trHeight w:val="454"/>
        </w:trPr>
        <w:tc>
          <w:tcPr>
            <w:tcW w:w="1336" w:type="dxa"/>
            <w:vAlign w:val="center"/>
          </w:tcPr>
          <w:p w:rsidR="009721BD" w:rsidRPr="009721BD" w:rsidRDefault="009721BD" w:rsidP="009721BD">
            <w:pPr>
              <w:rPr>
                <w:rFonts w:cs="Arial"/>
              </w:rPr>
            </w:pPr>
            <w:r w:rsidRPr="009721BD">
              <w:rPr>
                <w:rFonts w:cs="Arial"/>
              </w:rPr>
              <w:t>AMP80215</w:t>
            </w:r>
          </w:p>
        </w:tc>
        <w:tc>
          <w:tcPr>
            <w:tcW w:w="5751" w:type="dxa"/>
            <w:vAlign w:val="center"/>
          </w:tcPr>
          <w:p w:rsidR="009721BD" w:rsidRPr="009721BD" w:rsidRDefault="009721BD" w:rsidP="009721BD">
            <w:pPr>
              <w:rPr>
                <w:rFonts w:cs="Arial"/>
              </w:rPr>
            </w:pPr>
            <w:r w:rsidRPr="009721BD">
              <w:rPr>
                <w:rFonts w:cs="Arial"/>
              </w:rPr>
              <w:t>Graduate Diploma of Agribusiness</w:t>
            </w:r>
          </w:p>
        </w:tc>
        <w:tc>
          <w:tcPr>
            <w:tcW w:w="1415" w:type="dxa"/>
            <w:shd w:val="clear" w:color="auto" w:fill="auto"/>
            <w:vAlign w:val="center"/>
          </w:tcPr>
          <w:p w:rsidR="009721BD" w:rsidRPr="009721BD" w:rsidRDefault="000D033C" w:rsidP="009721BD">
            <w:pPr>
              <w:jc w:val="center"/>
              <w:rPr>
                <w:rFonts w:cs="Arial"/>
              </w:rPr>
            </w:pPr>
            <w:r>
              <w:rPr>
                <w:rFonts w:cs="Arial"/>
              </w:rPr>
              <w:t>789</w:t>
            </w:r>
          </w:p>
        </w:tc>
        <w:tc>
          <w:tcPr>
            <w:tcW w:w="1416" w:type="dxa"/>
            <w:shd w:val="clear" w:color="auto" w:fill="auto"/>
            <w:vAlign w:val="center"/>
          </w:tcPr>
          <w:p w:rsidR="009721BD" w:rsidRPr="009721BD" w:rsidRDefault="009721BD" w:rsidP="009721BD">
            <w:pPr>
              <w:jc w:val="center"/>
              <w:rPr>
                <w:rFonts w:cs="Arial"/>
              </w:rPr>
            </w:pPr>
            <w:r w:rsidRPr="009721BD">
              <w:rPr>
                <w:rFonts w:cs="Arial"/>
              </w:rPr>
              <w:t>830</w:t>
            </w:r>
          </w:p>
        </w:tc>
      </w:tr>
    </w:tbl>
    <w:p w:rsidR="008C0A16" w:rsidRPr="00E26CCB" w:rsidRDefault="008C0A16" w:rsidP="00B360CA">
      <w:pPr>
        <w:pStyle w:val="Head1"/>
        <w:rPr>
          <w:b w:val="0"/>
          <w:sz w:val="20"/>
        </w:rPr>
        <w:sectPr w:rsidR="008C0A16" w:rsidRPr="00E26CCB" w:rsidSect="00B035C4">
          <w:pgSz w:w="11907" w:h="16840" w:code="9"/>
          <w:pgMar w:top="1134" w:right="1134" w:bottom="1134" w:left="1134" w:header="720" w:footer="720" w:gutter="0"/>
          <w:cols w:space="720"/>
        </w:sectPr>
      </w:pPr>
    </w:p>
    <w:p w:rsidR="00772686" w:rsidRDefault="00772686" w:rsidP="00926714">
      <w:pPr>
        <w:pStyle w:val="T1"/>
      </w:pPr>
      <w:bookmarkStart w:id="16" w:name="_Toc11847578"/>
      <w:r>
        <w:lastRenderedPageBreak/>
        <w:t>UNITS OF COMPETENCY AND NOMINAL HOURS</w:t>
      </w:r>
      <w:bookmarkEnd w:id="16"/>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280"/>
        <w:gridCol w:w="1460"/>
      </w:tblGrid>
      <w:tr w:rsidR="00F81859" w:rsidRPr="00DC47A5" w:rsidTr="00836C19">
        <w:trPr>
          <w:tblHeader/>
        </w:trPr>
        <w:tc>
          <w:tcPr>
            <w:tcW w:w="1800" w:type="dxa"/>
            <w:tcBorders>
              <w:right w:val="single" w:sz="4" w:space="0" w:color="FFFFFF"/>
            </w:tcBorders>
            <w:shd w:val="clear" w:color="auto" w:fill="000000"/>
            <w:tcMar>
              <w:top w:w="57" w:type="dxa"/>
              <w:bottom w:w="57" w:type="dxa"/>
            </w:tcMar>
          </w:tcPr>
          <w:p w:rsidR="00F81859" w:rsidRPr="00DC47A5" w:rsidRDefault="00F81859" w:rsidP="004F649A">
            <w:pPr>
              <w:pStyle w:val="IGTableTitle"/>
            </w:pPr>
            <w:r w:rsidRPr="00DC47A5">
              <w:t>Unit Code</w:t>
            </w:r>
          </w:p>
        </w:tc>
        <w:tc>
          <w:tcPr>
            <w:tcW w:w="6280" w:type="dxa"/>
            <w:tcBorders>
              <w:left w:val="single" w:sz="4" w:space="0" w:color="FFFFFF"/>
              <w:right w:val="single" w:sz="4" w:space="0" w:color="FFFFFF"/>
            </w:tcBorders>
            <w:shd w:val="clear" w:color="auto" w:fill="000000"/>
            <w:tcMar>
              <w:top w:w="57" w:type="dxa"/>
              <w:bottom w:w="57" w:type="dxa"/>
            </w:tcMar>
          </w:tcPr>
          <w:p w:rsidR="00F81859" w:rsidRPr="00DC47A5" w:rsidRDefault="00F81859" w:rsidP="004F649A">
            <w:pPr>
              <w:pStyle w:val="IGTableTitle"/>
            </w:pPr>
            <w:r w:rsidRPr="00DC47A5">
              <w:t>Unit Title</w:t>
            </w:r>
          </w:p>
        </w:tc>
        <w:tc>
          <w:tcPr>
            <w:tcW w:w="1460" w:type="dxa"/>
            <w:tcBorders>
              <w:left w:val="single" w:sz="4" w:space="0" w:color="FFFFFF"/>
              <w:right w:val="single" w:sz="4" w:space="0" w:color="auto"/>
            </w:tcBorders>
            <w:shd w:val="clear" w:color="auto" w:fill="000000"/>
            <w:tcMar>
              <w:top w:w="57" w:type="dxa"/>
              <w:bottom w:w="57" w:type="dxa"/>
            </w:tcMar>
          </w:tcPr>
          <w:p w:rsidR="00F81859" w:rsidRPr="00DC47A5" w:rsidRDefault="00F81859" w:rsidP="004F649A">
            <w:pPr>
              <w:pStyle w:val="IGTableTitle"/>
            </w:pPr>
            <w:r w:rsidRPr="00DC47A5">
              <w:t>Nominal Hours</w:t>
            </w:r>
          </w:p>
        </w:tc>
      </w:tr>
      <w:tr w:rsidR="00290DDC" w:rsidRPr="0072047E" w:rsidTr="00290DDC">
        <w:tblPrEx>
          <w:tblBorders>
            <w:top w:val="single" w:sz="2" w:space="0" w:color="auto"/>
          </w:tblBorders>
        </w:tblPrEx>
        <w:tc>
          <w:tcPr>
            <w:tcW w:w="1800" w:type="dxa"/>
            <w:tcBorders>
              <w:top w:val="single" w:sz="4" w:space="0" w:color="auto"/>
            </w:tcBorders>
            <w:tcMar>
              <w:top w:w="57" w:type="dxa"/>
              <w:bottom w:w="57" w:type="dxa"/>
            </w:tcMar>
          </w:tcPr>
          <w:p w:rsidR="00290DDC" w:rsidRPr="00290DDC" w:rsidRDefault="00290DDC" w:rsidP="00290DDC">
            <w:pPr>
              <w:rPr>
                <w:rFonts w:cs="Arial"/>
                <w:color w:val="000000"/>
                <w:lang w:eastAsia="en-AU"/>
              </w:rPr>
            </w:pPr>
            <w:r w:rsidRPr="00290DDC">
              <w:rPr>
                <w:rFonts w:cs="Arial"/>
                <w:color w:val="000000"/>
              </w:rPr>
              <w:t>AMPA2000</w:t>
            </w:r>
          </w:p>
        </w:tc>
        <w:tc>
          <w:tcPr>
            <w:tcW w:w="6280" w:type="dxa"/>
            <w:tcBorders>
              <w:top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Prepare animals for slaughter</w:t>
            </w:r>
          </w:p>
        </w:tc>
        <w:tc>
          <w:tcPr>
            <w:tcW w:w="1460" w:type="dxa"/>
            <w:tcBorders>
              <w:top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40</w:t>
            </w:r>
          </w:p>
        </w:tc>
      </w:tr>
      <w:tr w:rsidR="00290DDC" w:rsidRPr="0072047E" w:rsidTr="00290DDC">
        <w:tblPrEx>
          <w:tblBorders>
            <w:top w:val="single" w:sz="2" w:space="0" w:color="auto"/>
          </w:tblBorders>
        </w:tblPrEx>
        <w:tc>
          <w:tcPr>
            <w:tcW w:w="1800" w:type="dxa"/>
            <w:tcBorders>
              <w:top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AMPA2001</w:t>
            </w:r>
          </w:p>
        </w:tc>
        <w:tc>
          <w:tcPr>
            <w:tcW w:w="6280" w:type="dxa"/>
            <w:tcBorders>
              <w:top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Feed race</w:t>
            </w:r>
          </w:p>
        </w:tc>
        <w:tc>
          <w:tcPr>
            <w:tcW w:w="1460" w:type="dxa"/>
            <w:tcBorders>
              <w:top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10</w:t>
            </w:r>
          </w:p>
        </w:tc>
      </w:tr>
      <w:tr w:rsidR="00290DDC" w:rsidRPr="0072047E" w:rsidTr="00290DDC">
        <w:tblPrEx>
          <w:tblBorders>
            <w:top w:val="single" w:sz="2" w:space="0" w:color="auto"/>
          </w:tblBorders>
        </w:tblPrEx>
        <w:tc>
          <w:tcPr>
            <w:tcW w:w="1800" w:type="dxa"/>
            <w:tcBorders>
              <w:top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AMPA2002</w:t>
            </w:r>
          </w:p>
        </w:tc>
        <w:tc>
          <w:tcPr>
            <w:tcW w:w="6280" w:type="dxa"/>
            <w:tcBorders>
              <w:top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Restrain animal</w:t>
            </w:r>
          </w:p>
        </w:tc>
        <w:tc>
          <w:tcPr>
            <w:tcW w:w="1460" w:type="dxa"/>
            <w:tcBorders>
              <w:top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10</w:t>
            </w:r>
          </w:p>
        </w:tc>
      </w:tr>
      <w:tr w:rsidR="00290DDC" w:rsidRPr="0072047E" w:rsidTr="00290DDC">
        <w:tblPrEx>
          <w:tblBorders>
            <w:top w:val="single" w:sz="2" w:space="0" w:color="auto"/>
          </w:tblBorders>
        </w:tblPrEx>
        <w:tc>
          <w:tcPr>
            <w:tcW w:w="1800" w:type="dxa"/>
            <w:tcBorders>
              <w:top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AMPA2003</w:t>
            </w:r>
          </w:p>
        </w:tc>
        <w:tc>
          <w:tcPr>
            <w:tcW w:w="6280" w:type="dxa"/>
            <w:tcBorders>
              <w:top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Perform emergency kill</w:t>
            </w:r>
          </w:p>
        </w:tc>
        <w:tc>
          <w:tcPr>
            <w:tcW w:w="1460" w:type="dxa"/>
            <w:tcBorders>
              <w:top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AMPA2004</w:t>
            </w:r>
          </w:p>
        </w:tc>
        <w:tc>
          <w:tcPr>
            <w:tcW w:w="6280" w:type="dxa"/>
            <w:tcBorders>
              <w:top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Assess, purchase and transport calves</w:t>
            </w:r>
          </w:p>
        </w:tc>
        <w:tc>
          <w:tcPr>
            <w:tcW w:w="1460" w:type="dxa"/>
            <w:tcBorders>
              <w:top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40</w:t>
            </w:r>
          </w:p>
        </w:tc>
      </w:tr>
      <w:tr w:rsidR="00290DDC" w:rsidRPr="0072047E" w:rsidTr="00290DDC">
        <w:tblPrEx>
          <w:tblBorders>
            <w:top w:val="single" w:sz="2" w:space="0" w:color="auto"/>
          </w:tblBorders>
        </w:tblPrEx>
        <w:tc>
          <w:tcPr>
            <w:tcW w:w="1800" w:type="dxa"/>
            <w:tcBorders>
              <w:top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AMPA2005</w:t>
            </w:r>
          </w:p>
        </w:tc>
        <w:tc>
          <w:tcPr>
            <w:tcW w:w="6280" w:type="dxa"/>
            <w:tcBorders>
              <w:top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Unload livestock</w:t>
            </w:r>
          </w:p>
        </w:tc>
        <w:tc>
          <w:tcPr>
            <w:tcW w:w="1460" w:type="dxa"/>
            <w:tcBorders>
              <w:top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10</w:t>
            </w:r>
          </w:p>
        </w:tc>
      </w:tr>
      <w:tr w:rsidR="00290DDC" w:rsidRPr="0072047E" w:rsidTr="00290DDC">
        <w:tblPrEx>
          <w:tblBorders>
            <w:top w:val="single" w:sz="2" w:space="0" w:color="auto"/>
          </w:tblBorders>
        </w:tblPrEx>
        <w:tc>
          <w:tcPr>
            <w:tcW w:w="1800" w:type="dxa"/>
            <w:tcBorders>
              <w:top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AMPA2006</w:t>
            </w:r>
          </w:p>
        </w:tc>
        <w:tc>
          <w:tcPr>
            <w:tcW w:w="6280" w:type="dxa"/>
            <w:tcBorders>
              <w:top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Apply animal welfare and handling requirements</w:t>
            </w:r>
          </w:p>
        </w:tc>
        <w:tc>
          <w:tcPr>
            <w:tcW w:w="1460" w:type="dxa"/>
            <w:tcBorders>
              <w:top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40</w:t>
            </w:r>
          </w:p>
        </w:tc>
      </w:tr>
      <w:tr w:rsidR="00290DDC" w:rsidRPr="0072047E" w:rsidTr="00290DDC">
        <w:tblPrEx>
          <w:tblBorders>
            <w:top w:val="single" w:sz="2" w:space="0" w:color="auto"/>
          </w:tblBorders>
        </w:tblPrEx>
        <w:tc>
          <w:tcPr>
            <w:tcW w:w="1800" w:type="dxa"/>
            <w:tcBorders>
              <w:top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AMPA2007</w:t>
            </w:r>
          </w:p>
        </w:tc>
        <w:tc>
          <w:tcPr>
            <w:tcW w:w="6280" w:type="dxa"/>
            <w:tcBorders>
              <w:top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Identify animals using electronic systems</w:t>
            </w:r>
          </w:p>
        </w:tc>
        <w:tc>
          <w:tcPr>
            <w:tcW w:w="1460" w:type="dxa"/>
            <w:tcBorders>
              <w:top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AMPA2008</w:t>
            </w:r>
          </w:p>
        </w:tc>
        <w:tc>
          <w:tcPr>
            <w:tcW w:w="6280" w:type="dxa"/>
            <w:tcBorders>
              <w:top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Shackle animal</w:t>
            </w:r>
          </w:p>
        </w:tc>
        <w:tc>
          <w:tcPr>
            <w:tcW w:w="1460" w:type="dxa"/>
            <w:tcBorders>
              <w:top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AMPA2009</w:t>
            </w:r>
          </w:p>
        </w:tc>
        <w:tc>
          <w:tcPr>
            <w:tcW w:w="6280" w:type="dxa"/>
            <w:tcBorders>
              <w:top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Operate electrical stimulator</w:t>
            </w:r>
          </w:p>
        </w:tc>
        <w:tc>
          <w:tcPr>
            <w:tcW w:w="1460" w:type="dxa"/>
            <w:tcBorders>
              <w:top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10</w:t>
            </w:r>
          </w:p>
        </w:tc>
      </w:tr>
      <w:tr w:rsidR="00290DDC" w:rsidRPr="0072047E" w:rsidTr="00290DDC">
        <w:tblPrEx>
          <w:tblBorders>
            <w:top w:val="single" w:sz="2" w:space="0" w:color="auto"/>
          </w:tblBorders>
        </w:tblPrEx>
        <w:tc>
          <w:tcPr>
            <w:tcW w:w="1800" w:type="dxa"/>
            <w:tcBorders>
              <w:top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AMPA2010</w:t>
            </w:r>
          </w:p>
        </w:tc>
        <w:tc>
          <w:tcPr>
            <w:tcW w:w="6280" w:type="dxa"/>
            <w:tcBorders>
              <w:top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Remove head</w:t>
            </w:r>
          </w:p>
        </w:tc>
        <w:tc>
          <w:tcPr>
            <w:tcW w:w="1460" w:type="dxa"/>
            <w:tcBorders>
              <w:top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10</w:t>
            </w:r>
          </w:p>
        </w:tc>
      </w:tr>
      <w:tr w:rsidR="00290DDC" w:rsidRPr="0072047E" w:rsidTr="00290DDC">
        <w:tblPrEx>
          <w:tblBorders>
            <w:top w:val="single" w:sz="2" w:space="0" w:color="auto"/>
          </w:tblBorders>
        </w:tblPrEx>
        <w:tc>
          <w:tcPr>
            <w:tcW w:w="1800" w:type="dxa"/>
            <w:tcBorders>
              <w:top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AMPA2011</w:t>
            </w:r>
          </w:p>
        </w:tc>
        <w:tc>
          <w:tcPr>
            <w:tcW w:w="6280" w:type="dxa"/>
            <w:tcBorders>
              <w:top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Cut hocks</w:t>
            </w:r>
          </w:p>
        </w:tc>
        <w:tc>
          <w:tcPr>
            <w:tcW w:w="1460" w:type="dxa"/>
            <w:tcBorders>
              <w:top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10</w:t>
            </w:r>
          </w:p>
        </w:tc>
      </w:tr>
      <w:tr w:rsidR="00290DDC" w:rsidRPr="0072047E" w:rsidTr="00290DDC">
        <w:tblPrEx>
          <w:tblBorders>
            <w:top w:val="single" w:sz="2" w:space="0" w:color="auto"/>
          </w:tblBorders>
        </w:tblPrEx>
        <w:tc>
          <w:tcPr>
            <w:tcW w:w="1800" w:type="dxa"/>
            <w:tcBorders>
              <w:top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AMPA2012</w:t>
            </w:r>
          </w:p>
        </w:tc>
        <w:tc>
          <w:tcPr>
            <w:tcW w:w="6280" w:type="dxa"/>
            <w:tcBorders>
              <w:top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Mark brisket</w:t>
            </w:r>
          </w:p>
        </w:tc>
        <w:tc>
          <w:tcPr>
            <w:tcW w:w="1460" w:type="dxa"/>
            <w:tcBorders>
              <w:top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10</w:t>
            </w:r>
          </w:p>
        </w:tc>
      </w:tr>
      <w:tr w:rsidR="00290DDC" w:rsidRPr="0072047E" w:rsidTr="00290DDC">
        <w:tblPrEx>
          <w:tblBorders>
            <w:top w:val="single" w:sz="2" w:space="0" w:color="auto"/>
          </w:tblBorders>
        </w:tblPrEx>
        <w:tc>
          <w:tcPr>
            <w:tcW w:w="1800" w:type="dxa"/>
            <w:tcBorders>
              <w:top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AMPA2013</w:t>
            </w:r>
          </w:p>
        </w:tc>
        <w:tc>
          <w:tcPr>
            <w:tcW w:w="6280" w:type="dxa"/>
            <w:tcBorders>
              <w:top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Complete changeover operation</w:t>
            </w:r>
          </w:p>
        </w:tc>
        <w:tc>
          <w:tcPr>
            <w:tcW w:w="1460" w:type="dxa"/>
            <w:tcBorders>
              <w:top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10</w:t>
            </w:r>
          </w:p>
        </w:tc>
      </w:tr>
      <w:tr w:rsidR="00290DDC" w:rsidRPr="0072047E" w:rsidTr="00290DDC">
        <w:tblPrEx>
          <w:tblBorders>
            <w:top w:val="single" w:sz="2" w:space="0" w:color="auto"/>
          </w:tblBorders>
        </w:tblPrEx>
        <w:tc>
          <w:tcPr>
            <w:tcW w:w="1800" w:type="dxa"/>
            <w:tcBorders>
              <w:top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AMPA2014</w:t>
            </w:r>
          </w:p>
        </w:tc>
        <w:tc>
          <w:tcPr>
            <w:tcW w:w="6280" w:type="dxa"/>
            <w:tcBorders>
              <w:top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Trim pig pre evisceration</w:t>
            </w:r>
          </w:p>
        </w:tc>
        <w:tc>
          <w:tcPr>
            <w:tcW w:w="1460" w:type="dxa"/>
            <w:tcBorders>
              <w:top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40</w:t>
            </w:r>
          </w:p>
        </w:tc>
      </w:tr>
      <w:tr w:rsidR="00290DDC" w:rsidRPr="0072047E" w:rsidTr="00290DDC">
        <w:tblPrEx>
          <w:tblBorders>
            <w:top w:val="single" w:sz="2" w:space="0" w:color="auto"/>
          </w:tblBorders>
        </w:tblPrEx>
        <w:tc>
          <w:tcPr>
            <w:tcW w:w="1800" w:type="dxa"/>
            <w:tcBorders>
              <w:top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AMPA2015</w:t>
            </w:r>
          </w:p>
        </w:tc>
        <w:tc>
          <w:tcPr>
            <w:tcW w:w="6280" w:type="dxa"/>
            <w:tcBorders>
              <w:top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Number carcase and head</w:t>
            </w:r>
          </w:p>
        </w:tc>
        <w:tc>
          <w:tcPr>
            <w:tcW w:w="1460" w:type="dxa"/>
            <w:tcBorders>
              <w:top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10</w:t>
            </w:r>
          </w:p>
        </w:tc>
      </w:tr>
      <w:tr w:rsidR="00290DDC" w:rsidRPr="0072047E" w:rsidTr="00290DDC">
        <w:tblPrEx>
          <w:tblBorders>
            <w:top w:val="single" w:sz="2" w:space="0" w:color="auto"/>
          </w:tblBorders>
        </w:tblPrEx>
        <w:tc>
          <w:tcPr>
            <w:tcW w:w="1800" w:type="dxa"/>
            <w:tcBorders>
              <w:top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AMPA2016</w:t>
            </w:r>
          </w:p>
        </w:tc>
        <w:tc>
          <w:tcPr>
            <w:tcW w:w="6280" w:type="dxa"/>
            <w:tcBorders>
              <w:top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Punch pelts</w:t>
            </w:r>
          </w:p>
        </w:tc>
        <w:tc>
          <w:tcPr>
            <w:tcW w:w="1460" w:type="dxa"/>
            <w:tcBorders>
              <w:top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AMPA2017</w:t>
            </w:r>
          </w:p>
        </w:tc>
        <w:tc>
          <w:tcPr>
            <w:tcW w:w="6280" w:type="dxa"/>
            <w:tcBorders>
              <w:top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Remove brisket wool</w:t>
            </w:r>
          </w:p>
        </w:tc>
        <w:tc>
          <w:tcPr>
            <w:tcW w:w="1460" w:type="dxa"/>
            <w:tcBorders>
              <w:top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10</w:t>
            </w:r>
          </w:p>
        </w:tc>
      </w:tr>
      <w:tr w:rsidR="00290DDC" w:rsidRPr="0072047E" w:rsidTr="00290DDC">
        <w:tblPrEx>
          <w:tblBorders>
            <w:top w:val="single" w:sz="2" w:space="0" w:color="auto"/>
          </w:tblBorders>
        </w:tblPrEx>
        <w:tc>
          <w:tcPr>
            <w:tcW w:w="1800" w:type="dxa"/>
            <w:tcBorders>
              <w:top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AMPA2018</w:t>
            </w:r>
          </w:p>
        </w:tc>
        <w:tc>
          <w:tcPr>
            <w:tcW w:w="6280" w:type="dxa"/>
            <w:tcBorders>
              <w:top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Prepare hide or pelt for removal</w:t>
            </w:r>
          </w:p>
        </w:tc>
        <w:tc>
          <w:tcPr>
            <w:tcW w:w="1460" w:type="dxa"/>
            <w:tcBorders>
              <w:top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AMPA2019</w:t>
            </w:r>
          </w:p>
        </w:tc>
        <w:tc>
          <w:tcPr>
            <w:tcW w:w="6280" w:type="dxa"/>
            <w:tcBorders>
              <w:top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Bag tail</w:t>
            </w:r>
          </w:p>
        </w:tc>
        <w:tc>
          <w:tcPr>
            <w:tcW w:w="1460" w:type="dxa"/>
            <w:tcBorders>
              <w:top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10</w:t>
            </w:r>
          </w:p>
        </w:tc>
      </w:tr>
      <w:tr w:rsidR="00290DDC" w:rsidRPr="0072047E" w:rsidTr="00290DDC">
        <w:tblPrEx>
          <w:tblBorders>
            <w:top w:val="single" w:sz="2" w:space="0" w:color="auto"/>
          </w:tblBorders>
        </w:tblPrEx>
        <w:tc>
          <w:tcPr>
            <w:tcW w:w="1800" w:type="dxa"/>
            <w:tcBorders>
              <w:top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AMPA2020</w:t>
            </w:r>
          </w:p>
        </w:tc>
        <w:tc>
          <w:tcPr>
            <w:tcW w:w="6280" w:type="dxa"/>
            <w:tcBorders>
              <w:top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Remove and record tag</w:t>
            </w:r>
          </w:p>
        </w:tc>
        <w:tc>
          <w:tcPr>
            <w:tcW w:w="1460" w:type="dxa"/>
            <w:tcBorders>
              <w:top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10</w:t>
            </w:r>
          </w:p>
        </w:tc>
      </w:tr>
      <w:tr w:rsidR="00290DDC" w:rsidRPr="0072047E" w:rsidTr="00290DDC">
        <w:tblPrEx>
          <w:tblBorders>
            <w:top w:val="single" w:sz="2" w:space="0" w:color="auto"/>
          </w:tblBorders>
        </w:tblPrEx>
        <w:tc>
          <w:tcPr>
            <w:tcW w:w="1800" w:type="dxa"/>
            <w:tcBorders>
              <w:top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AMPA2021</w:t>
            </w:r>
          </w:p>
        </w:tc>
        <w:tc>
          <w:tcPr>
            <w:tcW w:w="6280" w:type="dxa"/>
            <w:tcBorders>
              <w:top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Seal or drain urinary tract</w:t>
            </w:r>
          </w:p>
        </w:tc>
        <w:tc>
          <w:tcPr>
            <w:tcW w:w="1460" w:type="dxa"/>
            <w:tcBorders>
              <w:top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10</w:t>
            </w:r>
          </w:p>
        </w:tc>
      </w:tr>
      <w:tr w:rsidR="00290DDC" w:rsidRPr="0072047E" w:rsidTr="00290DDC">
        <w:tblPrEx>
          <w:tblBorders>
            <w:top w:val="single" w:sz="2" w:space="0" w:color="auto"/>
          </w:tblBorders>
        </w:tblPrEx>
        <w:tc>
          <w:tcPr>
            <w:tcW w:w="1800" w:type="dxa"/>
            <w:tcBorders>
              <w:top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lastRenderedPageBreak/>
              <w:t>AMPA2022</w:t>
            </w:r>
          </w:p>
        </w:tc>
        <w:tc>
          <w:tcPr>
            <w:tcW w:w="6280" w:type="dxa"/>
            <w:tcBorders>
              <w:top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Singe carcase</w:t>
            </w:r>
          </w:p>
        </w:tc>
        <w:tc>
          <w:tcPr>
            <w:tcW w:w="1460" w:type="dxa"/>
            <w:tcBorders>
              <w:top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10</w:t>
            </w:r>
          </w:p>
        </w:tc>
      </w:tr>
      <w:tr w:rsidR="00290DDC" w:rsidRPr="0072047E" w:rsidTr="00290DDC">
        <w:tblPrEx>
          <w:tblBorders>
            <w:top w:val="single" w:sz="2" w:space="0" w:color="auto"/>
          </w:tblBorders>
        </w:tblPrEx>
        <w:tc>
          <w:tcPr>
            <w:tcW w:w="1800" w:type="dxa"/>
            <w:tcBorders>
              <w:top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AMPA2023</w:t>
            </w:r>
          </w:p>
        </w:tc>
        <w:tc>
          <w:tcPr>
            <w:tcW w:w="6280" w:type="dxa"/>
            <w:tcBorders>
              <w:top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Shave carcase</w:t>
            </w:r>
          </w:p>
        </w:tc>
        <w:tc>
          <w:tcPr>
            <w:tcW w:w="1460" w:type="dxa"/>
            <w:tcBorders>
              <w:top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10</w:t>
            </w:r>
          </w:p>
        </w:tc>
      </w:tr>
      <w:tr w:rsidR="00290DDC" w:rsidRPr="00F51FC2" w:rsidTr="00290DDC">
        <w:tblPrEx>
          <w:tblBorders>
            <w:top w:val="single" w:sz="2" w:space="0" w:color="auto"/>
          </w:tblBorders>
        </w:tblPrEx>
        <w:tc>
          <w:tcPr>
            <w:tcW w:w="1800" w:type="dxa"/>
            <w:tcBorders>
              <w:top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AMPA2024</w:t>
            </w:r>
          </w:p>
        </w:tc>
        <w:tc>
          <w:tcPr>
            <w:tcW w:w="6280" w:type="dxa"/>
            <w:tcBorders>
              <w:top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Flush carcase</w:t>
            </w:r>
          </w:p>
        </w:tc>
        <w:tc>
          <w:tcPr>
            <w:tcW w:w="1460" w:type="dxa"/>
            <w:tcBorders>
              <w:top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AMPA2025</w:t>
            </w:r>
          </w:p>
        </w:tc>
        <w:tc>
          <w:tcPr>
            <w:tcW w:w="6280" w:type="dxa"/>
            <w:tcBorders>
              <w:top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Operate scalding and de-</w:t>
            </w:r>
            <w:proofErr w:type="spellStart"/>
            <w:r w:rsidRPr="00290DDC">
              <w:rPr>
                <w:rFonts w:cs="Arial"/>
                <w:color w:val="000000"/>
              </w:rPr>
              <w:t>hairing</w:t>
            </w:r>
            <w:proofErr w:type="spellEnd"/>
            <w:r w:rsidRPr="00290DDC">
              <w:rPr>
                <w:rFonts w:cs="Arial"/>
                <w:color w:val="000000"/>
              </w:rPr>
              <w:t xml:space="preserve"> equipment</w:t>
            </w:r>
          </w:p>
        </w:tc>
        <w:tc>
          <w:tcPr>
            <w:tcW w:w="1460" w:type="dxa"/>
            <w:tcBorders>
              <w:top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40</w:t>
            </w:r>
          </w:p>
        </w:tc>
      </w:tr>
      <w:tr w:rsidR="00290DDC" w:rsidRPr="0072047E" w:rsidTr="00290DDC">
        <w:tblPrEx>
          <w:tblBorders>
            <w:top w:val="single" w:sz="2" w:space="0" w:color="auto"/>
          </w:tblBorders>
        </w:tblPrEx>
        <w:tc>
          <w:tcPr>
            <w:tcW w:w="1800" w:type="dxa"/>
            <w:tcBorders>
              <w:top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AMPA2026</w:t>
            </w:r>
          </w:p>
        </w:tc>
        <w:tc>
          <w:tcPr>
            <w:tcW w:w="6280" w:type="dxa"/>
            <w:tcBorders>
              <w:top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 xml:space="preserve">Operate </w:t>
            </w:r>
            <w:proofErr w:type="spellStart"/>
            <w:r w:rsidRPr="00290DDC">
              <w:rPr>
                <w:rFonts w:cs="Arial"/>
                <w:color w:val="000000"/>
              </w:rPr>
              <w:t>whizzard</w:t>
            </w:r>
            <w:proofErr w:type="spellEnd"/>
            <w:r w:rsidRPr="00290DDC">
              <w:rPr>
                <w:rFonts w:cs="Arial"/>
                <w:color w:val="000000"/>
              </w:rPr>
              <w:t xml:space="preserve"> knife</w:t>
            </w:r>
          </w:p>
        </w:tc>
        <w:tc>
          <w:tcPr>
            <w:tcW w:w="1460" w:type="dxa"/>
            <w:tcBorders>
              <w:top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AMPA2027</w:t>
            </w:r>
          </w:p>
        </w:tc>
        <w:tc>
          <w:tcPr>
            <w:tcW w:w="6280" w:type="dxa"/>
            <w:tcBorders>
              <w:top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Operate rise and fall platform</w:t>
            </w:r>
          </w:p>
        </w:tc>
        <w:tc>
          <w:tcPr>
            <w:tcW w:w="1460" w:type="dxa"/>
            <w:tcBorders>
              <w:top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AMPA2028</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Operate vacuum blood collection process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AMPA2029</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Operate nose roller</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AMPA2030</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Operate pneumatic cutter</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AMPA2031</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Operate circular saw</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AMPA2032</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Prepare carcase and equipment for hide or pelt puller</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AMPA2035</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Operate new technology or process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AMPA2036</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 xml:space="preserve">Operate </w:t>
            </w:r>
            <w:proofErr w:type="spellStart"/>
            <w:r w:rsidRPr="00290DDC">
              <w:rPr>
                <w:rFonts w:cs="Arial"/>
                <w:color w:val="000000"/>
              </w:rPr>
              <w:t>sterivac</w:t>
            </w:r>
            <w:proofErr w:type="spellEnd"/>
            <w:r w:rsidRPr="00290DDC">
              <w:rPr>
                <w:rFonts w:cs="Arial"/>
                <w:color w:val="000000"/>
              </w:rPr>
              <w:t xml:space="preserve"> equipment</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AMPA2037</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De-rind meat cuts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AMPA2038</w:t>
            </w:r>
          </w:p>
        </w:tc>
        <w:tc>
          <w:tcPr>
            <w:tcW w:w="6280" w:type="dxa"/>
            <w:tcBorders>
              <w:top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De-nude meat cuts</w:t>
            </w:r>
          </w:p>
        </w:tc>
        <w:tc>
          <w:tcPr>
            <w:tcW w:w="1460" w:type="dxa"/>
            <w:tcBorders>
              <w:top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AMPA2039</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Operate rib puller</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AMPA2040</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 xml:space="preserve">Operate </w:t>
            </w:r>
            <w:proofErr w:type="spellStart"/>
            <w:r w:rsidRPr="00290DDC">
              <w:rPr>
                <w:rFonts w:cs="Arial"/>
                <w:color w:val="000000"/>
              </w:rPr>
              <w:t>frenching</w:t>
            </w:r>
            <w:proofErr w:type="spellEnd"/>
            <w:r w:rsidRPr="00290DDC">
              <w:rPr>
                <w:rFonts w:cs="Arial"/>
                <w:color w:val="000000"/>
              </w:rPr>
              <w:t xml:space="preserve"> machine</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AMPA2041</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Operate cubing machine</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AMPA2042</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Cure and corn product in a meat processing plant</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AMPA2043</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Operate head splitter</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AMPA2044</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Trim neck</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AMPA2045</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Trim forequarter to specification</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AMPA2046</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Trim hindquarter to specification</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lastRenderedPageBreak/>
              <w:t>AMPA2047</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Inspect hindquarter and remove contamination</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AMPA2048</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Inspect forequarter and remove contamination</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AMPA2049</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Remove spinal cord</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30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AMPA2050</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Operate jaw breaker</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AMPA2060</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Grade carcase</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80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AMPA2061</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Weigh carcase</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AMPA2062</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Operate semi-automatic tagging machine</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40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AMPA2063</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Measure fat</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AMPA2064</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Label and stamp carcase</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AMPA2065</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Wash carcase</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AMPA2066</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Operate a decontamination unit</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AMPA2067</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Remove tenderloin</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AMPA2068</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Inspect meat for defects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40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AMPA2069</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Assemble and prepare cartons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AMPA2070</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Identify cuts and specifications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60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AMPA2071</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Pack meat products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60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AMPA2072</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Operate carton sealing machine</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AMPA2073</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Operate carton scales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AMPA2074</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Operate strapping machine</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AMPA2075</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Operate carton forming machine</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AMPA2076</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Operate automatic CL determination machine</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AMPA2077</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Operate bag forming equipment</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AMPA2078</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Inspect meat for defects in a packing room</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40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lastRenderedPageBreak/>
              <w:t>AMPA2080</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Assess dentition</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AMPA2081</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Drop tongue</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AMPA2082</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Wash head</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AMPA2083</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Bone head</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40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AMPA2084</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Remove cheek meat</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AMPA2085</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Bar head and remove cheek meat</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AMPA2086</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Process thick skirts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AMPA2087</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Process thin skirts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AMPA2088</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Process offal</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60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AMPA2089</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Process runners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60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AMPA2100</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Overview offal processing</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AMPA2101</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Prepare and trim honeycomb</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30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AMPA2102</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Recover mountain chain</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30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AMPA2103</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Further process tripe</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30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AMPA2104</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Trim processed tripe</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AMPA2105</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Process small stock tripe</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AMPA2106</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Process bibles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AMPA2107</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Process maws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AMPA2108</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proofErr w:type="spellStart"/>
            <w:r w:rsidRPr="00290DDC">
              <w:rPr>
                <w:rFonts w:cs="Arial"/>
                <w:color w:val="000000"/>
              </w:rPr>
              <w:t>Loadout</w:t>
            </w:r>
            <w:proofErr w:type="spellEnd"/>
            <w:r w:rsidRPr="00290DDC">
              <w:rPr>
                <w:rFonts w:cs="Arial"/>
                <w:color w:val="000000"/>
              </w:rPr>
              <w:t xml:space="preserve"> meat product</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40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AMPA2109</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Store carcase product</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AMPA2110</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Store carton product</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AMPA2111</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Locate storage areas and product</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AMPA2112</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Complete re-pack operation</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40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lastRenderedPageBreak/>
              <w:t>AMPA2113</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Bag carcase</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AMPA2114</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Overview offal processing on the slaughter floor</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AMPA2115</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Separate offal</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AMPA2116</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Trim offal fat</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AMPA2117</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Separate and tie runners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AMPA2118</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Recover thin skirts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AMPA2125</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Remove thick skirts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AMPA2126</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Remove flares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AMPA2127</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Recover offal</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40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AMPA2128</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Overview hide or pelt or skin processing</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AMPA2129</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Trim hide or skin</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40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AMPA2130</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Salt hide or skin</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40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AMPA2131</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Grade hide or skin</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60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AMPA2132</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Despatch hide or skin</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40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AMPA2133</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Treat hides chemically</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AMPA2134</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Chill or ice hides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AMPA2135</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Crop pelts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AMPA2136</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Overview fellmongering operations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AMPA2137</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Chemically treat skins for fellmongering process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AMPA2138</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Prepare chemicals for fellmongering process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30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AMPA2139</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Operate wool drier and press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30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AMPA2140</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Perform sweating operation on fellmongered skins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30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AMPA2146</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Perform skin fleshing operation</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30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lastRenderedPageBreak/>
              <w:t>AMPA2147</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Skirt and weigh fellmongered wool</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AMPA2148</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Operate wool puller</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30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AMPA2149</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Dispose of condemned carcase</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AMPA2150</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Skin condemned carcase</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40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AMPA2151</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Eviscerate condemned carcase</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AMPA2152</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Process paunch</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40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AMPA2153</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Process slink by-products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100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AMPA2154</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Process pet meat</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40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AMPA2155</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Skin slinks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AMPA2156</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Process blood</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AMPA2157</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Overview rendering process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AMPA2158</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 xml:space="preserve">Operate </w:t>
            </w:r>
            <w:proofErr w:type="spellStart"/>
            <w:r w:rsidRPr="00290DDC">
              <w:rPr>
                <w:rFonts w:cs="Arial"/>
                <w:color w:val="000000"/>
              </w:rPr>
              <w:t>hogger</w:t>
            </w:r>
            <w:proofErr w:type="spellEnd"/>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40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AMPA2159</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Operate blow line</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40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AMPA2160</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Operate meat meal mill</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40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AMPA2161</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Operate waste recovery systems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30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AMPA2162</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Pack and despatch rendered products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40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AMPA2163</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Break down and bone carcase for pet meat or rendering</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40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AMPA2170</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Operate air filtration system</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40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AMPA2171</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Clean carcase hanging equipment</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40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AMPA2172</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Clean amenities and grounds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AMPA2173</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Overview cleaning program</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AMPA2174</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 xml:space="preserve">Clean after operations </w:t>
            </w:r>
            <w:r w:rsidRPr="00290DDC">
              <w:rPr>
                <w:rFonts w:cs="Arial"/>
                <w:color w:val="FF0000"/>
              </w:rPr>
              <w:t>-</w:t>
            </w:r>
            <w:r w:rsidRPr="00290DDC">
              <w:rPr>
                <w:rFonts w:cs="Arial"/>
              </w:rPr>
              <w:t xml:space="preserve"> boning room</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40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AMPA2175</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 xml:space="preserve">Clean after operations </w:t>
            </w:r>
            <w:r w:rsidRPr="00290DDC">
              <w:rPr>
                <w:rFonts w:cs="Arial"/>
                <w:color w:val="FF0000"/>
              </w:rPr>
              <w:t>-</w:t>
            </w:r>
            <w:r w:rsidRPr="00290DDC">
              <w:rPr>
                <w:rFonts w:cs="Arial"/>
              </w:rPr>
              <w:t xml:space="preserve"> slaughter floor</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40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lastRenderedPageBreak/>
              <w:t>AMPA2176</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Transport meat and meat products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40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AMPA2177</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Handle working dogs in stock yards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30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AMPA3000</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Stun animal</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40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AMPA3001</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Stick and bleed animal</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40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AMPA3002</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Handle animals humanely while conducting ante-mortem inspection</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AMPA3003</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Assess effective stunning and bleeding</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AMPA3004</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Monitor the effective operations of electrical stimulation</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AMPA3005</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Rod weasand</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AMPA3006</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Seal weasand</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AMPA3007</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Ring bung</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40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AMPA3008</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Seal bung</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AMPA3009</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Split carcase</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40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AMPA3010</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Overview legging operation</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AMPA3012</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Make first leg opening cuts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40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AMPA3013</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Make second leg opening cuts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30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AMPA3014</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Perform legging on small stock</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40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AMPA3020</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Bone neck</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30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AMPA3021</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Perform 'Y' cut</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AMPA3022</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Skin head</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40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AMPA3023</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Explain opening cuts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AMPA3024</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Perform flanking cuts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60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AMPA3025</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Perform brisket cuts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40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AMPA3026</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 xml:space="preserve">Perform </w:t>
            </w:r>
            <w:proofErr w:type="spellStart"/>
            <w:r w:rsidRPr="00290DDC">
              <w:rPr>
                <w:rFonts w:cs="Arial"/>
                <w:color w:val="000000"/>
              </w:rPr>
              <w:t>rumping</w:t>
            </w:r>
            <w:proofErr w:type="spellEnd"/>
            <w:r w:rsidRPr="00290DDC">
              <w:rPr>
                <w:rFonts w:cs="Arial"/>
                <w:color w:val="000000"/>
              </w:rPr>
              <w:t xml:space="preserve"> cuts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40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lastRenderedPageBreak/>
              <w:t>AMPA3027</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Perform rosette cuts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40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AMPA3028</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Perform midline cuts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40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AMPA3029</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 xml:space="preserve">Scald and </w:t>
            </w:r>
            <w:proofErr w:type="spellStart"/>
            <w:r w:rsidRPr="00290DDC">
              <w:rPr>
                <w:rFonts w:cs="Arial"/>
                <w:color w:val="000000"/>
              </w:rPr>
              <w:t>dehair</w:t>
            </w:r>
            <w:proofErr w:type="spellEnd"/>
            <w:r w:rsidRPr="00290DDC">
              <w:rPr>
                <w:rFonts w:cs="Arial"/>
                <w:color w:val="000000"/>
              </w:rPr>
              <w:t xml:space="preserve"> carcase</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40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AMPA3030</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Operate pelt puller</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40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AMPA3031</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Operate hide puller</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60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AMPA3032</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Remove pelt manually</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60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AMPA3033</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Bed dress carcase</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160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AMPA3034</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Eviscerate animal carcase</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80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AMPA3040</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Operate brisket cutter or saw</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40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AMPA3041</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Eviscerate wild game animal carcase</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40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AMPA3042</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proofErr w:type="spellStart"/>
            <w:r w:rsidRPr="00290DDC">
              <w:rPr>
                <w:rFonts w:cs="Arial"/>
                <w:color w:val="000000"/>
              </w:rPr>
              <w:t>Backdown</w:t>
            </w:r>
            <w:proofErr w:type="spellEnd"/>
            <w:r w:rsidRPr="00290DDC">
              <w:rPr>
                <w:rFonts w:cs="Arial"/>
                <w:color w:val="000000"/>
              </w:rPr>
              <w:t xml:space="preserve"> pig carcase</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AMPA3043</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Prepare head for inspection</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40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AMPA3044</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Operate air knife</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AMPA3045</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Drop sock and pull shoulder pelt</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30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AMPA3046</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Undertake retain rail operations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AMPA3047</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Prepare and present viscera for inspection</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AMPA3048</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Bone small stock carcase - leg</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100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AMPA3049</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Slice and trim leg - small stock</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100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AMPA3050</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Bone large stock carcase - forequarter</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150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AMPA3051</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Bone large stock carcase - hindquarter</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150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AMPA3052</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Slice and trim large stock forequarter</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150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AMPA3053</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Slice and trim large stock hindquarter</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150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AMPA3054</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Break carcase using a bandsaw</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150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lastRenderedPageBreak/>
              <w:t>AMPA3061</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Operate leg boning machine</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100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AMPA3062</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Operate trunk boning machine</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100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AMPA3063</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Bone small stock carcase - shoulder</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100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AMPA3064</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Bone small stock carcase - middle</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100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AMPA3065</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Slice small stock carcase - shoulder</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100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AMPA3066</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Slice small stock carcase - middle</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100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AMPA3067</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Bone carcase using mechanical aids (large stock)</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150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AMPA3068</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Prepare and despatch meat products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80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AMPA3069</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Perform ante-mortem inspection and make disposition</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60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AMPA3071</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Implement food safety program</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60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AMPA3072</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Perform carcase Meat Hygiene Assessment</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AMPA3073</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Perform process monitoring for Meat Hygiene Assessment</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AMPA3074</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Perform boning room Meat Hygiene Assessment</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AMPA3081</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Perform offal Meat Hygiene Assessment</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AMPA3082</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Operate batch cooker</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80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AMPA3083</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Operate continuous cooker</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70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AMPA3084</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Operate press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50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AMPA3085</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Operate wet rendering process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100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AMPA3086</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Monitor boiler operation</w:t>
            </w:r>
            <w:r w:rsidRPr="00290DDC">
              <w:rPr>
                <w:rFonts w:cs="Arial"/>
                <w:strike/>
              </w:rPr>
              <w:t>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40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AMPA3087</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Operate tallow processing plant</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60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AMPA3088</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Operate blood processing plant</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60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AMPA3089</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Produce rendered products hygienically</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60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AMPA3090</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Render edible products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lastRenderedPageBreak/>
              <w:t>AMPA3091</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Implement a Quality Assurance program for rendering plant</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40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AMPA3092</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Grade beef carcases using Meat Standards Australia standards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30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AMPA3093</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Use standard product descriptions - sheep and goats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AMPA3094</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Use standard product descriptions - beef</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AMPA3095</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Use standard product descriptions - pork</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AMPA3096</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Use standard product descriptions - kangaroos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AMPA3100</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Perform manual chemical lean testing</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AMPA3101</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Overview of the NLIS for sheep and goats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40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AMPA3102</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Overview of the NLIS program utilising RFIDs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30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AMPA3103</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 xml:space="preserve">Manage NLIS data for livestock in </w:t>
            </w:r>
            <w:proofErr w:type="spellStart"/>
            <w:r w:rsidRPr="00290DDC">
              <w:rPr>
                <w:rFonts w:cs="Arial"/>
                <w:color w:val="000000"/>
              </w:rPr>
              <w:t>lairage</w:t>
            </w:r>
            <w:proofErr w:type="spellEnd"/>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AMPA3104</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 xml:space="preserve">Manage NLIS data for sheep and goats in </w:t>
            </w:r>
            <w:proofErr w:type="spellStart"/>
            <w:r w:rsidRPr="00290DDC">
              <w:rPr>
                <w:rFonts w:cs="Arial"/>
                <w:color w:val="000000"/>
              </w:rPr>
              <w:t>lairage</w:t>
            </w:r>
            <w:proofErr w:type="spellEnd"/>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AMPA3105</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Manage NLIS for direct purchase of stock identified with an RFID</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AMPA3106</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Manage NLIS for direct purchase of sheep or goats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AMPA3107</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Manage NLIS data for saleyard purchase of livestock</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AMPA3108</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Manage NLIS for saleyard purchase of sheep or goats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AMPA3109</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Manage, report and upload NLIS slaughter data from RFIDs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40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AMPA3110</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Manage, report and upload mob based NLIS data for sheep and goats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30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AMPA3111</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Conduct start up procedures and preoperational checks on slaughter floor NLIS data equipment</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AMPA3112</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Manage NLIS data from RFIDs on the slaughter floor</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40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AMPA3113</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Prepare a kill sheet</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AMPA3114</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Undertake pre slaughter checks of NVDs and PICs for NLIS for sheep and goats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lastRenderedPageBreak/>
              <w:t>AMPA3115</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Undertake pre slaughter checks of NVDs, PICs and RFIDs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AMPA3116</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Supervise meat packing operation</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40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AMPA3117</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 xml:space="preserve">Oversee product </w:t>
            </w:r>
            <w:proofErr w:type="spellStart"/>
            <w:r w:rsidRPr="00290DDC">
              <w:rPr>
                <w:rFonts w:cs="Arial"/>
                <w:color w:val="000000"/>
              </w:rPr>
              <w:t>loadout</w:t>
            </w:r>
            <w:proofErr w:type="spellEnd"/>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40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AMPA3118</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Monitor pH and temperature decline</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AMPA3119</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Apply food animal anatomy and physiology to inspection processes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30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AMPA3120</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Perform ante and post-mortem inspection - Ovine and Caprine</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AMPA3121</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Perform ante and post-mortem inspection - Bovine</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AMPA3122</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Perform ante and post-mortem inspection - Porcine</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AMPA3123</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Perform ante and post-mortem inspection - Poultry</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AMPA3124</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Perform ante and post-mortem inspection - Ratites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AMPA3125</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Perform ante and post-mortem inspection - Camels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AMPA3127</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Perform post-mortem inspection - Wild game</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90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AMPA3128</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Perform ante and post-mortem inspection - Rabbits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AMPA3129</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Perform ante and post-mortem inspection - Deer</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AMPA3130</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Perform ante and post-mortem inspection - Horses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AMPA3131</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Identify and report emergency diseases of food animals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AMPA3132</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Perform ante and post-mortem inspection - Alpacas or Llamas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AMPA3133</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 xml:space="preserve">Manage NLIS data for pigs in </w:t>
            </w:r>
            <w:proofErr w:type="spellStart"/>
            <w:r w:rsidRPr="00290DDC">
              <w:rPr>
                <w:rFonts w:cs="Arial"/>
                <w:color w:val="000000"/>
              </w:rPr>
              <w:t>lairage</w:t>
            </w:r>
            <w:proofErr w:type="spellEnd"/>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AMPA3134</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Overview of the NLIS Pork</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40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AMPA3135</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Perform ante and post-mortem inspection - Calves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AMPA3136</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 xml:space="preserve">Monitor welfare of stock during out-of-hours </w:t>
            </w:r>
            <w:proofErr w:type="spellStart"/>
            <w:r w:rsidRPr="00290DDC">
              <w:rPr>
                <w:rFonts w:cs="Arial"/>
                <w:color w:val="000000"/>
              </w:rPr>
              <w:t>receival</w:t>
            </w:r>
            <w:proofErr w:type="spellEnd"/>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AMPA3137</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Operate biogas facilities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40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AMPA3138</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Identify secondary sexual characteristics - beef</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lastRenderedPageBreak/>
              <w:t>AMPA3139</w:t>
            </w:r>
          </w:p>
        </w:tc>
        <w:tc>
          <w:tcPr>
            <w:tcW w:w="6280" w:type="dxa"/>
            <w:tcBorders>
              <w:top w:val="single" w:sz="4" w:space="0" w:color="auto"/>
              <w:bottom w:val="single" w:sz="4" w:space="0" w:color="auto"/>
            </w:tcBorders>
            <w:tcMar>
              <w:top w:w="57" w:type="dxa"/>
              <w:bottom w:w="57" w:type="dxa"/>
            </w:tcMar>
          </w:tcPr>
          <w:p w:rsidR="00290DDC" w:rsidRPr="00290DDC" w:rsidRDefault="00EC514D" w:rsidP="00290DDC">
            <w:pPr>
              <w:rPr>
                <w:rFonts w:cs="Arial"/>
                <w:color w:val="000000"/>
              </w:rPr>
            </w:pPr>
            <w:r>
              <w:rPr>
                <w:rFonts w:cs="Arial"/>
                <w:color w:val="000000"/>
              </w:rPr>
              <w:t>P</w:t>
            </w:r>
            <w:r w:rsidR="00290DDC" w:rsidRPr="00290DDC">
              <w:rPr>
                <w:rFonts w:cs="Arial"/>
                <w:color w:val="000000"/>
              </w:rPr>
              <w:t>repare market reports — cattle</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40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AMPA3140</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Prepare market reports — sheep</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40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AMPA400</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Utilise refrigeration index</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30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AMPA401</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Implement a Meat Hygiene Assessment program</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30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AMPA402</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Oversee plant compliance with the Australian standards for meat processing</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AMPA403</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Apply meat science</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40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AMPA404</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Conduct and validate pH and temperature declines to MSA standards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AMPA405</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Develop and implement Quality Assurance program for a rendering plant</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60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AMPA406</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Inspect transportation container or vehicle</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AMPA407</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Contribute to abattoir design and construction processes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40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AMPA413</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Review or develop an Emergency Animal Disease Response Plan</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40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AMPA414</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Manage the collection, monitoring and reporting of animal health data from a meat processing plant</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60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AMPA415</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Manage biogas facilities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40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AMPA416</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Oversee humane handling of animals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AMPA417</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Conduct an animal welfare audit of a meat processing plant</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40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AMPCOR201</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Maintain personal equipment</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AMPCOR202</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Apply hygiene and sanitation practices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40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AMPCOR203</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Comply with Quality Assurance and HACCP requirements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40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AMPCOR204</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Follow safe work policies and procedures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40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AMPCOR205</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Communicate in the workplace</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40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AMPCOR206</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Overview the meat industry</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lastRenderedPageBreak/>
              <w:t>AMPCOR401</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Manage own work performance</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AMPCOR402</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Facilitate Quality Assurance Process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30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AMPCOR403</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Participate in workplace health and safety risk control process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30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AMPCOR404</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Facilitate hygiene and sanitation performance</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30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AMPG300</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Overview wild game meat industry</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AMPG301</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Operate a game harvesting vehicle</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30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AMPG302</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Eviscerate, inspect and tag wild game carcase in the field</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30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AMPG303</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Receive and inspect wild game carcases from the field</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30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AMPG304</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Receive and inspect wild game carcases at a processing plant</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30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AMPG305</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Store wild game carcases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30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AMPG306</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Use firearms to harvest wild game</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30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AMPMGT501</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Design and manage the food safety system</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100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AMPMGT502</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Manage new product or process development</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100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AMPMGT503</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Develop and assess a meat retailing business opportunity</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60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AMPMGT504</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Develop, manage and maintain quality systems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100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AMPMGT505</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Manage maintenance systems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80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AMPMGT506</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Manage utilities and energy</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80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AMPMGT507</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Manage and improve meat industry plant operations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100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AMPMGT508</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Manage environmental impacts of meat processing operations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90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AMPMGT509</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Manage, maintain and continuously improve workplace health and safety plans and systems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100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AMPMGT510</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Manage transportation of meat, meat products and meat by-products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80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AMPMGT601</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Benchmark to manage and improve enterprise performance</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80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lastRenderedPageBreak/>
              <w:t>AMPMGT602</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Monitor and manage organisational legal responsibilities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80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AMPMGT603</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Manage meat processing systems to maintain and improve product quality</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100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AMPMGT604</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Manage effective operation of meat enterprise cold chain and refrigeration systems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100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AMPMGT605</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Assess and purchase livestock</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80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AMPMGT606</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Analyse and develop enterprise systems for new opportunities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100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AMPMGT607</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Establish new markets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80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AMPMGT801</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Manage financial performance</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100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AMPMGT802</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Provide strategic leadership</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100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AMPMGT803</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Communicate and negotiate in a culturally diverse context</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100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AMPMGT804</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Develop and enhance collaborative partnerships and relationships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100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AMPMGT805</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Develop and manage international business operations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100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AMPMGT806</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Commercialise research and technology product or idea</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100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AMPMGT807</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Manage change to organisational electronic technology systems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100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AMPMGT808</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Undertake research project</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100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AMPMGT809</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Analyse data for business decision making</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100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AMPP201</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Operate a poultry dicing, stripping or mincing process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30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AMPP202</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Operate a poultry evisceration process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50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AMPP203</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Grade poultry carcase</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30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AMPP204</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Harvest edible poultry offal</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AMPP205</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Operate a poultry marinade injecting process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30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AMPP206</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Operate a poultry washing and chilling process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40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AMPP207</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 xml:space="preserve">Operate the bird </w:t>
            </w:r>
            <w:proofErr w:type="spellStart"/>
            <w:r w:rsidRPr="00290DDC">
              <w:rPr>
                <w:rFonts w:cs="Arial"/>
                <w:color w:val="000000"/>
              </w:rPr>
              <w:t>receival</w:t>
            </w:r>
            <w:proofErr w:type="spellEnd"/>
            <w:r w:rsidRPr="00290DDC">
              <w:rPr>
                <w:rFonts w:cs="Arial"/>
                <w:color w:val="000000"/>
              </w:rPr>
              <w:t xml:space="preserve"> and hanging process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30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lastRenderedPageBreak/>
              <w:t>AMPP208</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 xml:space="preserve">Operate a poultry stunning, killing and </w:t>
            </w:r>
            <w:proofErr w:type="spellStart"/>
            <w:r w:rsidRPr="00290DDC">
              <w:rPr>
                <w:rFonts w:cs="Arial"/>
                <w:color w:val="000000"/>
              </w:rPr>
              <w:t>defeathering</w:t>
            </w:r>
            <w:proofErr w:type="spellEnd"/>
            <w:r w:rsidRPr="00290DDC">
              <w:rPr>
                <w:rFonts w:cs="Arial"/>
                <w:color w:val="000000"/>
              </w:rPr>
              <w:t xml:space="preserve"> process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50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AMPP301</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Operate a poultry carcase delivery system</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50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AMPP302</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Debone and fillet poultry product (manually)</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50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AMPR101</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Identify species and meat cuts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15</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AMPR102</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Trim meat for further processing</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AMPR103</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Store meat product</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AMPR104</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Prepare minced meat and minced meat products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15</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AMPR105</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Provide service to customers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15</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AMPR106</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Process sales transactions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AMPR107</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Undertake minor routine maintenance</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AMPR108</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 xml:space="preserve">Monitor meat temperature from </w:t>
            </w:r>
            <w:proofErr w:type="spellStart"/>
            <w:r w:rsidRPr="00290DDC">
              <w:rPr>
                <w:rFonts w:cs="Arial"/>
                <w:color w:val="000000"/>
              </w:rPr>
              <w:t>receival</w:t>
            </w:r>
            <w:proofErr w:type="spellEnd"/>
            <w:r w:rsidRPr="00290DDC">
              <w:rPr>
                <w:rFonts w:cs="Arial"/>
                <w:color w:val="000000"/>
              </w:rPr>
              <w:t xml:space="preserve"> to sale</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AMPR201</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Break and cut product using a bandsaw</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AMPR202</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Provide advice on cooking and storage of meat products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AMPR203</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Select, weigh and package meat for sale</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AMPR204</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Package products using manual packing and labelling equipment</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AMPR205</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Use basic methods of meat cookery</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30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AMPR206</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Vacuum pack products in a retail operation</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AMPR207</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Undertake routine preventative maintenance</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40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AMPR208</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Make and sell sausages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AMPR209</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Produce and sell value-added products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AMPR210</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Receive meat products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AMPR211</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Provide advice on meal solutions in a meat retail outlet</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AMPR212</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Clean meat retail work area</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lastRenderedPageBreak/>
              <w:t>AMPR301</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Prepare specialised cuts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AMPR302</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Assess carcase or product quality</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AMPR303</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Calculate yield of carcase or product</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15</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AMPR304</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Manage stock</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15</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AMPR305</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Meet customer needs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15</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AMPR306</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Provide advice on nutritional role of meat</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AMPR307</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Merchandise products, services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25</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AMPR308</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Prepare, roll, sew and net meat</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AMPR309</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Bone and fillet poultry</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AMPR310</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Cost and price meat products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15</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AMPR311</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Prepare portion control to specifications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AMPR312</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Bone game meat</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AMPR313</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Order stock in a meat enterprise</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AMPR314</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Calculate and present statistical data in a meat enterprise</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40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AMPR315</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Utilise the Meat Standards Australia system to meet customer requirements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80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AMPR316</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Cure, corn and sell product</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AMPR317</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Assess and sell poultry products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AMPR318</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Break carcase for retail sale</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40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AMPR319</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Locate, identify and assess meat cuts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40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AMPR320</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Assess and address customer preferences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40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AMPR321</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Collect and prepare standard samples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30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AMPR322</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Prepare and produce value added products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lastRenderedPageBreak/>
              <w:t>AMPR323</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Break small stock carcases for retail sale</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40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AMPR324</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Break large stock carcases for retail sale</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40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AMPR325</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Prepare cooked meat product for retail sale</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AMPS101</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Handle materials and products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30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AMPS102</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Pack smallgoods product</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30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AMPS201</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Package product using thermoform process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40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AMPS203</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Operate bar and coder systems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30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AMPS205</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Select, identify and prepare casings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AMPS206</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Manually shape and form product</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30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AMPS207</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Slice product using simple machinery</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AMPS208</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Rotate stored meat</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AMPS209</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Rotate meat product</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AMPS210</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Inspect carton meat</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AMPS211</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Prepare dry ingredients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15</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AMPS212</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Measure and calculate routine workplace data</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AMPS213</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Manually link and tie product</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AMPS300</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Operate mixer or blender unit</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50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AMPS301</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Cook, steam and cool product</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AMPS302</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Prepare dried meat</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40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AMPS303</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Fill casings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AMPS304</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Thaw product - water</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AMPS305</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Thaw product - air</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AMPS307</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Sort meat</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70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lastRenderedPageBreak/>
              <w:t>AMPS308</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Batch meat</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40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AMPS309</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Operate product forming machinery</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30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AMPS310</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Operate link and tie machinery</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30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AMPS311</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Operate complex slicing and packaging machinery</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30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AMPS312</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Prepare meat-based pates and terrines for commercial sale</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30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AMPS313</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Prepare product formulations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30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AMPS314</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Ferment and mature product</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35</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AMPS315</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Blend meat product</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60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AMPX201</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Prepare and operate bandsaw</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AMPX202</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Clean work area during operations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40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AMPX203</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Operate scales and semi-automatic labelling machinery</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80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AMPX204</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Maintain production records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100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AMPX205</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Clean chillers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AMPX206</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Operate forklift in a specific workplace</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60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AMPX207</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Vacuum pack product</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50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AMPX208</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Apply environmentally sustainable work practices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AMPX209</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Sharpen knives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40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AMPX210</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Prepare and slice meat cuts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30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AMPX211</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Trim meat to specifications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AMPX212</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Package product using automatic packing and labelling equipment</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30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AMPX213</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Despatch meat product</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AMPX214</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Package meat and smallgoods product for retail sale</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30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AMPX215</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Operate tenderiser</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lastRenderedPageBreak/>
              <w:t>AMPX216</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Operate mincer</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AMPX217</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Package product using gas flushing process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AMPX218</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Operate metal detection unit</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AMPX219</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Follow electronic labelling and traceability systems in a food processing establishment</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40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AMPX230</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Undertake pest control in a food processing establishment</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AMPX301</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Assess product in chillers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80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AMPX302</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Cure and corn product</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AMPX303</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Break carcase into primal cuts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40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AMPX304</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Prepare primal cuts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40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AMPX305</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Smoke product</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AMPX306</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Provide coaching</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30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AMPX307</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Provide mentoring</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30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AMPX308</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Follow and implement an established work plan</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AMPX309</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Identify and repair equipment faults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40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AMPX310</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Perform pre-operations hygiene assessment</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AMPX311</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Monitor production of packaged product to customer specifications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AMPX312</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Calculate carcase yield in a boning room</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40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AMPX313</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Contribute to energy efficiency</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30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AMPX314</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Handle meat product in cold stores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AMPX315</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Follow hygiene, sanitation and quality requirements when handling meat product in cold stores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40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AMPX401</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Monitor meat preservation process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40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lastRenderedPageBreak/>
              <w:t>AMPX402</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Monitor and overview the production of processed meats and smallgoods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80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AMPX403</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 xml:space="preserve">Monitor and overview the production of Uncooked </w:t>
            </w:r>
            <w:proofErr w:type="spellStart"/>
            <w:r w:rsidRPr="00290DDC">
              <w:rPr>
                <w:rFonts w:cs="Arial"/>
                <w:color w:val="000000"/>
              </w:rPr>
              <w:t>Comminuted</w:t>
            </w:r>
            <w:proofErr w:type="spellEnd"/>
            <w:r w:rsidRPr="00290DDC">
              <w:rPr>
                <w:rFonts w:cs="Arial"/>
                <w:color w:val="000000"/>
              </w:rPr>
              <w:t xml:space="preserve"> Fermented Meat (UCFM)</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30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AMPX404</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Conduct an internal audit of a documented program</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40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AMPX405</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Conduct statistical analysis of process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80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AMPX406</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Manage or oversee an external audit of the establishment's quality system</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AMPX407</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Oversee export requirements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40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AMPX408</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Coordinate contracts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50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AMPX409</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Prepare and evaluate resource proposals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50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AMPX410</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Facilitate achievement of enterprise environmental policies and goals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50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AMPX411</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Foster a learning culture in a meat enterprise</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50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AMPX412</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Build productive and effective workplace relationships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50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AMPX413</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Manage and maintain a food safety plan</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50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AMPX414</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Assess and evaluate meat industry requirements and processes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10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AMPX415</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Specify beef product using AUS-MEAT language</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40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AMPX416</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Specify sheep product using AUS-MEAT language</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30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AMPX417</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Specify pork product using AUS-MEAT language</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30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AMPX418</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Lead communication in the workplace</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AMPX419</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Participate in product recall</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40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AMPX420</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Participate in the ongoing development and implementation of a HACCP and Quality Assurance system</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60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AMPX421</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Establish sampling program</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40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AMPX422</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Develop and implement work instructions and SOPs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40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lastRenderedPageBreak/>
              <w:t>AMPX423</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Supervise new recruits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30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AMPX424</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Raise and validate requests for export permits and Meat Transfer Certificates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20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AMPX425</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Conduct a document review</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30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AMPX426</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Undertake chiller assessment to AUS-MEAT requirements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60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AMPX427</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Dry age meat</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30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AMPX428</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Plan, conduct and report a workplace incident investigation</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40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AMPX429</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Develop and implement a TACCP and VACCP plan</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40</w:t>
            </w:r>
          </w:p>
        </w:tc>
      </w:tr>
      <w:tr w:rsidR="00290DDC" w:rsidRPr="0072047E" w:rsidTr="00290DD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AMPX430</w:t>
            </w:r>
          </w:p>
        </w:tc>
        <w:tc>
          <w:tcPr>
            <w:tcW w:w="6280" w:type="dxa"/>
            <w:tcBorders>
              <w:top w:val="single" w:sz="4" w:space="0" w:color="auto"/>
              <w:bottom w:val="single" w:sz="4" w:space="0" w:color="auto"/>
            </w:tcBorders>
            <w:tcMar>
              <w:top w:w="57" w:type="dxa"/>
              <w:bottom w:w="57" w:type="dxa"/>
            </w:tcMar>
          </w:tcPr>
          <w:p w:rsidR="00290DDC" w:rsidRPr="00290DDC" w:rsidRDefault="00290DDC" w:rsidP="00290DDC">
            <w:pPr>
              <w:rPr>
                <w:rFonts w:cs="Arial"/>
                <w:color w:val="000000"/>
              </w:rPr>
            </w:pPr>
            <w:r w:rsidRPr="00290DDC">
              <w:rPr>
                <w:rFonts w:cs="Arial"/>
                <w:color w:val="000000"/>
              </w:rPr>
              <w:t>Develop, implement and evaluate a pest control program in a meat processing premises</w:t>
            </w:r>
          </w:p>
        </w:tc>
        <w:tc>
          <w:tcPr>
            <w:tcW w:w="1460" w:type="dxa"/>
            <w:tcBorders>
              <w:top w:val="single" w:sz="4" w:space="0" w:color="auto"/>
              <w:bottom w:val="single" w:sz="4" w:space="0" w:color="auto"/>
            </w:tcBorders>
            <w:tcMar>
              <w:top w:w="57" w:type="dxa"/>
              <w:bottom w:w="57" w:type="dxa"/>
            </w:tcMar>
          </w:tcPr>
          <w:p w:rsidR="00290DDC" w:rsidRPr="00290DDC" w:rsidRDefault="00290DDC" w:rsidP="00290DDC">
            <w:pPr>
              <w:jc w:val="center"/>
              <w:rPr>
                <w:rFonts w:cs="Arial"/>
                <w:color w:val="000000"/>
              </w:rPr>
            </w:pPr>
            <w:r w:rsidRPr="00290DDC">
              <w:rPr>
                <w:rFonts w:cs="Arial"/>
                <w:color w:val="000000"/>
              </w:rPr>
              <w:t>40</w:t>
            </w:r>
          </w:p>
        </w:tc>
      </w:tr>
    </w:tbl>
    <w:p w:rsidR="00290DDC" w:rsidRDefault="00290DDC">
      <w:pPr>
        <w:spacing w:before="0" w:after="0"/>
        <w:rPr>
          <w:rFonts w:eastAsia="Times"/>
          <w:b/>
          <w:caps/>
          <w:sz w:val="22"/>
        </w:rPr>
      </w:pPr>
      <w:bookmarkStart w:id="17" w:name="_Toc11847579"/>
      <w:r>
        <w:br w:type="page"/>
      </w:r>
    </w:p>
    <w:p w:rsidR="004D7410" w:rsidRDefault="00772686" w:rsidP="000036BD">
      <w:pPr>
        <w:pStyle w:val="T1"/>
        <w:spacing w:after="0"/>
      </w:pPr>
      <w:r>
        <w:lastRenderedPageBreak/>
        <w:t>CONTACTS AND LINKS</w:t>
      </w:r>
      <w:bookmarkEnd w:id="17"/>
    </w:p>
    <w:p w:rsidR="004D7410" w:rsidRDefault="004D7410" w:rsidP="004D7410">
      <w:pPr>
        <w:rPr>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C34B68" w:rsidRPr="00483FA0" w:rsidTr="00C34B68">
        <w:tc>
          <w:tcPr>
            <w:tcW w:w="9889" w:type="dxa"/>
            <w:gridSpan w:val="3"/>
            <w:shd w:val="clear" w:color="auto" w:fill="F2F2F2"/>
            <w:vAlign w:val="center"/>
          </w:tcPr>
          <w:p w:rsidR="00C34B68" w:rsidRPr="00483FA0" w:rsidRDefault="00C34B68" w:rsidP="00C34B68">
            <w:pPr>
              <w:rPr>
                <w:b/>
              </w:rPr>
            </w:pPr>
            <w:r w:rsidRPr="00483FA0">
              <w:rPr>
                <w:b/>
              </w:rPr>
              <w:t>Curriculum Maintenance Manager (CMM)</w:t>
            </w:r>
          </w:p>
        </w:tc>
      </w:tr>
      <w:tr w:rsidR="00C34B68" w:rsidRPr="00483FA0" w:rsidTr="00DA0E1D">
        <w:trPr>
          <w:trHeight w:val="1457"/>
        </w:trPr>
        <w:tc>
          <w:tcPr>
            <w:tcW w:w="2103" w:type="dxa"/>
            <w:tcBorders>
              <w:bottom w:val="nil"/>
            </w:tcBorders>
          </w:tcPr>
          <w:p w:rsidR="00C34B68" w:rsidRPr="007C24B1" w:rsidRDefault="00075F1B" w:rsidP="00C34B68">
            <w:r>
              <w:t>General Manufacturing</w:t>
            </w:r>
          </w:p>
        </w:tc>
        <w:tc>
          <w:tcPr>
            <w:tcW w:w="3817" w:type="dxa"/>
            <w:tcBorders>
              <w:bottom w:val="nil"/>
            </w:tcBorders>
          </w:tcPr>
          <w:p w:rsidR="00DA0E1D" w:rsidRDefault="00C34B68" w:rsidP="00C34B68">
            <w:r w:rsidRPr="007C24B1">
              <w:t xml:space="preserve">The CMM </w:t>
            </w:r>
            <w:r w:rsidR="00DA0E1D" w:rsidRPr="007C24B1">
              <w:t xml:space="preserve">Service </w:t>
            </w:r>
            <w:r w:rsidRPr="007C24B1">
              <w:t xml:space="preserve">is provided </w:t>
            </w:r>
            <w:r w:rsidR="00DA0E1D">
              <w:t>on behalf of Higher Education and Skills.</w:t>
            </w:r>
          </w:p>
          <w:p w:rsidR="002749FA" w:rsidRPr="007C24B1" w:rsidRDefault="00DA0E1D" w:rsidP="00DA0E1D">
            <w:r>
              <w:t xml:space="preserve">CMM Service </w:t>
            </w:r>
            <w:r w:rsidR="00C34B68" w:rsidRPr="007C24B1">
              <w:t xml:space="preserve">Executive Officers </w:t>
            </w:r>
            <w:r w:rsidR="002749FA">
              <w:t>can assist with questions on payable and nominal hours.</w:t>
            </w:r>
          </w:p>
        </w:tc>
        <w:tc>
          <w:tcPr>
            <w:tcW w:w="3969" w:type="dxa"/>
            <w:tcBorders>
              <w:bottom w:val="nil"/>
            </w:tcBorders>
          </w:tcPr>
          <w:p w:rsidR="00C34B68" w:rsidRPr="007C24B1" w:rsidRDefault="00421A51" w:rsidP="00C34B68">
            <w:r>
              <w:t>Name</w:t>
            </w:r>
            <w:r w:rsidR="00DB5A78">
              <w:t xml:space="preserve">: Paul </w:t>
            </w:r>
            <w:proofErr w:type="gramStart"/>
            <w:r w:rsidR="00DB5A78">
              <w:t>Sa</w:t>
            </w:r>
            <w:r w:rsidR="00CF7EEB">
              <w:t>u</w:t>
            </w:r>
            <w:r w:rsidR="00DB5A78">
              <w:t>nders</w:t>
            </w:r>
            <w:r>
              <w:t xml:space="preserve"> </w:t>
            </w:r>
            <w:r w:rsidR="00C34B68">
              <w:t xml:space="preserve"> </w:t>
            </w:r>
            <w:proofErr w:type="gramEnd"/>
            <w:r w:rsidR="00C34B68">
              <w:br/>
            </w:r>
            <w:r w:rsidR="00C34B68" w:rsidRPr="007C24B1">
              <w:t xml:space="preserve">Address: </w:t>
            </w:r>
            <w:r w:rsidR="00DB5A78">
              <w:t>Chisholm Institute, PO Box 684, Dandenong, Victoria, 3175.</w:t>
            </w:r>
          </w:p>
          <w:p w:rsidR="00C34B68" w:rsidRPr="007C24B1" w:rsidRDefault="00B00A65" w:rsidP="00C34B68">
            <w:r>
              <w:t xml:space="preserve">Phone: </w:t>
            </w:r>
            <w:r w:rsidR="00DB5A78">
              <w:t>03 9238 8448</w:t>
            </w:r>
          </w:p>
          <w:p w:rsidR="00DB5A78" w:rsidRDefault="00C34B68" w:rsidP="00421A51">
            <w:r w:rsidRPr="007C24B1">
              <w:t>Email:</w:t>
            </w:r>
            <w:r w:rsidR="00DB5A78">
              <w:t xml:space="preserve"> </w:t>
            </w:r>
            <w:hyperlink r:id="rId25" w:history="1">
              <w:r w:rsidR="00DB5A78" w:rsidRPr="00DA69DC">
                <w:rPr>
                  <w:rStyle w:val="Hyperlink"/>
                </w:rPr>
                <w:t>paul.saunders@chisholm.edu.au</w:t>
              </w:r>
            </w:hyperlink>
          </w:p>
          <w:p w:rsidR="002749FA" w:rsidRPr="007C24B1" w:rsidRDefault="00C34B68" w:rsidP="00421A51">
            <w:r w:rsidRPr="007C24B1">
              <w:t xml:space="preserve"> </w:t>
            </w:r>
          </w:p>
        </w:tc>
      </w:tr>
      <w:tr w:rsidR="00C34B68" w:rsidRPr="00483FA0" w:rsidTr="00C34B68">
        <w:tc>
          <w:tcPr>
            <w:tcW w:w="9889" w:type="dxa"/>
            <w:gridSpan w:val="3"/>
            <w:shd w:val="clear" w:color="auto" w:fill="F2F2F2"/>
            <w:vAlign w:val="center"/>
          </w:tcPr>
          <w:p w:rsidR="00C34B68" w:rsidRPr="00483FA0" w:rsidRDefault="003762E4" w:rsidP="00C34B68">
            <w:pPr>
              <w:rPr>
                <w:b/>
              </w:rPr>
            </w:pPr>
            <w:r>
              <w:rPr>
                <w:b/>
              </w:rPr>
              <w:t>Service Skills Organisation (SSO</w:t>
            </w:r>
            <w:r w:rsidR="00C34B68" w:rsidRPr="00483FA0">
              <w:rPr>
                <w:b/>
              </w:rPr>
              <w:t>)</w:t>
            </w:r>
          </w:p>
        </w:tc>
      </w:tr>
      <w:tr w:rsidR="00C34B68" w:rsidRPr="00483FA0" w:rsidTr="00C34B68">
        <w:tc>
          <w:tcPr>
            <w:tcW w:w="2103" w:type="dxa"/>
          </w:tcPr>
          <w:p w:rsidR="00C34B68" w:rsidRPr="004A3C34" w:rsidRDefault="00311292" w:rsidP="00C34B68">
            <w:r>
              <w:t>Skills Impact</w:t>
            </w:r>
          </w:p>
        </w:tc>
        <w:tc>
          <w:tcPr>
            <w:tcW w:w="3817" w:type="dxa"/>
          </w:tcPr>
          <w:p w:rsidR="00C34B68" w:rsidRPr="004A3C34" w:rsidRDefault="003762E4" w:rsidP="00311292">
            <w:r>
              <w:t>This SSO</w:t>
            </w:r>
            <w:r w:rsidR="00C34B68" w:rsidRPr="004A3C34">
              <w:t xml:space="preserve"> is responsible for developing this</w:t>
            </w:r>
            <w:r w:rsidR="00311292">
              <w:t xml:space="preserve"> </w:t>
            </w:r>
            <w:r w:rsidR="00311292">
              <w:rPr>
                <w:b/>
              </w:rPr>
              <w:t xml:space="preserve">AMP Meat Processing Training Package </w:t>
            </w:r>
            <w:r w:rsidR="0058522D">
              <w:t xml:space="preserve">and </w:t>
            </w:r>
            <w:r w:rsidR="00C34B68" w:rsidRPr="004A3C34">
              <w:t>can be cont</w:t>
            </w:r>
            <w:r w:rsidR="003B66A6">
              <w:t xml:space="preserve">acted for further information. </w:t>
            </w:r>
          </w:p>
        </w:tc>
        <w:tc>
          <w:tcPr>
            <w:tcW w:w="3969" w:type="dxa"/>
          </w:tcPr>
          <w:p w:rsidR="00311292" w:rsidRPr="000330AF" w:rsidRDefault="0058522D" w:rsidP="00311292">
            <w:r>
              <w:t xml:space="preserve">Phone: </w:t>
            </w:r>
            <w:r w:rsidR="00311292">
              <w:t>03 9321 3526</w:t>
            </w:r>
          </w:p>
          <w:p w:rsidR="000330AF" w:rsidRDefault="000330AF" w:rsidP="000330AF">
            <w:r>
              <w:t>E</w:t>
            </w:r>
            <w:r w:rsidRPr="000330AF">
              <w:t>mail:</w:t>
            </w:r>
            <w:r>
              <w:t xml:space="preserve"> </w:t>
            </w:r>
            <w:hyperlink r:id="rId26" w:history="1">
              <w:r w:rsidR="00311292" w:rsidRPr="004A3136">
                <w:rPr>
                  <w:rStyle w:val="Hyperlink"/>
                </w:rPr>
                <w:t>inquiry@skillsimpact.com.au</w:t>
              </w:r>
            </w:hyperlink>
          </w:p>
          <w:p w:rsidR="000330AF" w:rsidRPr="00483FA0" w:rsidRDefault="007D3101" w:rsidP="000330AF">
            <w:r>
              <w:t xml:space="preserve">SSO </w:t>
            </w:r>
            <w:r w:rsidR="009053FD">
              <w:t xml:space="preserve">website can be found </w:t>
            </w:r>
            <w:hyperlink r:id="rId27" w:history="1">
              <w:r w:rsidR="009053FD" w:rsidRPr="00F546B0">
                <w:rPr>
                  <w:rStyle w:val="Hyperlink"/>
                </w:rPr>
                <w:t>here</w:t>
              </w:r>
            </w:hyperlink>
            <w:r w:rsidR="009053FD">
              <w:t>.</w:t>
            </w:r>
          </w:p>
        </w:tc>
      </w:tr>
      <w:tr w:rsidR="00C34B68" w:rsidRPr="00483FA0" w:rsidTr="00C34B68">
        <w:tc>
          <w:tcPr>
            <w:tcW w:w="9889" w:type="dxa"/>
            <w:gridSpan w:val="3"/>
            <w:shd w:val="clear" w:color="auto" w:fill="F2F2F2"/>
            <w:vAlign w:val="center"/>
          </w:tcPr>
          <w:p w:rsidR="00C34B68" w:rsidRPr="00483FA0" w:rsidRDefault="00C34B68" w:rsidP="00C34B68">
            <w:pPr>
              <w:rPr>
                <w:b/>
              </w:rPr>
            </w:pPr>
            <w:r w:rsidRPr="00483FA0">
              <w:rPr>
                <w:b/>
              </w:rPr>
              <w:t>National Register for VET in Australia</w:t>
            </w:r>
          </w:p>
        </w:tc>
      </w:tr>
      <w:tr w:rsidR="00C34B68" w:rsidRPr="00483FA0" w:rsidTr="00C34B68">
        <w:tc>
          <w:tcPr>
            <w:tcW w:w="2103" w:type="dxa"/>
          </w:tcPr>
          <w:p w:rsidR="00C34B68" w:rsidRPr="00483FA0" w:rsidRDefault="00C34B68" w:rsidP="00C34B68">
            <w:r w:rsidRPr="00483FA0">
              <w:t>Training.gov.au (TGA)</w:t>
            </w:r>
          </w:p>
        </w:tc>
        <w:tc>
          <w:tcPr>
            <w:tcW w:w="3817" w:type="dxa"/>
          </w:tcPr>
          <w:p w:rsidR="00C34B68" w:rsidRPr="00483FA0" w:rsidRDefault="00C34B68" w:rsidP="00C34B68">
            <w:r w:rsidRPr="00483FA0">
              <w:t>TG</w:t>
            </w:r>
            <w:r w:rsidR="00C62BB1">
              <w:t>A is the Australian government’s</w:t>
            </w:r>
            <w:r w:rsidRPr="00483FA0">
              <w:t xml:space="preserve"> official National Register of information on Training Packages, qualifications, courses, units of competency and RTOs.</w:t>
            </w:r>
          </w:p>
        </w:tc>
        <w:tc>
          <w:tcPr>
            <w:tcW w:w="3969" w:type="dxa"/>
          </w:tcPr>
          <w:p w:rsidR="00C34B68" w:rsidRPr="00483FA0" w:rsidRDefault="009053FD" w:rsidP="00C34B68">
            <w:r>
              <w:t xml:space="preserve">National Register website can be found </w:t>
            </w:r>
            <w:hyperlink r:id="rId28" w:history="1">
              <w:r w:rsidRPr="000713CA">
                <w:rPr>
                  <w:rStyle w:val="Hyperlink"/>
                </w:rPr>
                <w:t>here</w:t>
              </w:r>
            </w:hyperlink>
            <w:r>
              <w:t>.</w:t>
            </w:r>
          </w:p>
        </w:tc>
      </w:tr>
      <w:tr w:rsidR="00C34B68" w:rsidRPr="00483FA0" w:rsidTr="00C34B68">
        <w:tc>
          <w:tcPr>
            <w:tcW w:w="9889" w:type="dxa"/>
            <w:gridSpan w:val="3"/>
            <w:shd w:val="clear" w:color="auto" w:fill="F2F2F2"/>
            <w:vAlign w:val="center"/>
          </w:tcPr>
          <w:p w:rsidR="00C34B68" w:rsidRPr="00483FA0" w:rsidRDefault="00C34B68" w:rsidP="00C34B68">
            <w:pPr>
              <w:rPr>
                <w:b/>
              </w:rPr>
            </w:pPr>
            <w:r w:rsidRPr="00483FA0">
              <w:rPr>
                <w:b/>
              </w:rPr>
              <w:t>Australian Government</w:t>
            </w:r>
          </w:p>
        </w:tc>
      </w:tr>
      <w:tr w:rsidR="009053FD" w:rsidRPr="00483FA0" w:rsidTr="00C34B68">
        <w:tc>
          <w:tcPr>
            <w:tcW w:w="2103" w:type="dxa"/>
          </w:tcPr>
          <w:p w:rsidR="009053FD" w:rsidRPr="00334603" w:rsidRDefault="009053FD" w:rsidP="007D3101">
            <w:r w:rsidRPr="00334603">
              <w:t>Department of</w:t>
            </w:r>
            <w:r w:rsidR="007D3101">
              <w:t xml:space="preserve"> Employment, Skills, Small and Family Business</w:t>
            </w:r>
            <w:r w:rsidRPr="00334603">
              <w:t xml:space="preserve"> </w:t>
            </w:r>
          </w:p>
        </w:tc>
        <w:tc>
          <w:tcPr>
            <w:tcW w:w="3817" w:type="dxa"/>
          </w:tcPr>
          <w:p w:rsidR="009053FD" w:rsidRPr="00334603" w:rsidRDefault="009053FD" w:rsidP="009053FD">
            <w:r w:rsidRPr="00334603">
              <w:t xml:space="preserve">The Commonwealth Department is responsible for national policies and programmes that help Australians access quality vocational education and training. </w:t>
            </w:r>
          </w:p>
        </w:tc>
        <w:tc>
          <w:tcPr>
            <w:tcW w:w="3969" w:type="dxa"/>
          </w:tcPr>
          <w:p w:rsidR="009053FD" w:rsidRDefault="009053FD" w:rsidP="001418C8">
            <w:pPr>
              <w:pStyle w:val="Default"/>
              <w:spacing w:before="80"/>
              <w:rPr>
                <w:color w:val="0000FF"/>
                <w:sz w:val="20"/>
                <w:szCs w:val="20"/>
              </w:rPr>
            </w:pPr>
            <w:r>
              <w:rPr>
                <w:rFonts w:ascii="Arial" w:eastAsia="Times New Roman" w:hAnsi="Arial" w:cs="Times New Roman"/>
                <w:color w:val="auto"/>
                <w:sz w:val="20"/>
                <w:szCs w:val="20"/>
              </w:rPr>
              <w:t xml:space="preserve">The Commonwealth Department of </w:t>
            </w:r>
            <w:r w:rsidR="007D3101" w:rsidRPr="007D3101">
              <w:rPr>
                <w:rFonts w:ascii="Arial" w:eastAsia="Times New Roman" w:hAnsi="Arial" w:cs="Times New Roman"/>
                <w:color w:val="auto"/>
                <w:sz w:val="20"/>
                <w:szCs w:val="20"/>
              </w:rPr>
              <w:t>Employment, Skills</w:t>
            </w:r>
            <w:r w:rsidR="001418C8">
              <w:rPr>
                <w:rFonts w:ascii="Arial" w:eastAsia="Times New Roman" w:hAnsi="Arial" w:cs="Times New Roman"/>
                <w:color w:val="auto"/>
                <w:sz w:val="20"/>
                <w:szCs w:val="20"/>
              </w:rPr>
              <w:t xml:space="preserve">, </w:t>
            </w:r>
            <w:r w:rsidR="007D3101" w:rsidRPr="007D3101">
              <w:rPr>
                <w:rFonts w:ascii="Arial" w:eastAsia="Times New Roman" w:hAnsi="Arial" w:cs="Times New Roman"/>
                <w:color w:val="auto"/>
                <w:sz w:val="20"/>
                <w:szCs w:val="20"/>
              </w:rPr>
              <w:t xml:space="preserve">Small and Family Business </w:t>
            </w:r>
            <w:r w:rsidRPr="000713CA">
              <w:rPr>
                <w:rFonts w:ascii="Arial" w:eastAsia="Times New Roman" w:hAnsi="Arial" w:cs="Times New Roman"/>
                <w:color w:val="auto"/>
                <w:sz w:val="20"/>
                <w:szCs w:val="20"/>
              </w:rPr>
              <w:t>website can be found</w:t>
            </w:r>
            <w:r>
              <w:rPr>
                <w:rFonts w:ascii="Arial" w:eastAsia="Times New Roman" w:hAnsi="Arial" w:cs="Times New Roman"/>
                <w:color w:val="auto"/>
                <w:sz w:val="20"/>
                <w:szCs w:val="20"/>
              </w:rPr>
              <w:t xml:space="preserve"> </w:t>
            </w:r>
            <w:hyperlink r:id="rId29" w:history="1">
              <w:r w:rsidRPr="000713CA">
                <w:rPr>
                  <w:rStyle w:val="Hyperlink"/>
                  <w:rFonts w:ascii="Arial" w:eastAsia="Times New Roman" w:hAnsi="Arial" w:cs="Times New Roman"/>
                  <w:sz w:val="20"/>
                  <w:szCs w:val="20"/>
                </w:rPr>
                <w:t>here</w:t>
              </w:r>
            </w:hyperlink>
          </w:p>
        </w:tc>
      </w:tr>
      <w:tr w:rsidR="009053FD" w:rsidRPr="00483FA0" w:rsidTr="00C34B68">
        <w:tc>
          <w:tcPr>
            <w:tcW w:w="9889" w:type="dxa"/>
            <w:gridSpan w:val="3"/>
            <w:shd w:val="clear" w:color="auto" w:fill="F2F2F2"/>
            <w:vAlign w:val="center"/>
          </w:tcPr>
          <w:p w:rsidR="009053FD" w:rsidRPr="00483FA0" w:rsidRDefault="009053FD" w:rsidP="009053FD">
            <w:pPr>
              <w:rPr>
                <w:b/>
              </w:rPr>
            </w:pPr>
            <w:r w:rsidRPr="00483FA0">
              <w:rPr>
                <w:b/>
              </w:rPr>
              <w:t>State Government</w:t>
            </w:r>
          </w:p>
        </w:tc>
      </w:tr>
      <w:tr w:rsidR="009053FD" w:rsidRPr="00483FA0" w:rsidTr="00C34B68">
        <w:tc>
          <w:tcPr>
            <w:tcW w:w="2103" w:type="dxa"/>
          </w:tcPr>
          <w:p w:rsidR="009053FD" w:rsidRPr="00334603" w:rsidRDefault="009053FD" w:rsidP="009053FD">
            <w:r w:rsidRPr="00334603">
              <w:t xml:space="preserve">Department of Education and Training (DET) </w:t>
            </w:r>
          </w:p>
        </w:tc>
        <w:tc>
          <w:tcPr>
            <w:tcW w:w="3817" w:type="dxa"/>
          </w:tcPr>
          <w:p w:rsidR="009053FD" w:rsidRPr="00334603" w:rsidRDefault="009053FD" w:rsidP="003B66A6">
            <w:r w:rsidRPr="00334603">
              <w:t xml:space="preserve">DET is </w:t>
            </w:r>
            <w:r w:rsidR="003B66A6">
              <w:t xml:space="preserve">the State Training Authority </w:t>
            </w:r>
            <w:r w:rsidRPr="00334603">
              <w:t xml:space="preserve">responsible for </w:t>
            </w:r>
            <w:r w:rsidR="003B66A6">
              <w:t xml:space="preserve">supporting </w:t>
            </w:r>
            <w:r w:rsidRPr="00334603">
              <w:t>implement</w:t>
            </w:r>
            <w:r w:rsidR="003B66A6">
              <w:t xml:space="preserve">ation of </w:t>
            </w:r>
            <w:r w:rsidRPr="00334603">
              <w:t>Vocational Education and Training (VET) in Victoria</w:t>
            </w:r>
            <w:r w:rsidR="002C1943">
              <w:t>.</w:t>
            </w:r>
            <w:r w:rsidRPr="00334603">
              <w:t xml:space="preserve"> </w:t>
            </w:r>
          </w:p>
        </w:tc>
        <w:tc>
          <w:tcPr>
            <w:tcW w:w="3969" w:type="dxa"/>
          </w:tcPr>
          <w:p w:rsidR="009053FD" w:rsidRDefault="009053FD" w:rsidP="009053FD">
            <w:r>
              <w:t>(03) 9637 2000</w:t>
            </w:r>
          </w:p>
          <w:p w:rsidR="009053FD" w:rsidRPr="00334603" w:rsidRDefault="009053FD" w:rsidP="009053FD">
            <w:r>
              <w:t xml:space="preserve">The Victorian Department of Education and Training website can be found </w:t>
            </w:r>
            <w:hyperlink r:id="rId30" w:history="1">
              <w:r w:rsidRPr="000713CA">
                <w:rPr>
                  <w:rStyle w:val="Hyperlink"/>
                </w:rPr>
                <w:t>here</w:t>
              </w:r>
            </w:hyperlink>
          </w:p>
        </w:tc>
      </w:tr>
      <w:tr w:rsidR="009053FD" w:rsidRPr="00483FA0" w:rsidTr="00C34B68">
        <w:tc>
          <w:tcPr>
            <w:tcW w:w="9889" w:type="dxa"/>
            <w:gridSpan w:val="3"/>
            <w:shd w:val="clear" w:color="auto" w:fill="F2F2F2"/>
            <w:vAlign w:val="center"/>
          </w:tcPr>
          <w:p w:rsidR="009053FD" w:rsidRPr="00483FA0" w:rsidRDefault="009053FD" w:rsidP="009053FD">
            <w:pPr>
              <w:rPr>
                <w:b/>
              </w:rPr>
            </w:pPr>
            <w:r w:rsidRPr="00483FA0">
              <w:rPr>
                <w:b/>
              </w:rPr>
              <w:t>National VET Regulatory Authority</w:t>
            </w:r>
          </w:p>
        </w:tc>
      </w:tr>
      <w:tr w:rsidR="009053FD" w:rsidRPr="00483FA0" w:rsidTr="00C34B68">
        <w:tc>
          <w:tcPr>
            <w:tcW w:w="2103" w:type="dxa"/>
          </w:tcPr>
          <w:p w:rsidR="009053FD" w:rsidRPr="00483FA0" w:rsidRDefault="009053FD" w:rsidP="009053FD">
            <w:r w:rsidRPr="00483FA0">
              <w:t>Australian Skills Quality Authority (ASQA)</w:t>
            </w:r>
          </w:p>
        </w:tc>
        <w:tc>
          <w:tcPr>
            <w:tcW w:w="3817" w:type="dxa"/>
          </w:tcPr>
          <w:p w:rsidR="009053FD" w:rsidRPr="00334603" w:rsidRDefault="009053FD" w:rsidP="009053FD">
            <w:r w:rsidRPr="00334603">
              <w:t xml:space="preserve">ASQA is the national regulator for Australia’s VET sector. </w:t>
            </w:r>
          </w:p>
        </w:tc>
        <w:tc>
          <w:tcPr>
            <w:tcW w:w="3969" w:type="dxa"/>
          </w:tcPr>
          <w:p w:rsidR="009053FD" w:rsidRPr="00334603" w:rsidRDefault="009053FD" w:rsidP="009053FD">
            <w:r w:rsidRPr="00334603">
              <w:t xml:space="preserve">Info line: 1300 701 801 </w:t>
            </w:r>
          </w:p>
          <w:p w:rsidR="009053FD" w:rsidRPr="00334603" w:rsidRDefault="009053FD" w:rsidP="009053FD">
            <w:r>
              <w:t xml:space="preserve">ASQA’s website can be found </w:t>
            </w:r>
            <w:hyperlink r:id="rId31" w:history="1">
              <w:r w:rsidRPr="000713CA">
                <w:rPr>
                  <w:rStyle w:val="Hyperlink"/>
                </w:rPr>
                <w:t>here</w:t>
              </w:r>
            </w:hyperlink>
          </w:p>
        </w:tc>
      </w:tr>
      <w:tr w:rsidR="009053FD" w:rsidRPr="00483FA0" w:rsidTr="00C34B68">
        <w:tc>
          <w:tcPr>
            <w:tcW w:w="9889" w:type="dxa"/>
            <w:gridSpan w:val="3"/>
            <w:shd w:val="clear" w:color="auto" w:fill="F2F2F2"/>
            <w:vAlign w:val="center"/>
          </w:tcPr>
          <w:p w:rsidR="009053FD" w:rsidRPr="00483FA0" w:rsidRDefault="009053FD" w:rsidP="003764A8">
            <w:pPr>
              <w:rPr>
                <w:b/>
              </w:rPr>
            </w:pPr>
            <w:r>
              <w:rPr>
                <w:b/>
              </w:rPr>
              <w:t xml:space="preserve">Victorian </w:t>
            </w:r>
            <w:r w:rsidRPr="00483FA0">
              <w:rPr>
                <w:b/>
              </w:rPr>
              <w:t>VET Regulatory Authority</w:t>
            </w:r>
          </w:p>
        </w:tc>
      </w:tr>
      <w:tr w:rsidR="009053FD" w:rsidRPr="00483FA0" w:rsidTr="00C34B68">
        <w:tc>
          <w:tcPr>
            <w:tcW w:w="2103" w:type="dxa"/>
          </w:tcPr>
          <w:p w:rsidR="009053FD" w:rsidRPr="00483FA0" w:rsidRDefault="009053FD" w:rsidP="009053FD">
            <w:r w:rsidRPr="00483FA0">
              <w:t>Victorian Registration and Qualifications Authority (VRQA)</w:t>
            </w:r>
          </w:p>
        </w:tc>
        <w:tc>
          <w:tcPr>
            <w:tcW w:w="3817" w:type="dxa"/>
          </w:tcPr>
          <w:p w:rsidR="009053FD" w:rsidRPr="00334603" w:rsidRDefault="009053FD" w:rsidP="009053FD">
            <w:r w:rsidRPr="00334603">
              <w:t>The VRQA is a statutory authority responsible for the registration and regulation of Victorian RTOs and for the regulation of apprenticeships and traineeships in Victoria.</w:t>
            </w:r>
          </w:p>
        </w:tc>
        <w:tc>
          <w:tcPr>
            <w:tcW w:w="3969" w:type="dxa"/>
          </w:tcPr>
          <w:p w:rsidR="009053FD" w:rsidRPr="00334603" w:rsidRDefault="009053FD" w:rsidP="009053FD">
            <w:r w:rsidRPr="00334603">
              <w:t xml:space="preserve">(03) 9637 2806 </w:t>
            </w:r>
          </w:p>
          <w:p w:rsidR="009053FD" w:rsidRPr="00334603" w:rsidRDefault="009053FD" w:rsidP="009053FD">
            <w:r>
              <w:t xml:space="preserve">VRQA’s website can be found </w:t>
            </w:r>
            <w:hyperlink r:id="rId32" w:history="1">
              <w:r w:rsidRPr="006A79F6">
                <w:rPr>
                  <w:rStyle w:val="Hyperlink"/>
                </w:rPr>
                <w:t>here</w:t>
              </w:r>
            </w:hyperlink>
          </w:p>
        </w:tc>
      </w:tr>
    </w:tbl>
    <w:p w:rsidR="00F546B0" w:rsidRDefault="00F546B0"/>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C34B68" w:rsidRPr="00483FA0" w:rsidTr="00C34B68">
        <w:tc>
          <w:tcPr>
            <w:tcW w:w="9889" w:type="dxa"/>
            <w:gridSpan w:val="3"/>
            <w:shd w:val="clear" w:color="auto" w:fill="F2F2F2"/>
            <w:vAlign w:val="center"/>
          </w:tcPr>
          <w:p w:rsidR="00C34B68" w:rsidRPr="00483FA0" w:rsidRDefault="00C34B68" w:rsidP="00C34B68">
            <w:r w:rsidRPr="00483FA0">
              <w:rPr>
                <w:b/>
              </w:rPr>
              <w:lastRenderedPageBreak/>
              <w:t>Industry Regulatory Bodies</w:t>
            </w:r>
          </w:p>
        </w:tc>
      </w:tr>
      <w:tr w:rsidR="00F546B0" w:rsidRPr="00483FA0" w:rsidTr="00C34B68">
        <w:tc>
          <w:tcPr>
            <w:tcW w:w="2103" w:type="dxa"/>
          </w:tcPr>
          <w:p w:rsidR="00F546B0" w:rsidRPr="008B4A02" w:rsidRDefault="00F546B0" w:rsidP="00F546B0">
            <w:pPr>
              <w:pStyle w:val="Default"/>
              <w:spacing w:before="80"/>
              <w:rPr>
                <w:rFonts w:ascii="Arial" w:eastAsia="Times New Roman" w:hAnsi="Arial" w:cs="Arial"/>
                <w:color w:val="auto"/>
                <w:sz w:val="20"/>
                <w:szCs w:val="20"/>
              </w:rPr>
            </w:pPr>
            <w:proofErr w:type="spellStart"/>
            <w:r w:rsidRPr="008B4A02">
              <w:rPr>
                <w:rFonts w:ascii="Arial" w:eastAsia="Times New Roman" w:hAnsi="Arial" w:cs="Arial"/>
                <w:color w:val="auto"/>
                <w:sz w:val="20"/>
                <w:szCs w:val="20"/>
              </w:rPr>
              <w:t>WorkSafe</w:t>
            </w:r>
            <w:proofErr w:type="spellEnd"/>
            <w:r w:rsidRPr="008B4A02">
              <w:rPr>
                <w:rFonts w:ascii="Arial" w:eastAsia="Times New Roman" w:hAnsi="Arial" w:cs="Arial"/>
                <w:color w:val="auto"/>
                <w:sz w:val="20"/>
                <w:szCs w:val="20"/>
              </w:rPr>
              <w:t xml:space="preserve"> Victoria</w:t>
            </w:r>
          </w:p>
        </w:tc>
        <w:tc>
          <w:tcPr>
            <w:tcW w:w="3817" w:type="dxa"/>
          </w:tcPr>
          <w:p w:rsidR="00F546B0" w:rsidRPr="008B4A02" w:rsidRDefault="00F546B0" w:rsidP="00F546B0">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 xml:space="preserve">The industry Regulatory body can provide advice on licensing, legislative or regulatory requirements which may impact on the delivery of training or the issuance of qualifications in this Training Package. </w:t>
            </w:r>
          </w:p>
          <w:p w:rsidR="00F546B0" w:rsidRPr="008B4A02" w:rsidRDefault="00F546B0" w:rsidP="00F546B0">
            <w:pPr>
              <w:pStyle w:val="Default"/>
              <w:spacing w:before="80"/>
              <w:rPr>
                <w:rFonts w:ascii="Arial" w:eastAsia="Times New Roman" w:hAnsi="Arial" w:cs="Arial"/>
                <w:color w:val="auto"/>
                <w:sz w:val="20"/>
                <w:szCs w:val="20"/>
              </w:rPr>
            </w:pPr>
          </w:p>
          <w:p w:rsidR="00F546B0" w:rsidRPr="008B4A02" w:rsidRDefault="00F546B0" w:rsidP="00F546B0">
            <w:pPr>
              <w:pStyle w:val="Default"/>
              <w:spacing w:before="80"/>
              <w:rPr>
                <w:rFonts w:ascii="Arial" w:eastAsia="Times New Roman" w:hAnsi="Arial" w:cs="Arial"/>
                <w:color w:val="auto"/>
                <w:sz w:val="20"/>
                <w:szCs w:val="20"/>
              </w:rPr>
            </w:pPr>
            <w:proofErr w:type="spellStart"/>
            <w:r w:rsidRPr="008B4A02">
              <w:rPr>
                <w:rFonts w:ascii="Arial" w:eastAsia="Times New Roman" w:hAnsi="Arial" w:cs="Arial"/>
                <w:color w:val="auto"/>
                <w:sz w:val="20"/>
                <w:szCs w:val="20"/>
              </w:rPr>
              <w:t>WorkSafe</w:t>
            </w:r>
            <w:proofErr w:type="spellEnd"/>
            <w:r w:rsidRPr="008B4A02">
              <w:rPr>
                <w:rFonts w:ascii="Arial" w:eastAsia="Times New Roman" w:hAnsi="Arial" w:cs="Arial"/>
                <w:color w:val="auto"/>
                <w:sz w:val="20"/>
                <w:szCs w:val="20"/>
              </w:rPr>
              <w:t xml:space="preserve"> needs to provide written verification before High Risk Work Units can be added to an RTO’s scope of registration.</w:t>
            </w:r>
          </w:p>
          <w:p w:rsidR="00F546B0" w:rsidRPr="008B4A02" w:rsidRDefault="00F546B0" w:rsidP="00F546B0">
            <w:pPr>
              <w:pStyle w:val="Default"/>
              <w:spacing w:before="80"/>
              <w:rPr>
                <w:rFonts w:ascii="Arial" w:eastAsia="Times New Roman" w:hAnsi="Arial" w:cs="Arial"/>
                <w:color w:val="auto"/>
                <w:sz w:val="20"/>
                <w:szCs w:val="20"/>
              </w:rPr>
            </w:pPr>
          </w:p>
        </w:tc>
        <w:tc>
          <w:tcPr>
            <w:tcW w:w="3969" w:type="dxa"/>
          </w:tcPr>
          <w:p w:rsidR="00F546B0" w:rsidRPr="008B4A02" w:rsidRDefault="00F546B0" w:rsidP="00F546B0">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 xml:space="preserve">Address: 222 Exhibition Street, Melbourne, 3000. </w:t>
            </w:r>
          </w:p>
          <w:p w:rsidR="00F546B0" w:rsidRDefault="00F546B0" w:rsidP="00F546B0">
            <w:pPr>
              <w:pStyle w:val="Default"/>
              <w:ind w:right="-108"/>
              <w:rPr>
                <w:rFonts w:ascii="Arial" w:eastAsia="Times New Roman" w:hAnsi="Arial" w:cs="Arial"/>
                <w:color w:val="auto"/>
                <w:sz w:val="20"/>
                <w:szCs w:val="20"/>
                <w:lang w:val="en"/>
              </w:rPr>
            </w:pPr>
            <w:r w:rsidRPr="008B4A02">
              <w:rPr>
                <w:rFonts w:ascii="Arial" w:eastAsia="Times New Roman" w:hAnsi="Arial" w:cs="Arial"/>
                <w:color w:val="auto"/>
                <w:sz w:val="20"/>
                <w:szCs w:val="20"/>
              </w:rPr>
              <w:t>Phone: (</w:t>
            </w:r>
            <w:r w:rsidRPr="008B4A02">
              <w:rPr>
                <w:rFonts w:ascii="Arial" w:eastAsia="Times New Roman" w:hAnsi="Arial" w:cs="Arial"/>
                <w:bCs/>
                <w:color w:val="auto"/>
                <w:sz w:val="20"/>
                <w:szCs w:val="20"/>
                <w:lang w:val="en"/>
              </w:rPr>
              <w:t>03) 9641 1444</w:t>
            </w:r>
            <w:r w:rsidRPr="008B4A02">
              <w:rPr>
                <w:rFonts w:ascii="Arial" w:eastAsia="Times New Roman" w:hAnsi="Arial" w:cs="Arial"/>
                <w:color w:val="auto"/>
                <w:sz w:val="20"/>
                <w:szCs w:val="20"/>
                <w:lang w:val="en"/>
              </w:rPr>
              <w:t xml:space="preserve"> or </w:t>
            </w:r>
            <w:r w:rsidRPr="008B4A02">
              <w:rPr>
                <w:rFonts w:ascii="Arial" w:eastAsia="Times New Roman" w:hAnsi="Arial" w:cs="Arial"/>
                <w:bCs/>
                <w:color w:val="auto"/>
                <w:sz w:val="20"/>
                <w:szCs w:val="20"/>
                <w:lang w:val="en"/>
              </w:rPr>
              <w:t>1800 136 089</w:t>
            </w:r>
            <w:r w:rsidRPr="008B4A02">
              <w:rPr>
                <w:rFonts w:ascii="Arial" w:eastAsia="Times New Roman" w:hAnsi="Arial" w:cs="Arial"/>
                <w:color w:val="auto"/>
                <w:sz w:val="20"/>
                <w:szCs w:val="20"/>
                <w:lang w:val="en"/>
              </w:rPr>
              <w:t xml:space="preserve"> (toll free)</w:t>
            </w:r>
          </w:p>
          <w:p w:rsidR="00F546B0" w:rsidRDefault="00F546B0" w:rsidP="00F546B0">
            <w:pPr>
              <w:pStyle w:val="Default"/>
              <w:ind w:right="-108"/>
              <w:rPr>
                <w:rFonts w:ascii="Arial" w:eastAsia="Times New Roman" w:hAnsi="Arial" w:cs="Arial"/>
                <w:color w:val="auto"/>
                <w:sz w:val="20"/>
                <w:szCs w:val="20"/>
                <w:lang w:val="en"/>
              </w:rPr>
            </w:pPr>
          </w:p>
          <w:p w:rsidR="00F546B0" w:rsidRPr="008B4A02" w:rsidRDefault="00F546B0" w:rsidP="00F546B0">
            <w:r w:rsidRPr="008B4A02">
              <w:rPr>
                <w:rFonts w:cs="Arial"/>
              </w:rPr>
              <w:t>Email:</w:t>
            </w:r>
            <w:r>
              <w:rPr>
                <w:rFonts w:cs="Arial"/>
              </w:rPr>
              <w:t xml:space="preserve"> </w:t>
            </w:r>
            <w:hyperlink r:id="rId33" w:history="1">
              <w:r w:rsidRPr="00F546B0">
                <w:rPr>
                  <w:rStyle w:val="Hyperlink"/>
                  <w:rFonts w:cs="Arial"/>
                </w:rPr>
                <w:t>here</w:t>
              </w:r>
            </w:hyperlink>
            <w:r>
              <w:rPr>
                <w:rStyle w:val="Hyperlink"/>
                <w:rFonts w:cs="Arial"/>
              </w:rPr>
              <w:t>.</w:t>
            </w:r>
            <w:r w:rsidRPr="008B4A02">
              <w:rPr>
                <w:rFonts w:cs="Arial"/>
              </w:rPr>
              <w:t xml:space="preserve"> </w:t>
            </w:r>
            <w:r w:rsidRPr="00261B64">
              <w:rPr>
                <w:rFonts w:cs="Arial"/>
              </w:rPr>
              <w:t>Worksafe Victoria’s website can be found</w:t>
            </w:r>
            <w:r>
              <w:t xml:space="preserve"> </w:t>
            </w:r>
            <w:hyperlink r:id="rId34" w:history="1">
              <w:r w:rsidRPr="00261B64">
                <w:rPr>
                  <w:rStyle w:val="Hyperlink"/>
                  <w:rFonts w:cs="Arial"/>
                </w:rPr>
                <w:t>here</w:t>
              </w:r>
            </w:hyperlink>
          </w:p>
        </w:tc>
      </w:tr>
    </w:tbl>
    <w:p w:rsidR="004D7410" w:rsidRDefault="004D7410" w:rsidP="004D7410">
      <w:pPr>
        <w:rPr>
          <w:b/>
          <w:sz w:val="24"/>
          <w:szCs w:val="24"/>
        </w:rPr>
      </w:pPr>
    </w:p>
    <w:p w:rsidR="00772686" w:rsidRDefault="00772686" w:rsidP="004D7410">
      <w:pPr>
        <w:spacing w:after="200" w:line="276" w:lineRule="auto"/>
        <w:rPr>
          <w:b/>
          <w:sz w:val="24"/>
          <w:szCs w:val="24"/>
        </w:rPr>
        <w:sectPr w:rsidR="00772686" w:rsidSect="00B035C4">
          <w:pgSz w:w="11907" w:h="16840" w:code="9"/>
          <w:pgMar w:top="1134" w:right="1134" w:bottom="1134" w:left="1418" w:header="720" w:footer="720" w:gutter="0"/>
          <w:cols w:space="720"/>
        </w:sectPr>
      </w:pPr>
    </w:p>
    <w:p w:rsidR="004D7410" w:rsidRDefault="00772686" w:rsidP="000B10E9">
      <w:pPr>
        <w:pStyle w:val="T1"/>
      </w:pPr>
      <w:bookmarkStart w:id="18" w:name="_Toc11847580"/>
      <w:r>
        <w:lastRenderedPageBreak/>
        <w:t>GLOSSARY</w:t>
      </w:r>
      <w:bookmarkEnd w:id="18"/>
    </w:p>
    <w:p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C34B68" w:rsidRPr="00483FA0" w:rsidTr="00C34B68">
        <w:tc>
          <w:tcPr>
            <w:tcW w:w="2802" w:type="dxa"/>
            <w:shd w:val="clear" w:color="auto" w:fill="F2F2F2"/>
            <w:vAlign w:val="center"/>
          </w:tcPr>
          <w:p w:rsidR="00C34B68" w:rsidRPr="00483FA0" w:rsidRDefault="00C34B68" w:rsidP="00C34B68">
            <w:pPr>
              <w:rPr>
                <w:b/>
              </w:rPr>
            </w:pPr>
            <w:r w:rsidRPr="00483FA0">
              <w:rPr>
                <w:b/>
              </w:rPr>
              <w:t>Code</w:t>
            </w:r>
          </w:p>
        </w:tc>
        <w:tc>
          <w:tcPr>
            <w:tcW w:w="6440" w:type="dxa"/>
            <w:vAlign w:val="center"/>
          </w:tcPr>
          <w:p w:rsidR="00C34B68" w:rsidRPr="00483FA0" w:rsidRDefault="00C34B68" w:rsidP="00C34B68">
            <w:r w:rsidRPr="00483FA0">
              <w:t>Nationally endorsed Training Package qualification code.</w:t>
            </w:r>
          </w:p>
        </w:tc>
      </w:tr>
      <w:tr w:rsidR="00C34B68" w:rsidRPr="00483FA0" w:rsidTr="00C34B68">
        <w:tc>
          <w:tcPr>
            <w:tcW w:w="2802" w:type="dxa"/>
            <w:shd w:val="clear" w:color="auto" w:fill="F2F2F2"/>
            <w:vAlign w:val="center"/>
          </w:tcPr>
          <w:p w:rsidR="00C34B68" w:rsidRPr="00483FA0" w:rsidRDefault="00C34B68" w:rsidP="00C34B68">
            <w:pPr>
              <w:rPr>
                <w:b/>
              </w:rPr>
            </w:pPr>
            <w:r w:rsidRPr="00483FA0">
              <w:rPr>
                <w:b/>
              </w:rPr>
              <w:t>Title</w:t>
            </w:r>
          </w:p>
        </w:tc>
        <w:tc>
          <w:tcPr>
            <w:tcW w:w="6440" w:type="dxa"/>
            <w:vAlign w:val="center"/>
          </w:tcPr>
          <w:p w:rsidR="00C34B68" w:rsidRPr="00483FA0" w:rsidRDefault="00C34B68" w:rsidP="00C34B68">
            <w:r w:rsidRPr="00483FA0">
              <w:t>Nationally endorsed Training Package qualification title.</w:t>
            </w:r>
          </w:p>
        </w:tc>
      </w:tr>
      <w:tr w:rsidR="00C34B68" w:rsidRPr="00483FA0" w:rsidTr="00C34B68">
        <w:tc>
          <w:tcPr>
            <w:tcW w:w="2802" w:type="dxa"/>
            <w:shd w:val="clear" w:color="auto" w:fill="F2F2F2"/>
            <w:vAlign w:val="center"/>
          </w:tcPr>
          <w:p w:rsidR="00C34B68" w:rsidRPr="00483FA0" w:rsidRDefault="00C34B68" w:rsidP="00C34B68">
            <w:pPr>
              <w:rPr>
                <w:b/>
              </w:rPr>
            </w:pPr>
            <w:r w:rsidRPr="00483FA0">
              <w:rPr>
                <w:b/>
              </w:rPr>
              <w:t>Unit Code</w:t>
            </w:r>
          </w:p>
        </w:tc>
        <w:tc>
          <w:tcPr>
            <w:tcW w:w="6440" w:type="dxa"/>
            <w:vAlign w:val="center"/>
          </w:tcPr>
          <w:p w:rsidR="00C34B68" w:rsidRPr="00483FA0" w:rsidRDefault="00C34B68" w:rsidP="00C34B68">
            <w:r w:rsidRPr="00483FA0">
              <w:t>Nationally endorsed Training Package unit code.</w:t>
            </w:r>
          </w:p>
        </w:tc>
      </w:tr>
      <w:tr w:rsidR="00C34B68" w:rsidRPr="00483FA0" w:rsidTr="00C34B68">
        <w:tc>
          <w:tcPr>
            <w:tcW w:w="2802" w:type="dxa"/>
            <w:shd w:val="clear" w:color="auto" w:fill="F2F2F2"/>
            <w:vAlign w:val="center"/>
          </w:tcPr>
          <w:p w:rsidR="00C34B68" w:rsidRPr="00483FA0" w:rsidRDefault="00C34B68" w:rsidP="00C34B68">
            <w:pPr>
              <w:rPr>
                <w:b/>
              </w:rPr>
            </w:pPr>
            <w:r w:rsidRPr="00483FA0">
              <w:rPr>
                <w:b/>
              </w:rPr>
              <w:t>Unit Title</w:t>
            </w:r>
          </w:p>
        </w:tc>
        <w:tc>
          <w:tcPr>
            <w:tcW w:w="6440" w:type="dxa"/>
            <w:vAlign w:val="center"/>
          </w:tcPr>
          <w:p w:rsidR="00C34B68" w:rsidRPr="00483FA0" w:rsidRDefault="00C34B68" w:rsidP="00C34B68">
            <w:r w:rsidRPr="00483FA0">
              <w:t>Nationally endorsed Training Package unit title.</w:t>
            </w:r>
          </w:p>
        </w:tc>
      </w:tr>
      <w:tr w:rsidR="00B11ADB" w:rsidRPr="00483FA0" w:rsidTr="00F546B0">
        <w:trPr>
          <w:trHeight w:val="2616"/>
        </w:trPr>
        <w:tc>
          <w:tcPr>
            <w:tcW w:w="2802" w:type="dxa"/>
            <w:shd w:val="clear" w:color="auto" w:fill="F2F2F2"/>
            <w:vAlign w:val="center"/>
          </w:tcPr>
          <w:p w:rsidR="00B11ADB" w:rsidRPr="00483FA0" w:rsidRDefault="00B11ADB" w:rsidP="00C34B68">
            <w:pPr>
              <w:rPr>
                <w:b/>
              </w:rPr>
            </w:pPr>
            <w:r w:rsidRPr="00483FA0">
              <w:rPr>
                <w:b/>
              </w:rPr>
              <w:t>Maximum Payable Hours</w:t>
            </w:r>
          </w:p>
        </w:tc>
        <w:tc>
          <w:tcPr>
            <w:tcW w:w="6440" w:type="dxa"/>
            <w:vAlign w:val="center"/>
          </w:tcPr>
          <w:p w:rsidR="00B11ADB" w:rsidRPr="00483FA0" w:rsidRDefault="00B11ADB" w:rsidP="002079F7">
            <w:r w:rsidRPr="00483FA0">
              <w:t xml:space="preserve">The maximum number of hours the Victorian Government will subsidise under </w:t>
            </w:r>
            <w:r>
              <w:t>Skills First funding</w:t>
            </w:r>
            <w:r w:rsidRPr="00483FA0">
              <w:t xml:space="preserve">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rsidR="00B11ADB" w:rsidRPr="00483FA0" w:rsidRDefault="00D1731A" w:rsidP="00D1731A">
            <w:r>
              <w:t xml:space="preserve">Minimum payable hours reflect </w:t>
            </w:r>
            <w:r w:rsidR="00B11ADB">
              <w:t>a calculated minimum number of hours that could deliver a minimum realistic vocational outcome, based on efficiencies of contextualisation and integration.</w:t>
            </w:r>
          </w:p>
        </w:tc>
      </w:tr>
      <w:tr w:rsidR="00C34B68" w:rsidRPr="00483FA0" w:rsidTr="008B4A02">
        <w:trPr>
          <w:trHeight w:val="1202"/>
        </w:trPr>
        <w:tc>
          <w:tcPr>
            <w:tcW w:w="2802" w:type="dxa"/>
            <w:shd w:val="clear" w:color="auto" w:fill="F2F2F2"/>
            <w:vAlign w:val="center"/>
          </w:tcPr>
          <w:p w:rsidR="00C34B68" w:rsidRPr="00483FA0" w:rsidRDefault="00C34B68" w:rsidP="00C34B68">
            <w:pPr>
              <w:rPr>
                <w:b/>
              </w:rPr>
            </w:pPr>
            <w:r w:rsidRPr="00483FA0">
              <w:rPr>
                <w:b/>
              </w:rPr>
              <w:t>Scope of Registration</w:t>
            </w:r>
          </w:p>
        </w:tc>
        <w:tc>
          <w:tcPr>
            <w:tcW w:w="6440" w:type="dxa"/>
            <w:vAlign w:val="center"/>
          </w:tcPr>
          <w:p w:rsidR="008B4A02" w:rsidRPr="00483FA0" w:rsidRDefault="00C34B68" w:rsidP="008B4A02">
            <w:pPr>
              <w:spacing w:before="60" w:after="60"/>
              <w:rPr>
                <w:rFonts w:cs="Arial"/>
              </w:rPr>
            </w:pPr>
            <w:r w:rsidRPr="00483FA0">
              <w:rPr>
                <w:rFonts w:cs="Arial"/>
                <w:lang w:val="en-US"/>
              </w:rPr>
              <w:t xml:space="preserve">Scope of registration specifies the AQF qualifications and/or units of competency the training </w:t>
            </w:r>
            <w:proofErr w:type="spellStart"/>
            <w:r w:rsidRPr="00483FA0">
              <w:rPr>
                <w:rFonts w:cs="Arial"/>
                <w:lang w:val="en-US"/>
              </w:rPr>
              <w:t>organisation</w:t>
            </w:r>
            <w:proofErr w:type="spellEnd"/>
            <w:r w:rsidRPr="00483FA0">
              <w:rPr>
                <w:rFonts w:cs="Arial"/>
                <w:lang w:val="en-US"/>
              </w:rPr>
              <w:t xml:space="preserve"> is registered to issue and the industry training and/or assessment services it is registered to provide.</w:t>
            </w:r>
          </w:p>
        </w:tc>
      </w:tr>
      <w:tr w:rsidR="00C34B68" w:rsidRPr="00483FA0" w:rsidTr="008B4A02">
        <w:trPr>
          <w:trHeight w:val="1559"/>
        </w:trPr>
        <w:tc>
          <w:tcPr>
            <w:tcW w:w="2802" w:type="dxa"/>
            <w:shd w:val="clear" w:color="auto" w:fill="F2F2F2"/>
            <w:vAlign w:val="center"/>
          </w:tcPr>
          <w:p w:rsidR="00C34B68" w:rsidRPr="00483FA0" w:rsidRDefault="00C34B68" w:rsidP="00C34B68">
            <w:pPr>
              <w:rPr>
                <w:b/>
              </w:rPr>
            </w:pPr>
            <w:r>
              <w:rPr>
                <w:b/>
              </w:rPr>
              <w:t>Nominal Hours</w:t>
            </w:r>
          </w:p>
        </w:tc>
        <w:tc>
          <w:tcPr>
            <w:tcW w:w="6440" w:type="dxa"/>
            <w:vAlign w:val="center"/>
          </w:tcPr>
          <w:p w:rsidR="008B4A02" w:rsidRPr="003618EA" w:rsidRDefault="00717575" w:rsidP="008B4A02">
            <w:pPr>
              <w:spacing w:before="60" w:after="60"/>
              <w:rPr>
                <w:rFonts w:cs="Arial"/>
                <w:lang w:val="en-US"/>
              </w:rPr>
            </w:pPr>
            <w:r w:rsidRPr="00BD4F3B">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tbl>
    <w:p w:rsidR="00D17E2D" w:rsidRDefault="00D17E2D"/>
    <w:sectPr w:rsidR="00D17E2D" w:rsidSect="00B035C4">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47D" w:rsidRDefault="0005647D">
      <w:r>
        <w:separator/>
      </w:r>
    </w:p>
  </w:endnote>
  <w:endnote w:type="continuationSeparator" w:id="0">
    <w:p w:rsidR="0005647D" w:rsidRDefault="00056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DDC" w:rsidRDefault="00290DDC">
    <w:pPr>
      <w:pStyle w:val="Footer"/>
    </w:pPr>
    <w:r w:rsidRPr="00152FEE">
      <w:rPr>
        <w:noProof/>
        <w:lang w:val="en-AU" w:eastAsia="en-AU"/>
      </w:rPr>
      <w:drawing>
        <wp:inline distT="0" distB="0" distL="0" distR="0" wp14:anchorId="7774CFF4" wp14:editId="575AC4AB">
          <wp:extent cx="3321782" cy="487791"/>
          <wp:effectExtent l="0" t="0" r="0" b="7620"/>
          <wp:docPr id="1"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DDC" w:rsidRDefault="00290DDC" w:rsidP="00BE7E09">
    <w:pPr>
      <w:pStyle w:val="Footer"/>
      <w:jc w:val="right"/>
    </w:pPr>
    <w:r w:rsidRPr="00152FEE">
      <w:rPr>
        <w:noProof/>
        <w:lang w:val="en-AU" w:eastAsia="en-AU"/>
      </w:rPr>
      <w:drawing>
        <wp:inline distT="0" distB="0" distL="0" distR="0" wp14:anchorId="40C05A87" wp14:editId="2E5DCEAD">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DDC" w:rsidRDefault="00290DDC">
    <w:pPr>
      <w:pStyle w:val="Footer"/>
      <w:tabs>
        <w:tab w:val="clear" w:pos="8640"/>
        <w:tab w:val="right" w:pos="9600"/>
      </w:tabs>
    </w:pPr>
    <w:r>
      <w:rPr>
        <w:noProof/>
        <w:lang w:val="en-AU" w:eastAsia="en-AU"/>
      </w:rPr>
      <w:drawing>
        <wp:anchor distT="0" distB="0" distL="114300" distR="114300" simplePos="0" relativeHeight="251659776" behindDoc="1" locked="0" layoutInCell="1" allowOverlap="1" wp14:anchorId="5E8C2649" wp14:editId="41A5A399">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2" name="Picture 2"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DDC" w:rsidRDefault="00290DDC" w:rsidP="00BE7E09">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DDC" w:rsidRDefault="00290DDC">
    <w:pPr>
      <w:pStyle w:val="Footer"/>
      <w:tabs>
        <w:tab w:val="clear" w:pos="8640"/>
        <w:tab w:val="right" w:pos="9600"/>
      </w:tabs>
    </w:pPr>
    <w:r>
      <w:rPr>
        <w:rFonts w:cs="Arial"/>
        <w:szCs w:val="16"/>
        <w:lang w:val="en-AU"/>
      </w:rPr>
      <w:t>AMP Meat Proc</w:t>
    </w:r>
    <w:r w:rsidR="00EC514D">
      <w:rPr>
        <w:rFonts w:cs="Arial"/>
        <w:szCs w:val="16"/>
        <w:lang w:val="en-AU"/>
      </w:rPr>
      <w:t>essing Release 4 VPG</w:t>
    </w:r>
    <w:r w:rsidR="00EC514D">
      <w:rPr>
        <w:rFonts w:cs="Arial"/>
        <w:szCs w:val="16"/>
        <w:lang w:val="en-AU"/>
      </w:rPr>
      <w:tab/>
    </w:r>
    <w:r w:rsidRPr="00CA4363">
      <w:rPr>
        <w:i/>
        <w:szCs w:val="16"/>
      </w:rPr>
      <w:t xml:space="preserve">Page </w:t>
    </w:r>
    <w:r w:rsidRPr="00CA4363">
      <w:rPr>
        <w:i/>
        <w:szCs w:val="16"/>
      </w:rPr>
      <w:fldChar w:fldCharType="begin"/>
    </w:r>
    <w:r w:rsidRPr="00CA4363">
      <w:rPr>
        <w:i/>
        <w:szCs w:val="16"/>
      </w:rPr>
      <w:instrText xml:space="preserve"> PAGE </w:instrText>
    </w:r>
    <w:r w:rsidRPr="00CA4363">
      <w:rPr>
        <w:i/>
        <w:szCs w:val="16"/>
      </w:rPr>
      <w:fldChar w:fldCharType="separate"/>
    </w:r>
    <w:r w:rsidR="006A054E">
      <w:rPr>
        <w:i/>
        <w:noProof/>
        <w:szCs w:val="16"/>
      </w:rPr>
      <w:t>17</w:t>
    </w:r>
    <w:r w:rsidRPr="00CA4363">
      <w:rPr>
        <w:i/>
        <w:szCs w:val="16"/>
      </w:rPr>
      <w:fldChar w:fldCharType="end"/>
    </w:r>
    <w:r w:rsidRPr="00CA4363">
      <w:rPr>
        <w:i/>
        <w:szCs w:val="16"/>
      </w:rPr>
      <w:t xml:space="preserve"> of</w:t>
    </w:r>
    <w:r w:rsidRPr="00CA4363">
      <w:rPr>
        <w:i/>
        <w:szCs w:val="16"/>
        <w:lang w:val="en-AU"/>
      </w:rPr>
      <w:t xml:space="preserve"> </w:t>
    </w:r>
    <w:r w:rsidRPr="00CA4363">
      <w:rPr>
        <w:rFonts w:cs="Arial"/>
        <w:i/>
        <w:lang w:val="fr-FR"/>
      </w:rPr>
      <w:fldChar w:fldCharType="begin"/>
    </w:r>
    <w:r w:rsidRPr="00CA4363">
      <w:rPr>
        <w:rFonts w:cs="Arial"/>
        <w:i/>
        <w:lang w:val="fr-FR"/>
      </w:rPr>
      <w:instrText xml:space="preserve"> = </w:instrText>
    </w:r>
    <w:r w:rsidRPr="00CA4363">
      <w:rPr>
        <w:rFonts w:cs="Arial"/>
        <w:i/>
        <w:lang w:val="fr-FR"/>
      </w:rPr>
      <w:fldChar w:fldCharType="begin"/>
    </w:r>
    <w:r w:rsidRPr="00CA4363">
      <w:rPr>
        <w:rFonts w:cs="Arial"/>
        <w:i/>
        <w:lang w:val="fr-FR"/>
      </w:rPr>
      <w:instrText xml:space="preserve"> NUMPAGES   \* MERGEFORMAT </w:instrText>
    </w:r>
    <w:r w:rsidRPr="00CA4363">
      <w:rPr>
        <w:rFonts w:cs="Arial"/>
        <w:i/>
        <w:lang w:val="fr-FR"/>
      </w:rPr>
      <w:fldChar w:fldCharType="separate"/>
    </w:r>
    <w:r w:rsidR="006A054E">
      <w:rPr>
        <w:rFonts w:cs="Arial"/>
        <w:i/>
        <w:noProof/>
        <w:lang w:val="fr-FR"/>
      </w:rPr>
      <w:instrText>31</w:instrText>
    </w:r>
    <w:r w:rsidRPr="00CA4363">
      <w:rPr>
        <w:rFonts w:cs="Arial"/>
        <w:i/>
        <w:lang w:val="fr-FR"/>
      </w:rPr>
      <w:fldChar w:fldCharType="end"/>
    </w:r>
    <w:r>
      <w:rPr>
        <w:rFonts w:cs="Arial"/>
        <w:i/>
        <w:lang w:val="fr-FR"/>
      </w:rPr>
      <w:instrText xml:space="preserve"> - </w:instrText>
    </w:r>
    <w:r w:rsidR="00EC514D">
      <w:rPr>
        <w:rFonts w:cs="Arial"/>
        <w:i/>
        <w:lang w:val="fr-FR"/>
      </w:rPr>
      <w:instrText>4</w:instrText>
    </w:r>
    <w:r w:rsidRPr="00CA4363">
      <w:rPr>
        <w:rFonts w:cs="Arial"/>
        <w:i/>
        <w:lang w:val="fr-FR"/>
      </w:rPr>
      <w:instrText xml:space="preserve"> </w:instrText>
    </w:r>
    <w:r w:rsidRPr="00CA4363">
      <w:rPr>
        <w:rFonts w:cs="Arial"/>
        <w:i/>
        <w:lang w:val="fr-FR"/>
      </w:rPr>
      <w:fldChar w:fldCharType="separate"/>
    </w:r>
    <w:r w:rsidR="006A054E">
      <w:rPr>
        <w:rFonts w:cs="Arial"/>
        <w:i/>
        <w:noProof/>
        <w:lang w:val="fr-FR"/>
      </w:rPr>
      <w:t>27</w:t>
    </w:r>
    <w:r w:rsidRPr="00CA4363">
      <w:rPr>
        <w:rFonts w:cs="Arial"/>
        <w:i/>
        <w:lang w:val="fr-FR"/>
      </w:rPr>
      <w:fldChar w:fldCharType="end"/>
    </w:r>
    <w:r>
      <w:rPr>
        <w:i/>
        <w:szCs w:val="16"/>
      </w:rPr>
      <w:tab/>
    </w:r>
    <w:r>
      <w:rPr>
        <w:noProof/>
        <w:lang w:val="en-AU" w:eastAsia="en-AU"/>
      </w:rPr>
      <w:drawing>
        <wp:anchor distT="0" distB="0" distL="114300" distR="114300" simplePos="0" relativeHeight="251661824" behindDoc="1" locked="0" layoutInCell="1" allowOverlap="1" wp14:anchorId="383B24B5" wp14:editId="4FFC13D0">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3" name="Picture 3"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47D" w:rsidRDefault="0005647D">
      <w:r>
        <w:separator/>
      </w:r>
    </w:p>
  </w:footnote>
  <w:footnote w:type="continuationSeparator" w:id="0">
    <w:p w:rsidR="0005647D" w:rsidRDefault="00056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DDC" w:rsidRPr="00207CC4" w:rsidRDefault="00290DDC" w:rsidP="00207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A0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5CD9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B0C3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E243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E063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5071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0284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F49C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24B0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D63C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6340E"/>
    <w:multiLevelType w:val="hybridMultilevel"/>
    <w:tmpl w:val="779C0EEA"/>
    <w:lvl w:ilvl="0" w:tplc="0C090001">
      <w:start w:val="1"/>
      <w:numFmt w:val="bullet"/>
      <w:lvlText w:val=""/>
      <w:lvlJc w:val="left"/>
      <w:pPr>
        <w:ind w:left="715" w:hanging="360"/>
      </w:pPr>
      <w:rPr>
        <w:rFonts w:ascii="Symbol" w:hAnsi="Symbol"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1" w15:restartNumberingAfterBreak="0">
    <w:nsid w:val="00FB4FF9"/>
    <w:multiLevelType w:val="hybridMultilevel"/>
    <w:tmpl w:val="B3E05028"/>
    <w:lvl w:ilvl="0" w:tplc="0C090005">
      <w:start w:val="1"/>
      <w:numFmt w:val="bullet"/>
      <w:lvlText w:val=""/>
      <w:lvlJc w:val="left"/>
      <w:pPr>
        <w:ind w:left="715" w:hanging="360"/>
      </w:pPr>
      <w:rPr>
        <w:rFonts w:ascii="Wingdings" w:hAnsi="Wingdings"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2" w15:restartNumberingAfterBreak="0">
    <w:nsid w:val="02261349"/>
    <w:multiLevelType w:val="hybridMultilevel"/>
    <w:tmpl w:val="26EC7F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4026972"/>
    <w:multiLevelType w:val="hybridMultilevel"/>
    <w:tmpl w:val="B0A893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01C246E"/>
    <w:multiLevelType w:val="hybridMultilevel"/>
    <w:tmpl w:val="8BD86E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D12786"/>
    <w:multiLevelType w:val="hybridMultilevel"/>
    <w:tmpl w:val="5BF67C3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9D65E3D"/>
    <w:multiLevelType w:val="hybridMultilevel"/>
    <w:tmpl w:val="7CF6864E"/>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B0C60AC"/>
    <w:multiLevelType w:val="hybridMultilevel"/>
    <w:tmpl w:val="FD82F5A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26544E7"/>
    <w:multiLevelType w:val="hybridMultilevel"/>
    <w:tmpl w:val="38C066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2986995"/>
    <w:multiLevelType w:val="hybridMultilevel"/>
    <w:tmpl w:val="91C8112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5D35BE0"/>
    <w:multiLevelType w:val="hybridMultilevel"/>
    <w:tmpl w:val="DCBA78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2D2C2B7E"/>
    <w:multiLevelType w:val="hybridMultilevel"/>
    <w:tmpl w:val="7B26DC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EC15352"/>
    <w:multiLevelType w:val="hybridMultilevel"/>
    <w:tmpl w:val="594891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ED7896"/>
    <w:multiLevelType w:val="hybridMultilevel"/>
    <w:tmpl w:val="C1D8055C"/>
    <w:lvl w:ilvl="0" w:tplc="344801D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8761B2"/>
    <w:multiLevelType w:val="hybridMultilevel"/>
    <w:tmpl w:val="4E0A61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2F009AD"/>
    <w:multiLevelType w:val="hybridMultilevel"/>
    <w:tmpl w:val="CED2C8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F752E4"/>
    <w:multiLevelType w:val="hybridMultilevel"/>
    <w:tmpl w:val="82465C16"/>
    <w:lvl w:ilvl="0" w:tplc="36F60AC2">
      <w:numFmt w:val="bullet"/>
      <w:lvlText w:val=""/>
      <w:lvlJc w:val="left"/>
      <w:pPr>
        <w:ind w:left="900" w:hanging="360"/>
      </w:pPr>
      <w:rPr>
        <w:rFonts w:ascii="Symbol" w:eastAsia="Symbol" w:hAnsi="Symbol" w:cs="Symbol" w:hint="default"/>
        <w:w w:val="100"/>
        <w:sz w:val="22"/>
        <w:szCs w:val="22"/>
        <w:lang w:val="en-AU" w:eastAsia="en-AU" w:bidi="en-AU"/>
      </w:rPr>
    </w:lvl>
    <w:lvl w:ilvl="1" w:tplc="1A36F0E0">
      <w:numFmt w:val="bullet"/>
      <w:lvlText w:val="o"/>
      <w:lvlJc w:val="left"/>
      <w:pPr>
        <w:ind w:left="1620" w:hanging="360"/>
      </w:pPr>
      <w:rPr>
        <w:rFonts w:ascii="Courier New" w:eastAsia="Courier New" w:hAnsi="Courier New" w:cs="Courier New" w:hint="default"/>
        <w:w w:val="100"/>
        <w:sz w:val="22"/>
        <w:szCs w:val="22"/>
        <w:lang w:val="en-AU" w:eastAsia="en-AU" w:bidi="en-AU"/>
      </w:rPr>
    </w:lvl>
    <w:lvl w:ilvl="2" w:tplc="567E9066">
      <w:numFmt w:val="bullet"/>
      <w:lvlText w:val="•"/>
      <w:lvlJc w:val="left"/>
      <w:pPr>
        <w:ind w:left="2545" w:hanging="360"/>
      </w:pPr>
      <w:rPr>
        <w:rFonts w:hint="default"/>
        <w:lang w:val="en-AU" w:eastAsia="en-AU" w:bidi="en-AU"/>
      </w:rPr>
    </w:lvl>
    <w:lvl w:ilvl="3" w:tplc="FE6E4DDE">
      <w:numFmt w:val="bullet"/>
      <w:lvlText w:val="•"/>
      <w:lvlJc w:val="left"/>
      <w:pPr>
        <w:ind w:left="3470" w:hanging="360"/>
      </w:pPr>
      <w:rPr>
        <w:rFonts w:hint="default"/>
        <w:lang w:val="en-AU" w:eastAsia="en-AU" w:bidi="en-AU"/>
      </w:rPr>
    </w:lvl>
    <w:lvl w:ilvl="4" w:tplc="8B862782">
      <w:numFmt w:val="bullet"/>
      <w:lvlText w:val="•"/>
      <w:lvlJc w:val="left"/>
      <w:pPr>
        <w:ind w:left="4395" w:hanging="360"/>
      </w:pPr>
      <w:rPr>
        <w:rFonts w:hint="default"/>
        <w:lang w:val="en-AU" w:eastAsia="en-AU" w:bidi="en-AU"/>
      </w:rPr>
    </w:lvl>
    <w:lvl w:ilvl="5" w:tplc="06928058">
      <w:numFmt w:val="bullet"/>
      <w:lvlText w:val="•"/>
      <w:lvlJc w:val="left"/>
      <w:pPr>
        <w:ind w:left="5320" w:hanging="360"/>
      </w:pPr>
      <w:rPr>
        <w:rFonts w:hint="default"/>
        <w:lang w:val="en-AU" w:eastAsia="en-AU" w:bidi="en-AU"/>
      </w:rPr>
    </w:lvl>
    <w:lvl w:ilvl="6" w:tplc="2550B53E">
      <w:numFmt w:val="bullet"/>
      <w:lvlText w:val="•"/>
      <w:lvlJc w:val="left"/>
      <w:pPr>
        <w:ind w:left="6245" w:hanging="360"/>
      </w:pPr>
      <w:rPr>
        <w:rFonts w:hint="default"/>
        <w:lang w:val="en-AU" w:eastAsia="en-AU" w:bidi="en-AU"/>
      </w:rPr>
    </w:lvl>
    <w:lvl w:ilvl="7" w:tplc="98CE7CF4">
      <w:numFmt w:val="bullet"/>
      <w:lvlText w:val="•"/>
      <w:lvlJc w:val="left"/>
      <w:pPr>
        <w:ind w:left="7170" w:hanging="360"/>
      </w:pPr>
      <w:rPr>
        <w:rFonts w:hint="default"/>
        <w:lang w:val="en-AU" w:eastAsia="en-AU" w:bidi="en-AU"/>
      </w:rPr>
    </w:lvl>
    <w:lvl w:ilvl="8" w:tplc="0E46CDDC">
      <w:numFmt w:val="bullet"/>
      <w:lvlText w:val="•"/>
      <w:lvlJc w:val="left"/>
      <w:pPr>
        <w:ind w:left="8096" w:hanging="360"/>
      </w:pPr>
      <w:rPr>
        <w:rFonts w:hint="default"/>
        <w:lang w:val="en-AU" w:eastAsia="en-AU" w:bidi="en-AU"/>
      </w:rPr>
    </w:lvl>
  </w:abstractNum>
  <w:abstractNum w:abstractNumId="36" w15:restartNumberingAfterBreak="0">
    <w:nsid w:val="5DDC1BA7"/>
    <w:multiLevelType w:val="hybridMultilevel"/>
    <w:tmpl w:val="0C6A8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0D47003"/>
    <w:multiLevelType w:val="hybridMultilevel"/>
    <w:tmpl w:val="E07A2A8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BD05CF7"/>
    <w:multiLevelType w:val="hybridMultilevel"/>
    <w:tmpl w:val="871EEC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C251A64"/>
    <w:multiLevelType w:val="hybridMultilevel"/>
    <w:tmpl w:val="2A8CC630"/>
    <w:lvl w:ilvl="0" w:tplc="B5DE95BA">
      <w:start w:val="1"/>
      <w:numFmt w:val="bullet"/>
      <w:lvlText w:val=""/>
      <w:lvlJc w:val="left"/>
      <w:pPr>
        <w:ind w:left="360" w:hanging="360"/>
      </w:pPr>
      <w:rPr>
        <w:rFonts w:ascii="Wingdings" w:hAnsi="Wingdings"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2C13399"/>
    <w:multiLevelType w:val="hybridMultilevel"/>
    <w:tmpl w:val="60C2597C"/>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B485E26"/>
    <w:multiLevelType w:val="hybridMultilevel"/>
    <w:tmpl w:val="4EAA2D26"/>
    <w:lvl w:ilvl="0" w:tplc="814CACC0">
      <w:start w:val="1"/>
      <w:numFmt w:val="bullet"/>
      <w:pStyle w:val="en"/>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3" w15:restartNumberingAfterBreak="0">
    <w:nsid w:val="7DFD2807"/>
    <w:multiLevelType w:val="hybridMultilevel"/>
    <w:tmpl w:val="8EEA16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4"/>
  </w:num>
  <w:num w:numId="2">
    <w:abstractNumId w:val="31"/>
  </w:num>
  <w:num w:numId="3">
    <w:abstractNumId w:val="30"/>
  </w:num>
  <w:num w:numId="4">
    <w:abstractNumId w:val="22"/>
  </w:num>
  <w:num w:numId="5">
    <w:abstractNumId w:val="16"/>
  </w:num>
  <w:num w:numId="6">
    <w:abstractNumId w:val="18"/>
  </w:num>
  <w:num w:numId="7">
    <w:abstractNumId w:val="28"/>
  </w:num>
  <w:num w:numId="8">
    <w:abstractNumId w:val="34"/>
  </w:num>
  <w:num w:numId="9">
    <w:abstractNumId w:val="37"/>
  </w:num>
  <w:num w:numId="10">
    <w:abstractNumId w:val="1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2"/>
  </w:num>
  <w:num w:numId="23">
    <w:abstractNumId w:val="33"/>
  </w:num>
  <w:num w:numId="24">
    <w:abstractNumId w:val="39"/>
  </w:num>
  <w:num w:numId="25">
    <w:abstractNumId w:val="36"/>
  </w:num>
  <w:num w:numId="26">
    <w:abstractNumId w:val="32"/>
  </w:num>
  <w:num w:numId="27">
    <w:abstractNumId w:val="27"/>
  </w:num>
  <w:num w:numId="28">
    <w:abstractNumId w:val="10"/>
  </w:num>
  <w:num w:numId="29">
    <w:abstractNumId w:val="11"/>
  </w:num>
  <w:num w:numId="30">
    <w:abstractNumId w:val="26"/>
  </w:num>
  <w:num w:numId="31">
    <w:abstractNumId w:val="40"/>
  </w:num>
  <w:num w:numId="32">
    <w:abstractNumId w:val="20"/>
  </w:num>
  <w:num w:numId="33">
    <w:abstractNumId w:val="29"/>
  </w:num>
  <w:num w:numId="34">
    <w:abstractNumId w:val="15"/>
  </w:num>
  <w:num w:numId="35">
    <w:abstractNumId w:val="24"/>
  </w:num>
  <w:num w:numId="36">
    <w:abstractNumId w:val="21"/>
  </w:num>
  <w:num w:numId="37">
    <w:abstractNumId w:val="41"/>
  </w:num>
  <w:num w:numId="38">
    <w:abstractNumId w:val="42"/>
  </w:num>
  <w:num w:numId="39">
    <w:abstractNumId w:val="25"/>
  </w:num>
  <w:num w:numId="40">
    <w:abstractNumId w:val="23"/>
  </w:num>
  <w:num w:numId="41">
    <w:abstractNumId w:val="13"/>
  </w:num>
  <w:num w:numId="42">
    <w:abstractNumId w:val="35"/>
  </w:num>
  <w:num w:numId="43">
    <w:abstractNumId w:val="43"/>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saveInvalidXml/>
  <w:ignoreMixedContent/>
  <w:alwaysShowPlaceholderText/>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7DB"/>
    <w:rsid w:val="000036BD"/>
    <w:rsid w:val="00006FB1"/>
    <w:rsid w:val="000119A7"/>
    <w:rsid w:val="00012179"/>
    <w:rsid w:val="0001432A"/>
    <w:rsid w:val="000147AA"/>
    <w:rsid w:val="00014D8B"/>
    <w:rsid w:val="00016D83"/>
    <w:rsid w:val="00017B2F"/>
    <w:rsid w:val="00020565"/>
    <w:rsid w:val="00027C70"/>
    <w:rsid w:val="00030A1E"/>
    <w:rsid w:val="000330AF"/>
    <w:rsid w:val="0005085B"/>
    <w:rsid w:val="000542B7"/>
    <w:rsid w:val="000557AA"/>
    <w:rsid w:val="0005647D"/>
    <w:rsid w:val="000704B4"/>
    <w:rsid w:val="00072A51"/>
    <w:rsid w:val="00075F1B"/>
    <w:rsid w:val="000768E0"/>
    <w:rsid w:val="00077018"/>
    <w:rsid w:val="00080C96"/>
    <w:rsid w:val="0008121F"/>
    <w:rsid w:val="000828CE"/>
    <w:rsid w:val="00082DB6"/>
    <w:rsid w:val="000913BC"/>
    <w:rsid w:val="000918E1"/>
    <w:rsid w:val="0009249F"/>
    <w:rsid w:val="000A0F7B"/>
    <w:rsid w:val="000A2F2E"/>
    <w:rsid w:val="000A3C33"/>
    <w:rsid w:val="000B10E9"/>
    <w:rsid w:val="000B2EFC"/>
    <w:rsid w:val="000B57F2"/>
    <w:rsid w:val="000C59B3"/>
    <w:rsid w:val="000D033C"/>
    <w:rsid w:val="000D16C8"/>
    <w:rsid w:val="000D30FF"/>
    <w:rsid w:val="000E532B"/>
    <w:rsid w:val="000E587A"/>
    <w:rsid w:val="000E6997"/>
    <w:rsid w:val="000F02EC"/>
    <w:rsid w:val="000F27C1"/>
    <w:rsid w:val="000F340E"/>
    <w:rsid w:val="000F752B"/>
    <w:rsid w:val="001017E6"/>
    <w:rsid w:val="00104830"/>
    <w:rsid w:val="00107DDC"/>
    <w:rsid w:val="001117C1"/>
    <w:rsid w:val="00113013"/>
    <w:rsid w:val="00113165"/>
    <w:rsid w:val="0011454E"/>
    <w:rsid w:val="00117132"/>
    <w:rsid w:val="00120CEF"/>
    <w:rsid w:val="001258EC"/>
    <w:rsid w:val="00127667"/>
    <w:rsid w:val="00132AC8"/>
    <w:rsid w:val="001368CE"/>
    <w:rsid w:val="001418C8"/>
    <w:rsid w:val="00141D5D"/>
    <w:rsid w:val="001455F3"/>
    <w:rsid w:val="00146555"/>
    <w:rsid w:val="00146733"/>
    <w:rsid w:val="00147D57"/>
    <w:rsid w:val="0015018D"/>
    <w:rsid w:val="00152CE8"/>
    <w:rsid w:val="00153C07"/>
    <w:rsid w:val="0016009B"/>
    <w:rsid w:val="0016031B"/>
    <w:rsid w:val="001647CA"/>
    <w:rsid w:val="001728B1"/>
    <w:rsid w:val="00172C18"/>
    <w:rsid w:val="001732E5"/>
    <w:rsid w:val="0017431B"/>
    <w:rsid w:val="00176CF6"/>
    <w:rsid w:val="00180308"/>
    <w:rsid w:val="00181531"/>
    <w:rsid w:val="00193271"/>
    <w:rsid w:val="00195E97"/>
    <w:rsid w:val="00196072"/>
    <w:rsid w:val="0019609E"/>
    <w:rsid w:val="0019714D"/>
    <w:rsid w:val="001A2F4B"/>
    <w:rsid w:val="001A3D56"/>
    <w:rsid w:val="001A4B27"/>
    <w:rsid w:val="001B0DB9"/>
    <w:rsid w:val="001B16CA"/>
    <w:rsid w:val="001B18F9"/>
    <w:rsid w:val="001C2496"/>
    <w:rsid w:val="001C4E71"/>
    <w:rsid w:val="001C52A6"/>
    <w:rsid w:val="001D0A09"/>
    <w:rsid w:val="001D0F6B"/>
    <w:rsid w:val="001D232F"/>
    <w:rsid w:val="001D7599"/>
    <w:rsid w:val="001E5BDE"/>
    <w:rsid w:val="001F1CBC"/>
    <w:rsid w:val="00204287"/>
    <w:rsid w:val="0020473D"/>
    <w:rsid w:val="002049F5"/>
    <w:rsid w:val="002079F7"/>
    <w:rsid w:val="00207CC4"/>
    <w:rsid w:val="00207DC1"/>
    <w:rsid w:val="002126F1"/>
    <w:rsid w:val="00213296"/>
    <w:rsid w:val="0021533A"/>
    <w:rsid w:val="002203BF"/>
    <w:rsid w:val="002409FA"/>
    <w:rsid w:val="00245C5C"/>
    <w:rsid w:val="00246221"/>
    <w:rsid w:val="002503E7"/>
    <w:rsid w:val="00262440"/>
    <w:rsid w:val="00262DF3"/>
    <w:rsid w:val="0026306C"/>
    <w:rsid w:val="002630D2"/>
    <w:rsid w:val="00263622"/>
    <w:rsid w:val="00264F29"/>
    <w:rsid w:val="00273A24"/>
    <w:rsid w:val="00274050"/>
    <w:rsid w:val="002749FA"/>
    <w:rsid w:val="00290DDC"/>
    <w:rsid w:val="00291707"/>
    <w:rsid w:val="00294718"/>
    <w:rsid w:val="002976E9"/>
    <w:rsid w:val="002A26D1"/>
    <w:rsid w:val="002A7BD4"/>
    <w:rsid w:val="002B44BD"/>
    <w:rsid w:val="002C1943"/>
    <w:rsid w:val="002C41FD"/>
    <w:rsid w:val="002D43EF"/>
    <w:rsid w:val="002E1065"/>
    <w:rsid w:val="002E7B98"/>
    <w:rsid w:val="002E7BDF"/>
    <w:rsid w:val="002F13D8"/>
    <w:rsid w:val="002F34E8"/>
    <w:rsid w:val="002F6A69"/>
    <w:rsid w:val="002F7BD6"/>
    <w:rsid w:val="00300EDD"/>
    <w:rsid w:val="0030146A"/>
    <w:rsid w:val="00302D6E"/>
    <w:rsid w:val="00307C65"/>
    <w:rsid w:val="00311292"/>
    <w:rsid w:val="00311D83"/>
    <w:rsid w:val="00316438"/>
    <w:rsid w:val="00316BC3"/>
    <w:rsid w:val="0031798A"/>
    <w:rsid w:val="00320BAC"/>
    <w:rsid w:val="003211C8"/>
    <w:rsid w:val="0032289E"/>
    <w:rsid w:val="00324096"/>
    <w:rsid w:val="0032436C"/>
    <w:rsid w:val="00327B14"/>
    <w:rsid w:val="00330052"/>
    <w:rsid w:val="00331275"/>
    <w:rsid w:val="00333A55"/>
    <w:rsid w:val="00335180"/>
    <w:rsid w:val="003360DA"/>
    <w:rsid w:val="00343E22"/>
    <w:rsid w:val="00347A3D"/>
    <w:rsid w:val="00350170"/>
    <w:rsid w:val="00351240"/>
    <w:rsid w:val="00354E5D"/>
    <w:rsid w:val="00362412"/>
    <w:rsid w:val="00363FC1"/>
    <w:rsid w:val="00372247"/>
    <w:rsid w:val="003762E4"/>
    <w:rsid w:val="003764A8"/>
    <w:rsid w:val="00377164"/>
    <w:rsid w:val="00382232"/>
    <w:rsid w:val="00382C85"/>
    <w:rsid w:val="00390086"/>
    <w:rsid w:val="00390E38"/>
    <w:rsid w:val="00390F78"/>
    <w:rsid w:val="00392BE7"/>
    <w:rsid w:val="00392CC1"/>
    <w:rsid w:val="0039706A"/>
    <w:rsid w:val="00397893"/>
    <w:rsid w:val="003A14C1"/>
    <w:rsid w:val="003A4D43"/>
    <w:rsid w:val="003B002B"/>
    <w:rsid w:val="003B26BB"/>
    <w:rsid w:val="003B42EA"/>
    <w:rsid w:val="003B66A6"/>
    <w:rsid w:val="003C1DC8"/>
    <w:rsid w:val="003C202C"/>
    <w:rsid w:val="003C265F"/>
    <w:rsid w:val="003C454E"/>
    <w:rsid w:val="003C5B21"/>
    <w:rsid w:val="003D5306"/>
    <w:rsid w:val="003E0CA4"/>
    <w:rsid w:val="003E1931"/>
    <w:rsid w:val="003E289C"/>
    <w:rsid w:val="003E59A2"/>
    <w:rsid w:val="003E5F88"/>
    <w:rsid w:val="003E7BA6"/>
    <w:rsid w:val="003F1DB0"/>
    <w:rsid w:val="003F56D4"/>
    <w:rsid w:val="00403883"/>
    <w:rsid w:val="00410018"/>
    <w:rsid w:val="0041222B"/>
    <w:rsid w:val="00413C31"/>
    <w:rsid w:val="00415B37"/>
    <w:rsid w:val="00415D02"/>
    <w:rsid w:val="004163D2"/>
    <w:rsid w:val="00420262"/>
    <w:rsid w:val="00421A51"/>
    <w:rsid w:val="0042268D"/>
    <w:rsid w:val="00422985"/>
    <w:rsid w:val="00425F6D"/>
    <w:rsid w:val="00430218"/>
    <w:rsid w:val="00432026"/>
    <w:rsid w:val="00432333"/>
    <w:rsid w:val="00435279"/>
    <w:rsid w:val="004359B1"/>
    <w:rsid w:val="0044218E"/>
    <w:rsid w:val="00444CB4"/>
    <w:rsid w:val="00445064"/>
    <w:rsid w:val="00446C20"/>
    <w:rsid w:val="0044782C"/>
    <w:rsid w:val="00457BD8"/>
    <w:rsid w:val="004606A4"/>
    <w:rsid w:val="004623EE"/>
    <w:rsid w:val="004650ED"/>
    <w:rsid w:val="00474EDB"/>
    <w:rsid w:val="004913F9"/>
    <w:rsid w:val="004927B6"/>
    <w:rsid w:val="00497C83"/>
    <w:rsid w:val="004A42F4"/>
    <w:rsid w:val="004A642E"/>
    <w:rsid w:val="004B0F6D"/>
    <w:rsid w:val="004B18BF"/>
    <w:rsid w:val="004C2E71"/>
    <w:rsid w:val="004C38BA"/>
    <w:rsid w:val="004C72EC"/>
    <w:rsid w:val="004C74B0"/>
    <w:rsid w:val="004D1B58"/>
    <w:rsid w:val="004D6F44"/>
    <w:rsid w:val="004D7410"/>
    <w:rsid w:val="004D75CF"/>
    <w:rsid w:val="004E1C26"/>
    <w:rsid w:val="004E5147"/>
    <w:rsid w:val="004E54FC"/>
    <w:rsid w:val="004E7E79"/>
    <w:rsid w:val="004F06DE"/>
    <w:rsid w:val="004F277C"/>
    <w:rsid w:val="004F3199"/>
    <w:rsid w:val="004F4050"/>
    <w:rsid w:val="004F4CAC"/>
    <w:rsid w:val="004F50CA"/>
    <w:rsid w:val="004F649A"/>
    <w:rsid w:val="00502A91"/>
    <w:rsid w:val="005037FA"/>
    <w:rsid w:val="00505EF9"/>
    <w:rsid w:val="00506000"/>
    <w:rsid w:val="0051338A"/>
    <w:rsid w:val="00517E64"/>
    <w:rsid w:val="00520CA1"/>
    <w:rsid w:val="00523B11"/>
    <w:rsid w:val="005264EB"/>
    <w:rsid w:val="00533D6B"/>
    <w:rsid w:val="00534135"/>
    <w:rsid w:val="005467DB"/>
    <w:rsid w:val="00546AAC"/>
    <w:rsid w:val="005571FA"/>
    <w:rsid w:val="00563538"/>
    <w:rsid w:val="00572269"/>
    <w:rsid w:val="005773AD"/>
    <w:rsid w:val="00583D93"/>
    <w:rsid w:val="0058522D"/>
    <w:rsid w:val="005873F6"/>
    <w:rsid w:val="00592369"/>
    <w:rsid w:val="005A3234"/>
    <w:rsid w:val="005B5127"/>
    <w:rsid w:val="005B5A69"/>
    <w:rsid w:val="005C1B68"/>
    <w:rsid w:val="005C25CB"/>
    <w:rsid w:val="005C3137"/>
    <w:rsid w:val="005C6D23"/>
    <w:rsid w:val="005C773E"/>
    <w:rsid w:val="005D5C09"/>
    <w:rsid w:val="005E1079"/>
    <w:rsid w:val="005E2AA4"/>
    <w:rsid w:val="005E315E"/>
    <w:rsid w:val="005E41C0"/>
    <w:rsid w:val="005E6B2C"/>
    <w:rsid w:val="005E78F3"/>
    <w:rsid w:val="005F2692"/>
    <w:rsid w:val="005F2D17"/>
    <w:rsid w:val="006010A2"/>
    <w:rsid w:val="006025E0"/>
    <w:rsid w:val="00603838"/>
    <w:rsid w:val="00604B43"/>
    <w:rsid w:val="00611655"/>
    <w:rsid w:val="00612E51"/>
    <w:rsid w:val="00614F2C"/>
    <w:rsid w:val="00615C7D"/>
    <w:rsid w:val="00616F6C"/>
    <w:rsid w:val="006173CD"/>
    <w:rsid w:val="00617ABF"/>
    <w:rsid w:val="006205DF"/>
    <w:rsid w:val="00622336"/>
    <w:rsid w:val="00625F65"/>
    <w:rsid w:val="006335A9"/>
    <w:rsid w:val="006344CF"/>
    <w:rsid w:val="00644B34"/>
    <w:rsid w:val="0065074F"/>
    <w:rsid w:val="00651CFD"/>
    <w:rsid w:val="00665A3A"/>
    <w:rsid w:val="00667C1B"/>
    <w:rsid w:val="006721E7"/>
    <w:rsid w:val="0067327B"/>
    <w:rsid w:val="006766E2"/>
    <w:rsid w:val="00676F64"/>
    <w:rsid w:val="006828F2"/>
    <w:rsid w:val="00685D7F"/>
    <w:rsid w:val="006861B2"/>
    <w:rsid w:val="006919B5"/>
    <w:rsid w:val="00692AB4"/>
    <w:rsid w:val="006A054E"/>
    <w:rsid w:val="006A266A"/>
    <w:rsid w:val="006A2CDC"/>
    <w:rsid w:val="006A775B"/>
    <w:rsid w:val="006A7CF4"/>
    <w:rsid w:val="006B040B"/>
    <w:rsid w:val="006B4293"/>
    <w:rsid w:val="006B4EE5"/>
    <w:rsid w:val="006C0D84"/>
    <w:rsid w:val="006C5A23"/>
    <w:rsid w:val="006C5A6D"/>
    <w:rsid w:val="006C5F2D"/>
    <w:rsid w:val="006C7DF7"/>
    <w:rsid w:val="006D51F8"/>
    <w:rsid w:val="006E1859"/>
    <w:rsid w:val="006E2FF3"/>
    <w:rsid w:val="006E3E6F"/>
    <w:rsid w:val="006E4F3F"/>
    <w:rsid w:val="006F02C0"/>
    <w:rsid w:val="006F1360"/>
    <w:rsid w:val="00702FE9"/>
    <w:rsid w:val="00705E30"/>
    <w:rsid w:val="00711C72"/>
    <w:rsid w:val="0071459D"/>
    <w:rsid w:val="00715016"/>
    <w:rsid w:val="0071735D"/>
    <w:rsid w:val="00717575"/>
    <w:rsid w:val="00717EC8"/>
    <w:rsid w:val="0072047E"/>
    <w:rsid w:val="00720985"/>
    <w:rsid w:val="00720C94"/>
    <w:rsid w:val="007231EA"/>
    <w:rsid w:val="0074649C"/>
    <w:rsid w:val="00747C77"/>
    <w:rsid w:val="00753FCB"/>
    <w:rsid w:val="0075407E"/>
    <w:rsid w:val="007555B2"/>
    <w:rsid w:val="007562F6"/>
    <w:rsid w:val="00763BEA"/>
    <w:rsid w:val="00771FB7"/>
    <w:rsid w:val="00772686"/>
    <w:rsid w:val="00772D34"/>
    <w:rsid w:val="00781A21"/>
    <w:rsid w:val="00786918"/>
    <w:rsid w:val="007905BE"/>
    <w:rsid w:val="00791C57"/>
    <w:rsid w:val="007942CA"/>
    <w:rsid w:val="00794C1B"/>
    <w:rsid w:val="00797635"/>
    <w:rsid w:val="007A463B"/>
    <w:rsid w:val="007A5E05"/>
    <w:rsid w:val="007B0257"/>
    <w:rsid w:val="007B04D6"/>
    <w:rsid w:val="007B2986"/>
    <w:rsid w:val="007B2AD7"/>
    <w:rsid w:val="007B2B29"/>
    <w:rsid w:val="007C14C1"/>
    <w:rsid w:val="007C272A"/>
    <w:rsid w:val="007C30A5"/>
    <w:rsid w:val="007C5704"/>
    <w:rsid w:val="007D02DF"/>
    <w:rsid w:val="007D075F"/>
    <w:rsid w:val="007D3101"/>
    <w:rsid w:val="007D3842"/>
    <w:rsid w:val="007D3C75"/>
    <w:rsid w:val="007E1CFC"/>
    <w:rsid w:val="007E55EC"/>
    <w:rsid w:val="007E6F1F"/>
    <w:rsid w:val="007F2C0A"/>
    <w:rsid w:val="007F3D51"/>
    <w:rsid w:val="008014F3"/>
    <w:rsid w:val="0080183D"/>
    <w:rsid w:val="00802C86"/>
    <w:rsid w:val="00810721"/>
    <w:rsid w:val="0081158F"/>
    <w:rsid w:val="0081213F"/>
    <w:rsid w:val="00821B91"/>
    <w:rsid w:val="0082270D"/>
    <w:rsid w:val="00826700"/>
    <w:rsid w:val="0083270C"/>
    <w:rsid w:val="00834921"/>
    <w:rsid w:val="00834F94"/>
    <w:rsid w:val="00835CA8"/>
    <w:rsid w:val="00836C19"/>
    <w:rsid w:val="00837F4E"/>
    <w:rsid w:val="008471F5"/>
    <w:rsid w:val="008477DA"/>
    <w:rsid w:val="00850743"/>
    <w:rsid w:val="00860458"/>
    <w:rsid w:val="00861B00"/>
    <w:rsid w:val="00866D0A"/>
    <w:rsid w:val="00867B1F"/>
    <w:rsid w:val="0087765F"/>
    <w:rsid w:val="008778AA"/>
    <w:rsid w:val="008824F8"/>
    <w:rsid w:val="00882DE1"/>
    <w:rsid w:val="00893356"/>
    <w:rsid w:val="008966C0"/>
    <w:rsid w:val="008A003A"/>
    <w:rsid w:val="008A19DE"/>
    <w:rsid w:val="008A64CE"/>
    <w:rsid w:val="008B2298"/>
    <w:rsid w:val="008B2C63"/>
    <w:rsid w:val="008B42F8"/>
    <w:rsid w:val="008B4A02"/>
    <w:rsid w:val="008B4D46"/>
    <w:rsid w:val="008B7DA9"/>
    <w:rsid w:val="008C0A16"/>
    <w:rsid w:val="008C566C"/>
    <w:rsid w:val="008C754D"/>
    <w:rsid w:val="008D5CAF"/>
    <w:rsid w:val="008D6870"/>
    <w:rsid w:val="008E388C"/>
    <w:rsid w:val="008E7359"/>
    <w:rsid w:val="008F14F9"/>
    <w:rsid w:val="008F3C6C"/>
    <w:rsid w:val="008F76DF"/>
    <w:rsid w:val="009016E1"/>
    <w:rsid w:val="00903838"/>
    <w:rsid w:val="009053FD"/>
    <w:rsid w:val="00905BA9"/>
    <w:rsid w:val="009142CA"/>
    <w:rsid w:val="00917609"/>
    <w:rsid w:val="00917BF6"/>
    <w:rsid w:val="00926398"/>
    <w:rsid w:val="00926714"/>
    <w:rsid w:val="009324C1"/>
    <w:rsid w:val="00942353"/>
    <w:rsid w:val="00944086"/>
    <w:rsid w:val="00946BEF"/>
    <w:rsid w:val="009568C7"/>
    <w:rsid w:val="00957DB3"/>
    <w:rsid w:val="009673D1"/>
    <w:rsid w:val="00970599"/>
    <w:rsid w:val="009721BD"/>
    <w:rsid w:val="00972BD1"/>
    <w:rsid w:val="00976272"/>
    <w:rsid w:val="00977544"/>
    <w:rsid w:val="00977675"/>
    <w:rsid w:val="0098097C"/>
    <w:rsid w:val="00982CD6"/>
    <w:rsid w:val="00984818"/>
    <w:rsid w:val="009A244C"/>
    <w:rsid w:val="009A2B74"/>
    <w:rsid w:val="009A7D8B"/>
    <w:rsid w:val="009A7E24"/>
    <w:rsid w:val="009B0D9D"/>
    <w:rsid w:val="009B1853"/>
    <w:rsid w:val="009B1C30"/>
    <w:rsid w:val="009B7A95"/>
    <w:rsid w:val="009C12D0"/>
    <w:rsid w:val="009C2396"/>
    <w:rsid w:val="009C6CA4"/>
    <w:rsid w:val="009D00EC"/>
    <w:rsid w:val="009D1474"/>
    <w:rsid w:val="009D60B1"/>
    <w:rsid w:val="009D6AEE"/>
    <w:rsid w:val="009E0F92"/>
    <w:rsid w:val="009E2798"/>
    <w:rsid w:val="009E3834"/>
    <w:rsid w:val="009F1615"/>
    <w:rsid w:val="009F6726"/>
    <w:rsid w:val="009F6DAC"/>
    <w:rsid w:val="00A04AE6"/>
    <w:rsid w:val="00A065B3"/>
    <w:rsid w:val="00A07E95"/>
    <w:rsid w:val="00A1646E"/>
    <w:rsid w:val="00A24124"/>
    <w:rsid w:val="00A24ED7"/>
    <w:rsid w:val="00A24FC5"/>
    <w:rsid w:val="00A25E93"/>
    <w:rsid w:val="00A37E53"/>
    <w:rsid w:val="00A41F86"/>
    <w:rsid w:val="00A45E05"/>
    <w:rsid w:val="00A46ECE"/>
    <w:rsid w:val="00A52E54"/>
    <w:rsid w:val="00A55E32"/>
    <w:rsid w:val="00A61480"/>
    <w:rsid w:val="00A674A4"/>
    <w:rsid w:val="00A7517D"/>
    <w:rsid w:val="00A75DA6"/>
    <w:rsid w:val="00A77542"/>
    <w:rsid w:val="00A81E85"/>
    <w:rsid w:val="00A822C7"/>
    <w:rsid w:val="00A860A5"/>
    <w:rsid w:val="00A906B5"/>
    <w:rsid w:val="00A976F2"/>
    <w:rsid w:val="00A97D01"/>
    <w:rsid w:val="00AB3458"/>
    <w:rsid w:val="00AB6797"/>
    <w:rsid w:val="00AC02D5"/>
    <w:rsid w:val="00AC1799"/>
    <w:rsid w:val="00AD0010"/>
    <w:rsid w:val="00AD0287"/>
    <w:rsid w:val="00AD17B9"/>
    <w:rsid w:val="00AD3831"/>
    <w:rsid w:val="00AD4B86"/>
    <w:rsid w:val="00AD6599"/>
    <w:rsid w:val="00AD6FF5"/>
    <w:rsid w:val="00AE1227"/>
    <w:rsid w:val="00AE3E88"/>
    <w:rsid w:val="00AE68FC"/>
    <w:rsid w:val="00AE6C37"/>
    <w:rsid w:val="00AE70A8"/>
    <w:rsid w:val="00AE74D9"/>
    <w:rsid w:val="00AF02F5"/>
    <w:rsid w:val="00AF1843"/>
    <w:rsid w:val="00AF69F3"/>
    <w:rsid w:val="00B00172"/>
    <w:rsid w:val="00B00A65"/>
    <w:rsid w:val="00B035C4"/>
    <w:rsid w:val="00B05745"/>
    <w:rsid w:val="00B11ADB"/>
    <w:rsid w:val="00B14EA2"/>
    <w:rsid w:val="00B17BE9"/>
    <w:rsid w:val="00B17C9A"/>
    <w:rsid w:val="00B22B25"/>
    <w:rsid w:val="00B27BDF"/>
    <w:rsid w:val="00B30F6A"/>
    <w:rsid w:val="00B31E9A"/>
    <w:rsid w:val="00B33144"/>
    <w:rsid w:val="00B360CA"/>
    <w:rsid w:val="00B409F7"/>
    <w:rsid w:val="00B4244A"/>
    <w:rsid w:val="00B464E1"/>
    <w:rsid w:val="00B50320"/>
    <w:rsid w:val="00B51550"/>
    <w:rsid w:val="00B57396"/>
    <w:rsid w:val="00B57DAF"/>
    <w:rsid w:val="00B64A23"/>
    <w:rsid w:val="00B67253"/>
    <w:rsid w:val="00B70AC0"/>
    <w:rsid w:val="00B72BA4"/>
    <w:rsid w:val="00B73F24"/>
    <w:rsid w:val="00B7437D"/>
    <w:rsid w:val="00B758ED"/>
    <w:rsid w:val="00B84DC7"/>
    <w:rsid w:val="00B8768D"/>
    <w:rsid w:val="00B91DFD"/>
    <w:rsid w:val="00BA0B40"/>
    <w:rsid w:val="00BA0FC8"/>
    <w:rsid w:val="00BA1B7A"/>
    <w:rsid w:val="00BA7220"/>
    <w:rsid w:val="00BB1897"/>
    <w:rsid w:val="00BB2FDD"/>
    <w:rsid w:val="00BB3DF1"/>
    <w:rsid w:val="00BC3522"/>
    <w:rsid w:val="00BC379D"/>
    <w:rsid w:val="00BD29D6"/>
    <w:rsid w:val="00BD403E"/>
    <w:rsid w:val="00BD768D"/>
    <w:rsid w:val="00BE3EA5"/>
    <w:rsid w:val="00BE55CA"/>
    <w:rsid w:val="00BE646B"/>
    <w:rsid w:val="00BE7BF2"/>
    <w:rsid w:val="00BE7E09"/>
    <w:rsid w:val="00BF1D42"/>
    <w:rsid w:val="00BF78E0"/>
    <w:rsid w:val="00C0438A"/>
    <w:rsid w:val="00C053E4"/>
    <w:rsid w:val="00C12FE8"/>
    <w:rsid w:val="00C2031B"/>
    <w:rsid w:val="00C20598"/>
    <w:rsid w:val="00C20902"/>
    <w:rsid w:val="00C21EBC"/>
    <w:rsid w:val="00C26026"/>
    <w:rsid w:val="00C3269F"/>
    <w:rsid w:val="00C32A93"/>
    <w:rsid w:val="00C33F67"/>
    <w:rsid w:val="00C34864"/>
    <w:rsid w:val="00C34B68"/>
    <w:rsid w:val="00C36112"/>
    <w:rsid w:val="00C37092"/>
    <w:rsid w:val="00C40F56"/>
    <w:rsid w:val="00C43427"/>
    <w:rsid w:val="00C501A8"/>
    <w:rsid w:val="00C54970"/>
    <w:rsid w:val="00C54F5A"/>
    <w:rsid w:val="00C55054"/>
    <w:rsid w:val="00C5632E"/>
    <w:rsid w:val="00C5721F"/>
    <w:rsid w:val="00C57623"/>
    <w:rsid w:val="00C60D67"/>
    <w:rsid w:val="00C62B57"/>
    <w:rsid w:val="00C62BB1"/>
    <w:rsid w:val="00C65E88"/>
    <w:rsid w:val="00C7117E"/>
    <w:rsid w:val="00C714C3"/>
    <w:rsid w:val="00C7209D"/>
    <w:rsid w:val="00C754A1"/>
    <w:rsid w:val="00C81334"/>
    <w:rsid w:val="00C85519"/>
    <w:rsid w:val="00C86063"/>
    <w:rsid w:val="00C86664"/>
    <w:rsid w:val="00C93EC0"/>
    <w:rsid w:val="00CA0D80"/>
    <w:rsid w:val="00CA4363"/>
    <w:rsid w:val="00CA4F30"/>
    <w:rsid w:val="00CA5681"/>
    <w:rsid w:val="00CB09E1"/>
    <w:rsid w:val="00CB3737"/>
    <w:rsid w:val="00CB5F6F"/>
    <w:rsid w:val="00CC462B"/>
    <w:rsid w:val="00CC5E07"/>
    <w:rsid w:val="00CC7949"/>
    <w:rsid w:val="00CD29B6"/>
    <w:rsid w:val="00CD36A2"/>
    <w:rsid w:val="00CD3DFF"/>
    <w:rsid w:val="00CD54B5"/>
    <w:rsid w:val="00CD6225"/>
    <w:rsid w:val="00CD7A6D"/>
    <w:rsid w:val="00CE1794"/>
    <w:rsid w:val="00CE23E8"/>
    <w:rsid w:val="00CE2A09"/>
    <w:rsid w:val="00CE3EF8"/>
    <w:rsid w:val="00CE556B"/>
    <w:rsid w:val="00CE56DD"/>
    <w:rsid w:val="00CE572F"/>
    <w:rsid w:val="00CE6425"/>
    <w:rsid w:val="00CE6A9F"/>
    <w:rsid w:val="00CE7036"/>
    <w:rsid w:val="00CE7B89"/>
    <w:rsid w:val="00CF3094"/>
    <w:rsid w:val="00CF5299"/>
    <w:rsid w:val="00CF754D"/>
    <w:rsid w:val="00CF7EEB"/>
    <w:rsid w:val="00D00320"/>
    <w:rsid w:val="00D01B4C"/>
    <w:rsid w:val="00D05D6E"/>
    <w:rsid w:val="00D0612A"/>
    <w:rsid w:val="00D06773"/>
    <w:rsid w:val="00D07A92"/>
    <w:rsid w:val="00D14FD8"/>
    <w:rsid w:val="00D1555B"/>
    <w:rsid w:val="00D1584C"/>
    <w:rsid w:val="00D1731A"/>
    <w:rsid w:val="00D17424"/>
    <w:rsid w:val="00D17E2D"/>
    <w:rsid w:val="00D21471"/>
    <w:rsid w:val="00D246B6"/>
    <w:rsid w:val="00D3186C"/>
    <w:rsid w:val="00D32036"/>
    <w:rsid w:val="00D330DF"/>
    <w:rsid w:val="00D345EE"/>
    <w:rsid w:val="00D35515"/>
    <w:rsid w:val="00D377EA"/>
    <w:rsid w:val="00D37D1D"/>
    <w:rsid w:val="00D40C11"/>
    <w:rsid w:val="00D416DA"/>
    <w:rsid w:val="00D46F4D"/>
    <w:rsid w:val="00D47EBF"/>
    <w:rsid w:val="00D5081C"/>
    <w:rsid w:val="00D5287A"/>
    <w:rsid w:val="00D53870"/>
    <w:rsid w:val="00D55576"/>
    <w:rsid w:val="00D55D2D"/>
    <w:rsid w:val="00D56959"/>
    <w:rsid w:val="00D57CFE"/>
    <w:rsid w:val="00D71938"/>
    <w:rsid w:val="00D72936"/>
    <w:rsid w:val="00D733DD"/>
    <w:rsid w:val="00D75FD5"/>
    <w:rsid w:val="00D76BA0"/>
    <w:rsid w:val="00D77415"/>
    <w:rsid w:val="00D77C14"/>
    <w:rsid w:val="00D81106"/>
    <w:rsid w:val="00D911D6"/>
    <w:rsid w:val="00D91628"/>
    <w:rsid w:val="00D93B5D"/>
    <w:rsid w:val="00D93E2E"/>
    <w:rsid w:val="00D9492D"/>
    <w:rsid w:val="00D95746"/>
    <w:rsid w:val="00D97BDE"/>
    <w:rsid w:val="00DA0E1D"/>
    <w:rsid w:val="00DA26EB"/>
    <w:rsid w:val="00DA3766"/>
    <w:rsid w:val="00DA6153"/>
    <w:rsid w:val="00DA72C8"/>
    <w:rsid w:val="00DB0473"/>
    <w:rsid w:val="00DB28E4"/>
    <w:rsid w:val="00DB5A78"/>
    <w:rsid w:val="00DB78CD"/>
    <w:rsid w:val="00DC03F8"/>
    <w:rsid w:val="00DC07A3"/>
    <w:rsid w:val="00DC16B0"/>
    <w:rsid w:val="00DC296B"/>
    <w:rsid w:val="00DC3E76"/>
    <w:rsid w:val="00DC4557"/>
    <w:rsid w:val="00DC47A5"/>
    <w:rsid w:val="00DD07D2"/>
    <w:rsid w:val="00DE0292"/>
    <w:rsid w:val="00DE20CA"/>
    <w:rsid w:val="00DE3300"/>
    <w:rsid w:val="00DE4C34"/>
    <w:rsid w:val="00DF196B"/>
    <w:rsid w:val="00DF67EB"/>
    <w:rsid w:val="00DF6BC7"/>
    <w:rsid w:val="00DF6C5D"/>
    <w:rsid w:val="00DF6DDB"/>
    <w:rsid w:val="00E0394F"/>
    <w:rsid w:val="00E03EF2"/>
    <w:rsid w:val="00E06976"/>
    <w:rsid w:val="00E11201"/>
    <w:rsid w:val="00E13038"/>
    <w:rsid w:val="00E13376"/>
    <w:rsid w:val="00E17EDE"/>
    <w:rsid w:val="00E2070A"/>
    <w:rsid w:val="00E20D35"/>
    <w:rsid w:val="00E2115E"/>
    <w:rsid w:val="00E238B4"/>
    <w:rsid w:val="00E24AA3"/>
    <w:rsid w:val="00E252C2"/>
    <w:rsid w:val="00E26A84"/>
    <w:rsid w:val="00E26CCB"/>
    <w:rsid w:val="00E30DF0"/>
    <w:rsid w:val="00E35A46"/>
    <w:rsid w:val="00E36C7F"/>
    <w:rsid w:val="00E373AB"/>
    <w:rsid w:val="00E4032B"/>
    <w:rsid w:val="00E40D3A"/>
    <w:rsid w:val="00E42812"/>
    <w:rsid w:val="00E43D12"/>
    <w:rsid w:val="00E47CF1"/>
    <w:rsid w:val="00E5510D"/>
    <w:rsid w:val="00E57545"/>
    <w:rsid w:val="00E61517"/>
    <w:rsid w:val="00E63783"/>
    <w:rsid w:val="00E63D90"/>
    <w:rsid w:val="00E65ECD"/>
    <w:rsid w:val="00E668AA"/>
    <w:rsid w:val="00E67922"/>
    <w:rsid w:val="00E713D9"/>
    <w:rsid w:val="00E74AA7"/>
    <w:rsid w:val="00E757C6"/>
    <w:rsid w:val="00E83746"/>
    <w:rsid w:val="00E90D24"/>
    <w:rsid w:val="00E96B23"/>
    <w:rsid w:val="00EA3C8C"/>
    <w:rsid w:val="00EA6348"/>
    <w:rsid w:val="00EB7791"/>
    <w:rsid w:val="00EC1CA3"/>
    <w:rsid w:val="00EC514D"/>
    <w:rsid w:val="00EC5F7F"/>
    <w:rsid w:val="00EC5F96"/>
    <w:rsid w:val="00EC7CF9"/>
    <w:rsid w:val="00EC7DEB"/>
    <w:rsid w:val="00ED3783"/>
    <w:rsid w:val="00ED6FD4"/>
    <w:rsid w:val="00EE6B93"/>
    <w:rsid w:val="00EF1C96"/>
    <w:rsid w:val="00EF348E"/>
    <w:rsid w:val="00EF38BB"/>
    <w:rsid w:val="00EF5FA6"/>
    <w:rsid w:val="00EF6219"/>
    <w:rsid w:val="00F04A0C"/>
    <w:rsid w:val="00F1024D"/>
    <w:rsid w:val="00F13403"/>
    <w:rsid w:val="00F1474D"/>
    <w:rsid w:val="00F173F1"/>
    <w:rsid w:val="00F200BA"/>
    <w:rsid w:val="00F22048"/>
    <w:rsid w:val="00F270B0"/>
    <w:rsid w:val="00F33D8A"/>
    <w:rsid w:val="00F3716D"/>
    <w:rsid w:val="00F408FF"/>
    <w:rsid w:val="00F40FE3"/>
    <w:rsid w:val="00F46C35"/>
    <w:rsid w:val="00F51FC2"/>
    <w:rsid w:val="00F53C64"/>
    <w:rsid w:val="00F546B0"/>
    <w:rsid w:val="00F54E88"/>
    <w:rsid w:val="00F5670B"/>
    <w:rsid w:val="00F578D7"/>
    <w:rsid w:val="00F60515"/>
    <w:rsid w:val="00F6094F"/>
    <w:rsid w:val="00F61098"/>
    <w:rsid w:val="00F61267"/>
    <w:rsid w:val="00F614BB"/>
    <w:rsid w:val="00F62B33"/>
    <w:rsid w:val="00F64B14"/>
    <w:rsid w:val="00F72A91"/>
    <w:rsid w:val="00F74D79"/>
    <w:rsid w:val="00F77050"/>
    <w:rsid w:val="00F81859"/>
    <w:rsid w:val="00F8195E"/>
    <w:rsid w:val="00F83365"/>
    <w:rsid w:val="00F84332"/>
    <w:rsid w:val="00F843C4"/>
    <w:rsid w:val="00F84BEA"/>
    <w:rsid w:val="00F84F6A"/>
    <w:rsid w:val="00F87A55"/>
    <w:rsid w:val="00F96351"/>
    <w:rsid w:val="00FA08EB"/>
    <w:rsid w:val="00FA0AC1"/>
    <w:rsid w:val="00FA2176"/>
    <w:rsid w:val="00FA521E"/>
    <w:rsid w:val="00FA7A75"/>
    <w:rsid w:val="00FB1E28"/>
    <w:rsid w:val="00FB562A"/>
    <w:rsid w:val="00FC1A7C"/>
    <w:rsid w:val="00FC3EB9"/>
    <w:rsid w:val="00FC41F9"/>
    <w:rsid w:val="00FD10AA"/>
    <w:rsid w:val="00FD55DA"/>
    <w:rsid w:val="00FD6CFE"/>
    <w:rsid w:val="00FD79B2"/>
    <w:rsid w:val="00FE0B43"/>
    <w:rsid w:val="00FE21E0"/>
    <w:rsid w:val="00FE3E53"/>
    <w:rsid w:val="00FE44E1"/>
    <w:rsid w:val="00FE49E2"/>
    <w:rsid w:val="00FE6C19"/>
    <w:rsid w:val="00FE70A4"/>
    <w:rsid w:val="00FF0992"/>
    <w:rsid w:val="00FF4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482B1"/>
  <w15:docId w15:val="{1410A8C6-8FB7-48ED-9130-A2B0B9577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CC4"/>
    <w:pPr>
      <w:spacing w:before="120" w:after="120"/>
    </w:pPr>
    <w:rPr>
      <w:rFonts w:ascii="Arial" w:hAnsi="Arial"/>
      <w:lang w:eastAsia="en-US"/>
    </w:rPr>
  </w:style>
  <w:style w:type="paragraph" w:styleId="Heading1">
    <w:name w:val="heading 1"/>
    <w:aliases w:val="H1"/>
    <w:basedOn w:val="Normal"/>
    <w:next w:val="Text"/>
    <w:link w:val="Heading1Char"/>
    <w:rsid w:val="001C2496"/>
    <w:pPr>
      <w:keepNext/>
      <w:spacing w:before="480" w:after="60"/>
      <w:outlineLvl w:val="0"/>
    </w:pPr>
    <w:rPr>
      <w:rFonts w:ascii="Times New Roman" w:hAnsi="Times New Roman"/>
      <w:b/>
      <w:kern w:val="28"/>
      <w:sz w:val="32"/>
      <w:lang w:val="x-none"/>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link w:val="Heading2Char"/>
    <w:rsid w:val="001C2496"/>
    <w:pPr>
      <w:keepNext/>
      <w:spacing w:before="360"/>
      <w:outlineLvl w:val="1"/>
    </w:pPr>
    <w:rPr>
      <w:rFonts w:ascii="Times New Roman" w:hAnsi="Times New Roman"/>
      <w:b/>
      <w:sz w:val="28"/>
      <w:lang w:val="x-none"/>
    </w:rPr>
  </w:style>
  <w:style w:type="paragraph" w:styleId="Heading3">
    <w:name w:val="heading 3"/>
    <w:aliases w:val="h3"/>
    <w:basedOn w:val="Normal"/>
    <w:next w:val="Text"/>
    <w:link w:val="Heading3Char"/>
    <w:rsid w:val="001C2496"/>
    <w:pPr>
      <w:keepNext/>
      <w:spacing w:before="240"/>
      <w:outlineLvl w:val="2"/>
    </w:pPr>
    <w:rPr>
      <w:rFonts w:ascii="Times New Roman" w:hAnsi="Times New Roman"/>
      <w:i/>
      <w:sz w:val="28"/>
      <w:lang w:val="x-none"/>
    </w:rPr>
  </w:style>
  <w:style w:type="paragraph" w:styleId="Heading4">
    <w:name w:val="heading 4"/>
    <w:basedOn w:val="Normal"/>
    <w:next w:val="Normal"/>
    <w:link w:val="Heading4Char"/>
    <w:rsid w:val="001C2496"/>
    <w:pPr>
      <w:keepNext/>
      <w:ind w:left="720"/>
      <w:outlineLvl w:val="3"/>
    </w:pPr>
    <w:rPr>
      <w:i/>
      <w:sz w:val="22"/>
      <w:lang w:val="x-none"/>
    </w:rPr>
  </w:style>
  <w:style w:type="paragraph" w:styleId="Heading5">
    <w:name w:val="heading 5"/>
    <w:basedOn w:val="Normal"/>
    <w:next w:val="Normal"/>
    <w:link w:val="Heading5Char"/>
    <w:rsid w:val="001C2496"/>
    <w:pPr>
      <w:keepNext/>
      <w:ind w:left="360"/>
      <w:outlineLvl w:val="4"/>
    </w:pPr>
    <w:rPr>
      <w:b/>
      <w:sz w:val="22"/>
      <w:lang w:val="x-none"/>
    </w:rPr>
  </w:style>
  <w:style w:type="paragraph" w:styleId="Heading6">
    <w:name w:val="heading 6"/>
    <w:basedOn w:val="Normal"/>
    <w:link w:val="Heading6Char"/>
    <w:rsid w:val="001C2496"/>
    <w:pPr>
      <w:spacing w:before="100" w:after="100"/>
      <w:outlineLvl w:val="5"/>
    </w:pPr>
    <w:rPr>
      <w:rFonts w:eastAsia="Arial Unicode MS"/>
      <w:b/>
      <w:sz w:val="15"/>
      <w:lang w:val="x-none"/>
    </w:rPr>
  </w:style>
  <w:style w:type="paragraph" w:styleId="Heading7">
    <w:name w:val="heading 7"/>
    <w:basedOn w:val="Normal"/>
    <w:next w:val="Normal"/>
    <w:link w:val="Heading7Char"/>
    <w:rsid w:val="001C2496"/>
    <w:pPr>
      <w:keepNext/>
      <w:outlineLvl w:val="6"/>
    </w:pPr>
    <w:rPr>
      <w:b/>
      <w:i/>
      <w:lang w:val="x-none"/>
    </w:rPr>
  </w:style>
  <w:style w:type="paragraph" w:styleId="Heading8">
    <w:name w:val="heading 8"/>
    <w:basedOn w:val="Normal"/>
    <w:next w:val="Normal"/>
    <w:link w:val="Heading8Char"/>
    <w:rsid w:val="001C2496"/>
    <w:pPr>
      <w:keepNext/>
      <w:outlineLvl w:val="7"/>
    </w:pPr>
    <w:rPr>
      <w:b/>
      <w:lang w:val="x-none"/>
    </w:rPr>
  </w:style>
  <w:style w:type="paragraph" w:styleId="Heading9">
    <w:name w:val="heading 9"/>
    <w:basedOn w:val="Normal"/>
    <w:next w:val="Normal"/>
    <w:link w:val="Heading9Char"/>
    <w:rsid w:val="001C2496"/>
    <w:pPr>
      <w:keepNext/>
      <w:outlineLvl w:val="8"/>
    </w:pPr>
    <w:rPr>
      <w:b/>
      <w:color w:val="00000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1C2496"/>
    <w:pPr>
      <w:spacing w:before="240"/>
    </w:pPr>
    <w:rPr>
      <w:rFonts w:ascii="Arial" w:eastAsia="Times" w:hAnsi="Arial"/>
      <w:sz w:val="24"/>
      <w:lang w:eastAsia="en-US"/>
    </w:rPr>
  </w:style>
  <w:style w:type="character" w:customStyle="1" w:styleId="Heading1Char">
    <w:name w:val="Heading 1 Char"/>
    <w:aliases w:val="H1 Char"/>
    <w:link w:val="Heading1"/>
    <w:locked/>
    <w:rsid w:val="00625F65"/>
    <w:rPr>
      <w:b/>
      <w:kern w:val="28"/>
      <w:sz w:val="32"/>
      <w:lang w:eastAsia="en-US"/>
    </w:r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link w:val="Heading2"/>
    <w:locked/>
    <w:rsid w:val="00625F65"/>
    <w:rPr>
      <w:b/>
      <w:sz w:val="28"/>
      <w:lang w:eastAsia="en-US"/>
    </w:rPr>
  </w:style>
  <w:style w:type="character" w:customStyle="1" w:styleId="Heading3Char">
    <w:name w:val="Heading 3 Char"/>
    <w:aliases w:val="h3 Char"/>
    <w:link w:val="Heading3"/>
    <w:locked/>
    <w:rsid w:val="00625F65"/>
    <w:rPr>
      <w:i/>
      <w:sz w:val="28"/>
      <w:lang w:eastAsia="en-US"/>
    </w:rPr>
  </w:style>
  <w:style w:type="character" w:customStyle="1" w:styleId="Heading4Char">
    <w:name w:val="Heading 4 Char"/>
    <w:link w:val="Heading4"/>
    <w:locked/>
    <w:rsid w:val="00625F65"/>
    <w:rPr>
      <w:rFonts w:ascii="Arial" w:hAnsi="Arial"/>
      <w:i/>
      <w:sz w:val="22"/>
      <w:lang w:eastAsia="en-US"/>
    </w:rPr>
  </w:style>
  <w:style w:type="character" w:customStyle="1" w:styleId="Heading5Char">
    <w:name w:val="Heading 5 Char"/>
    <w:link w:val="Heading5"/>
    <w:locked/>
    <w:rsid w:val="00625F65"/>
    <w:rPr>
      <w:rFonts w:ascii="Arial" w:hAnsi="Arial"/>
      <w:b/>
      <w:sz w:val="22"/>
      <w:lang w:eastAsia="en-US"/>
    </w:rPr>
  </w:style>
  <w:style w:type="character" w:customStyle="1" w:styleId="Heading6Char">
    <w:name w:val="Heading 6 Char"/>
    <w:link w:val="Heading6"/>
    <w:locked/>
    <w:rsid w:val="00625F65"/>
    <w:rPr>
      <w:rFonts w:ascii="Arial" w:eastAsia="Arial Unicode MS" w:hAnsi="Arial"/>
      <w:b/>
      <w:sz w:val="15"/>
      <w:lang w:eastAsia="en-US"/>
    </w:rPr>
  </w:style>
  <w:style w:type="character" w:customStyle="1" w:styleId="Heading7Char">
    <w:name w:val="Heading 7 Char"/>
    <w:link w:val="Heading7"/>
    <w:locked/>
    <w:rsid w:val="00625F65"/>
    <w:rPr>
      <w:rFonts w:ascii="Arial" w:hAnsi="Arial"/>
      <w:b/>
      <w:i/>
      <w:lang w:eastAsia="en-US"/>
    </w:rPr>
  </w:style>
  <w:style w:type="character" w:customStyle="1" w:styleId="Heading8Char">
    <w:name w:val="Heading 8 Char"/>
    <w:link w:val="Heading8"/>
    <w:locked/>
    <w:rsid w:val="00625F65"/>
    <w:rPr>
      <w:rFonts w:ascii="Arial" w:hAnsi="Arial"/>
      <w:b/>
      <w:lang w:eastAsia="en-US"/>
    </w:rPr>
  </w:style>
  <w:style w:type="character" w:customStyle="1" w:styleId="Heading9Char">
    <w:name w:val="Heading 9 Char"/>
    <w:link w:val="Heading9"/>
    <w:locked/>
    <w:rsid w:val="00625F65"/>
    <w:rPr>
      <w:rFonts w:ascii="Arial" w:hAnsi="Arial"/>
      <w:b/>
      <w:color w:val="000000"/>
      <w:lang w:eastAsia="en-US"/>
    </w:rPr>
  </w:style>
  <w:style w:type="paragraph" w:styleId="Header">
    <w:name w:val="header"/>
    <w:basedOn w:val="Normal"/>
    <w:link w:val="HeaderChar"/>
    <w:rsid w:val="001C2496"/>
    <w:pPr>
      <w:tabs>
        <w:tab w:val="center" w:pos="4536"/>
        <w:tab w:val="right" w:pos="9072"/>
      </w:tabs>
    </w:pPr>
    <w:rPr>
      <w:lang w:val="x-none"/>
    </w:rPr>
  </w:style>
  <w:style w:type="character" w:customStyle="1" w:styleId="HeaderChar">
    <w:name w:val="Header Char"/>
    <w:link w:val="Header"/>
    <w:locked/>
    <w:rsid w:val="00625F65"/>
    <w:rPr>
      <w:rFonts w:ascii="Arial" w:hAnsi="Arial"/>
      <w:lang w:eastAsia="en-US"/>
    </w:rPr>
  </w:style>
  <w:style w:type="paragraph" w:styleId="TOC2">
    <w:name w:val="toc 2"/>
    <w:basedOn w:val="Normal"/>
    <w:next w:val="Normal"/>
    <w:autoRedefine/>
    <w:uiPriority w:val="39"/>
    <w:rsid w:val="001C2496"/>
    <w:pPr>
      <w:tabs>
        <w:tab w:val="right" w:pos="9639"/>
      </w:tabs>
      <w:ind w:left="357"/>
    </w:pPr>
    <w:rPr>
      <w:bCs/>
      <w:noProof/>
      <w:sz w:val="22"/>
    </w:rPr>
  </w:style>
  <w:style w:type="paragraph" w:styleId="Title">
    <w:name w:val="Title"/>
    <w:basedOn w:val="Normal"/>
    <w:link w:val="TitleChar"/>
    <w:rsid w:val="001C2496"/>
    <w:pPr>
      <w:spacing w:before="240" w:after="60"/>
      <w:jc w:val="center"/>
      <w:outlineLvl w:val="0"/>
    </w:pPr>
    <w:rPr>
      <w:rFonts w:ascii="Helvetica" w:hAnsi="Helvetica"/>
      <w:b/>
      <w:kern w:val="28"/>
      <w:sz w:val="32"/>
      <w:lang w:val="x-none"/>
    </w:rPr>
  </w:style>
  <w:style w:type="character" w:customStyle="1" w:styleId="TitleChar">
    <w:name w:val="Title Char"/>
    <w:link w:val="Title"/>
    <w:locked/>
    <w:rsid w:val="00625F65"/>
    <w:rPr>
      <w:rFonts w:ascii="Helvetica" w:hAnsi="Helvetica"/>
      <w:b/>
      <w:kern w:val="28"/>
      <w:sz w:val="32"/>
      <w:lang w:eastAsia="en-US"/>
    </w:rPr>
  </w:style>
  <w:style w:type="paragraph" w:customStyle="1" w:styleId="number">
    <w:name w:val="number"/>
    <w:basedOn w:val="Normal"/>
    <w:rsid w:val="001C2496"/>
  </w:style>
  <w:style w:type="paragraph" w:styleId="Subtitle">
    <w:name w:val="Subtitle"/>
    <w:basedOn w:val="Normal"/>
    <w:link w:val="SubtitleChar"/>
    <w:rsid w:val="001C2496"/>
    <w:pPr>
      <w:spacing w:after="60"/>
      <w:jc w:val="center"/>
      <w:outlineLvl w:val="1"/>
    </w:pPr>
    <w:rPr>
      <w:rFonts w:ascii="Helvetica" w:hAnsi="Helvetica"/>
      <w:lang w:val="x-none"/>
    </w:rPr>
  </w:style>
  <w:style w:type="character" w:customStyle="1" w:styleId="SubtitleChar">
    <w:name w:val="Subtitle Char"/>
    <w:link w:val="Subtitle"/>
    <w:locked/>
    <w:rsid w:val="00625F65"/>
    <w:rPr>
      <w:rFonts w:ascii="Helvetica" w:hAnsi="Helvetica"/>
      <w:lang w:eastAsia="en-US"/>
    </w:rPr>
  </w:style>
  <w:style w:type="paragraph" w:styleId="Footer">
    <w:name w:val="footer"/>
    <w:basedOn w:val="Normal"/>
    <w:link w:val="FooterChar"/>
    <w:uiPriority w:val="99"/>
    <w:rsid w:val="001C2496"/>
    <w:pPr>
      <w:tabs>
        <w:tab w:val="center" w:pos="4320"/>
        <w:tab w:val="right" w:pos="8640"/>
      </w:tabs>
    </w:pPr>
    <w:rPr>
      <w:sz w:val="16"/>
      <w:lang w:val="x-none"/>
    </w:rPr>
  </w:style>
  <w:style w:type="character" w:customStyle="1" w:styleId="FooterChar">
    <w:name w:val="Footer Char"/>
    <w:link w:val="Footer"/>
    <w:uiPriority w:val="99"/>
    <w:locked/>
    <w:rsid w:val="00625F65"/>
    <w:rPr>
      <w:rFonts w:ascii="Arial" w:hAnsi="Arial"/>
      <w:sz w:val="16"/>
      <w:lang w:eastAsia="en-US"/>
    </w:rPr>
  </w:style>
  <w:style w:type="paragraph" w:customStyle="1" w:styleId="Bullet0">
    <w:name w:val="Bullet"/>
    <w:rsid w:val="001C2496"/>
    <w:pPr>
      <w:tabs>
        <w:tab w:val="num" w:pos="709"/>
      </w:tabs>
      <w:spacing w:before="120"/>
      <w:ind w:left="709" w:hanging="709"/>
    </w:pPr>
    <w:rPr>
      <w:rFonts w:ascii="Arial" w:eastAsia="Times" w:hAnsi="Arial"/>
      <w:sz w:val="24"/>
      <w:lang w:eastAsia="en-US"/>
    </w:rPr>
  </w:style>
  <w:style w:type="paragraph" w:customStyle="1" w:styleId="Bullet1">
    <w:name w:val="Bullet1"/>
    <w:rsid w:val="001C2496"/>
    <w:pPr>
      <w:tabs>
        <w:tab w:val="num" w:pos="1418"/>
      </w:tabs>
      <w:ind w:left="1418" w:hanging="709"/>
    </w:pPr>
    <w:rPr>
      <w:rFonts w:ascii="Arial" w:eastAsia="Times" w:hAnsi="Arial"/>
      <w:sz w:val="24"/>
      <w:lang w:eastAsia="en-US"/>
    </w:rPr>
  </w:style>
  <w:style w:type="paragraph" w:customStyle="1" w:styleId="Dash">
    <w:name w:val="Dash"/>
    <w:rsid w:val="001C2496"/>
    <w:pPr>
      <w:tabs>
        <w:tab w:val="num" w:pos="709"/>
      </w:tabs>
      <w:spacing w:before="60"/>
      <w:ind w:left="709" w:hanging="709"/>
    </w:pPr>
    <w:rPr>
      <w:rFonts w:ascii="Arial" w:eastAsia="Times" w:hAnsi="Arial"/>
      <w:sz w:val="24"/>
      <w:lang w:eastAsia="en-US"/>
    </w:rPr>
  </w:style>
  <w:style w:type="paragraph" w:customStyle="1" w:styleId="Dash1">
    <w:name w:val="Dash1"/>
    <w:rsid w:val="001C2496"/>
    <w:pPr>
      <w:tabs>
        <w:tab w:val="num" w:pos="1418"/>
      </w:tabs>
      <w:ind w:left="1418" w:hanging="709"/>
    </w:pPr>
    <w:rPr>
      <w:rFonts w:ascii="Arial" w:eastAsia="Times" w:hAnsi="Arial"/>
      <w:sz w:val="24"/>
      <w:lang w:eastAsia="en-US"/>
    </w:rPr>
  </w:style>
  <w:style w:type="paragraph" w:customStyle="1" w:styleId="Bulletone">
    <w:name w:val="Bullet one"/>
    <w:rsid w:val="001C2496"/>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sid w:val="001C2496"/>
    <w:rPr>
      <w:sz w:val="22"/>
      <w:lang w:val="x-none"/>
    </w:rPr>
  </w:style>
  <w:style w:type="character" w:customStyle="1" w:styleId="BodyTextChar">
    <w:name w:val="Body Text Char"/>
    <w:aliases w:val="normal Char"/>
    <w:link w:val="BodyText"/>
    <w:locked/>
    <w:rsid w:val="00625F65"/>
    <w:rPr>
      <w:rFonts w:ascii="Arial" w:hAnsi="Arial"/>
      <w:sz w:val="22"/>
      <w:lang w:eastAsia="en-US"/>
    </w:rPr>
  </w:style>
  <w:style w:type="paragraph" w:customStyle="1" w:styleId="IGTableText">
    <w:name w:val="IGTableText"/>
    <w:basedOn w:val="Normal"/>
    <w:autoRedefine/>
    <w:uiPriority w:val="99"/>
    <w:rsid w:val="00685D7F"/>
    <w:pPr>
      <w:ind w:left="-5"/>
    </w:pPr>
    <w:rPr>
      <w:rFonts w:cs="Arial"/>
      <w:lang w:val="en-US"/>
    </w:rPr>
  </w:style>
  <w:style w:type="paragraph" w:customStyle="1" w:styleId="THead">
    <w:name w:val="THead"/>
    <w:rsid w:val="001C2496"/>
    <w:pPr>
      <w:spacing w:before="120" w:after="120"/>
    </w:pPr>
    <w:rPr>
      <w:rFonts w:ascii="Century Gothic" w:eastAsia="Times" w:hAnsi="Century Gothic"/>
      <w:b/>
      <w:sz w:val="22"/>
      <w:lang w:eastAsia="en-US"/>
    </w:rPr>
  </w:style>
  <w:style w:type="paragraph" w:customStyle="1" w:styleId="IGBodyText">
    <w:name w:val="IGBodyText"/>
    <w:basedOn w:val="BodyText2"/>
    <w:rsid w:val="001C2496"/>
    <w:pPr>
      <w:keepNext w:val="0"/>
      <w:spacing w:line="240" w:lineRule="exact"/>
    </w:pPr>
    <w:rPr>
      <w:b w:val="0"/>
      <w:i w:val="0"/>
      <w:color w:val="auto"/>
      <w:spacing w:val="10"/>
      <w:sz w:val="20"/>
      <w:lang w:val="en-US"/>
    </w:rPr>
  </w:style>
  <w:style w:type="paragraph" w:styleId="BodyText2">
    <w:name w:val="Body Text 2"/>
    <w:basedOn w:val="Normal"/>
    <w:link w:val="BodyText2Char"/>
    <w:rsid w:val="001C2496"/>
    <w:pPr>
      <w:keepNext/>
    </w:pPr>
    <w:rPr>
      <w:b/>
      <w:i/>
      <w:color w:val="0000FF"/>
      <w:sz w:val="22"/>
      <w:lang w:val="x-none"/>
    </w:rPr>
  </w:style>
  <w:style w:type="character" w:customStyle="1" w:styleId="BodyText2Char">
    <w:name w:val="Body Text 2 Char"/>
    <w:link w:val="BodyText2"/>
    <w:locked/>
    <w:rsid w:val="00625F65"/>
    <w:rPr>
      <w:rFonts w:ascii="Arial" w:hAnsi="Arial"/>
      <w:b/>
      <w:i/>
      <w:color w:val="0000FF"/>
      <w:sz w:val="22"/>
      <w:lang w:eastAsia="en-US"/>
    </w:rPr>
  </w:style>
  <w:style w:type="paragraph" w:customStyle="1" w:styleId="SubHeading1">
    <w:name w:val="Sub Heading 1"/>
    <w:basedOn w:val="Header"/>
    <w:rsid w:val="001C2496"/>
    <w:pPr>
      <w:keepNext/>
      <w:tabs>
        <w:tab w:val="clear" w:pos="4536"/>
        <w:tab w:val="clear" w:pos="9072"/>
      </w:tabs>
    </w:pPr>
    <w:rPr>
      <w:b/>
    </w:rPr>
  </w:style>
  <w:style w:type="paragraph" w:styleId="TOC1">
    <w:name w:val="toc 1"/>
    <w:basedOn w:val="Normal"/>
    <w:next w:val="Normal"/>
    <w:autoRedefine/>
    <w:uiPriority w:val="39"/>
    <w:rsid w:val="000E6997"/>
    <w:pPr>
      <w:tabs>
        <w:tab w:val="right" w:pos="9629"/>
      </w:tabs>
      <w:spacing w:before="360"/>
    </w:pPr>
    <w:rPr>
      <w:rFonts w:cs="Arial"/>
      <w:b/>
      <w:bCs/>
      <w:caps/>
      <w:noProof/>
      <w:sz w:val="22"/>
      <w:szCs w:val="24"/>
    </w:rPr>
  </w:style>
  <w:style w:type="paragraph" w:customStyle="1" w:styleId="textnew">
    <w:name w:val="text new"/>
    <w:rsid w:val="001C2496"/>
    <w:pPr>
      <w:spacing w:before="240"/>
    </w:pPr>
    <w:rPr>
      <w:rFonts w:ascii="Arial" w:eastAsia="Times" w:hAnsi="Arial"/>
      <w:sz w:val="24"/>
      <w:lang w:eastAsia="en-US"/>
    </w:rPr>
  </w:style>
  <w:style w:type="character" w:styleId="Hyperlink">
    <w:name w:val="Hyperlink"/>
    <w:uiPriority w:val="99"/>
    <w:rsid w:val="001C2496"/>
    <w:rPr>
      <w:color w:val="0000FF"/>
      <w:u w:val="single"/>
    </w:rPr>
  </w:style>
  <w:style w:type="paragraph" w:styleId="BodyTextIndent">
    <w:name w:val="Body Text Indent"/>
    <w:basedOn w:val="Normal"/>
    <w:link w:val="BodyTextIndentChar"/>
    <w:rsid w:val="001C2496"/>
    <w:pPr>
      <w:ind w:left="709"/>
    </w:pPr>
    <w:rPr>
      <w:sz w:val="22"/>
      <w:lang w:val="x-none"/>
    </w:rPr>
  </w:style>
  <w:style w:type="character" w:customStyle="1" w:styleId="BodyTextIndentChar">
    <w:name w:val="Body Text Indent Char"/>
    <w:link w:val="BodyTextIndent"/>
    <w:rsid w:val="00347A3D"/>
    <w:rPr>
      <w:rFonts w:ascii="Arial" w:hAnsi="Arial"/>
      <w:sz w:val="22"/>
      <w:lang w:eastAsia="en-US"/>
    </w:rPr>
  </w:style>
  <w:style w:type="character" w:styleId="FollowedHyperlink">
    <w:name w:val="FollowedHyperlink"/>
    <w:uiPriority w:val="99"/>
    <w:rsid w:val="001C2496"/>
    <w:rPr>
      <w:color w:val="800080"/>
      <w:u w:val="single"/>
    </w:rPr>
  </w:style>
  <w:style w:type="character" w:styleId="PageNumber">
    <w:name w:val="page number"/>
    <w:basedOn w:val="DefaultParagraphFont"/>
    <w:rsid w:val="001C2496"/>
  </w:style>
  <w:style w:type="paragraph" w:styleId="NormalWeb">
    <w:name w:val="Normal (Web)"/>
    <w:basedOn w:val="Normal"/>
    <w:rsid w:val="001C2496"/>
    <w:pPr>
      <w:spacing w:before="100" w:after="100"/>
    </w:pPr>
    <w:rPr>
      <w:rFonts w:eastAsia="Arial Unicode MS"/>
      <w:color w:val="000000"/>
    </w:rPr>
  </w:style>
  <w:style w:type="character" w:styleId="Strong">
    <w:name w:val="Strong"/>
    <w:uiPriority w:val="22"/>
    <w:rsid w:val="001C2496"/>
    <w:rPr>
      <w:b/>
    </w:rPr>
  </w:style>
  <w:style w:type="paragraph" w:styleId="BodyText3">
    <w:name w:val="Body Text 3"/>
    <w:basedOn w:val="Normal"/>
    <w:link w:val="BodyText3Char"/>
    <w:rsid w:val="001C2496"/>
    <w:rPr>
      <w:rFonts w:ascii="Times New Roman" w:hAnsi="Times New Roman"/>
      <w:b/>
      <w:i/>
      <w:color w:val="0000FF"/>
      <w:lang w:val="x-none"/>
    </w:rPr>
  </w:style>
  <w:style w:type="character" w:customStyle="1" w:styleId="BodyText3Char">
    <w:name w:val="Body Text 3 Char"/>
    <w:link w:val="BodyText3"/>
    <w:locked/>
    <w:rsid w:val="00625F65"/>
    <w:rPr>
      <w:b/>
      <w:i/>
      <w:color w:val="0000FF"/>
      <w:lang w:eastAsia="en-US"/>
    </w:rPr>
  </w:style>
  <w:style w:type="paragraph" w:customStyle="1" w:styleId="Blockquote">
    <w:name w:val="Blockquote"/>
    <w:basedOn w:val="Normal"/>
    <w:rsid w:val="001C2496"/>
    <w:pPr>
      <w:spacing w:before="100" w:after="100"/>
      <w:ind w:left="360" w:right="360"/>
    </w:pPr>
    <w:rPr>
      <w:rFonts w:ascii="Times New Roman" w:hAnsi="Times New Roman"/>
      <w:snapToGrid w:val="0"/>
    </w:rPr>
  </w:style>
  <w:style w:type="paragraph" w:styleId="BodyTextIndent2">
    <w:name w:val="Body Text Indent 2"/>
    <w:basedOn w:val="Normal"/>
    <w:link w:val="BodyTextIndent2Char"/>
    <w:rsid w:val="001C2496"/>
    <w:pPr>
      <w:ind w:left="357" w:hanging="357"/>
    </w:pPr>
    <w:rPr>
      <w:sz w:val="22"/>
      <w:lang w:val="x-none"/>
    </w:rPr>
  </w:style>
  <w:style w:type="character" w:customStyle="1" w:styleId="BodyTextIndent2Char">
    <w:name w:val="Body Text Indent 2 Char"/>
    <w:link w:val="BodyTextIndent2"/>
    <w:locked/>
    <w:rsid w:val="00625F65"/>
    <w:rPr>
      <w:rFonts w:ascii="Arial" w:hAnsi="Arial"/>
      <w:sz w:val="22"/>
      <w:lang w:eastAsia="en-US"/>
    </w:rPr>
  </w:style>
  <w:style w:type="paragraph" w:styleId="BodyTextIndent3">
    <w:name w:val="Body Text Indent 3"/>
    <w:basedOn w:val="Normal"/>
    <w:link w:val="BodyTextIndent3Char"/>
    <w:rsid w:val="001C2496"/>
    <w:pPr>
      <w:ind w:left="1440"/>
    </w:pPr>
    <w:rPr>
      <w:rFonts w:ascii="Times New Roman" w:hAnsi="Times New Roman"/>
      <w:lang w:val="x-none"/>
    </w:rPr>
  </w:style>
  <w:style w:type="character" w:customStyle="1" w:styleId="BodyTextIndent3Char">
    <w:name w:val="Body Text Indent 3 Char"/>
    <w:link w:val="BodyTextIndent3"/>
    <w:locked/>
    <w:rsid w:val="00625F65"/>
    <w:rPr>
      <w:lang w:eastAsia="en-US"/>
    </w:rPr>
  </w:style>
  <w:style w:type="paragraph" w:customStyle="1" w:styleId="contenttext">
    <w:name w:val="contenttext"/>
    <w:basedOn w:val="Normal"/>
    <w:rsid w:val="001C2496"/>
    <w:pPr>
      <w:spacing w:before="100" w:after="100"/>
    </w:pPr>
    <w:rPr>
      <w:rFonts w:ascii="Verdana" w:eastAsia="Arial Unicode MS" w:hAnsi="Verdana"/>
      <w:color w:val="000080"/>
      <w:sz w:val="16"/>
    </w:rPr>
  </w:style>
  <w:style w:type="paragraph" w:customStyle="1" w:styleId="contenttextheader">
    <w:name w:val="contenttextheader"/>
    <w:basedOn w:val="Normal"/>
    <w:rsid w:val="001C2496"/>
    <w:pPr>
      <w:spacing w:before="100" w:after="100"/>
    </w:pPr>
    <w:rPr>
      <w:rFonts w:ascii="Verdana" w:eastAsia="Arial Unicode MS" w:hAnsi="Verdana"/>
      <w:b/>
      <w:color w:val="000080"/>
      <w:sz w:val="18"/>
    </w:rPr>
  </w:style>
  <w:style w:type="character" w:customStyle="1" w:styleId="contenttext1">
    <w:name w:val="contenttext1"/>
    <w:rsid w:val="001C2496"/>
    <w:rPr>
      <w:rFonts w:ascii="Verdana" w:hAnsi="Verdana" w:hint="default"/>
      <w:b w:val="0"/>
      <w:sz w:val="16"/>
    </w:rPr>
  </w:style>
  <w:style w:type="character" w:styleId="Emphasis">
    <w:name w:val="Emphasis"/>
    <w:rsid w:val="001C2496"/>
    <w:rPr>
      <w:i/>
    </w:rPr>
  </w:style>
  <w:style w:type="paragraph" w:customStyle="1" w:styleId="TBullet">
    <w:name w:val="TBullet"/>
    <w:rsid w:val="001C2496"/>
    <w:pPr>
      <w:tabs>
        <w:tab w:val="num" w:pos="709"/>
      </w:tabs>
      <w:spacing w:before="80"/>
      <w:ind w:left="709" w:hanging="709"/>
    </w:pPr>
    <w:rPr>
      <w:rFonts w:ascii="Arial" w:eastAsia="Times" w:hAnsi="Arial"/>
      <w:sz w:val="22"/>
      <w:lang w:eastAsia="en-US"/>
    </w:rPr>
  </w:style>
  <w:style w:type="paragraph" w:customStyle="1" w:styleId="TDash">
    <w:name w:val="TDash"/>
    <w:rsid w:val="001C2496"/>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1C2496"/>
    <w:pPr>
      <w:spacing w:before="160"/>
    </w:pPr>
    <w:rPr>
      <w:rFonts w:ascii="Arial" w:eastAsia="Times" w:hAnsi="Arial"/>
      <w:sz w:val="22"/>
      <w:lang w:eastAsia="en-US"/>
    </w:rPr>
  </w:style>
  <w:style w:type="paragraph" w:customStyle="1" w:styleId="BText">
    <w:name w:val="BText"/>
    <w:rsid w:val="001C2496"/>
    <w:pPr>
      <w:spacing w:before="240"/>
    </w:pPr>
    <w:rPr>
      <w:rFonts w:ascii="Arial" w:eastAsia="Times" w:hAnsi="Arial"/>
      <w:sz w:val="22"/>
      <w:lang w:eastAsia="en-US"/>
    </w:rPr>
  </w:style>
  <w:style w:type="paragraph" w:customStyle="1" w:styleId="SubHeading2">
    <w:name w:val="Sub Heading 2"/>
    <w:basedOn w:val="Header"/>
    <w:rsid w:val="001C2496"/>
    <w:pPr>
      <w:keepNext/>
      <w:tabs>
        <w:tab w:val="clear" w:pos="4536"/>
        <w:tab w:val="clear" w:pos="9072"/>
      </w:tabs>
    </w:pPr>
    <w:rPr>
      <w:b/>
      <w:i/>
    </w:rPr>
  </w:style>
  <w:style w:type="paragraph" w:customStyle="1" w:styleId="Nromal">
    <w:name w:val="Nromal"/>
    <w:basedOn w:val="BodyText"/>
    <w:rsid w:val="001C2496"/>
    <w:rPr>
      <w:sz w:val="20"/>
    </w:rPr>
  </w:style>
  <w:style w:type="paragraph" w:customStyle="1" w:styleId="Head1">
    <w:name w:val="Head1"/>
    <w:link w:val="Head1Char1"/>
    <w:rsid w:val="00B360CA"/>
    <w:pPr>
      <w:keepNext/>
      <w:spacing w:after="120"/>
    </w:pPr>
    <w:rPr>
      <w:rFonts w:ascii="Arial" w:eastAsia="Times" w:hAnsi="Arial"/>
      <w:b/>
      <w:caps/>
      <w:sz w:val="22"/>
      <w:lang w:eastAsia="en-US"/>
    </w:rPr>
  </w:style>
  <w:style w:type="character" w:customStyle="1" w:styleId="Head1Char1">
    <w:name w:val="Head1 Char1"/>
    <w:link w:val="Head1"/>
    <w:rsid w:val="00926714"/>
    <w:rPr>
      <w:rFonts w:ascii="Arial" w:eastAsia="Times" w:hAnsi="Arial"/>
      <w:b/>
      <w:caps/>
      <w:sz w:val="22"/>
      <w:lang w:eastAsia="en-US" w:bidi="ar-SA"/>
    </w:rPr>
  </w:style>
  <w:style w:type="paragraph" w:customStyle="1" w:styleId="Head2">
    <w:name w:val="Head2"/>
    <w:link w:val="Head2Char"/>
    <w:rsid w:val="001C2496"/>
    <w:pPr>
      <w:keepNext/>
    </w:pPr>
    <w:rPr>
      <w:rFonts w:ascii="Arial" w:eastAsia="Times" w:hAnsi="Arial"/>
      <w:b/>
      <w:i/>
      <w:lang w:eastAsia="en-US"/>
    </w:rPr>
  </w:style>
  <w:style w:type="character" w:customStyle="1" w:styleId="Head2Char">
    <w:name w:val="Head2 Char"/>
    <w:link w:val="Head2"/>
    <w:rsid w:val="00926714"/>
    <w:rPr>
      <w:rFonts w:ascii="Arial" w:eastAsia="Times" w:hAnsi="Arial"/>
      <w:b/>
      <w:i/>
      <w:lang w:eastAsia="en-US" w:bidi="ar-SA"/>
    </w:rPr>
  </w:style>
  <w:style w:type="character" w:customStyle="1" w:styleId="textboxinput">
    <w:name w:val="textboxinput"/>
    <w:basedOn w:val="DefaultParagraphFont"/>
    <w:rsid w:val="001C2496"/>
  </w:style>
  <w:style w:type="paragraph" w:customStyle="1" w:styleId="Tableheads">
    <w:name w:val="Table heads"/>
    <w:basedOn w:val="Normal"/>
    <w:rsid w:val="001C2496"/>
    <w:pPr>
      <w:shd w:val="clear" w:color="auto" w:fill="000000"/>
      <w:jc w:val="center"/>
    </w:pPr>
    <w:rPr>
      <w:b/>
    </w:rPr>
  </w:style>
  <w:style w:type="paragraph" w:styleId="BalloonText">
    <w:name w:val="Balloon Text"/>
    <w:basedOn w:val="Normal"/>
    <w:link w:val="BalloonTextChar"/>
    <w:rsid w:val="001C2496"/>
    <w:rPr>
      <w:rFonts w:ascii="Tahoma" w:hAnsi="Tahoma"/>
      <w:sz w:val="16"/>
      <w:szCs w:val="16"/>
      <w:lang w:val="x-none"/>
    </w:rPr>
  </w:style>
  <w:style w:type="character" w:customStyle="1" w:styleId="BalloonTextChar">
    <w:name w:val="Balloon Text Char"/>
    <w:link w:val="BalloonText"/>
    <w:locked/>
    <w:rsid w:val="00625F65"/>
    <w:rPr>
      <w:rFonts w:ascii="Tahoma" w:hAnsi="Tahoma" w:cs="Tahoma"/>
      <w:sz w:val="16"/>
      <w:szCs w:val="16"/>
      <w:lang w:eastAsia="en-US"/>
    </w:rPr>
  </w:style>
  <w:style w:type="character" w:styleId="CommentReference">
    <w:name w:val="annotation reference"/>
    <w:rsid w:val="001C2496"/>
    <w:rPr>
      <w:sz w:val="16"/>
      <w:szCs w:val="16"/>
    </w:rPr>
  </w:style>
  <w:style w:type="paragraph" w:styleId="CommentText">
    <w:name w:val="annotation text"/>
    <w:basedOn w:val="Normal"/>
    <w:link w:val="CommentTextChar"/>
    <w:rsid w:val="001C2496"/>
  </w:style>
  <w:style w:type="character" w:customStyle="1" w:styleId="CommentTextChar">
    <w:name w:val="Comment Text Char"/>
    <w:link w:val="CommentText"/>
    <w:rsid w:val="006C5A23"/>
    <w:rPr>
      <w:rFonts w:ascii="Arial" w:hAnsi="Arial"/>
      <w:lang w:val="en-AU" w:eastAsia="en-US" w:bidi="ar-SA"/>
    </w:rPr>
  </w:style>
  <w:style w:type="paragraph" w:styleId="CommentSubject">
    <w:name w:val="annotation subject"/>
    <w:basedOn w:val="CommentText"/>
    <w:next w:val="CommentText"/>
    <w:link w:val="CommentSubjectChar"/>
    <w:rsid w:val="001C2496"/>
    <w:rPr>
      <w:b/>
      <w:bCs/>
    </w:rPr>
  </w:style>
  <w:style w:type="character" w:customStyle="1" w:styleId="CommentSubjectChar">
    <w:name w:val="Comment Subject Char"/>
    <w:link w:val="CommentSubject"/>
    <w:locked/>
    <w:rsid w:val="00625F65"/>
    <w:rPr>
      <w:rFonts w:ascii="Arial" w:hAnsi="Arial"/>
      <w:b/>
      <w:bCs/>
      <w:lang w:val="en-AU" w:eastAsia="en-US" w:bidi="ar-SA"/>
    </w:rPr>
  </w:style>
  <w:style w:type="character" w:customStyle="1" w:styleId="filetype">
    <w:name w:val="filetype"/>
    <w:basedOn w:val="DefaultParagraphFont"/>
    <w:rsid w:val="001C2496"/>
  </w:style>
  <w:style w:type="paragraph" w:styleId="TOC8">
    <w:name w:val="toc 8"/>
    <w:basedOn w:val="Normal"/>
    <w:next w:val="Normal"/>
    <w:autoRedefine/>
    <w:rsid w:val="001C2496"/>
    <w:pPr>
      <w:ind w:left="1400"/>
    </w:pPr>
  </w:style>
  <w:style w:type="character" w:customStyle="1" w:styleId="a">
    <w:name w:val="_"/>
    <w:basedOn w:val="DefaultParagraphFont"/>
    <w:rsid w:val="001C2496"/>
  </w:style>
  <w:style w:type="character" w:customStyle="1" w:styleId="Head1Char">
    <w:name w:val="Head1 Char"/>
    <w:rsid w:val="001C2496"/>
    <w:rPr>
      <w:rFonts w:ascii="Arial" w:eastAsia="Times" w:hAnsi="Arial"/>
      <w:b/>
      <w:caps/>
      <w:sz w:val="22"/>
      <w:lang w:val="en-AU" w:eastAsia="en-US" w:bidi="ar-SA"/>
    </w:rPr>
  </w:style>
  <w:style w:type="table" w:styleId="TableGrid">
    <w:name w:val="Table Grid"/>
    <w:basedOn w:val="TableNormal"/>
    <w:rsid w:val="001D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TableTextBullet">
    <w:name w:val="IGTableTextBullet"/>
    <w:basedOn w:val="IGTableText"/>
    <w:rsid w:val="001C2496"/>
    <w:pPr>
      <w:numPr>
        <w:numId w:val="5"/>
      </w:numPr>
    </w:pPr>
  </w:style>
  <w:style w:type="paragraph" w:customStyle="1" w:styleId="NormalBullet">
    <w:name w:val="Normal Bullet"/>
    <w:basedOn w:val="Normal"/>
    <w:rsid w:val="001C2496"/>
    <w:pPr>
      <w:numPr>
        <w:numId w:val="7"/>
      </w:numPr>
      <w:ind w:hanging="720"/>
    </w:pPr>
  </w:style>
  <w:style w:type="paragraph" w:customStyle="1" w:styleId="Head1LowCase">
    <w:name w:val="Head1LowCase"/>
    <w:basedOn w:val="Head1"/>
    <w:rsid w:val="001C2496"/>
    <w:rPr>
      <w:caps w:val="0"/>
    </w:rPr>
  </w:style>
  <w:style w:type="paragraph" w:customStyle="1" w:styleId="IGTableTitle">
    <w:name w:val="IGTableTitle"/>
    <w:basedOn w:val="IGTableText"/>
    <w:rsid w:val="001C2496"/>
    <w:rPr>
      <w:b/>
    </w:rPr>
  </w:style>
  <w:style w:type="paragraph" w:customStyle="1" w:styleId="CentredTableHead">
    <w:name w:val="Centred Table Head"/>
    <w:basedOn w:val="Normal"/>
    <w:rsid w:val="001C2496"/>
    <w:pPr>
      <w:jc w:val="center"/>
    </w:pPr>
    <w:rPr>
      <w:b/>
    </w:rPr>
  </w:style>
  <w:style w:type="paragraph" w:customStyle="1" w:styleId="CATNormal">
    <w:name w:val="CAT Normal"/>
    <w:link w:val="CATNormalChar"/>
    <w:rsid w:val="00625F65"/>
    <w:rPr>
      <w:rFonts w:ascii="Arial" w:hAnsi="Arial"/>
      <w:sz w:val="22"/>
      <w:lang w:eastAsia="en-US"/>
    </w:rPr>
  </w:style>
  <w:style w:type="character" w:customStyle="1" w:styleId="CATNormalChar">
    <w:name w:val="CAT Normal Char"/>
    <w:link w:val="CATNormal"/>
    <w:locked/>
    <w:rsid w:val="00625F65"/>
    <w:rPr>
      <w:rFonts w:ascii="Arial" w:hAnsi="Arial"/>
      <w:sz w:val="22"/>
      <w:lang w:val="en-AU" w:eastAsia="en-US" w:bidi="ar-SA"/>
    </w:rPr>
  </w:style>
  <w:style w:type="paragraph" w:customStyle="1" w:styleId="Qquestions">
    <w:name w:val="Q questions"/>
    <w:basedOn w:val="Normal"/>
    <w:rsid w:val="00625F65"/>
    <w:pPr>
      <w:widowControl w:val="0"/>
      <w:ind w:left="851"/>
    </w:pPr>
    <w:rPr>
      <w:rFonts w:ascii="Helvetica" w:hAnsi="Helvetica"/>
    </w:rPr>
  </w:style>
  <w:style w:type="paragraph" w:styleId="ListParagraph">
    <w:name w:val="List Paragraph"/>
    <w:basedOn w:val="Normal"/>
    <w:link w:val="ListParagraphChar"/>
    <w:qFormat/>
    <w:rsid w:val="00C5632E"/>
    <w:pPr>
      <w:ind w:left="720"/>
      <w:contextualSpacing/>
    </w:pPr>
  </w:style>
  <w:style w:type="character" w:customStyle="1" w:styleId="ListParagraphChar">
    <w:name w:val="List Paragraph Char"/>
    <w:link w:val="ListParagraph"/>
    <w:uiPriority w:val="34"/>
    <w:locked/>
    <w:rsid w:val="000704B4"/>
    <w:rPr>
      <w:rFonts w:ascii="Arial" w:hAnsi="Arial"/>
      <w:lang w:eastAsia="en-US"/>
    </w:rPr>
  </w:style>
  <w:style w:type="paragraph" w:customStyle="1" w:styleId="T1">
    <w:name w:val="T1"/>
    <w:basedOn w:val="Head1"/>
    <w:link w:val="T1Char"/>
    <w:qFormat/>
    <w:rsid w:val="00926714"/>
  </w:style>
  <w:style w:type="character" w:customStyle="1" w:styleId="T1Char">
    <w:name w:val="T1 Char"/>
    <w:basedOn w:val="Head1Char1"/>
    <w:link w:val="T1"/>
    <w:rsid w:val="00926714"/>
    <w:rPr>
      <w:rFonts w:ascii="Arial" w:eastAsia="Times" w:hAnsi="Arial"/>
      <w:b/>
      <w:caps/>
      <w:sz w:val="22"/>
      <w:lang w:eastAsia="en-US" w:bidi="ar-SA"/>
    </w:rPr>
  </w:style>
  <w:style w:type="paragraph" w:customStyle="1" w:styleId="T2">
    <w:name w:val="T2"/>
    <w:basedOn w:val="Head2"/>
    <w:link w:val="T2Char"/>
    <w:qFormat/>
    <w:rsid w:val="00926714"/>
    <w:rPr>
      <w:lang w:eastAsia="en-AU"/>
    </w:rPr>
  </w:style>
  <w:style w:type="character" w:customStyle="1" w:styleId="T2Char">
    <w:name w:val="T2 Char"/>
    <w:basedOn w:val="Head2Char"/>
    <w:link w:val="T2"/>
    <w:rsid w:val="00926714"/>
    <w:rPr>
      <w:rFonts w:ascii="Arial" w:eastAsia="Times" w:hAnsi="Arial"/>
      <w:b/>
      <w:i/>
      <w:lang w:eastAsia="en-US" w:bidi="ar-SA"/>
    </w:rPr>
  </w:style>
  <w:style w:type="paragraph" w:customStyle="1" w:styleId="TC1">
    <w:name w:val="TC1"/>
    <w:basedOn w:val="T1"/>
    <w:link w:val="TC1Char"/>
    <w:rsid w:val="00C2031B"/>
    <w:rPr>
      <w:lang w:val="x-none"/>
    </w:rPr>
  </w:style>
  <w:style w:type="character" w:customStyle="1" w:styleId="TC1Char">
    <w:name w:val="TC1 Char"/>
    <w:link w:val="TC1"/>
    <w:rsid w:val="00C2031B"/>
    <w:rPr>
      <w:rFonts w:ascii="Arial" w:eastAsia="Times" w:hAnsi="Arial"/>
      <w:b/>
      <w:caps/>
      <w:sz w:val="22"/>
      <w:lang w:eastAsia="en-US"/>
    </w:rPr>
  </w:style>
  <w:style w:type="paragraph" w:customStyle="1" w:styleId="TC2">
    <w:name w:val="TC2"/>
    <w:basedOn w:val="T2"/>
    <w:link w:val="TC2Char"/>
    <w:rsid w:val="00C2031B"/>
    <w:rPr>
      <w:lang w:val="x-none" w:eastAsia="en-US"/>
    </w:rPr>
  </w:style>
  <w:style w:type="character" w:customStyle="1" w:styleId="TC2Char">
    <w:name w:val="TC2 Char"/>
    <w:link w:val="TC2"/>
    <w:rsid w:val="00C2031B"/>
    <w:rPr>
      <w:rFonts w:ascii="Arial" w:eastAsia="Times" w:hAnsi="Arial"/>
      <w:b/>
      <w:i/>
      <w:lang w:eastAsia="en-US"/>
    </w:rPr>
  </w:style>
  <w:style w:type="paragraph" w:styleId="TOCHeading">
    <w:name w:val="TOC Heading"/>
    <w:basedOn w:val="Heading1"/>
    <w:next w:val="Normal"/>
    <w:uiPriority w:val="39"/>
    <w:semiHidden/>
    <w:unhideWhenUsed/>
    <w:qFormat/>
    <w:rsid w:val="00791C57"/>
    <w:pPr>
      <w:keepLines/>
      <w:spacing w:after="0" w:line="276" w:lineRule="auto"/>
      <w:outlineLvl w:val="9"/>
    </w:pPr>
    <w:rPr>
      <w:rFonts w:ascii="Cambria" w:hAnsi="Cambria"/>
      <w:bCs/>
      <w:color w:val="365F91"/>
      <w:kern w:val="0"/>
      <w:sz w:val="28"/>
      <w:szCs w:val="28"/>
      <w:lang w:val="en-US"/>
    </w:rPr>
  </w:style>
  <w:style w:type="paragraph" w:styleId="TOC3">
    <w:name w:val="toc 3"/>
    <w:basedOn w:val="Normal"/>
    <w:next w:val="Normal"/>
    <w:autoRedefine/>
    <w:uiPriority w:val="39"/>
    <w:qFormat/>
    <w:rsid w:val="00791C57"/>
    <w:pPr>
      <w:spacing w:after="100"/>
      <w:ind w:left="400"/>
    </w:pPr>
  </w:style>
  <w:style w:type="paragraph" w:customStyle="1" w:styleId="Default">
    <w:name w:val="Default"/>
    <w:rsid w:val="00C34B68"/>
    <w:pPr>
      <w:autoSpaceDE w:val="0"/>
      <w:autoSpaceDN w:val="0"/>
      <w:adjustRightInd w:val="0"/>
    </w:pPr>
    <w:rPr>
      <w:rFonts w:ascii="Calibri" w:eastAsia="Calibri" w:hAnsi="Calibri" w:cs="Calibri"/>
      <w:color w:val="000000"/>
      <w:sz w:val="24"/>
      <w:szCs w:val="24"/>
      <w:lang w:eastAsia="en-US"/>
    </w:rPr>
  </w:style>
  <w:style w:type="paragraph" w:customStyle="1" w:styleId="xl67">
    <w:name w:val="xl67"/>
    <w:basedOn w:val="Normal"/>
    <w:rsid w:val="00DC47A5"/>
    <w:pPr>
      <w:spacing w:before="100" w:beforeAutospacing="1" w:after="100" w:afterAutospacing="1"/>
    </w:pPr>
    <w:rPr>
      <w:rFonts w:ascii="Times New Roman" w:hAnsi="Times New Roman"/>
      <w:sz w:val="24"/>
      <w:szCs w:val="24"/>
      <w:lang w:eastAsia="en-AU"/>
    </w:rPr>
  </w:style>
  <w:style w:type="paragraph" w:customStyle="1" w:styleId="xl68">
    <w:name w:val="xl68"/>
    <w:basedOn w:val="Normal"/>
    <w:rsid w:val="00DC47A5"/>
    <w:pPr>
      <w:pBdr>
        <w:bottom w:val="single" w:sz="4" w:space="0" w:color="auto"/>
        <w:right w:val="single" w:sz="4" w:space="0" w:color="auto"/>
      </w:pBdr>
      <w:shd w:val="pct12" w:color="000000" w:fill="000000"/>
      <w:spacing w:before="100" w:beforeAutospacing="1" w:after="100" w:afterAutospacing="1"/>
      <w:jc w:val="center"/>
      <w:textAlignment w:val="top"/>
    </w:pPr>
    <w:rPr>
      <w:rFonts w:cs="Arial"/>
      <w:b/>
      <w:bCs/>
      <w:sz w:val="24"/>
      <w:szCs w:val="24"/>
      <w:lang w:eastAsia="en-AU"/>
    </w:rPr>
  </w:style>
  <w:style w:type="paragraph" w:customStyle="1" w:styleId="xl69">
    <w:name w:val="xl69"/>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70">
    <w:name w:val="xl70"/>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4"/>
      <w:szCs w:val="24"/>
      <w:lang w:eastAsia="en-AU"/>
    </w:rPr>
  </w:style>
  <w:style w:type="paragraph" w:customStyle="1" w:styleId="xl71">
    <w:name w:val="xl71"/>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4"/>
      <w:szCs w:val="24"/>
      <w:lang w:eastAsia="en-AU"/>
    </w:rPr>
  </w:style>
  <w:style w:type="paragraph" w:customStyle="1" w:styleId="xl72">
    <w:name w:val="xl7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24"/>
      <w:szCs w:val="24"/>
      <w:lang w:eastAsia="en-AU"/>
    </w:rPr>
  </w:style>
  <w:style w:type="paragraph" w:customStyle="1" w:styleId="xl73">
    <w:name w:val="xl73"/>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eastAsia="en-AU"/>
    </w:rPr>
  </w:style>
  <w:style w:type="paragraph" w:customStyle="1" w:styleId="xl74">
    <w:name w:val="xl74"/>
    <w:basedOn w:val="Normal"/>
    <w:rsid w:val="00DC47A5"/>
    <w:pPr>
      <w:pBdr>
        <w:top w:val="single" w:sz="4" w:space="0" w:color="auto"/>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5">
    <w:name w:val="xl75"/>
    <w:basedOn w:val="Normal"/>
    <w:rsid w:val="00DC47A5"/>
    <w:pPr>
      <w:pBdr>
        <w:top w:val="single" w:sz="4" w:space="0" w:color="FFFFFF"/>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6">
    <w:name w:val="xl76"/>
    <w:basedOn w:val="Normal"/>
    <w:rsid w:val="00DC47A5"/>
    <w:pPr>
      <w:pBdr>
        <w:top w:val="single" w:sz="4" w:space="0" w:color="FFFFFF"/>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7">
    <w:name w:val="xl77"/>
    <w:basedOn w:val="Normal"/>
    <w:rsid w:val="00DC47A5"/>
    <w:pPr>
      <w:spacing w:before="100" w:beforeAutospacing="1" w:after="100" w:afterAutospacing="1"/>
      <w:jc w:val="right"/>
    </w:pPr>
    <w:rPr>
      <w:rFonts w:cs="Arial"/>
      <w:b/>
      <w:bCs/>
      <w:sz w:val="24"/>
      <w:szCs w:val="24"/>
      <w:lang w:eastAsia="en-AU"/>
    </w:rPr>
  </w:style>
  <w:style w:type="paragraph" w:customStyle="1" w:styleId="xl78">
    <w:name w:val="xl78"/>
    <w:basedOn w:val="Normal"/>
    <w:rsid w:val="00DC47A5"/>
    <w:pPr>
      <w:spacing w:before="100" w:beforeAutospacing="1" w:after="100" w:afterAutospacing="1"/>
      <w:jc w:val="center"/>
    </w:pPr>
    <w:rPr>
      <w:rFonts w:cs="Arial"/>
      <w:b/>
      <w:bCs/>
      <w:sz w:val="24"/>
      <w:szCs w:val="24"/>
      <w:lang w:eastAsia="en-AU"/>
    </w:rPr>
  </w:style>
  <w:style w:type="paragraph" w:customStyle="1" w:styleId="xl79">
    <w:name w:val="xl79"/>
    <w:basedOn w:val="Normal"/>
    <w:rsid w:val="00DC47A5"/>
    <w:pPr>
      <w:spacing w:before="100" w:beforeAutospacing="1" w:after="100" w:afterAutospacing="1"/>
    </w:pPr>
    <w:rPr>
      <w:rFonts w:cs="Arial"/>
      <w:color w:val="FF0000"/>
      <w:sz w:val="24"/>
      <w:szCs w:val="24"/>
      <w:lang w:eastAsia="en-AU"/>
    </w:rPr>
  </w:style>
  <w:style w:type="paragraph" w:customStyle="1" w:styleId="xl80">
    <w:name w:val="xl80"/>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81">
    <w:name w:val="xl81"/>
    <w:basedOn w:val="Normal"/>
    <w:rsid w:val="00DC47A5"/>
    <w:pPr>
      <w:pBdr>
        <w:top w:val="single" w:sz="4" w:space="0" w:color="FFFFFF"/>
        <w:lef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2">
    <w:name w:val="xl8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83">
    <w:name w:val="xl83"/>
    <w:basedOn w:val="Normal"/>
    <w:rsid w:val="00DC47A5"/>
    <w:pPr>
      <w:pBdr>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4">
    <w:name w:val="xl84"/>
    <w:basedOn w:val="Normal"/>
    <w:rsid w:val="00DC47A5"/>
    <w:pP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5">
    <w:name w:val="xl85"/>
    <w:basedOn w:val="Normal"/>
    <w:rsid w:val="00DC47A5"/>
    <w:pPr>
      <w:pBdr>
        <w:top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86">
    <w:name w:val="xl8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87">
    <w:name w:val="xl87"/>
    <w:basedOn w:val="Normal"/>
    <w:rsid w:val="00DC47A5"/>
    <w:pPr>
      <w:pBdr>
        <w:top w:val="single" w:sz="4" w:space="0" w:color="auto"/>
      </w:pBdr>
      <w:spacing w:before="100" w:beforeAutospacing="1" w:after="100" w:afterAutospacing="1"/>
      <w:textAlignment w:val="top"/>
    </w:pPr>
    <w:rPr>
      <w:rFonts w:cs="Arial"/>
      <w:sz w:val="24"/>
      <w:szCs w:val="24"/>
      <w:lang w:eastAsia="en-AU"/>
    </w:rPr>
  </w:style>
  <w:style w:type="paragraph" w:customStyle="1" w:styleId="xl88">
    <w:name w:val="xl88"/>
    <w:basedOn w:val="Normal"/>
    <w:rsid w:val="00DC47A5"/>
    <w:pPr>
      <w:pBdr>
        <w:top w:val="single" w:sz="4" w:space="0" w:color="auto"/>
        <w:left w:val="single" w:sz="4" w:space="0" w:color="auto"/>
      </w:pBdr>
      <w:spacing w:before="100" w:beforeAutospacing="1" w:after="100" w:afterAutospacing="1"/>
      <w:textAlignment w:val="top"/>
    </w:pPr>
    <w:rPr>
      <w:rFonts w:cs="Arial"/>
      <w:sz w:val="24"/>
      <w:szCs w:val="24"/>
      <w:lang w:eastAsia="en-AU"/>
    </w:rPr>
  </w:style>
  <w:style w:type="paragraph" w:customStyle="1" w:styleId="xl89">
    <w:name w:val="xl89"/>
    <w:basedOn w:val="Normal"/>
    <w:rsid w:val="00DC47A5"/>
    <w:pPr>
      <w:pBdr>
        <w:top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0">
    <w:name w:val="xl90"/>
    <w:basedOn w:val="Normal"/>
    <w:rsid w:val="00DC47A5"/>
    <w:pPr>
      <w:pBdr>
        <w:top w:val="single" w:sz="4" w:space="0" w:color="auto"/>
        <w:bottom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91">
    <w:name w:val="xl91"/>
    <w:basedOn w:val="Normal"/>
    <w:rsid w:val="00DC47A5"/>
    <w:pPr>
      <w:pBdr>
        <w:top w:val="single" w:sz="4" w:space="0" w:color="auto"/>
        <w:left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2">
    <w:name w:val="xl9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b/>
      <w:bCs/>
      <w:sz w:val="24"/>
      <w:szCs w:val="24"/>
      <w:lang w:eastAsia="en-AU"/>
    </w:rPr>
  </w:style>
  <w:style w:type="paragraph" w:customStyle="1" w:styleId="xl93">
    <w:name w:val="xl93"/>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4">
    <w:name w:val="xl94"/>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95">
    <w:name w:val="xl95"/>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6">
    <w:name w:val="xl9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eastAsia="en-AU"/>
    </w:rPr>
  </w:style>
  <w:style w:type="paragraph" w:customStyle="1" w:styleId="xl97">
    <w:name w:val="xl97"/>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98">
    <w:name w:val="xl98"/>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sz w:val="24"/>
      <w:szCs w:val="24"/>
      <w:lang w:eastAsia="en-AU"/>
    </w:rPr>
  </w:style>
  <w:style w:type="paragraph" w:customStyle="1" w:styleId="xl99">
    <w:name w:val="xl99"/>
    <w:basedOn w:val="Normal"/>
    <w:rsid w:val="00DC47A5"/>
    <w:pPr>
      <w:spacing w:before="100" w:beforeAutospacing="1" w:after="100" w:afterAutospacing="1"/>
    </w:pPr>
    <w:rPr>
      <w:rFonts w:ascii="Times New Roman" w:hAnsi="Times New Roman"/>
      <w:color w:val="FF0000"/>
      <w:sz w:val="24"/>
      <w:szCs w:val="24"/>
      <w:lang w:eastAsia="en-AU"/>
    </w:rPr>
  </w:style>
  <w:style w:type="paragraph" w:customStyle="1" w:styleId="xl100">
    <w:name w:val="xl100"/>
    <w:basedOn w:val="Normal"/>
    <w:rsid w:val="00DC47A5"/>
    <w:pPr>
      <w:spacing w:before="100" w:beforeAutospacing="1" w:after="100" w:afterAutospacing="1"/>
    </w:pPr>
    <w:rPr>
      <w:rFonts w:ascii="Times New Roman" w:hAnsi="Times New Roman"/>
      <w:sz w:val="24"/>
      <w:szCs w:val="24"/>
      <w:lang w:eastAsia="en-AU"/>
    </w:rPr>
  </w:style>
  <w:style w:type="paragraph" w:customStyle="1" w:styleId="xl101">
    <w:name w:val="xl101"/>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102">
    <w:name w:val="xl10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103">
    <w:name w:val="xl103"/>
    <w:basedOn w:val="Normal"/>
    <w:rsid w:val="00DC47A5"/>
    <w:pPr>
      <w:shd w:val="clear" w:color="000000" w:fill="E4DFEC"/>
      <w:spacing w:before="100" w:beforeAutospacing="1" w:after="100" w:afterAutospacing="1"/>
      <w:textAlignment w:val="top"/>
    </w:pPr>
    <w:rPr>
      <w:rFonts w:cs="Arial"/>
      <w:sz w:val="24"/>
      <w:szCs w:val="24"/>
      <w:lang w:eastAsia="en-AU"/>
    </w:rPr>
  </w:style>
  <w:style w:type="paragraph" w:customStyle="1" w:styleId="msonormal0">
    <w:name w:val="msonormal"/>
    <w:basedOn w:val="Normal"/>
    <w:rsid w:val="00316438"/>
    <w:pPr>
      <w:spacing w:before="100" w:beforeAutospacing="1" w:after="100" w:afterAutospacing="1"/>
    </w:pPr>
    <w:rPr>
      <w:rFonts w:ascii="Times New Roman" w:hAnsi="Times New Roman"/>
      <w:sz w:val="24"/>
      <w:szCs w:val="24"/>
      <w:lang w:eastAsia="en-AU"/>
    </w:rPr>
  </w:style>
  <w:style w:type="paragraph" w:customStyle="1" w:styleId="xl65">
    <w:name w:val="xl65"/>
    <w:basedOn w:val="Normal"/>
    <w:rsid w:val="00316438"/>
    <w:pPr>
      <w:spacing w:before="100" w:beforeAutospacing="1" w:after="100" w:afterAutospacing="1"/>
    </w:pPr>
    <w:rPr>
      <w:rFonts w:ascii="Times New Roman" w:hAnsi="Times New Roman"/>
      <w:sz w:val="24"/>
      <w:szCs w:val="24"/>
      <w:lang w:eastAsia="en-AU"/>
    </w:rPr>
  </w:style>
  <w:style w:type="paragraph" w:customStyle="1" w:styleId="xl66">
    <w:name w:val="xl66"/>
    <w:basedOn w:val="Normal"/>
    <w:rsid w:val="00316438"/>
    <w:pPr>
      <w:spacing w:before="100" w:beforeAutospacing="1" w:after="100" w:afterAutospacing="1"/>
      <w:jc w:val="center"/>
    </w:pPr>
    <w:rPr>
      <w:rFonts w:ascii="Times New Roman" w:hAnsi="Times New Roman"/>
      <w:sz w:val="24"/>
      <w:szCs w:val="24"/>
      <w:lang w:eastAsia="en-AU"/>
    </w:rPr>
  </w:style>
  <w:style w:type="paragraph" w:customStyle="1" w:styleId="bullet">
    <w:name w:val="bullet"/>
    <w:basedOn w:val="Normal"/>
    <w:qFormat/>
    <w:rsid w:val="00B30F6A"/>
    <w:pPr>
      <w:numPr>
        <w:numId w:val="37"/>
      </w:numPr>
      <w:ind w:left="568" w:hanging="284"/>
    </w:pPr>
  </w:style>
  <w:style w:type="paragraph" w:customStyle="1" w:styleId="en">
    <w:name w:val="en"/>
    <w:basedOn w:val="bullet"/>
    <w:qFormat/>
    <w:rsid w:val="00B30F6A"/>
    <w:pPr>
      <w:numPr>
        <w:numId w:val="38"/>
      </w:numPr>
      <w:spacing w:before="0" w:after="0"/>
      <w:ind w:left="964" w:hanging="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8078">
      <w:bodyDiv w:val="1"/>
      <w:marLeft w:val="0"/>
      <w:marRight w:val="0"/>
      <w:marTop w:val="0"/>
      <w:marBottom w:val="0"/>
      <w:divBdr>
        <w:top w:val="none" w:sz="0" w:space="0" w:color="auto"/>
        <w:left w:val="none" w:sz="0" w:space="0" w:color="auto"/>
        <w:bottom w:val="none" w:sz="0" w:space="0" w:color="auto"/>
        <w:right w:val="none" w:sz="0" w:space="0" w:color="auto"/>
      </w:divBdr>
    </w:div>
    <w:div w:id="10420244">
      <w:bodyDiv w:val="1"/>
      <w:marLeft w:val="0"/>
      <w:marRight w:val="0"/>
      <w:marTop w:val="0"/>
      <w:marBottom w:val="0"/>
      <w:divBdr>
        <w:top w:val="none" w:sz="0" w:space="0" w:color="auto"/>
        <w:left w:val="none" w:sz="0" w:space="0" w:color="auto"/>
        <w:bottom w:val="none" w:sz="0" w:space="0" w:color="auto"/>
        <w:right w:val="none" w:sz="0" w:space="0" w:color="auto"/>
      </w:divBdr>
    </w:div>
    <w:div w:id="20479678">
      <w:bodyDiv w:val="1"/>
      <w:marLeft w:val="0"/>
      <w:marRight w:val="0"/>
      <w:marTop w:val="0"/>
      <w:marBottom w:val="0"/>
      <w:divBdr>
        <w:top w:val="none" w:sz="0" w:space="0" w:color="auto"/>
        <w:left w:val="none" w:sz="0" w:space="0" w:color="auto"/>
        <w:bottom w:val="none" w:sz="0" w:space="0" w:color="auto"/>
        <w:right w:val="none" w:sz="0" w:space="0" w:color="auto"/>
      </w:divBdr>
    </w:div>
    <w:div w:id="26566343">
      <w:bodyDiv w:val="1"/>
      <w:marLeft w:val="0"/>
      <w:marRight w:val="0"/>
      <w:marTop w:val="0"/>
      <w:marBottom w:val="0"/>
      <w:divBdr>
        <w:top w:val="none" w:sz="0" w:space="0" w:color="auto"/>
        <w:left w:val="none" w:sz="0" w:space="0" w:color="auto"/>
        <w:bottom w:val="none" w:sz="0" w:space="0" w:color="auto"/>
        <w:right w:val="none" w:sz="0" w:space="0" w:color="auto"/>
      </w:divBdr>
    </w:div>
    <w:div w:id="35738176">
      <w:bodyDiv w:val="1"/>
      <w:marLeft w:val="0"/>
      <w:marRight w:val="0"/>
      <w:marTop w:val="0"/>
      <w:marBottom w:val="0"/>
      <w:divBdr>
        <w:top w:val="none" w:sz="0" w:space="0" w:color="auto"/>
        <w:left w:val="none" w:sz="0" w:space="0" w:color="auto"/>
        <w:bottom w:val="none" w:sz="0" w:space="0" w:color="auto"/>
        <w:right w:val="none" w:sz="0" w:space="0" w:color="auto"/>
      </w:divBdr>
    </w:div>
    <w:div w:id="41222360">
      <w:bodyDiv w:val="1"/>
      <w:marLeft w:val="0"/>
      <w:marRight w:val="0"/>
      <w:marTop w:val="0"/>
      <w:marBottom w:val="0"/>
      <w:divBdr>
        <w:top w:val="none" w:sz="0" w:space="0" w:color="auto"/>
        <w:left w:val="none" w:sz="0" w:space="0" w:color="auto"/>
        <w:bottom w:val="none" w:sz="0" w:space="0" w:color="auto"/>
        <w:right w:val="none" w:sz="0" w:space="0" w:color="auto"/>
      </w:divBdr>
      <w:divsChild>
        <w:div w:id="260644239">
          <w:marLeft w:val="0"/>
          <w:marRight w:val="0"/>
          <w:marTop w:val="0"/>
          <w:marBottom w:val="0"/>
          <w:divBdr>
            <w:top w:val="none" w:sz="0" w:space="0" w:color="auto"/>
            <w:left w:val="none" w:sz="0" w:space="0" w:color="auto"/>
            <w:bottom w:val="none" w:sz="0" w:space="0" w:color="auto"/>
            <w:right w:val="none" w:sz="0" w:space="0" w:color="auto"/>
          </w:divBdr>
        </w:div>
        <w:div w:id="361171648">
          <w:marLeft w:val="0"/>
          <w:marRight w:val="0"/>
          <w:marTop w:val="0"/>
          <w:marBottom w:val="0"/>
          <w:divBdr>
            <w:top w:val="none" w:sz="0" w:space="0" w:color="auto"/>
            <w:left w:val="none" w:sz="0" w:space="0" w:color="auto"/>
            <w:bottom w:val="none" w:sz="0" w:space="0" w:color="auto"/>
            <w:right w:val="none" w:sz="0" w:space="0" w:color="auto"/>
          </w:divBdr>
        </w:div>
        <w:div w:id="903369262">
          <w:marLeft w:val="0"/>
          <w:marRight w:val="0"/>
          <w:marTop w:val="0"/>
          <w:marBottom w:val="0"/>
          <w:divBdr>
            <w:top w:val="none" w:sz="0" w:space="0" w:color="auto"/>
            <w:left w:val="none" w:sz="0" w:space="0" w:color="auto"/>
            <w:bottom w:val="none" w:sz="0" w:space="0" w:color="auto"/>
            <w:right w:val="none" w:sz="0" w:space="0" w:color="auto"/>
          </w:divBdr>
        </w:div>
        <w:div w:id="1085374393">
          <w:marLeft w:val="0"/>
          <w:marRight w:val="0"/>
          <w:marTop w:val="0"/>
          <w:marBottom w:val="0"/>
          <w:divBdr>
            <w:top w:val="none" w:sz="0" w:space="0" w:color="auto"/>
            <w:left w:val="none" w:sz="0" w:space="0" w:color="auto"/>
            <w:bottom w:val="none" w:sz="0" w:space="0" w:color="auto"/>
            <w:right w:val="none" w:sz="0" w:space="0" w:color="auto"/>
          </w:divBdr>
        </w:div>
        <w:div w:id="1130824901">
          <w:marLeft w:val="0"/>
          <w:marRight w:val="0"/>
          <w:marTop w:val="0"/>
          <w:marBottom w:val="0"/>
          <w:divBdr>
            <w:top w:val="none" w:sz="0" w:space="0" w:color="auto"/>
            <w:left w:val="none" w:sz="0" w:space="0" w:color="auto"/>
            <w:bottom w:val="none" w:sz="0" w:space="0" w:color="auto"/>
            <w:right w:val="none" w:sz="0" w:space="0" w:color="auto"/>
          </w:divBdr>
        </w:div>
        <w:div w:id="1386686834">
          <w:marLeft w:val="0"/>
          <w:marRight w:val="0"/>
          <w:marTop w:val="0"/>
          <w:marBottom w:val="0"/>
          <w:divBdr>
            <w:top w:val="none" w:sz="0" w:space="0" w:color="auto"/>
            <w:left w:val="none" w:sz="0" w:space="0" w:color="auto"/>
            <w:bottom w:val="none" w:sz="0" w:space="0" w:color="auto"/>
            <w:right w:val="none" w:sz="0" w:space="0" w:color="auto"/>
          </w:divBdr>
        </w:div>
        <w:div w:id="1501582970">
          <w:marLeft w:val="0"/>
          <w:marRight w:val="0"/>
          <w:marTop w:val="0"/>
          <w:marBottom w:val="0"/>
          <w:divBdr>
            <w:top w:val="none" w:sz="0" w:space="0" w:color="auto"/>
            <w:left w:val="none" w:sz="0" w:space="0" w:color="auto"/>
            <w:bottom w:val="none" w:sz="0" w:space="0" w:color="auto"/>
            <w:right w:val="none" w:sz="0" w:space="0" w:color="auto"/>
          </w:divBdr>
        </w:div>
        <w:div w:id="1510830183">
          <w:marLeft w:val="0"/>
          <w:marRight w:val="0"/>
          <w:marTop w:val="0"/>
          <w:marBottom w:val="0"/>
          <w:divBdr>
            <w:top w:val="none" w:sz="0" w:space="0" w:color="auto"/>
            <w:left w:val="none" w:sz="0" w:space="0" w:color="auto"/>
            <w:bottom w:val="none" w:sz="0" w:space="0" w:color="auto"/>
            <w:right w:val="none" w:sz="0" w:space="0" w:color="auto"/>
          </w:divBdr>
        </w:div>
        <w:div w:id="1539925805">
          <w:marLeft w:val="0"/>
          <w:marRight w:val="0"/>
          <w:marTop w:val="0"/>
          <w:marBottom w:val="0"/>
          <w:divBdr>
            <w:top w:val="none" w:sz="0" w:space="0" w:color="auto"/>
            <w:left w:val="none" w:sz="0" w:space="0" w:color="auto"/>
            <w:bottom w:val="none" w:sz="0" w:space="0" w:color="auto"/>
            <w:right w:val="none" w:sz="0" w:space="0" w:color="auto"/>
          </w:divBdr>
        </w:div>
        <w:div w:id="1640528731">
          <w:marLeft w:val="0"/>
          <w:marRight w:val="0"/>
          <w:marTop w:val="0"/>
          <w:marBottom w:val="0"/>
          <w:divBdr>
            <w:top w:val="none" w:sz="0" w:space="0" w:color="auto"/>
            <w:left w:val="none" w:sz="0" w:space="0" w:color="auto"/>
            <w:bottom w:val="none" w:sz="0" w:space="0" w:color="auto"/>
            <w:right w:val="none" w:sz="0" w:space="0" w:color="auto"/>
          </w:divBdr>
        </w:div>
        <w:div w:id="1884556975">
          <w:marLeft w:val="0"/>
          <w:marRight w:val="0"/>
          <w:marTop w:val="0"/>
          <w:marBottom w:val="0"/>
          <w:divBdr>
            <w:top w:val="none" w:sz="0" w:space="0" w:color="auto"/>
            <w:left w:val="none" w:sz="0" w:space="0" w:color="auto"/>
            <w:bottom w:val="none" w:sz="0" w:space="0" w:color="auto"/>
            <w:right w:val="none" w:sz="0" w:space="0" w:color="auto"/>
          </w:divBdr>
        </w:div>
        <w:div w:id="2061708656">
          <w:marLeft w:val="0"/>
          <w:marRight w:val="0"/>
          <w:marTop w:val="0"/>
          <w:marBottom w:val="0"/>
          <w:divBdr>
            <w:top w:val="none" w:sz="0" w:space="0" w:color="auto"/>
            <w:left w:val="none" w:sz="0" w:space="0" w:color="auto"/>
            <w:bottom w:val="none" w:sz="0" w:space="0" w:color="auto"/>
            <w:right w:val="none" w:sz="0" w:space="0" w:color="auto"/>
          </w:divBdr>
        </w:div>
        <w:div w:id="2095858358">
          <w:marLeft w:val="0"/>
          <w:marRight w:val="0"/>
          <w:marTop w:val="0"/>
          <w:marBottom w:val="0"/>
          <w:divBdr>
            <w:top w:val="none" w:sz="0" w:space="0" w:color="auto"/>
            <w:left w:val="none" w:sz="0" w:space="0" w:color="auto"/>
            <w:bottom w:val="none" w:sz="0" w:space="0" w:color="auto"/>
            <w:right w:val="none" w:sz="0" w:space="0" w:color="auto"/>
          </w:divBdr>
        </w:div>
        <w:div w:id="2122449943">
          <w:marLeft w:val="0"/>
          <w:marRight w:val="0"/>
          <w:marTop w:val="0"/>
          <w:marBottom w:val="0"/>
          <w:divBdr>
            <w:top w:val="none" w:sz="0" w:space="0" w:color="auto"/>
            <w:left w:val="none" w:sz="0" w:space="0" w:color="auto"/>
            <w:bottom w:val="none" w:sz="0" w:space="0" w:color="auto"/>
            <w:right w:val="none" w:sz="0" w:space="0" w:color="auto"/>
          </w:divBdr>
        </w:div>
      </w:divsChild>
    </w:div>
    <w:div w:id="52822173">
      <w:bodyDiv w:val="1"/>
      <w:marLeft w:val="0"/>
      <w:marRight w:val="0"/>
      <w:marTop w:val="0"/>
      <w:marBottom w:val="0"/>
      <w:divBdr>
        <w:top w:val="none" w:sz="0" w:space="0" w:color="auto"/>
        <w:left w:val="none" w:sz="0" w:space="0" w:color="auto"/>
        <w:bottom w:val="none" w:sz="0" w:space="0" w:color="auto"/>
        <w:right w:val="none" w:sz="0" w:space="0" w:color="auto"/>
      </w:divBdr>
    </w:div>
    <w:div w:id="86199842">
      <w:bodyDiv w:val="1"/>
      <w:marLeft w:val="0"/>
      <w:marRight w:val="0"/>
      <w:marTop w:val="0"/>
      <w:marBottom w:val="0"/>
      <w:divBdr>
        <w:top w:val="none" w:sz="0" w:space="0" w:color="auto"/>
        <w:left w:val="none" w:sz="0" w:space="0" w:color="auto"/>
        <w:bottom w:val="none" w:sz="0" w:space="0" w:color="auto"/>
        <w:right w:val="none" w:sz="0" w:space="0" w:color="auto"/>
      </w:divBdr>
    </w:div>
    <w:div w:id="88356130">
      <w:bodyDiv w:val="1"/>
      <w:marLeft w:val="0"/>
      <w:marRight w:val="0"/>
      <w:marTop w:val="0"/>
      <w:marBottom w:val="0"/>
      <w:divBdr>
        <w:top w:val="none" w:sz="0" w:space="0" w:color="auto"/>
        <w:left w:val="none" w:sz="0" w:space="0" w:color="auto"/>
        <w:bottom w:val="none" w:sz="0" w:space="0" w:color="auto"/>
        <w:right w:val="none" w:sz="0" w:space="0" w:color="auto"/>
      </w:divBdr>
    </w:div>
    <w:div w:id="103159617">
      <w:bodyDiv w:val="1"/>
      <w:marLeft w:val="0"/>
      <w:marRight w:val="0"/>
      <w:marTop w:val="0"/>
      <w:marBottom w:val="0"/>
      <w:divBdr>
        <w:top w:val="none" w:sz="0" w:space="0" w:color="auto"/>
        <w:left w:val="none" w:sz="0" w:space="0" w:color="auto"/>
        <w:bottom w:val="none" w:sz="0" w:space="0" w:color="auto"/>
        <w:right w:val="none" w:sz="0" w:space="0" w:color="auto"/>
      </w:divBdr>
    </w:div>
    <w:div w:id="108478110">
      <w:bodyDiv w:val="1"/>
      <w:marLeft w:val="0"/>
      <w:marRight w:val="0"/>
      <w:marTop w:val="0"/>
      <w:marBottom w:val="0"/>
      <w:divBdr>
        <w:top w:val="none" w:sz="0" w:space="0" w:color="auto"/>
        <w:left w:val="none" w:sz="0" w:space="0" w:color="auto"/>
        <w:bottom w:val="none" w:sz="0" w:space="0" w:color="auto"/>
        <w:right w:val="none" w:sz="0" w:space="0" w:color="auto"/>
      </w:divBdr>
    </w:div>
    <w:div w:id="110780402">
      <w:bodyDiv w:val="1"/>
      <w:marLeft w:val="0"/>
      <w:marRight w:val="0"/>
      <w:marTop w:val="0"/>
      <w:marBottom w:val="0"/>
      <w:divBdr>
        <w:top w:val="none" w:sz="0" w:space="0" w:color="auto"/>
        <w:left w:val="none" w:sz="0" w:space="0" w:color="auto"/>
        <w:bottom w:val="none" w:sz="0" w:space="0" w:color="auto"/>
        <w:right w:val="none" w:sz="0" w:space="0" w:color="auto"/>
      </w:divBdr>
    </w:div>
    <w:div w:id="143619825">
      <w:bodyDiv w:val="1"/>
      <w:marLeft w:val="0"/>
      <w:marRight w:val="0"/>
      <w:marTop w:val="0"/>
      <w:marBottom w:val="0"/>
      <w:divBdr>
        <w:top w:val="none" w:sz="0" w:space="0" w:color="auto"/>
        <w:left w:val="none" w:sz="0" w:space="0" w:color="auto"/>
        <w:bottom w:val="none" w:sz="0" w:space="0" w:color="auto"/>
        <w:right w:val="none" w:sz="0" w:space="0" w:color="auto"/>
      </w:divBdr>
    </w:div>
    <w:div w:id="145125968">
      <w:bodyDiv w:val="1"/>
      <w:marLeft w:val="0"/>
      <w:marRight w:val="0"/>
      <w:marTop w:val="0"/>
      <w:marBottom w:val="0"/>
      <w:divBdr>
        <w:top w:val="none" w:sz="0" w:space="0" w:color="auto"/>
        <w:left w:val="none" w:sz="0" w:space="0" w:color="auto"/>
        <w:bottom w:val="none" w:sz="0" w:space="0" w:color="auto"/>
        <w:right w:val="none" w:sz="0" w:space="0" w:color="auto"/>
      </w:divBdr>
    </w:div>
    <w:div w:id="148441890">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sChild>
        <w:div w:id="417407191">
          <w:marLeft w:val="0"/>
          <w:marRight w:val="0"/>
          <w:marTop w:val="0"/>
          <w:marBottom w:val="0"/>
          <w:divBdr>
            <w:top w:val="none" w:sz="0" w:space="0" w:color="auto"/>
            <w:left w:val="none" w:sz="0" w:space="0" w:color="auto"/>
            <w:bottom w:val="none" w:sz="0" w:space="0" w:color="auto"/>
            <w:right w:val="none" w:sz="0" w:space="0" w:color="auto"/>
          </w:divBdr>
        </w:div>
        <w:div w:id="523788243">
          <w:marLeft w:val="0"/>
          <w:marRight w:val="0"/>
          <w:marTop w:val="0"/>
          <w:marBottom w:val="0"/>
          <w:divBdr>
            <w:top w:val="none" w:sz="0" w:space="0" w:color="auto"/>
            <w:left w:val="none" w:sz="0" w:space="0" w:color="auto"/>
            <w:bottom w:val="none" w:sz="0" w:space="0" w:color="auto"/>
            <w:right w:val="none" w:sz="0" w:space="0" w:color="auto"/>
          </w:divBdr>
        </w:div>
        <w:div w:id="1419134151">
          <w:marLeft w:val="0"/>
          <w:marRight w:val="0"/>
          <w:marTop w:val="0"/>
          <w:marBottom w:val="0"/>
          <w:divBdr>
            <w:top w:val="none" w:sz="0" w:space="0" w:color="auto"/>
            <w:left w:val="none" w:sz="0" w:space="0" w:color="auto"/>
            <w:bottom w:val="none" w:sz="0" w:space="0" w:color="auto"/>
            <w:right w:val="none" w:sz="0" w:space="0" w:color="auto"/>
          </w:divBdr>
        </w:div>
        <w:div w:id="1488353528">
          <w:marLeft w:val="0"/>
          <w:marRight w:val="0"/>
          <w:marTop w:val="0"/>
          <w:marBottom w:val="0"/>
          <w:divBdr>
            <w:top w:val="none" w:sz="0" w:space="0" w:color="auto"/>
            <w:left w:val="none" w:sz="0" w:space="0" w:color="auto"/>
            <w:bottom w:val="none" w:sz="0" w:space="0" w:color="auto"/>
            <w:right w:val="none" w:sz="0" w:space="0" w:color="auto"/>
          </w:divBdr>
        </w:div>
        <w:div w:id="1592081336">
          <w:marLeft w:val="0"/>
          <w:marRight w:val="0"/>
          <w:marTop w:val="0"/>
          <w:marBottom w:val="0"/>
          <w:divBdr>
            <w:top w:val="none" w:sz="0" w:space="0" w:color="auto"/>
            <w:left w:val="none" w:sz="0" w:space="0" w:color="auto"/>
            <w:bottom w:val="none" w:sz="0" w:space="0" w:color="auto"/>
            <w:right w:val="none" w:sz="0" w:space="0" w:color="auto"/>
          </w:divBdr>
        </w:div>
        <w:div w:id="1645350515">
          <w:marLeft w:val="0"/>
          <w:marRight w:val="0"/>
          <w:marTop w:val="0"/>
          <w:marBottom w:val="0"/>
          <w:divBdr>
            <w:top w:val="none" w:sz="0" w:space="0" w:color="auto"/>
            <w:left w:val="none" w:sz="0" w:space="0" w:color="auto"/>
            <w:bottom w:val="none" w:sz="0" w:space="0" w:color="auto"/>
            <w:right w:val="none" w:sz="0" w:space="0" w:color="auto"/>
          </w:divBdr>
        </w:div>
      </w:divsChild>
    </w:div>
    <w:div w:id="174269784">
      <w:bodyDiv w:val="1"/>
      <w:marLeft w:val="0"/>
      <w:marRight w:val="0"/>
      <w:marTop w:val="0"/>
      <w:marBottom w:val="0"/>
      <w:divBdr>
        <w:top w:val="none" w:sz="0" w:space="0" w:color="auto"/>
        <w:left w:val="none" w:sz="0" w:space="0" w:color="auto"/>
        <w:bottom w:val="none" w:sz="0" w:space="0" w:color="auto"/>
        <w:right w:val="none" w:sz="0" w:space="0" w:color="auto"/>
      </w:divBdr>
      <w:divsChild>
        <w:div w:id="403840112">
          <w:marLeft w:val="0"/>
          <w:marRight w:val="0"/>
          <w:marTop w:val="0"/>
          <w:marBottom w:val="0"/>
          <w:divBdr>
            <w:top w:val="none" w:sz="0" w:space="0" w:color="auto"/>
            <w:left w:val="none" w:sz="0" w:space="0" w:color="auto"/>
            <w:bottom w:val="none" w:sz="0" w:space="0" w:color="auto"/>
            <w:right w:val="none" w:sz="0" w:space="0" w:color="auto"/>
          </w:divBdr>
        </w:div>
        <w:div w:id="636495447">
          <w:marLeft w:val="0"/>
          <w:marRight w:val="0"/>
          <w:marTop w:val="0"/>
          <w:marBottom w:val="0"/>
          <w:divBdr>
            <w:top w:val="none" w:sz="0" w:space="0" w:color="auto"/>
            <w:left w:val="none" w:sz="0" w:space="0" w:color="auto"/>
            <w:bottom w:val="none" w:sz="0" w:space="0" w:color="auto"/>
            <w:right w:val="none" w:sz="0" w:space="0" w:color="auto"/>
          </w:divBdr>
        </w:div>
        <w:div w:id="638147471">
          <w:marLeft w:val="0"/>
          <w:marRight w:val="0"/>
          <w:marTop w:val="0"/>
          <w:marBottom w:val="0"/>
          <w:divBdr>
            <w:top w:val="none" w:sz="0" w:space="0" w:color="auto"/>
            <w:left w:val="none" w:sz="0" w:space="0" w:color="auto"/>
            <w:bottom w:val="none" w:sz="0" w:space="0" w:color="auto"/>
            <w:right w:val="none" w:sz="0" w:space="0" w:color="auto"/>
          </w:divBdr>
        </w:div>
        <w:div w:id="640886828">
          <w:marLeft w:val="0"/>
          <w:marRight w:val="0"/>
          <w:marTop w:val="0"/>
          <w:marBottom w:val="0"/>
          <w:divBdr>
            <w:top w:val="none" w:sz="0" w:space="0" w:color="auto"/>
            <w:left w:val="none" w:sz="0" w:space="0" w:color="auto"/>
            <w:bottom w:val="none" w:sz="0" w:space="0" w:color="auto"/>
            <w:right w:val="none" w:sz="0" w:space="0" w:color="auto"/>
          </w:divBdr>
        </w:div>
        <w:div w:id="941112680">
          <w:marLeft w:val="0"/>
          <w:marRight w:val="0"/>
          <w:marTop w:val="0"/>
          <w:marBottom w:val="0"/>
          <w:divBdr>
            <w:top w:val="none" w:sz="0" w:space="0" w:color="auto"/>
            <w:left w:val="none" w:sz="0" w:space="0" w:color="auto"/>
            <w:bottom w:val="none" w:sz="0" w:space="0" w:color="auto"/>
            <w:right w:val="none" w:sz="0" w:space="0" w:color="auto"/>
          </w:divBdr>
        </w:div>
        <w:div w:id="1535846676">
          <w:marLeft w:val="0"/>
          <w:marRight w:val="0"/>
          <w:marTop w:val="0"/>
          <w:marBottom w:val="0"/>
          <w:divBdr>
            <w:top w:val="none" w:sz="0" w:space="0" w:color="auto"/>
            <w:left w:val="none" w:sz="0" w:space="0" w:color="auto"/>
            <w:bottom w:val="none" w:sz="0" w:space="0" w:color="auto"/>
            <w:right w:val="none" w:sz="0" w:space="0" w:color="auto"/>
          </w:divBdr>
        </w:div>
        <w:div w:id="1702785176">
          <w:marLeft w:val="0"/>
          <w:marRight w:val="0"/>
          <w:marTop w:val="0"/>
          <w:marBottom w:val="0"/>
          <w:divBdr>
            <w:top w:val="none" w:sz="0" w:space="0" w:color="auto"/>
            <w:left w:val="none" w:sz="0" w:space="0" w:color="auto"/>
            <w:bottom w:val="none" w:sz="0" w:space="0" w:color="auto"/>
            <w:right w:val="none" w:sz="0" w:space="0" w:color="auto"/>
          </w:divBdr>
        </w:div>
        <w:div w:id="2091584510">
          <w:marLeft w:val="0"/>
          <w:marRight w:val="0"/>
          <w:marTop w:val="0"/>
          <w:marBottom w:val="0"/>
          <w:divBdr>
            <w:top w:val="none" w:sz="0" w:space="0" w:color="auto"/>
            <w:left w:val="none" w:sz="0" w:space="0" w:color="auto"/>
            <w:bottom w:val="none" w:sz="0" w:space="0" w:color="auto"/>
            <w:right w:val="none" w:sz="0" w:space="0" w:color="auto"/>
          </w:divBdr>
        </w:div>
      </w:divsChild>
    </w:div>
    <w:div w:id="181868851">
      <w:bodyDiv w:val="1"/>
      <w:marLeft w:val="0"/>
      <w:marRight w:val="0"/>
      <w:marTop w:val="0"/>
      <w:marBottom w:val="0"/>
      <w:divBdr>
        <w:top w:val="none" w:sz="0" w:space="0" w:color="auto"/>
        <w:left w:val="none" w:sz="0" w:space="0" w:color="auto"/>
        <w:bottom w:val="none" w:sz="0" w:space="0" w:color="auto"/>
        <w:right w:val="none" w:sz="0" w:space="0" w:color="auto"/>
      </w:divBdr>
    </w:div>
    <w:div w:id="188491557">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43153323">
      <w:bodyDiv w:val="1"/>
      <w:marLeft w:val="0"/>
      <w:marRight w:val="0"/>
      <w:marTop w:val="0"/>
      <w:marBottom w:val="0"/>
      <w:divBdr>
        <w:top w:val="none" w:sz="0" w:space="0" w:color="auto"/>
        <w:left w:val="none" w:sz="0" w:space="0" w:color="auto"/>
        <w:bottom w:val="none" w:sz="0" w:space="0" w:color="auto"/>
        <w:right w:val="none" w:sz="0" w:space="0" w:color="auto"/>
      </w:divBdr>
    </w:div>
    <w:div w:id="255329984">
      <w:bodyDiv w:val="1"/>
      <w:marLeft w:val="0"/>
      <w:marRight w:val="0"/>
      <w:marTop w:val="0"/>
      <w:marBottom w:val="0"/>
      <w:divBdr>
        <w:top w:val="none" w:sz="0" w:space="0" w:color="auto"/>
        <w:left w:val="none" w:sz="0" w:space="0" w:color="auto"/>
        <w:bottom w:val="none" w:sz="0" w:space="0" w:color="auto"/>
        <w:right w:val="none" w:sz="0" w:space="0" w:color="auto"/>
      </w:divBdr>
    </w:div>
    <w:div w:id="259993089">
      <w:bodyDiv w:val="1"/>
      <w:marLeft w:val="0"/>
      <w:marRight w:val="0"/>
      <w:marTop w:val="0"/>
      <w:marBottom w:val="0"/>
      <w:divBdr>
        <w:top w:val="none" w:sz="0" w:space="0" w:color="auto"/>
        <w:left w:val="none" w:sz="0" w:space="0" w:color="auto"/>
        <w:bottom w:val="none" w:sz="0" w:space="0" w:color="auto"/>
        <w:right w:val="none" w:sz="0" w:space="0" w:color="auto"/>
      </w:divBdr>
    </w:div>
    <w:div w:id="262037453">
      <w:bodyDiv w:val="1"/>
      <w:marLeft w:val="0"/>
      <w:marRight w:val="0"/>
      <w:marTop w:val="0"/>
      <w:marBottom w:val="0"/>
      <w:divBdr>
        <w:top w:val="none" w:sz="0" w:space="0" w:color="auto"/>
        <w:left w:val="none" w:sz="0" w:space="0" w:color="auto"/>
        <w:bottom w:val="none" w:sz="0" w:space="0" w:color="auto"/>
        <w:right w:val="none" w:sz="0" w:space="0" w:color="auto"/>
      </w:divBdr>
    </w:div>
    <w:div w:id="269973045">
      <w:bodyDiv w:val="1"/>
      <w:marLeft w:val="0"/>
      <w:marRight w:val="0"/>
      <w:marTop w:val="0"/>
      <w:marBottom w:val="0"/>
      <w:divBdr>
        <w:top w:val="none" w:sz="0" w:space="0" w:color="auto"/>
        <w:left w:val="none" w:sz="0" w:space="0" w:color="auto"/>
        <w:bottom w:val="none" w:sz="0" w:space="0" w:color="auto"/>
        <w:right w:val="none" w:sz="0" w:space="0" w:color="auto"/>
      </w:divBdr>
    </w:div>
    <w:div w:id="283540974">
      <w:bodyDiv w:val="1"/>
      <w:marLeft w:val="0"/>
      <w:marRight w:val="0"/>
      <w:marTop w:val="0"/>
      <w:marBottom w:val="0"/>
      <w:divBdr>
        <w:top w:val="none" w:sz="0" w:space="0" w:color="auto"/>
        <w:left w:val="none" w:sz="0" w:space="0" w:color="auto"/>
        <w:bottom w:val="none" w:sz="0" w:space="0" w:color="auto"/>
        <w:right w:val="none" w:sz="0" w:space="0" w:color="auto"/>
      </w:divBdr>
    </w:div>
    <w:div w:id="293296240">
      <w:bodyDiv w:val="1"/>
      <w:marLeft w:val="0"/>
      <w:marRight w:val="0"/>
      <w:marTop w:val="0"/>
      <w:marBottom w:val="0"/>
      <w:divBdr>
        <w:top w:val="none" w:sz="0" w:space="0" w:color="auto"/>
        <w:left w:val="none" w:sz="0" w:space="0" w:color="auto"/>
        <w:bottom w:val="none" w:sz="0" w:space="0" w:color="auto"/>
        <w:right w:val="none" w:sz="0" w:space="0" w:color="auto"/>
      </w:divBdr>
    </w:div>
    <w:div w:id="296497553">
      <w:bodyDiv w:val="1"/>
      <w:marLeft w:val="0"/>
      <w:marRight w:val="0"/>
      <w:marTop w:val="0"/>
      <w:marBottom w:val="0"/>
      <w:divBdr>
        <w:top w:val="none" w:sz="0" w:space="0" w:color="auto"/>
        <w:left w:val="none" w:sz="0" w:space="0" w:color="auto"/>
        <w:bottom w:val="none" w:sz="0" w:space="0" w:color="auto"/>
        <w:right w:val="none" w:sz="0" w:space="0" w:color="auto"/>
      </w:divBdr>
    </w:div>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499">
      <w:bodyDiv w:val="1"/>
      <w:marLeft w:val="0"/>
      <w:marRight w:val="0"/>
      <w:marTop w:val="0"/>
      <w:marBottom w:val="0"/>
      <w:divBdr>
        <w:top w:val="none" w:sz="0" w:space="0" w:color="auto"/>
        <w:left w:val="none" w:sz="0" w:space="0" w:color="auto"/>
        <w:bottom w:val="none" w:sz="0" w:space="0" w:color="auto"/>
        <w:right w:val="none" w:sz="0" w:space="0" w:color="auto"/>
      </w:divBdr>
    </w:div>
    <w:div w:id="333727436">
      <w:bodyDiv w:val="1"/>
      <w:marLeft w:val="0"/>
      <w:marRight w:val="0"/>
      <w:marTop w:val="0"/>
      <w:marBottom w:val="0"/>
      <w:divBdr>
        <w:top w:val="none" w:sz="0" w:space="0" w:color="auto"/>
        <w:left w:val="none" w:sz="0" w:space="0" w:color="auto"/>
        <w:bottom w:val="none" w:sz="0" w:space="0" w:color="auto"/>
        <w:right w:val="none" w:sz="0" w:space="0" w:color="auto"/>
      </w:divBdr>
    </w:div>
    <w:div w:id="346831101">
      <w:bodyDiv w:val="1"/>
      <w:marLeft w:val="0"/>
      <w:marRight w:val="0"/>
      <w:marTop w:val="0"/>
      <w:marBottom w:val="0"/>
      <w:divBdr>
        <w:top w:val="none" w:sz="0" w:space="0" w:color="auto"/>
        <w:left w:val="none" w:sz="0" w:space="0" w:color="auto"/>
        <w:bottom w:val="none" w:sz="0" w:space="0" w:color="auto"/>
        <w:right w:val="none" w:sz="0" w:space="0" w:color="auto"/>
      </w:divBdr>
    </w:div>
    <w:div w:id="358512416">
      <w:bodyDiv w:val="1"/>
      <w:marLeft w:val="0"/>
      <w:marRight w:val="0"/>
      <w:marTop w:val="0"/>
      <w:marBottom w:val="0"/>
      <w:divBdr>
        <w:top w:val="none" w:sz="0" w:space="0" w:color="auto"/>
        <w:left w:val="none" w:sz="0" w:space="0" w:color="auto"/>
        <w:bottom w:val="none" w:sz="0" w:space="0" w:color="auto"/>
        <w:right w:val="none" w:sz="0" w:space="0" w:color="auto"/>
      </w:divBdr>
    </w:div>
    <w:div w:id="363944208">
      <w:bodyDiv w:val="1"/>
      <w:marLeft w:val="0"/>
      <w:marRight w:val="0"/>
      <w:marTop w:val="0"/>
      <w:marBottom w:val="0"/>
      <w:divBdr>
        <w:top w:val="none" w:sz="0" w:space="0" w:color="auto"/>
        <w:left w:val="none" w:sz="0" w:space="0" w:color="auto"/>
        <w:bottom w:val="none" w:sz="0" w:space="0" w:color="auto"/>
        <w:right w:val="none" w:sz="0" w:space="0" w:color="auto"/>
      </w:divBdr>
    </w:div>
    <w:div w:id="364797162">
      <w:bodyDiv w:val="1"/>
      <w:marLeft w:val="0"/>
      <w:marRight w:val="0"/>
      <w:marTop w:val="0"/>
      <w:marBottom w:val="0"/>
      <w:divBdr>
        <w:top w:val="none" w:sz="0" w:space="0" w:color="auto"/>
        <w:left w:val="none" w:sz="0" w:space="0" w:color="auto"/>
        <w:bottom w:val="none" w:sz="0" w:space="0" w:color="auto"/>
        <w:right w:val="none" w:sz="0" w:space="0" w:color="auto"/>
      </w:divBdr>
    </w:div>
    <w:div w:id="365373572">
      <w:bodyDiv w:val="1"/>
      <w:marLeft w:val="0"/>
      <w:marRight w:val="0"/>
      <w:marTop w:val="0"/>
      <w:marBottom w:val="0"/>
      <w:divBdr>
        <w:top w:val="none" w:sz="0" w:space="0" w:color="auto"/>
        <w:left w:val="none" w:sz="0" w:space="0" w:color="auto"/>
        <w:bottom w:val="none" w:sz="0" w:space="0" w:color="auto"/>
        <w:right w:val="none" w:sz="0" w:space="0" w:color="auto"/>
      </w:divBdr>
    </w:div>
    <w:div w:id="381557930">
      <w:bodyDiv w:val="1"/>
      <w:marLeft w:val="0"/>
      <w:marRight w:val="0"/>
      <w:marTop w:val="0"/>
      <w:marBottom w:val="0"/>
      <w:divBdr>
        <w:top w:val="none" w:sz="0" w:space="0" w:color="auto"/>
        <w:left w:val="none" w:sz="0" w:space="0" w:color="auto"/>
        <w:bottom w:val="none" w:sz="0" w:space="0" w:color="auto"/>
        <w:right w:val="none" w:sz="0" w:space="0" w:color="auto"/>
      </w:divBdr>
    </w:div>
    <w:div w:id="382413925">
      <w:bodyDiv w:val="1"/>
      <w:marLeft w:val="0"/>
      <w:marRight w:val="0"/>
      <w:marTop w:val="0"/>
      <w:marBottom w:val="0"/>
      <w:divBdr>
        <w:top w:val="none" w:sz="0" w:space="0" w:color="auto"/>
        <w:left w:val="none" w:sz="0" w:space="0" w:color="auto"/>
        <w:bottom w:val="none" w:sz="0" w:space="0" w:color="auto"/>
        <w:right w:val="none" w:sz="0" w:space="0" w:color="auto"/>
      </w:divBdr>
    </w:div>
    <w:div w:id="387149264">
      <w:bodyDiv w:val="1"/>
      <w:marLeft w:val="0"/>
      <w:marRight w:val="0"/>
      <w:marTop w:val="0"/>
      <w:marBottom w:val="0"/>
      <w:divBdr>
        <w:top w:val="none" w:sz="0" w:space="0" w:color="auto"/>
        <w:left w:val="none" w:sz="0" w:space="0" w:color="auto"/>
        <w:bottom w:val="none" w:sz="0" w:space="0" w:color="auto"/>
        <w:right w:val="none" w:sz="0" w:space="0" w:color="auto"/>
      </w:divBdr>
    </w:div>
    <w:div w:id="399057982">
      <w:bodyDiv w:val="1"/>
      <w:marLeft w:val="0"/>
      <w:marRight w:val="0"/>
      <w:marTop w:val="0"/>
      <w:marBottom w:val="0"/>
      <w:divBdr>
        <w:top w:val="none" w:sz="0" w:space="0" w:color="auto"/>
        <w:left w:val="none" w:sz="0" w:space="0" w:color="auto"/>
        <w:bottom w:val="none" w:sz="0" w:space="0" w:color="auto"/>
        <w:right w:val="none" w:sz="0" w:space="0" w:color="auto"/>
      </w:divBdr>
    </w:div>
    <w:div w:id="399863641">
      <w:bodyDiv w:val="1"/>
      <w:marLeft w:val="0"/>
      <w:marRight w:val="0"/>
      <w:marTop w:val="0"/>
      <w:marBottom w:val="0"/>
      <w:divBdr>
        <w:top w:val="none" w:sz="0" w:space="0" w:color="auto"/>
        <w:left w:val="none" w:sz="0" w:space="0" w:color="auto"/>
        <w:bottom w:val="none" w:sz="0" w:space="0" w:color="auto"/>
        <w:right w:val="none" w:sz="0" w:space="0" w:color="auto"/>
      </w:divBdr>
    </w:div>
    <w:div w:id="409741235">
      <w:bodyDiv w:val="1"/>
      <w:marLeft w:val="0"/>
      <w:marRight w:val="0"/>
      <w:marTop w:val="0"/>
      <w:marBottom w:val="0"/>
      <w:divBdr>
        <w:top w:val="none" w:sz="0" w:space="0" w:color="auto"/>
        <w:left w:val="none" w:sz="0" w:space="0" w:color="auto"/>
        <w:bottom w:val="none" w:sz="0" w:space="0" w:color="auto"/>
        <w:right w:val="none" w:sz="0" w:space="0" w:color="auto"/>
      </w:divBdr>
    </w:div>
    <w:div w:id="433866920">
      <w:bodyDiv w:val="1"/>
      <w:marLeft w:val="0"/>
      <w:marRight w:val="0"/>
      <w:marTop w:val="0"/>
      <w:marBottom w:val="0"/>
      <w:divBdr>
        <w:top w:val="none" w:sz="0" w:space="0" w:color="auto"/>
        <w:left w:val="none" w:sz="0" w:space="0" w:color="auto"/>
        <w:bottom w:val="none" w:sz="0" w:space="0" w:color="auto"/>
        <w:right w:val="none" w:sz="0" w:space="0" w:color="auto"/>
      </w:divBdr>
    </w:div>
    <w:div w:id="449400118">
      <w:bodyDiv w:val="1"/>
      <w:marLeft w:val="0"/>
      <w:marRight w:val="0"/>
      <w:marTop w:val="0"/>
      <w:marBottom w:val="0"/>
      <w:divBdr>
        <w:top w:val="none" w:sz="0" w:space="0" w:color="auto"/>
        <w:left w:val="none" w:sz="0" w:space="0" w:color="auto"/>
        <w:bottom w:val="none" w:sz="0" w:space="0" w:color="auto"/>
        <w:right w:val="none" w:sz="0" w:space="0" w:color="auto"/>
      </w:divBdr>
    </w:div>
    <w:div w:id="490609308">
      <w:bodyDiv w:val="1"/>
      <w:marLeft w:val="0"/>
      <w:marRight w:val="0"/>
      <w:marTop w:val="0"/>
      <w:marBottom w:val="0"/>
      <w:divBdr>
        <w:top w:val="none" w:sz="0" w:space="0" w:color="auto"/>
        <w:left w:val="none" w:sz="0" w:space="0" w:color="auto"/>
        <w:bottom w:val="none" w:sz="0" w:space="0" w:color="auto"/>
        <w:right w:val="none" w:sz="0" w:space="0" w:color="auto"/>
      </w:divBdr>
    </w:div>
    <w:div w:id="499660073">
      <w:bodyDiv w:val="1"/>
      <w:marLeft w:val="0"/>
      <w:marRight w:val="0"/>
      <w:marTop w:val="0"/>
      <w:marBottom w:val="0"/>
      <w:divBdr>
        <w:top w:val="none" w:sz="0" w:space="0" w:color="auto"/>
        <w:left w:val="none" w:sz="0" w:space="0" w:color="auto"/>
        <w:bottom w:val="none" w:sz="0" w:space="0" w:color="auto"/>
        <w:right w:val="none" w:sz="0" w:space="0" w:color="auto"/>
      </w:divBdr>
    </w:div>
    <w:div w:id="510724773">
      <w:bodyDiv w:val="1"/>
      <w:marLeft w:val="0"/>
      <w:marRight w:val="0"/>
      <w:marTop w:val="0"/>
      <w:marBottom w:val="0"/>
      <w:divBdr>
        <w:top w:val="none" w:sz="0" w:space="0" w:color="auto"/>
        <w:left w:val="none" w:sz="0" w:space="0" w:color="auto"/>
        <w:bottom w:val="none" w:sz="0" w:space="0" w:color="auto"/>
        <w:right w:val="none" w:sz="0" w:space="0" w:color="auto"/>
      </w:divBdr>
    </w:div>
    <w:div w:id="523401653">
      <w:bodyDiv w:val="1"/>
      <w:marLeft w:val="0"/>
      <w:marRight w:val="0"/>
      <w:marTop w:val="0"/>
      <w:marBottom w:val="0"/>
      <w:divBdr>
        <w:top w:val="none" w:sz="0" w:space="0" w:color="auto"/>
        <w:left w:val="none" w:sz="0" w:space="0" w:color="auto"/>
        <w:bottom w:val="none" w:sz="0" w:space="0" w:color="auto"/>
        <w:right w:val="none" w:sz="0" w:space="0" w:color="auto"/>
      </w:divBdr>
    </w:div>
    <w:div w:id="527062018">
      <w:bodyDiv w:val="1"/>
      <w:marLeft w:val="0"/>
      <w:marRight w:val="0"/>
      <w:marTop w:val="0"/>
      <w:marBottom w:val="0"/>
      <w:divBdr>
        <w:top w:val="none" w:sz="0" w:space="0" w:color="auto"/>
        <w:left w:val="none" w:sz="0" w:space="0" w:color="auto"/>
        <w:bottom w:val="none" w:sz="0" w:space="0" w:color="auto"/>
        <w:right w:val="none" w:sz="0" w:space="0" w:color="auto"/>
      </w:divBdr>
    </w:div>
    <w:div w:id="549734584">
      <w:bodyDiv w:val="1"/>
      <w:marLeft w:val="0"/>
      <w:marRight w:val="0"/>
      <w:marTop w:val="0"/>
      <w:marBottom w:val="0"/>
      <w:divBdr>
        <w:top w:val="none" w:sz="0" w:space="0" w:color="auto"/>
        <w:left w:val="none" w:sz="0" w:space="0" w:color="auto"/>
        <w:bottom w:val="none" w:sz="0" w:space="0" w:color="auto"/>
        <w:right w:val="none" w:sz="0" w:space="0" w:color="auto"/>
      </w:divBdr>
    </w:div>
    <w:div w:id="550580653">
      <w:bodyDiv w:val="1"/>
      <w:marLeft w:val="0"/>
      <w:marRight w:val="0"/>
      <w:marTop w:val="0"/>
      <w:marBottom w:val="0"/>
      <w:divBdr>
        <w:top w:val="none" w:sz="0" w:space="0" w:color="auto"/>
        <w:left w:val="none" w:sz="0" w:space="0" w:color="auto"/>
        <w:bottom w:val="none" w:sz="0" w:space="0" w:color="auto"/>
        <w:right w:val="none" w:sz="0" w:space="0" w:color="auto"/>
      </w:divBdr>
    </w:div>
    <w:div w:id="618224952">
      <w:bodyDiv w:val="1"/>
      <w:marLeft w:val="0"/>
      <w:marRight w:val="0"/>
      <w:marTop w:val="0"/>
      <w:marBottom w:val="0"/>
      <w:divBdr>
        <w:top w:val="none" w:sz="0" w:space="0" w:color="auto"/>
        <w:left w:val="none" w:sz="0" w:space="0" w:color="auto"/>
        <w:bottom w:val="none" w:sz="0" w:space="0" w:color="auto"/>
        <w:right w:val="none" w:sz="0" w:space="0" w:color="auto"/>
      </w:divBdr>
    </w:div>
    <w:div w:id="635571865">
      <w:bodyDiv w:val="1"/>
      <w:marLeft w:val="0"/>
      <w:marRight w:val="0"/>
      <w:marTop w:val="0"/>
      <w:marBottom w:val="0"/>
      <w:divBdr>
        <w:top w:val="none" w:sz="0" w:space="0" w:color="auto"/>
        <w:left w:val="none" w:sz="0" w:space="0" w:color="auto"/>
        <w:bottom w:val="none" w:sz="0" w:space="0" w:color="auto"/>
        <w:right w:val="none" w:sz="0" w:space="0" w:color="auto"/>
      </w:divBdr>
    </w:div>
    <w:div w:id="648558624">
      <w:bodyDiv w:val="1"/>
      <w:marLeft w:val="0"/>
      <w:marRight w:val="0"/>
      <w:marTop w:val="0"/>
      <w:marBottom w:val="0"/>
      <w:divBdr>
        <w:top w:val="none" w:sz="0" w:space="0" w:color="auto"/>
        <w:left w:val="none" w:sz="0" w:space="0" w:color="auto"/>
        <w:bottom w:val="none" w:sz="0" w:space="0" w:color="auto"/>
        <w:right w:val="none" w:sz="0" w:space="0" w:color="auto"/>
      </w:divBdr>
    </w:div>
    <w:div w:id="660502861">
      <w:bodyDiv w:val="1"/>
      <w:marLeft w:val="0"/>
      <w:marRight w:val="0"/>
      <w:marTop w:val="0"/>
      <w:marBottom w:val="0"/>
      <w:divBdr>
        <w:top w:val="none" w:sz="0" w:space="0" w:color="auto"/>
        <w:left w:val="none" w:sz="0" w:space="0" w:color="auto"/>
        <w:bottom w:val="none" w:sz="0" w:space="0" w:color="auto"/>
        <w:right w:val="none" w:sz="0" w:space="0" w:color="auto"/>
      </w:divBdr>
    </w:div>
    <w:div w:id="699206673">
      <w:bodyDiv w:val="1"/>
      <w:marLeft w:val="0"/>
      <w:marRight w:val="0"/>
      <w:marTop w:val="0"/>
      <w:marBottom w:val="0"/>
      <w:divBdr>
        <w:top w:val="none" w:sz="0" w:space="0" w:color="auto"/>
        <w:left w:val="none" w:sz="0" w:space="0" w:color="auto"/>
        <w:bottom w:val="none" w:sz="0" w:space="0" w:color="auto"/>
        <w:right w:val="none" w:sz="0" w:space="0" w:color="auto"/>
      </w:divBdr>
    </w:div>
    <w:div w:id="770391761">
      <w:bodyDiv w:val="1"/>
      <w:marLeft w:val="0"/>
      <w:marRight w:val="0"/>
      <w:marTop w:val="0"/>
      <w:marBottom w:val="0"/>
      <w:divBdr>
        <w:top w:val="none" w:sz="0" w:space="0" w:color="auto"/>
        <w:left w:val="none" w:sz="0" w:space="0" w:color="auto"/>
        <w:bottom w:val="none" w:sz="0" w:space="0" w:color="auto"/>
        <w:right w:val="none" w:sz="0" w:space="0" w:color="auto"/>
      </w:divBdr>
    </w:div>
    <w:div w:id="772745017">
      <w:bodyDiv w:val="1"/>
      <w:marLeft w:val="0"/>
      <w:marRight w:val="0"/>
      <w:marTop w:val="0"/>
      <w:marBottom w:val="0"/>
      <w:divBdr>
        <w:top w:val="none" w:sz="0" w:space="0" w:color="auto"/>
        <w:left w:val="none" w:sz="0" w:space="0" w:color="auto"/>
        <w:bottom w:val="none" w:sz="0" w:space="0" w:color="auto"/>
        <w:right w:val="none" w:sz="0" w:space="0" w:color="auto"/>
      </w:divBdr>
    </w:div>
    <w:div w:id="793333265">
      <w:bodyDiv w:val="1"/>
      <w:marLeft w:val="0"/>
      <w:marRight w:val="0"/>
      <w:marTop w:val="0"/>
      <w:marBottom w:val="0"/>
      <w:divBdr>
        <w:top w:val="none" w:sz="0" w:space="0" w:color="auto"/>
        <w:left w:val="none" w:sz="0" w:space="0" w:color="auto"/>
        <w:bottom w:val="none" w:sz="0" w:space="0" w:color="auto"/>
        <w:right w:val="none" w:sz="0" w:space="0" w:color="auto"/>
      </w:divBdr>
    </w:div>
    <w:div w:id="824391466">
      <w:bodyDiv w:val="1"/>
      <w:marLeft w:val="0"/>
      <w:marRight w:val="0"/>
      <w:marTop w:val="0"/>
      <w:marBottom w:val="0"/>
      <w:divBdr>
        <w:top w:val="none" w:sz="0" w:space="0" w:color="auto"/>
        <w:left w:val="none" w:sz="0" w:space="0" w:color="auto"/>
        <w:bottom w:val="none" w:sz="0" w:space="0" w:color="auto"/>
        <w:right w:val="none" w:sz="0" w:space="0" w:color="auto"/>
      </w:divBdr>
    </w:div>
    <w:div w:id="842017468">
      <w:bodyDiv w:val="1"/>
      <w:marLeft w:val="0"/>
      <w:marRight w:val="0"/>
      <w:marTop w:val="0"/>
      <w:marBottom w:val="0"/>
      <w:divBdr>
        <w:top w:val="none" w:sz="0" w:space="0" w:color="auto"/>
        <w:left w:val="none" w:sz="0" w:space="0" w:color="auto"/>
        <w:bottom w:val="none" w:sz="0" w:space="0" w:color="auto"/>
        <w:right w:val="none" w:sz="0" w:space="0" w:color="auto"/>
      </w:divBdr>
    </w:div>
    <w:div w:id="848914146">
      <w:bodyDiv w:val="1"/>
      <w:marLeft w:val="0"/>
      <w:marRight w:val="0"/>
      <w:marTop w:val="0"/>
      <w:marBottom w:val="0"/>
      <w:divBdr>
        <w:top w:val="none" w:sz="0" w:space="0" w:color="auto"/>
        <w:left w:val="none" w:sz="0" w:space="0" w:color="auto"/>
        <w:bottom w:val="none" w:sz="0" w:space="0" w:color="auto"/>
        <w:right w:val="none" w:sz="0" w:space="0" w:color="auto"/>
      </w:divBdr>
    </w:div>
    <w:div w:id="854660696">
      <w:bodyDiv w:val="1"/>
      <w:marLeft w:val="0"/>
      <w:marRight w:val="0"/>
      <w:marTop w:val="0"/>
      <w:marBottom w:val="0"/>
      <w:divBdr>
        <w:top w:val="none" w:sz="0" w:space="0" w:color="auto"/>
        <w:left w:val="none" w:sz="0" w:space="0" w:color="auto"/>
        <w:bottom w:val="none" w:sz="0" w:space="0" w:color="auto"/>
        <w:right w:val="none" w:sz="0" w:space="0" w:color="auto"/>
      </w:divBdr>
    </w:div>
    <w:div w:id="872503933">
      <w:bodyDiv w:val="1"/>
      <w:marLeft w:val="0"/>
      <w:marRight w:val="0"/>
      <w:marTop w:val="0"/>
      <w:marBottom w:val="0"/>
      <w:divBdr>
        <w:top w:val="none" w:sz="0" w:space="0" w:color="auto"/>
        <w:left w:val="none" w:sz="0" w:space="0" w:color="auto"/>
        <w:bottom w:val="none" w:sz="0" w:space="0" w:color="auto"/>
        <w:right w:val="none" w:sz="0" w:space="0" w:color="auto"/>
      </w:divBdr>
      <w:divsChild>
        <w:div w:id="175965770">
          <w:marLeft w:val="0"/>
          <w:marRight w:val="0"/>
          <w:marTop w:val="0"/>
          <w:marBottom w:val="0"/>
          <w:divBdr>
            <w:top w:val="none" w:sz="0" w:space="0" w:color="auto"/>
            <w:left w:val="none" w:sz="0" w:space="0" w:color="auto"/>
            <w:bottom w:val="none" w:sz="0" w:space="0" w:color="auto"/>
            <w:right w:val="none" w:sz="0" w:space="0" w:color="auto"/>
          </w:divBdr>
        </w:div>
        <w:div w:id="1499691802">
          <w:marLeft w:val="0"/>
          <w:marRight w:val="0"/>
          <w:marTop w:val="0"/>
          <w:marBottom w:val="0"/>
          <w:divBdr>
            <w:top w:val="none" w:sz="0" w:space="0" w:color="auto"/>
            <w:left w:val="none" w:sz="0" w:space="0" w:color="auto"/>
            <w:bottom w:val="none" w:sz="0" w:space="0" w:color="auto"/>
            <w:right w:val="none" w:sz="0" w:space="0" w:color="auto"/>
          </w:divBdr>
        </w:div>
        <w:div w:id="1514615308">
          <w:marLeft w:val="0"/>
          <w:marRight w:val="0"/>
          <w:marTop w:val="0"/>
          <w:marBottom w:val="0"/>
          <w:divBdr>
            <w:top w:val="none" w:sz="0" w:space="0" w:color="auto"/>
            <w:left w:val="none" w:sz="0" w:space="0" w:color="auto"/>
            <w:bottom w:val="none" w:sz="0" w:space="0" w:color="auto"/>
            <w:right w:val="none" w:sz="0" w:space="0" w:color="auto"/>
          </w:divBdr>
        </w:div>
      </w:divsChild>
    </w:div>
    <w:div w:id="880438041">
      <w:bodyDiv w:val="1"/>
      <w:marLeft w:val="0"/>
      <w:marRight w:val="0"/>
      <w:marTop w:val="0"/>
      <w:marBottom w:val="0"/>
      <w:divBdr>
        <w:top w:val="none" w:sz="0" w:space="0" w:color="auto"/>
        <w:left w:val="none" w:sz="0" w:space="0" w:color="auto"/>
        <w:bottom w:val="none" w:sz="0" w:space="0" w:color="auto"/>
        <w:right w:val="none" w:sz="0" w:space="0" w:color="auto"/>
      </w:divBdr>
    </w:div>
    <w:div w:id="886795801">
      <w:bodyDiv w:val="1"/>
      <w:marLeft w:val="0"/>
      <w:marRight w:val="0"/>
      <w:marTop w:val="0"/>
      <w:marBottom w:val="0"/>
      <w:divBdr>
        <w:top w:val="none" w:sz="0" w:space="0" w:color="auto"/>
        <w:left w:val="none" w:sz="0" w:space="0" w:color="auto"/>
        <w:bottom w:val="none" w:sz="0" w:space="0" w:color="auto"/>
        <w:right w:val="none" w:sz="0" w:space="0" w:color="auto"/>
      </w:divBdr>
    </w:div>
    <w:div w:id="903029033">
      <w:bodyDiv w:val="1"/>
      <w:marLeft w:val="0"/>
      <w:marRight w:val="0"/>
      <w:marTop w:val="0"/>
      <w:marBottom w:val="0"/>
      <w:divBdr>
        <w:top w:val="none" w:sz="0" w:space="0" w:color="auto"/>
        <w:left w:val="none" w:sz="0" w:space="0" w:color="auto"/>
        <w:bottom w:val="none" w:sz="0" w:space="0" w:color="auto"/>
        <w:right w:val="none" w:sz="0" w:space="0" w:color="auto"/>
      </w:divBdr>
    </w:div>
    <w:div w:id="927885758">
      <w:bodyDiv w:val="1"/>
      <w:marLeft w:val="0"/>
      <w:marRight w:val="0"/>
      <w:marTop w:val="0"/>
      <w:marBottom w:val="0"/>
      <w:divBdr>
        <w:top w:val="none" w:sz="0" w:space="0" w:color="auto"/>
        <w:left w:val="none" w:sz="0" w:space="0" w:color="auto"/>
        <w:bottom w:val="none" w:sz="0" w:space="0" w:color="auto"/>
        <w:right w:val="none" w:sz="0" w:space="0" w:color="auto"/>
      </w:divBdr>
    </w:div>
    <w:div w:id="948313136">
      <w:bodyDiv w:val="1"/>
      <w:marLeft w:val="0"/>
      <w:marRight w:val="0"/>
      <w:marTop w:val="0"/>
      <w:marBottom w:val="0"/>
      <w:divBdr>
        <w:top w:val="none" w:sz="0" w:space="0" w:color="auto"/>
        <w:left w:val="none" w:sz="0" w:space="0" w:color="auto"/>
        <w:bottom w:val="none" w:sz="0" w:space="0" w:color="auto"/>
        <w:right w:val="none" w:sz="0" w:space="0" w:color="auto"/>
      </w:divBdr>
    </w:div>
    <w:div w:id="972563075">
      <w:bodyDiv w:val="1"/>
      <w:marLeft w:val="0"/>
      <w:marRight w:val="0"/>
      <w:marTop w:val="0"/>
      <w:marBottom w:val="0"/>
      <w:divBdr>
        <w:top w:val="none" w:sz="0" w:space="0" w:color="auto"/>
        <w:left w:val="none" w:sz="0" w:space="0" w:color="auto"/>
        <w:bottom w:val="none" w:sz="0" w:space="0" w:color="auto"/>
        <w:right w:val="none" w:sz="0" w:space="0" w:color="auto"/>
      </w:divBdr>
    </w:div>
    <w:div w:id="1005210466">
      <w:bodyDiv w:val="1"/>
      <w:marLeft w:val="0"/>
      <w:marRight w:val="0"/>
      <w:marTop w:val="0"/>
      <w:marBottom w:val="0"/>
      <w:divBdr>
        <w:top w:val="none" w:sz="0" w:space="0" w:color="auto"/>
        <w:left w:val="none" w:sz="0" w:space="0" w:color="auto"/>
        <w:bottom w:val="none" w:sz="0" w:space="0" w:color="auto"/>
        <w:right w:val="none" w:sz="0" w:space="0" w:color="auto"/>
      </w:divBdr>
    </w:div>
    <w:div w:id="1011251573">
      <w:bodyDiv w:val="1"/>
      <w:marLeft w:val="0"/>
      <w:marRight w:val="0"/>
      <w:marTop w:val="0"/>
      <w:marBottom w:val="0"/>
      <w:divBdr>
        <w:top w:val="none" w:sz="0" w:space="0" w:color="auto"/>
        <w:left w:val="none" w:sz="0" w:space="0" w:color="auto"/>
        <w:bottom w:val="none" w:sz="0" w:space="0" w:color="auto"/>
        <w:right w:val="none" w:sz="0" w:space="0" w:color="auto"/>
      </w:divBdr>
    </w:div>
    <w:div w:id="1029524217">
      <w:bodyDiv w:val="1"/>
      <w:marLeft w:val="0"/>
      <w:marRight w:val="0"/>
      <w:marTop w:val="0"/>
      <w:marBottom w:val="0"/>
      <w:divBdr>
        <w:top w:val="none" w:sz="0" w:space="0" w:color="auto"/>
        <w:left w:val="none" w:sz="0" w:space="0" w:color="auto"/>
        <w:bottom w:val="none" w:sz="0" w:space="0" w:color="auto"/>
        <w:right w:val="none" w:sz="0" w:space="0" w:color="auto"/>
      </w:divBdr>
    </w:div>
    <w:div w:id="1048920375">
      <w:bodyDiv w:val="1"/>
      <w:marLeft w:val="0"/>
      <w:marRight w:val="0"/>
      <w:marTop w:val="0"/>
      <w:marBottom w:val="0"/>
      <w:divBdr>
        <w:top w:val="none" w:sz="0" w:space="0" w:color="auto"/>
        <w:left w:val="none" w:sz="0" w:space="0" w:color="auto"/>
        <w:bottom w:val="none" w:sz="0" w:space="0" w:color="auto"/>
        <w:right w:val="none" w:sz="0" w:space="0" w:color="auto"/>
      </w:divBdr>
    </w:div>
    <w:div w:id="1050374661">
      <w:bodyDiv w:val="1"/>
      <w:marLeft w:val="0"/>
      <w:marRight w:val="0"/>
      <w:marTop w:val="0"/>
      <w:marBottom w:val="0"/>
      <w:divBdr>
        <w:top w:val="none" w:sz="0" w:space="0" w:color="auto"/>
        <w:left w:val="none" w:sz="0" w:space="0" w:color="auto"/>
        <w:bottom w:val="none" w:sz="0" w:space="0" w:color="auto"/>
        <w:right w:val="none" w:sz="0" w:space="0" w:color="auto"/>
      </w:divBdr>
    </w:div>
    <w:div w:id="1063481452">
      <w:bodyDiv w:val="1"/>
      <w:marLeft w:val="0"/>
      <w:marRight w:val="0"/>
      <w:marTop w:val="0"/>
      <w:marBottom w:val="0"/>
      <w:divBdr>
        <w:top w:val="none" w:sz="0" w:space="0" w:color="auto"/>
        <w:left w:val="none" w:sz="0" w:space="0" w:color="auto"/>
        <w:bottom w:val="none" w:sz="0" w:space="0" w:color="auto"/>
        <w:right w:val="none" w:sz="0" w:space="0" w:color="auto"/>
      </w:divBdr>
    </w:div>
    <w:div w:id="1070420573">
      <w:bodyDiv w:val="1"/>
      <w:marLeft w:val="0"/>
      <w:marRight w:val="0"/>
      <w:marTop w:val="0"/>
      <w:marBottom w:val="0"/>
      <w:divBdr>
        <w:top w:val="none" w:sz="0" w:space="0" w:color="auto"/>
        <w:left w:val="none" w:sz="0" w:space="0" w:color="auto"/>
        <w:bottom w:val="none" w:sz="0" w:space="0" w:color="auto"/>
        <w:right w:val="none" w:sz="0" w:space="0" w:color="auto"/>
      </w:divBdr>
    </w:div>
    <w:div w:id="1070688315">
      <w:bodyDiv w:val="1"/>
      <w:marLeft w:val="0"/>
      <w:marRight w:val="0"/>
      <w:marTop w:val="0"/>
      <w:marBottom w:val="0"/>
      <w:divBdr>
        <w:top w:val="none" w:sz="0" w:space="0" w:color="auto"/>
        <w:left w:val="none" w:sz="0" w:space="0" w:color="auto"/>
        <w:bottom w:val="none" w:sz="0" w:space="0" w:color="auto"/>
        <w:right w:val="none" w:sz="0" w:space="0" w:color="auto"/>
      </w:divBdr>
    </w:div>
    <w:div w:id="1072774650">
      <w:bodyDiv w:val="1"/>
      <w:marLeft w:val="0"/>
      <w:marRight w:val="0"/>
      <w:marTop w:val="0"/>
      <w:marBottom w:val="0"/>
      <w:divBdr>
        <w:top w:val="none" w:sz="0" w:space="0" w:color="auto"/>
        <w:left w:val="none" w:sz="0" w:space="0" w:color="auto"/>
        <w:bottom w:val="none" w:sz="0" w:space="0" w:color="auto"/>
        <w:right w:val="none" w:sz="0" w:space="0" w:color="auto"/>
      </w:divBdr>
    </w:div>
    <w:div w:id="1074860410">
      <w:bodyDiv w:val="1"/>
      <w:marLeft w:val="0"/>
      <w:marRight w:val="0"/>
      <w:marTop w:val="0"/>
      <w:marBottom w:val="0"/>
      <w:divBdr>
        <w:top w:val="none" w:sz="0" w:space="0" w:color="auto"/>
        <w:left w:val="none" w:sz="0" w:space="0" w:color="auto"/>
        <w:bottom w:val="none" w:sz="0" w:space="0" w:color="auto"/>
        <w:right w:val="none" w:sz="0" w:space="0" w:color="auto"/>
      </w:divBdr>
    </w:div>
    <w:div w:id="1077675942">
      <w:bodyDiv w:val="1"/>
      <w:marLeft w:val="0"/>
      <w:marRight w:val="0"/>
      <w:marTop w:val="0"/>
      <w:marBottom w:val="0"/>
      <w:divBdr>
        <w:top w:val="none" w:sz="0" w:space="0" w:color="auto"/>
        <w:left w:val="none" w:sz="0" w:space="0" w:color="auto"/>
        <w:bottom w:val="none" w:sz="0" w:space="0" w:color="auto"/>
        <w:right w:val="none" w:sz="0" w:space="0" w:color="auto"/>
      </w:divBdr>
    </w:div>
    <w:div w:id="1120605475">
      <w:bodyDiv w:val="1"/>
      <w:marLeft w:val="0"/>
      <w:marRight w:val="0"/>
      <w:marTop w:val="0"/>
      <w:marBottom w:val="0"/>
      <w:divBdr>
        <w:top w:val="none" w:sz="0" w:space="0" w:color="auto"/>
        <w:left w:val="none" w:sz="0" w:space="0" w:color="auto"/>
        <w:bottom w:val="none" w:sz="0" w:space="0" w:color="auto"/>
        <w:right w:val="none" w:sz="0" w:space="0" w:color="auto"/>
      </w:divBdr>
    </w:div>
    <w:div w:id="1126703812">
      <w:bodyDiv w:val="1"/>
      <w:marLeft w:val="0"/>
      <w:marRight w:val="0"/>
      <w:marTop w:val="0"/>
      <w:marBottom w:val="0"/>
      <w:divBdr>
        <w:top w:val="none" w:sz="0" w:space="0" w:color="auto"/>
        <w:left w:val="none" w:sz="0" w:space="0" w:color="auto"/>
        <w:bottom w:val="none" w:sz="0" w:space="0" w:color="auto"/>
        <w:right w:val="none" w:sz="0" w:space="0" w:color="auto"/>
      </w:divBdr>
    </w:div>
    <w:div w:id="1128937075">
      <w:bodyDiv w:val="1"/>
      <w:marLeft w:val="0"/>
      <w:marRight w:val="0"/>
      <w:marTop w:val="0"/>
      <w:marBottom w:val="0"/>
      <w:divBdr>
        <w:top w:val="none" w:sz="0" w:space="0" w:color="auto"/>
        <w:left w:val="none" w:sz="0" w:space="0" w:color="auto"/>
        <w:bottom w:val="none" w:sz="0" w:space="0" w:color="auto"/>
        <w:right w:val="none" w:sz="0" w:space="0" w:color="auto"/>
      </w:divBdr>
    </w:div>
    <w:div w:id="1145469030">
      <w:bodyDiv w:val="1"/>
      <w:marLeft w:val="0"/>
      <w:marRight w:val="0"/>
      <w:marTop w:val="0"/>
      <w:marBottom w:val="0"/>
      <w:divBdr>
        <w:top w:val="none" w:sz="0" w:space="0" w:color="auto"/>
        <w:left w:val="none" w:sz="0" w:space="0" w:color="auto"/>
        <w:bottom w:val="none" w:sz="0" w:space="0" w:color="auto"/>
        <w:right w:val="none" w:sz="0" w:space="0" w:color="auto"/>
      </w:divBdr>
    </w:div>
    <w:div w:id="1167787158">
      <w:bodyDiv w:val="1"/>
      <w:marLeft w:val="0"/>
      <w:marRight w:val="0"/>
      <w:marTop w:val="0"/>
      <w:marBottom w:val="0"/>
      <w:divBdr>
        <w:top w:val="none" w:sz="0" w:space="0" w:color="auto"/>
        <w:left w:val="none" w:sz="0" w:space="0" w:color="auto"/>
        <w:bottom w:val="none" w:sz="0" w:space="0" w:color="auto"/>
        <w:right w:val="none" w:sz="0" w:space="0" w:color="auto"/>
      </w:divBdr>
    </w:div>
    <w:div w:id="1170412178">
      <w:bodyDiv w:val="1"/>
      <w:marLeft w:val="0"/>
      <w:marRight w:val="0"/>
      <w:marTop w:val="0"/>
      <w:marBottom w:val="0"/>
      <w:divBdr>
        <w:top w:val="none" w:sz="0" w:space="0" w:color="auto"/>
        <w:left w:val="none" w:sz="0" w:space="0" w:color="auto"/>
        <w:bottom w:val="none" w:sz="0" w:space="0" w:color="auto"/>
        <w:right w:val="none" w:sz="0" w:space="0" w:color="auto"/>
      </w:divBdr>
    </w:div>
    <w:div w:id="1203906345">
      <w:bodyDiv w:val="1"/>
      <w:marLeft w:val="0"/>
      <w:marRight w:val="0"/>
      <w:marTop w:val="0"/>
      <w:marBottom w:val="0"/>
      <w:divBdr>
        <w:top w:val="none" w:sz="0" w:space="0" w:color="auto"/>
        <w:left w:val="none" w:sz="0" w:space="0" w:color="auto"/>
        <w:bottom w:val="none" w:sz="0" w:space="0" w:color="auto"/>
        <w:right w:val="none" w:sz="0" w:space="0" w:color="auto"/>
      </w:divBdr>
    </w:div>
    <w:div w:id="1213076750">
      <w:bodyDiv w:val="1"/>
      <w:marLeft w:val="0"/>
      <w:marRight w:val="0"/>
      <w:marTop w:val="0"/>
      <w:marBottom w:val="0"/>
      <w:divBdr>
        <w:top w:val="none" w:sz="0" w:space="0" w:color="auto"/>
        <w:left w:val="none" w:sz="0" w:space="0" w:color="auto"/>
        <w:bottom w:val="none" w:sz="0" w:space="0" w:color="auto"/>
        <w:right w:val="none" w:sz="0" w:space="0" w:color="auto"/>
      </w:divBdr>
    </w:div>
    <w:div w:id="1244879043">
      <w:bodyDiv w:val="1"/>
      <w:marLeft w:val="0"/>
      <w:marRight w:val="0"/>
      <w:marTop w:val="0"/>
      <w:marBottom w:val="0"/>
      <w:divBdr>
        <w:top w:val="none" w:sz="0" w:space="0" w:color="auto"/>
        <w:left w:val="none" w:sz="0" w:space="0" w:color="auto"/>
        <w:bottom w:val="none" w:sz="0" w:space="0" w:color="auto"/>
        <w:right w:val="none" w:sz="0" w:space="0" w:color="auto"/>
      </w:divBdr>
    </w:div>
    <w:div w:id="1268273132">
      <w:bodyDiv w:val="1"/>
      <w:marLeft w:val="0"/>
      <w:marRight w:val="0"/>
      <w:marTop w:val="0"/>
      <w:marBottom w:val="0"/>
      <w:divBdr>
        <w:top w:val="none" w:sz="0" w:space="0" w:color="auto"/>
        <w:left w:val="none" w:sz="0" w:space="0" w:color="auto"/>
        <w:bottom w:val="none" w:sz="0" w:space="0" w:color="auto"/>
        <w:right w:val="none" w:sz="0" w:space="0" w:color="auto"/>
      </w:divBdr>
    </w:div>
    <w:div w:id="1296988898">
      <w:bodyDiv w:val="1"/>
      <w:marLeft w:val="0"/>
      <w:marRight w:val="0"/>
      <w:marTop w:val="0"/>
      <w:marBottom w:val="0"/>
      <w:divBdr>
        <w:top w:val="none" w:sz="0" w:space="0" w:color="auto"/>
        <w:left w:val="none" w:sz="0" w:space="0" w:color="auto"/>
        <w:bottom w:val="none" w:sz="0" w:space="0" w:color="auto"/>
        <w:right w:val="none" w:sz="0" w:space="0" w:color="auto"/>
      </w:divBdr>
    </w:div>
    <w:div w:id="1348293206">
      <w:bodyDiv w:val="1"/>
      <w:marLeft w:val="0"/>
      <w:marRight w:val="0"/>
      <w:marTop w:val="0"/>
      <w:marBottom w:val="0"/>
      <w:divBdr>
        <w:top w:val="none" w:sz="0" w:space="0" w:color="auto"/>
        <w:left w:val="none" w:sz="0" w:space="0" w:color="auto"/>
        <w:bottom w:val="none" w:sz="0" w:space="0" w:color="auto"/>
        <w:right w:val="none" w:sz="0" w:space="0" w:color="auto"/>
      </w:divBdr>
    </w:div>
    <w:div w:id="1359964642">
      <w:bodyDiv w:val="1"/>
      <w:marLeft w:val="0"/>
      <w:marRight w:val="0"/>
      <w:marTop w:val="0"/>
      <w:marBottom w:val="0"/>
      <w:divBdr>
        <w:top w:val="none" w:sz="0" w:space="0" w:color="auto"/>
        <w:left w:val="none" w:sz="0" w:space="0" w:color="auto"/>
        <w:bottom w:val="none" w:sz="0" w:space="0" w:color="auto"/>
        <w:right w:val="none" w:sz="0" w:space="0" w:color="auto"/>
      </w:divBdr>
    </w:div>
    <w:div w:id="1365666740">
      <w:bodyDiv w:val="1"/>
      <w:marLeft w:val="0"/>
      <w:marRight w:val="0"/>
      <w:marTop w:val="0"/>
      <w:marBottom w:val="0"/>
      <w:divBdr>
        <w:top w:val="none" w:sz="0" w:space="0" w:color="auto"/>
        <w:left w:val="none" w:sz="0" w:space="0" w:color="auto"/>
        <w:bottom w:val="none" w:sz="0" w:space="0" w:color="auto"/>
        <w:right w:val="none" w:sz="0" w:space="0" w:color="auto"/>
      </w:divBdr>
    </w:div>
    <w:div w:id="1386443428">
      <w:bodyDiv w:val="1"/>
      <w:marLeft w:val="0"/>
      <w:marRight w:val="0"/>
      <w:marTop w:val="0"/>
      <w:marBottom w:val="0"/>
      <w:divBdr>
        <w:top w:val="none" w:sz="0" w:space="0" w:color="auto"/>
        <w:left w:val="none" w:sz="0" w:space="0" w:color="auto"/>
        <w:bottom w:val="none" w:sz="0" w:space="0" w:color="auto"/>
        <w:right w:val="none" w:sz="0" w:space="0" w:color="auto"/>
      </w:divBdr>
    </w:div>
    <w:div w:id="1403597372">
      <w:bodyDiv w:val="1"/>
      <w:marLeft w:val="0"/>
      <w:marRight w:val="0"/>
      <w:marTop w:val="0"/>
      <w:marBottom w:val="0"/>
      <w:divBdr>
        <w:top w:val="none" w:sz="0" w:space="0" w:color="auto"/>
        <w:left w:val="none" w:sz="0" w:space="0" w:color="auto"/>
        <w:bottom w:val="none" w:sz="0" w:space="0" w:color="auto"/>
        <w:right w:val="none" w:sz="0" w:space="0" w:color="auto"/>
      </w:divBdr>
    </w:div>
    <w:div w:id="1420832985">
      <w:bodyDiv w:val="1"/>
      <w:marLeft w:val="0"/>
      <w:marRight w:val="0"/>
      <w:marTop w:val="0"/>
      <w:marBottom w:val="0"/>
      <w:divBdr>
        <w:top w:val="none" w:sz="0" w:space="0" w:color="auto"/>
        <w:left w:val="none" w:sz="0" w:space="0" w:color="auto"/>
        <w:bottom w:val="none" w:sz="0" w:space="0" w:color="auto"/>
        <w:right w:val="none" w:sz="0" w:space="0" w:color="auto"/>
      </w:divBdr>
    </w:div>
    <w:div w:id="1446345484">
      <w:bodyDiv w:val="1"/>
      <w:marLeft w:val="0"/>
      <w:marRight w:val="0"/>
      <w:marTop w:val="0"/>
      <w:marBottom w:val="0"/>
      <w:divBdr>
        <w:top w:val="none" w:sz="0" w:space="0" w:color="auto"/>
        <w:left w:val="none" w:sz="0" w:space="0" w:color="auto"/>
        <w:bottom w:val="none" w:sz="0" w:space="0" w:color="auto"/>
        <w:right w:val="none" w:sz="0" w:space="0" w:color="auto"/>
      </w:divBdr>
    </w:div>
    <w:div w:id="1446384326">
      <w:bodyDiv w:val="1"/>
      <w:marLeft w:val="0"/>
      <w:marRight w:val="0"/>
      <w:marTop w:val="0"/>
      <w:marBottom w:val="0"/>
      <w:divBdr>
        <w:top w:val="none" w:sz="0" w:space="0" w:color="auto"/>
        <w:left w:val="none" w:sz="0" w:space="0" w:color="auto"/>
        <w:bottom w:val="none" w:sz="0" w:space="0" w:color="auto"/>
        <w:right w:val="none" w:sz="0" w:space="0" w:color="auto"/>
      </w:divBdr>
    </w:div>
    <w:div w:id="1454128972">
      <w:bodyDiv w:val="1"/>
      <w:marLeft w:val="0"/>
      <w:marRight w:val="0"/>
      <w:marTop w:val="0"/>
      <w:marBottom w:val="0"/>
      <w:divBdr>
        <w:top w:val="none" w:sz="0" w:space="0" w:color="auto"/>
        <w:left w:val="none" w:sz="0" w:space="0" w:color="auto"/>
        <w:bottom w:val="none" w:sz="0" w:space="0" w:color="auto"/>
        <w:right w:val="none" w:sz="0" w:space="0" w:color="auto"/>
      </w:divBdr>
    </w:div>
    <w:div w:id="1457915524">
      <w:bodyDiv w:val="1"/>
      <w:marLeft w:val="0"/>
      <w:marRight w:val="0"/>
      <w:marTop w:val="0"/>
      <w:marBottom w:val="0"/>
      <w:divBdr>
        <w:top w:val="none" w:sz="0" w:space="0" w:color="auto"/>
        <w:left w:val="none" w:sz="0" w:space="0" w:color="auto"/>
        <w:bottom w:val="none" w:sz="0" w:space="0" w:color="auto"/>
        <w:right w:val="none" w:sz="0" w:space="0" w:color="auto"/>
      </w:divBdr>
    </w:div>
    <w:div w:id="1469127907">
      <w:bodyDiv w:val="1"/>
      <w:marLeft w:val="0"/>
      <w:marRight w:val="0"/>
      <w:marTop w:val="0"/>
      <w:marBottom w:val="0"/>
      <w:divBdr>
        <w:top w:val="none" w:sz="0" w:space="0" w:color="auto"/>
        <w:left w:val="none" w:sz="0" w:space="0" w:color="auto"/>
        <w:bottom w:val="none" w:sz="0" w:space="0" w:color="auto"/>
        <w:right w:val="none" w:sz="0" w:space="0" w:color="auto"/>
      </w:divBdr>
    </w:div>
    <w:div w:id="1508402103">
      <w:bodyDiv w:val="1"/>
      <w:marLeft w:val="0"/>
      <w:marRight w:val="0"/>
      <w:marTop w:val="0"/>
      <w:marBottom w:val="0"/>
      <w:divBdr>
        <w:top w:val="none" w:sz="0" w:space="0" w:color="auto"/>
        <w:left w:val="none" w:sz="0" w:space="0" w:color="auto"/>
        <w:bottom w:val="none" w:sz="0" w:space="0" w:color="auto"/>
        <w:right w:val="none" w:sz="0" w:space="0" w:color="auto"/>
      </w:divBdr>
    </w:div>
    <w:div w:id="1512598031">
      <w:bodyDiv w:val="1"/>
      <w:marLeft w:val="0"/>
      <w:marRight w:val="0"/>
      <w:marTop w:val="0"/>
      <w:marBottom w:val="0"/>
      <w:divBdr>
        <w:top w:val="none" w:sz="0" w:space="0" w:color="auto"/>
        <w:left w:val="none" w:sz="0" w:space="0" w:color="auto"/>
        <w:bottom w:val="none" w:sz="0" w:space="0" w:color="auto"/>
        <w:right w:val="none" w:sz="0" w:space="0" w:color="auto"/>
      </w:divBdr>
    </w:div>
    <w:div w:id="1515803955">
      <w:bodyDiv w:val="1"/>
      <w:marLeft w:val="0"/>
      <w:marRight w:val="0"/>
      <w:marTop w:val="0"/>
      <w:marBottom w:val="0"/>
      <w:divBdr>
        <w:top w:val="none" w:sz="0" w:space="0" w:color="auto"/>
        <w:left w:val="none" w:sz="0" w:space="0" w:color="auto"/>
        <w:bottom w:val="none" w:sz="0" w:space="0" w:color="auto"/>
        <w:right w:val="none" w:sz="0" w:space="0" w:color="auto"/>
      </w:divBdr>
    </w:div>
    <w:div w:id="1571889572">
      <w:bodyDiv w:val="1"/>
      <w:marLeft w:val="0"/>
      <w:marRight w:val="0"/>
      <w:marTop w:val="0"/>
      <w:marBottom w:val="0"/>
      <w:divBdr>
        <w:top w:val="none" w:sz="0" w:space="0" w:color="auto"/>
        <w:left w:val="none" w:sz="0" w:space="0" w:color="auto"/>
        <w:bottom w:val="none" w:sz="0" w:space="0" w:color="auto"/>
        <w:right w:val="none" w:sz="0" w:space="0" w:color="auto"/>
      </w:divBdr>
    </w:div>
    <w:div w:id="1575890453">
      <w:bodyDiv w:val="1"/>
      <w:marLeft w:val="0"/>
      <w:marRight w:val="0"/>
      <w:marTop w:val="0"/>
      <w:marBottom w:val="0"/>
      <w:divBdr>
        <w:top w:val="none" w:sz="0" w:space="0" w:color="auto"/>
        <w:left w:val="none" w:sz="0" w:space="0" w:color="auto"/>
        <w:bottom w:val="none" w:sz="0" w:space="0" w:color="auto"/>
        <w:right w:val="none" w:sz="0" w:space="0" w:color="auto"/>
      </w:divBdr>
    </w:div>
    <w:div w:id="1581672158">
      <w:bodyDiv w:val="1"/>
      <w:marLeft w:val="0"/>
      <w:marRight w:val="0"/>
      <w:marTop w:val="0"/>
      <w:marBottom w:val="0"/>
      <w:divBdr>
        <w:top w:val="none" w:sz="0" w:space="0" w:color="auto"/>
        <w:left w:val="none" w:sz="0" w:space="0" w:color="auto"/>
        <w:bottom w:val="none" w:sz="0" w:space="0" w:color="auto"/>
        <w:right w:val="none" w:sz="0" w:space="0" w:color="auto"/>
      </w:divBdr>
    </w:div>
    <w:div w:id="1590966031">
      <w:bodyDiv w:val="1"/>
      <w:marLeft w:val="0"/>
      <w:marRight w:val="0"/>
      <w:marTop w:val="0"/>
      <w:marBottom w:val="0"/>
      <w:divBdr>
        <w:top w:val="none" w:sz="0" w:space="0" w:color="auto"/>
        <w:left w:val="none" w:sz="0" w:space="0" w:color="auto"/>
        <w:bottom w:val="none" w:sz="0" w:space="0" w:color="auto"/>
        <w:right w:val="none" w:sz="0" w:space="0" w:color="auto"/>
      </w:divBdr>
    </w:div>
    <w:div w:id="1593397847">
      <w:bodyDiv w:val="1"/>
      <w:marLeft w:val="0"/>
      <w:marRight w:val="0"/>
      <w:marTop w:val="0"/>
      <w:marBottom w:val="0"/>
      <w:divBdr>
        <w:top w:val="none" w:sz="0" w:space="0" w:color="auto"/>
        <w:left w:val="none" w:sz="0" w:space="0" w:color="auto"/>
        <w:bottom w:val="none" w:sz="0" w:space="0" w:color="auto"/>
        <w:right w:val="none" w:sz="0" w:space="0" w:color="auto"/>
      </w:divBdr>
    </w:div>
    <w:div w:id="1597708382">
      <w:bodyDiv w:val="1"/>
      <w:marLeft w:val="0"/>
      <w:marRight w:val="0"/>
      <w:marTop w:val="0"/>
      <w:marBottom w:val="0"/>
      <w:divBdr>
        <w:top w:val="none" w:sz="0" w:space="0" w:color="auto"/>
        <w:left w:val="none" w:sz="0" w:space="0" w:color="auto"/>
        <w:bottom w:val="none" w:sz="0" w:space="0" w:color="auto"/>
        <w:right w:val="none" w:sz="0" w:space="0" w:color="auto"/>
      </w:divBdr>
    </w:div>
    <w:div w:id="1604874717">
      <w:bodyDiv w:val="1"/>
      <w:marLeft w:val="0"/>
      <w:marRight w:val="0"/>
      <w:marTop w:val="0"/>
      <w:marBottom w:val="0"/>
      <w:divBdr>
        <w:top w:val="none" w:sz="0" w:space="0" w:color="auto"/>
        <w:left w:val="none" w:sz="0" w:space="0" w:color="auto"/>
        <w:bottom w:val="none" w:sz="0" w:space="0" w:color="auto"/>
        <w:right w:val="none" w:sz="0" w:space="0" w:color="auto"/>
      </w:divBdr>
    </w:div>
    <w:div w:id="1606427664">
      <w:bodyDiv w:val="1"/>
      <w:marLeft w:val="0"/>
      <w:marRight w:val="0"/>
      <w:marTop w:val="0"/>
      <w:marBottom w:val="0"/>
      <w:divBdr>
        <w:top w:val="none" w:sz="0" w:space="0" w:color="auto"/>
        <w:left w:val="none" w:sz="0" w:space="0" w:color="auto"/>
        <w:bottom w:val="none" w:sz="0" w:space="0" w:color="auto"/>
        <w:right w:val="none" w:sz="0" w:space="0" w:color="auto"/>
      </w:divBdr>
    </w:div>
    <w:div w:id="1679194416">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7152">
      <w:bodyDiv w:val="1"/>
      <w:marLeft w:val="0"/>
      <w:marRight w:val="0"/>
      <w:marTop w:val="0"/>
      <w:marBottom w:val="0"/>
      <w:divBdr>
        <w:top w:val="none" w:sz="0" w:space="0" w:color="auto"/>
        <w:left w:val="none" w:sz="0" w:space="0" w:color="auto"/>
        <w:bottom w:val="none" w:sz="0" w:space="0" w:color="auto"/>
        <w:right w:val="none" w:sz="0" w:space="0" w:color="auto"/>
      </w:divBdr>
    </w:div>
    <w:div w:id="1704861863">
      <w:bodyDiv w:val="1"/>
      <w:marLeft w:val="0"/>
      <w:marRight w:val="0"/>
      <w:marTop w:val="0"/>
      <w:marBottom w:val="0"/>
      <w:divBdr>
        <w:top w:val="none" w:sz="0" w:space="0" w:color="auto"/>
        <w:left w:val="none" w:sz="0" w:space="0" w:color="auto"/>
        <w:bottom w:val="none" w:sz="0" w:space="0" w:color="auto"/>
        <w:right w:val="none" w:sz="0" w:space="0" w:color="auto"/>
      </w:divBdr>
    </w:div>
    <w:div w:id="1706562762">
      <w:bodyDiv w:val="1"/>
      <w:marLeft w:val="0"/>
      <w:marRight w:val="0"/>
      <w:marTop w:val="0"/>
      <w:marBottom w:val="0"/>
      <w:divBdr>
        <w:top w:val="none" w:sz="0" w:space="0" w:color="auto"/>
        <w:left w:val="none" w:sz="0" w:space="0" w:color="auto"/>
        <w:bottom w:val="none" w:sz="0" w:space="0" w:color="auto"/>
        <w:right w:val="none" w:sz="0" w:space="0" w:color="auto"/>
      </w:divBdr>
    </w:div>
    <w:div w:id="1782603301">
      <w:bodyDiv w:val="1"/>
      <w:marLeft w:val="0"/>
      <w:marRight w:val="0"/>
      <w:marTop w:val="0"/>
      <w:marBottom w:val="0"/>
      <w:divBdr>
        <w:top w:val="none" w:sz="0" w:space="0" w:color="auto"/>
        <w:left w:val="none" w:sz="0" w:space="0" w:color="auto"/>
        <w:bottom w:val="none" w:sz="0" w:space="0" w:color="auto"/>
        <w:right w:val="none" w:sz="0" w:space="0" w:color="auto"/>
      </w:divBdr>
    </w:div>
    <w:div w:id="1783843703">
      <w:bodyDiv w:val="1"/>
      <w:marLeft w:val="0"/>
      <w:marRight w:val="0"/>
      <w:marTop w:val="0"/>
      <w:marBottom w:val="0"/>
      <w:divBdr>
        <w:top w:val="none" w:sz="0" w:space="0" w:color="auto"/>
        <w:left w:val="none" w:sz="0" w:space="0" w:color="auto"/>
        <w:bottom w:val="none" w:sz="0" w:space="0" w:color="auto"/>
        <w:right w:val="none" w:sz="0" w:space="0" w:color="auto"/>
      </w:divBdr>
    </w:div>
    <w:div w:id="1788311275">
      <w:bodyDiv w:val="1"/>
      <w:marLeft w:val="0"/>
      <w:marRight w:val="0"/>
      <w:marTop w:val="0"/>
      <w:marBottom w:val="0"/>
      <w:divBdr>
        <w:top w:val="none" w:sz="0" w:space="0" w:color="auto"/>
        <w:left w:val="none" w:sz="0" w:space="0" w:color="auto"/>
        <w:bottom w:val="none" w:sz="0" w:space="0" w:color="auto"/>
        <w:right w:val="none" w:sz="0" w:space="0" w:color="auto"/>
      </w:divBdr>
    </w:div>
    <w:div w:id="1789351934">
      <w:bodyDiv w:val="1"/>
      <w:marLeft w:val="0"/>
      <w:marRight w:val="0"/>
      <w:marTop w:val="0"/>
      <w:marBottom w:val="0"/>
      <w:divBdr>
        <w:top w:val="none" w:sz="0" w:space="0" w:color="auto"/>
        <w:left w:val="none" w:sz="0" w:space="0" w:color="auto"/>
        <w:bottom w:val="none" w:sz="0" w:space="0" w:color="auto"/>
        <w:right w:val="none" w:sz="0" w:space="0" w:color="auto"/>
      </w:divBdr>
    </w:div>
    <w:div w:id="1799031196">
      <w:bodyDiv w:val="1"/>
      <w:marLeft w:val="0"/>
      <w:marRight w:val="0"/>
      <w:marTop w:val="0"/>
      <w:marBottom w:val="0"/>
      <w:divBdr>
        <w:top w:val="none" w:sz="0" w:space="0" w:color="auto"/>
        <w:left w:val="none" w:sz="0" w:space="0" w:color="auto"/>
        <w:bottom w:val="none" w:sz="0" w:space="0" w:color="auto"/>
        <w:right w:val="none" w:sz="0" w:space="0" w:color="auto"/>
      </w:divBdr>
    </w:div>
    <w:div w:id="1818499311">
      <w:bodyDiv w:val="1"/>
      <w:marLeft w:val="0"/>
      <w:marRight w:val="0"/>
      <w:marTop w:val="0"/>
      <w:marBottom w:val="0"/>
      <w:divBdr>
        <w:top w:val="none" w:sz="0" w:space="0" w:color="auto"/>
        <w:left w:val="none" w:sz="0" w:space="0" w:color="auto"/>
        <w:bottom w:val="none" w:sz="0" w:space="0" w:color="auto"/>
        <w:right w:val="none" w:sz="0" w:space="0" w:color="auto"/>
      </w:divBdr>
    </w:div>
    <w:div w:id="1825007809">
      <w:bodyDiv w:val="1"/>
      <w:marLeft w:val="0"/>
      <w:marRight w:val="0"/>
      <w:marTop w:val="0"/>
      <w:marBottom w:val="0"/>
      <w:divBdr>
        <w:top w:val="none" w:sz="0" w:space="0" w:color="auto"/>
        <w:left w:val="none" w:sz="0" w:space="0" w:color="auto"/>
        <w:bottom w:val="none" w:sz="0" w:space="0" w:color="auto"/>
        <w:right w:val="none" w:sz="0" w:space="0" w:color="auto"/>
      </w:divBdr>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5099">
      <w:bodyDiv w:val="1"/>
      <w:marLeft w:val="0"/>
      <w:marRight w:val="0"/>
      <w:marTop w:val="0"/>
      <w:marBottom w:val="0"/>
      <w:divBdr>
        <w:top w:val="none" w:sz="0" w:space="0" w:color="auto"/>
        <w:left w:val="none" w:sz="0" w:space="0" w:color="auto"/>
        <w:bottom w:val="none" w:sz="0" w:space="0" w:color="auto"/>
        <w:right w:val="none" w:sz="0" w:space="0" w:color="auto"/>
      </w:divBdr>
    </w:div>
    <w:div w:id="1913656838">
      <w:bodyDiv w:val="1"/>
      <w:marLeft w:val="0"/>
      <w:marRight w:val="0"/>
      <w:marTop w:val="0"/>
      <w:marBottom w:val="0"/>
      <w:divBdr>
        <w:top w:val="none" w:sz="0" w:space="0" w:color="auto"/>
        <w:left w:val="none" w:sz="0" w:space="0" w:color="auto"/>
        <w:bottom w:val="none" w:sz="0" w:space="0" w:color="auto"/>
        <w:right w:val="none" w:sz="0" w:space="0" w:color="auto"/>
      </w:divBdr>
    </w:div>
    <w:div w:id="1940718873">
      <w:bodyDiv w:val="1"/>
      <w:marLeft w:val="0"/>
      <w:marRight w:val="0"/>
      <w:marTop w:val="0"/>
      <w:marBottom w:val="0"/>
      <w:divBdr>
        <w:top w:val="none" w:sz="0" w:space="0" w:color="auto"/>
        <w:left w:val="none" w:sz="0" w:space="0" w:color="auto"/>
        <w:bottom w:val="none" w:sz="0" w:space="0" w:color="auto"/>
        <w:right w:val="none" w:sz="0" w:space="0" w:color="auto"/>
      </w:divBdr>
    </w:div>
    <w:div w:id="1956670926">
      <w:bodyDiv w:val="1"/>
      <w:marLeft w:val="0"/>
      <w:marRight w:val="0"/>
      <w:marTop w:val="0"/>
      <w:marBottom w:val="0"/>
      <w:divBdr>
        <w:top w:val="none" w:sz="0" w:space="0" w:color="auto"/>
        <w:left w:val="none" w:sz="0" w:space="0" w:color="auto"/>
        <w:bottom w:val="none" w:sz="0" w:space="0" w:color="auto"/>
        <w:right w:val="none" w:sz="0" w:space="0" w:color="auto"/>
      </w:divBdr>
    </w:div>
    <w:div w:id="1958753465">
      <w:bodyDiv w:val="1"/>
      <w:marLeft w:val="0"/>
      <w:marRight w:val="0"/>
      <w:marTop w:val="0"/>
      <w:marBottom w:val="0"/>
      <w:divBdr>
        <w:top w:val="none" w:sz="0" w:space="0" w:color="auto"/>
        <w:left w:val="none" w:sz="0" w:space="0" w:color="auto"/>
        <w:bottom w:val="none" w:sz="0" w:space="0" w:color="auto"/>
        <w:right w:val="none" w:sz="0" w:space="0" w:color="auto"/>
      </w:divBdr>
    </w:div>
    <w:div w:id="1964577079">
      <w:bodyDiv w:val="1"/>
      <w:marLeft w:val="0"/>
      <w:marRight w:val="0"/>
      <w:marTop w:val="0"/>
      <w:marBottom w:val="0"/>
      <w:divBdr>
        <w:top w:val="none" w:sz="0" w:space="0" w:color="auto"/>
        <w:left w:val="none" w:sz="0" w:space="0" w:color="auto"/>
        <w:bottom w:val="none" w:sz="0" w:space="0" w:color="auto"/>
        <w:right w:val="none" w:sz="0" w:space="0" w:color="auto"/>
      </w:divBdr>
    </w:div>
    <w:div w:id="1970893142">
      <w:bodyDiv w:val="1"/>
      <w:marLeft w:val="0"/>
      <w:marRight w:val="0"/>
      <w:marTop w:val="0"/>
      <w:marBottom w:val="0"/>
      <w:divBdr>
        <w:top w:val="none" w:sz="0" w:space="0" w:color="auto"/>
        <w:left w:val="none" w:sz="0" w:space="0" w:color="auto"/>
        <w:bottom w:val="none" w:sz="0" w:space="0" w:color="auto"/>
        <w:right w:val="none" w:sz="0" w:space="0" w:color="auto"/>
      </w:divBdr>
    </w:div>
    <w:div w:id="1983148622">
      <w:bodyDiv w:val="1"/>
      <w:marLeft w:val="0"/>
      <w:marRight w:val="0"/>
      <w:marTop w:val="0"/>
      <w:marBottom w:val="0"/>
      <w:divBdr>
        <w:top w:val="none" w:sz="0" w:space="0" w:color="auto"/>
        <w:left w:val="none" w:sz="0" w:space="0" w:color="auto"/>
        <w:bottom w:val="none" w:sz="0" w:space="0" w:color="auto"/>
        <w:right w:val="none" w:sz="0" w:space="0" w:color="auto"/>
      </w:divBdr>
    </w:div>
    <w:div w:id="1997152043">
      <w:bodyDiv w:val="1"/>
      <w:marLeft w:val="0"/>
      <w:marRight w:val="0"/>
      <w:marTop w:val="0"/>
      <w:marBottom w:val="0"/>
      <w:divBdr>
        <w:top w:val="none" w:sz="0" w:space="0" w:color="auto"/>
        <w:left w:val="none" w:sz="0" w:space="0" w:color="auto"/>
        <w:bottom w:val="none" w:sz="0" w:space="0" w:color="auto"/>
        <w:right w:val="none" w:sz="0" w:space="0" w:color="auto"/>
      </w:divBdr>
    </w:div>
    <w:div w:id="2011059061">
      <w:bodyDiv w:val="1"/>
      <w:marLeft w:val="0"/>
      <w:marRight w:val="0"/>
      <w:marTop w:val="0"/>
      <w:marBottom w:val="0"/>
      <w:divBdr>
        <w:top w:val="none" w:sz="0" w:space="0" w:color="auto"/>
        <w:left w:val="none" w:sz="0" w:space="0" w:color="auto"/>
        <w:bottom w:val="none" w:sz="0" w:space="0" w:color="auto"/>
        <w:right w:val="none" w:sz="0" w:space="0" w:color="auto"/>
      </w:divBdr>
    </w:div>
    <w:div w:id="2023437190">
      <w:bodyDiv w:val="1"/>
      <w:marLeft w:val="0"/>
      <w:marRight w:val="0"/>
      <w:marTop w:val="0"/>
      <w:marBottom w:val="0"/>
      <w:divBdr>
        <w:top w:val="none" w:sz="0" w:space="0" w:color="auto"/>
        <w:left w:val="none" w:sz="0" w:space="0" w:color="auto"/>
        <w:bottom w:val="none" w:sz="0" w:space="0" w:color="auto"/>
        <w:right w:val="none" w:sz="0" w:space="0" w:color="auto"/>
      </w:divBdr>
    </w:div>
    <w:div w:id="2044594077">
      <w:bodyDiv w:val="1"/>
      <w:marLeft w:val="0"/>
      <w:marRight w:val="0"/>
      <w:marTop w:val="0"/>
      <w:marBottom w:val="0"/>
      <w:divBdr>
        <w:top w:val="none" w:sz="0" w:space="0" w:color="auto"/>
        <w:left w:val="none" w:sz="0" w:space="0" w:color="auto"/>
        <w:bottom w:val="none" w:sz="0" w:space="0" w:color="auto"/>
        <w:right w:val="none" w:sz="0" w:space="0" w:color="auto"/>
      </w:divBdr>
    </w:div>
    <w:div w:id="2048332279">
      <w:bodyDiv w:val="1"/>
      <w:marLeft w:val="0"/>
      <w:marRight w:val="0"/>
      <w:marTop w:val="0"/>
      <w:marBottom w:val="0"/>
      <w:divBdr>
        <w:top w:val="none" w:sz="0" w:space="0" w:color="auto"/>
        <w:left w:val="none" w:sz="0" w:space="0" w:color="auto"/>
        <w:bottom w:val="none" w:sz="0" w:space="0" w:color="auto"/>
        <w:right w:val="none" w:sz="0" w:space="0" w:color="auto"/>
      </w:divBdr>
    </w:div>
    <w:div w:id="2066639302">
      <w:bodyDiv w:val="1"/>
      <w:marLeft w:val="0"/>
      <w:marRight w:val="0"/>
      <w:marTop w:val="0"/>
      <w:marBottom w:val="0"/>
      <w:divBdr>
        <w:top w:val="none" w:sz="0" w:space="0" w:color="auto"/>
        <w:left w:val="none" w:sz="0" w:space="0" w:color="auto"/>
        <w:bottom w:val="none" w:sz="0" w:space="0" w:color="auto"/>
        <w:right w:val="none" w:sz="0" w:space="0" w:color="auto"/>
      </w:divBdr>
    </w:div>
    <w:div w:id="2074887800">
      <w:bodyDiv w:val="1"/>
      <w:marLeft w:val="0"/>
      <w:marRight w:val="0"/>
      <w:marTop w:val="0"/>
      <w:marBottom w:val="0"/>
      <w:divBdr>
        <w:top w:val="none" w:sz="0" w:space="0" w:color="auto"/>
        <w:left w:val="none" w:sz="0" w:space="0" w:color="auto"/>
        <w:bottom w:val="none" w:sz="0" w:space="0" w:color="auto"/>
        <w:right w:val="none" w:sz="0" w:space="0" w:color="auto"/>
      </w:divBdr>
    </w:div>
    <w:div w:id="2077975276">
      <w:bodyDiv w:val="1"/>
      <w:marLeft w:val="0"/>
      <w:marRight w:val="0"/>
      <w:marTop w:val="0"/>
      <w:marBottom w:val="0"/>
      <w:divBdr>
        <w:top w:val="none" w:sz="0" w:space="0" w:color="auto"/>
        <w:left w:val="none" w:sz="0" w:space="0" w:color="auto"/>
        <w:bottom w:val="none" w:sz="0" w:space="0" w:color="auto"/>
        <w:right w:val="none" w:sz="0" w:space="0" w:color="auto"/>
      </w:divBdr>
    </w:div>
    <w:div w:id="2080051492">
      <w:bodyDiv w:val="1"/>
      <w:marLeft w:val="0"/>
      <w:marRight w:val="0"/>
      <w:marTop w:val="0"/>
      <w:marBottom w:val="0"/>
      <w:divBdr>
        <w:top w:val="none" w:sz="0" w:space="0" w:color="auto"/>
        <w:left w:val="none" w:sz="0" w:space="0" w:color="auto"/>
        <w:bottom w:val="none" w:sz="0" w:space="0" w:color="auto"/>
        <w:right w:val="none" w:sz="0" w:space="0" w:color="auto"/>
      </w:divBdr>
    </w:div>
    <w:div w:id="2111966904">
      <w:bodyDiv w:val="1"/>
      <w:marLeft w:val="0"/>
      <w:marRight w:val="0"/>
      <w:marTop w:val="0"/>
      <w:marBottom w:val="0"/>
      <w:divBdr>
        <w:top w:val="none" w:sz="0" w:space="0" w:color="auto"/>
        <w:left w:val="none" w:sz="0" w:space="0" w:color="auto"/>
        <w:bottom w:val="none" w:sz="0" w:space="0" w:color="auto"/>
        <w:right w:val="none" w:sz="0" w:space="0" w:color="auto"/>
      </w:divBdr>
    </w:div>
    <w:div w:id="2117944185">
      <w:bodyDiv w:val="1"/>
      <w:marLeft w:val="0"/>
      <w:marRight w:val="0"/>
      <w:marTop w:val="0"/>
      <w:marBottom w:val="0"/>
      <w:divBdr>
        <w:top w:val="none" w:sz="0" w:space="0" w:color="auto"/>
        <w:left w:val="none" w:sz="0" w:space="0" w:color="auto"/>
        <w:bottom w:val="none" w:sz="0" w:space="0" w:color="auto"/>
        <w:right w:val="none" w:sz="0" w:space="0" w:color="auto"/>
      </w:divBdr>
    </w:div>
    <w:div w:id="2142309534">
      <w:bodyDiv w:val="1"/>
      <w:marLeft w:val="0"/>
      <w:marRight w:val="0"/>
      <w:marTop w:val="0"/>
      <w:marBottom w:val="0"/>
      <w:divBdr>
        <w:top w:val="none" w:sz="0" w:space="0" w:color="auto"/>
        <w:left w:val="none" w:sz="0" w:space="0" w:color="auto"/>
        <w:bottom w:val="none" w:sz="0" w:space="0" w:color="auto"/>
        <w:right w:val="none" w:sz="0" w:space="0" w:color="auto"/>
      </w:divBdr>
    </w:div>
    <w:div w:id="21444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vetnet.education.gov.au/Pages/default.aspx" TargetMode="External"/><Relationship Id="rId26" Type="http://schemas.openxmlformats.org/officeDocument/2006/relationships/hyperlink" Target="mailto:inquiry@skillsimpact.com.au" TargetMode="External"/><Relationship Id="rId3" Type="http://schemas.openxmlformats.org/officeDocument/2006/relationships/customXml" Target="../customXml/item3.xml"/><Relationship Id="rId21" Type="http://schemas.openxmlformats.org/officeDocument/2006/relationships/hyperlink" Target="https://vetnet.education.gov.au/Pages/default.aspx" TargetMode="External"/><Relationship Id="rId34" Type="http://schemas.openxmlformats.org/officeDocument/2006/relationships/hyperlink" Target="http://www.worksafe.vic.gov.au/"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training.gov.au/Home/Tga" TargetMode="External"/><Relationship Id="rId25" Type="http://schemas.openxmlformats.org/officeDocument/2006/relationships/hyperlink" Target="mailto:paul.saunders@chisholm.edu.au" TargetMode="External"/><Relationship Id="rId33" Type="http://schemas.openxmlformats.org/officeDocument/2006/relationships/hyperlink" Target="mailto:info@worksafe.vic.gov.au"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vetnet.education.gov.au/Pages/default.aspx" TargetMode="External"/><Relationship Id="rId29" Type="http://schemas.openxmlformats.org/officeDocument/2006/relationships/hyperlink" Target="https://www.jobs.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hyperlink" Target="http://www.vrqa.vic.gov.au/" TargetMode="Externa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yperlink" Target="https://vetnet.education.gov.au/Pages/TrainingDocs.aspx?q=5b04f318-804f-4dc0-9463-c3fb9a3fe998" TargetMode="External"/><Relationship Id="rId28" Type="http://schemas.openxmlformats.org/officeDocument/2006/relationships/hyperlink" Target="http://training.gov.au"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vetnet.education.gov.au/Pages/default.aspx" TargetMode="External"/><Relationship Id="rId31" Type="http://schemas.openxmlformats.org/officeDocument/2006/relationships/hyperlink" Target="http://www.asqa.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reativecommons.org/licenses/by-nd/3.0/au/" TargetMode="External"/><Relationship Id="rId22" Type="http://schemas.openxmlformats.org/officeDocument/2006/relationships/footer" Target="footer5.xml"/><Relationship Id="rId27" Type="http://schemas.openxmlformats.org/officeDocument/2006/relationships/hyperlink" Target="file:///C:/Users/09897890/Desktop/VPGs/AMP/www.skillsimpact.com.au" TargetMode="External"/><Relationship Id="rId30" Type="http://schemas.openxmlformats.org/officeDocument/2006/relationships/hyperlink" Target="http://www.education.vic.gov.au/" TargetMode="External"/><Relationship Id="rId35" Type="http://schemas.openxmlformats.org/officeDocument/2006/relationships/fontTable" Target="fontTable.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97</Value>
      <Value>94</Value>
      <Value>128</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Expired xmlns="http://schemas.microsoft.com/sharepoint/v3">false</DEECD_Expired>
    <DEECD_Keywords xmlns="http://schemas.microsoft.com/sharepoint/v3">VPG, FBP Food, Beverage and Pharmaceutical Training Package</DEECD_Keywords>
    <PublishingExpirationDate xmlns="http://schemas.microsoft.com/sharepoint/v3" xsi:nil="true"/>
    <DEECD_Description xmlns="http://schemas.microsoft.com/sharepoint/v3">VPG AMP Meat Processing Training Package</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0F99B-DF6A-4A29-84AD-57047147C5FB}">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2.xml><?xml version="1.0" encoding="utf-8"?>
<ds:datastoreItem xmlns:ds="http://schemas.openxmlformats.org/officeDocument/2006/customXml" ds:itemID="{CA477BD0-DD5E-4882-ACC8-7FB23F746369}">
  <ds:schemaRefs>
    <ds:schemaRef ds:uri="http://schemas.microsoft.com/sharepoint/v3/contenttype/forms"/>
  </ds:schemaRefs>
</ds:datastoreItem>
</file>

<file path=customXml/itemProps3.xml><?xml version="1.0" encoding="utf-8"?>
<ds:datastoreItem xmlns:ds="http://schemas.openxmlformats.org/officeDocument/2006/customXml" ds:itemID="{E33DA53C-7BCB-40F4-BF92-B48BACD0ED6D}">
  <ds:schemaRefs>
    <ds:schemaRef ds:uri="http://schemas.microsoft.com/office/2006/metadata/longProperties"/>
  </ds:schemaRefs>
</ds:datastoreItem>
</file>

<file path=customXml/itemProps4.xml><?xml version="1.0" encoding="utf-8"?>
<ds:datastoreItem xmlns:ds="http://schemas.openxmlformats.org/officeDocument/2006/customXml" ds:itemID="{155670F7-F67B-4679-9A13-50F1B3F8B66C}"/>
</file>

<file path=customXml/itemProps5.xml><?xml version="1.0" encoding="utf-8"?>
<ds:datastoreItem xmlns:ds="http://schemas.openxmlformats.org/officeDocument/2006/customXml" ds:itemID="{803ECA76-8E19-4EAA-84B5-EA9AFB328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31</Pages>
  <Words>5401</Words>
  <Characters>30791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VPG FBP Food, Beverage and Pharmaceutical Training Package 1.1</vt:lpstr>
    </vt:vector>
  </TitlesOfParts>
  <Company>Dept. Of Education and Training (DE&amp;T)</Company>
  <LinksUpToDate>false</LinksUpToDate>
  <CharactersWithSpaces>36120</CharactersWithSpaces>
  <SharedDoc>false</SharedDoc>
  <HLinks>
    <vt:vector size="108" baseType="variant">
      <vt:variant>
        <vt:i4>7929910</vt:i4>
      </vt:variant>
      <vt:variant>
        <vt:i4>78</vt:i4>
      </vt:variant>
      <vt:variant>
        <vt:i4>0</vt:i4>
      </vt:variant>
      <vt:variant>
        <vt:i4>5</vt:i4>
      </vt:variant>
      <vt:variant>
        <vt:lpwstr>http://www.mintrac.com.au/</vt:lpwstr>
      </vt:variant>
      <vt:variant>
        <vt:lpwstr/>
      </vt:variant>
      <vt:variant>
        <vt:i4>852069</vt:i4>
      </vt:variant>
      <vt:variant>
        <vt:i4>75</vt:i4>
      </vt:variant>
      <vt:variant>
        <vt:i4>0</vt:i4>
      </vt:variant>
      <vt:variant>
        <vt:i4>5</vt:i4>
      </vt:variant>
      <vt:variant>
        <vt:lpwstr>mailto:mintrac@mintrac.com.au</vt:lpwstr>
      </vt:variant>
      <vt:variant>
        <vt:lpwstr/>
      </vt:variant>
      <vt:variant>
        <vt:i4>7405606</vt:i4>
      </vt:variant>
      <vt:variant>
        <vt:i4>72</vt:i4>
      </vt:variant>
      <vt:variant>
        <vt:i4>0</vt:i4>
      </vt:variant>
      <vt:variant>
        <vt:i4>5</vt:i4>
      </vt:variant>
      <vt:variant>
        <vt:lpwstr>http://www.vrqa.vic.gov.au/</vt:lpwstr>
      </vt:variant>
      <vt:variant>
        <vt:lpwstr/>
      </vt:variant>
      <vt:variant>
        <vt:i4>2162738</vt:i4>
      </vt:variant>
      <vt:variant>
        <vt:i4>69</vt:i4>
      </vt:variant>
      <vt:variant>
        <vt:i4>0</vt:i4>
      </vt:variant>
      <vt:variant>
        <vt:i4>5</vt:i4>
      </vt:variant>
      <vt:variant>
        <vt:lpwstr>http://www.asqa.gov.au/</vt:lpwstr>
      </vt:variant>
      <vt:variant>
        <vt:lpwstr/>
      </vt:variant>
      <vt:variant>
        <vt:i4>1507345</vt:i4>
      </vt:variant>
      <vt:variant>
        <vt:i4>66</vt:i4>
      </vt:variant>
      <vt:variant>
        <vt:i4>0</vt:i4>
      </vt:variant>
      <vt:variant>
        <vt:i4>5</vt:i4>
      </vt:variant>
      <vt:variant>
        <vt:lpwstr>http://www.education.vic.gov.au/</vt:lpwstr>
      </vt:variant>
      <vt:variant>
        <vt:lpwstr/>
      </vt:variant>
      <vt:variant>
        <vt:i4>2359404</vt:i4>
      </vt:variant>
      <vt:variant>
        <vt:i4>63</vt:i4>
      </vt:variant>
      <vt:variant>
        <vt:i4>0</vt:i4>
      </vt:variant>
      <vt:variant>
        <vt:i4>5</vt:i4>
      </vt:variant>
      <vt:variant>
        <vt:lpwstr>http://training.gov.au/</vt:lpwstr>
      </vt:variant>
      <vt:variant>
        <vt:lpwstr/>
      </vt:variant>
      <vt:variant>
        <vt:i4>7471208</vt:i4>
      </vt:variant>
      <vt:variant>
        <vt:i4>60</vt:i4>
      </vt:variant>
      <vt:variant>
        <vt:i4>0</vt:i4>
      </vt:variant>
      <vt:variant>
        <vt:i4>5</vt:i4>
      </vt:variant>
      <vt:variant>
        <vt:lpwstr>http://www.agrifoodskills.site-ym.com/</vt:lpwstr>
      </vt:variant>
      <vt:variant>
        <vt:lpwstr/>
      </vt:variant>
      <vt:variant>
        <vt:i4>7864347</vt:i4>
      </vt:variant>
      <vt:variant>
        <vt:i4>57</vt:i4>
      </vt:variant>
      <vt:variant>
        <vt:i4>0</vt:i4>
      </vt:variant>
      <vt:variant>
        <vt:i4>5</vt:i4>
      </vt:variant>
      <vt:variant>
        <vt:lpwstr>mailto:reception@agrifoodskills.net.au</vt:lpwstr>
      </vt:variant>
      <vt:variant>
        <vt:lpwstr/>
      </vt:variant>
      <vt:variant>
        <vt:i4>1900594</vt:i4>
      </vt:variant>
      <vt:variant>
        <vt:i4>50</vt:i4>
      </vt:variant>
      <vt:variant>
        <vt:i4>0</vt:i4>
      </vt:variant>
      <vt:variant>
        <vt:i4>5</vt:i4>
      </vt:variant>
      <vt:variant>
        <vt:lpwstr/>
      </vt:variant>
      <vt:variant>
        <vt:lpwstr>_Toc418498772</vt:lpwstr>
      </vt:variant>
      <vt:variant>
        <vt:i4>1900594</vt:i4>
      </vt:variant>
      <vt:variant>
        <vt:i4>44</vt:i4>
      </vt:variant>
      <vt:variant>
        <vt:i4>0</vt:i4>
      </vt:variant>
      <vt:variant>
        <vt:i4>5</vt:i4>
      </vt:variant>
      <vt:variant>
        <vt:lpwstr/>
      </vt:variant>
      <vt:variant>
        <vt:lpwstr>_Toc418498771</vt:lpwstr>
      </vt:variant>
      <vt:variant>
        <vt:i4>1900594</vt:i4>
      </vt:variant>
      <vt:variant>
        <vt:i4>38</vt:i4>
      </vt:variant>
      <vt:variant>
        <vt:i4>0</vt:i4>
      </vt:variant>
      <vt:variant>
        <vt:i4>5</vt:i4>
      </vt:variant>
      <vt:variant>
        <vt:lpwstr/>
      </vt:variant>
      <vt:variant>
        <vt:lpwstr>_Toc418498770</vt:lpwstr>
      </vt:variant>
      <vt:variant>
        <vt:i4>1835058</vt:i4>
      </vt:variant>
      <vt:variant>
        <vt:i4>32</vt:i4>
      </vt:variant>
      <vt:variant>
        <vt:i4>0</vt:i4>
      </vt:variant>
      <vt:variant>
        <vt:i4>5</vt:i4>
      </vt:variant>
      <vt:variant>
        <vt:lpwstr/>
      </vt:variant>
      <vt:variant>
        <vt:lpwstr>_Toc418498769</vt:lpwstr>
      </vt:variant>
      <vt:variant>
        <vt:i4>1835058</vt:i4>
      </vt:variant>
      <vt:variant>
        <vt:i4>26</vt:i4>
      </vt:variant>
      <vt:variant>
        <vt:i4>0</vt:i4>
      </vt:variant>
      <vt:variant>
        <vt:i4>5</vt:i4>
      </vt:variant>
      <vt:variant>
        <vt:lpwstr/>
      </vt:variant>
      <vt:variant>
        <vt:lpwstr>_Toc418498768</vt:lpwstr>
      </vt:variant>
      <vt:variant>
        <vt:i4>1835058</vt:i4>
      </vt:variant>
      <vt:variant>
        <vt:i4>20</vt:i4>
      </vt:variant>
      <vt:variant>
        <vt:i4>0</vt:i4>
      </vt:variant>
      <vt:variant>
        <vt:i4>5</vt:i4>
      </vt:variant>
      <vt:variant>
        <vt:lpwstr/>
      </vt:variant>
      <vt:variant>
        <vt:lpwstr>_Toc418498767</vt:lpwstr>
      </vt:variant>
      <vt:variant>
        <vt:i4>1835058</vt:i4>
      </vt:variant>
      <vt:variant>
        <vt:i4>14</vt:i4>
      </vt:variant>
      <vt:variant>
        <vt:i4>0</vt:i4>
      </vt:variant>
      <vt:variant>
        <vt:i4>5</vt:i4>
      </vt:variant>
      <vt:variant>
        <vt:lpwstr/>
      </vt:variant>
      <vt:variant>
        <vt:lpwstr>_Toc418498766</vt:lpwstr>
      </vt:variant>
      <vt:variant>
        <vt:i4>1835058</vt:i4>
      </vt:variant>
      <vt:variant>
        <vt:i4>8</vt:i4>
      </vt:variant>
      <vt:variant>
        <vt:i4>0</vt:i4>
      </vt:variant>
      <vt:variant>
        <vt:i4>5</vt:i4>
      </vt:variant>
      <vt:variant>
        <vt:lpwstr/>
      </vt:variant>
      <vt:variant>
        <vt:lpwstr>_Toc418498765</vt:lpwstr>
      </vt:variant>
      <vt:variant>
        <vt:i4>983059</vt:i4>
      </vt:variant>
      <vt:variant>
        <vt:i4>3</vt:i4>
      </vt:variant>
      <vt:variant>
        <vt:i4>0</vt:i4>
      </vt:variant>
      <vt:variant>
        <vt:i4>5</vt:i4>
      </vt:variant>
      <vt:variant>
        <vt:lpwstr>https://agrifoodskills.site-ym.com/?AMPPhase1</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VPG AMP Meat Processing Training Package</dc:title>
  <dc:creator>ibuild</dc:creator>
  <cp:lastModifiedBy>Bartolo, Cheryl A</cp:lastModifiedBy>
  <cp:revision>4</cp:revision>
  <cp:lastPrinted>2019-10-22T05:28:00Z</cp:lastPrinted>
  <dcterms:created xsi:type="dcterms:W3CDTF">2019-10-21T00:14:00Z</dcterms:created>
  <dcterms:modified xsi:type="dcterms:W3CDTF">2019-10-22T05:35:00Z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ofbb8b9a280a423a91cf717fb81349cd">
    <vt:lpwstr>Education|5232e41c-5101-41fe-b638-7d41d1371531</vt:lpwstr>
  </property>
  <property fmtid="{D5CDD505-2E9C-101B-9397-08002B2CF9AE}" pid="4" name="DEECD_Author">
    <vt:lpwstr>94;#Education|5232e41c-5101-41fe-b638-7d41d1371531</vt:lpwstr>
  </property>
  <property fmtid="{D5CDD505-2E9C-101B-9397-08002B2CF9AE}" pid="5" name="TaxCatchAll">
    <vt:lpwstr>97;#Guide / Manual|b3949c2d-9e4b-4ecf-ba30-8067d8603b3b;#128;#Training Providers|4678ec9c-7948-40c9-b14d-b0149fe9985e;#94;#Education|5232e41c-5101-41fe-b638-7d41d1371531</vt:lpwstr>
  </property>
  <property fmtid="{D5CDD505-2E9C-101B-9397-08002B2CF9AE}" pid="6" name="DEECD_ItemType">
    <vt:lpwstr>97;#Guide / Manual|b3949c2d-9e4b-4ecf-ba30-8067d8603b3b</vt:lpwstr>
  </property>
  <property fmtid="{D5CDD505-2E9C-101B-9397-08002B2CF9AE}" pid="7" name="a319977fc8504e09982f090ae1d7c602">
    <vt:lpwstr>Guide / Manual|b3949c2d-9e4b-4ecf-ba30-8067d8603b3b</vt:lpwstr>
  </property>
  <property fmtid="{D5CDD505-2E9C-101B-9397-08002B2CF9AE}" pid="8" name="DEECD_Expired">
    <vt:lpwstr>0</vt:lpwstr>
  </property>
  <property fmtid="{D5CDD505-2E9C-101B-9397-08002B2CF9AE}" pid="9" name="DEECD_Keywords">
    <vt:lpwstr>VPG, AMP, Australian Meat Processing, nominal hours</vt:lpwstr>
  </property>
  <property fmtid="{D5CDD505-2E9C-101B-9397-08002B2CF9AE}" pid="10" name="DEECD_Audience">
    <vt:lpwstr>128;#Training Providers|4678ec9c-7948-40c9-b14d-b0149fe9985e</vt:lpwstr>
  </property>
  <property fmtid="{D5CDD505-2E9C-101B-9397-08002B2CF9AE}" pid="11" name="DEECD_Publisher">
    <vt:lpwstr>Department of Education and early Childhood Development</vt:lpwstr>
  </property>
  <property fmtid="{D5CDD505-2E9C-101B-9397-08002B2CF9AE}" pid="12" name="DEECD_Description">
    <vt:lpwstr/>
  </property>
  <property fmtid="{D5CDD505-2E9C-101B-9397-08002B2CF9AE}" pid="13" name="b1688cb4a3a940449dc8286705012a42">
    <vt:lpwstr>Training Providers|4678ec9c-7948-40c9-b14d-b0149fe9985e</vt:lpwstr>
  </property>
  <property fmtid="{D5CDD505-2E9C-101B-9397-08002B2CF9AE}" pid="14" name="xd_Signature">
    <vt:lpwstr/>
  </property>
  <property fmtid="{D5CDD505-2E9C-101B-9397-08002B2CF9AE}" pid="15" name="display_urn:schemas-microsoft-com:office:office#Editor">
    <vt:lpwstr>System Account</vt:lpwstr>
  </property>
  <property fmtid="{D5CDD505-2E9C-101B-9397-08002B2CF9AE}" pid="16" name="Order">
    <vt:lpwstr>1915100.00000000</vt:lpwstr>
  </property>
  <property fmtid="{D5CDD505-2E9C-101B-9397-08002B2CF9AE}" pid="17" name="TemplateUrl">
    <vt:lpwstr/>
  </property>
  <property fmtid="{D5CDD505-2E9C-101B-9397-08002B2CF9AE}" pid="18" name="DEECD_SubjectCategory">
    <vt:lpwstr/>
  </property>
  <property fmtid="{D5CDD505-2E9C-101B-9397-08002B2CF9AE}" pid="19" name="pfad5814e62747ed9f131defefc62dac">
    <vt:lpwstr/>
  </property>
  <property fmtid="{D5CDD505-2E9C-101B-9397-08002B2CF9AE}" pid="20" name="xd_ProgID">
    <vt:lpwstr/>
  </property>
  <property fmtid="{D5CDD505-2E9C-101B-9397-08002B2CF9AE}" pid="21" name="display_urn:schemas-microsoft-com:office:office#Author">
    <vt:lpwstr>System Account</vt:lpwstr>
  </property>
  <property fmtid="{D5CDD505-2E9C-101B-9397-08002B2CF9AE}" pid="22" name="PublishingExpirationDate">
    <vt:lpwstr/>
  </property>
  <property fmtid="{D5CDD505-2E9C-101B-9397-08002B2CF9AE}" pid="23" name="PublishingStartDate">
    <vt:lpwstr/>
  </property>
  <property fmtid="{D5CDD505-2E9C-101B-9397-08002B2CF9AE}" pid="24" name="ContentTypeId">
    <vt:lpwstr>0x0101008840106FE30D4F50BC61A726A7CA6E3800A01D47DD30CBB54F95863B7DC80A2CEC</vt:lpwstr>
  </property>
  <property fmtid="{D5CDD505-2E9C-101B-9397-08002B2CF9AE}" pid="25" name="DET_EDRMS_RCS">
    <vt:lpwstr>25;#17.5.1 Staff Development Planning|3703f3d5-81a3-409e-8f8d-eabb70c10370</vt:lpwstr>
  </property>
  <property fmtid="{D5CDD505-2E9C-101B-9397-08002B2CF9AE}" pid="26" name="DET_EDRMS_BusUnit">
    <vt:lpwstr/>
  </property>
  <property fmtid="{D5CDD505-2E9C-101B-9397-08002B2CF9AE}" pid="27" name="DET_EDRMS_SecClass">
    <vt:lpwstr/>
  </property>
  <property fmtid="{D5CDD505-2E9C-101B-9397-08002B2CF9AE}" pid="28" name="RecordPoint_WorkflowType">
    <vt:lpwstr>ActiveSubmitStub</vt:lpwstr>
  </property>
  <property fmtid="{D5CDD505-2E9C-101B-9397-08002B2CF9AE}" pid="29" name="RecordPoint_ActiveItemWebId">
    <vt:lpwstr>{f733d64c-51fd-4257-a682-429266dda9cd}</vt:lpwstr>
  </property>
  <property fmtid="{D5CDD505-2E9C-101B-9397-08002B2CF9AE}" pid="30" name="RecordPoint_ActiveItemSiteId">
    <vt:lpwstr>{03dc8113-b288-4f44-a289-6e7ea0196235}</vt:lpwstr>
  </property>
  <property fmtid="{D5CDD505-2E9C-101B-9397-08002B2CF9AE}" pid="31" name="RecordPoint_ActiveItemListId">
    <vt:lpwstr>{51fa60bd-1929-4c18-a25d-5eddcacea48d}</vt:lpwstr>
  </property>
  <property fmtid="{D5CDD505-2E9C-101B-9397-08002B2CF9AE}" pid="32" name="RecordPoint_ActiveItemUniqueId">
    <vt:lpwstr>{7d735135-4a34-4997-bef8-57fe0bea4be2}</vt:lpwstr>
  </property>
  <property fmtid="{D5CDD505-2E9C-101B-9397-08002B2CF9AE}" pid="33" name="RecordPoint_RecordNumberSubmitted">
    <vt:lpwstr>R2018/0269248</vt:lpwstr>
  </property>
  <property fmtid="{D5CDD505-2E9C-101B-9397-08002B2CF9AE}" pid="34" name="RecordPoint_SubmissionCompleted">
    <vt:lpwstr>2018-05-18T08:55:04.7457918+10:00</vt:lpwstr>
  </property>
  <property fmtid="{D5CDD505-2E9C-101B-9397-08002B2CF9AE}" pid="35" name="RecordPoint_SubmissionDate">
    <vt:lpwstr/>
  </property>
  <property fmtid="{D5CDD505-2E9C-101B-9397-08002B2CF9AE}" pid="36" name="RecordPoint_ActiveItemMoved">
    <vt:lpwstr/>
  </property>
  <property fmtid="{D5CDD505-2E9C-101B-9397-08002B2CF9AE}" pid="37" name="RecordPoint_RecordFormat">
    <vt:lpwstr/>
  </property>
</Properties>
</file>