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bookmarkStart w:id="2" w:name="_GoBack"/>
      <w:bookmarkEnd w:id="2"/>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for</w:t>
      </w:r>
    </w:p>
    <w:p w:rsidR="00BD4F3B" w:rsidRPr="000806F1" w:rsidRDefault="00ED4B4F" w:rsidP="00BD4F3B">
      <w:pPr>
        <w:keepNext/>
        <w:tabs>
          <w:tab w:val="center" w:pos="4536"/>
          <w:tab w:val="right" w:pos="9072"/>
        </w:tabs>
        <w:spacing w:after="0" w:line="240" w:lineRule="auto"/>
        <w:jc w:val="center"/>
        <w:rPr>
          <w:rFonts w:ascii="Arial" w:eastAsia="Times New Roman" w:hAnsi="Arial" w:cs="Times New Roman"/>
          <w:b/>
          <w:sz w:val="36"/>
          <w:szCs w:val="36"/>
        </w:rPr>
      </w:pPr>
      <w:r w:rsidRPr="000806F1">
        <w:rPr>
          <w:rFonts w:ascii="Arial" w:eastAsia="Times New Roman" w:hAnsi="Arial" w:cs="Times New Roman"/>
          <w:b/>
          <w:sz w:val="36"/>
          <w:szCs w:val="36"/>
        </w:rPr>
        <w:t xml:space="preserve">PPM Pulp and Paper </w:t>
      </w:r>
      <w:r w:rsidR="000806F1" w:rsidRPr="000806F1">
        <w:rPr>
          <w:rFonts w:ascii="Arial" w:eastAsia="Times New Roman" w:hAnsi="Arial" w:cs="Times New Roman"/>
          <w:b/>
          <w:sz w:val="36"/>
          <w:szCs w:val="36"/>
        </w:rPr>
        <w:t>Manufacturing</w:t>
      </w:r>
      <w:r w:rsidRPr="000806F1">
        <w:rPr>
          <w:rFonts w:ascii="Arial" w:eastAsia="Times New Roman" w:hAnsi="Arial" w:cs="Times New Roman"/>
          <w:b/>
          <w:sz w:val="36"/>
          <w:szCs w:val="36"/>
        </w:rPr>
        <w:t xml:space="preserve"> Training Package</w:t>
      </w:r>
    </w:p>
    <w:p w:rsidR="00BD4F3B" w:rsidRPr="000806F1" w:rsidRDefault="00ED4B4F" w:rsidP="00BD4F3B">
      <w:pPr>
        <w:keepNext/>
        <w:tabs>
          <w:tab w:val="center" w:pos="4536"/>
          <w:tab w:val="right" w:pos="9072"/>
        </w:tabs>
        <w:spacing w:after="0" w:line="240" w:lineRule="auto"/>
        <w:jc w:val="center"/>
        <w:rPr>
          <w:rFonts w:ascii="Arial" w:eastAsia="Times New Roman" w:hAnsi="Arial" w:cs="Times New Roman"/>
          <w:b/>
          <w:sz w:val="36"/>
          <w:szCs w:val="36"/>
        </w:rPr>
      </w:pPr>
      <w:r w:rsidRPr="000806F1">
        <w:rPr>
          <w:rFonts w:ascii="Arial" w:eastAsia="Times New Roman" w:hAnsi="Arial" w:cs="Times New Roman"/>
          <w:b/>
          <w:sz w:val="36"/>
          <w:szCs w:val="36"/>
        </w:rPr>
        <w:t>Release 2</w:t>
      </w:r>
      <w:r w:rsidR="000806F1" w:rsidRPr="000806F1">
        <w:rPr>
          <w:rFonts w:ascii="Arial" w:eastAsia="Times New Roman" w:hAnsi="Arial" w:cs="Times New Roman"/>
          <w:b/>
          <w:sz w:val="36"/>
          <w:szCs w:val="36"/>
        </w:rPr>
        <w:t>.0</w:t>
      </w:r>
    </w:p>
    <w:p w:rsidR="00BD4F3B" w:rsidRPr="000806F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0806F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0806F1" w:rsidRDefault="00F70274" w:rsidP="00BD4F3B">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 xml:space="preserve">March </w:t>
      </w:r>
      <w:r w:rsidR="00ED4B4F" w:rsidRPr="000806F1">
        <w:rPr>
          <w:rFonts w:ascii="Arial" w:eastAsia="Times New Roman" w:hAnsi="Arial" w:cs="Times New Roman"/>
          <w:b/>
          <w:sz w:val="36"/>
          <w:szCs w:val="36"/>
        </w:rPr>
        <w:t>201</w:t>
      </w:r>
      <w:r w:rsidR="00976511">
        <w:rPr>
          <w:rFonts w:ascii="Arial" w:eastAsia="Times New Roman" w:hAnsi="Arial" w:cs="Times New Roman"/>
          <w:b/>
          <w:sz w:val="36"/>
          <w:szCs w:val="36"/>
        </w:rPr>
        <w:t>9</w:t>
      </w: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rsidR="00F31526" w:rsidRDefault="002B5D4C" w:rsidP="00BD4F3B">
      <w:pPr>
        <w:keepNext/>
        <w:tabs>
          <w:tab w:val="center" w:pos="4536"/>
          <w:tab w:val="right" w:pos="9072"/>
        </w:tabs>
        <w:spacing w:after="0" w:line="240" w:lineRule="auto"/>
        <w:rPr>
          <w:rFonts w:ascii="Arial" w:eastAsia="Times New Roman" w:hAnsi="Arial" w:cs="Times New Roman"/>
          <w:sz w:val="20"/>
          <w:szCs w:val="20"/>
        </w:rPr>
      </w:pPr>
      <w:r w:rsidRPr="00152FEE">
        <w:rPr>
          <w:noProof/>
          <w:lang w:eastAsia="en-AU"/>
        </w:rPr>
        <w:drawing>
          <wp:inline distT="0" distB="0" distL="0" distR="0" wp14:anchorId="4D045BFB" wp14:editId="3B499456">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rsidR="00BD4F3B" w:rsidRPr="002B5D4C" w:rsidRDefault="00BD4F3B" w:rsidP="002B5D4C">
      <w:pPr>
        <w:keepNext/>
        <w:tabs>
          <w:tab w:val="center" w:pos="4536"/>
          <w:tab w:val="right" w:pos="9072"/>
        </w:tabs>
        <w:spacing w:after="0" w:line="240" w:lineRule="auto"/>
        <w:jc w:val="right"/>
        <w:rPr>
          <w:rFonts w:ascii="Arial" w:eastAsia="Times New Roman" w:hAnsi="Arial" w:cs="Times New Roman"/>
          <w:b/>
          <w:sz w:val="36"/>
          <w:szCs w:val="36"/>
        </w:rPr>
      </w:pPr>
    </w:p>
    <w:p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rsidR="00BD4F3B" w:rsidRPr="00BD4F3B" w:rsidRDefault="00BD4F3B" w:rsidP="00BD4F3B">
      <w:pPr>
        <w:keepNext/>
        <w:spacing w:after="0" w:line="240" w:lineRule="auto"/>
        <w:outlineLvl w:val="7"/>
        <w:rPr>
          <w:rFonts w:ascii="Arial" w:eastAsia="Times New Roman" w:hAnsi="Arial" w:cs="Times New Roman"/>
          <w:b/>
          <w:bCs/>
          <w:sz w:val="20"/>
          <w:szCs w:val="20"/>
        </w:rPr>
      </w:pPr>
    </w:p>
    <w:p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p>
    <w:p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rsidR="002B5D4C" w:rsidRPr="002B5D4C" w:rsidRDefault="002B5D4C" w:rsidP="002B5D4C">
      <w:pPr>
        <w:spacing w:before="75" w:after="75"/>
        <w:textAlignment w:val="top"/>
        <w:rPr>
          <w:rFonts w:ascii="Arial" w:hAnsi="Arial" w:cs="Arial"/>
          <w:color w:val="000000"/>
          <w:sz w:val="20"/>
          <w:szCs w:val="20"/>
        </w:rPr>
      </w:pPr>
      <w:r w:rsidRPr="002B5D4C">
        <w:rPr>
          <w:rFonts w:ascii="Arial" w:hAnsi="Arial" w:cs="Arial"/>
          <w:color w:val="000000"/>
          <w:sz w:val="20"/>
          <w:szCs w:val="20"/>
        </w:rPr>
        <w:t xml:space="preserve">© State of Victoria (Department of Education and Training) </w:t>
      </w:r>
      <w:r w:rsidRPr="002B5D4C">
        <w:rPr>
          <w:rFonts w:ascii="Arial" w:hAnsi="Arial" w:cs="Arial"/>
          <w:sz w:val="20"/>
          <w:szCs w:val="20"/>
        </w:rPr>
        <w:t>20</w:t>
      </w:r>
      <w:r w:rsidR="00976511" w:rsidRPr="00F877EC">
        <w:rPr>
          <w:rFonts w:ascii="Arial" w:hAnsi="Arial" w:cs="Arial"/>
          <w:sz w:val="20"/>
          <w:szCs w:val="20"/>
        </w:rPr>
        <w:t>19</w:t>
      </w:r>
      <w:r w:rsidRPr="002B5D4C">
        <w:rPr>
          <w:rFonts w:ascii="Arial" w:hAnsi="Arial" w:cs="Arial"/>
          <w:color w:val="000000"/>
          <w:sz w:val="20"/>
          <w:szCs w:val="20"/>
        </w:rPr>
        <w:t>.</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 xml:space="preserve">Copyright of this material is reserved to the Crown in the right of the State of Victoria. This work is licensed under a Creative Commons Attribution-NoDerivs 3.0 Australia licence (more information is available </w:t>
      </w:r>
      <w:hyperlink r:id="rId13" w:history="1">
        <w:r w:rsidRPr="002B5D4C">
          <w:rPr>
            <w:rStyle w:val="Hyperlink"/>
            <w:rFonts w:ascii="Arial" w:hAnsi="Arial" w:cs="Arial"/>
            <w:sz w:val="20"/>
            <w:szCs w:val="20"/>
          </w:rPr>
          <w:t>here</w:t>
        </w:r>
      </w:hyperlink>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rsidR="002B5D4C" w:rsidRPr="00162921" w:rsidRDefault="002B5D4C" w:rsidP="00162921">
      <w:pPr>
        <w:spacing w:before="120" w:after="120"/>
        <w:rPr>
          <w:b/>
        </w:rPr>
      </w:pPr>
      <w:bookmarkStart w:id="3" w:name="_Toc405891834"/>
      <w:bookmarkStart w:id="4" w:name="_Toc405894845"/>
      <w:bookmarkStart w:id="5" w:name="_Toc405895547"/>
      <w:bookmarkStart w:id="6" w:name="_Toc405990818"/>
      <w:bookmarkStart w:id="7" w:name="_Toc405993857"/>
      <w:r w:rsidRPr="00162921">
        <w:rPr>
          <w:b/>
        </w:rPr>
        <w:t>Disclaimer</w:t>
      </w:r>
      <w:bookmarkEnd w:id="3"/>
      <w:bookmarkEnd w:id="4"/>
      <w:bookmarkEnd w:id="5"/>
      <w:bookmarkEnd w:id="6"/>
      <w:bookmarkEnd w:id="7"/>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2B5D4C" w:rsidRPr="00676E1C" w:rsidRDefault="002B5D4C" w:rsidP="00676E1C">
      <w:pPr>
        <w:spacing w:before="120" w:after="120"/>
        <w:rPr>
          <w:b/>
        </w:rPr>
      </w:pPr>
      <w:bookmarkStart w:id="8" w:name="_Toc405891835"/>
      <w:bookmarkStart w:id="9" w:name="_Toc405894846"/>
      <w:bookmarkStart w:id="10" w:name="_Toc405895548"/>
      <w:bookmarkStart w:id="11" w:name="_Toc405990819"/>
      <w:bookmarkStart w:id="12" w:name="_Toc405993858"/>
      <w:r w:rsidRPr="00676E1C">
        <w:rPr>
          <w:b/>
        </w:rPr>
        <w:t>Third party sites</w:t>
      </w:r>
      <w:bookmarkEnd w:id="8"/>
      <w:bookmarkEnd w:id="9"/>
      <w:bookmarkEnd w:id="10"/>
      <w:bookmarkEnd w:id="11"/>
      <w:bookmarkEnd w:id="12"/>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BD4F3B" w:rsidRPr="002B5D4C" w:rsidRDefault="00BD4F3B" w:rsidP="00BD4F3B">
      <w:pPr>
        <w:keepNext/>
        <w:spacing w:after="0" w:line="240" w:lineRule="auto"/>
        <w:outlineLvl w:val="7"/>
        <w:rPr>
          <w:rFonts w:ascii="Arial" w:eastAsia="Times New Roman" w:hAnsi="Arial" w:cs="Times New Roman"/>
          <w:b/>
          <w:bCs/>
        </w:rPr>
      </w:pPr>
      <w:r w:rsidRPr="00E00FAE">
        <w:rPr>
          <w:rFonts w:ascii="Arial" w:eastAsia="Times New Roman" w:hAnsi="Arial" w:cs="Times New Roman"/>
          <w:sz w:val="20"/>
          <w:szCs w:val="20"/>
        </w:rPr>
        <w:br w:type="page"/>
      </w:r>
      <w:r w:rsidRPr="002B5D4C">
        <w:rPr>
          <w:rFonts w:ascii="Arial" w:eastAsia="Times New Roman" w:hAnsi="Arial" w:cs="Times New Roman"/>
          <w:b/>
          <w:bCs/>
        </w:rPr>
        <w:lastRenderedPageBreak/>
        <w:t>Victorian Purchasing Guide - Version History</w:t>
      </w:r>
    </w:p>
    <w:p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rsidTr="009216DE">
        <w:trPr>
          <w:jc w:val="center"/>
        </w:trPr>
        <w:tc>
          <w:tcPr>
            <w:tcW w:w="2439" w:type="dxa"/>
            <w:tcBorders>
              <w:left w:val="single" w:sz="4" w:space="0" w:color="auto"/>
            </w:tcBorders>
            <w:tcMar>
              <w:top w:w="57" w:type="dxa"/>
              <w:bottom w:w="57" w:type="dxa"/>
            </w:tcMar>
          </w:tcPr>
          <w:p w:rsidR="00BD4F3B" w:rsidRPr="00434C57" w:rsidRDefault="00ED4B4F" w:rsidP="00E00FAE">
            <w:pPr>
              <w:spacing w:after="0"/>
              <w:rPr>
                <w:rFonts w:ascii="Arial" w:eastAsia="Times New Roman" w:hAnsi="Arial" w:cs="Arial"/>
                <w:sz w:val="20"/>
                <w:szCs w:val="20"/>
                <w:lang w:val="en-US"/>
              </w:rPr>
            </w:pPr>
            <w:r w:rsidRPr="00434C57">
              <w:rPr>
                <w:rFonts w:ascii="Arial" w:eastAsia="Times New Roman" w:hAnsi="Arial" w:cs="Arial"/>
                <w:sz w:val="20"/>
                <w:szCs w:val="20"/>
                <w:lang w:val="en-US"/>
              </w:rPr>
              <w:t>PPM Pulp and Paper Manufacturing</w:t>
            </w:r>
          </w:p>
          <w:p w:rsidR="00BD4F3B" w:rsidRPr="00434C57" w:rsidRDefault="00BD4F3B" w:rsidP="00E00FAE">
            <w:pPr>
              <w:spacing w:after="0"/>
              <w:rPr>
                <w:rFonts w:ascii="Arial" w:eastAsia="Times New Roman" w:hAnsi="Arial" w:cs="Arial"/>
                <w:sz w:val="20"/>
                <w:szCs w:val="20"/>
                <w:lang w:val="en-US"/>
              </w:rPr>
            </w:pPr>
            <w:r w:rsidRPr="00434C57">
              <w:rPr>
                <w:rFonts w:ascii="Arial" w:eastAsia="Times New Roman" w:hAnsi="Arial" w:cs="Arial"/>
                <w:sz w:val="20"/>
                <w:szCs w:val="20"/>
                <w:lang w:val="en-US"/>
              </w:rPr>
              <w:t>Training Package</w:t>
            </w:r>
          </w:p>
          <w:p w:rsidR="00BD4F3B" w:rsidRPr="00434C57" w:rsidRDefault="00BD4F3B" w:rsidP="00E00FAE">
            <w:pPr>
              <w:spacing w:after="0"/>
              <w:rPr>
                <w:rFonts w:ascii="Arial" w:eastAsia="Times New Roman" w:hAnsi="Arial" w:cs="Arial"/>
                <w:sz w:val="20"/>
                <w:szCs w:val="20"/>
                <w:lang w:val="en-US"/>
              </w:rPr>
            </w:pPr>
            <w:r w:rsidRPr="00434C57">
              <w:rPr>
                <w:rFonts w:ascii="Arial" w:eastAsia="Times New Roman" w:hAnsi="Arial" w:cs="Arial"/>
                <w:sz w:val="20"/>
                <w:szCs w:val="20"/>
                <w:lang w:val="en-US"/>
              </w:rPr>
              <w:t xml:space="preserve">Release </w:t>
            </w:r>
            <w:r w:rsidR="000806F1" w:rsidRPr="00434C57">
              <w:rPr>
                <w:rFonts w:ascii="Arial" w:eastAsia="Times New Roman" w:hAnsi="Arial" w:cs="Arial"/>
                <w:sz w:val="20"/>
                <w:szCs w:val="20"/>
                <w:lang w:val="en-US"/>
              </w:rPr>
              <w:t>2.0</w:t>
            </w:r>
          </w:p>
        </w:tc>
        <w:tc>
          <w:tcPr>
            <w:tcW w:w="1217" w:type="dxa"/>
            <w:shd w:val="clear" w:color="auto" w:fill="auto"/>
            <w:tcMar>
              <w:top w:w="57" w:type="dxa"/>
              <w:bottom w:w="57" w:type="dxa"/>
            </w:tcMar>
          </w:tcPr>
          <w:p w:rsidR="00BD4F3B" w:rsidRPr="008D7C23" w:rsidRDefault="00F70274" w:rsidP="008D7C23">
            <w:pPr>
              <w:spacing w:after="0"/>
              <w:rPr>
                <w:rFonts w:ascii="Arial" w:eastAsia="Times New Roman" w:hAnsi="Arial" w:cs="Arial"/>
                <w:color w:val="FF0000"/>
                <w:sz w:val="20"/>
                <w:szCs w:val="20"/>
                <w:lang w:val="en-US"/>
              </w:rPr>
            </w:pPr>
            <w:r>
              <w:rPr>
                <w:rFonts w:ascii="Arial" w:eastAsia="Times New Roman" w:hAnsi="Arial" w:cs="Arial"/>
                <w:sz w:val="20"/>
                <w:szCs w:val="20"/>
                <w:lang w:val="en-US"/>
              </w:rPr>
              <w:t xml:space="preserve">4 March </w:t>
            </w:r>
            <w:r w:rsidR="00676E1C">
              <w:rPr>
                <w:rFonts w:ascii="Arial" w:eastAsia="Times New Roman" w:hAnsi="Arial" w:cs="Arial"/>
                <w:sz w:val="20"/>
                <w:szCs w:val="20"/>
                <w:lang w:val="en-US"/>
              </w:rPr>
              <w:t>2019</w:t>
            </w:r>
          </w:p>
        </w:tc>
        <w:tc>
          <w:tcPr>
            <w:tcW w:w="5557" w:type="dxa"/>
            <w:shd w:val="clear" w:color="auto" w:fill="auto"/>
            <w:tcMar>
              <w:top w:w="57" w:type="dxa"/>
              <w:bottom w:w="57" w:type="dxa"/>
            </w:tcMar>
          </w:tcPr>
          <w:p w:rsidR="00ED4B4F" w:rsidRDefault="00ED4B4F" w:rsidP="00D21CF9">
            <w:pPr>
              <w:keepNext/>
              <w:spacing w:after="0"/>
              <w:rPr>
                <w:rFonts w:cs="Arial"/>
              </w:rPr>
            </w:pPr>
            <w:r w:rsidRPr="00233F54">
              <w:t xml:space="preserve">This Victorian Purchasing Guide reflects </w:t>
            </w:r>
            <w:r w:rsidR="00E00FAE">
              <w:t xml:space="preserve">Release 2 of </w:t>
            </w:r>
            <w:r>
              <w:rPr>
                <w:rFonts w:cs="Arial"/>
              </w:rPr>
              <w:t>the PPM Pulp and Paper</w:t>
            </w:r>
            <w:r w:rsidR="00676E1C">
              <w:rPr>
                <w:rFonts w:cs="Arial"/>
              </w:rPr>
              <w:t xml:space="preserve"> Manufacturing Training Package</w:t>
            </w:r>
            <w:r w:rsidR="00E00FAE">
              <w:rPr>
                <w:rFonts w:cs="Arial"/>
              </w:rPr>
              <w:t>:</w:t>
            </w:r>
          </w:p>
          <w:p w:rsidR="00BD4F3B" w:rsidRPr="00D21CF9" w:rsidRDefault="00E00FAE" w:rsidP="00D21CF9">
            <w:pPr>
              <w:pStyle w:val="CATBulletList1"/>
              <w:rPr>
                <w:rFonts w:asciiTheme="minorHAnsi" w:hAnsiTheme="minorHAnsi" w:cstheme="minorHAnsi"/>
                <w:sz w:val="20"/>
                <w:lang w:val="en-US" w:eastAsia="en-AU"/>
              </w:rPr>
            </w:pPr>
            <w:r w:rsidRPr="00D21CF9">
              <w:rPr>
                <w:rFonts w:asciiTheme="minorHAnsi" w:hAnsiTheme="minorHAnsi" w:cstheme="minorHAnsi"/>
              </w:rPr>
              <w:t xml:space="preserve">40 units updated to reflect </w:t>
            </w:r>
            <w:r w:rsidR="00D21CF9" w:rsidRPr="00D21CF9">
              <w:rPr>
                <w:rFonts w:asciiTheme="minorHAnsi" w:hAnsiTheme="minorHAnsi" w:cstheme="minorHAnsi"/>
              </w:rPr>
              <w:t>current work health and safety requirements with no change to unit codes.</w:t>
            </w:r>
          </w:p>
        </w:tc>
      </w:tr>
      <w:tr w:rsidR="00ED4B4F" w:rsidRPr="00BD4F3B" w:rsidTr="00434C57">
        <w:trPr>
          <w:jc w:val="center"/>
        </w:trPr>
        <w:tc>
          <w:tcPr>
            <w:tcW w:w="2439" w:type="dxa"/>
            <w:tcMar>
              <w:top w:w="57" w:type="dxa"/>
              <w:bottom w:w="57" w:type="dxa"/>
            </w:tcMar>
          </w:tcPr>
          <w:p w:rsidR="00ED4B4F" w:rsidRPr="00434C57" w:rsidRDefault="00ED4B4F" w:rsidP="006C69AB">
            <w:pPr>
              <w:rPr>
                <w:rFonts w:ascii="Arial" w:hAnsi="Arial" w:cs="Arial"/>
                <w:sz w:val="20"/>
                <w:szCs w:val="20"/>
              </w:rPr>
            </w:pPr>
            <w:r w:rsidRPr="00434C57">
              <w:rPr>
                <w:rFonts w:ascii="Arial" w:hAnsi="Arial" w:cs="Arial"/>
                <w:sz w:val="20"/>
                <w:szCs w:val="20"/>
              </w:rPr>
              <w:t>PPM Pulp and Paper Manufacturing Training Package Release 1.0</w:t>
            </w:r>
          </w:p>
        </w:tc>
        <w:tc>
          <w:tcPr>
            <w:tcW w:w="1217" w:type="dxa"/>
            <w:tcMar>
              <w:top w:w="57" w:type="dxa"/>
              <w:bottom w:w="57" w:type="dxa"/>
            </w:tcMar>
          </w:tcPr>
          <w:p w:rsidR="00ED4B4F" w:rsidRPr="008D7C23" w:rsidRDefault="00ED4B4F" w:rsidP="00434C57">
            <w:r w:rsidRPr="008D7C23">
              <w:t>13 July 2016</w:t>
            </w:r>
          </w:p>
        </w:tc>
        <w:tc>
          <w:tcPr>
            <w:tcW w:w="5557" w:type="dxa"/>
            <w:tcMar>
              <w:top w:w="57" w:type="dxa"/>
              <w:bottom w:w="57" w:type="dxa"/>
            </w:tcMar>
          </w:tcPr>
          <w:p w:rsidR="00ED4B4F" w:rsidRDefault="00ED4B4F" w:rsidP="00434C57">
            <w:pPr>
              <w:spacing w:after="0"/>
              <w:rPr>
                <w:rFonts w:ascii="Arial" w:hAnsi="Arial" w:cs="Arial"/>
                <w:sz w:val="20"/>
              </w:rPr>
            </w:pPr>
            <w:r w:rsidRPr="00233F54">
              <w:t>This Victorian Purchasing Guide reflects the changes made to</w:t>
            </w:r>
            <w:r>
              <w:t xml:space="preserve"> Endorsement for the PPM Pulp and Paper Manufacturing Training Package, Release 1.0</w:t>
            </w:r>
            <w:r w:rsidR="00434C57">
              <w:t xml:space="preserve"> </w:t>
            </w:r>
            <w:r w:rsidRPr="00434C57">
              <w:rPr>
                <w:rFonts w:ascii="Arial" w:hAnsi="Arial" w:cs="Arial"/>
                <w:sz w:val="20"/>
              </w:rPr>
              <w:t>mandatory rewriting of 80 units to new standards format</w:t>
            </w:r>
            <w:r w:rsidR="00434C57">
              <w:rPr>
                <w:rFonts w:ascii="Arial" w:hAnsi="Arial" w:cs="Arial"/>
                <w:sz w:val="20"/>
              </w:rPr>
              <w:t>.</w:t>
            </w:r>
          </w:p>
          <w:p w:rsidR="00434C57" w:rsidRPr="00434C57" w:rsidRDefault="00434C57" w:rsidP="00434C57">
            <w:pPr>
              <w:spacing w:after="0"/>
              <w:rPr>
                <w:rFonts w:ascii="Arial" w:hAnsi="Arial" w:cs="Arial"/>
                <w:sz w:val="20"/>
              </w:rPr>
            </w:pPr>
          </w:p>
          <w:p w:rsidR="00ED4B4F" w:rsidRPr="006D7506" w:rsidRDefault="00ED4B4F" w:rsidP="00434C57">
            <w:pPr>
              <w:spacing w:after="0"/>
              <w:rPr>
                <w:rFonts w:cs="Arial"/>
              </w:rPr>
            </w:pPr>
            <w:r>
              <w:rPr>
                <w:rFonts w:cs="Arial"/>
              </w:rPr>
              <w:t>Re-presented qualifications:</w:t>
            </w:r>
          </w:p>
          <w:p w:rsidR="00ED4B4F" w:rsidRPr="00434C57" w:rsidRDefault="00ED4B4F" w:rsidP="00434C57">
            <w:pPr>
              <w:pStyle w:val="CATBulletList1"/>
              <w:spacing w:before="120"/>
              <w:rPr>
                <w:sz w:val="20"/>
              </w:rPr>
            </w:pPr>
            <w:r w:rsidRPr="00434C57">
              <w:rPr>
                <w:sz w:val="20"/>
              </w:rPr>
              <w:t>PPM20116 Certificate II in Pulping Operations</w:t>
            </w:r>
          </w:p>
          <w:p w:rsidR="00ED4B4F" w:rsidRPr="00434C57" w:rsidRDefault="00ED4B4F" w:rsidP="00434C57">
            <w:pPr>
              <w:pStyle w:val="CATBulletList1"/>
              <w:rPr>
                <w:sz w:val="20"/>
              </w:rPr>
            </w:pPr>
            <w:r w:rsidRPr="00434C57">
              <w:rPr>
                <w:sz w:val="20"/>
              </w:rPr>
              <w:t>PPM20216 Certificate II in Papermaking Operations</w:t>
            </w:r>
          </w:p>
          <w:p w:rsidR="00ED4B4F" w:rsidRPr="00434C57" w:rsidRDefault="00ED4B4F" w:rsidP="00434C57">
            <w:pPr>
              <w:pStyle w:val="CATBulletList1"/>
              <w:rPr>
                <w:sz w:val="20"/>
              </w:rPr>
            </w:pPr>
            <w:r w:rsidRPr="00434C57">
              <w:rPr>
                <w:sz w:val="20"/>
              </w:rPr>
              <w:t>PPM30116 Certificate III in Pulping Operations</w:t>
            </w:r>
          </w:p>
          <w:p w:rsidR="00ED4B4F" w:rsidRPr="00434C57" w:rsidRDefault="00ED4B4F" w:rsidP="00434C57">
            <w:pPr>
              <w:pStyle w:val="CATBulletList1"/>
              <w:rPr>
                <w:sz w:val="20"/>
              </w:rPr>
            </w:pPr>
            <w:r w:rsidRPr="00434C57">
              <w:rPr>
                <w:sz w:val="20"/>
              </w:rPr>
              <w:t>PPM30216 Certificate III in Papermaking Operations</w:t>
            </w:r>
          </w:p>
          <w:p w:rsidR="00ED4B4F" w:rsidRPr="00434C57" w:rsidRDefault="00ED4B4F" w:rsidP="00434C57">
            <w:pPr>
              <w:pStyle w:val="CATBulletList1"/>
              <w:rPr>
                <w:sz w:val="20"/>
              </w:rPr>
            </w:pPr>
            <w:r w:rsidRPr="00434C57">
              <w:rPr>
                <w:sz w:val="20"/>
              </w:rPr>
              <w:t>PPM40116 Certificate IV in Pulping Operations</w:t>
            </w:r>
          </w:p>
          <w:p w:rsidR="00ED4B4F" w:rsidRPr="00434C57" w:rsidRDefault="00ED4B4F" w:rsidP="00434C57">
            <w:pPr>
              <w:pStyle w:val="CATBulletList1"/>
              <w:rPr>
                <w:sz w:val="20"/>
              </w:rPr>
            </w:pPr>
            <w:r w:rsidRPr="00434C57">
              <w:rPr>
                <w:sz w:val="20"/>
              </w:rPr>
              <w:t>PPM40216 Certificate IV in Papermaking Operations</w:t>
            </w:r>
          </w:p>
          <w:p w:rsidR="00ED4B4F" w:rsidRPr="00434C57" w:rsidRDefault="00ED4B4F" w:rsidP="00434C57">
            <w:pPr>
              <w:pStyle w:val="CATBulletList1"/>
              <w:spacing w:after="120"/>
              <w:rPr>
                <w:sz w:val="20"/>
              </w:rPr>
            </w:pPr>
            <w:r w:rsidRPr="00434C57">
              <w:rPr>
                <w:sz w:val="20"/>
              </w:rPr>
              <w:t>PPM50116 Diploma of Pulp and Paper Process Management</w:t>
            </w:r>
          </w:p>
        </w:tc>
      </w:tr>
    </w:tbl>
    <w:p w:rsidR="00ED4B4F" w:rsidRDefault="00ED4B4F" w:rsidP="00ED4B4F">
      <w:pPr>
        <w:rPr>
          <w:rFonts w:ascii="Arial" w:eastAsia="Times New Roman" w:hAnsi="Arial" w:cs="Times New Roman"/>
          <w:sz w:val="20"/>
          <w:szCs w:val="20"/>
        </w:rPr>
      </w:pPr>
    </w:p>
    <w:p w:rsidR="00BD4F3B" w:rsidRPr="00ED4B4F" w:rsidRDefault="00BD4F3B" w:rsidP="00ED4B4F">
      <w:pPr>
        <w:rPr>
          <w:rFonts w:ascii="Arial" w:eastAsia="Times New Roman" w:hAnsi="Arial" w:cs="Times New Roman"/>
          <w:sz w:val="20"/>
          <w:szCs w:val="20"/>
        </w:rPr>
        <w:sectPr w:rsidR="00BD4F3B" w:rsidRPr="00ED4B4F" w:rsidSect="00BD4F3B">
          <w:footerReference w:type="default" r:id="rId14"/>
          <w:pgSz w:w="11907" w:h="16840" w:code="9"/>
          <w:pgMar w:top="1134" w:right="1134" w:bottom="1134" w:left="1134" w:header="720" w:footer="720" w:gutter="0"/>
          <w:cols w:space="720"/>
          <w:titlePg/>
        </w:sectPr>
      </w:pPr>
    </w:p>
    <w:p w:rsidR="00BD4F3B" w:rsidRPr="00D419FE" w:rsidRDefault="00A341C2" w:rsidP="00BD4F3B">
      <w:pPr>
        <w:tabs>
          <w:tab w:val="center" w:pos="4536"/>
          <w:tab w:val="right" w:pos="9072"/>
        </w:tabs>
        <w:spacing w:after="0" w:line="240" w:lineRule="auto"/>
        <w:rPr>
          <w:rFonts w:ascii="Arial" w:eastAsia="Times New Roman" w:hAnsi="Arial" w:cs="Times New Roman"/>
          <w:b/>
          <w:sz w:val="28"/>
          <w:szCs w:val="28"/>
        </w:rPr>
      </w:pPr>
      <w:r w:rsidRPr="003C40AA">
        <w:rPr>
          <w:rFonts w:ascii="Arial" w:eastAsia="Times New Roman" w:hAnsi="Arial" w:cs="Times New Roman"/>
          <w:b/>
          <w:sz w:val="28"/>
          <w:szCs w:val="28"/>
        </w:rPr>
        <w:lastRenderedPageBreak/>
        <w:t>Pulp and Paper Manufacturing</w:t>
      </w:r>
      <w:r w:rsidR="00BD4F3B" w:rsidRPr="003C40AA">
        <w:rPr>
          <w:rFonts w:ascii="Arial" w:eastAsia="Times New Roman" w:hAnsi="Arial" w:cs="Times New Roman"/>
          <w:b/>
          <w:sz w:val="28"/>
          <w:szCs w:val="28"/>
        </w:rPr>
        <w:t xml:space="preserve"> </w:t>
      </w:r>
      <w:r w:rsidR="00BD4F3B" w:rsidRPr="00D419FE">
        <w:rPr>
          <w:rFonts w:ascii="Arial" w:eastAsia="Times New Roman" w:hAnsi="Arial" w:cs="Times New Roman"/>
          <w:b/>
          <w:sz w:val="28"/>
          <w:szCs w:val="28"/>
        </w:rPr>
        <w:t>Training Package Victorian Purchasing Guide</w:t>
      </w:r>
    </w:p>
    <w:p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rsidR="00BD4F3B" w:rsidRDefault="00BD4F3B" w:rsidP="00BD4F3B">
      <w:pPr>
        <w:spacing w:after="0" w:line="240" w:lineRule="auto"/>
        <w:rPr>
          <w:rFonts w:ascii="Arial" w:eastAsia="Times New Roman" w:hAnsi="Arial" w:cs="Times New Roman"/>
        </w:rPr>
      </w:pPr>
    </w:p>
    <w:sdt>
      <w:sdtPr>
        <w:id w:val="-556853617"/>
        <w:docPartObj>
          <w:docPartGallery w:val="Table of Contents"/>
          <w:docPartUnique/>
        </w:docPartObj>
      </w:sdtPr>
      <w:sdtEndPr>
        <w:rPr>
          <w:b/>
          <w:bCs/>
          <w:noProof/>
        </w:rPr>
      </w:sdtEndPr>
      <w:sdtContent>
        <w:p w:rsidR="00162921" w:rsidRDefault="00162921" w:rsidP="006C69AB">
          <w:pPr>
            <w:pStyle w:val="TOC1"/>
            <w:tabs>
              <w:tab w:val="right" w:leader="dot" w:pos="9629"/>
            </w:tabs>
          </w:pPr>
        </w:p>
        <w:p w:rsidR="00676E1C" w:rsidRPr="00676E1C" w:rsidRDefault="00676E1C">
          <w:pPr>
            <w:pStyle w:val="TOC1"/>
            <w:tabs>
              <w:tab w:val="right" w:leader="dot" w:pos="9629"/>
            </w:tabs>
            <w:rPr>
              <w:rFonts w:eastAsiaTheme="minorEastAsia"/>
              <w:b/>
              <w:noProof/>
              <w:lang w:eastAsia="en-AU"/>
            </w:rPr>
          </w:pPr>
          <w:r w:rsidRPr="00676E1C">
            <w:rPr>
              <w:rFonts w:ascii="Arial" w:hAnsi="Arial" w:cs="Arial"/>
              <w:b/>
              <w:bCs/>
              <w:noProof/>
            </w:rPr>
            <w:fldChar w:fldCharType="begin"/>
          </w:r>
          <w:r w:rsidRPr="00676E1C">
            <w:rPr>
              <w:rFonts w:ascii="Arial" w:hAnsi="Arial" w:cs="Arial"/>
              <w:b/>
              <w:bCs/>
              <w:noProof/>
            </w:rPr>
            <w:instrText xml:space="preserve"> TOC \h \z \u \t "Heading 3,1,Heading 4,2" </w:instrText>
          </w:r>
          <w:r w:rsidRPr="00676E1C">
            <w:rPr>
              <w:rFonts w:ascii="Arial" w:hAnsi="Arial" w:cs="Arial"/>
              <w:b/>
              <w:bCs/>
              <w:noProof/>
            </w:rPr>
            <w:fldChar w:fldCharType="separate"/>
          </w:r>
          <w:hyperlink w:anchor="_Toc2080443" w:history="1">
            <w:r w:rsidRPr="00676E1C">
              <w:rPr>
                <w:rStyle w:val="Hyperlink"/>
                <w:b/>
                <w:noProof/>
              </w:rPr>
              <w:t>INTRODUCTION</w:t>
            </w:r>
            <w:r w:rsidRPr="00676E1C">
              <w:rPr>
                <w:b/>
                <w:noProof/>
                <w:webHidden/>
              </w:rPr>
              <w:tab/>
            </w:r>
            <w:r w:rsidRPr="00676E1C">
              <w:rPr>
                <w:b/>
                <w:noProof/>
                <w:webHidden/>
              </w:rPr>
              <w:fldChar w:fldCharType="begin"/>
            </w:r>
            <w:r w:rsidRPr="00676E1C">
              <w:rPr>
                <w:b/>
                <w:noProof/>
                <w:webHidden/>
              </w:rPr>
              <w:instrText xml:space="preserve"> PAGEREF _Toc2080443 \h </w:instrText>
            </w:r>
            <w:r w:rsidRPr="00676E1C">
              <w:rPr>
                <w:b/>
                <w:noProof/>
                <w:webHidden/>
              </w:rPr>
            </w:r>
            <w:r w:rsidRPr="00676E1C">
              <w:rPr>
                <w:b/>
                <w:noProof/>
                <w:webHidden/>
              </w:rPr>
              <w:fldChar w:fldCharType="separate"/>
            </w:r>
            <w:r w:rsidR="00F70274">
              <w:rPr>
                <w:b/>
                <w:noProof/>
                <w:webHidden/>
              </w:rPr>
              <w:t>1</w:t>
            </w:r>
            <w:r w:rsidRPr="00676E1C">
              <w:rPr>
                <w:b/>
                <w:noProof/>
                <w:webHidden/>
              </w:rPr>
              <w:fldChar w:fldCharType="end"/>
            </w:r>
          </w:hyperlink>
        </w:p>
        <w:p w:rsidR="00676E1C" w:rsidRPr="00676E1C" w:rsidRDefault="00676E1C">
          <w:pPr>
            <w:pStyle w:val="TOC2"/>
            <w:rPr>
              <w:rFonts w:eastAsiaTheme="minorEastAsia"/>
              <w:b/>
              <w:noProof/>
              <w:lang w:eastAsia="en-AU"/>
            </w:rPr>
          </w:pPr>
          <w:r w:rsidRPr="00676E1C">
            <w:rPr>
              <w:rStyle w:val="Hyperlink"/>
              <w:b/>
              <w:noProof/>
              <w:u w:val="none"/>
            </w:rPr>
            <w:tab/>
          </w:r>
          <w:hyperlink w:anchor="_Toc2080444" w:history="1">
            <w:r w:rsidRPr="00676E1C">
              <w:rPr>
                <w:rStyle w:val="Hyperlink"/>
                <w:b/>
                <w:noProof/>
                <w:u w:val="none"/>
              </w:rPr>
              <w:t>What is a Victorian Purchasing Guide?</w:t>
            </w:r>
            <w:r w:rsidRPr="00676E1C">
              <w:rPr>
                <w:b/>
                <w:noProof/>
                <w:webHidden/>
              </w:rPr>
              <w:tab/>
            </w:r>
            <w:r w:rsidRPr="00676E1C">
              <w:rPr>
                <w:b/>
                <w:noProof/>
                <w:webHidden/>
              </w:rPr>
              <w:fldChar w:fldCharType="begin"/>
            </w:r>
            <w:r w:rsidRPr="00676E1C">
              <w:rPr>
                <w:b/>
                <w:noProof/>
                <w:webHidden/>
              </w:rPr>
              <w:instrText xml:space="preserve"> PAGEREF _Toc2080444 \h </w:instrText>
            </w:r>
            <w:r w:rsidRPr="00676E1C">
              <w:rPr>
                <w:b/>
                <w:noProof/>
                <w:webHidden/>
              </w:rPr>
            </w:r>
            <w:r w:rsidRPr="00676E1C">
              <w:rPr>
                <w:b/>
                <w:noProof/>
                <w:webHidden/>
              </w:rPr>
              <w:fldChar w:fldCharType="separate"/>
            </w:r>
            <w:r w:rsidR="00F70274">
              <w:rPr>
                <w:b/>
                <w:noProof/>
                <w:webHidden/>
              </w:rPr>
              <w:t>1</w:t>
            </w:r>
            <w:r w:rsidRPr="00676E1C">
              <w:rPr>
                <w:b/>
                <w:noProof/>
                <w:webHidden/>
              </w:rPr>
              <w:fldChar w:fldCharType="end"/>
            </w:r>
          </w:hyperlink>
        </w:p>
        <w:p w:rsidR="00676E1C" w:rsidRPr="00676E1C" w:rsidRDefault="00676E1C">
          <w:pPr>
            <w:pStyle w:val="TOC2"/>
            <w:rPr>
              <w:rFonts w:eastAsiaTheme="minorEastAsia"/>
              <w:b/>
              <w:noProof/>
              <w:lang w:eastAsia="en-AU"/>
            </w:rPr>
          </w:pPr>
          <w:r w:rsidRPr="00676E1C">
            <w:rPr>
              <w:rStyle w:val="Hyperlink"/>
              <w:b/>
              <w:noProof/>
              <w:u w:val="none"/>
            </w:rPr>
            <w:tab/>
          </w:r>
          <w:hyperlink w:anchor="_Toc2080445" w:history="1">
            <w:r w:rsidRPr="00676E1C">
              <w:rPr>
                <w:rStyle w:val="Hyperlink"/>
                <w:b/>
                <w:noProof/>
                <w:u w:val="none"/>
              </w:rPr>
              <w:t>Registration</w:t>
            </w:r>
            <w:r w:rsidRPr="00676E1C">
              <w:rPr>
                <w:b/>
                <w:noProof/>
                <w:webHidden/>
              </w:rPr>
              <w:tab/>
            </w:r>
            <w:r w:rsidRPr="00676E1C">
              <w:rPr>
                <w:b/>
                <w:noProof/>
                <w:webHidden/>
              </w:rPr>
              <w:fldChar w:fldCharType="begin"/>
            </w:r>
            <w:r w:rsidRPr="00676E1C">
              <w:rPr>
                <w:b/>
                <w:noProof/>
                <w:webHidden/>
              </w:rPr>
              <w:instrText xml:space="preserve"> PAGEREF _Toc2080445 \h </w:instrText>
            </w:r>
            <w:r w:rsidRPr="00676E1C">
              <w:rPr>
                <w:b/>
                <w:noProof/>
                <w:webHidden/>
              </w:rPr>
            </w:r>
            <w:r w:rsidRPr="00676E1C">
              <w:rPr>
                <w:b/>
                <w:noProof/>
                <w:webHidden/>
              </w:rPr>
              <w:fldChar w:fldCharType="separate"/>
            </w:r>
            <w:r w:rsidR="00F70274">
              <w:rPr>
                <w:b/>
                <w:noProof/>
                <w:webHidden/>
              </w:rPr>
              <w:t>1</w:t>
            </w:r>
            <w:r w:rsidRPr="00676E1C">
              <w:rPr>
                <w:b/>
                <w:noProof/>
                <w:webHidden/>
              </w:rPr>
              <w:fldChar w:fldCharType="end"/>
            </w:r>
          </w:hyperlink>
        </w:p>
        <w:p w:rsidR="00676E1C" w:rsidRPr="00676E1C" w:rsidRDefault="00AD1ED6">
          <w:pPr>
            <w:pStyle w:val="TOC1"/>
            <w:tabs>
              <w:tab w:val="right" w:leader="dot" w:pos="9629"/>
            </w:tabs>
            <w:rPr>
              <w:rFonts w:eastAsiaTheme="minorEastAsia"/>
              <w:b/>
              <w:noProof/>
              <w:lang w:eastAsia="en-AU"/>
            </w:rPr>
          </w:pPr>
          <w:hyperlink w:anchor="_Toc2080446" w:history="1">
            <w:r w:rsidR="00676E1C" w:rsidRPr="00676E1C">
              <w:rPr>
                <w:rStyle w:val="Hyperlink"/>
                <w:rFonts w:eastAsia="Times"/>
                <w:b/>
                <w:noProof/>
              </w:rPr>
              <w:t>QUALIFICATIONS</w:t>
            </w:r>
            <w:r w:rsidR="00676E1C" w:rsidRPr="00676E1C">
              <w:rPr>
                <w:b/>
                <w:noProof/>
                <w:webHidden/>
              </w:rPr>
              <w:tab/>
            </w:r>
            <w:r w:rsidR="00676E1C" w:rsidRPr="00676E1C">
              <w:rPr>
                <w:b/>
                <w:noProof/>
                <w:webHidden/>
              </w:rPr>
              <w:fldChar w:fldCharType="begin"/>
            </w:r>
            <w:r w:rsidR="00676E1C" w:rsidRPr="00676E1C">
              <w:rPr>
                <w:b/>
                <w:noProof/>
                <w:webHidden/>
              </w:rPr>
              <w:instrText xml:space="preserve"> PAGEREF _Toc2080446 \h </w:instrText>
            </w:r>
            <w:r w:rsidR="00676E1C" w:rsidRPr="00676E1C">
              <w:rPr>
                <w:b/>
                <w:noProof/>
                <w:webHidden/>
              </w:rPr>
            </w:r>
            <w:r w:rsidR="00676E1C" w:rsidRPr="00676E1C">
              <w:rPr>
                <w:b/>
                <w:noProof/>
                <w:webHidden/>
              </w:rPr>
              <w:fldChar w:fldCharType="separate"/>
            </w:r>
            <w:r w:rsidR="00F70274">
              <w:rPr>
                <w:b/>
                <w:noProof/>
                <w:webHidden/>
              </w:rPr>
              <w:t>2</w:t>
            </w:r>
            <w:r w:rsidR="00676E1C" w:rsidRPr="00676E1C">
              <w:rPr>
                <w:b/>
                <w:noProof/>
                <w:webHidden/>
              </w:rPr>
              <w:fldChar w:fldCharType="end"/>
            </w:r>
          </w:hyperlink>
        </w:p>
        <w:p w:rsidR="00676E1C" w:rsidRPr="00676E1C" w:rsidRDefault="00AD1ED6">
          <w:pPr>
            <w:pStyle w:val="TOC1"/>
            <w:tabs>
              <w:tab w:val="right" w:leader="dot" w:pos="9629"/>
            </w:tabs>
            <w:rPr>
              <w:rFonts w:eastAsiaTheme="minorEastAsia"/>
              <w:b/>
              <w:noProof/>
              <w:lang w:eastAsia="en-AU"/>
            </w:rPr>
          </w:pPr>
          <w:hyperlink w:anchor="_Toc2080447" w:history="1">
            <w:r w:rsidR="00676E1C" w:rsidRPr="00676E1C">
              <w:rPr>
                <w:rStyle w:val="Hyperlink"/>
                <w:rFonts w:eastAsia="Times"/>
                <w:b/>
                <w:noProof/>
              </w:rPr>
              <w:t>UNITS OF COMPETENCY</w:t>
            </w:r>
            <w:r w:rsidR="00676E1C" w:rsidRPr="00676E1C">
              <w:rPr>
                <w:b/>
                <w:noProof/>
                <w:webHidden/>
              </w:rPr>
              <w:tab/>
            </w:r>
            <w:r w:rsidR="00676E1C" w:rsidRPr="00676E1C">
              <w:rPr>
                <w:b/>
                <w:noProof/>
                <w:webHidden/>
              </w:rPr>
              <w:fldChar w:fldCharType="begin"/>
            </w:r>
            <w:r w:rsidR="00676E1C" w:rsidRPr="00676E1C">
              <w:rPr>
                <w:b/>
                <w:noProof/>
                <w:webHidden/>
              </w:rPr>
              <w:instrText xml:space="preserve"> PAGEREF _Toc2080447 \h </w:instrText>
            </w:r>
            <w:r w:rsidR="00676E1C" w:rsidRPr="00676E1C">
              <w:rPr>
                <w:b/>
                <w:noProof/>
                <w:webHidden/>
              </w:rPr>
            </w:r>
            <w:r w:rsidR="00676E1C" w:rsidRPr="00676E1C">
              <w:rPr>
                <w:b/>
                <w:noProof/>
                <w:webHidden/>
              </w:rPr>
              <w:fldChar w:fldCharType="separate"/>
            </w:r>
            <w:r w:rsidR="00F70274">
              <w:rPr>
                <w:b/>
                <w:noProof/>
                <w:webHidden/>
              </w:rPr>
              <w:t>3</w:t>
            </w:r>
            <w:r w:rsidR="00676E1C" w:rsidRPr="00676E1C">
              <w:rPr>
                <w:b/>
                <w:noProof/>
                <w:webHidden/>
              </w:rPr>
              <w:fldChar w:fldCharType="end"/>
            </w:r>
          </w:hyperlink>
        </w:p>
        <w:p w:rsidR="00676E1C" w:rsidRPr="00676E1C" w:rsidRDefault="00AD1ED6">
          <w:pPr>
            <w:pStyle w:val="TOC1"/>
            <w:tabs>
              <w:tab w:val="right" w:leader="dot" w:pos="9629"/>
            </w:tabs>
            <w:rPr>
              <w:rFonts w:eastAsiaTheme="minorEastAsia"/>
              <w:b/>
              <w:noProof/>
              <w:lang w:eastAsia="en-AU"/>
            </w:rPr>
          </w:pPr>
          <w:hyperlink w:anchor="_Toc2080448" w:history="1">
            <w:r w:rsidR="00676E1C" w:rsidRPr="00676E1C">
              <w:rPr>
                <w:rStyle w:val="Hyperlink"/>
                <w:rFonts w:eastAsia="Times"/>
                <w:b/>
                <w:noProof/>
              </w:rPr>
              <w:t>SAMPLE TRAINING PROGRAMS</w:t>
            </w:r>
            <w:r w:rsidR="00676E1C" w:rsidRPr="00676E1C">
              <w:rPr>
                <w:b/>
                <w:noProof/>
                <w:webHidden/>
              </w:rPr>
              <w:tab/>
            </w:r>
            <w:r w:rsidR="00676E1C" w:rsidRPr="00676E1C">
              <w:rPr>
                <w:b/>
                <w:noProof/>
                <w:webHidden/>
              </w:rPr>
              <w:fldChar w:fldCharType="begin"/>
            </w:r>
            <w:r w:rsidR="00676E1C" w:rsidRPr="00676E1C">
              <w:rPr>
                <w:b/>
                <w:noProof/>
                <w:webHidden/>
              </w:rPr>
              <w:instrText xml:space="preserve"> PAGEREF _Toc2080448 \h </w:instrText>
            </w:r>
            <w:r w:rsidR="00676E1C" w:rsidRPr="00676E1C">
              <w:rPr>
                <w:b/>
                <w:noProof/>
                <w:webHidden/>
              </w:rPr>
            </w:r>
            <w:r w:rsidR="00676E1C" w:rsidRPr="00676E1C">
              <w:rPr>
                <w:b/>
                <w:noProof/>
                <w:webHidden/>
              </w:rPr>
              <w:fldChar w:fldCharType="separate"/>
            </w:r>
            <w:r w:rsidR="00F70274">
              <w:rPr>
                <w:b/>
                <w:noProof/>
                <w:webHidden/>
              </w:rPr>
              <w:t>6</w:t>
            </w:r>
            <w:r w:rsidR="00676E1C" w:rsidRPr="00676E1C">
              <w:rPr>
                <w:b/>
                <w:noProof/>
                <w:webHidden/>
              </w:rPr>
              <w:fldChar w:fldCharType="end"/>
            </w:r>
          </w:hyperlink>
        </w:p>
        <w:p w:rsidR="00676E1C" w:rsidRPr="00676E1C" w:rsidRDefault="00AD1ED6">
          <w:pPr>
            <w:pStyle w:val="TOC1"/>
            <w:tabs>
              <w:tab w:val="right" w:leader="dot" w:pos="9629"/>
            </w:tabs>
            <w:rPr>
              <w:rFonts w:eastAsiaTheme="minorEastAsia"/>
              <w:b/>
              <w:noProof/>
              <w:lang w:eastAsia="en-AU"/>
            </w:rPr>
          </w:pPr>
          <w:hyperlink w:anchor="_Toc2080449" w:history="1">
            <w:r w:rsidR="00676E1C" w:rsidRPr="00676E1C">
              <w:rPr>
                <w:rStyle w:val="Hyperlink"/>
                <w:rFonts w:eastAsia="Times"/>
                <w:b/>
                <w:noProof/>
              </w:rPr>
              <w:t>CONTACTS AND LINKS</w:t>
            </w:r>
            <w:r w:rsidR="00676E1C" w:rsidRPr="00676E1C">
              <w:rPr>
                <w:b/>
                <w:noProof/>
                <w:webHidden/>
              </w:rPr>
              <w:tab/>
            </w:r>
            <w:r w:rsidR="00676E1C" w:rsidRPr="00676E1C">
              <w:rPr>
                <w:b/>
                <w:noProof/>
                <w:webHidden/>
              </w:rPr>
              <w:fldChar w:fldCharType="begin"/>
            </w:r>
            <w:r w:rsidR="00676E1C" w:rsidRPr="00676E1C">
              <w:rPr>
                <w:b/>
                <w:noProof/>
                <w:webHidden/>
              </w:rPr>
              <w:instrText xml:space="preserve"> PAGEREF _Toc2080449 \h </w:instrText>
            </w:r>
            <w:r w:rsidR="00676E1C" w:rsidRPr="00676E1C">
              <w:rPr>
                <w:b/>
                <w:noProof/>
                <w:webHidden/>
              </w:rPr>
            </w:r>
            <w:r w:rsidR="00676E1C" w:rsidRPr="00676E1C">
              <w:rPr>
                <w:b/>
                <w:noProof/>
                <w:webHidden/>
              </w:rPr>
              <w:fldChar w:fldCharType="separate"/>
            </w:r>
            <w:r w:rsidR="00F70274">
              <w:rPr>
                <w:b/>
                <w:noProof/>
                <w:webHidden/>
              </w:rPr>
              <w:t>13</w:t>
            </w:r>
            <w:r w:rsidR="00676E1C" w:rsidRPr="00676E1C">
              <w:rPr>
                <w:b/>
                <w:noProof/>
                <w:webHidden/>
              </w:rPr>
              <w:fldChar w:fldCharType="end"/>
            </w:r>
          </w:hyperlink>
        </w:p>
        <w:p w:rsidR="00676E1C" w:rsidRPr="00676E1C" w:rsidRDefault="00AD1ED6">
          <w:pPr>
            <w:pStyle w:val="TOC1"/>
            <w:tabs>
              <w:tab w:val="right" w:leader="dot" w:pos="9629"/>
            </w:tabs>
            <w:rPr>
              <w:rFonts w:eastAsiaTheme="minorEastAsia"/>
              <w:b/>
              <w:noProof/>
              <w:lang w:eastAsia="en-AU"/>
            </w:rPr>
          </w:pPr>
          <w:hyperlink w:anchor="_Toc2080450" w:history="1">
            <w:r w:rsidR="00676E1C" w:rsidRPr="00676E1C">
              <w:rPr>
                <w:rStyle w:val="Hyperlink"/>
                <w:rFonts w:eastAsia="Times"/>
                <w:b/>
                <w:noProof/>
              </w:rPr>
              <w:t>GLOSSARY</w:t>
            </w:r>
            <w:r w:rsidR="00676E1C" w:rsidRPr="00676E1C">
              <w:rPr>
                <w:b/>
                <w:noProof/>
                <w:webHidden/>
              </w:rPr>
              <w:tab/>
            </w:r>
            <w:r w:rsidR="00676E1C" w:rsidRPr="00676E1C">
              <w:rPr>
                <w:b/>
                <w:noProof/>
                <w:webHidden/>
              </w:rPr>
              <w:fldChar w:fldCharType="begin"/>
            </w:r>
            <w:r w:rsidR="00676E1C" w:rsidRPr="00676E1C">
              <w:rPr>
                <w:b/>
                <w:noProof/>
                <w:webHidden/>
              </w:rPr>
              <w:instrText xml:space="preserve"> PAGEREF _Toc2080450 \h </w:instrText>
            </w:r>
            <w:r w:rsidR="00676E1C" w:rsidRPr="00676E1C">
              <w:rPr>
                <w:b/>
                <w:noProof/>
                <w:webHidden/>
              </w:rPr>
            </w:r>
            <w:r w:rsidR="00676E1C" w:rsidRPr="00676E1C">
              <w:rPr>
                <w:b/>
                <w:noProof/>
                <w:webHidden/>
              </w:rPr>
              <w:fldChar w:fldCharType="separate"/>
            </w:r>
            <w:r w:rsidR="00F70274">
              <w:rPr>
                <w:b/>
                <w:noProof/>
                <w:webHidden/>
              </w:rPr>
              <w:t>15</w:t>
            </w:r>
            <w:r w:rsidR="00676E1C" w:rsidRPr="00676E1C">
              <w:rPr>
                <w:b/>
                <w:noProof/>
                <w:webHidden/>
              </w:rPr>
              <w:fldChar w:fldCharType="end"/>
            </w:r>
          </w:hyperlink>
        </w:p>
        <w:p w:rsidR="00162921" w:rsidRPr="00676E1C" w:rsidRDefault="00676E1C" w:rsidP="00676E1C">
          <w:r w:rsidRPr="00676E1C">
            <w:rPr>
              <w:rFonts w:ascii="Arial" w:hAnsi="Arial" w:cs="Arial"/>
              <w:b/>
              <w:bCs/>
              <w:noProof/>
            </w:rPr>
            <w:fldChar w:fldCharType="end"/>
          </w:r>
        </w:p>
      </w:sdtContent>
    </w:sdt>
    <w:p w:rsidR="00BD4F3B" w:rsidRPr="00162921" w:rsidRDefault="00BD4F3B" w:rsidP="00162921">
      <w:pPr>
        <w:rPr>
          <w:rFonts w:ascii="Arial" w:eastAsia="Times New Roman" w:hAnsi="Arial" w:cs="Arial"/>
          <w:szCs w:val="20"/>
        </w:rPr>
        <w:sectPr w:rsidR="00BD4F3B" w:rsidRPr="00162921" w:rsidSect="00BD4F3B">
          <w:footerReference w:type="default" r:id="rId15"/>
          <w:pgSz w:w="11907" w:h="16840" w:code="9"/>
          <w:pgMar w:top="1134" w:right="1134" w:bottom="1134" w:left="1134" w:header="720" w:footer="720" w:gutter="0"/>
          <w:cols w:space="720"/>
          <w:formProt w:val="0"/>
        </w:sectPr>
      </w:pPr>
    </w:p>
    <w:p w:rsidR="00BD4F3B" w:rsidRPr="00162921" w:rsidRDefault="00BD4F3B" w:rsidP="00162921">
      <w:pPr>
        <w:pStyle w:val="Heading3"/>
      </w:pPr>
      <w:bookmarkStart w:id="13" w:name="_Toc2080443"/>
      <w:r w:rsidRPr="00162921">
        <w:lastRenderedPageBreak/>
        <w:t>INTRODUCTION</w:t>
      </w:r>
      <w:bookmarkEnd w:id="13"/>
    </w:p>
    <w:p w:rsidR="00BD4F3B" w:rsidRPr="00BD4F3B" w:rsidRDefault="00BD4F3B" w:rsidP="00BD4F3B">
      <w:pPr>
        <w:spacing w:after="0" w:line="240" w:lineRule="auto"/>
        <w:rPr>
          <w:rFonts w:ascii="Arial" w:eastAsia="Times New Roman" w:hAnsi="Arial" w:cs="Times New Roman"/>
          <w:b/>
        </w:rPr>
      </w:pPr>
    </w:p>
    <w:p w:rsidR="00434C57" w:rsidRPr="00162921" w:rsidRDefault="00434C57" w:rsidP="00162921">
      <w:pPr>
        <w:pStyle w:val="Heading4"/>
      </w:pPr>
      <w:bookmarkStart w:id="14" w:name="_Toc411848629"/>
      <w:bookmarkStart w:id="15" w:name="_Toc457831184"/>
      <w:bookmarkStart w:id="16" w:name="_Toc2080444"/>
      <w:r w:rsidRPr="00162921">
        <w:t>What is a Victorian Purchasing Guide?</w:t>
      </w:r>
      <w:bookmarkEnd w:id="14"/>
      <w:bookmarkEnd w:id="15"/>
      <w:bookmarkEnd w:id="16"/>
    </w:p>
    <w:p w:rsidR="00434C57" w:rsidRPr="00434C57" w:rsidRDefault="00434C57" w:rsidP="00434C57">
      <w:pPr>
        <w:autoSpaceDE w:val="0"/>
        <w:autoSpaceDN w:val="0"/>
        <w:adjustRightInd w:val="0"/>
        <w:spacing w:after="0" w:line="240" w:lineRule="auto"/>
        <w:rPr>
          <w:rFonts w:ascii="Arial" w:eastAsia="Times New Roman" w:hAnsi="Arial" w:cs="Arial"/>
          <w:b/>
          <w:bCs/>
          <w:color w:val="000000"/>
          <w:sz w:val="20"/>
          <w:szCs w:val="20"/>
          <w:u w:val="single"/>
          <w:lang w:eastAsia="en-AU"/>
        </w:rPr>
      </w:pPr>
    </w:p>
    <w:p w:rsidR="00E00FAE" w:rsidRPr="00DB5ADF" w:rsidRDefault="00E00FAE" w:rsidP="00E00FAE">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Victorian Purchasing Guide provides information for use by Registered Training Organisations (RTOs) in the provision of Victorian government subsidised training.</w:t>
      </w:r>
    </w:p>
    <w:p w:rsidR="00E00FAE" w:rsidRPr="00DB5ADF" w:rsidRDefault="00E00FAE" w:rsidP="00E00FAE">
      <w:pPr>
        <w:autoSpaceDE w:val="0"/>
        <w:autoSpaceDN w:val="0"/>
        <w:adjustRightInd w:val="0"/>
        <w:spacing w:after="0"/>
        <w:rPr>
          <w:rFonts w:ascii="Arial" w:hAnsi="Arial" w:cs="Arial"/>
          <w:color w:val="000000"/>
          <w:sz w:val="20"/>
          <w:szCs w:val="20"/>
          <w:lang w:eastAsia="en-AU"/>
        </w:rPr>
      </w:pPr>
    </w:p>
    <w:p w:rsidR="00E00FAE" w:rsidRPr="00DB5ADF" w:rsidRDefault="00E00FAE" w:rsidP="00E00FAE">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Specifically the Victorian Purchasing Guide provides the following information related to the delivery of nationally endorsed Training Packages in Victoria:</w:t>
      </w:r>
    </w:p>
    <w:p w:rsidR="00E00FAE" w:rsidRPr="00DB5ADF" w:rsidRDefault="00E00FAE" w:rsidP="00E00FAE">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The maximum and minimum payable hours available for each qualification.</w:t>
      </w:r>
    </w:p>
    <w:p w:rsidR="00E00FAE" w:rsidRPr="00DB5ADF" w:rsidRDefault="00E00FAE" w:rsidP="00E00FAE">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Nominal hours for each unit of competency within the Training Package.</w:t>
      </w:r>
    </w:p>
    <w:p w:rsidR="00E00FAE" w:rsidRPr="00DB5ADF" w:rsidRDefault="00E00FAE" w:rsidP="00E00FAE">
      <w:pPr>
        <w:autoSpaceDE w:val="0"/>
        <w:autoSpaceDN w:val="0"/>
        <w:adjustRightInd w:val="0"/>
        <w:spacing w:after="0"/>
        <w:rPr>
          <w:rFonts w:ascii="Arial" w:hAnsi="Arial" w:cs="Arial"/>
          <w:color w:val="000000"/>
          <w:sz w:val="20"/>
          <w:szCs w:val="20"/>
          <w:lang w:eastAsia="en-AU"/>
        </w:rPr>
      </w:pPr>
    </w:p>
    <w:p w:rsidR="00E00FAE" w:rsidRPr="00DB5ADF" w:rsidRDefault="00E00FAE" w:rsidP="00E00FAE">
      <w:pPr>
        <w:autoSpaceDE w:val="0"/>
        <w:autoSpaceDN w:val="0"/>
        <w:adjustRightInd w:val="0"/>
        <w:spacing w:after="0"/>
        <w:rPr>
          <w:rFonts w:ascii="Arial" w:hAnsi="Arial" w:cs="Arial"/>
          <w:color w:val="000000"/>
          <w:sz w:val="20"/>
          <w:szCs w:val="20"/>
          <w:lang w:eastAsia="en-AU"/>
        </w:rPr>
      </w:pPr>
    </w:p>
    <w:p w:rsidR="00E00FAE" w:rsidRPr="00DB5ADF" w:rsidRDefault="00E00FAE" w:rsidP="00162921">
      <w:pPr>
        <w:pStyle w:val="Heading4"/>
      </w:pPr>
      <w:bookmarkStart w:id="17" w:name="_Toc508197935"/>
      <w:bookmarkStart w:id="18" w:name="_Toc2080445"/>
      <w:r w:rsidRPr="00DB5ADF">
        <w:t>Registration</w:t>
      </w:r>
      <w:bookmarkEnd w:id="17"/>
      <w:bookmarkEnd w:id="18"/>
    </w:p>
    <w:p w:rsidR="00E00FAE" w:rsidRPr="00DB5ADF" w:rsidRDefault="00E00FAE" w:rsidP="00E00FAE">
      <w:pPr>
        <w:autoSpaceDE w:val="0"/>
        <w:autoSpaceDN w:val="0"/>
        <w:adjustRightInd w:val="0"/>
        <w:spacing w:after="0"/>
        <w:rPr>
          <w:rFonts w:ascii="Arial" w:hAnsi="Arial" w:cs="Arial"/>
          <w:b/>
          <w:bCs/>
          <w:color w:val="000000"/>
          <w:sz w:val="20"/>
          <w:szCs w:val="20"/>
          <w:u w:val="single"/>
          <w:lang w:eastAsia="en-AU"/>
        </w:rPr>
      </w:pPr>
    </w:p>
    <w:p w:rsidR="00E00FAE" w:rsidRPr="00DB5ADF" w:rsidRDefault="00E00FAE" w:rsidP="00E00FAE">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rsidR="00E00FAE" w:rsidRPr="00DB5ADF" w:rsidRDefault="00E00FAE" w:rsidP="00E00FAE">
      <w:pPr>
        <w:autoSpaceDE w:val="0"/>
        <w:autoSpaceDN w:val="0"/>
        <w:adjustRightInd w:val="0"/>
        <w:spacing w:after="0"/>
        <w:rPr>
          <w:rFonts w:ascii="Arial" w:hAnsi="Arial" w:cs="Arial"/>
          <w:color w:val="000000"/>
          <w:sz w:val="20"/>
          <w:szCs w:val="20"/>
          <w:lang w:eastAsia="en-AU"/>
        </w:rPr>
      </w:pPr>
    </w:p>
    <w:p w:rsidR="00E00FAE" w:rsidRPr="00DB5ADF" w:rsidRDefault="00E00FAE" w:rsidP="00E00FAE">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VRQA is the regulatory authority in Victoria responsible for the registration of education and training providers in VET who provide courses to domestic students only and who offer training in Victoria only or Victoria and Western Australia only.</w:t>
      </w:r>
    </w:p>
    <w:p w:rsidR="00E00FAE" w:rsidRPr="00DB5ADF" w:rsidRDefault="00E00FAE" w:rsidP="00E00FAE">
      <w:pPr>
        <w:autoSpaceDE w:val="0"/>
        <w:autoSpaceDN w:val="0"/>
        <w:adjustRightInd w:val="0"/>
        <w:spacing w:after="0"/>
        <w:rPr>
          <w:rFonts w:ascii="Arial" w:hAnsi="Arial" w:cs="Arial"/>
          <w:color w:val="000000"/>
          <w:sz w:val="20"/>
          <w:szCs w:val="20"/>
          <w:lang w:eastAsia="en-AU"/>
        </w:rPr>
      </w:pPr>
    </w:p>
    <w:p w:rsidR="00434C57" w:rsidRPr="00434C57" w:rsidRDefault="00E00FAE" w:rsidP="00E00FAE">
      <w:pPr>
        <w:autoSpaceDE w:val="0"/>
        <w:autoSpaceDN w:val="0"/>
        <w:adjustRightInd w:val="0"/>
        <w:spacing w:after="0" w:line="240" w:lineRule="auto"/>
        <w:rPr>
          <w:rFonts w:ascii="Arial" w:eastAsia="Times New Roman" w:hAnsi="Arial" w:cs="Arial"/>
          <w:color w:val="000000"/>
          <w:sz w:val="20"/>
          <w:szCs w:val="20"/>
          <w:lang w:eastAsia="en-AU"/>
        </w:rPr>
      </w:pPr>
      <w:r w:rsidRPr="00DB5ADF">
        <w:rPr>
          <w:rFonts w:ascii="Arial" w:hAnsi="Arial" w:cs="Arial"/>
          <w:color w:val="000000"/>
          <w:sz w:val="20"/>
          <w:szCs w:val="20"/>
          <w:lang w:eastAsia="en-AU"/>
        </w:rPr>
        <w:t>To register to provide training to international students and in other Australian states and territories you will need to apply with ASQA.</w:t>
      </w:r>
    </w:p>
    <w:p w:rsidR="00676E1C" w:rsidRDefault="00676E1C" w:rsidP="00676E1C">
      <w:pPr>
        <w:rPr>
          <w:rFonts w:ascii="Arial" w:eastAsia="Times New Roman" w:hAnsi="Arial" w:cs="Times New Roman"/>
          <w:sz w:val="20"/>
          <w:szCs w:val="20"/>
        </w:rPr>
      </w:pPr>
    </w:p>
    <w:p w:rsidR="00BD4F3B" w:rsidRPr="00676E1C" w:rsidRDefault="00BD4F3B" w:rsidP="00676E1C">
      <w:pPr>
        <w:rPr>
          <w:rFonts w:ascii="Arial" w:eastAsia="Times New Roman" w:hAnsi="Arial" w:cs="Times New Roman"/>
          <w:sz w:val="20"/>
          <w:szCs w:val="20"/>
        </w:rPr>
        <w:sectPr w:rsidR="00BD4F3B" w:rsidRPr="00676E1C" w:rsidSect="00676E1C">
          <w:headerReference w:type="even" r:id="rId16"/>
          <w:headerReference w:type="default" r:id="rId17"/>
          <w:footerReference w:type="default" r:id="rId18"/>
          <w:headerReference w:type="first" r:id="rId19"/>
          <w:pgSz w:w="11907" w:h="16840" w:code="9"/>
          <w:pgMar w:top="1134" w:right="1134" w:bottom="1134" w:left="1134" w:header="720" w:footer="720" w:gutter="0"/>
          <w:pgNumType w:start="1"/>
          <w:cols w:space="720"/>
        </w:sectPr>
      </w:pPr>
    </w:p>
    <w:p w:rsidR="00BD4F3B" w:rsidRPr="00BD4F3B" w:rsidRDefault="00BD4F3B" w:rsidP="00162921">
      <w:pPr>
        <w:pStyle w:val="Heading3"/>
        <w:rPr>
          <w:rFonts w:eastAsia="Times"/>
        </w:rPr>
      </w:pPr>
      <w:bookmarkStart w:id="19" w:name="_Toc2080446"/>
      <w:r w:rsidRPr="00BD4F3B">
        <w:rPr>
          <w:rFonts w:eastAsia="Times"/>
        </w:rPr>
        <w:lastRenderedPageBreak/>
        <w:t>QUALIFICATIONS</w:t>
      </w:r>
      <w:bookmarkEnd w:id="19"/>
    </w:p>
    <w:p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A341C2" w:rsidRPr="00BD4F3B" w:rsidTr="00E00FAE">
        <w:trPr>
          <w:cantSplit/>
          <w:trHeight w:val="232"/>
        </w:trPr>
        <w:tc>
          <w:tcPr>
            <w:tcW w:w="1276" w:type="dxa"/>
            <w:tcMar>
              <w:top w:w="57" w:type="dxa"/>
              <w:bottom w:w="57" w:type="dxa"/>
            </w:tcMar>
            <w:vAlign w:val="center"/>
          </w:tcPr>
          <w:p w:rsidR="00A341C2" w:rsidRPr="00E00FAE" w:rsidRDefault="00A341C2" w:rsidP="00E00FAE">
            <w:pPr>
              <w:spacing w:before="120" w:after="120"/>
              <w:rPr>
                <w:rFonts w:ascii="Arial" w:hAnsi="Arial" w:cs="Arial"/>
                <w:sz w:val="20"/>
                <w:szCs w:val="20"/>
                <w:lang w:eastAsia="en-AU"/>
              </w:rPr>
            </w:pPr>
            <w:r w:rsidRPr="00E00FAE">
              <w:rPr>
                <w:rFonts w:ascii="Arial" w:hAnsi="Arial" w:cs="Arial"/>
                <w:sz w:val="20"/>
                <w:szCs w:val="20"/>
              </w:rPr>
              <w:t>PPM20116</w:t>
            </w:r>
          </w:p>
        </w:tc>
        <w:tc>
          <w:tcPr>
            <w:tcW w:w="4961" w:type="dxa"/>
            <w:tcMar>
              <w:top w:w="57" w:type="dxa"/>
              <w:bottom w:w="57" w:type="dxa"/>
            </w:tcMar>
            <w:vAlign w:val="center"/>
          </w:tcPr>
          <w:p w:rsidR="00A341C2" w:rsidRPr="00E00FAE" w:rsidRDefault="00A341C2" w:rsidP="00E00FAE">
            <w:pPr>
              <w:pStyle w:val="CATBulletList1"/>
              <w:keepNext/>
              <w:numPr>
                <w:ilvl w:val="0"/>
                <w:numId w:val="0"/>
              </w:numPr>
              <w:spacing w:before="120" w:after="120"/>
              <w:ind w:left="360" w:hanging="360"/>
              <w:rPr>
                <w:rFonts w:cs="Arial"/>
                <w:sz w:val="20"/>
                <w:lang w:eastAsia="en-AU"/>
              </w:rPr>
            </w:pPr>
            <w:r w:rsidRPr="00E00FAE">
              <w:rPr>
                <w:rFonts w:cs="Arial"/>
                <w:sz w:val="20"/>
              </w:rPr>
              <w:t>Certificate II in Pulping Operations</w:t>
            </w:r>
          </w:p>
        </w:tc>
        <w:tc>
          <w:tcPr>
            <w:tcW w:w="1745" w:type="dxa"/>
            <w:vAlign w:val="center"/>
          </w:tcPr>
          <w:p w:rsidR="00A341C2" w:rsidRPr="00E00FAE" w:rsidRDefault="00A341C2" w:rsidP="00E00FAE">
            <w:pPr>
              <w:spacing w:before="120" w:after="120"/>
              <w:jc w:val="center"/>
              <w:rPr>
                <w:rFonts w:ascii="Arial" w:hAnsi="Arial" w:cs="Arial"/>
                <w:sz w:val="20"/>
                <w:szCs w:val="20"/>
                <w:lang w:eastAsia="en-AU"/>
              </w:rPr>
            </w:pPr>
            <w:r w:rsidRPr="00E00FAE">
              <w:rPr>
                <w:rFonts w:ascii="Arial" w:hAnsi="Arial" w:cs="Arial"/>
                <w:sz w:val="20"/>
                <w:szCs w:val="20"/>
              </w:rPr>
              <w:t>423</w:t>
            </w:r>
          </w:p>
        </w:tc>
        <w:tc>
          <w:tcPr>
            <w:tcW w:w="1746"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445</w:t>
            </w:r>
          </w:p>
        </w:tc>
      </w:tr>
      <w:tr w:rsidR="00A341C2" w:rsidRPr="00BD4F3B" w:rsidTr="00E00FAE">
        <w:trPr>
          <w:cantSplit/>
          <w:trHeight w:val="232"/>
        </w:trPr>
        <w:tc>
          <w:tcPr>
            <w:tcW w:w="1276" w:type="dxa"/>
            <w:tcMar>
              <w:top w:w="57" w:type="dxa"/>
              <w:bottom w:w="57" w:type="dxa"/>
            </w:tcMar>
            <w:vAlign w:val="center"/>
          </w:tcPr>
          <w:p w:rsidR="00A341C2" w:rsidRPr="00E00FAE" w:rsidRDefault="00A341C2" w:rsidP="00E00FAE">
            <w:pPr>
              <w:autoSpaceDE w:val="0"/>
              <w:autoSpaceDN w:val="0"/>
              <w:adjustRightInd w:val="0"/>
              <w:spacing w:before="120" w:after="120"/>
              <w:rPr>
                <w:rFonts w:ascii="Arial" w:hAnsi="Arial" w:cs="Arial"/>
                <w:b/>
                <w:sz w:val="20"/>
                <w:szCs w:val="20"/>
              </w:rPr>
            </w:pPr>
            <w:r w:rsidRPr="00E00FAE">
              <w:rPr>
                <w:rFonts w:ascii="Arial" w:hAnsi="Arial" w:cs="Arial"/>
                <w:sz w:val="20"/>
                <w:szCs w:val="20"/>
              </w:rPr>
              <w:t>PPM20216</w:t>
            </w:r>
          </w:p>
        </w:tc>
        <w:tc>
          <w:tcPr>
            <w:tcW w:w="4961" w:type="dxa"/>
            <w:tcMar>
              <w:top w:w="57" w:type="dxa"/>
              <w:bottom w:w="57" w:type="dxa"/>
            </w:tcMar>
            <w:vAlign w:val="center"/>
          </w:tcPr>
          <w:p w:rsidR="00A341C2" w:rsidRPr="00E00FAE" w:rsidRDefault="00A341C2" w:rsidP="00E00FAE">
            <w:pPr>
              <w:pStyle w:val="CATBulletList1"/>
              <w:keepNext/>
              <w:numPr>
                <w:ilvl w:val="0"/>
                <w:numId w:val="0"/>
              </w:numPr>
              <w:spacing w:before="120" w:after="120"/>
              <w:ind w:left="360" w:hanging="360"/>
              <w:rPr>
                <w:rFonts w:cs="Arial"/>
                <w:sz w:val="20"/>
              </w:rPr>
            </w:pPr>
            <w:r w:rsidRPr="00E00FAE">
              <w:rPr>
                <w:rFonts w:cs="Arial"/>
                <w:sz w:val="20"/>
              </w:rPr>
              <w:t>Certificate II in Papermaking Operations</w:t>
            </w:r>
          </w:p>
        </w:tc>
        <w:tc>
          <w:tcPr>
            <w:tcW w:w="1745"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570</w:t>
            </w:r>
          </w:p>
        </w:tc>
        <w:tc>
          <w:tcPr>
            <w:tcW w:w="1746"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600</w:t>
            </w:r>
          </w:p>
        </w:tc>
      </w:tr>
      <w:tr w:rsidR="00A341C2" w:rsidRPr="00BD4F3B" w:rsidTr="00E00FAE">
        <w:trPr>
          <w:cantSplit/>
          <w:trHeight w:val="232"/>
        </w:trPr>
        <w:tc>
          <w:tcPr>
            <w:tcW w:w="1276" w:type="dxa"/>
            <w:tcMar>
              <w:top w:w="57" w:type="dxa"/>
              <w:bottom w:w="57" w:type="dxa"/>
            </w:tcMar>
            <w:vAlign w:val="center"/>
          </w:tcPr>
          <w:p w:rsidR="00A341C2" w:rsidRPr="00E00FAE" w:rsidRDefault="00A341C2" w:rsidP="00E00FAE">
            <w:pPr>
              <w:autoSpaceDE w:val="0"/>
              <w:autoSpaceDN w:val="0"/>
              <w:adjustRightInd w:val="0"/>
              <w:spacing w:before="120" w:after="120"/>
              <w:rPr>
                <w:rFonts w:ascii="Arial" w:hAnsi="Arial" w:cs="Arial"/>
                <w:b/>
                <w:sz w:val="20"/>
                <w:szCs w:val="20"/>
              </w:rPr>
            </w:pPr>
            <w:r w:rsidRPr="00E00FAE">
              <w:rPr>
                <w:rFonts w:ascii="Arial" w:hAnsi="Arial" w:cs="Arial"/>
                <w:sz w:val="20"/>
                <w:szCs w:val="20"/>
              </w:rPr>
              <w:t>PPM30116</w:t>
            </w:r>
          </w:p>
        </w:tc>
        <w:tc>
          <w:tcPr>
            <w:tcW w:w="4961" w:type="dxa"/>
            <w:tcMar>
              <w:top w:w="57" w:type="dxa"/>
              <w:bottom w:w="57" w:type="dxa"/>
            </w:tcMar>
            <w:vAlign w:val="center"/>
          </w:tcPr>
          <w:p w:rsidR="00A341C2" w:rsidRPr="00E00FAE" w:rsidRDefault="00A341C2" w:rsidP="00E00FAE">
            <w:pPr>
              <w:pStyle w:val="CATBulletList1"/>
              <w:keepNext/>
              <w:numPr>
                <w:ilvl w:val="0"/>
                <w:numId w:val="0"/>
              </w:numPr>
              <w:spacing w:before="120" w:after="120"/>
              <w:ind w:left="360" w:hanging="360"/>
              <w:rPr>
                <w:rFonts w:cs="Arial"/>
                <w:sz w:val="20"/>
              </w:rPr>
            </w:pPr>
            <w:r w:rsidRPr="00E00FAE">
              <w:rPr>
                <w:rFonts w:cs="Arial"/>
                <w:sz w:val="20"/>
              </w:rPr>
              <w:t>Certificate III in Pulping Operations</w:t>
            </w:r>
          </w:p>
        </w:tc>
        <w:tc>
          <w:tcPr>
            <w:tcW w:w="1745"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546</w:t>
            </w:r>
          </w:p>
        </w:tc>
        <w:tc>
          <w:tcPr>
            <w:tcW w:w="1746"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575</w:t>
            </w:r>
          </w:p>
        </w:tc>
      </w:tr>
      <w:tr w:rsidR="00A341C2" w:rsidRPr="00BD4F3B" w:rsidTr="00E00FAE">
        <w:trPr>
          <w:cantSplit/>
          <w:trHeight w:val="232"/>
        </w:trPr>
        <w:tc>
          <w:tcPr>
            <w:tcW w:w="1276" w:type="dxa"/>
            <w:tcMar>
              <w:top w:w="57" w:type="dxa"/>
              <w:bottom w:w="57" w:type="dxa"/>
            </w:tcMar>
            <w:vAlign w:val="center"/>
          </w:tcPr>
          <w:p w:rsidR="00A341C2" w:rsidRPr="00E00FAE" w:rsidRDefault="00A341C2" w:rsidP="00E00FAE">
            <w:pPr>
              <w:autoSpaceDE w:val="0"/>
              <w:autoSpaceDN w:val="0"/>
              <w:adjustRightInd w:val="0"/>
              <w:spacing w:before="120" w:after="120"/>
              <w:rPr>
                <w:rFonts w:ascii="Arial" w:hAnsi="Arial" w:cs="Arial"/>
                <w:b/>
                <w:sz w:val="20"/>
                <w:szCs w:val="20"/>
              </w:rPr>
            </w:pPr>
            <w:r w:rsidRPr="00E00FAE">
              <w:rPr>
                <w:rFonts w:ascii="Arial" w:hAnsi="Arial" w:cs="Arial"/>
                <w:sz w:val="20"/>
                <w:szCs w:val="20"/>
              </w:rPr>
              <w:t>PPM30216</w:t>
            </w:r>
          </w:p>
        </w:tc>
        <w:tc>
          <w:tcPr>
            <w:tcW w:w="4961" w:type="dxa"/>
            <w:tcMar>
              <w:top w:w="57" w:type="dxa"/>
              <w:bottom w:w="57" w:type="dxa"/>
            </w:tcMar>
            <w:vAlign w:val="center"/>
          </w:tcPr>
          <w:p w:rsidR="00A341C2" w:rsidRPr="00E00FAE" w:rsidRDefault="00A341C2" w:rsidP="00E00FAE">
            <w:pPr>
              <w:pStyle w:val="CATBulletList1"/>
              <w:keepNext/>
              <w:numPr>
                <w:ilvl w:val="0"/>
                <w:numId w:val="0"/>
              </w:numPr>
              <w:spacing w:before="120" w:after="120"/>
              <w:ind w:left="360" w:hanging="360"/>
              <w:rPr>
                <w:rFonts w:cs="Arial"/>
                <w:sz w:val="20"/>
              </w:rPr>
            </w:pPr>
            <w:r w:rsidRPr="00E00FAE">
              <w:rPr>
                <w:rFonts w:cs="Arial"/>
                <w:sz w:val="20"/>
              </w:rPr>
              <w:t>Certificate III in Papermaking Operations</w:t>
            </w:r>
          </w:p>
        </w:tc>
        <w:tc>
          <w:tcPr>
            <w:tcW w:w="1745"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698</w:t>
            </w:r>
          </w:p>
        </w:tc>
        <w:tc>
          <w:tcPr>
            <w:tcW w:w="1746"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735</w:t>
            </w:r>
          </w:p>
        </w:tc>
      </w:tr>
      <w:tr w:rsidR="00A341C2" w:rsidRPr="00BD4F3B" w:rsidTr="00E00FAE">
        <w:trPr>
          <w:cantSplit/>
          <w:trHeight w:val="232"/>
        </w:trPr>
        <w:tc>
          <w:tcPr>
            <w:tcW w:w="1276" w:type="dxa"/>
            <w:tcMar>
              <w:top w:w="57" w:type="dxa"/>
              <w:bottom w:w="57" w:type="dxa"/>
            </w:tcMar>
            <w:vAlign w:val="center"/>
          </w:tcPr>
          <w:p w:rsidR="00A341C2" w:rsidRPr="00E00FAE" w:rsidRDefault="00A341C2" w:rsidP="00E00FAE">
            <w:pPr>
              <w:autoSpaceDE w:val="0"/>
              <w:autoSpaceDN w:val="0"/>
              <w:adjustRightInd w:val="0"/>
              <w:spacing w:before="120" w:after="120"/>
              <w:rPr>
                <w:rFonts w:ascii="Arial" w:hAnsi="Arial" w:cs="Arial"/>
                <w:b/>
                <w:sz w:val="20"/>
                <w:szCs w:val="20"/>
              </w:rPr>
            </w:pPr>
            <w:r w:rsidRPr="00E00FAE">
              <w:rPr>
                <w:rFonts w:ascii="Arial" w:hAnsi="Arial" w:cs="Arial"/>
                <w:sz w:val="20"/>
                <w:szCs w:val="20"/>
              </w:rPr>
              <w:t>PPM40116</w:t>
            </w:r>
          </w:p>
        </w:tc>
        <w:tc>
          <w:tcPr>
            <w:tcW w:w="4961" w:type="dxa"/>
            <w:tcMar>
              <w:top w:w="57" w:type="dxa"/>
              <w:bottom w:w="57" w:type="dxa"/>
            </w:tcMar>
            <w:vAlign w:val="center"/>
          </w:tcPr>
          <w:p w:rsidR="00A341C2" w:rsidRPr="00E00FAE" w:rsidRDefault="00A341C2" w:rsidP="00E00FAE">
            <w:pPr>
              <w:pStyle w:val="CATBulletList1"/>
              <w:keepNext/>
              <w:numPr>
                <w:ilvl w:val="0"/>
                <w:numId w:val="0"/>
              </w:numPr>
              <w:spacing w:before="120" w:after="120"/>
              <w:ind w:left="360" w:hanging="360"/>
              <w:rPr>
                <w:rFonts w:cs="Arial"/>
                <w:sz w:val="20"/>
              </w:rPr>
            </w:pPr>
            <w:r w:rsidRPr="00E00FAE">
              <w:rPr>
                <w:rFonts w:cs="Arial"/>
                <w:sz w:val="20"/>
              </w:rPr>
              <w:t>Certificate IV in Pulping Operations</w:t>
            </w:r>
          </w:p>
        </w:tc>
        <w:tc>
          <w:tcPr>
            <w:tcW w:w="1745"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527</w:t>
            </w:r>
          </w:p>
        </w:tc>
        <w:tc>
          <w:tcPr>
            <w:tcW w:w="1746"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555</w:t>
            </w:r>
          </w:p>
        </w:tc>
      </w:tr>
      <w:tr w:rsidR="00A341C2" w:rsidRPr="00BD4F3B" w:rsidTr="00E00FAE">
        <w:trPr>
          <w:cantSplit/>
          <w:trHeight w:val="232"/>
        </w:trPr>
        <w:tc>
          <w:tcPr>
            <w:tcW w:w="1276" w:type="dxa"/>
            <w:tcMar>
              <w:top w:w="57" w:type="dxa"/>
              <w:bottom w:w="57" w:type="dxa"/>
            </w:tcMar>
            <w:vAlign w:val="center"/>
          </w:tcPr>
          <w:p w:rsidR="00A341C2" w:rsidRPr="00E00FAE" w:rsidRDefault="00A341C2" w:rsidP="00E00FAE">
            <w:pPr>
              <w:autoSpaceDE w:val="0"/>
              <w:autoSpaceDN w:val="0"/>
              <w:adjustRightInd w:val="0"/>
              <w:spacing w:before="120" w:after="120"/>
              <w:rPr>
                <w:rFonts w:ascii="Arial" w:hAnsi="Arial" w:cs="Arial"/>
                <w:b/>
                <w:sz w:val="20"/>
                <w:szCs w:val="20"/>
              </w:rPr>
            </w:pPr>
            <w:r w:rsidRPr="00E00FAE">
              <w:rPr>
                <w:rFonts w:ascii="Arial" w:hAnsi="Arial" w:cs="Arial"/>
                <w:sz w:val="20"/>
                <w:szCs w:val="20"/>
              </w:rPr>
              <w:t>PPM40216</w:t>
            </w:r>
          </w:p>
        </w:tc>
        <w:tc>
          <w:tcPr>
            <w:tcW w:w="4961" w:type="dxa"/>
            <w:tcMar>
              <w:top w:w="57" w:type="dxa"/>
              <w:bottom w:w="57" w:type="dxa"/>
            </w:tcMar>
            <w:vAlign w:val="center"/>
          </w:tcPr>
          <w:p w:rsidR="00A341C2" w:rsidRPr="00E00FAE" w:rsidRDefault="00A341C2" w:rsidP="00E00FAE">
            <w:pPr>
              <w:pStyle w:val="CATBulletList1"/>
              <w:keepNext/>
              <w:numPr>
                <w:ilvl w:val="0"/>
                <w:numId w:val="0"/>
              </w:numPr>
              <w:spacing w:before="120" w:after="120"/>
              <w:ind w:left="360" w:hanging="360"/>
              <w:rPr>
                <w:rFonts w:cs="Arial"/>
                <w:sz w:val="20"/>
              </w:rPr>
            </w:pPr>
            <w:r w:rsidRPr="00E00FAE">
              <w:rPr>
                <w:rFonts w:cs="Arial"/>
                <w:sz w:val="20"/>
              </w:rPr>
              <w:t>Certificate IV in Papermaking Operations</w:t>
            </w:r>
          </w:p>
        </w:tc>
        <w:tc>
          <w:tcPr>
            <w:tcW w:w="1745"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527</w:t>
            </w:r>
          </w:p>
        </w:tc>
        <w:tc>
          <w:tcPr>
            <w:tcW w:w="1746"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555</w:t>
            </w:r>
          </w:p>
        </w:tc>
      </w:tr>
      <w:tr w:rsidR="00A341C2" w:rsidRPr="00BD4F3B" w:rsidTr="00E00FAE">
        <w:trPr>
          <w:cantSplit/>
          <w:trHeight w:val="232"/>
        </w:trPr>
        <w:tc>
          <w:tcPr>
            <w:tcW w:w="1276" w:type="dxa"/>
            <w:tcMar>
              <w:top w:w="57" w:type="dxa"/>
              <w:bottom w:w="57" w:type="dxa"/>
            </w:tcMar>
            <w:vAlign w:val="center"/>
          </w:tcPr>
          <w:p w:rsidR="00A341C2" w:rsidRPr="00E00FAE" w:rsidRDefault="00A341C2" w:rsidP="00E00FAE">
            <w:pPr>
              <w:autoSpaceDE w:val="0"/>
              <w:autoSpaceDN w:val="0"/>
              <w:adjustRightInd w:val="0"/>
              <w:spacing w:before="120" w:after="120"/>
              <w:rPr>
                <w:rFonts w:ascii="Arial" w:hAnsi="Arial" w:cs="Arial"/>
                <w:b/>
                <w:sz w:val="20"/>
                <w:szCs w:val="20"/>
              </w:rPr>
            </w:pPr>
            <w:r w:rsidRPr="00E00FAE">
              <w:rPr>
                <w:rFonts w:ascii="Arial" w:hAnsi="Arial" w:cs="Arial"/>
                <w:sz w:val="20"/>
                <w:szCs w:val="20"/>
              </w:rPr>
              <w:t>PPM50116</w:t>
            </w:r>
          </w:p>
        </w:tc>
        <w:tc>
          <w:tcPr>
            <w:tcW w:w="4961" w:type="dxa"/>
            <w:tcMar>
              <w:top w:w="57" w:type="dxa"/>
              <w:bottom w:w="57" w:type="dxa"/>
            </w:tcMar>
            <w:vAlign w:val="center"/>
          </w:tcPr>
          <w:p w:rsidR="00A341C2" w:rsidRPr="00E00FAE" w:rsidRDefault="00A341C2" w:rsidP="00E00FAE">
            <w:pPr>
              <w:spacing w:before="120" w:after="120"/>
              <w:rPr>
                <w:rFonts w:ascii="Arial" w:hAnsi="Arial" w:cs="Arial"/>
                <w:sz w:val="20"/>
                <w:szCs w:val="20"/>
              </w:rPr>
            </w:pPr>
            <w:r w:rsidRPr="00E00FAE">
              <w:rPr>
                <w:rFonts w:ascii="Arial" w:hAnsi="Arial" w:cs="Arial"/>
                <w:sz w:val="20"/>
                <w:szCs w:val="20"/>
              </w:rPr>
              <w:t>Diploma of Pulp and Paper Process Management</w:t>
            </w:r>
          </w:p>
        </w:tc>
        <w:tc>
          <w:tcPr>
            <w:tcW w:w="1745"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570</w:t>
            </w:r>
          </w:p>
        </w:tc>
        <w:tc>
          <w:tcPr>
            <w:tcW w:w="1746" w:type="dxa"/>
            <w:vAlign w:val="center"/>
          </w:tcPr>
          <w:p w:rsidR="00A341C2" w:rsidRPr="00E00FAE" w:rsidRDefault="00A341C2" w:rsidP="00E00FAE">
            <w:pPr>
              <w:spacing w:before="120" w:after="120"/>
              <w:jc w:val="center"/>
              <w:rPr>
                <w:rFonts w:ascii="Arial" w:hAnsi="Arial" w:cs="Arial"/>
                <w:sz w:val="20"/>
                <w:szCs w:val="20"/>
              </w:rPr>
            </w:pPr>
            <w:r w:rsidRPr="00E00FAE">
              <w:rPr>
                <w:rFonts w:ascii="Arial" w:hAnsi="Arial" w:cs="Arial"/>
                <w:sz w:val="20"/>
                <w:szCs w:val="20"/>
              </w:rPr>
              <w:t>600</w:t>
            </w:r>
          </w:p>
        </w:tc>
      </w:tr>
    </w:tbl>
    <w:p w:rsidR="00BD4F3B" w:rsidRPr="00BD4F3B" w:rsidRDefault="00BD4F3B" w:rsidP="00BD4F3B">
      <w:pPr>
        <w:keepNext/>
        <w:spacing w:after="120" w:line="240" w:lineRule="auto"/>
        <w:rPr>
          <w:rFonts w:ascii="Arial" w:eastAsia="Times" w:hAnsi="Arial" w:cs="Times New Roman"/>
          <w:b/>
          <w:caps/>
          <w:szCs w:val="20"/>
        </w:rPr>
      </w:pPr>
    </w:p>
    <w:p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rsidR="00BD4F3B" w:rsidRPr="00BD4F3B" w:rsidRDefault="00BD4F3B" w:rsidP="00162921">
      <w:pPr>
        <w:pStyle w:val="Heading3"/>
        <w:rPr>
          <w:rFonts w:eastAsia="Times"/>
        </w:rPr>
      </w:pPr>
      <w:bookmarkStart w:id="20" w:name="_Toc2080447"/>
      <w:r w:rsidRPr="00BD4F3B">
        <w:rPr>
          <w:rFonts w:eastAsia="Times"/>
        </w:rPr>
        <w:lastRenderedPageBreak/>
        <w:t>UNITS OF COMPETENCY</w:t>
      </w:r>
      <w:bookmarkEnd w:id="20"/>
    </w:p>
    <w:p w:rsidR="00BD4F3B" w:rsidRDefault="00BD4F3B" w:rsidP="00BD4F3B">
      <w:pPr>
        <w:spacing w:after="0" w:line="240" w:lineRule="auto"/>
        <w:rPr>
          <w:rFonts w:ascii="Arial" w:eastAsia="Times New Roman" w:hAnsi="Arial"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rsidTr="008D7C23">
        <w:trPr>
          <w:tblHeader/>
        </w:trPr>
        <w:tc>
          <w:tcPr>
            <w:tcW w:w="1985" w:type="dxa"/>
            <w:tcBorders>
              <w:right w:val="single" w:sz="4" w:space="0" w:color="FFFFFF"/>
            </w:tcBorders>
            <w:shd w:val="clear" w:color="auto" w:fill="000000"/>
            <w:tcMar>
              <w:top w:w="57" w:type="dxa"/>
              <w:bottom w:w="57" w:type="dxa"/>
            </w:tcMar>
            <w:vAlign w:val="cente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8D7C23" w:rsidRPr="00BD4F3B" w:rsidTr="008D7C23">
        <w:tblPrEx>
          <w:tblBorders>
            <w:top w:val="single" w:sz="2" w:space="0" w:color="auto"/>
          </w:tblBorders>
        </w:tblPrEx>
        <w:trPr>
          <w:trHeight w:val="340"/>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PPMCPP210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coated paper processes</w:t>
            </w:r>
          </w:p>
        </w:tc>
        <w:tc>
          <w:tcPr>
            <w:tcW w:w="1460" w:type="dxa"/>
            <w:tcMar>
              <w:top w:w="57" w:type="dxa"/>
              <w:bottom w:w="57" w:type="dxa"/>
            </w:tcMar>
            <w:vAlign w:val="center"/>
          </w:tcPr>
          <w:p w:rsidR="008D7C23" w:rsidRPr="006008CF" w:rsidRDefault="008D7C23" w:rsidP="003C40AA">
            <w:pPr>
              <w:spacing w:after="0"/>
              <w:jc w:val="center"/>
              <w:rPr>
                <w:rFonts w:cs="Arial"/>
                <w:lang w:eastAsia="en-AU"/>
              </w:rPr>
            </w:pPr>
            <w:r w:rsidRPr="006008CF">
              <w:rPr>
                <w:rFonts w:cs="Arial"/>
              </w:rPr>
              <w:t>90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PPMCPP320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coated paper processes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PPMCPP330</w:t>
            </w:r>
          </w:p>
        </w:tc>
        <w:tc>
          <w:tcPr>
            <w:tcW w:w="6095" w:type="dxa"/>
            <w:tcMar>
              <w:top w:w="57" w:type="dxa"/>
              <w:bottom w:w="57" w:type="dxa"/>
            </w:tcMar>
            <w:vAlign w:val="center"/>
          </w:tcPr>
          <w:p w:rsidR="008D7C23" w:rsidRPr="006008CF" w:rsidRDefault="00D64A04" w:rsidP="003C40AA">
            <w:pPr>
              <w:spacing w:after="0"/>
              <w:rPr>
                <w:rFonts w:cs="Arial"/>
              </w:rPr>
            </w:pPr>
            <w:r>
              <w:rPr>
                <w:rFonts w:cs="Arial"/>
              </w:rPr>
              <w:t>Co</w:t>
            </w:r>
            <w:r w:rsidR="008D7C23" w:rsidRPr="006008CF">
              <w:rPr>
                <w:rFonts w:cs="Arial"/>
              </w:rPr>
              <w:t>ordinate the shutdown of coated paper processes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PPMCPP440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coated paper processes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175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PPMCPR210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chemical products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PPMCSK310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Operate process control equipment</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PPMDEO210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dry end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100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PPMDEO320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dry end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PPMDEO330</w:t>
            </w:r>
          </w:p>
        </w:tc>
        <w:tc>
          <w:tcPr>
            <w:tcW w:w="6095" w:type="dxa"/>
            <w:tcMar>
              <w:top w:w="57" w:type="dxa"/>
              <w:bottom w:w="57" w:type="dxa"/>
            </w:tcMar>
            <w:vAlign w:val="center"/>
          </w:tcPr>
          <w:p w:rsidR="008D7C23" w:rsidRPr="006008CF" w:rsidRDefault="00D64A04" w:rsidP="003C40AA">
            <w:pPr>
              <w:spacing w:after="0"/>
              <w:rPr>
                <w:rFonts w:cs="Arial"/>
              </w:rPr>
            </w:pPr>
            <w:r>
              <w:rPr>
                <w:rFonts w:cs="Arial"/>
              </w:rPr>
              <w:t>Co</w:t>
            </w:r>
            <w:r w:rsidR="008D7C23" w:rsidRPr="006008CF">
              <w:rPr>
                <w:rFonts w:cs="Arial"/>
              </w:rPr>
              <w:t>ordinate and implement dry end shutdown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PPMDEO440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dry end systems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175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PPMENV210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Identify and monitor environmental discharges/emissions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PPMENV320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environmental hazards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PPMEPG210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power generation system</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PPMEPG320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Manage a power generation system startup</w:t>
            </w:r>
          </w:p>
        </w:tc>
        <w:tc>
          <w:tcPr>
            <w:tcW w:w="1460" w:type="dxa"/>
            <w:tcMar>
              <w:top w:w="57" w:type="dxa"/>
              <w:bottom w:w="57" w:type="dxa"/>
            </w:tcMar>
            <w:vAlign w:val="center"/>
          </w:tcPr>
          <w:p w:rsidR="008D7C23" w:rsidRPr="006008CF" w:rsidRDefault="008D7C23" w:rsidP="003C40AA">
            <w:pPr>
              <w:spacing w:after="0"/>
              <w:jc w:val="center"/>
              <w:rPr>
                <w:rFonts w:cs="Arial"/>
                <w:lang w:eastAsia="en-AU"/>
              </w:rPr>
            </w:pPr>
            <w:r w:rsidRPr="006008CF">
              <w:rPr>
                <w:rFonts w:cs="Arial"/>
              </w:rPr>
              <w:t>55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PPMEPG330</w:t>
            </w:r>
          </w:p>
        </w:tc>
        <w:tc>
          <w:tcPr>
            <w:tcW w:w="6095" w:type="dxa"/>
            <w:tcMar>
              <w:top w:w="57" w:type="dxa"/>
              <w:bottom w:w="57" w:type="dxa"/>
            </w:tcMar>
            <w:vAlign w:val="center"/>
          </w:tcPr>
          <w:p w:rsidR="008D7C23" w:rsidRPr="006008CF" w:rsidRDefault="00D64A04" w:rsidP="003C40AA">
            <w:pPr>
              <w:spacing w:after="0"/>
              <w:rPr>
                <w:rFonts w:cs="Arial"/>
              </w:rPr>
            </w:pPr>
            <w:r>
              <w:rPr>
                <w:rFonts w:cs="Arial"/>
              </w:rPr>
              <w:t>Co</w:t>
            </w:r>
            <w:r w:rsidR="008D7C23" w:rsidRPr="006008CF">
              <w:rPr>
                <w:rFonts w:cs="Arial"/>
              </w:rPr>
              <w:t>ordinate power generation system shutdown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PPMEPG440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power generation system</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175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PPMFCO210</w:t>
            </w:r>
          </w:p>
        </w:tc>
        <w:tc>
          <w:tcPr>
            <w:tcW w:w="6095" w:type="dxa"/>
            <w:tcMar>
              <w:top w:w="57" w:type="dxa"/>
              <w:bottom w:w="57" w:type="dxa"/>
            </w:tcMar>
            <w:vAlign w:val="center"/>
          </w:tcPr>
          <w:p w:rsidR="008D7C23" w:rsidRPr="006008CF" w:rsidRDefault="008D7C23" w:rsidP="00434C57">
            <w:pPr>
              <w:spacing w:after="0" w:line="240" w:lineRule="auto"/>
              <w:rPr>
                <w:rFonts w:cs="Arial"/>
              </w:rPr>
            </w:pPr>
            <w:r w:rsidRPr="006008CF">
              <w:rPr>
                <w:rFonts w:cs="Arial"/>
              </w:rPr>
              <w:t>Monitor, control and shut down finishing and converting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75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PPMFCO320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finishing and converting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160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PPMFCO340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finishing and converting systems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175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PPMHWP250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Store and dispatch waste paper</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PPMHWP260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Receive waste paper</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30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PPMHWP270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Unload waste paper</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30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PPMMHV210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Operate overhead crane</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PPMNUM210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Estimate and calculate basic data</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PPMNUM320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Measure and calculate routine workplace data</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35</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PPMNUM430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Calculate and analyse production and financial performance</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PPMWHS210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Participate in WHS processes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w:t>
            </w:r>
          </w:p>
        </w:tc>
      </w:tr>
      <w:tr w:rsidR="008D7C23" w:rsidRPr="00BD4F3B" w:rsidTr="008D7C23">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PPMWHS310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Contribute to WHS processes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PPMWHS320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Maintain WHS processes</w:t>
            </w:r>
          </w:p>
        </w:tc>
        <w:tc>
          <w:tcPr>
            <w:tcW w:w="1460" w:type="dxa"/>
            <w:tcMar>
              <w:top w:w="57" w:type="dxa"/>
              <w:bottom w:w="57" w:type="dxa"/>
            </w:tcMar>
            <w:vAlign w:val="center"/>
          </w:tcPr>
          <w:p w:rsidR="008D7C23" w:rsidRPr="006008CF" w:rsidRDefault="008D7C23" w:rsidP="003C40AA">
            <w:pPr>
              <w:spacing w:after="0"/>
              <w:jc w:val="center"/>
              <w:rPr>
                <w:rFonts w:cs="Arial"/>
                <w:lang w:eastAsia="en-AU"/>
              </w:rPr>
            </w:pPr>
            <w:r w:rsidRPr="006008CF">
              <w:rPr>
                <w:rFonts w:cs="Arial"/>
              </w:rPr>
              <w:t>40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lastRenderedPageBreak/>
              <w:t>PPMWHS410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Identify, assess and control WHS risk in own work</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PPMWHS420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Manage WHS processes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PPMPLN210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Plan and undertake a routine task</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PPMPLN420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Plan a complex activity</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PPMPRM210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Undertake operator level preventative maintenance</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PPMPRM220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Perform lubrication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PPMPRS210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Identify and rectify problems in the workplace</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PPMPRS320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Solve systemic problems in the workplace</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50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PPMPRV210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Operate ancillary equipment</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PPMPRV320</w:t>
            </w:r>
          </w:p>
        </w:tc>
        <w:tc>
          <w:tcPr>
            <w:tcW w:w="6095" w:type="dxa"/>
            <w:tcMar>
              <w:top w:w="57" w:type="dxa"/>
              <w:bottom w:w="57" w:type="dxa"/>
            </w:tcMar>
            <w:vAlign w:val="center"/>
          </w:tcPr>
          <w:p w:rsidR="008D7C23" w:rsidRPr="006008CF" w:rsidRDefault="008D7C23" w:rsidP="003C40AA">
            <w:pPr>
              <w:spacing w:after="0"/>
              <w:rPr>
                <w:rFonts w:cs="Arial"/>
              </w:rPr>
            </w:pPr>
            <w:r w:rsidRPr="00D64A04">
              <w:rPr>
                <w:rFonts w:cs="Arial"/>
              </w:rPr>
              <w:t>Co-ordinate</w:t>
            </w:r>
            <w:r w:rsidRPr="006008CF">
              <w:rPr>
                <w:rFonts w:cs="Arial"/>
              </w:rPr>
              <w:t xml:space="preserve"> and direct clothing changes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35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PPMPUL210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pulping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PPMPUL250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Store and distribute pulped product</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PPMPUL320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pulping system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PPMPUL330</w:t>
            </w:r>
          </w:p>
        </w:tc>
        <w:tc>
          <w:tcPr>
            <w:tcW w:w="6095" w:type="dxa"/>
            <w:tcMar>
              <w:top w:w="57" w:type="dxa"/>
              <w:bottom w:w="57" w:type="dxa"/>
            </w:tcMar>
            <w:vAlign w:val="center"/>
          </w:tcPr>
          <w:p w:rsidR="008D7C23" w:rsidRPr="006008CF" w:rsidRDefault="00D64A04" w:rsidP="003C40AA">
            <w:pPr>
              <w:spacing w:after="0"/>
              <w:rPr>
                <w:rFonts w:cs="Arial"/>
              </w:rPr>
            </w:pPr>
            <w:r>
              <w:rPr>
                <w:rFonts w:cs="Arial"/>
              </w:rPr>
              <w:t>Co</w:t>
            </w:r>
            <w:r w:rsidR="008D7C23" w:rsidRPr="006008CF">
              <w:rPr>
                <w:rFonts w:cs="Arial"/>
              </w:rPr>
              <w:t>ordinate and implement pulping plant shutdowns</w:t>
            </w:r>
          </w:p>
        </w:tc>
        <w:tc>
          <w:tcPr>
            <w:tcW w:w="1460" w:type="dxa"/>
            <w:tcMar>
              <w:top w:w="57" w:type="dxa"/>
              <w:bottom w:w="57" w:type="dxa"/>
            </w:tcMar>
            <w:vAlign w:val="center"/>
          </w:tcPr>
          <w:p w:rsidR="008D7C23" w:rsidRPr="006008CF" w:rsidRDefault="008D7C23" w:rsidP="003C40AA">
            <w:pPr>
              <w:spacing w:after="0"/>
              <w:jc w:val="center"/>
              <w:rPr>
                <w:rFonts w:cs="Arial"/>
                <w:lang w:eastAsia="en-AU"/>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PPMPUL440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pulping processes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PPMQAS210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Apply basic quality practices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PPMQAS420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Co-ordinate in-process quality assurance</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35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PPMQAS430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Oversee quality assurance process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PPMREC210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chemical recovery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PPMREC320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chemical recovery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PPMREC330</w:t>
            </w:r>
          </w:p>
        </w:tc>
        <w:tc>
          <w:tcPr>
            <w:tcW w:w="6095" w:type="dxa"/>
            <w:tcMar>
              <w:top w:w="57" w:type="dxa"/>
              <w:bottom w:w="57" w:type="dxa"/>
            </w:tcMar>
            <w:vAlign w:val="center"/>
          </w:tcPr>
          <w:p w:rsidR="008D7C23" w:rsidRPr="006008CF" w:rsidRDefault="00D64A04" w:rsidP="003C40AA">
            <w:pPr>
              <w:spacing w:after="0"/>
              <w:rPr>
                <w:rFonts w:cs="Arial"/>
              </w:rPr>
            </w:pPr>
            <w:r>
              <w:rPr>
                <w:rFonts w:cs="Arial"/>
              </w:rPr>
              <w:t>Co</w:t>
            </w:r>
            <w:r w:rsidR="008D7C23" w:rsidRPr="006008CF">
              <w:rPr>
                <w:rFonts w:cs="Arial"/>
              </w:rPr>
              <w:t>ordinate and implement chemical recovery shutdowns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PPMREC440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chemical recovery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PPMREL210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Contribute to effective working relationships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50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PPMRES210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operate the woodchip production system</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75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PPMRES250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Distribute woodchips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PPMRES260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Receive materials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PPMRES270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Unload materials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PPMRES340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primary resource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185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PPMSPR210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stock preparation systems</w:t>
            </w:r>
          </w:p>
        </w:tc>
        <w:tc>
          <w:tcPr>
            <w:tcW w:w="1460" w:type="dxa"/>
            <w:tcMar>
              <w:top w:w="57" w:type="dxa"/>
              <w:bottom w:w="57" w:type="dxa"/>
            </w:tcMar>
            <w:vAlign w:val="center"/>
          </w:tcPr>
          <w:p w:rsidR="008D7C23" w:rsidRPr="006008CF" w:rsidRDefault="008D7C23" w:rsidP="003C40AA">
            <w:pPr>
              <w:spacing w:after="0"/>
              <w:jc w:val="center"/>
              <w:rPr>
                <w:rFonts w:cs="Arial"/>
                <w:lang w:eastAsia="en-AU"/>
              </w:rPr>
            </w:pPr>
            <w:r w:rsidRPr="006008CF">
              <w:rPr>
                <w:rFonts w:cs="Arial"/>
              </w:rPr>
              <w:t>100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PPMSPR320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stock preparation system for production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PPMSPR330</w:t>
            </w:r>
          </w:p>
        </w:tc>
        <w:tc>
          <w:tcPr>
            <w:tcW w:w="6095" w:type="dxa"/>
            <w:tcMar>
              <w:top w:w="57" w:type="dxa"/>
              <w:bottom w:w="57" w:type="dxa"/>
            </w:tcMar>
            <w:vAlign w:val="center"/>
          </w:tcPr>
          <w:p w:rsidR="008D7C23" w:rsidRPr="006008CF" w:rsidRDefault="00D64A04" w:rsidP="003C40AA">
            <w:pPr>
              <w:spacing w:after="0"/>
              <w:rPr>
                <w:rFonts w:cs="Arial"/>
              </w:rPr>
            </w:pPr>
            <w:r>
              <w:rPr>
                <w:rFonts w:cs="Arial"/>
              </w:rPr>
              <w:t>Co</w:t>
            </w:r>
            <w:r w:rsidR="008D7C23" w:rsidRPr="006008CF">
              <w:rPr>
                <w:rFonts w:cs="Arial"/>
              </w:rPr>
              <w:t>ordinate and implement stock preparation system shutdown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lastRenderedPageBreak/>
              <w:t>PPMSPR440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stock preparation systems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PPMSTM210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boiler operation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PPMSTM320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Manage steam boiler start</w:t>
            </w:r>
            <w:r w:rsidR="00D64A04">
              <w:rPr>
                <w:rFonts w:cs="Arial"/>
              </w:rPr>
              <w:t xml:space="preserve"> </w:t>
            </w:r>
            <w:r w:rsidRPr="006008CF">
              <w:rPr>
                <w:rFonts w:cs="Arial"/>
              </w:rPr>
              <w:t>up</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65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PPMSTM330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Shut down and bank steam boiler</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65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PPMSTM440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boiler plant systems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175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PPMSUS210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Apply sustainable work practices/policies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PPMSUS510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Develop workplace policy and procedures for sustainability</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50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PPMWAR250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Store product</w:t>
            </w:r>
          </w:p>
        </w:tc>
        <w:tc>
          <w:tcPr>
            <w:tcW w:w="1460" w:type="dxa"/>
            <w:tcMar>
              <w:top w:w="57" w:type="dxa"/>
              <w:bottom w:w="57" w:type="dxa"/>
            </w:tcMar>
            <w:vAlign w:val="center"/>
          </w:tcPr>
          <w:p w:rsidR="008D7C23" w:rsidRPr="006008CF" w:rsidRDefault="008D7C23" w:rsidP="003C40AA">
            <w:pPr>
              <w:spacing w:after="0"/>
              <w:jc w:val="center"/>
              <w:rPr>
                <w:rFonts w:cs="Arial"/>
                <w:lang w:eastAsia="en-AU"/>
              </w:rPr>
            </w:pPr>
            <w:r w:rsidRPr="006008CF">
              <w:rPr>
                <w:rFonts w:cs="Arial"/>
              </w:rPr>
              <w:t>20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PPMWAR255</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dispatch product</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30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PPMWAR280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Warehouse product packaging</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30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PPMWAS210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Operate water systems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PPMWAS340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water systems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175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PPMWEO210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wet end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PPMWEO320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wet end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PPMWEO330</w:t>
            </w:r>
          </w:p>
        </w:tc>
        <w:tc>
          <w:tcPr>
            <w:tcW w:w="6095" w:type="dxa"/>
            <w:tcMar>
              <w:top w:w="57" w:type="dxa"/>
              <w:bottom w:w="57" w:type="dxa"/>
            </w:tcMar>
            <w:vAlign w:val="center"/>
          </w:tcPr>
          <w:p w:rsidR="008D7C23" w:rsidRPr="006008CF" w:rsidRDefault="001324EC" w:rsidP="003C40AA">
            <w:pPr>
              <w:spacing w:after="0"/>
              <w:rPr>
                <w:rFonts w:cs="Arial"/>
              </w:rPr>
            </w:pPr>
            <w:r>
              <w:rPr>
                <w:rFonts w:cs="Arial"/>
              </w:rPr>
              <w:t>Co</w:t>
            </w:r>
            <w:r w:rsidR="008D7C23" w:rsidRPr="006008CF">
              <w:rPr>
                <w:rFonts w:cs="Arial"/>
              </w:rPr>
              <w:t>ordinate and implement wet end shutdown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PPMWEO440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wet end systems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200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PPMWPO210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Monitor and control waste paper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PPMWPO320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Prepare and start up waste paper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90</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lang w:eastAsia="en-AU"/>
              </w:rPr>
            </w:pPr>
            <w:r w:rsidRPr="006008CF">
              <w:rPr>
                <w:rFonts w:cs="Arial"/>
                <w:color w:val="000000"/>
              </w:rPr>
              <w:t>PPMWPO330</w:t>
            </w:r>
          </w:p>
        </w:tc>
        <w:tc>
          <w:tcPr>
            <w:tcW w:w="6095" w:type="dxa"/>
            <w:tcMar>
              <w:top w:w="57" w:type="dxa"/>
              <w:bottom w:w="57" w:type="dxa"/>
            </w:tcMar>
            <w:vAlign w:val="center"/>
          </w:tcPr>
          <w:p w:rsidR="008D7C23" w:rsidRPr="006008CF" w:rsidRDefault="00706831" w:rsidP="003C40AA">
            <w:pPr>
              <w:spacing w:after="0"/>
              <w:rPr>
                <w:rFonts w:cs="Arial"/>
              </w:rPr>
            </w:pPr>
            <w:r>
              <w:rPr>
                <w:rFonts w:cs="Arial"/>
              </w:rPr>
              <w:t>Co</w:t>
            </w:r>
            <w:r w:rsidR="008D7C23" w:rsidRPr="006008CF">
              <w:rPr>
                <w:rFonts w:cs="Arial"/>
              </w:rPr>
              <w:t>ordinate and implement waste paper shutdown</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45</w:t>
            </w:r>
          </w:p>
        </w:tc>
      </w:tr>
      <w:tr w:rsidR="008D7C23" w:rsidRPr="00BD4F3B" w:rsidTr="00434C57">
        <w:tblPrEx>
          <w:tblBorders>
            <w:top w:val="single" w:sz="2" w:space="0" w:color="auto"/>
          </w:tblBorders>
        </w:tblPrEx>
        <w:trPr>
          <w:trHeight w:val="269"/>
        </w:trPr>
        <w:tc>
          <w:tcPr>
            <w:tcW w:w="1985" w:type="dxa"/>
            <w:tcMar>
              <w:top w:w="57" w:type="dxa"/>
              <w:bottom w:w="57" w:type="dxa"/>
            </w:tcMar>
            <w:vAlign w:val="center"/>
          </w:tcPr>
          <w:p w:rsidR="008D7C23" w:rsidRPr="006008CF" w:rsidRDefault="008D7C23" w:rsidP="003C40AA">
            <w:pPr>
              <w:spacing w:after="0"/>
              <w:rPr>
                <w:rFonts w:cs="Arial"/>
                <w:color w:val="000000"/>
              </w:rPr>
            </w:pPr>
            <w:r w:rsidRPr="006008CF">
              <w:rPr>
                <w:rFonts w:cs="Arial"/>
                <w:color w:val="000000"/>
              </w:rPr>
              <w:t>PPMWPO440</w:t>
            </w:r>
          </w:p>
        </w:tc>
        <w:tc>
          <w:tcPr>
            <w:tcW w:w="6095" w:type="dxa"/>
            <w:tcMar>
              <w:top w:w="57" w:type="dxa"/>
              <w:bottom w:w="57" w:type="dxa"/>
            </w:tcMar>
            <w:vAlign w:val="center"/>
          </w:tcPr>
          <w:p w:rsidR="008D7C23" w:rsidRPr="006008CF" w:rsidRDefault="008D7C23" w:rsidP="003C40AA">
            <w:pPr>
              <w:spacing w:after="0"/>
              <w:rPr>
                <w:rFonts w:cs="Arial"/>
              </w:rPr>
            </w:pPr>
            <w:r w:rsidRPr="006008CF">
              <w:rPr>
                <w:rFonts w:cs="Arial"/>
              </w:rPr>
              <w:t>Troubleshoot and rectify waste paper operations</w:t>
            </w:r>
          </w:p>
        </w:tc>
        <w:tc>
          <w:tcPr>
            <w:tcW w:w="1460" w:type="dxa"/>
            <w:tcMar>
              <w:top w:w="57" w:type="dxa"/>
              <w:bottom w:w="57" w:type="dxa"/>
            </w:tcMar>
            <w:vAlign w:val="center"/>
          </w:tcPr>
          <w:p w:rsidR="008D7C23" w:rsidRPr="006008CF" w:rsidRDefault="008D7C23" w:rsidP="003C40AA">
            <w:pPr>
              <w:spacing w:after="0"/>
              <w:jc w:val="center"/>
              <w:rPr>
                <w:rFonts w:cs="Arial"/>
              </w:rPr>
            </w:pPr>
            <w:r w:rsidRPr="006008CF">
              <w:rPr>
                <w:rFonts w:cs="Arial"/>
              </w:rPr>
              <w:t>175</w:t>
            </w:r>
          </w:p>
        </w:tc>
      </w:tr>
    </w:tbl>
    <w:p w:rsidR="006C69AB" w:rsidRDefault="006C69AB" w:rsidP="006C69AB">
      <w:pPr>
        <w:rPr>
          <w:rFonts w:ascii="Arial" w:eastAsia="Times" w:hAnsi="Arial" w:cs="Times New Roman"/>
          <w:szCs w:val="20"/>
        </w:rPr>
      </w:pPr>
    </w:p>
    <w:p w:rsidR="00BD4F3B" w:rsidRPr="006C69AB" w:rsidRDefault="00BD4F3B" w:rsidP="006C69AB">
      <w:pPr>
        <w:rPr>
          <w:rFonts w:ascii="Arial" w:eastAsia="Times" w:hAnsi="Arial" w:cs="Times New Roman"/>
          <w:szCs w:val="20"/>
        </w:rPr>
        <w:sectPr w:rsidR="00BD4F3B" w:rsidRPr="006C69AB" w:rsidSect="00BD4F3B">
          <w:pgSz w:w="11907" w:h="16840" w:code="9"/>
          <w:pgMar w:top="1134" w:right="1134" w:bottom="1134" w:left="1134" w:header="720" w:footer="720" w:gutter="0"/>
          <w:cols w:space="720"/>
        </w:sectPr>
      </w:pPr>
    </w:p>
    <w:p w:rsidR="00BD4F3B" w:rsidRDefault="00BD4F3B" w:rsidP="00162921">
      <w:pPr>
        <w:pStyle w:val="Heading3"/>
        <w:rPr>
          <w:rFonts w:eastAsia="Times"/>
        </w:rPr>
      </w:pPr>
      <w:bookmarkStart w:id="21" w:name="_Toc2080448"/>
      <w:r w:rsidRPr="00BD4F3B">
        <w:rPr>
          <w:rFonts w:eastAsia="Times"/>
        </w:rPr>
        <w:lastRenderedPageBreak/>
        <w:t>SAMPLE TRAINING PROGRAMS</w:t>
      </w:r>
      <w:bookmarkEnd w:id="21"/>
    </w:p>
    <w:p w:rsidR="00BD4F3B" w:rsidRPr="00BD4F3B" w:rsidRDefault="00BD4F3B" w:rsidP="00BD4F3B">
      <w:pPr>
        <w:keepNext/>
        <w:spacing w:after="120" w:line="240" w:lineRule="auto"/>
        <w:rPr>
          <w:rFonts w:ascii="Arial" w:eastAsia="Times" w:hAnsi="Arial" w:cs="Times New Roman"/>
          <w:b/>
          <w:caps/>
          <w:szCs w:val="20"/>
        </w:rPr>
      </w:pPr>
    </w:p>
    <w:p w:rsidR="00BD4F3B" w:rsidRPr="00BD4F3B" w:rsidRDefault="00BD4F3B" w:rsidP="00BD4F3B">
      <w:pPr>
        <w:autoSpaceDE w:val="0"/>
        <w:autoSpaceDN w:val="0"/>
        <w:adjustRightInd w:val="0"/>
        <w:spacing w:after="0" w:line="240" w:lineRule="auto"/>
        <w:rPr>
          <w:rFonts w:ascii="Arial" w:eastAsia="Times New Roman" w:hAnsi="Arial" w:cs="Arial"/>
          <w:sz w:val="20"/>
          <w:szCs w:val="20"/>
          <w:lang w:eastAsia="en-AU"/>
        </w:rPr>
      </w:pPr>
      <w:r w:rsidRPr="00BD4F3B">
        <w:rPr>
          <w:rFonts w:ascii="Arial" w:eastAsia="Times New Roman" w:hAnsi="Arial" w:cs="Arial"/>
          <w:color w:val="000000"/>
          <w:sz w:val="20"/>
          <w:szCs w:val="20"/>
          <w:lang w:eastAsia="en-AU"/>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lang w:eastAsia="en-AU"/>
        </w:rPr>
        <w:t xml:space="preserve">different qualification levels within the </w:t>
      </w:r>
      <w:r w:rsidR="00707024" w:rsidRPr="009F1CD7">
        <w:rPr>
          <w:rFonts w:ascii="Arial" w:eastAsia="Times New Roman" w:hAnsi="Arial" w:cs="Times New Roman"/>
          <w:b/>
          <w:sz w:val="20"/>
          <w:szCs w:val="20"/>
        </w:rPr>
        <w:t>Pulp and Paper Manufacturing</w:t>
      </w:r>
      <w:r w:rsidRPr="009F1CD7">
        <w:rPr>
          <w:rFonts w:ascii="Arial" w:eastAsia="Times New Roman" w:hAnsi="Arial" w:cs="Times New Roman"/>
          <w:b/>
          <w:sz w:val="20"/>
          <w:szCs w:val="20"/>
        </w:rPr>
        <w:t xml:space="preserve"> </w:t>
      </w:r>
      <w:r w:rsidRPr="00BD4F3B">
        <w:rPr>
          <w:rFonts w:ascii="Arial" w:eastAsia="Times New Roman" w:hAnsi="Arial" w:cs="Times New Roman"/>
          <w:b/>
          <w:sz w:val="20"/>
          <w:szCs w:val="20"/>
        </w:rPr>
        <w:t>Training 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p w:rsidR="00BD4F3B" w:rsidRPr="00BD4F3B" w:rsidRDefault="00BD4F3B" w:rsidP="00BD4F3B">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707024" w:rsidRPr="00BD4F3B" w:rsidTr="00A15A78">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rsidR="00707024" w:rsidRPr="00BD4F3B" w:rsidRDefault="00707024" w:rsidP="00A15A78">
            <w:pPr>
              <w:spacing w:before="120" w:after="12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024" w:rsidRPr="00A15A78" w:rsidRDefault="00707024" w:rsidP="00A15A78">
            <w:pPr>
              <w:spacing w:before="120" w:after="120"/>
              <w:rPr>
                <w:rFonts w:ascii="Arial" w:hAnsi="Arial" w:cs="Arial"/>
              </w:rPr>
            </w:pPr>
            <w:r w:rsidRPr="00A15A78">
              <w:rPr>
                <w:rFonts w:ascii="Arial" w:hAnsi="Arial" w:cs="Arial"/>
              </w:rPr>
              <w:t>Water Systems Operations Assistant</w:t>
            </w:r>
          </w:p>
        </w:tc>
      </w:tr>
      <w:tr w:rsidR="00707024" w:rsidRPr="00BD4F3B" w:rsidTr="00A15A78">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707024" w:rsidRPr="00BD4F3B" w:rsidRDefault="00707024" w:rsidP="00A15A78">
            <w:pPr>
              <w:spacing w:before="120" w:after="12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024" w:rsidRPr="00A15A78" w:rsidRDefault="00707024" w:rsidP="00A15A78">
            <w:pPr>
              <w:spacing w:before="120" w:after="120"/>
              <w:rPr>
                <w:rFonts w:ascii="Arial" w:hAnsi="Arial" w:cs="Arial"/>
              </w:rPr>
            </w:pPr>
            <w:r w:rsidRPr="00A15A78">
              <w:rPr>
                <w:rFonts w:ascii="Arial" w:hAnsi="Arial" w:cs="Arial"/>
              </w:rPr>
              <w:t xml:space="preserve">Certificate II in Pulping Operations </w:t>
            </w:r>
          </w:p>
        </w:tc>
      </w:tr>
      <w:tr w:rsidR="00707024" w:rsidRPr="00BD4F3B" w:rsidTr="00A15A78">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707024" w:rsidRPr="00BD4F3B" w:rsidRDefault="00707024" w:rsidP="00A15A78">
            <w:pPr>
              <w:spacing w:before="120" w:after="12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024" w:rsidRPr="00A15A78" w:rsidRDefault="00707024" w:rsidP="00A15A78">
            <w:pPr>
              <w:spacing w:before="120" w:after="120"/>
              <w:rPr>
                <w:rFonts w:ascii="Arial" w:hAnsi="Arial" w:cs="Arial"/>
              </w:rPr>
            </w:pPr>
            <w:r w:rsidRPr="00A15A78">
              <w:rPr>
                <w:rFonts w:ascii="Arial" w:hAnsi="Arial" w:cs="Arial"/>
              </w:rPr>
              <w:t>PPM20116</w:t>
            </w:r>
          </w:p>
        </w:tc>
      </w:tr>
      <w:tr w:rsidR="00707024" w:rsidRPr="00BD4F3B" w:rsidTr="00A15A78">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rsidR="00707024" w:rsidRPr="00BD4F3B" w:rsidRDefault="00707024" w:rsidP="00A15A78">
            <w:pPr>
              <w:spacing w:before="120" w:after="12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07024" w:rsidRPr="00A15A78" w:rsidRDefault="00707024" w:rsidP="00A15A78">
            <w:pPr>
              <w:spacing w:before="120" w:after="120"/>
              <w:rPr>
                <w:rFonts w:ascii="Arial" w:hAnsi="Arial" w:cs="Arial"/>
              </w:rPr>
            </w:pPr>
            <w:r w:rsidRPr="00A15A78">
              <w:rPr>
                <w:rFonts w:ascii="Arial" w:hAnsi="Arial" w:cs="Arial"/>
              </w:rPr>
              <w:t>This qualification applies to individuals who perform production roles in water service operations.</w:t>
            </w:r>
          </w:p>
        </w:tc>
      </w:tr>
      <w:tr w:rsidR="00BD4F3B" w:rsidRPr="00BD4F3B" w:rsidTr="00A15A78">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rsidR="00BD4F3B" w:rsidRPr="00BD4F3B" w:rsidRDefault="00BD4F3B" w:rsidP="00A15A78">
            <w:pPr>
              <w:spacing w:before="120" w:after="12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BD4F3B" w:rsidRPr="00BD4F3B" w:rsidRDefault="00BD4F3B" w:rsidP="00A15A78">
            <w:pPr>
              <w:spacing w:before="120" w:after="12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rsidR="00BD4F3B" w:rsidRPr="00BD4F3B" w:rsidRDefault="00BD4F3B" w:rsidP="00A15A78">
            <w:pPr>
              <w:spacing w:before="120" w:after="12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D4F3B" w:rsidRPr="00BD4F3B" w:rsidTr="00A15A78">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rsidR="00BD4F3B" w:rsidRPr="00BD4F3B" w:rsidRDefault="00BD4F3B" w:rsidP="00A15A78">
            <w:pPr>
              <w:spacing w:before="120" w:after="12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8D7C23" w:rsidRPr="00BD4F3B" w:rsidTr="00A15A78">
        <w:tc>
          <w:tcPr>
            <w:tcW w:w="2132" w:type="dxa"/>
            <w:tcBorders>
              <w:top w:val="nil"/>
              <w:left w:val="single" w:sz="4" w:space="0" w:color="auto"/>
              <w:bottom w:val="single" w:sz="4" w:space="0" w:color="auto"/>
              <w:right w:val="single" w:sz="4" w:space="0" w:color="auto"/>
            </w:tcBorders>
            <w:shd w:val="clear" w:color="auto" w:fill="auto"/>
            <w:vAlign w:val="center"/>
            <w:hideMark/>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PPMQAS210</w:t>
            </w:r>
          </w:p>
        </w:tc>
        <w:tc>
          <w:tcPr>
            <w:tcW w:w="5953" w:type="dxa"/>
            <w:tcBorders>
              <w:top w:val="nil"/>
              <w:left w:val="nil"/>
              <w:bottom w:val="single" w:sz="4" w:space="0" w:color="auto"/>
              <w:right w:val="single" w:sz="4" w:space="0" w:color="auto"/>
            </w:tcBorders>
            <w:shd w:val="clear" w:color="auto" w:fill="auto"/>
            <w:vAlign w:val="center"/>
            <w:hideMark/>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Apply basic quality practices</w:t>
            </w:r>
          </w:p>
        </w:tc>
        <w:tc>
          <w:tcPr>
            <w:tcW w:w="1418" w:type="dxa"/>
            <w:tcBorders>
              <w:top w:val="nil"/>
              <w:left w:val="nil"/>
              <w:bottom w:val="single" w:sz="4" w:space="0" w:color="auto"/>
              <w:right w:val="single" w:sz="4" w:space="0" w:color="auto"/>
            </w:tcBorders>
            <w:shd w:val="clear" w:color="auto" w:fill="auto"/>
            <w:noWrap/>
            <w:vAlign w:val="bottom"/>
            <w:hideMark/>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20</w:t>
            </w:r>
          </w:p>
        </w:tc>
      </w:tr>
      <w:tr w:rsidR="008D7C23" w:rsidRPr="00BD4F3B" w:rsidTr="00A15A78">
        <w:tc>
          <w:tcPr>
            <w:tcW w:w="2132" w:type="dxa"/>
            <w:tcBorders>
              <w:top w:val="nil"/>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PPMSUS210</w:t>
            </w:r>
          </w:p>
        </w:tc>
        <w:tc>
          <w:tcPr>
            <w:tcW w:w="5953" w:type="dxa"/>
            <w:tcBorders>
              <w:top w:val="nil"/>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Apply sustainable work practices/policies</w:t>
            </w:r>
          </w:p>
        </w:tc>
        <w:tc>
          <w:tcPr>
            <w:tcW w:w="1418" w:type="dxa"/>
            <w:tcBorders>
              <w:top w:val="nil"/>
              <w:left w:val="nil"/>
              <w:bottom w:val="single" w:sz="4" w:space="0" w:color="auto"/>
              <w:right w:val="single" w:sz="4" w:space="0" w:color="auto"/>
            </w:tcBorders>
            <w:shd w:val="clear" w:color="auto" w:fill="auto"/>
            <w:noWrap/>
            <w:vAlign w:val="bottom"/>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20</w:t>
            </w:r>
          </w:p>
        </w:tc>
      </w:tr>
      <w:tr w:rsidR="008D7C23" w:rsidRPr="00BD4F3B" w:rsidTr="00A15A78">
        <w:tc>
          <w:tcPr>
            <w:tcW w:w="2132" w:type="dxa"/>
            <w:tcBorders>
              <w:top w:val="nil"/>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PPMWHS210</w:t>
            </w:r>
          </w:p>
        </w:tc>
        <w:tc>
          <w:tcPr>
            <w:tcW w:w="5953" w:type="dxa"/>
            <w:tcBorders>
              <w:top w:val="nil"/>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Participate in WHS processes</w:t>
            </w:r>
          </w:p>
        </w:tc>
        <w:tc>
          <w:tcPr>
            <w:tcW w:w="1418" w:type="dxa"/>
            <w:tcBorders>
              <w:top w:val="nil"/>
              <w:left w:val="nil"/>
              <w:bottom w:val="single" w:sz="4" w:space="0" w:color="auto"/>
              <w:right w:val="single" w:sz="4" w:space="0" w:color="auto"/>
            </w:tcBorders>
            <w:shd w:val="clear" w:color="auto" w:fill="auto"/>
            <w:noWrap/>
            <w:vAlign w:val="bottom"/>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20</w:t>
            </w:r>
          </w:p>
        </w:tc>
      </w:tr>
      <w:tr w:rsidR="008D7C23" w:rsidRPr="00BD4F3B" w:rsidTr="00A15A78">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7C23" w:rsidRPr="00BD4F3B" w:rsidRDefault="008D7C23" w:rsidP="00A15A78">
            <w:pPr>
              <w:spacing w:before="120" w:after="12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PPMWAS210</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Operate water systems</w:t>
            </w:r>
          </w:p>
        </w:tc>
        <w:tc>
          <w:tcPr>
            <w:tcW w:w="1418" w:type="dxa"/>
            <w:tcBorders>
              <w:top w:val="single" w:sz="4" w:space="0" w:color="auto"/>
              <w:left w:val="nil"/>
              <w:bottom w:val="single" w:sz="4" w:space="0" w:color="auto"/>
              <w:right w:val="single" w:sz="4" w:space="0" w:color="auto"/>
            </w:tcBorders>
            <w:shd w:val="clear" w:color="auto" w:fill="auto"/>
            <w:noWrap/>
            <w:hideMark/>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90</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PPMCSK310</w:t>
            </w:r>
          </w:p>
        </w:tc>
        <w:tc>
          <w:tcPr>
            <w:tcW w:w="5953" w:type="dxa"/>
            <w:tcBorders>
              <w:top w:val="single" w:sz="4" w:space="0" w:color="auto"/>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Operate process control equipment</w:t>
            </w:r>
          </w:p>
        </w:tc>
        <w:tc>
          <w:tcPr>
            <w:tcW w:w="1418" w:type="dxa"/>
            <w:tcBorders>
              <w:top w:val="single" w:sz="4" w:space="0" w:color="auto"/>
              <w:left w:val="nil"/>
              <w:bottom w:val="single" w:sz="4" w:space="0" w:color="auto"/>
              <w:right w:val="single" w:sz="4" w:space="0" w:color="auto"/>
            </w:tcBorders>
            <w:shd w:val="clear" w:color="auto" w:fill="auto"/>
            <w:noWrap/>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40</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PPMPRS210</w:t>
            </w:r>
          </w:p>
        </w:tc>
        <w:tc>
          <w:tcPr>
            <w:tcW w:w="5953" w:type="dxa"/>
            <w:tcBorders>
              <w:top w:val="single" w:sz="4" w:space="0" w:color="auto"/>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Identify and rectify problems in the workplace</w:t>
            </w:r>
          </w:p>
        </w:tc>
        <w:tc>
          <w:tcPr>
            <w:tcW w:w="1418" w:type="dxa"/>
            <w:tcBorders>
              <w:top w:val="single" w:sz="4" w:space="0" w:color="auto"/>
              <w:left w:val="nil"/>
              <w:bottom w:val="single" w:sz="4" w:space="0" w:color="auto"/>
              <w:right w:val="single" w:sz="4" w:space="0" w:color="auto"/>
            </w:tcBorders>
            <w:shd w:val="clear" w:color="auto" w:fill="auto"/>
            <w:noWrap/>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15</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PPMREL210</w:t>
            </w:r>
          </w:p>
        </w:tc>
        <w:tc>
          <w:tcPr>
            <w:tcW w:w="5953" w:type="dxa"/>
            <w:tcBorders>
              <w:top w:val="single" w:sz="4" w:space="0" w:color="auto"/>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Contribute to effective working relationships</w:t>
            </w:r>
          </w:p>
        </w:tc>
        <w:tc>
          <w:tcPr>
            <w:tcW w:w="1418" w:type="dxa"/>
            <w:tcBorders>
              <w:top w:val="single" w:sz="4" w:space="0" w:color="auto"/>
              <w:left w:val="nil"/>
              <w:bottom w:val="single" w:sz="4" w:space="0" w:color="auto"/>
              <w:right w:val="single" w:sz="4" w:space="0" w:color="auto"/>
            </w:tcBorders>
            <w:shd w:val="clear" w:color="auto" w:fill="auto"/>
            <w:noWrap/>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50</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MSAPMOPS212A</w:t>
            </w:r>
          </w:p>
        </w:tc>
        <w:tc>
          <w:tcPr>
            <w:tcW w:w="5953" w:type="dxa"/>
            <w:tcBorders>
              <w:top w:val="single" w:sz="4" w:space="0" w:color="auto"/>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Use enterprise computers or data systems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30</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 xml:space="preserve">FPPNUM210A </w:t>
            </w:r>
          </w:p>
        </w:tc>
        <w:tc>
          <w:tcPr>
            <w:tcW w:w="5953" w:type="dxa"/>
            <w:tcBorders>
              <w:top w:val="single" w:sz="4" w:space="0" w:color="auto"/>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 xml:space="preserve">Estimate and calculate basic data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25</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BSBCMM101</w:t>
            </w:r>
          </w:p>
        </w:tc>
        <w:tc>
          <w:tcPr>
            <w:tcW w:w="5953" w:type="dxa"/>
            <w:tcBorders>
              <w:top w:val="single" w:sz="4" w:space="0" w:color="auto"/>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 xml:space="preserve">Apply basic communication skills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40</w:t>
            </w:r>
          </w:p>
        </w:tc>
      </w:tr>
      <w:tr w:rsidR="008D7C23" w:rsidRPr="00BD4F3B" w:rsidTr="00A15A78">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PPMENV210</w:t>
            </w:r>
          </w:p>
        </w:tc>
        <w:tc>
          <w:tcPr>
            <w:tcW w:w="5953" w:type="dxa"/>
            <w:tcBorders>
              <w:top w:val="single" w:sz="4" w:space="0" w:color="auto"/>
              <w:left w:val="nil"/>
              <w:bottom w:val="single" w:sz="4" w:space="0" w:color="auto"/>
              <w:right w:val="single" w:sz="4" w:space="0" w:color="auto"/>
            </w:tcBorders>
            <w:shd w:val="clear" w:color="auto" w:fill="auto"/>
            <w:vAlign w:val="center"/>
          </w:tcPr>
          <w:p w:rsidR="008D7C23" w:rsidRPr="00A15A78" w:rsidRDefault="008D7C23" w:rsidP="00A15A78">
            <w:pPr>
              <w:keepNext/>
              <w:keepLines/>
              <w:tabs>
                <w:tab w:val="left" w:pos="340"/>
              </w:tabs>
              <w:spacing w:before="120" w:after="120" w:line="240" w:lineRule="auto"/>
              <w:rPr>
                <w:rFonts w:ascii="Arial" w:eastAsia="Times New Roman" w:hAnsi="Arial" w:cs="Arial"/>
                <w:sz w:val="20"/>
                <w:szCs w:val="20"/>
              </w:rPr>
            </w:pPr>
            <w:r w:rsidRPr="00A15A78">
              <w:rPr>
                <w:rFonts w:ascii="Arial" w:eastAsia="Times New Roman" w:hAnsi="Arial" w:cs="Arial"/>
                <w:sz w:val="20"/>
                <w:szCs w:val="20"/>
              </w:rPr>
              <w:t>Identify and monitor environmental discharges/emissions</w:t>
            </w:r>
          </w:p>
        </w:tc>
        <w:tc>
          <w:tcPr>
            <w:tcW w:w="1418" w:type="dxa"/>
            <w:tcBorders>
              <w:top w:val="single" w:sz="4" w:space="0" w:color="auto"/>
              <w:left w:val="nil"/>
              <w:bottom w:val="single" w:sz="4" w:space="0" w:color="auto"/>
              <w:right w:val="single" w:sz="4" w:space="0" w:color="auto"/>
            </w:tcBorders>
            <w:shd w:val="clear" w:color="auto" w:fill="auto"/>
            <w:noWrap/>
          </w:tcPr>
          <w:p w:rsidR="008D7C23" w:rsidRPr="00A15A78" w:rsidRDefault="008D7C23" w:rsidP="00A15A78">
            <w:pPr>
              <w:keepNext/>
              <w:keepLines/>
              <w:tabs>
                <w:tab w:val="left" w:pos="340"/>
              </w:tabs>
              <w:spacing w:before="120" w:after="120" w:line="240" w:lineRule="auto"/>
              <w:jc w:val="center"/>
              <w:rPr>
                <w:rFonts w:ascii="Arial" w:eastAsia="Times New Roman" w:hAnsi="Arial" w:cs="Arial"/>
                <w:sz w:val="20"/>
                <w:szCs w:val="20"/>
              </w:rPr>
            </w:pPr>
            <w:r w:rsidRPr="00A15A78">
              <w:rPr>
                <w:rFonts w:ascii="Arial" w:eastAsia="Times New Roman" w:hAnsi="Arial" w:cs="Arial"/>
                <w:sz w:val="20"/>
                <w:szCs w:val="20"/>
              </w:rPr>
              <w:t>20</w:t>
            </w:r>
          </w:p>
        </w:tc>
      </w:tr>
      <w:tr w:rsidR="008D7C23" w:rsidRPr="00141EE4" w:rsidTr="00A15A78">
        <w:tc>
          <w:tcPr>
            <w:tcW w:w="2132" w:type="dxa"/>
            <w:tcBorders>
              <w:top w:val="single" w:sz="4" w:space="0" w:color="auto"/>
              <w:left w:val="single" w:sz="4" w:space="0" w:color="auto"/>
              <w:bottom w:val="single" w:sz="4" w:space="0" w:color="auto"/>
              <w:right w:val="single" w:sz="4" w:space="0" w:color="auto"/>
            </w:tcBorders>
            <w:shd w:val="clear" w:color="auto" w:fill="auto"/>
          </w:tcPr>
          <w:p w:rsidR="008D7C23" w:rsidRPr="008D7C23" w:rsidRDefault="008D7C23" w:rsidP="00A15A78">
            <w:pPr>
              <w:spacing w:before="120" w:after="120"/>
              <w:rPr>
                <w:rFonts w:cs="Arial"/>
                <w:b/>
                <w:color w:val="000000"/>
              </w:rPr>
            </w:pPr>
            <w:r w:rsidRPr="008D7C23">
              <w:rPr>
                <w:rFonts w:cs="Arial"/>
                <w:b/>
                <w:color w:val="000000"/>
              </w:rPr>
              <w:t>Total Hours</w:t>
            </w:r>
          </w:p>
        </w:tc>
        <w:tc>
          <w:tcPr>
            <w:tcW w:w="5953" w:type="dxa"/>
            <w:tcBorders>
              <w:top w:val="single" w:sz="4" w:space="0" w:color="auto"/>
              <w:left w:val="nil"/>
              <w:bottom w:val="single" w:sz="4" w:space="0" w:color="auto"/>
              <w:right w:val="single" w:sz="4" w:space="0" w:color="auto"/>
            </w:tcBorders>
            <w:shd w:val="clear" w:color="auto" w:fill="auto"/>
          </w:tcPr>
          <w:p w:rsidR="008D7C23" w:rsidRPr="008D7C23" w:rsidRDefault="008D7C23" w:rsidP="00A15A78">
            <w:pPr>
              <w:spacing w:before="120" w:after="120"/>
              <w:rPr>
                <w:rFonts w:cs="Arial"/>
                <w:b/>
                <w:color w:val="000000"/>
              </w:rPr>
            </w:pPr>
            <w:r w:rsidRPr="008D7C23">
              <w:rPr>
                <w:rFonts w:cs="Arial"/>
                <w:b/>
                <w:color w:val="000000"/>
              </w:rPr>
              <w:t> </w:t>
            </w:r>
          </w:p>
        </w:tc>
        <w:tc>
          <w:tcPr>
            <w:tcW w:w="1418" w:type="dxa"/>
            <w:tcBorders>
              <w:top w:val="single" w:sz="4" w:space="0" w:color="auto"/>
              <w:left w:val="nil"/>
              <w:bottom w:val="single" w:sz="4" w:space="0" w:color="auto"/>
              <w:right w:val="single" w:sz="4" w:space="0" w:color="auto"/>
            </w:tcBorders>
            <w:shd w:val="clear" w:color="auto" w:fill="auto"/>
            <w:noWrap/>
          </w:tcPr>
          <w:p w:rsidR="008D7C23" w:rsidRPr="008D7C23" w:rsidRDefault="008D7C23" w:rsidP="00A15A78">
            <w:pPr>
              <w:spacing w:before="120" w:after="120"/>
              <w:jc w:val="center"/>
              <w:rPr>
                <w:rFonts w:cs="Arial"/>
                <w:b/>
              </w:rPr>
            </w:pPr>
            <w:r w:rsidRPr="008D7C23">
              <w:rPr>
                <w:rFonts w:cs="Arial"/>
                <w:b/>
              </w:rPr>
              <w:t>370</w:t>
            </w:r>
          </w:p>
        </w:tc>
      </w:tr>
    </w:tbl>
    <w:p w:rsidR="008D7C23"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br w:type="page"/>
      </w:r>
    </w:p>
    <w:p w:rsidR="008D7C23" w:rsidRDefault="008D7C23" w:rsidP="00BD4F3B">
      <w:pPr>
        <w:keepNext/>
        <w:spacing w:after="120" w:line="240" w:lineRule="auto"/>
        <w:rPr>
          <w:rFonts w:ascii="Arial" w:eastAsia="Times" w:hAnsi="Arial" w:cs="Times New Roman"/>
          <w:b/>
          <w:cap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D7C23" w:rsidRPr="008D7C23" w:rsidTr="00434C57">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Occupation /</w:t>
            </w:r>
            <w:r w:rsidRPr="008D7C23">
              <w:rPr>
                <w:rFonts w:ascii="Arial" w:eastAsia="Times New Roman" w:hAnsi="Arial" w:cs="Times New Roman"/>
                <w:b/>
                <w:sz w:val="20"/>
                <w:szCs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Finishing and Converting Assistant</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Certificate II in Papermaking Operations</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PPM20216</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This qualification applies to those who perform production roles within finishing and converting operations.</w:t>
            </w:r>
          </w:p>
        </w:tc>
      </w:tr>
      <w:tr w:rsidR="008D7C23" w:rsidRPr="008D7C23" w:rsidTr="00434C57">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jc w:val="center"/>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Hours</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b/>
                <w:bCs/>
                <w:i/>
                <w:iCs/>
                <w:sz w:val="20"/>
                <w:szCs w:val="20"/>
              </w:rPr>
            </w:pPr>
            <w:r w:rsidRPr="008D7C23">
              <w:rPr>
                <w:rFonts w:ascii="Arial" w:eastAsia="Times New Roman" w:hAnsi="Arial" w:cs="Arial"/>
                <w:b/>
                <w:bCs/>
                <w:i/>
                <w:iCs/>
                <w:sz w:val="20"/>
                <w:szCs w:val="20"/>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keepNext/>
              <w:keepLines/>
              <w:tabs>
                <w:tab w:val="left" w:pos="340"/>
              </w:tabs>
              <w:spacing w:after="60" w:line="240" w:lineRule="auto"/>
              <w:contextualSpacing/>
              <w:rPr>
                <w:rFonts w:ascii="Arial" w:eastAsia="Times New Roman" w:hAnsi="Arial" w:cs="Arial"/>
                <w:sz w:val="20"/>
                <w:szCs w:val="20"/>
              </w:rPr>
            </w:pPr>
            <w:r w:rsidRPr="008D7C23">
              <w:rPr>
                <w:rFonts w:ascii="Arial" w:eastAsia="Times New Roman" w:hAnsi="Arial" w:cs="Arial"/>
                <w:sz w:val="20"/>
                <w:szCs w:val="20"/>
              </w:rPr>
              <w:t>PPMQAS210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Apply basic quality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20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keepNext/>
              <w:keepLines/>
              <w:tabs>
                <w:tab w:val="left" w:pos="340"/>
              </w:tabs>
              <w:spacing w:after="60" w:line="240" w:lineRule="auto"/>
              <w:contextualSpacing/>
              <w:rPr>
                <w:rFonts w:ascii="Arial" w:eastAsia="Times New Roman" w:hAnsi="Arial" w:cs="Arial"/>
                <w:sz w:val="20"/>
                <w:szCs w:val="20"/>
              </w:rPr>
            </w:pPr>
            <w:r w:rsidRPr="008D7C23">
              <w:rPr>
                <w:rFonts w:ascii="Arial" w:eastAsia="Times New Roman" w:hAnsi="Arial" w:cs="Arial"/>
                <w:sz w:val="20"/>
                <w:szCs w:val="20"/>
              </w:rPr>
              <w:t>PPMSUS210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Apply sustainable work practices/policies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20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PPMWHS210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Participate in WHS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20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A15A78">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b/>
                <w:bCs/>
                <w:i/>
                <w:iCs/>
                <w:sz w:val="20"/>
                <w:szCs w:val="20"/>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PPMFCO210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Monitor, control and shut down finishing and converting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75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spacing w:after="0" w:line="240" w:lineRule="auto"/>
              <w:rPr>
                <w:rFonts w:ascii="Arial" w:eastAsia="Times New Roman" w:hAnsi="Arial" w:cs="Arial"/>
                <w:sz w:val="20"/>
                <w:szCs w:val="20"/>
              </w:rPr>
            </w:pPr>
            <w:r w:rsidRPr="008D7C23">
              <w:rPr>
                <w:rFonts w:ascii="Arial" w:eastAsia="Times New Roman" w:hAnsi="Arial" w:cs="Arial"/>
                <w:sz w:val="20"/>
                <w:szCs w:val="20"/>
              </w:rPr>
              <w:t>PPMFCO320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Prepare and start up finishing and converting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160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spacing w:after="0" w:line="240" w:lineRule="auto"/>
              <w:rPr>
                <w:rFonts w:ascii="Arial" w:eastAsia="Times New Roman" w:hAnsi="Arial" w:cs="Arial"/>
                <w:sz w:val="20"/>
                <w:szCs w:val="20"/>
              </w:rPr>
            </w:pPr>
            <w:r w:rsidRPr="008D7C23">
              <w:rPr>
                <w:rFonts w:ascii="Arial" w:eastAsia="Times New Roman" w:hAnsi="Arial" w:cs="Arial"/>
                <w:sz w:val="20"/>
                <w:szCs w:val="20"/>
              </w:rPr>
              <w:t>PPMFCO340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Troubleshoot and rectify finishing and converting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175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left" w:pos="1125"/>
                <w:tab w:val="center" w:pos="2868"/>
              </w:tabs>
              <w:snapToGrid w:val="0"/>
              <w:spacing w:after="0" w:line="240" w:lineRule="auto"/>
              <w:rPr>
                <w:rFonts w:ascii="Arial" w:eastAsia="Times New Roman" w:hAnsi="Arial" w:cs="Arial"/>
                <w:sz w:val="20"/>
                <w:szCs w:val="20"/>
              </w:rPr>
            </w:pPr>
            <w:r w:rsidRPr="008D7C23">
              <w:rPr>
                <w:rFonts w:ascii="Arial" w:eastAsia="Times New Roman" w:hAnsi="Arial" w:cs="Arial"/>
                <w:sz w:val="20"/>
                <w:szCs w:val="20"/>
              </w:rPr>
              <w:t>TLID1002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tabs>
                <w:tab w:val="left" w:pos="1125"/>
                <w:tab w:val="center" w:pos="2868"/>
              </w:tabs>
              <w:snapToGrid w:val="0"/>
              <w:spacing w:after="0" w:line="240" w:lineRule="auto"/>
              <w:rPr>
                <w:rFonts w:ascii="Arial" w:eastAsia="Times New Roman" w:hAnsi="Arial" w:cs="Arial"/>
                <w:sz w:val="20"/>
                <w:szCs w:val="20"/>
              </w:rPr>
            </w:pPr>
            <w:r w:rsidRPr="008D7C23">
              <w:rPr>
                <w:rFonts w:ascii="Arial" w:eastAsia="Times New Roman" w:hAnsi="Arial" w:cs="Arial"/>
                <w:sz w:val="20"/>
                <w:szCs w:val="20"/>
              </w:rPr>
              <w:t>Shift a load using manually operated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tabs>
                <w:tab w:val="left" w:pos="1125"/>
                <w:tab w:val="center" w:pos="2868"/>
              </w:tabs>
              <w:snapToGrid w:val="0"/>
              <w:spacing w:after="0" w:line="240" w:lineRule="auto"/>
              <w:jc w:val="center"/>
              <w:rPr>
                <w:rFonts w:ascii="Arial" w:eastAsia="Times" w:hAnsi="Arial" w:cs="Times New Roman"/>
                <w:sz w:val="20"/>
                <w:szCs w:val="20"/>
                <w:lang w:val="en-US"/>
              </w:rPr>
            </w:pPr>
            <w:r w:rsidRPr="008D7C23">
              <w:rPr>
                <w:rFonts w:ascii="Arial" w:eastAsia="Times" w:hAnsi="Arial" w:cs="Times New Roman"/>
                <w:sz w:val="20"/>
                <w:szCs w:val="20"/>
                <w:lang w:val="en-US"/>
              </w:rPr>
              <w:t>20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snapToGrid w:val="0"/>
              <w:spacing w:after="0" w:line="240" w:lineRule="auto"/>
              <w:jc w:val="both"/>
              <w:rPr>
                <w:rFonts w:ascii="Arial" w:eastAsia="Times New Roman" w:hAnsi="Arial" w:cs="Arial"/>
                <w:sz w:val="20"/>
                <w:szCs w:val="20"/>
              </w:rPr>
            </w:pPr>
            <w:r w:rsidRPr="008D7C23">
              <w:rPr>
                <w:rFonts w:ascii="Arial" w:eastAsia="Times New Roman" w:hAnsi="Arial" w:cs="Arial"/>
                <w:sz w:val="20"/>
                <w:szCs w:val="20"/>
              </w:rPr>
              <w:t>PPMPRM210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rPr>
                <w:rFonts w:ascii="Arial" w:eastAsia="Times New Roman" w:hAnsi="Arial" w:cs="Arial"/>
                <w:sz w:val="20"/>
                <w:szCs w:val="20"/>
              </w:rPr>
            </w:pPr>
            <w:r w:rsidRPr="008D7C23">
              <w:rPr>
                <w:rFonts w:ascii="Arial" w:eastAsia="Times New Roman" w:hAnsi="Arial" w:cs="Arial"/>
                <w:sz w:val="20"/>
                <w:szCs w:val="20"/>
              </w:rPr>
              <w:t>Undertake operator level preventative maintenance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25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snapToGrid w:val="0"/>
              <w:spacing w:after="0" w:line="240" w:lineRule="auto"/>
              <w:jc w:val="both"/>
              <w:rPr>
                <w:rFonts w:ascii="Arial" w:eastAsia="Times New Roman" w:hAnsi="Arial" w:cs="Arial"/>
                <w:sz w:val="20"/>
                <w:szCs w:val="20"/>
              </w:rPr>
            </w:pPr>
            <w:r w:rsidRPr="008D7C23">
              <w:rPr>
                <w:rFonts w:ascii="Arial" w:eastAsia="Times New Roman" w:hAnsi="Arial" w:cs="Arial"/>
                <w:sz w:val="20"/>
                <w:szCs w:val="20"/>
              </w:rPr>
              <w:t xml:space="preserve">FPPNUM210A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Estimate and calculate basic data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25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snapToGrid w:val="0"/>
              <w:spacing w:after="0" w:line="240" w:lineRule="auto"/>
              <w:rPr>
                <w:rFonts w:ascii="Arial" w:eastAsia="Times New Roman" w:hAnsi="Arial" w:cs="Times New Roman"/>
                <w:sz w:val="20"/>
                <w:szCs w:val="20"/>
                <w:lang w:val="en-US"/>
              </w:rPr>
            </w:pPr>
            <w:r w:rsidRPr="008D7C23">
              <w:rPr>
                <w:rFonts w:ascii="Arial" w:eastAsia="Times New Roman" w:hAnsi="Arial" w:cs="Times New Roman"/>
                <w:sz w:val="20"/>
                <w:szCs w:val="20"/>
                <w:lang w:val="en-US"/>
              </w:rPr>
              <w:t>PPMWAR255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rPr>
                <w:rFonts w:ascii="Arial" w:eastAsia="Times" w:hAnsi="Arial" w:cs="Times New Roman"/>
                <w:sz w:val="20"/>
                <w:szCs w:val="20"/>
                <w:lang w:val="en-US"/>
              </w:rPr>
            </w:pPr>
            <w:r w:rsidRPr="008D7C23">
              <w:rPr>
                <w:rFonts w:ascii="Arial" w:eastAsia="Times" w:hAnsi="Arial" w:cs="Times New Roman"/>
                <w:sz w:val="20"/>
                <w:szCs w:val="20"/>
                <w:lang w:val="en-US"/>
              </w:rPr>
              <w:t>Prepare and dispatch product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Times New Roman"/>
                <w:sz w:val="20"/>
                <w:szCs w:val="20"/>
                <w:lang w:val="en-US"/>
              </w:rPr>
            </w:pPr>
            <w:r w:rsidRPr="008D7C23">
              <w:rPr>
                <w:rFonts w:ascii="Arial" w:eastAsia="Times New Roman" w:hAnsi="Arial" w:cs="Times New Roman"/>
                <w:sz w:val="20"/>
                <w:szCs w:val="20"/>
                <w:lang w:val="en-US"/>
              </w:rPr>
              <w:t>30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 xml:space="preserve">PPMWAR280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Warehouse product packaging</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Times New Roman"/>
                <w:sz w:val="20"/>
                <w:szCs w:val="20"/>
                <w:lang w:val="en-US"/>
              </w:rPr>
            </w:pPr>
            <w:r w:rsidRPr="008D7C23">
              <w:rPr>
                <w:rFonts w:ascii="Arial" w:eastAsia="Times New Roman" w:hAnsi="Arial" w:cs="Times New Roman"/>
                <w:sz w:val="20"/>
                <w:szCs w:val="20"/>
                <w:lang w:val="en-US"/>
              </w:rPr>
              <w:t>30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Total Hours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600</w:t>
            </w:r>
          </w:p>
        </w:tc>
      </w:tr>
    </w:tbl>
    <w:p w:rsidR="008D7C23" w:rsidRPr="008D7C23" w:rsidRDefault="008D7C23" w:rsidP="008D7C23">
      <w:pPr>
        <w:keepNext/>
        <w:spacing w:after="120" w:line="240" w:lineRule="auto"/>
        <w:rPr>
          <w:rFonts w:ascii="Arial" w:eastAsia="Times New Roman" w:hAnsi="Arial" w:cs="Times New Roman"/>
          <w:b/>
          <w:caps/>
          <w:szCs w:val="20"/>
        </w:rPr>
      </w:pPr>
    </w:p>
    <w:p w:rsidR="008D7C23" w:rsidRPr="008D7C23" w:rsidRDefault="008D7C23" w:rsidP="008D7C23">
      <w:pPr>
        <w:keepNext/>
        <w:spacing w:after="120" w:line="240" w:lineRule="auto"/>
        <w:rPr>
          <w:rFonts w:ascii="Arial" w:eastAsia="Times New Roman" w:hAnsi="Arial" w:cs="Times New Roman"/>
          <w:b/>
          <w:caps/>
          <w:szCs w:val="20"/>
        </w:rPr>
      </w:pPr>
      <w:r w:rsidRPr="008D7C23">
        <w:rPr>
          <w:rFonts w:ascii="Arial" w:eastAsia="Times New Roman" w:hAnsi="Arial" w:cs="Times New Roman"/>
          <w:b/>
          <w:caps/>
          <w:szCs w:val="20"/>
        </w:rPr>
        <w:br w:type="page"/>
      </w:r>
    </w:p>
    <w:p w:rsidR="008D7C23" w:rsidRPr="008D7C23" w:rsidRDefault="008D7C23" w:rsidP="008D7C23">
      <w:pPr>
        <w:keepNext/>
        <w:spacing w:after="120" w:line="240" w:lineRule="auto"/>
        <w:rPr>
          <w:rFonts w:ascii="Arial" w:eastAsia="Times New Roman" w:hAnsi="Arial" w:cs="Times New Roman"/>
          <w:b/>
          <w:cap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D7C23" w:rsidRPr="008D7C23" w:rsidTr="00434C57">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Occupation /</w:t>
            </w:r>
            <w:r w:rsidRPr="008D7C23">
              <w:rPr>
                <w:rFonts w:ascii="Arial" w:eastAsia="Times New Roman" w:hAnsi="Arial" w:cs="Times New Roman"/>
                <w:b/>
                <w:sz w:val="20"/>
                <w:szCs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Stock Preparation Workplace Assessor</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Certificate III in Pulping Operations</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PPM30116</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This qualification applies to operators who perform stock preparation roles in pulping operations as a workplace assessor. </w:t>
            </w:r>
          </w:p>
        </w:tc>
      </w:tr>
      <w:tr w:rsidR="008D7C23" w:rsidRPr="008D7C23" w:rsidTr="00434C57">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jc w:val="center"/>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Hours</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b/>
                <w:bCs/>
                <w:i/>
                <w:iCs/>
                <w:sz w:val="20"/>
                <w:szCs w:val="20"/>
              </w:rPr>
            </w:pPr>
            <w:r w:rsidRPr="008D7C23">
              <w:rPr>
                <w:rFonts w:ascii="Arial" w:eastAsia="Times New Roman" w:hAnsi="Arial" w:cs="Arial"/>
                <w:b/>
                <w:bCs/>
                <w:i/>
                <w:iCs/>
                <w:sz w:val="20"/>
                <w:szCs w:val="20"/>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PPMPRS210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Identify and rectify problems in the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15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keepNext/>
              <w:keepLines/>
              <w:tabs>
                <w:tab w:val="left" w:pos="340"/>
              </w:tabs>
              <w:spacing w:after="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PPMNUM320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Measure and calculate routine workplace data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MSS402051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Apply quality standards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BSBFLM312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Contribute to team effectiveness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PPMWHS210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Participate in WHS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20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b/>
                <w:i/>
                <w:sz w:val="20"/>
                <w:szCs w:val="20"/>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PPMSPR320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Prepare and start up stock preparation system for production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100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PPMSPR330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D56E80" w:rsidP="008D7C2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Coordinate</w:t>
            </w:r>
            <w:r w:rsidR="008D7C23" w:rsidRPr="008D7C23">
              <w:rPr>
                <w:rFonts w:ascii="Arial" w:eastAsia="Times New Roman" w:hAnsi="Arial" w:cs="Arial"/>
                <w:color w:val="000000"/>
                <w:sz w:val="20"/>
                <w:szCs w:val="20"/>
              </w:rPr>
              <w:t xml:space="preserve"> and implement stock preparation system shutdown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45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PPMCSK310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Operate process control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40 </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PPMREL210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Contribute to effective working relationships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50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PPMPRM210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Undertake operator level preventative maintenance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25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TAEASS401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Plan assessment activities and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40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TAEASS402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Assess competence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25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TAEASS403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Participate in assessment validation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35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MSAPMOPS212A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Use organisation computers or data system</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30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PPMCPR210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Prepare chemical products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45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lang w:eastAsia="en-AU"/>
              </w:rPr>
              <w:t> </w:t>
            </w:r>
            <w:r w:rsidRPr="008D7C23">
              <w:rPr>
                <w:rFonts w:ascii="Arial" w:eastAsia="Times New Roman" w:hAnsi="Arial" w:cs="Arial"/>
                <w:b/>
                <w:bCs/>
                <w:i/>
                <w:sz w:val="20"/>
                <w:szCs w:val="20"/>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575</w:t>
            </w:r>
          </w:p>
        </w:tc>
      </w:tr>
    </w:tbl>
    <w:p w:rsidR="008D7C23" w:rsidRPr="008D7C23" w:rsidRDefault="008D7C23" w:rsidP="008D7C23">
      <w:pPr>
        <w:keepNext/>
        <w:spacing w:after="120" w:line="240" w:lineRule="auto"/>
        <w:rPr>
          <w:rFonts w:ascii="Arial" w:eastAsia="Times New Roman" w:hAnsi="Arial" w:cs="Times New Roman"/>
          <w:b/>
          <w:caps/>
          <w:szCs w:val="20"/>
        </w:rPr>
      </w:pPr>
    </w:p>
    <w:p w:rsidR="008D7C23" w:rsidRPr="008D7C23" w:rsidRDefault="008D7C23" w:rsidP="00D56E80">
      <w:pPr>
        <w:spacing w:after="0" w:line="240" w:lineRule="auto"/>
        <w:jc w:val="right"/>
        <w:rPr>
          <w:rFonts w:ascii="Arial" w:eastAsia="Times New Roman" w:hAnsi="Arial" w:cs="Times New Roman"/>
          <w:sz w:val="20"/>
          <w:szCs w:val="20"/>
        </w:rPr>
      </w:pPr>
      <w:r w:rsidRPr="008D7C23">
        <w:rPr>
          <w:rFonts w:ascii="Arial" w:eastAsia="Times New Roman" w:hAnsi="Arial" w:cs="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D7C23" w:rsidRPr="008D7C23" w:rsidTr="00434C57">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lastRenderedPageBreak/>
              <w:t>Occupation /</w:t>
            </w:r>
            <w:r w:rsidRPr="008D7C23">
              <w:rPr>
                <w:rFonts w:ascii="Arial" w:eastAsia="Times New Roman" w:hAnsi="Arial" w:cs="Times New Roman"/>
                <w:b/>
                <w:sz w:val="20"/>
                <w:szCs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Finishing and Converting Operator</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Certificate III in Papermaking Operations</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PPM30216</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This qualification applies to operators who perform production roles in finishing and converting operations.</w:t>
            </w:r>
          </w:p>
        </w:tc>
      </w:tr>
      <w:tr w:rsidR="008D7C23" w:rsidRPr="008D7C23" w:rsidTr="00434C57">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Arial"/>
                <w:sz w:val="20"/>
                <w:szCs w:val="20"/>
              </w:rPr>
            </w:pPr>
          </w:p>
        </w:tc>
      </w:tr>
      <w:tr w:rsidR="008D7C23" w:rsidRPr="008D7C23" w:rsidTr="00434C57">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jc w:val="center"/>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Hours</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Times New Roman"/>
                <w:b/>
                <w:i/>
                <w:sz w:val="20"/>
                <w:szCs w:val="20"/>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PPMPRS210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Identify and rectify problems in the workplace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15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PPMNUM320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Measure and calculate routine workplace data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MSS402051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Apply quality standards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BSBFLM312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Contribute to team effectiveness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A15A78">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PPMWHS210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Participate in WHS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20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b/>
                <w:i/>
                <w:color w:val="000000"/>
                <w:sz w:val="20"/>
                <w:szCs w:val="20"/>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PPMFCO320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Prepare and start up finishing and converting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160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PPMFCO340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Troubleshoot and rectify finishing and converting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175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BSBCMM201</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40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MSAPMOPS212A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Use organisation computers or data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30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lang w:eastAsia="en-AU"/>
              </w:rPr>
              <w:t>PPMPRM210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Undertake operator level preventative maintenance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25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PPMCO210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Monitor, control and shutdown finishing and converting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75</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PPMPRV210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Operate ancillary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3C40AA" w:rsidRDefault="008D7C23" w:rsidP="008D7C23">
            <w:pPr>
              <w:spacing w:after="0" w:line="240" w:lineRule="auto"/>
              <w:jc w:val="center"/>
              <w:rPr>
                <w:rFonts w:ascii="Arial" w:eastAsia="Times New Roman" w:hAnsi="Arial" w:cs="Arial"/>
                <w:sz w:val="20"/>
                <w:szCs w:val="20"/>
              </w:rPr>
            </w:pPr>
            <w:r w:rsidRPr="003C40AA">
              <w:rPr>
                <w:rFonts w:ascii="Arial" w:eastAsia="Times New Roman" w:hAnsi="Arial" w:cs="Arial"/>
                <w:sz w:val="20"/>
                <w:szCs w:val="20"/>
              </w:rPr>
              <w:t>40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PPMPRS320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Solve systemic problems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50</w:t>
            </w:r>
          </w:p>
        </w:tc>
      </w:tr>
      <w:tr w:rsidR="008D7C23" w:rsidRPr="008D7C23" w:rsidTr="00434C57">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lang w:eastAsia="en-AU"/>
              </w:rPr>
              <w:t>    </w:t>
            </w:r>
            <w:r w:rsidRPr="008D7C23">
              <w:rPr>
                <w:rFonts w:ascii="Arial" w:eastAsia="Times New Roman" w:hAnsi="Arial" w:cs="Arial"/>
                <w:b/>
                <w:bCs/>
                <w:i/>
                <w:sz w:val="20"/>
                <w:szCs w:val="20"/>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735</w:t>
            </w:r>
          </w:p>
        </w:tc>
      </w:tr>
    </w:tbl>
    <w:p w:rsidR="008D7C23" w:rsidRPr="008D7C23" w:rsidRDefault="008D7C23" w:rsidP="008D7C23">
      <w:pPr>
        <w:keepNext/>
        <w:spacing w:after="120" w:line="240" w:lineRule="auto"/>
        <w:rPr>
          <w:rFonts w:ascii="Arial" w:eastAsia="Times New Roman" w:hAnsi="Arial" w:cs="Times New Roman"/>
          <w:b/>
          <w:caps/>
          <w:szCs w:val="20"/>
        </w:rPr>
      </w:pPr>
      <w:r w:rsidRPr="008D7C23">
        <w:rPr>
          <w:rFonts w:ascii="Arial" w:eastAsia="Times New Roman" w:hAnsi="Arial" w:cs="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D7C23" w:rsidRPr="008D7C23" w:rsidTr="00434C57">
        <w:tc>
          <w:tcPr>
            <w:tcW w:w="2127" w:type="dxa"/>
            <w:tcBorders>
              <w:bottom w:val="single" w:sz="4" w:space="0" w:color="FFFFFF"/>
            </w:tcBorders>
            <w:shd w:val="pct12" w:color="000000" w:fill="000000"/>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lastRenderedPageBreak/>
              <w:t>Occupation /</w:t>
            </w:r>
            <w:r w:rsidRPr="008D7C23">
              <w:rPr>
                <w:rFonts w:ascii="Arial" w:eastAsia="Times New Roman" w:hAnsi="Arial" w:cs="Times New Roman"/>
                <w:b/>
                <w:sz w:val="20"/>
                <w:szCs w:val="20"/>
                <w:lang w:val="en-US"/>
              </w:rPr>
              <w:br/>
              <w:t>Work Function</w:t>
            </w:r>
          </w:p>
        </w:tc>
        <w:tc>
          <w:tcPr>
            <w:tcW w:w="7413" w:type="dxa"/>
            <w:gridSpan w:val="2"/>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Steam Generation/Boilerhouse Operator</w:t>
            </w:r>
          </w:p>
        </w:tc>
      </w:tr>
      <w:tr w:rsidR="008D7C23" w:rsidRPr="008D7C23" w:rsidTr="00434C57">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 xml:space="preserve">Qualification Title </w:t>
            </w:r>
          </w:p>
        </w:tc>
        <w:tc>
          <w:tcPr>
            <w:tcW w:w="7413" w:type="dxa"/>
            <w:gridSpan w:val="2"/>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Certificate IV in Pulping Operations</w:t>
            </w:r>
          </w:p>
        </w:tc>
      </w:tr>
      <w:tr w:rsidR="008D7C23" w:rsidRPr="008D7C23" w:rsidTr="00434C57">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Qualification Code</w:t>
            </w:r>
          </w:p>
        </w:tc>
        <w:tc>
          <w:tcPr>
            <w:tcW w:w="7413" w:type="dxa"/>
            <w:gridSpan w:val="2"/>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PPM40116</w:t>
            </w:r>
          </w:p>
        </w:tc>
      </w:tr>
      <w:tr w:rsidR="008D7C23" w:rsidRPr="008D7C23" w:rsidTr="00434C57">
        <w:tc>
          <w:tcPr>
            <w:tcW w:w="2127" w:type="dxa"/>
            <w:tcBorders>
              <w:top w:val="single" w:sz="4" w:space="0" w:color="FFFFFF"/>
              <w:bottom w:val="single" w:sz="4" w:space="0" w:color="FFFFFF"/>
            </w:tcBorders>
            <w:shd w:val="pct12" w:color="000000" w:fill="000000"/>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Description</w:t>
            </w:r>
          </w:p>
        </w:tc>
        <w:tc>
          <w:tcPr>
            <w:tcW w:w="7413" w:type="dxa"/>
            <w:gridSpan w:val="2"/>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This qualification applies to persons who operate boiler plant systems in the pulp and paper industry and have responsibility for a team of operators. This work typically involves complex integrated equipment and continuous operations.</w:t>
            </w:r>
          </w:p>
        </w:tc>
      </w:tr>
      <w:tr w:rsidR="008D7C23" w:rsidRPr="008D7C23" w:rsidTr="00434C57">
        <w:tc>
          <w:tcPr>
            <w:tcW w:w="2127" w:type="dxa"/>
            <w:tcBorders>
              <w:top w:val="single" w:sz="4" w:space="0" w:color="FFFFFF"/>
              <w:right w:val="single" w:sz="4" w:space="0" w:color="FFFFFF"/>
            </w:tcBorders>
            <w:shd w:val="pct12" w:color="000000" w:fill="000000"/>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Code</w:t>
            </w:r>
          </w:p>
        </w:tc>
        <w:tc>
          <w:tcPr>
            <w:tcW w:w="5953" w:type="dxa"/>
            <w:tcBorders>
              <w:left w:val="single" w:sz="4" w:space="0" w:color="FFFFFF"/>
              <w:right w:val="single" w:sz="4" w:space="0" w:color="FFFFFF"/>
            </w:tcBorders>
            <w:shd w:val="pct12" w:color="000000" w:fill="000000"/>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Title</w:t>
            </w:r>
          </w:p>
        </w:tc>
        <w:tc>
          <w:tcPr>
            <w:tcW w:w="1460" w:type="dxa"/>
            <w:tcBorders>
              <w:left w:val="single" w:sz="4" w:space="0" w:color="FFFFFF"/>
            </w:tcBorders>
            <w:shd w:val="pct12" w:color="000000" w:fill="000000"/>
            <w:tcMar>
              <w:top w:w="57" w:type="dxa"/>
              <w:left w:w="108" w:type="dxa"/>
              <w:bottom w:w="57" w:type="dxa"/>
              <w:right w:w="108" w:type="dxa"/>
            </w:tcMar>
          </w:tcPr>
          <w:p w:rsidR="008D7C23" w:rsidRPr="008D7C23" w:rsidRDefault="008D7C23" w:rsidP="008D7C23">
            <w:pPr>
              <w:spacing w:after="0" w:line="240" w:lineRule="auto"/>
              <w:jc w:val="center"/>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Hours</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b/>
                <w:i/>
                <w:sz w:val="20"/>
                <w:szCs w:val="20"/>
                <w:lang w:val="en-US"/>
              </w:rPr>
            </w:pPr>
            <w:r w:rsidRPr="008D7C23">
              <w:rPr>
                <w:rFonts w:ascii="Arial" w:eastAsia="Times New Roman" w:hAnsi="Arial" w:cs="Times New Roman"/>
                <w:b/>
                <w:i/>
                <w:sz w:val="20"/>
                <w:szCs w:val="20"/>
                <w:lang w:val="en-US"/>
              </w:rPr>
              <w:t>Core</w:t>
            </w:r>
          </w:p>
        </w:tc>
        <w:tc>
          <w:tcPr>
            <w:tcW w:w="5953"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Times New Roman"/>
                <w:sz w:val="20"/>
                <w:szCs w:val="20"/>
                <w:lang w:val="en-US"/>
              </w:rPr>
            </w:pPr>
          </w:p>
        </w:tc>
        <w:tc>
          <w:tcPr>
            <w:tcW w:w="1460" w:type="dxa"/>
            <w:shd w:val="clear" w:color="auto" w:fill="FFFFFF"/>
            <w:tcMar>
              <w:top w:w="57" w:type="dxa"/>
              <w:left w:w="108" w:type="dxa"/>
              <w:bottom w:w="57" w:type="dxa"/>
              <w:right w:w="108" w:type="dxa"/>
            </w:tcMar>
          </w:tcPr>
          <w:p w:rsidR="008D7C23" w:rsidRPr="008D7C23" w:rsidRDefault="008D7C23" w:rsidP="008D7C23">
            <w:pPr>
              <w:spacing w:after="0" w:line="240" w:lineRule="auto"/>
              <w:jc w:val="center"/>
              <w:rPr>
                <w:rFonts w:ascii="Arial" w:eastAsia="Times New Roman" w:hAnsi="Arial" w:cs="Times New Roman"/>
                <w:sz w:val="20"/>
                <w:szCs w:val="20"/>
                <w:lang w:val="en-US"/>
              </w:rPr>
            </w:pP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PPMPRS320 </w:t>
            </w:r>
          </w:p>
        </w:tc>
        <w:tc>
          <w:tcPr>
            <w:tcW w:w="5953"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Solve systemic problems in the workplace</w:t>
            </w:r>
          </w:p>
        </w:tc>
        <w:tc>
          <w:tcPr>
            <w:tcW w:w="1460"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50</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TLIE4006 </w:t>
            </w:r>
          </w:p>
        </w:tc>
        <w:tc>
          <w:tcPr>
            <w:tcW w:w="5953"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Collect, analyse and present workplace data and information</w:t>
            </w:r>
          </w:p>
        </w:tc>
        <w:tc>
          <w:tcPr>
            <w:tcW w:w="1460"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30</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PPMWHS320 </w:t>
            </w:r>
          </w:p>
        </w:tc>
        <w:tc>
          <w:tcPr>
            <w:tcW w:w="5953"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Maintain WHS processes</w:t>
            </w:r>
          </w:p>
        </w:tc>
        <w:tc>
          <w:tcPr>
            <w:tcW w:w="1460"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tabs>
                <w:tab w:val="right" w:pos="9639"/>
              </w:tabs>
              <w:spacing w:before="120"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PPMQAS420 </w:t>
            </w:r>
          </w:p>
        </w:tc>
        <w:tc>
          <w:tcPr>
            <w:tcW w:w="5953" w:type="dxa"/>
            <w:shd w:val="clear" w:color="auto" w:fill="FFFFFF"/>
            <w:tcMar>
              <w:top w:w="57" w:type="dxa"/>
              <w:left w:w="108" w:type="dxa"/>
              <w:bottom w:w="57" w:type="dxa"/>
              <w:right w:w="108" w:type="dxa"/>
            </w:tcMar>
          </w:tcPr>
          <w:p w:rsidR="008D7C23" w:rsidRPr="008D7C23" w:rsidRDefault="00D56E80" w:rsidP="008D7C23">
            <w:pPr>
              <w:keepNext/>
              <w:keepLines/>
              <w:tabs>
                <w:tab w:val="left" w:pos="340"/>
              </w:tabs>
              <w:spacing w:before="60" w:after="60" w:line="240" w:lineRule="auto"/>
              <w:contextualSpacing/>
              <w:rPr>
                <w:rFonts w:ascii="Arial" w:eastAsia="Times New Roman" w:hAnsi="Arial" w:cs="Arial"/>
                <w:sz w:val="20"/>
                <w:szCs w:val="20"/>
              </w:rPr>
            </w:pPr>
            <w:r>
              <w:rPr>
                <w:rFonts w:ascii="Arial" w:eastAsia="Times New Roman" w:hAnsi="Arial" w:cs="Arial"/>
                <w:sz w:val="20"/>
                <w:szCs w:val="20"/>
              </w:rPr>
              <w:t>Coordinate</w:t>
            </w:r>
            <w:r w:rsidR="008D7C23" w:rsidRPr="008D7C23">
              <w:rPr>
                <w:rFonts w:ascii="Arial" w:eastAsia="Times New Roman" w:hAnsi="Arial" w:cs="Arial"/>
                <w:sz w:val="20"/>
                <w:szCs w:val="20"/>
              </w:rPr>
              <w:t xml:space="preserve"> in-process quality assurance</w:t>
            </w:r>
          </w:p>
        </w:tc>
        <w:tc>
          <w:tcPr>
            <w:tcW w:w="1460" w:type="dxa"/>
            <w:shd w:val="clear" w:color="auto" w:fill="FFFFFF"/>
            <w:tcMar>
              <w:top w:w="57" w:type="dxa"/>
              <w:left w:w="108" w:type="dxa"/>
              <w:bottom w:w="57"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35</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tabs>
                <w:tab w:val="right" w:pos="9639"/>
              </w:tabs>
              <w:spacing w:before="120"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MEM12024A </w:t>
            </w:r>
          </w:p>
        </w:tc>
        <w:tc>
          <w:tcPr>
            <w:tcW w:w="5953"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Perform computations</w:t>
            </w:r>
          </w:p>
        </w:tc>
        <w:tc>
          <w:tcPr>
            <w:tcW w:w="1460"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30</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tabs>
                <w:tab w:val="right" w:pos="9639"/>
              </w:tabs>
              <w:spacing w:before="120"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MSAENV472B</w:t>
            </w:r>
          </w:p>
        </w:tc>
        <w:tc>
          <w:tcPr>
            <w:tcW w:w="5953" w:type="dxa"/>
            <w:shd w:val="clear" w:color="auto" w:fill="FFFFFF"/>
            <w:tcMar>
              <w:top w:w="57" w:type="dxa"/>
              <w:left w:w="108" w:type="dxa"/>
              <w:bottom w:w="57"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Implement and monitor environmentally sustainable work practices</w:t>
            </w:r>
          </w:p>
        </w:tc>
        <w:tc>
          <w:tcPr>
            <w:tcW w:w="1460"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434C57">
        <w:tc>
          <w:tcPr>
            <w:tcW w:w="2127"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b/>
                <w:bCs/>
                <w:i/>
                <w:iCs/>
                <w:sz w:val="20"/>
                <w:szCs w:val="20"/>
              </w:rPr>
              <w:t>Electives</w:t>
            </w:r>
          </w:p>
        </w:tc>
        <w:tc>
          <w:tcPr>
            <w:tcW w:w="5953"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PPMSPR440</w:t>
            </w:r>
          </w:p>
        </w:tc>
        <w:tc>
          <w:tcPr>
            <w:tcW w:w="5953"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Troubleshoot and rectify stock preparation systems</w:t>
            </w:r>
          </w:p>
        </w:tc>
        <w:tc>
          <w:tcPr>
            <w:tcW w:w="1460" w:type="dxa"/>
            <w:shd w:val="clear" w:color="auto" w:fill="FFFFFF"/>
            <w:tcMar>
              <w:top w:w="57" w:type="dxa"/>
              <w:left w:w="108" w:type="dxa"/>
              <w:bottom w:w="57" w:type="dxa"/>
              <w:right w:w="108" w:type="dxa"/>
            </w:tcMar>
          </w:tcPr>
          <w:p w:rsidR="008D7C23" w:rsidRPr="008D7C23" w:rsidRDefault="008D7C23" w:rsidP="008D7C23">
            <w:pPr>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200</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BSBFLM305</w:t>
            </w:r>
          </w:p>
        </w:tc>
        <w:tc>
          <w:tcPr>
            <w:tcW w:w="5953" w:type="dxa"/>
            <w:shd w:val="clear" w:color="auto" w:fill="FFFFFF"/>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 Support operational plan</w:t>
            </w:r>
          </w:p>
        </w:tc>
        <w:tc>
          <w:tcPr>
            <w:tcW w:w="1460" w:type="dxa"/>
            <w:shd w:val="clear" w:color="auto" w:fill="FFFFFF"/>
            <w:tcMar>
              <w:top w:w="57" w:type="dxa"/>
              <w:left w:w="108" w:type="dxa"/>
              <w:bottom w:w="57" w:type="dxa"/>
              <w:right w:w="108" w:type="dxa"/>
            </w:tcMar>
          </w:tcPr>
          <w:p w:rsidR="008D7C23" w:rsidRPr="008D7C23" w:rsidRDefault="008D7C23" w:rsidP="008D7C23">
            <w:pPr>
              <w:snapToGrid w:val="0"/>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40</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PPMQAS430</w:t>
            </w:r>
          </w:p>
        </w:tc>
        <w:tc>
          <w:tcPr>
            <w:tcW w:w="5953"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Oversee quality assurance process</w:t>
            </w:r>
          </w:p>
        </w:tc>
        <w:tc>
          <w:tcPr>
            <w:tcW w:w="1460" w:type="dxa"/>
            <w:shd w:val="clear" w:color="auto" w:fill="FFFFFF"/>
            <w:tcMar>
              <w:top w:w="57" w:type="dxa"/>
              <w:left w:w="108" w:type="dxa"/>
              <w:bottom w:w="57"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rPr>
            </w:pPr>
            <w:r w:rsidRPr="008D7C23">
              <w:rPr>
                <w:rFonts w:ascii="Arial" w:eastAsia="Times New Roman" w:hAnsi="Arial" w:cs="Arial"/>
                <w:sz w:val="20"/>
                <w:szCs w:val="20"/>
              </w:rPr>
              <w:t>40</w:t>
            </w:r>
          </w:p>
        </w:tc>
      </w:tr>
      <w:tr w:rsidR="008D7C23" w:rsidRPr="008D7C23" w:rsidTr="00434C57">
        <w:tc>
          <w:tcPr>
            <w:tcW w:w="2127"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BSBLDR403</w:t>
            </w:r>
          </w:p>
        </w:tc>
        <w:tc>
          <w:tcPr>
            <w:tcW w:w="5953" w:type="dxa"/>
            <w:shd w:val="clear" w:color="auto" w:fill="FFFFFF"/>
            <w:tcMar>
              <w:top w:w="57" w:type="dxa"/>
              <w:left w:w="108" w:type="dxa"/>
              <w:bottom w:w="57"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 Promote team effectiveness</w:t>
            </w:r>
          </w:p>
        </w:tc>
        <w:tc>
          <w:tcPr>
            <w:tcW w:w="1460" w:type="dxa"/>
            <w:shd w:val="clear" w:color="auto" w:fill="FFFFFF"/>
            <w:tcMar>
              <w:top w:w="57" w:type="dxa"/>
              <w:left w:w="108" w:type="dxa"/>
              <w:bottom w:w="57" w:type="dxa"/>
              <w:right w:w="108" w:type="dxa"/>
            </w:tcMar>
          </w:tcPr>
          <w:p w:rsidR="008D7C23" w:rsidRPr="008D7C23" w:rsidRDefault="008D7C23" w:rsidP="008D7C23">
            <w:pPr>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50</w:t>
            </w:r>
          </w:p>
        </w:tc>
      </w:tr>
      <w:tr w:rsidR="008D7C23" w:rsidRPr="008D7C23" w:rsidTr="00434C57">
        <w:tc>
          <w:tcPr>
            <w:tcW w:w="2127"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Total Hours</w:t>
            </w:r>
          </w:p>
        </w:tc>
        <w:tc>
          <w:tcPr>
            <w:tcW w:w="5953"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 </w:t>
            </w:r>
          </w:p>
        </w:tc>
        <w:tc>
          <w:tcPr>
            <w:tcW w:w="1460" w:type="dxa"/>
            <w:shd w:val="clear" w:color="auto" w:fill="FFFFFF"/>
            <w:tcMar>
              <w:top w:w="57" w:type="dxa"/>
              <w:left w:w="108" w:type="dxa"/>
              <w:bottom w:w="57" w:type="dxa"/>
              <w:right w:w="108" w:type="dxa"/>
            </w:tcMar>
            <w:vAlign w:val="center"/>
          </w:tcPr>
          <w:p w:rsidR="008D7C23" w:rsidRPr="008D7C23" w:rsidRDefault="008D7C23" w:rsidP="008D7C23">
            <w:pPr>
              <w:spacing w:after="0" w:line="240" w:lineRule="auto"/>
              <w:jc w:val="center"/>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 xml:space="preserve"> 555</w:t>
            </w:r>
          </w:p>
        </w:tc>
      </w:tr>
    </w:tbl>
    <w:p w:rsidR="008D7C23" w:rsidRPr="008D7C23" w:rsidRDefault="008D7C23" w:rsidP="008D7C23">
      <w:pPr>
        <w:keepNext/>
        <w:spacing w:after="120" w:line="240" w:lineRule="auto"/>
        <w:rPr>
          <w:rFonts w:ascii="Arial" w:eastAsia="Times New Roman" w:hAnsi="Arial" w:cs="Times New Roman"/>
          <w:b/>
          <w:caps/>
          <w:szCs w:val="20"/>
        </w:rPr>
      </w:pPr>
    </w:p>
    <w:p w:rsidR="008D7C23" w:rsidRPr="008D7C23" w:rsidRDefault="008D7C23" w:rsidP="008D7C23">
      <w:pPr>
        <w:keepNext/>
        <w:spacing w:after="120" w:line="240" w:lineRule="auto"/>
        <w:rPr>
          <w:rFonts w:ascii="Arial" w:eastAsia="Times New Roman" w:hAnsi="Arial" w:cs="Times New Roman"/>
          <w:b/>
          <w:caps/>
          <w:szCs w:val="20"/>
        </w:rPr>
      </w:pPr>
      <w:r w:rsidRPr="008D7C23">
        <w:rPr>
          <w:rFonts w:ascii="Arial" w:eastAsia="Times New Roman" w:hAnsi="Arial" w:cs="Times New Roman"/>
          <w:b/>
          <w:caps/>
          <w:szCs w:val="20"/>
        </w:rPr>
        <w:br w:type="page"/>
      </w:r>
    </w:p>
    <w:p w:rsidR="008D7C23" w:rsidRPr="008D7C23" w:rsidRDefault="008D7C23" w:rsidP="008D7C23">
      <w:pPr>
        <w:keepNext/>
        <w:spacing w:after="120" w:line="240" w:lineRule="auto"/>
        <w:rPr>
          <w:rFonts w:ascii="Arial" w:eastAsia="Times New Roman" w:hAnsi="Arial" w:cs="Times New Roman"/>
          <w:b/>
          <w:caps/>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D7C23" w:rsidRPr="008D7C23" w:rsidTr="00333E15">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Occupation /</w:t>
            </w:r>
            <w:r w:rsidRPr="008D7C23">
              <w:rPr>
                <w:rFonts w:ascii="Arial" w:eastAsia="Times New Roman" w:hAnsi="Arial" w:cs="Times New Roman"/>
                <w:b/>
                <w:sz w:val="20"/>
                <w:szCs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Wet End Senior Operator</w:t>
            </w:r>
          </w:p>
        </w:tc>
      </w:tr>
      <w:tr w:rsidR="008D7C23" w:rsidRPr="008D7C23" w:rsidTr="00333E15">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Certificate IV in Papermaking Operations</w:t>
            </w:r>
          </w:p>
        </w:tc>
      </w:tr>
      <w:tr w:rsidR="008D7C23" w:rsidRPr="008D7C23" w:rsidTr="00333E15">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PPM40216</w:t>
            </w:r>
          </w:p>
        </w:tc>
      </w:tr>
      <w:tr w:rsidR="008D7C23" w:rsidRPr="008D7C23" w:rsidTr="00333E15">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This qualification applies to operators who operate wet end systems in the pulp and paper industry and have responsibility for a team of operators. This work typically involves complex integrated equipment and continuous operations.</w:t>
            </w:r>
          </w:p>
        </w:tc>
      </w:tr>
      <w:tr w:rsidR="008D7C23" w:rsidRPr="008D7C23" w:rsidTr="00333E15">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jc w:val="center"/>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Hours</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Times New Roman"/>
                <w:b/>
                <w:i/>
                <w:sz w:val="20"/>
                <w:szCs w:val="20"/>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PPMPRS320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Solve systemic problems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50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TLIE4006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Collect, analyse and present workplace data and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 xml:space="preserve">PPMWHS320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Maintain WHS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333E15">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PPMQAS420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D56E80" w:rsidP="008D7C23">
            <w:pPr>
              <w:keepNext/>
              <w:keepLines/>
              <w:tabs>
                <w:tab w:val="left" w:pos="340"/>
              </w:tabs>
              <w:spacing w:before="60" w:after="60" w:line="240" w:lineRule="auto"/>
              <w:contextualSpacing/>
              <w:rPr>
                <w:rFonts w:ascii="Arial" w:eastAsia="Times New Roman" w:hAnsi="Arial" w:cs="Arial"/>
                <w:sz w:val="20"/>
                <w:szCs w:val="20"/>
              </w:rPr>
            </w:pPr>
            <w:r>
              <w:rPr>
                <w:rFonts w:ascii="Arial" w:eastAsia="Times New Roman" w:hAnsi="Arial" w:cs="Arial"/>
                <w:sz w:val="20"/>
                <w:szCs w:val="20"/>
              </w:rPr>
              <w:t>Co</w:t>
            </w:r>
            <w:r w:rsidR="00F90CB5">
              <w:rPr>
                <w:rFonts w:ascii="Arial" w:eastAsia="Times New Roman" w:hAnsi="Arial" w:cs="Arial"/>
                <w:sz w:val="20"/>
                <w:szCs w:val="20"/>
              </w:rPr>
              <w:t>-</w:t>
            </w:r>
            <w:r>
              <w:rPr>
                <w:rFonts w:ascii="Arial" w:eastAsia="Times New Roman" w:hAnsi="Arial" w:cs="Arial"/>
                <w:sz w:val="20"/>
                <w:szCs w:val="20"/>
              </w:rPr>
              <w:t>ordinate</w:t>
            </w:r>
            <w:r w:rsidR="008D7C23" w:rsidRPr="008D7C23">
              <w:rPr>
                <w:rFonts w:ascii="Arial" w:eastAsia="Times New Roman" w:hAnsi="Arial" w:cs="Arial"/>
                <w:sz w:val="20"/>
                <w:szCs w:val="20"/>
              </w:rPr>
              <w:t xml:space="preserve"> in-process quality assurance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35</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tabs>
                <w:tab w:val="right" w:pos="9639"/>
              </w:tabs>
              <w:spacing w:before="120"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 xml:space="preserve">MEM12024A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Perform computations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30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333E15">
            <w:pPr>
              <w:tabs>
                <w:tab w:val="right" w:pos="9639"/>
              </w:tabs>
              <w:spacing w:after="0" w:line="240" w:lineRule="auto"/>
              <w:rPr>
                <w:rFonts w:ascii="Arial" w:eastAsia="Times New Roman" w:hAnsi="Arial" w:cs="Arial"/>
                <w:bCs/>
                <w:noProof/>
                <w:sz w:val="20"/>
                <w:szCs w:val="20"/>
              </w:rPr>
            </w:pPr>
            <w:r w:rsidRPr="008D7C23">
              <w:rPr>
                <w:rFonts w:ascii="Arial" w:eastAsia="Times New Roman" w:hAnsi="Arial" w:cs="Arial"/>
                <w:bCs/>
                <w:noProof/>
                <w:sz w:val="20"/>
                <w:szCs w:val="20"/>
              </w:rPr>
              <w:t>MSAENV472B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keepNext/>
              <w:keepLines/>
              <w:tabs>
                <w:tab w:val="left" w:pos="340"/>
              </w:tabs>
              <w:spacing w:before="60" w:after="60" w:line="240" w:lineRule="auto"/>
              <w:contextualSpacing/>
              <w:rPr>
                <w:rFonts w:ascii="Arial" w:eastAsia="Times New Roman" w:hAnsi="Arial" w:cs="Arial"/>
                <w:sz w:val="20"/>
                <w:szCs w:val="20"/>
              </w:rPr>
            </w:pPr>
            <w:r w:rsidRPr="008D7C23">
              <w:rPr>
                <w:rFonts w:ascii="Arial" w:eastAsia="Times New Roman" w:hAnsi="Arial" w:cs="Arial"/>
                <w:sz w:val="20"/>
                <w:szCs w:val="20"/>
              </w:rPr>
              <w:t>Implement and monitor environmentally sustainable work practices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b/>
                <w:i/>
                <w:sz w:val="20"/>
                <w:szCs w:val="20"/>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PPMWEO440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Troubleshoot and rectify wet end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200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BSBFLM305</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Support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 40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PPMQAS430</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Oversee quality assurance process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 40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Arial"/>
                <w:color w:val="000000"/>
                <w:sz w:val="20"/>
                <w:szCs w:val="20"/>
              </w:rPr>
              <w:t>BSBLDR403</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Promote team effectiveness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Arial"/>
                <w:color w:val="000000"/>
                <w:sz w:val="20"/>
                <w:szCs w:val="20"/>
                <w:highlight w:val="yellow"/>
              </w:rPr>
            </w:pPr>
            <w:r w:rsidRPr="008D7C23">
              <w:rPr>
                <w:rFonts w:ascii="Arial" w:eastAsia="Times New Roman" w:hAnsi="Arial" w:cs="Arial"/>
                <w:color w:val="000000"/>
                <w:sz w:val="20"/>
                <w:szCs w:val="20"/>
              </w:rPr>
              <w:t xml:space="preserve"> 50</w:t>
            </w:r>
          </w:p>
        </w:tc>
      </w:tr>
      <w:tr w:rsidR="008D7C23" w:rsidRPr="008D7C23" w:rsidTr="00333E15">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lang w:eastAsia="en-AU"/>
              </w:rPr>
              <w:t> </w:t>
            </w:r>
            <w:r w:rsidRPr="008D7C23">
              <w:rPr>
                <w:rFonts w:ascii="Arial" w:eastAsia="Times New Roman" w:hAnsi="Arial" w:cs="Arial"/>
                <w:b/>
                <w:bCs/>
                <w:i/>
                <w:sz w:val="20"/>
                <w:szCs w:val="20"/>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 xml:space="preserve"> 555</w:t>
            </w:r>
          </w:p>
        </w:tc>
      </w:tr>
    </w:tbl>
    <w:p w:rsidR="008D7C23" w:rsidRPr="008D7C23" w:rsidRDefault="008D7C23" w:rsidP="008D7C23">
      <w:pPr>
        <w:keepNext/>
        <w:spacing w:after="120" w:line="240" w:lineRule="auto"/>
        <w:ind w:firstLine="720"/>
        <w:rPr>
          <w:rFonts w:ascii="Arial" w:eastAsia="Times New Roman" w:hAnsi="Arial" w:cs="Times New Roman"/>
          <w:b/>
          <w:caps/>
          <w:szCs w:val="20"/>
        </w:rPr>
      </w:pPr>
      <w:r w:rsidRPr="008D7C23">
        <w:rPr>
          <w:rFonts w:ascii="Arial" w:eastAsia="Times New Roman" w:hAnsi="Arial" w:cs="Times New Roman"/>
          <w:b/>
          <w:caps/>
          <w:szCs w:val="20"/>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8D7C23" w:rsidRPr="008D7C23" w:rsidTr="00303619">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lastRenderedPageBreak/>
              <w:t>Occupation /</w:t>
            </w:r>
            <w:r w:rsidRPr="008D7C23">
              <w:rPr>
                <w:rFonts w:ascii="Arial" w:eastAsia="Times New Roman" w:hAnsi="Arial" w:cs="Times New Roman"/>
                <w:b/>
                <w:sz w:val="20"/>
                <w:szCs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Supervisor Pulp and Papermaking Operations</w:t>
            </w:r>
          </w:p>
        </w:tc>
      </w:tr>
      <w:tr w:rsidR="008D7C23" w:rsidRPr="008D7C23" w:rsidTr="00303619">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Diploma of Pulp and Paper Management</w:t>
            </w:r>
          </w:p>
        </w:tc>
      </w:tr>
      <w:tr w:rsidR="008D7C23" w:rsidRPr="008D7C23" w:rsidTr="00303619">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Times New Roman"/>
                <w:sz w:val="20"/>
                <w:szCs w:val="20"/>
              </w:rPr>
            </w:pPr>
            <w:r w:rsidRPr="008D7C23">
              <w:rPr>
                <w:rFonts w:ascii="Arial" w:eastAsia="Times New Roman" w:hAnsi="Arial" w:cs="Times New Roman"/>
                <w:sz w:val="20"/>
                <w:szCs w:val="20"/>
              </w:rPr>
              <w:t>PPM50116</w:t>
            </w:r>
          </w:p>
        </w:tc>
      </w:tr>
      <w:tr w:rsidR="008D7C23" w:rsidRPr="008D7C23" w:rsidTr="00303619">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8D7C23" w:rsidRPr="008D7C23" w:rsidRDefault="008D7C23" w:rsidP="008D7C23">
            <w:pPr>
              <w:snapToGrid w:val="0"/>
              <w:spacing w:after="0" w:line="240" w:lineRule="auto"/>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This qualification applies to operators who manage or oversee pulping/papermaking operations or perform complex functional specialisations. </w:t>
            </w:r>
          </w:p>
        </w:tc>
      </w:tr>
      <w:tr w:rsidR="008D7C23" w:rsidRPr="008D7C23" w:rsidTr="00303619">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tcPr>
          <w:p w:rsidR="008D7C23" w:rsidRPr="008D7C23" w:rsidRDefault="008D7C23" w:rsidP="008D7C23">
            <w:pPr>
              <w:spacing w:before="40" w:after="40" w:line="240" w:lineRule="auto"/>
              <w:jc w:val="center"/>
              <w:rPr>
                <w:rFonts w:ascii="Arial" w:eastAsia="Times New Roman" w:hAnsi="Arial" w:cs="Times New Roman"/>
                <w:b/>
                <w:sz w:val="20"/>
                <w:szCs w:val="20"/>
                <w:lang w:val="en-US"/>
              </w:rPr>
            </w:pPr>
            <w:r w:rsidRPr="008D7C23">
              <w:rPr>
                <w:rFonts w:ascii="Arial" w:eastAsia="Times New Roman" w:hAnsi="Arial" w:cs="Times New Roman"/>
                <w:b/>
                <w:sz w:val="20"/>
                <w:szCs w:val="20"/>
                <w:lang w:val="en-US"/>
              </w:rPr>
              <w:t>Hours</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color w:val="000000"/>
                <w:sz w:val="20"/>
                <w:szCs w:val="20"/>
                <w:lang w:eastAsia="en-AU"/>
              </w:rPr>
            </w:pPr>
            <w:r w:rsidRPr="008D7C23">
              <w:rPr>
                <w:rFonts w:ascii="Arial" w:eastAsia="Times New Roman" w:hAnsi="Arial" w:cs="Times New Roman"/>
                <w:b/>
                <w:i/>
                <w:sz w:val="20"/>
                <w:szCs w:val="20"/>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BSBWOR501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Manage personal work priorities and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60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PPMNUM430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Calculate and analyse production and financial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highlight w:val="yellow"/>
                <w:lang w:eastAsia="en-AU"/>
              </w:rPr>
            </w:pPr>
            <w:r w:rsidRPr="008D7C23">
              <w:rPr>
                <w:rFonts w:ascii="Arial" w:eastAsia="Times New Roman" w:hAnsi="Arial" w:cs="Arial"/>
                <w:sz w:val="20"/>
                <w:szCs w:val="20"/>
                <w:lang w:eastAsia="en-AU"/>
              </w:rPr>
              <w:t>40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PPMPLN420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Plan a complex activity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PPMQAS430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Oversee quality assurance process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bottom"/>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PPMSUS510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Develop workplace policy and procedures for sustainability</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50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PPMWHS420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Manage WHS processes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40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b/>
                <w:i/>
                <w:sz w:val="20"/>
                <w:szCs w:val="20"/>
                <w:lang w:eastAsia="en-AU"/>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rPr>
              <w:t>BSBMGT517</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Manage operational plan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70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rPr>
              <w:t>TLIE4006</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Collect analyse and present workplace data and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30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rPr>
              <w:t>BSBWOR502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Lead and manage team effectiveness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60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rPr>
              <w:t>BSBADM502</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Manage meetings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30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 xml:space="preserve">BSBMGT502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Manage people performance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sz w:val="20"/>
                <w:szCs w:val="20"/>
                <w:lang w:eastAsia="en-AU"/>
              </w:rPr>
            </w:pPr>
            <w:r w:rsidRPr="008D7C23">
              <w:rPr>
                <w:rFonts w:ascii="Arial" w:eastAsia="Times New Roman" w:hAnsi="Arial" w:cs="Arial"/>
                <w:sz w:val="20"/>
                <w:szCs w:val="20"/>
                <w:lang w:eastAsia="en-AU"/>
              </w:rPr>
              <w:t>70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BSBMGT608</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pacing w:after="0" w:line="240" w:lineRule="auto"/>
              <w:rPr>
                <w:rFonts w:ascii="Arial" w:eastAsia="Times New Roman" w:hAnsi="Arial" w:cs="Arial"/>
                <w:sz w:val="20"/>
                <w:szCs w:val="20"/>
              </w:rPr>
            </w:pPr>
            <w:r w:rsidRPr="008D7C23">
              <w:rPr>
                <w:rFonts w:ascii="Arial" w:eastAsia="Times New Roman" w:hAnsi="Arial" w:cs="Arial"/>
                <w:sz w:val="20"/>
                <w:szCs w:val="20"/>
              </w:rPr>
              <w:t>Manage innovation and continuous improvement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8D7C23" w:rsidRPr="008D7C23" w:rsidRDefault="008D7C23" w:rsidP="008D7C23">
            <w:pPr>
              <w:snapToGrid w:val="0"/>
              <w:spacing w:after="0" w:line="240" w:lineRule="auto"/>
              <w:jc w:val="center"/>
              <w:rPr>
                <w:rFonts w:ascii="Arial" w:eastAsia="Times New Roman" w:hAnsi="Arial" w:cs="Arial"/>
                <w:color w:val="000000"/>
                <w:sz w:val="20"/>
                <w:szCs w:val="20"/>
              </w:rPr>
            </w:pPr>
            <w:r w:rsidRPr="008D7C23">
              <w:rPr>
                <w:rFonts w:ascii="Arial" w:eastAsia="Times New Roman" w:hAnsi="Arial" w:cs="Arial"/>
                <w:color w:val="000000"/>
                <w:sz w:val="20"/>
                <w:szCs w:val="20"/>
              </w:rPr>
              <w:t xml:space="preserve"> 70</w:t>
            </w:r>
          </w:p>
        </w:tc>
      </w:tr>
      <w:tr w:rsidR="008D7C23" w:rsidRPr="008D7C23" w:rsidTr="00303619">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sz w:val="20"/>
                <w:szCs w:val="20"/>
                <w:lang w:eastAsia="en-AU"/>
              </w:rPr>
            </w:pPr>
            <w:r w:rsidRPr="008D7C23">
              <w:rPr>
                <w:rFonts w:ascii="Arial" w:eastAsia="Times New Roman" w:hAnsi="Arial" w:cs="Arial"/>
                <w:sz w:val="20"/>
                <w:szCs w:val="20"/>
                <w:lang w:eastAsia="en-AU"/>
              </w:rPr>
              <w:t> </w:t>
            </w:r>
            <w:r w:rsidRPr="008D7C23">
              <w:rPr>
                <w:rFonts w:ascii="Arial" w:eastAsia="Times New Roman" w:hAnsi="Arial" w:cs="Arial"/>
                <w:b/>
                <w:bCs/>
                <w:i/>
                <w:sz w:val="20"/>
                <w:szCs w:val="20"/>
                <w:lang w:eastAsia="en-AU"/>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rPr>
                <w:rFonts w:ascii="Arial" w:eastAsia="Times New Roman" w:hAnsi="Arial" w:cs="Arial"/>
                <w:b/>
                <w:bCs/>
                <w:sz w:val="20"/>
                <w:szCs w:val="20"/>
                <w:lang w:eastAsia="en-AU"/>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vAlign w:val="center"/>
          </w:tcPr>
          <w:p w:rsidR="008D7C23" w:rsidRPr="008D7C23" w:rsidRDefault="008D7C23" w:rsidP="008D7C23">
            <w:pPr>
              <w:spacing w:after="0" w:line="240" w:lineRule="auto"/>
              <w:jc w:val="center"/>
              <w:rPr>
                <w:rFonts w:ascii="Arial" w:eastAsia="Times New Roman" w:hAnsi="Arial" w:cs="Arial"/>
                <w:b/>
                <w:bCs/>
                <w:sz w:val="20"/>
                <w:szCs w:val="20"/>
                <w:lang w:eastAsia="en-AU"/>
              </w:rPr>
            </w:pPr>
            <w:r w:rsidRPr="008D7C23">
              <w:rPr>
                <w:rFonts w:ascii="Arial" w:eastAsia="Times New Roman" w:hAnsi="Arial" w:cs="Arial"/>
                <w:b/>
                <w:bCs/>
                <w:sz w:val="20"/>
                <w:szCs w:val="20"/>
                <w:lang w:eastAsia="en-AU"/>
              </w:rPr>
              <w:t>600</w:t>
            </w:r>
          </w:p>
        </w:tc>
      </w:tr>
    </w:tbl>
    <w:p w:rsidR="008D7C23" w:rsidRDefault="008D7C23" w:rsidP="00BD4F3B">
      <w:pPr>
        <w:keepNext/>
        <w:spacing w:after="120" w:line="240" w:lineRule="auto"/>
        <w:rPr>
          <w:rFonts w:ascii="Arial" w:eastAsia="Times" w:hAnsi="Arial" w:cs="Times New Roman"/>
          <w:b/>
          <w:caps/>
          <w:szCs w:val="20"/>
        </w:rPr>
      </w:pPr>
    </w:p>
    <w:p w:rsidR="008D7C23" w:rsidRDefault="008D7C23">
      <w:pPr>
        <w:rPr>
          <w:rFonts w:ascii="Arial" w:eastAsia="Times" w:hAnsi="Arial" w:cs="Times New Roman"/>
          <w:b/>
          <w:caps/>
          <w:szCs w:val="20"/>
        </w:rPr>
      </w:pPr>
      <w:r>
        <w:rPr>
          <w:rFonts w:ascii="Arial" w:eastAsia="Times" w:hAnsi="Arial" w:cs="Times New Roman"/>
          <w:b/>
          <w:caps/>
          <w:szCs w:val="20"/>
        </w:rPr>
        <w:br w:type="page"/>
      </w:r>
    </w:p>
    <w:p w:rsidR="008D7C23" w:rsidRDefault="008D7C23" w:rsidP="00BD4F3B">
      <w:pPr>
        <w:keepNext/>
        <w:spacing w:after="120" w:line="240" w:lineRule="auto"/>
        <w:rPr>
          <w:rFonts w:ascii="Arial" w:eastAsia="Times" w:hAnsi="Arial" w:cs="Times New Roman"/>
          <w:b/>
          <w:caps/>
          <w:szCs w:val="20"/>
        </w:rPr>
      </w:pPr>
    </w:p>
    <w:p w:rsidR="00BD4F3B" w:rsidRPr="00BD4F3B" w:rsidRDefault="00BD4F3B" w:rsidP="00162921">
      <w:pPr>
        <w:pStyle w:val="Heading3"/>
        <w:rPr>
          <w:rFonts w:eastAsia="Times"/>
        </w:rPr>
      </w:pPr>
      <w:bookmarkStart w:id="22" w:name="_Toc2080449"/>
      <w:r w:rsidRPr="00BD4F3B">
        <w:rPr>
          <w:rFonts w:eastAsia="Times"/>
        </w:rPr>
        <w:t>CONTACTS AND LINKS</w:t>
      </w:r>
      <w:bookmarkEnd w:id="2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50"/>
      </w:tblGrid>
      <w:tr w:rsidR="00BD4F3B" w:rsidRPr="00BD4F3B" w:rsidTr="00707024">
        <w:tc>
          <w:tcPr>
            <w:tcW w:w="9918" w:type="dxa"/>
            <w:gridSpan w:val="3"/>
            <w:shd w:val="clear" w:color="auto" w:fill="F2F2F2"/>
            <w:vAlign w:val="center"/>
          </w:tcPr>
          <w:p w:rsidR="00BD4F3B" w:rsidRPr="001E49C6" w:rsidRDefault="00BD4F3B" w:rsidP="00BD4F3B">
            <w:pPr>
              <w:spacing w:before="120" w:after="120" w:line="240" w:lineRule="auto"/>
              <w:rPr>
                <w:rFonts w:ascii="Arial" w:eastAsia="Times New Roman" w:hAnsi="Arial" w:cs="Arial"/>
                <w:b/>
                <w:sz w:val="20"/>
                <w:szCs w:val="20"/>
              </w:rPr>
            </w:pPr>
            <w:r w:rsidRPr="001E49C6">
              <w:rPr>
                <w:rFonts w:ascii="Arial" w:eastAsia="Times New Roman" w:hAnsi="Arial" w:cs="Arial"/>
                <w:b/>
                <w:sz w:val="20"/>
                <w:szCs w:val="20"/>
              </w:rPr>
              <w:t>Curriculum Maintenance Manager (CMM)</w:t>
            </w:r>
          </w:p>
        </w:tc>
      </w:tr>
      <w:tr w:rsidR="00BD4F3B" w:rsidRPr="00BD4F3B" w:rsidTr="00707024">
        <w:tc>
          <w:tcPr>
            <w:tcW w:w="2103" w:type="dxa"/>
          </w:tcPr>
          <w:p w:rsidR="00BD4F3B"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Primary Industries Curriculum Maintenance Manager</w:t>
            </w:r>
          </w:p>
        </w:tc>
        <w:tc>
          <w:tcPr>
            <w:tcW w:w="4665" w:type="dxa"/>
          </w:tcPr>
          <w:p w:rsidR="00BD4F3B" w:rsidRPr="001E49C6" w:rsidRDefault="00BD4F3B" w:rsidP="00BD4F3B">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The CMM Service is provided by Executive Officers, across all industry areas covered by Training Packages.</w:t>
            </w:r>
          </w:p>
          <w:p w:rsidR="00BD4F3B" w:rsidRPr="001E49C6" w:rsidRDefault="00BD4F3B" w:rsidP="00BD4F3B">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They can assist with questions on payable and nominal hours.</w:t>
            </w:r>
          </w:p>
        </w:tc>
        <w:tc>
          <w:tcPr>
            <w:tcW w:w="3150"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Anne Wiltshire</w:t>
            </w:r>
          </w:p>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Address: Melbourne Polytechnic 77-91 St Georges Rd, Preston VIC 3072</w:t>
            </w:r>
          </w:p>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Phone: 9269 1063</w:t>
            </w:r>
          </w:p>
          <w:p w:rsidR="003C40AA"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 xml:space="preserve">Email: </w:t>
            </w:r>
            <w:hyperlink r:id="rId20" w:history="1">
              <w:r w:rsidR="003C40AA" w:rsidRPr="00935599">
                <w:rPr>
                  <w:rStyle w:val="Hyperlink"/>
                  <w:rFonts w:ascii="Arial" w:eastAsia="Times New Roman" w:hAnsi="Arial" w:cs="Arial"/>
                  <w:sz w:val="20"/>
                  <w:szCs w:val="20"/>
                </w:rPr>
                <w:t>annewiltshire@melbournepolytechnic.edu.au</w:t>
              </w:r>
            </w:hyperlink>
          </w:p>
        </w:tc>
      </w:tr>
      <w:tr w:rsidR="00BD4F3B" w:rsidRPr="00BD4F3B" w:rsidTr="00707024">
        <w:tc>
          <w:tcPr>
            <w:tcW w:w="9918" w:type="dxa"/>
            <w:gridSpan w:val="3"/>
            <w:shd w:val="clear" w:color="auto" w:fill="F2F2F2"/>
            <w:vAlign w:val="center"/>
          </w:tcPr>
          <w:p w:rsidR="00BD4F3B" w:rsidRPr="001E49C6" w:rsidRDefault="00BD4F3B" w:rsidP="00BD4F3B">
            <w:pPr>
              <w:spacing w:before="120" w:after="120" w:line="240" w:lineRule="auto"/>
              <w:rPr>
                <w:rFonts w:ascii="Arial" w:eastAsia="Times New Roman" w:hAnsi="Arial" w:cs="Arial"/>
                <w:b/>
                <w:sz w:val="20"/>
                <w:szCs w:val="20"/>
              </w:rPr>
            </w:pPr>
            <w:r w:rsidRPr="001E49C6">
              <w:rPr>
                <w:rFonts w:ascii="Arial" w:eastAsia="Times New Roman" w:hAnsi="Arial" w:cs="Arial"/>
                <w:b/>
                <w:sz w:val="20"/>
                <w:szCs w:val="20"/>
              </w:rPr>
              <w:t>Industry Skills Council (ISC)</w:t>
            </w:r>
          </w:p>
        </w:tc>
      </w:tr>
      <w:tr w:rsidR="00707024" w:rsidRPr="00BD4F3B" w:rsidTr="00707024">
        <w:tc>
          <w:tcPr>
            <w:tcW w:w="2103" w:type="dxa"/>
          </w:tcPr>
          <w:p w:rsidR="00707024" w:rsidRPr="001E49C6" w:rsidRDefault="00707024" w:rsidP="00707024">
            <w:pPr>
              <w:spacing w:before="120" w:after="120"/>
              <w:rPr>
                <w:rFonts w:ascii="Arial" w:hAnsi="Arial" w:cs="Arial"/>
                <w:color w:val="FF0000"/>
              </w:rPr>
            </w:pPr>
            <w:r w:rsidRPr="001E49C6">
              <w:rPr>
                <w:rFonts w:ascii="Arial" w:hAnsi="Arial" w:cs="Arial"/>
                <w:color w:val="000000"/>
              </w:rPr>
              <w:t xml:space="preserve">Skills Impact </w:t>
            </w:r>
          </w:p>
        </w:tc>
        <w:tc>
          <w:tcPr>
            <w:tcW w:w="4665" w:type="dxa"/>
          </w:tcPr>
          <w:p w:rsidR="00707024" w:rsidRPr="003C40AA" w:rsidRDefault="00707024" w:rsidP="00707024">
            <w:pPr>
              <w:spacing w:before="120" w:after="120"/>
              <w:rPr>
                <w:rFonts w:ascii="Arial" w:hAnsi="Arial" w:cs="Arial"/>
                <w:sz w:val="20"/>
                <w:szCs w:val="20"/>
              </w:rPr>
            </w:pPr>
            <w:r w:rsidRPr="003C40AA">
              <w:rPr>
                <w:rFonts w:ascii="Arial" w:hAnsi="Arial" w:cs="Arial"/>
                <w:sz w:val="20"/>
                <w:szCs w:val="20"/>
              </w:rPr>
              <w:t xml:space="preserve">This Skills Service Organisation (SSO) is responsible for developing this </w:t>
            </w:r>
            <w:r w:rsidRPr="003C40AA">
              <w:rPr>
                <w:rFonts w:ascii="Arial" w:hAnsi="Arial" w:cs="Arial"/>
                <w:b/>
                <w:bCs/>
                <w:color w:val="000000"/>
                <w:sz w:val="20"/>
                <w:szCs w:val="20"/>
              </w:rPr>
              <w:t xml:space="preserve">PPM Pulp and Paper Manufacturing </w:t>
            </w:r>
            <w:r w:rsidRPr="003C40AA">
              <w:rPr>
                <w:rFonts w:ascii="Arial" w:hAnsi="Arial" w:cs="Arial"/>
                <w:b/>
                <w:sz w:val="20"/>
                <w:szCs w:val="20"/>
              </w:rPr>
              <w:t>Training Package</w:t>
            </w:r>
            <w:r w:rsidRPr="003C40AA">
              <w:rPr>
                <w:rFonts w:ascii="Arial" w:hAnsi="Arial" w:cs="Arial"/>
                <w:sz w:val="20"/>
                <w:szCs w:val="20"/>
              </w:rPr>
              <w:t>, companion volumes and support material and can be contacted for further information.</w:t>
            </w:r>
          </w:p>
        </w:tc>
        <w:tc>
          <w:tcPr>
            <w:tcW w:w="3150" w:type="dxa"/>
          </w:tcPr>
          <w:p w:rsidR="00707024" w:rsidRPr="003C40AA" w:rsidRDefault="00707024" w:rsidP="00707024">
            <w:pPr>
              <w:spacing w:before="120" w:after="120"/>
              <w:rPr>
                <w:rFonts w:ascii="Arial" w:hAnsi="Arial" w:cs="Arial"/>
                <w:sz w:val="20"/>
                <w:szCs w:val="20"/>
              </w:rPr>
            </w:pPr>
            <w:r w:rsidRPr="003C40AA">
              <w:rPr>
                <w:rFonts w:ascii="Arial" w:hAnsi="Arial" w:cs="Arial"/>
                <w:sz w:val="20"/>
                <w:szCs w:val="20"/>
              </w:rPr>
              <w:t>(03)9321 3526</w:t>
            </w:r>
          </w:p>
          <w:p w:rsidR="00707024" w:rsidRPr="003C40AA" w:rsidRDefault="00303619" w:rsidP="00707024">
            <w:pPr>
              <w:spacing w:before="120" w:after="120"/>
              <w:rPr>
                <w:rFonts w:ascii="Arial" w:hAnsi="Arial" w:cs="Arial"/>
                <w:sz w:val="20"/>
                <w:szCs w:val="20"/>
              </w:rPr>
            </w:pPr>
            <w:r>
              <w:rPr>
                <w:rFonts w:ascii="Arial" w:hAnsi="Arial" w:cs="Arial"/>
                <w:sz w:val="20"/>
                <w:szCs w:val="20"/>
              </w:rPr>
              <w:t xml:space="preserve">Skills Impact website can be found </w:t>
            </w:r>
            <w:hyperlink r:id="rId21" w:history="1">
              <w:r w:rsidRPr="00303619">
                <w:rPr>
                  <w:rStyle w:val="Hyperlink"/>
                  <w:rFonts w:ascii="Arial" w:hAnsi="Arial" w:cs="Arial"/>
                  <w:sz w:val="20"/>
                  <w:szCs w:val="20"/>
                </w:rPr>
                <w:t>here</w:t>
              </w:r>
            </w:hyperlink>
          </w:p>
        </w:tc>
      </w:tr>
      <w:tr w:rsidR="00707024" w:rsidRPr="00BD4F3B" w:rsidTr="00707024">
        <w:tc>
          <w:tcPr>
            <w:tcW w:w="9918" w:type="dxa"/>
            <w:gridSpan w:val="3"/>
            <w:shd w:val="clear" w:color="auto" w:fill="F2F2F2"/>
            <w:vAlign w:val="center"/>
          </w:tcPr>
          <w:p w:rsidR="00707024" w:rsidRPr="001E49C6" w:rsidRDefault="00707024" w:rsidP="00707024">
            <w:pPr>
              <w:spacing w:before="120" w:after="120" w:line="240" w:lineRule="auto"/>
              <w:rPr>
                <w:rFonts w:ascii="Arial" w:eastAsia="Times New Roman" w:hAnsi="Arial" w:cs="Arial"/>
                <w:b/>
                <w:sz w:val="20"/>
                <w:szCs w:val="20"/>
              </w:rPr>
            </w:pPr>
            <w:r w:rsidRPr="001E49C6">
              <w:rPr>
                <w:rFonts w:ascii="Arial" w:eastAsia="Times New Roman" w:hAnsi="Arial" w:cs="Arial"/>
                <w:b/>
                <w:sz w:val="20"/>
                <w:szCs w:val="20"/>
              </w:rPr>
              <w:t>National Register for VET in Australia</w:t>
            </w:r>
          </w:p>
        </w:tc>
      </w:tr>
      <w:tr w:rsidR="00707024" w:rsidRPr="00BD4F3B" w:rsidTr="00707024">
        <w:tc>
          <w:tcPr>
            <w:tcW w:w="2103"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Training.gov.au (TGA)</w:t>
            </w:r>
          </w:p>
        </w:tc>
        <w:tc>
          <w:tcPr>
            <w:tcW w:w="4665"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TGA is the Australian government’s official National Register of information on Training Packages, Accredited Courses, qualifications, units of competency and RTOs.</w:t>
            </w:r>
          </w:p>
        </w:tc>
        <w:tc>
          <w:tcPr>
            <w:tcW w:w="3150" w:type="dxa"/>
          </w:tcPr>
          <w:p w:rsidR="00707024" w:rsidRPr="003C40AA" w:rsidRDefault="00707024" w:rsidP="00707024">
            <w:pPr>
              <w:spacing w:before="120" w:after="120" w:line="240" w:lineRule="auto"/>
              <w:rPr>
                <w:rFonts w:ascii="Arial" w:eastAsia="Times New Roman" w:hAnsi="Arial" w:cs="Arial"/>
                <w:sz w:val="20"/>
                <w:szCs w:val="20"/>
              </w:rPr>
            </w:pPr>
            <w:r w:rsidRPr="003C40AA">
              <w:rPr>
                <w:rFonts w:ascii="Arial" w:hAnsi="Arial" w:cs="Arial"/>
                <w:sz w:val="20"/>
                <w:szCs w:val="20"/>
              </w:rPr>
              <w:t xml:space="preserve">National Register website can be found </w:t>
            </w:r>
            <w:hyperlink r:id="rId22" w:history="1">
              <w:r w:rsidRPr="003C40AA">
                <w:rPr>
                  <w:rStyle w:val="Hyperlink"/>
                  <w:rFonts w:ascii="Arial" w:hAnsi="Arial" w:cs="Arial"/>
                  <w:sz w:val="20"/>
                  <w:szCs w:val="20"/>
                </w:rPr>
                <w:t>here</w:t>
              </w:r>
            </w:hyperlink>
            <w:r w:rsidRPr="003C40AA">
              <w:rPr>
                <w:rFonts w:ascii="Arial" w:hAnsi="Arial" w:cs="Arial"/>
                <w:sz w:val="20"/>
                <w:szCs w:val="20"/>
              </w:rPr>
              <w:t>.</w:t>
            </w:r>
          </w:p>
        </w:tc>
      </w:tr>
      <w:tr w:rsidR="00707024" w:rsidRPr="00BD4F3B" w:rsidTr="00707024">
        <w:tc>
          <w:tcPr>
            <w:tcW w:w="9918" w:type="dxa"/>
            <w:gridSpan w:val="3"/>
            <w:shd w:val="clear" w:color="auto" w:fill="F2F2F2"/>
            <w:vAlign w:val="center"/>
          </w:tcPr>
          <w:p w:rsidR="00707024" w:rsidRPr="001E49C6" w:rsidRDefault="00707024" w:rsidP="00707024">
            <w:pPr>
              <w:spacing w:before="120" w:after="120" w:line="240" w:lineRule="auto"/>
              <w:rPr>
                <w:rFonts w:ascii="Arial" w:eastAsia="Times New Roman" w:hAnsi="Arial" w:cs="Arial"/>
                <w:b/>
                <w:sz w:val="20"/>
                <w:szCs w:val="20"/>
              </w:rPr>
            </w:pPr>
            <w:r w:rsidRPr="001E49C6">
              <w:rPr>
                <w:rFonts w:ascii="Arial" w:eastAsia="Times New Roman" w:hAnsi="Arial" w:cs="Arial"/>
                <w:b/>
                <w:sz w:val="20"/>
                <w:szCs w:val="20"/>
              </w:rPr>
              <w:t>Australian Government</w:t>
            </w:r>
          </w:p>
        </w:tc>
      </w:tr>
      <w:tr w:rsidR="00707024" w:rsidRPr="00BD4F3B" w:rsidTr="00707024">
        <w:tc>
          <w:tcPr>
            <w:tcW w:w="2103"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Department of Education and Training</w:t>
            </w:r>
          </w:p>
        </w:tc>
        <w:tc>
          <w:tcPr>
            <w:tcW w:w="4665"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The Commonwealth Department is responsible for national policies and programmes that help Australians access quality vocational education and training.</w:t>
            </w:r>
          </w:p>
        </w:tc>
        <w:tc>
          <w:tcPr>
            <w:tcW w:w="3150" w:type="dxa"/>
          </w:tcPr>
          <w:p w:rsidR="00707024" w:rsidRPr="001E49C6" w:rsidRDefault="00707024" w:rsidP="00707024">
            <w:pPr>
              <w:spacing w:before="120" w:after="120" w:line="240" w:lineRule="auto"/>
              <w:rPr>
                <w:rFonts w:ascii="Arial" w:eastAsia="Times New Roman" w:hAnsi="Arial" w:cs="Arial"/>
                <w:sz w:val="20"/>
                <w:szCs w:val="20"/>
                <w:lang w:val="en"/>
              </w:rPr>
            </w:pPr>
            <w:r w:rsidRPr="001E49C6">
              <w:rPr>
                <w:rFonts w:ascii="Arial" w:eastAsia="Times New Roman" w:hAnsi="Arial" w:cs="Arial"/>
                <w:sz w:val="20"/>
                <w:szCs w:val="20"/>
              </w:rPr>
              <w:t xml:space="preserve">The Commonwealth Department of Education and Training website can be found </w:t>
            </w:r>
            <w:hyperlink r:id="rId23" w:history="1">
              <w:r w:rsidRPr="001E49C6">
                <w:rPr>
                  <w:rStyle w:val="Hyperlink"/>
                  <w:rFonts w:ascii="Arial" w:eastAsia="Times New Roman" w:hAnsi="Arial" w:cs="Arial"/>
                  <w:sz w:val="20"/>
                  <w:szCs w:val="20"/>
                </w:rPr>
                <w:t>here</w:t>
              </w:r>
            </w:hyperlink>
          </w:p>
        </w:tc>
      </w:tr>
      <w:tr w:rsidR="00707024" w:rsidRPr="00BD4F3B" w:rsidTr="00707024">
        <w:tc>
          <w:tcPr>
            <w:tcW w:w="9918" w:type="dxa"/>
            <w:gridSpan w:val="3"/>
            <w:shd w:val="clear" w:color="auto" w:fill="F2F2F2"/>
            <w:vAlign w:val="center"/>
          </w:tcPr>
          <w:p w:rsidR="00707024" w:rsidRPr="001E49C6" w:rsidRDefault="00707024" w:rsidP="00707024">
            <w:pPr>
              <w:spacing w:before="120" w:after="120" w:line="240" w:lineRule="auto"/>
              <w:rPr>
                <w:rFonts w:ascii="Arial" w:eastAsia="Times New Roman" w:hAnsi="Arial" w:cs="Arial"/>
                <w:b/>
                <w:sz w:val="20"/>
                <w:szCs w:val="20"/>
              </w:rPr>
            </w:pPr>
            <w:r w:rsidRPr="001E49C6">
              <w:rPr>
                <w:rFonts w:ascii="Arial" w:eastAsia="Times New Roman" w:hAnsi="Arial" w:cs="Arial"/>
                <w:b/>
                <w:sz w:val="20"/>
                <w:szCs w:val="20"/>
              </w:rPr>
              <w:t>Victorian State Government</w:t>
            </w:r>
          </w:p>
        </w:tc>
      </w:tr>
      <w:tr w:rsidR="00707024" w:rsidRPr="00BD4F3B" w:rsidTr="00707024">
        <w:tc>
          <w:tcPr>
            <w:tcW w:w="2103"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Department of Education and Training (DET)</w:t>
            </w:r>
          </w:p>
        </w:tc>
        <w:tc>
          <w:tcPr>
            <w:tcW w:w="4665" w:type="dxa"/>
          </w:tcPr>
          <w:p w:rsidR="00707024" w:rsidRPr="003C40AA" w:rsidRDefault="00707024" w:rsidP="00707024">
            <w:pPr>
              <w:spacing w:before="120" w:after="120" w:line="240" w:lineRule="auto"/>
              <w:rPr>
                <w:rFonts w:ascii="Arial" w:eastAsia="Times New Roman" w:hAnsi="Arial" w:cs="Arial"/>
                <w:sz w:val="20"/>
                <w:szCs w:val="20"/>
              </w:rPr>
            </w:pPr>
            <w:r w:rsidRPr="003C40AA">
              <w:rPr>
                <w:rFonts w:ascii="Arial" w:eastAsia="Times New Roman" w:hAnsi="Arial" w:cs="Arial"/>
                <w:sz w:val="20"/>
                <w:szCs w:val="20"/>
              </w:rPr>
              <w:t>DET is responsible for funding and the implementation of Vocational Education and Training (VET) in Victoria, including Apprenticeships and Traineeships policy.</w:t>
            </w:r>
          </w:p>
        </w:tc>
        <w:tc>
          <w:tcPr>
            <w:tcW w:w="3150" w:type="dxa"/>
          </w:tcPr>
          <w:p w:rsidR="00707024" w:rsidRPr="003C40AA" w:rsidRDefault="00707024" w:rsidP="00707024">
            <w:pPr>
              <w:spacing w:before="120" w:after="120" w:line="240" w:lineRule="auto"/>
              <w:rPr>
                <w:rFonts w:ascii="Arial" w:eastAsia="Times New Roman" w:hAnsi="Arial" w:cs="Arial"/>
                <w:sz w:val="20"/>
                <w:szCs w:val="20"/>
              </w:rPr>
            </w:pPr>
            <w:r w:rsidRPr="003C40AA">
              <w:rPr>
                <w:rFonts w:ascii="Arial" w:eastAsia="Times New Roman" w:hAnsi="Arial" w:cs="Arial"/>
                <w:sz w:val="20"/>
                <w:szCs w:val="20"/>
              </w:rPr>
              <w:t>(</w:t>
            </w:r>
            <w:r w:rsidRPr="003C40AA">
              <w:rPr>
                <w:rFonts w:ascii="Arial" w:eastAsia="Times New Roman" w:hAnsi="Arial" w:cs="Arial"/>
                <w:bCs/>
                <w:sz w:val="20"/>
                <w:szCs w:val="20"/>
              </w:rPr>
              <w:t>03) 9637 2000</w:t>
            </w:r>
          </w:p>
          <w:p w:rsidR="00707024" w:rsidRPr="003C40AA" w:rsidRDefault="00707024" w:rsidP="00707024">
            <w:pPr>
              <w:spacing w:before="120" w:after="120" w:line="240" w:lineRule="auto"/>
              <w:rPr>
                <w:rFonts w:ascii="Arial" w:eastAsia="Times New Roman" w:hAnsi="Arial" w:cs="Arial"/>
                <w:color w:val="0000FF"/>
                <w:sz w:val="20"/>
                <w:szCs w:val="20"/>
                <w:u w:val="single"/>
              </w:rPr>
            </w:pPr>
            <w:r w:rsidRPr="003C40AA">
              <w:rPr>
                <w:rFonts w:ascii="Arial" w:hAnsi="Arial" w:cs="Arial"/>
                <w:sz w:val="20"/>
                <w:szCs w:val="20"/>
              </w:rPr>
              <w:t xml:space="preserve">The Victorian Department of Education and Training website can be found </w:t>
            </w:r>
            <w:hyperlink r:id="rId24" w:history="1">
              <w:r w:rsidRPr="003C40AA">
                <w:rPr>
                  <w:rStyle w:val="Hyperlink"/>
                  <w:rFonts w:ascii="Arial" w:hAnsi="Arial" w:cs="Arial"/>
                  <w:sz w:val="20"/>
                  <w:szCs w:val="20"/>
                </w:rPr>
                <w:t>here</w:t>
              </w:r>
            </w:hyperlink>
          </w:p>
        </w:tc>
      </w:tr>
      <w:tr w:rsidR="00707024" w:rsidRPr="00BD4F3B" w:rsidTr="00707024">
        <w:tc>
          <w:tcPr>
            <w:tcW w:w="9918" w:type="dxa"/>
            <w:gridSpan w:val="3"/>
            <w:shd w:val="clear" w:color="auto" w:fill="F2F2F2"/>
            <w:vAlign w:val="center"/>
          </w:tcPr>
          <w:p w:rsidR="00707024" w:rsidRPr="001E49C6" w:rsidRDefault="00707024" w:rsidP="00707024">
            <w:pPr>
              <w:spacing w:before="120" w:after="120" w:line="240" w:lineRule="auto"/>
              <w:rPr>
                <w:rFonts w:ascii="Arial" w:eastAsia="Times New Roman" w:hAnsi="Arial" w:cs="Arial"/>
                <w:b/>
                <w:sz w:val="20"/>
                <w:szCs w:val="20"/>
              </w:rPr>
            </w:pPr>
            <w:r w:rsidRPr="001E49C6">
              <w:rPr>
                <w:rFonts w:ascii="Arial" w:eastAsia="Times New Roman" w:hAnsi="Arial" w:cs="Arial"/>
                <w:b/>
                <w:sz w:val="20"/>
                <w:szCs w:val="20"/>
              </w:rPr>
              <w:t>National VET Regulatory Authority</w:t>
            </w:r>
          </w:p>
        </w:tc>
      </w:tr>
      <w:tr w:rsidR="00707024" w:rsidRPr="00BD4F3B" w:rsidTr="00707024">
        <w:trPr>
          <w:trHeight w:val="795"/>
        </w:trPr>
        <w:tc>
          <w:tcPr>
            <w:tcW w:w="2103" w:type="dxa"/>
            <w:shd w:val="clear" w:color="auto" w:fill="auto"/>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Australian Skills Quality Authority (ASQA)</w:t>
            </w:r>
          </w:p>
        </w:tc>
        <w:tc>
          <w:tcPr>
            <w:tcW w:w="4665" w:type="dxa"/>
            <w:shd w:val="clear" w:color="auto" w:fill="auto"/>
          </w:tcPr>
          <w:p w:rsidR="00707024" w:rsidRPr="001E49C6" w:rsidRDefault="00707024" w:rsidP="00707024">
            <w:pPr>
              <w:shd w:val="clear" w:color="auto" w:fill="FFFFFF"/>
              <w:spacing w:before="120" w:after="216" w:line="240" w:lineRule="auto"/>
              <w:rPr>
                <w:rFonts w:ascii="Arial" w:eastAsia="Times New Roman" w:hAnsi="Arial" w:cs="Arial"/>
                <w:sz w:val="20"/>
                <w:szCs w:val="20"/>
              </w:rPr>
            </w:pPr>
            <w:r w:rsidRPr="001E49C6">
              <w:rPr>
                <w:rFonts w:ascii="Arial" w:eastAsia="Times New Roman" w:hAnsi="Arial" w:cs="Arial"/>
                <w:sz w:val="20"/>
                <w:szCs w:val="20"/>
              </w:rPr>
              <w:t>ASQA is the national regulator for Australia’s VET sector.</w:t>
            </w:r>
          </w:p>
        </w:tc>
        <w:tc>
          <w:tcPr>
            <w:tcW w:w="3150"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Info line: 1300 701 801</w:t>
            </w:r>
          </w:p>
          <w:p w:rsidR="00707024" w:rsidRPr="003C40AA" w:rsidRDefault="00707024" w:rsidP="00707024">
            <w:pPr>
              <w:spacing w:before="120" w:after="120" w:line="240" w:lineRule="auto"/>
              <w:rPr>
                <w:rFonts w:ascii="Arial" w:eastAsia="Times New Roman" w:hAnsi="Arial" w:cs="Arial"/>
                <w:sz w:val="20"/>
                <w:szCs w:val="20"/>
              </w:rPr>
            </w:pPr>
            <w:r w:rsidRPr="003C40AA">
              <w:rPr>
                <w:rFonts w:ascii="Arial" w:hAnsi="Arial" w:cs="Arial"/>
                <w:sz w:val="20"/>
                <w:szCs w:val="20"/>
              </w:rPr>
              <w:t xml:space="preserve">ASQA’s website can be found </w:t>
            </w:r>
            <w:hyperlink r:id="rId25" w:history="1">
              <w:r w:rsidRPr="003C40AA">
                <w:rPr>
                  <w:rStyle w:val="Hyperlink"/>
                  <w:rFonts w:ascii="Arial" w:hAnsi="Arial" w:cs="Arial"/>
                  <w:sz w:val="20"/>
                  <w:szCs w:val="20"/>
                </w:rPr>
                <w:t>here</w:t>
              </w:r>
            </w:hyperlink>
          </w:p>
        </w:tc>
      </w:tr>
      <w:tr w:rsidR="00707024" w:rsidRPr="00BD4F3B" w:rsidTr="00707024">
        <w:tc>
          <w:tcPr>
            <w:tcW w:w="9918" w:type="dxa"/>
            <w:gridSpan w:val="3"/>
            <w:shd w:val="clear" w:color="auto" w:fill="F2F2F2"/>
            <w:vAlign w:val="center"/>
          </w:tcPr>
          <w:p w:rsidR="00707024" w:rsidRPr="001E49C6" w:rsidRDefault="00707024" w:rsidP="00707024">
            <w:pPr>
              <w:spacing w:before="120" w:after="120" w:line="240" w:lineRule="auto"/>
              <w:rPr>
                <w:rFonts w:ascii="Arial" w:eastAsia="Times New Roman" w:hAnsi="Arial" w:cs="Arial"/>
                <w:b/>
                <w:sz w:val="20"/>
                <w:szCs w:val="20"/>
              </w:rPr>
            </w:pPr>
            <w:r w:rsidRPr="001E49C6">
              <w:rPr>
                <w:rFonts w:ascii="Arial" w:eastAsia="Times New Roman" w:hAnsi="Arial" w:cs="Arial"/>
                <w:b/>
                <w:sz w:val="20"/>
                <w:szCs w:val="20"/>
              </w:rPr>
              <w:t>Victorian State VET Regulatory Authority</w:t>
            </w:r>
          </w:p>
        </w:tc>
      </w:tr>
      <w:tr w:rsidR="00707024" w:rsidRPr="00BD4F3B" w:rsidTr="00707024">
        <w:trPr>
          <w:trHeight w:val="928"/>
        </w:trPr>
        <w:tc>
          <w:tcPr>
            <w:tcW w:w="2103"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Victorian Registration and Qualifications Authority (VRQA)</w:t>
            </w:r>
          </w:p>
        </w:tc>
        <w:tc>
          <w:tcPr>
            <w:tcW w:w="4665" w:type="dxa"/>
          </w:tcPr>
          <w:p w:rsidR="00707024" w:rsidRPr="001E49C6" w:rsidRDefault="00707024" w:rsidP="00707024">
            <w:pPr>
              <w:shd w:val="clear" w:color="auto" w:fill="FFFFFF"/>
              <w:spacing w:before="120" w:after="216" w:line="240" w:lineRule="auto"/>
              <w:rPr>
                <w:rFonts w:ascii="Arial" w:eastAsia="Times New Roman" w:hAnsi="Arial" w:cs="Arial"/>
                <w:sz w:val="20"/>
                <w:szCs w:val="20"/>
              </w:rPr>
            </w:pPr>
            <w:r w:rsidRPr="001E49C6">
              <w:rPr>
                <w:rFonts w:ascii="Arial" w:eastAsia="Times New Roman" w:hAnsi="Arial" w:cs="Arial"/>
                <w:sz w:val="20"/>
                <w:szCs w:val="20"/>
              </w:rPr>
              <w:t>The VRQA is a statutory authority responsible for the registration and regulation of Victorian RTOs and for the regulation of apprenticeships and traineeships in Victoria.</w:t>
            </w:r>
          </w:p>
        </w:tc>
        <w:tc>
          <w:tcPr>
            <w:tcW w:w="3150" w:type="dxa"/>
          </w:tcPr>
          <w:p w:rsidR="00707024" w:rsidRPr="001E49C6" w:rsidRDefault="00707024" w:rsidP="00707024">
            <w:pPr>
              <w:spacing w:before="120" w:after="120" w:line="240" w:lineRule="auto"/>
              <w:rPr>
                <w:rFonts w:ascii="Arial" w:eastAsia="Times New Roman" w:hAnsi="Arial" w:cs="Arial"/>
                <w:sz w:val="20"/>
                <w:szCs w:val="20"/>
              </w:rPr>
            </w:pPr>
            <w:r w:rsidRPr="001E49C6">
              <w:rPr>
                <w:rFonts w:ascii="Arial" w:eastAsia="Times New Roman" w:hAnsi="Arial" w:cs="Arial"/>
                <w:sz w:val="20"/>
                <w:szCs w:val="20"/>
              </w:rPr>
              <w:t>(03) 9637 2806</w:t>
            </w:r>
          </w:p>
          <w:p w:rsidR="00707024" w:rsidRPr="001E49C6" w:rsidRDefault="00707024" w:rsidP="003C40AA">
            <w:pPr>
              <w:spacing w:before="120" w:after="120"/>
              <w:rPr>
                <w:rFonts w:ascii="Arial" w:eastAsia="Times New Roman" w:hAnsi="Arial" w:cs="Arial"/>
                <w:color w:val="0000FF"/>
                <w:sz w:val="20"/>
                <w:szCs w:val="20"/>
                <w:u w:val="single"/>
              </w:rPr>
            </w:pPr>
            <w:r w:rsidRPr="003C40AA">
              <w:rPr>
                <w:rFonts w:ascii="Arial" w:hAnsi="Arial" w:cs="Arial"/>
                <w:sz w:val="20"/>
                <w:szCs w:val="20"/>
              </w:rPr>
              <w:t xml:space="preserve">VRQA’s website can be found </w:t>
            </w:r>
            <w:hyperlink r:id="rId26" w:history="1">
              <w:r w:rsidRPr="003C40AA">
                <w:rPr>
                  <w:rStyle w:val="Hyperlink"/>
                  <w:rFonts w:ascii="Arial" w:hAnsi="Arial" w:cs="Arial"/>
                  <w:sz w:val="20"/>
                  <w:szCs w:val="20"/>
                </w:rPr>
                <w:t>here</w:t>
              </w:r>
            </w:hyperlink>
          </w:p>
        </w:tc>
      </w:tr>
      <w:tr w:rsidR="00707024" w:rsidRPr="00BD4F3B" w:rsidTr="00707024">
        <w:tc>
          <w:tcPr>
            <w:tcW w:w="9918" w:type="dxa"/>
            <w:gridSpan w:val="3"/>
            <w:shd w:val="clear" w:color="auto" w:fill="F2F2F2"/>
            <w:vAlign w:val="center"/>
          </w:tcPr>
          <w:p w:rsidR="00707024" w:rsidRPr="001E49C6" w:rsidRDefault="00707024" w:rsidP="00707024">
            <w:pPr>
              <w:spacing w:before="120" w:after="120" w:line="240" w:lineRule="auto"/>
              <w:rPr>
                <w:rFonts w:ascii="Arial" w:eastAsia="Times New Roman" w:hAnsi="Arial" w:cs="Arial"/>
                <w:color w:val="FF0000"/>
                <w:sz w:val="20"/>
                <w:szCs w:val="20"/>
              </w:rPr>
            </w:pPr>
            <w:r w:rsidRPr="001E49C6">
              <w:rPr>
                <w:rFonts w:ascii="Arial" w:eastAsia="Times New Roman" w:hAnsi="Arial" w:cs="Arial"/>
                <w:b/>
                <w:sz w:val="20"/>
                <w:szCs w:val="20"/>
              </w:rPr>
              <w:lastRenderedPageBreak/>
              <w:t xml:space="preserve">Industry Regulatory Bodies applicable to this Training Package </w:t>
            </w:r>
          </w:p>
        </w:tc>
      </w:tr>
      <w:tr w:rsidR="00707024" w:rsidRPr="00BD4F3B" w:rsidTr="00707024">
        <w:tc>
          <w:tcPr>
            <w:tcW w:w="2103" w:type="dxa"/>
          </w:tcPr>
          <w:p w:rsidR="00707024" w:rsidRPr="003C40AA" w:rsidRDefault="00707024" w:rsidP="00707024">
            <w:pPr>
              <w:rPr>
                <w:rFonts w:ascii="Arial" w:hAnsi="Arial" w:cs="Arial"/>
                <w:sz w:val="20"/>
                <w:szCs w:val="20"/>
              </w:rPr>
            </w:pPr>
            <w:r w:rsidRPr="003C40AA">
              <w:rPr>
                <w:rFonts w:ascii="Arial" w:hAnsi="Arial" w:cs="Arial"/>
                <w:sz w:val="20"/>
                <w:szCs w:val="20"/>
              </w:rPr>
              <w:t>WorkSafe Victoria</w:t>
            </w:r>
          </w:p>
        </w:tc>
        <w:tc>
          <w:tcPr>
            <w:tcW w:w="4665" w:type="dxa"/>
          </w:tcPr>
          <w:p w:rsidR="00707024" w:rsidRPr="003C40AA" w:rsidRDefault="00707024" w:rsidP="00707024">
            <w:pPr>
              <w:rPr>
                <w:rFonts w:ascii="Arial" w:hAnsi="Arial" w:cs="Arial"/>
                <w:sz w:val="20"/>
                <w:szCs w:val="20"/>
              </w:rPr>
            </w:pPr>
            <w:r w:rsidRPr="003C40AA">
              <w:rPr>
                <w:rFonts w:ascii="Arial" w:hAnsi="Arial" w:cs="Arial"/>
                <w:sz w:val="20"/>
                <w:szCs w:val="20"/>
              </w:rPr>
              <w:t>WorkSafe needs to provide written verification before High Risk Work Units can be added to an RTO’s scope of registration.</w:t>
            </w:r>
          </w:p>
        </w:tc>
        <w:tc>
          <w:tcPr>
            <w:tcW w:w="3150" w:type="dxa"/>
          </w:tcPr>
          <w:p w:rsidR="008D7C23" w:rsidRPr="003C40AA" w:rsidRDefault="00303619" w:rsidP="00303619">
            <w:pPr>
              <w:rPr>
                <w:rFonts w:ascii="Arial" w:hAnsi="Arial" w:cs="Arial"/>
                <w:sz w:val="20"/>
                <w:szCs w:val="20"/>
              </w:rPr>
            </w:pPr>
            <w:r>
              <w:rPr>
                <w:rFonts w:ascii="Arial" w:hAnsi="Arial" w:cs="Arial"/>
                <w:sz w:val="20"/>
                <w:szCs w:val="20"/>
              </w:rPr>
              <w:t xml:space="preserve">More information is available </w:t>
            </w:r>
            <w:hyperlink r:id="rId27" w:history="1">
              <w:r w:rsidRPr="00303619">
                <w:rPr>
                  <w:rStyle w:val="Hyperlink"/>
                  <w:rFonts w:ascii="Arial" w:hAnsi="Arial" w:cs="Arial"/>
                  <w:sz w:val="20"/>
                  <w:szCs w:val="20"/>
                </w:rPr>
                <w:t>here</w:t>
              </w:r>
            </w:hyperlink>
          </w:p>
        </w:tc>
      </w:tr>
    </w:tbl>
    <w:p w:rsidR="00BD4F3B" w:rsidRPr="00BD4F3B" w:rsidRDefault="00BD4F3B" w:rsidP="00BD4F3B">
      <w:pPr>
        <w:spacing w:after="0" w:line="240" w:lineRule="auto"/>
        <w:rPr>
          <w:rFonts w:ascii="Arial" w:eastAsia="Times New Roman" w:hAnsi="Arial" w:cs="Times New Roman"/>
          <w:b/>
          <w:sz w:val="24"/>
          <w:szCs w:val="24"/>
        </w:rPr>
      </w:pPr>
    </w:p>
    <w:p w:rsidR="00BD4F3B" w:rsidRPr="00F877EC" w:rsidRDefault="00BD4F3B" w:rsidP="00F877EC">
      <w:pPr>
        <w:tabs>
          <w:tab w:val="left" w:pos="5460"/>
        </w:tabs>
        <w:rPr>
          <w:rFonts w:ascii="Arial" w:eastAsia="Times New Roman" w:hAnsi="Arial" w:cs="Times New Roman"/>
          <w:sz w:val="24"/>
          <w:szCs w:val="24"/>
        </w:rPr>
        <w:sectPr w:rsidR="00BD4F3B" w:rsidRPr="00F877EC" w:rsidSect="00BD4F3B">
          <w:pgSz w:w="11907" w:h="16840" w:code="9"/>
          <w:pgMar w:top="1134" w:right="1134" w:bottom="1134" w:left="1134" w:header="720" w:footer="720" w:gutter="0"/>
          <w:cols w:space="720"/>
        </w:sectPr>
      </w:pPr>
    </w:p>
    <w:p w:rsidR="00BD4F3B" w:rsidRPr="00BD4F3B" w:rsidRDefault="00BD4F3B" w:rsidP="00676E1C">
      <w:pPr>
        <w:pStyle w:val="Heading3"/>
        <w:rPr>
          <w:rFonts w:eastAsia="Times"/>
        </w:rPr>
      </w:pPr>
      <w:bookmarkStart w:id="23" w:name="_Toc2080450"/>
      <w:r w:rsidRPr="00BD4F3B">
        <w:rPr>
          <w:rFonts w:eastAsia="Times"/>
        </w:rPr>
        <w:lastRenderedPageBreak/>
        <w:t>GLOSSARY</w:t>
      </w:r>
      <w:bookmarkEnd w:id="23"/>
    </w:p>
    <w:p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rsidTr="00BD4F3B">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rsidTr="00BD4F3B">
        <w:trPr>
          <w:trHeight w:val="1328"/>
        </w:trPr>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rsidTr="00BD4F3B">
        <w:trPr>
          <w:trHeight w:val="1328"/>
        </w:trPr>
        <w:tc>
          <w:tcPr>
            <w:tcW w:w="2802" w:type="dxa"/>
            <w:shd w:val="clear" w:color="auto" w:fill="F2F2F2"/>
          </w:tcPr>
          <w:p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rsidR="00BF2891" w:rsidRPr="00676E1C" w:rsidRDefault="00BF2891" w:rsidP="00676E1C">
      <w:pPr>
        <w:rPr>
          <w:rFonts w:ascii="Arial" w:eastAsia="Times New Roman" w:hAnsi="Arial" w:cs="Arial"/>
          <w:sz w:val="24"/>
          <w:szCs w:val="24"/>
          <w:lang w:eastAsia="en-AU"/>
        </w:rPr>
      </w:pPr>
    </w:p>
    <w:sectPr w:rsidR="00BF2891" w:rsidRPr="00676E1C" w:rsidSect="00C12DD9">
      <w:headerReference w:type="even" r:id="rId28"/>
      <w:headerReference w:type="default" r:id="rId29"/>
      <w:headerReference w:type="first" r:id="rId30"/>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D6" w:rsidRDefault="00AD1ED6" w:rsidP="00A66200">
      <w:pPr>
        <w:spacing w:after="0" w:line="240" w:lineRule="auto"/>
      </w:pPr>
      <w:r>
        <w:separator/>
      </w:r>
    </w:p>
  </w:endnote>
  <w:endnote w:type="continuationSeparator" w:id="0">
    <w:p w:rsidR="00AD1ED6" w:rsidRDefault="00AD1ED6"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1" w:rsidRDefault="00303619" w:rsidP="00162921">
    <w:pPr>
      <w:pStyle w:val="Footer"/>
    </w:pPr>
    <w:r>
      <w:t>PPM Pulp and Paper Manufacturing Release 2</w:t>
    </w:r>
    <w:r w:rsidR="00E00FAE">
      <w:t xml:space="preserve"> February 2019</w:t>
    </w:r>
    <w:r w:rsidR="00162921">
      <w:t xml:space="preserve"> </w:t>
    </w:r>
  </w:p>
  <w:p w:rsidR="00303619" w:rsidRPr="00A619CD" w:rsidRDefault="00303619" w:rsidP="00D419FE">
    <w:pPr>
      <w:pStyle w:val="Footer"/>
      <w:jc w:val="right"/>
    </w:pPr>
    <w:r w:rsidRPr="004E7E79">
      <w:rPr>
        <w:rFonts w:ascii="Helvetica" w:hAnsi="Helvetica" w:cs="Helvetica"/>
        <w:noProof/>
        <w:color w:val="808080"/>
        <w:lang w:eastAsia="en-AU"/>
      </w:rPr>
      <w:drawing>
        <wp:inline distT="0" distB="0" distL="0" distR="0" wp14:anchorId="7032363E" wp14:editId="5157E847">
          <wp:extent cx="838200" cy="295275"/>
          <wp:effectExtent l="0" t="0" r="0" b="9525"/>
          <wp:docPr id="2"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21" w:rsidRDefault="00162921" w:rsidP="00162921">
    <w:pPr>
      <w:pStyle w:val="Footer"/>
    </w:pPr>
    <w:r>
      <w:t>PPM Pulp and Paper Manufacturing Release 2</w:t>
    </w:r>
    <w:r w:rsidR="00676E1C">
      <w:t xml:space="preserve">, </w:t>
    </w:r>
    <w:r>
      <w:t xml:space="preserve">February 2019 </w:t>
    </w:r>
  </w:p>
  <w:p w:rsidR="00162921" w:rsidRPr="00A619CD" w:rsidRDefault="00162921" w:rsidP="00D419FE">
    <w:pPr>
      <w:pStyle w:val="Footer"/>
      <w:jc w:val="right"/>
    </w:pPr>
    <w:r w:rsidRPr="004E7E79">
      <w:rPr>
        <w:rFonts w:ascii="Helvetica" w:hAnsi="Helvetica" w:cs="Helvetica"/>
        <w:noProof/>
        <w:color w:val="808080"/>
        <w:lang w:eastAsia="en-AU"/>
      </w:rPr>
      <w:drawing>
        <wp:inline distT="0" distB="0" distL="0" distR="0" wp14:anchorId="08504BD8" wp14:editId="0B7A652E">
          <wp:extent cx="838200" cy="295275"/>
          <wp:effectExtent l="0" t="0" r="0" b="9525"/>
          <wp:docPr id="7" name="Picture 7"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1C" w:rsidRDefault="00676E1C" w:rsidP="00162921">
    <w:pPr>
      <w:pStyle w:val="Footer"/>
    </w:pPr>
    <w:r w:rsidRPr="004E7E79">
      <w:rPr>
        <w:rFonts w:ascii="Helvetica" w:hAnsi="Helvetica" w:cs="Helvetica"/>
        <w:noProof/>
        <w:color w:val="808080"/>
        <w:lang w:eastAsia="en-AU"/>
      </w:rPr>
      <w:drawing>
        <wp:anchor distT="0" distB="0" distL="114300" distR="114300" simplePos="0" relativeHeight="251658240" behindDoc="0" locked="0" layoutInCell="1" allowOverlap="1">
          <wp:simplePos x="0" y="0"/>
          <wp:positionH relativeFrom="column">
            <wp:posOffset>5247005</wp:posOffset>
          </wp:positionH>
          <wp:positionV relativeFrom="paragraph">
            <wp:posOffset>64135</wp:posOffset>
          </wp:positionV>
          <wp:extent cx="838200" cy="295275"/>
          <wp:effectExtent l="0" t="0" r="0" b="9525"/>
          <wp:wrapSquare wrapText="bothSides"/>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t xml:space="preserve">PPM Pulp and Paper Manufacturing Release 2, February 2019 </w:t>
    </w:r>
  </w:p>
  <w:p w:rsidR="00676E1C" w:rsidRPr="00A619CD" w:rsidRDefault="00676E1C" w:rsidP="00676E1C">
    <w:pPr>
      <w:pStyle w:val="Footer"/>
      <w:jc w:val="center"/>
    </w:pPr>
    <w:r>
      <w:t xml:space="preserve">Page </w:t>
    </w:r>
    <w:r>
      <w:fldChar w:fldCharType="begin"/>
    </w:r>
    <w:r>
      <w:instrText xml:space="preserve"> PAGE   \* MERGEFORMAT </w:instrText>
    </w:r>
    <w:r>
      <w:fldChar w:fldCharType="separate"/>
    </w:r>
    <w:r w:rsidR="00F70274">
      <w:rPr>
        <w:noProof/>
      </w:rPr>
      <w:t>15</w:t>
    </w:r>
    <w:r>
      <w:fldChar w:fldCharType="end"/>
    </w:r>
    <w:r>
      <w:t xml:space="preserve"> of </w:t>
    </w:r>
    <w:r w:rsidRPr="00676E1C">
      <w:rPr>
        <w:rFonts w:cs="Arial"/>
        <w:lang w:val="fr-FR"/>
      </w:rPr>
      <w:fldChar w:fldCharType="begin"/>
    </w:r>
    <w:r w:rsidRPr="00676E1C">
      <w:rPr>
        <w:rFonts w:cs="Arial"/>
        <w:lang w:val="fr-FR"/>
      </w:rPr>
      <w:instrText xml:space="preserve"> = </w:instrText>
    </w:r>
    <w:r w:rsidRPr="00676E1C">
      <w:rPr>
        <w:rFonts w:cs="Arial"/>
        <w:lang w:val="fr-FR"/>
      </w:rPr>
      <w:fldChar w:fldCharType="begin"/>
    </w:r>
    <w:r w:rsidRPr="00676E1C">
      <w:rPr>
        <w:rFonts w:cs="Arial"/>
        <w:lang w:val="fr-FR"/>
      </w:rPr>
      <w:instrText xml:space="preserve"> NUMPAGES   \* MERGEFORMAT </w:instrText>
    </w:r>
    <w:r w:rsidRPr="00676E1C">
      <w:rPr>
        <w:rFonts w:cs="Arial"/>
        <w:lang w:val="fr-FR"/>
      </w:rPr>
      <w:fldChar w:fldCharType="separate"/>
    </w:r>
    <w:r w:rsidR="00F70274">
      <w:rPr>
        <w:rFonts w:cs="Arial"/>
        <w:noProof/>
        <w:lang w:val="fr-FR"/>
      </w:rPr>
      <w:instrText>19</w:instrText>
    </w:r>
    <w:r w:rsidRPr="00676E1C">
      <w:rPr>
        <w:rFonts w:cs="Arial"/>
        <w:lang w:val="fr-FR"/>
      </w:rPr>
      <w:fldChar w:fldCharType="end"/>
    </w:r>
    <w:r w:rsidRPr="00676E1C">
      <w:rPr>
        <w:rFonts w:cs="Arial"/>
        <w:lang w:val="fr-FR"/>
      </w:rPr>
      <w:instrText xml:space="preserve"> - 4 </w:instrText>
    </w:r>
    <w:r w:rsidRPr="00676E1C">
      <w:rPr>
        <w:rFonts w:cs="Arial"/>
        <w:lang w:val="fr-FR"/>
      </w:rPr>
      <w:fldChar w:fldCharType="separate"/>
    </w:r>
    <w:r w:rsidR="00F70274">
      <w:rPr>
        <w:rFonts w:cs="Arial"/>
        <w:noProof/>
        <w:lang w:val="fr-FR"/>
      </w:rPr>
      <w:t>15</w:t>
    </w:r>
    <w:r w:rsidRPr="00676E1C">
      <w:rPr>
        <w:rFonts w:cs="Arial"/>
        <w:lang w:val="fr-FR"/>
      </w:rPr>
      <w:fldChar w:fldCharType="end"/>
    </w:r>
    <w:r w:rsidRPr="00676E1C">
      <w:rPr>
        <w:rFonts w:cs="Arial"/>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D6" w:rsidRDefault="00AD1ED6" w:rsidP="00A66200">
      <w:pPr>
        <w:spacing w:after="0" w:line="240" w:lineRule="auto"/>
      </w:pPr>
      <w:r>
        <w:separator/>
      </w:r>
    </w:p>
  </w:footnote>
  <w:footnote w:type="continuationSeparator" w:id="0">
    <w:p w:rsidR="00AD1ED6" w:rsidRDefault="00AD1ED6"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9" w:rsidRDefault="0030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9" w:rsidRPr="00842B2E" w:rsidRDefault="00303619" w:rsidP="00BD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9" w:rsidRDefault="00303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9" w:rsidRDefault="003036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9" w:rsidRPr="003707C8" w:rsidRDefault="00303619" w:rsidP="00617195">
    <w:pPr>
      <w:pStyle w:val="Header"/>
      <w:jc w:val="right"/>
      <w:rPr>
        <w:color w:val="A6A6A6" w:themeColor="background1" w:themeShade="A6"/>
        <w:sz w:val="16"/>
        <w:szCs w:val="16"/>
      </w:rPr>
    </w:pPr>
    <w:r w:rsidRPr="003707C8">
      <w:rPr>
        <w:color w:val="A6A6A6" w:themeColor="background1" w:themeShade="A6"/>
        <w:sz w:val="16"/>
        <w:szCs w:val="16"/>
      </w:rPr>
      <w:t xml:space="preserve">CMM </w:t>
    </w:r>
    <w:r>
      <w:rPr>
        <w:color w:val="A6A6A6" w:themeColor="background1" w:themeShade="A6"/>
        <w:sz w:val="16"/>
        <w:szCs w:val="16"/>
      </w:rPr>
      <w:t>Service Operational Toolkit 2016-17</w:t>
    </w:r>
    <w:r w:rsidRPr="003707C8">
      <w:rPr>
        <w:color w:val="A6A6A6" w:themeColor="background1" w:themeShade="A6"/>
        <w:sz w:val="16"/>
        <w:szCs w:val="16"/>
      </w:rPr>
      <w:t xml:space="preserve"> – Version 2, March 2015</w:t>
    </w:r>
  </w:p>
  <w:p w:rsidR="00303619" w:rsidRPr="00842B2E" w:rsidRDefault="00303619" w:rsidP="00483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9" w:rsidRDefault="0030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83D22"/>
    <w:multiLevelType w:val="multilevel"/>
    <w:tmpl w:val="EE7456EC"/>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753157"/>
    <w:multiLevelType w:val="hybridMultilevel"/>
    <w:tmpl w:val="6A1AF5E2"/>
    <w:lvl w:ilvl="0" w:tplc="9A5A113C">
      <w:start w:val="1"/>
      <w:numFmt w:val="bullet"/>
      <w:pStyle w:val="IGTabl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4"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24"/>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4"/>
  </w:num>
  <w:num w:numId="9">
    <w:abstractNumId w:val="17"/>
  </w:num>
  <w:num w:numId="10">
    <w:abstractNumId w:val="11"/>
  </w:num>
  <w:num w:numId="11">
    <w:abstractNumId w:val="22"/>
  </w:num>
  <w:num w:numId="12">
    <w:abstractNumId w:val="19"/>
  </w:num>
  <w:num w:numId="13">
    <w:abstractNumId w:val="15"/>
  </w:num>
  <w:num w:numId="14">
    <w:abstractNumId w:val="21"/>
  </w:num>
  <w:num w:numId="15">
    <w:abstractNumId w:val="13"/>
  </w:num>
  <w:num w:numId="16">
    <w:abstractNumId w:val="20"/>
  </w:num>
  <w:num w:numId="17">
    <w:abstractNumId w:val="2"/>
  </w:num>
  <w:num w:numId="18">
    <w:abstractNumId w:val="3"/>
  </w:num>
  <w:num w:numId="19">
    <w:abstractNumId w:val="9"/>
  </w:num>
  <w:num w:numId="20">
    <w:abstractNumId w:val="12"/>
  </w:num>
  <w:num w:numId="21">
    <w:abstractNumId w:val="7"/>
  </w:num>
  <w:num w:numId="22">
    <w:abstractNumId w:val="1"/>
  </w:num>
  <w:num w:numId="23">
    <w:abstractNumId w:val="0"/>
  </w:num>
  <w:num w:numId="24">
    <w:abstractNumId w:val="23"/>
  </w:num>
  <w:num w:numId="25">
    <w:abstractNumId w:val="14"/>
  </w:num>
  <w:num w:numId="26">
    <w:abstractNumId w:val="5"/>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0C"/>
    <w:rsid w:val="00005C74"/>
    <w:rsid w:val="00011F2B"/>
    <w:rsid w:val="00022DDC"/>
    <w:rsid w:val="00025641"/>
    <w:rsid w:val="00036158"/>
    <w:rsid w:val="000507A6"/>
    <w:rsid w:val="00060D8D"/>
    <w:rsid w:val="000637E5"/>
    <w:rsid w:val="00063C83"/>
    <w:rsid w:val="000667D2"/>
    <w:rsid w:val="00067A03"/>
    <w:rsid w:val="00075DC7"/>
    <w:rsid w:val="000774FF"/>
    <w:rsid w:val="000806F1"/>
    <w:rsid w:val="00081E01"/>
    <w:rsid w:val="00083CE6"/>
    <w:rsid w:val="00087C99"/>
    <w:rsid w:val="000A7F71"/>
    <w:rsid w:val="000B1AF0"/>
    <w:rsid w:val="000C03E5"/>
    <w:rsid w:val="000C2AFE"/>
    <w:rsid w:val="000C33EC"/>
    <w:rsid w:val="000D0DA2"/>
    <w:rsid w:val="000F2010"/>
    <w:rsid w:val="000F49D1"/>
    <w:rsid w:val="00100FBC"/>
    <w:rsid w:val="001013BA"/>
    <w:rsid w:val="00123263"/>
    <w:rsid w:val="001324EC"/>
    <w:rsid w:val="001410B2"/>
    <w:rsid w:val="00143123"/>
    <w:rsid w:val="0016281A"/>
    <w:rsid w:val="00162921"/>
    <w:rsid w:val="00163E9D"/>
    <w:rsid w:val="00167371"/>
    <w:rsid w:val="0017104C"/>
    <w:rsid w:val="00181C79"/>
    <w:rsid w:val="001A7219"/>
    <w:rsid w:val="001B4BB1"/>
    <w:rsid w:val="001C2D4C"/>
    <w:rsid w:val="001D224F"/>
    <w:rsid w:val="001D4526"/>
    <w:rsid w:val="001E49C6"/>
    <w:rsid w:val="001F0BFF"/>
    <w:rsid w:val="001F3A88"/>
    <w:rsid w:val="001F66CC"/>
    <w:rsid w:val="00201C0F"/>
    <w:rsid w:val="00202238"/>
    <w:rsid w:val="00205138"/>
    <w:rsid w:val="002109F7"/>
    <w:rsid w:val="0021175C"/>
    <w:rsid w:val="002228DB"/>
    <w:rsid w:val="00223633"/>
    <w:rsid w:val="00226DEA"/>
    <w:rsid w:val="00231684"/>
    <w:rsid w:val="00251044"/>
    <w:rsid w:val="0027300A"/>
    <w:rsid w:val="00274577"/>
    <w:rsid w:val="00284ABC"/>
    <w:rsid w:val="00287ADB"/>
    <w:rsid w:val="002A2C45"/>
    <w:rsid w:val="002A6638"/>
    <w:rsid w:val="002A66F0"/>
    <w:rsid w:val="002A7C80"/>
    <w:rsid w:val="002B5D4C"/>
    <w:rsid w:val="002C096D"/>
    <w:rsid w:val="002C62C9"/>
    <w:rsid w:val="002E0F0C"/>
    <w:rsid w:val="002E472F"/>
    <w:rsid w:val="002E6C91"/>
    <w:rsid w:val="002F170B"/>
    <w:rsid w:val="00303619"/>
    <w:rsid w:val="003040DC"/>
    <w:rsid w:val="003107D3"/>
    <w:rsid w:val="00312E40"/>
    <w:rsid w:val="003163FA"/>
    <w:rsid w:val="00321EA9"/>
    <w:rsid w:val="00326923"/>
    <w:rsid w:val="00330947"/>
    <w:rsid w:val="00333E15"/>
    <w:rsid w:val="00337C63"/>
    <w:rsid w:val="0035168F"/>
    <w:rsid w:val="00357C9F"/>
    <w:rsid w:val="003618EA"/>
    <w:rsid w:val="00363CDE"/>
    <w:rsid w:val="00365EAF"/>
    <w:rsid w:val="00367BC3"/>
    <w:rsid w:val="003707C8"/>
    <w:rsid w:val="00375435"/>
    <w:rsid w:val="00376DC7"/>
    <w:rsid w:val="00380CEA"/>
    <w:rsid w:val="00383160"/>
    <w:rsid w:val="0038524C"/>
    <w:rsid w:val="00395351"/>
    <w:rsid w:val="003B36B4"/>
    <w:rsid w:val="003B5763"/>
    <w:rsid w:val="003B657C"/>
    <w:rsid w:val="003B77EF"/>
    <w:rsid w:val="003C40AA"/>
    <w:rsid w:val="003C5473"/>
    <w:rsid w:val="003D371F"/>
    <w:rsid w:val="003D72BB"/>
    <w:rsid w:val="003F1C63"/>
    <w:rsid w:val="0041503A"/>
    <w:rsid w:val="00422553"/>
    <w:rsid w:val="0043182F"/>
    <w:rsid w:val="00434C57"/>
    <w:rsid w:val="0043739C"/>
    <w:rsid w:val="00447E74"/>
    <w:rsid w:val="004718B0"/>
    <w:rsid w:val="0048011F"/>
    <w:rsid w:val="00482D84"/>
    <w:rsid w:val="00483FA0"/>
    <w:rsid w:val="0049450A"/>
    <w:rsid w:val="004967D2"/>
    <w:rsid w:val="00496D2E"/>
    <w:rsid w:val="004C492F"/>
    <w:rsid w:val="004C6443"/>
    <w:rsid w:val="004D13D3"/>
    <w:rsid w:val="004D6CBD"/>
    <w:rsid w:val="004F0D64"/>
    <w:rsid w:val="0050009D"/>
    <w:rsid w:val="00505686"/>
    <w:rsid w:val="0051078A"/>
    <w:rsid w:val="00520129"/>
    <w:rsid w:val="005367D7"/>
    <w:rsid w:val="0053771A"/>
    <w:rsid w:val="005449EF"/>
    <w:rsid w:val="00555301"/>
    <w:rsid w:val="00560D15"/>
    <w:rsid w:val="00561450"/>
    <w:rsid w:val="00570671"/>
    <w:rsid w:val="005A0397"/>
    <w:rsid w:val="005A3AFB"/>
    <w:rsid w:val="005A66B0"/>
    <w:rsid w:val="005B20EF"/>
    <w:rsid w:val="005C7B68"/>
    <w:rsid w:val="005D0D49"/>
    <w:rsid w:val="005D14DA"/>
    <w:rsid w:val="005E6833"/>
    <w:rsid w:val="005F3520"/>
    <w:rsid w:val="005F591A"/>
    <w:rsid w:val="005F7603"/>
    <w:rsid w:val="00617195"/>
    <w:rsid w:val="00617F61"/>
    <w:rsid w:val="006313A8"/>
    <w:rsid w:val="00664F17"/>
    <w:rsid w:val="006650BA"/>
    <w:rsid w:val="0067521B"/>
    <w:rsid w:val="00676E1C"/>
    <w:rsid w:val="00680D47"/>
    <w:rsid w:val="00681457"/>
    <w:rsid w:val="00682DBA"/>
    <w:rsid w:val="0068537A"/>
    <w:rsid w:val="006C69AB"/>
    <w:rsid w:val="006D27FF"/>
    <w:rsid w:val="006D28DF"/>
    <w:rsid w:val="006D72A5"/>
    <w:rsid w:val="006E3689"/>
    <w:rsid w:val="006F0D24"/>
    <w:rsid w:val="00702125"/>
    <w:rsid w:val="00706831"/>
    <w:rsid w:val="00707024"/>
    <w:rsid w:val="00727379"/>
    <w:rsid w:val="00731367"/>
    <w:rsid w:val="00731972"/>
    <w:rsid w:val="0078349E"/>
    <w:rsid w:val="007864B7"/>
    <w:rsid w:val="00795591"/>
    <w:rsid w:val="007C3C17"/>
    <w:rsid w:val="007C4F66"/>
    <w:rsid w:val="007D422E"/>
    <w:rsid w:val="007D4CE1"/>
    <w:rsid w:val="007E300F"/>
    <w:rsid w:val="007F0CA4"/>
    <w:rsid w:val="007F3704"/>
    <w:rsid w:val="00810C9E"/>
    <w:rsid w:val="0081774F"/>
    <w:rsid w:val="00845175"/>
    <w:rsid w:val="00847B84"/>
    <w:rsid w:val="0085668E"/>
    <w:rsid w:val="00863620"/>
    <w:rsid w:val="008729AC"/>
    <w:rsid w:val="00875499"/>
    <w:rsid w:val="00880679"/>
    <w:rsid w:val="00880CD2"/>
    <w:rsid w:val="008812F9"/>
    <w:rsid w:val="00882BF3"/>
    <w:rsid w:val="008840B0"/>
    <w:rsid w:val="00891CC3"/>
    <w:rsid w:val="008A61E7"/>
    <w:rsid w:val="008C232C"/>
    <w:rsid w:val="008C7B2C"/>
    <w:rsid w:val="008D583A"/>
    <w:rsid w:val="008D6A0B"/>
    <w:rsid w:val="008D7C23"/>
    <w:rsid w:val="008F1676"/>
    <w:rsid w:val="008F519E"/>
    <w:rsid w:val="009015D3"/>
    <w:rsid w:val="009216DE"/>
    <w:rsid w:val="00925F2C"/>
    <w:rsid w:val="009367ED"/>
    <w:rsid w:val="00943AF7"/>
    <w:rsid w:val="009563FF"/>
    <w:rsid w:val="00964616"/>
    <w:rsid w:val="0097406B"/>
    <w:rsid w:val="00976511"/>
    <w:rsid w:val="009948BE"/>
    <w:rsid w:val="00994B80"/>
    <w:rsid w:val="009950E6"/>
    <w:rsid w:val="009B7B48"/>
    <w:rsid w:val="009C19DD"/>
    <w:rsid w:val="009C7B14"/>
    <w:rsid w:val="009D47AD"/>
    <w:rsid w:val="009D6AED"/>
    <w:rsid w:val="009D7815"/>
    <w:rsid w:val="009E1A38"/>
    <w:rsid w:val="009E23DD"/>
    <w:rsid w:val="009E2B25"/>
    <w:rsid w:val="009F1CD7"/>
    <w:rsid w:val="009F2B4D"/>
    <w:rsid w:val="009F37B9"/>
    <w:rsid w:val="009F746B"/>
    <w:rsid w:val="00A0154D"/>
    <w:rsid w:val="00A05536"/>
    <w:rsid w:val="00A07E01"/>
    <w:rsid w:val="00A12BC7"/>
    <w:rsid w:val="00A15A78"/>
    <w:rsid w:val="00A174BC"/>
    <w:rsid w:val="00A341C2"/>
    <w:rsid w:val="00A4611B"/>
    <w:rsid w:val="00A46887"/>
    <w:rsid w:val="00A559B2"/>
    <w:rsid w:val="00A566A9"/>
    <w:rsid w:val="00A619CD"/>
    <w:rsid w:val="00A6323A"/>
    <w:rsid w:val="00A66200"/>
    <w:rsid w:val="00A66CAA"/>
    <w:rsid w:val="00A74E42"/>
    <w:rsid w:val="00A939DA"/>
    <w:rsid w:val="00A9436F"/>
    <w:rsid w:val="00A95063"/>
    <w:rsid w:val="00AA43A0"/>
    <w:rsid w:val="00AA57BF"/>
    <w:rsid w:val="00AB1927"/>
    <w:rsid w:val="00AB4E41"/>
    <w:rsid w:val="00AB5D42"/>
    <w:rsid w:val="00AD1ED6"/>
    <w:rsid w:val="00AD2037"/>
    <w:rsid w:val="00AD2976"/>
    <w:rsid w:val="00AD4CDE"/>
    <w:rsid w:val="00AE19E8"/>
    <w:rsid w:val="00AF7951"/>
    <w:rsid w:val="00B05221"/>
    <w:rsid w:val="00B06EA0"/>
    <w:rsid w:val="00B06FC1"/>
    <w:rsid w:val="00B112F9"/>
    <w:rsid w:val="00B13B74"/>
    <w:rsid w:val="00B25606"/>
    <w:rsid w:val="00B266CD"/>
    <w:rsid w:val="00B3793A"/>
    <w:rsid w:val="00B40717"/>
    <w:rsid w:val="00B40CD8"/>
    <w:rsid w:val="00B5163B"/>
    <w:rsid w:val="00B719F4"/>
    <w:rsid w:val="00B73837"/>
    <w:rsid w:val="00B73B85"/>
    <w:rsid w:val="00B91A7C"/>
    <w:rsid w:val="00B91B2C"/>
    <w:rsid w:val="00B93B5B"/>
    <w:rsid w:val="00BB6DA2"/>
    <w:rsid w:val="00BC2CA7"/>
    <w:rsid w:val="00BC3FE7"/>
    <w:rsid w:val="00BC4C21"/>
    <w:rsid w:val="00BD4F3B"/>
    <w:rsid w:val="00BD60C0"/>
    <w:rsid w:val="00BF0E23"/>
    <w:rsid w:val="00BF2891"/>
    <w:rsid w:val="00BF637C"/>
    <w:rsid w:val="00C05FCA"/>
    <w:rsid w:val="00C12DD9"/>
    <w:rsid w:val="00C16086"/>
    <w:rsid w:val="00C22026"/>
    <w:rsid w:val="00C37188"/>
    <w:rsid w:val="00C4182E"/>
    <w:rsid w:val="00C44745"/>
    <w:rsid w:val="00C44E0C"/>
    <w:rsid w:val="00C4759C"/>
    <w:rsid w:val="00C55D4E"/>
    <w:rsid w:val="00C55F0C"/>
    <w:rsid w:val="00C57237"/>
    <w:rsid w:val="00C76A57"/>
    <w:rsid w:val="00C85F7C"/>
    <w:rsid w:val="00CA6A59"/>
    <w:rsid w:val="00CB7527"/>
    <w:rsid w:val="00CC29D8"/>
    <w:rsid w:val="00CC570F"/>
    <w:rsid w:val="00CC5C67"/>
    <w:rsid w:val="00CC7F9B"/>
    <w:rsid w:val="00CD3C3A"/>
    <w:rsid w:val="00CD4B85"/>
    <w:rsid w:val="00CD5253"/>
    <w:rsid w:val="00CD5AEA"/>
    <w:rsid w:val="00CE339B"/>
    <w:rsid w:val="00CE676C"/>
    <w:rsid w:val="00D003B0"/>
    <w:rsid w:val="00D03041"/>
    <w:rsid w:val="00D21CF9"/>
    <w:rsid w:val="00D225A3"/>
    <w:rsid w:val="00D419FE"/>
    <w:rsid w:val="00D5090A"/>
    <w:rsid w:val="00D53996"/>
    <w:rsid w:val="00D56E80"/>
    <w:rsid w:val="00D62E47"/>
    <w:rsid w:val="00D64A04"/>
    <w:rsid w:val="00D67F98"/>
    <w:rsid w:val="00D76642"/>
    <w:rsid w:val="00D77032"/>
    <w:rsid w:val="00D80203"/>
    <w:rsid w:val="00D84394"/>
    <w:rsid w:val="00D93173"/>
    <w:rsid w:val="00D9664D"/>
    <w:rsid w:val="00D9780E"/>
    <w:rsid w:val="00DA5A49"/>
    <w:rsid w:val="00DB0DF6"/>
    <w:rsid w:val="00DB2634"/>
    <w:rsid w:val="00DB5ADF"/>
    <w:rsid w:val="00DD3A86"/>
    <w:rsid w:val="00DF4173"/>
    <w:rsid w:val="00E00FAE"/>
    <w:rsid w:val="00E13F65"/>
    <w:rsid w:val="00E2724D"/>
    <w:rsid w:val="00E34781"/>
    <w:rsid w:val="00E4300E"/>
    <w:rsid w:val="00E478C2"/>
    <w:rsid w:val="00E54C05"/>
    <w:rsid w:val="00E560A2"/>
    <w:rsid w:val="00E61618"/>
    <w:rsid w:val="00E64BB8"/>
    <w:rsid w:val="00E75DE7"/>
    <w:rsid w:val="00E85DFD"/>
    <w:rsid w:val="00E94B82"/>
    <w:rsid w:val="00EA16E2"/>
    <w:rsid w:val="00EB46E9"/>
    <w:rsid w:val="00EB64A9"/>
    <w:rsid w:val="00EC3D47"/>
    <w:rsid w:val="00EC445E"/>
    <w:rsid w:val="00EC76A6"/>
    <w:rsid w:val="00ED4B4F"/>
    <w:rsid w:val="00ED5B67"/>
    <w:rsid w:val="00EE01AD"/>
    <w:rsid w:val="00EE440B"/>
    <w:rsid w:val="00EE4E08"/>
    <w:rsid w:val="00F00998"/>
    <w:rsid w:val="00F0666C"/>
    <w:rsid w:val="00F07470"/>
    <w:rsid w:val="00F259AB"/>
    <w:rsid w:val="00F26C7B"/>
    <w:rsid w:val="00F31526"/>
    <w:rsid w:val="00F360BF"/>
    <w:rsid w:val="00F52A18"/>
    <w:rsid w:val="00F52E14"/>
    <w:rsid w:val="00F57792"/>
    <w:rsid w:val="00F6668C"/>
    <w:rsid w:val="00F70274"/>
    <w:rsid w:val="00F71264"/>
    <w:rsid w:val="00F85EFD"/>
    <w:rsid w:val="00F877EC"/>
    <w:rsid w:val="00F90CB5"/>
    <w:rsid w:val="00F91608"/>
    <w:rsid w:val="00F922A6"/>
    <w:rsid w:val="00F95A6D"/>
    <w:rsid w:val="00FA0E1A"/>
    <w:rsid w:val="00FC17C6"/>
    <w:rsid w:val="00FD3E89"/>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EA432"/>
  <w15:docId w15:val="{28B9CE5E-748D-4723-990A-B9BE3D7C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2921"/>
    <w:pPr>
      <w:keepNext/>
      <w:keepLines/>
      <w:spacing w:before="120" w:after="120" w:line="240" w:lineRule="auto"/>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162921"/>
    <w:pPr>
      <w:keepNext/>
      <w:keepLines/>
      <w:spacing w:before="40" w:after="0"/>
      <w:outlineLvl w:val="3"/>
    </w:pPr>
    <w:rPr>
      <w:rFonts w:ascii="Arial" w:eastAsiaTheme="majorEastAsia" w:hAnsi="Arial" w:cstheme="majorBidi"/>
      <w:b/>
      <w:iCs/>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76E1C"/>
    <w:pPr>
      <w:tabs>
        <w:tab w:val="right" w:leader="dot" w:pos="9629"/>
      </w:tabs>
      <w:spacing w:before="120" w:after="120" w:line="240" w:lineRule="auto"/>
      <w:ind w:left="284" w:hanging="284"/>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T2">
    <w:name w:val="T2"/>
    <w:basedOn w:val="Normal"/>
    <w:link w:val="T2Char"/>
    <w:qFormat/>
    <w:rsid w:val="002B5D4C"/>
    <w:pPr>
      <w:keepNext/>
      <w:spacing w:after="0" w:line="240" w:lineRule="auto"/>
    </w:pPr>
    <w:rPr>
      <w:rFonts w:ascii="Arial" w:eastAsia="Times" w:hAnsi="Arial" w:cs="Times New Roman"/>
      <w:b/>
      <w:i/>
      <w:sz w:val="20"/>
      <w:szCs w:val="20"/>
      <w:lang w:eastAsia="en-AU"/>
    </w:rPr>
  </w:style>
  <w:style w:type="character" w:customStyle="1" w:styleId="T2Char">
    <w:name w:val="T2 Char"/>
    <w:basedOn w:val="DefaultParagraphFont"/>
    <w:link w:val="T2"/>
    <w:rsid w:val="002B5D4C"/>
    <w:rPr>
      <w:rFonts w:ascii="Arial" w:eastAsia="Times" w:hAnsi="Arial" w:cs="Times New Roman"/>
      <w:b/>
      <w:i/>
      <w:sz w:val="20"/>
      <w:szCs w:val="20"/>
      <w:lang w:eastAsia="en-AU"/>
    </w:rPr>
  </w:style>
  <w:style w:type="paragraph" w:customStyle="1" w:styleId="IGTableText">
    <w:name w:val="IGTableText"/>
    <w:basedOn w:val="Normal"/>
    <w:autoRedefine/>
    <w:rsid w:val="004967D2"/>
    <w:pPr>
      <w:numPr>
        <w:numId w:val="27"/>
      </w:numPr>
      <w:spacing w:after="0"/>
    </w:pPr>
    <w:rPr>
      <w:rFonts w:ascii="Arial" w:eastAsia="Times New Roman" w:hAnsi="Arial" w:cs="Arial"/>
      <w:sz w:val="20"/>
      <w:szCs w:val="20"/>
      <w:lang w:val="en-US"/>
    </w:rPr>
  </w:style>
  <w:style w:type="paragraph" w:customStyle="1" w:styleId="CATBulletList1">
    <w:name w:val="CAT Bullet List 1"/>
    <w:link w:val="CATBulletList1Char"/>
    <w:qFormat/>
    <w:rsid w:val="00ED4B4F"/>
    <w:pPr>
      <w:numPr>
        <w:numId w:val="26"/>
      </w:numPr>
      <w:spacing w:after="60" w:line="240" w:lineRule="auto"/>
    </w:pPr>
    <w:rPr>
      <w:rFonts w:ascii="Arial" w:eastAsia="Times New Roman" w:hAnsi="Arial" w:cs="Times New Roman"/>
      <w:szCs w:val="20"/>
    </w:rPr>
  </w:style>
  <w:style w:type="character" w:customStyle="1" w:styleId="CATBulletList1Char">
    <w:name w:val="CAT Bullet List 1 Char"/>
    <w:link w:val="CATBulletList1"/>
    <w:rsid w:val="00ED4B4F"/>
    <w:rPr>
      <w:rFonts w:ascii="Arial" w:eastAsia="Times New Roman" w:hAnsi="Arial" w:cs="Times New Roman"/>
      <w:szCs w:val="20"/>
    </w:rPr>
  </w:style>
  <w:style w:type="paragraph" w:styleId="ListContinue">
    <w:name w:val="List Continue"/>
    <w:basedOn w:val="List"/>
    <w:rsid w:val="008D7C23"/>
    <w:pPr>
      <w:keepNext/>
      <w:keepLines/>
      <w:tabs>
        <w:tab w:val="left" w:pos="340"/>
      </w:tabs>
      <w:spacing w:before="60" w:after="60" w:line="240" w:lineRule="auto"/>
      <w:ind w:left="340" w:firstLine="0"/>
    </w:pPr>
    <w:rPr>
      <w:rFonts w:ascii="Times New Roman" w:eastAsia="Times New Roman" w:hAnsi="Times New Roman" w:cs="Times New Roman"/>
      <w:sz w:val="24"/>
    </w:rPr>
  </w:style>
  <w:style w:type="paragraph" w:styleId="List">
    <w:name w:val="List"/>
    <w:basedOn w:val="Normal"/>
    <w:uiPriority w:val="99"/>
    <w:semiHidden/>
    <w:unhideWhenUsed/>
    <w:rsid w:val="008D7C23"/>
    <w:pPr>
      <w:ind w:left="283" w:hanging="283"/>
      <w:contextualSpacing/>
    </w:pPr>
  </w:style>
  <w:style w:type="character" w:styleId="FollowedHyperlink">
    <w:name w:val="FollowedHyperlink"/>
    <w:basedOn w:val="DefaultParagraphFont"/>
    <w:uiPriority w:val="99"/>
    <w:semiHidden/>
    <w:unhideWhenUsed/>
    <w:rsid w:val="003C40AA"/>
    <w:rPr>
      <w:color w:val="800080" w:themeColor="followedHyperlink"/>
      <w:u w:val="single"/>
    </w:rPr>
  </w:style>
  <w:style w:type="character" w:customStyle="1" w:styleId="Heading3Char">
    <w:name w:val="Heading 3 Char"/>
    <w:basedOn w:val="DefaultParagraphFont"/>
    <w:link w:val="Heading3"/>
    <w:uiPriority w:val="9"/>
    <w:rsid w:val="00162921"/>
    <w:rPr>
      <w:rFonts w:ascii="Arial" w:eastAsiaTheme="majorEastAsia" w:hAnsi="Arial" w:cstheme="majorBidi"/>
      <w:b/>
      <w:szCs w:val="24"/>
    </w:rPr>
  </w:style>
  <w:style w:type="character" w:customStyle="1" w:styleId="Heading4Char">
    <w:name w:val="Heading 4 Char"/>
    <w:basedOn w:val="DefaultParagraphFont"/>
    <w:link w:val="Heading4"/>
    <w:uiPriority w:val="9"/>
    <w:rsid w:val="00162921"/>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d/3.0/au/" TargetMode="External"/><Relationship Id="rId18" Type="http://schemas.openxmlformats.org/officeDocument/2006/relationships/footer" Target="footer3.xml"/><Relationship Id="rId26" Type="http://schemas.openxmlformats.org/officeDocument/2006/relationships/hyperlink" Target="http://www.vrqa.vic.gov.au/" TargetMode="External"/><Relationship Id="rId3" Type="http://schemas.openxmlformats.org/officeDocument/2006/relationships/customXml" Target="../customXml/item3.xml"/><Relationship Id="rId21" Type="http://schemas.openxmlformats.org/officeDocument/2006/relationships/hyperlink" Target="http://www.skillsimpact.com.au/"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nnewiltshire@melbournepolytechnic.edu.a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ducation.gov.au/"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30" Type="http://schemas.openxmlformats.org/officeDocument/2006/relationships/header" Target="header6.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training.gov.au" TargetMode="External"/><Relationship Id="rId27" Type="http://schemas.openxmlformats.org/officeDocument/2006/relationships/hyperlink" Target="http://www.worksaf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Hort%20and%20Landscape\Restricted\PICMM\PICMM%20information%20Services\Training%20Packages%20&amp;%20Purchasing%20guides\Pulp%20and%20Paper%20Manufacturing\2018\PPM%20VPG%20Draft%20181210AW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Purchasing Guide for PPM Pulp and Paper Manufacturing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BF2BB-85E7-43A1-9318-D22E2E4A2809}"/>
</file>

<file path=customXml/itemProps2.xml><?xml version="1.0" encoding="utf-8"?>
<ds:datastoreItem xmlns:ds="http://schemas.openxmlformats.org/officeDocument/2006/customXml" ds:itemID="{755C6775-220F-4A83-969E-913CE9BFDAE8}"/>
</file>

<file path=customXml/itemProps3.xml><?xml version="1.0" encoding="utf-8"?>
<ds:datastoreItem xmlns:ds="http://schemas.openxmlformats.org/officeDocument/2006/customXml" ds:itemID="{3E86E6FB-F474-49F2-B64D-D3A598ABB7BC}"/>
</file>

<file path=customXml/itemProps4.xml><?xml version="1.0" encoding="utf-8"?>
<ds:datastoreItem xmlns:ds="http://schemas.openxmlformats.org/officeDocument/2006/customXml" ds:itemID="{6C2BF2BB-85E7-43A1-9318-D22E2E4A2809}">
  <ds:schemaRefs>
    <ds:schemaRef ds:uri="http://schemas.microsoft.com/sharepoint/v3/contenttype/forms"/>
  </ds:schemaRefs>
</ds:datastoreItem>
</file>

<file path=customXml/itemProps5.xml><?xml version="1.0" encoding="utf-8"?>
<ds:datastoreItem xmlns:ds="http://schemas.openxmlformats.org/officeDocument/2006/customXml" ds:itemID="{483E3F39-3040-4E8B-94D6-F64160DF90AA}"/>
</file>

<file path=docProps/app.xml><?xml version="1.0" encoding="utf-8"?>
<Properties xmlns="http://schemas.openxmlformats.org/officeDocument/2006/extended-properties" xmlns:vt="http://schemas.openxmlformats.org/officeDocument/2006/docPropsVTypes">
  <Template>PPM VPG Draft 181210AW_</Template>
  <TotalTime>2</TotalTime>
  <Pages>19</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PPM Pulp and Paper Manufacturing</dc:title>
  <dc:creator>Anne Wiltshire</dc:creator>
  <cp:lastModifiedBy>Bartolo, Cheryl A</cp:lastModifiedBy>
  <cp:revision>4</cp:revision>
  <cp:lastPrinted>2015-03-03T23:49:00Z</cp:lastPrinted>
  <dcterms:created xsi:type="dcterms:W3CDTF">2019-02-26T02:50:00Z</dcterms:created>
  <dcterms:modified xsi:type="dcterms:W3CDTF">2019-03-03T22:54:00Z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5;#3.3.3 Small Scale Contracts|14311b87-44d0-4e8a-a2b0-da446149ade7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{0e07e254-b444-4949-8902-c4d95c2296a1}</vt:lpwstr>
  </property>
  <property fmtid="{D5CDD505-2E9C-101B-9397-08002B2CF9AE}" pid="8" name="RecordPoint_ActiveItemUniqueId">
    <vt:lpwstr>{f80a4189-dfaf-4288-b8ab-e894666b0c6d}</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