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C1580" w14:textId="77777777" w:rsidR="00B76760" w:rsidRDefault="00B76760" w:rsidP="00F72EAB">
      <w:pPr>
        <w:keepNext/>
        <w:jc w:val="center"/>
        <w:rPr>
          <w:b/>
          <w:sz w:val="28"/>
          <w:szCs w:val="28"/>
        </w:rPr>
      </w:pPr>
    </w:p>
    <w:p w14:paraId="4AC4209A" w14:textId="77777777" w:rsidR="00B76760" w:rsidRDefault="00B76760" w:rsidP="00F72EAB">
      <w:pPr>
        <w:keepNext/>
        <w:jc w:val="center"/>
        <w:rPr>
          <w:b/>
          <w:sz w:val="28"/>
          <w:szCs w:val="28"/>
        </w:rPr>
      </w:pPr>
    </w:p>
    <w:p w14:paraId="576E529C" w14:textId="77777777" w:rsidR="00B76760" w:rsidRDefault="00B76760" w:rsidP="00F72EAB">
      <w:pPr>
        <w:keepNext/>
        <w:jc w:val="center"/>
        <w:rPr>
          <w:b/>
          <w:sz w:val="28"/>
          <w:szCs w:val="28"/>
        </w:rPr>
      </w:pPr>
    </w:p>
    <w:p w14:paraId="4BC36DFF" w14:textId="77777777" w:rsidR="00B76760" w:rsidRDefault="00B76760" w:rsidP="00F72EAB">
      <w:pPr>
        <w:keepNext/>
        <w:jc w:val="center"/>
        <w:rPr>
          <w:b/>
          <w:sz w:val="28"/>
          <w:szCs w:val="28"/>
        </w:rPr>
      </w:pPr>
    </w:p>
    <w:p w14:paraId="319CC9D8" w14:textId="77777777" w:rsidR="00B76760" w:rsidRDefault="00B76760" w:rsidP="00F72EAB">
      <w:pPr>
        <w:keepNext/>
        <w:jc w:val="center"/>
        <w:rPr>
          <w:b/>
          <w:sz w:val="28"/>
          <w:szCs w:val="28"/>
        </w:rPr>
      </w:pPr>
    </w:p>
    <w:p w14:paraId="5B6211A8" w14:textId="77777777" w:rsidR="00B76760" w:rsidRDefault="00B76760" w:rsidP="00F72EAB">
      <w:pPr>
        <w:keepNext/>
        <w:jc w:val="center"/>
        <w:rPr>
          <w:b/>
          <w:sz w:val="28"/>
          <w:szCs w:val="28"/>
        </w:rPr>
      </w:pPr>
    </w:p>
    <w:p w14:paraId="0A776F01" w14:textId="5DBDF4B8" w:rsidR="00085C96" w:rsidRPr="00B76760" w:rsidRDefault="00B76760" w:rsidP="00F72EAB">
      <w:pPr>
        <w:keepNext/>
        <w:jc w:val="center"/>
        <w:rPr>
          <w:b/>
          <w:sz w:val="28"/>
          <w:szCs w:val="28"/>
        </w:rPr>
      </w:pPr>
      <w:r w:rsidRPr="00B76760">
        <w:rPr>
          <w:b/>
          <w:sz w:val="28"/>
          <w:szCs w:val="28"/>
        </w:rPr>
        <w:t>22339</w:t>
      </w:r>
      <w:r w:rsidR="00353781" w:rsidRPr="00B76760">
        <w:rPr>
          <w:b/>
          <w:sz w:val="28"/>
          <w:szCs w:val="28"/>
        </w:rPr>
        <w:t xml:space="preserve">VIC Certificate </w:t>
      </w:r>
      <w:r w:rsidR="003E6F6A" w:rsidRPr="00B76760">
        <w:rPr>
          <w:b/>
          <w:sz w:val="28"/>
          <w:szCs w:val="28"/>
        </w:rPr>
        <w:t xml:space="preserve">II in </w:t>
      </w:r>
      <w:r w:rsidR="00E228D3" w:rsidRPr="00B76760">
        <w:rPr>
          <w:b/>
          <w:sz w:val="28"/>
          <w:szCs w:val="28"/>
        </w:rPr>
        <w:t>Greengrocery</w:t>
      </w:r>
    </w:p>
    <w:p w14:paraId="15497EAB" w14:textId="1FE734CA" w:rsidR="003E6F6A" w:rsidRPr="00B76760" w:rsidRDefault="00B76760" w:rsidP="00F72EAB">
      <w:pPr>
        <w:keepNext/>
        <w:jc w:val="center"/>
        <w:rPr>
          <w:b/>
          <w:sz w:val="28"/>
          <w:szCs w:val="28"/>
        </w:rPr>
      </w:pPr>
      <w:r w:rsidRPr="00B76760">
        <w:rPr>
          <w:b/>
          <w:sz w:val="28"/>
          <w:szCs w:val="28"/>
        </w:rPr>
        <w:t>22340</w:t>
      </w:r>
      <w:r w:rsidR="003E6F6A" w:rsidRPr="00B76760">
        <w:rPr>
          <w:b/>
          <w:sz w:val="28"/>
          <w:szCs w:val="28"/>
        </w:rPr>
        <w:t xml:space="preserve">VIC Certificate III in </w:t>
      </w:r>
      <w:r w:rsidR="00E228D3" w:rsidRPr="00B76760">
        <w:rPr>
          <w:b/>
          <w:sz w:val="28"/>
          <w:szCs w:val="28"/>
        </w:rPr>
        <w:t>Greengrocery</w:t>
      </w:r>
    </w:p>
    <w:p w14:paraId="22EA2B45" w14:textId="042421B0" w:rsidR="00085C96" w:rsidRPr="00B76760" w:rsidRDefault="00085C96" w:rsidP="00F72EAB">
      <w:pPr>
        <w:keepNext/>
      </w:pPr>
      <w:r w:rsidRPr="00B76760">
        <w:t xml:space="preserve">This course </w:t>
      </w:r>
      <w:proofErr w:type="gramStart"/>
      <w:r w:rsidRPr="00B76760">
        <w:t>has been accredited</w:t>
      </w:r>
      <w:proofErr w:type="gramEnd"/>
      <w:r w:rsidRPr="00B76760">
        <w:t xml:space="preserve"> under Parts 4.4 of the Education and Training Reform Act 2006</w:t>
      </w:r>
    </w:p>
    <w:p w14:paraId="0C8AA87F" w14:textId="77777777" w:rsidR="00085C96" w:rsidRPr="00B76760" w:rsidRDefault="00085C96" w:rsidP="00F72EAB">
      <w:pPr>
        <w:keepNext/>
        <w:jc w:val="center"/>
        <w:rPr>
          <w:rFonts w:ascii="Times New Roman" w:hAnsi="Times New Roman"/>
        </w:rPr>
      </w:pPr>
    </w:p>
    <w:p w14:paraId="3E6ECCFB" w14:textId="0C14C587" w:rsidR="00085C96" w:rsidRDefault="00085C96" w:rsidP="00F72EAB">
      <w:pPr>
        <w:keepNext/>
        <w:jc w:val="center"/>
        <w:rPr>
          <w:b/>
        </w:rPr>
      </w:pPr>
      <w:r w:rsidRPr="00B76760">
        <w:rPr>
          <w:b/>
        </w:rPr>
        <w:t xml:space="preserve">Accredited for the period: </w:t>
      </w:r>
      <w:r w:rsidR="00B76760" w:rsidRPr="00B76760">
        <w:rPr>
          <w:b/>
        </w:rPr>
        <w:t>01/08/</w:t>
      </w:r>
      <w:r w:rsidR="00807B8E" w:rsidRPr="00B76760">
        <w:rPr>
          <w:b/>
        </w:rPr>
        <w:t xml:space="preserve">2017 – </w:t>
      </w:r>
      <w:r w:rsidR="00B76760" w:rsidRPr="00B76760">
        <w:rPr>
          <w:b/>
        </w:rPr>
        <w:t>31/07/</w:t>
      </w:r>
      <w:r w:rsidR="00807B8E" w:rsidRPr="00B76760">
        <w:rPr>
          <w:b/>
        </w:rPr>
        <w:t>2022</w:t>
      </w:r>
    </w:p>
    <w:p w14:paraId="3BBA7F8B" w14:textId="77777777" w:rsidR="000F4825" w:rsidRPr="00BD43B3" w:rsidRDefault="000F4825" w:rsidP="00F72EAB">
      <w:pPr>
        <w:keepNext/>
        <w:jc w:val="center"/>
        <w:rPr>
          <w:b/>
        </w:rPr>
      </w:pPr>
    </w:p>
    <w:p w14:paraId="7CBBC079" w14:textId="77777777" w:rsidR="00085C96" w:rsidRDefault="000F4825" w:rsidP="00F72EAB">
      <w:pPr>
        <w:keepNext/>
        <w:jc w:val="center"/>
        <w:rPr>
          <w:rFonts w:ascii="Times New Roman" w:hAnsi="Times New Roman"/>
          <w:b/>
          <w:bCs/>
        </w:rPr>
      </w:pPr>
      <w:r>
        <w:rPr>
          <w:rFonts w:ascii="Helvetica" w:hAnsi="Helvetica" w:cs="Helvetica"/>
          <w:b/>
          <w:noProof/>
          <w:color w:val="808080"/>
          <w:sz w:val="20"/>
        </w:rPr>
        <w:drawing>
          <wp:inline distT="0" distB="0" distL="0" distR="0" wp14:anchorId="41F0569B" wp14:editId="3C375EE3">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49D3DF03" w14:textId="77777777" w:rsidR="00085C96" w:rsidRDefault="00085C96" w:rsidP="00F72EAB">
      <w:pPr>
        <w:keepNext/>
        <w:jc w:val="center"/>
        <w:rPr>
          <w:rFonts w:ascii="Times New Roman" w:hAnsi="Times New Roman"/>
          <w:b/>
          <w:bCs/>
        </w:rPr>
      </w:pPr>
    </w:p>
    <w:p w14:paraId="601F5612" w14:textId="77777777" w:rsidR="00BD43B3" w:rsidRDefault="00BD43B3" w:rsidP="00F72EAB">
      <w:pPr>
        <w:keepNext/>
        <w:rPr>
          <w:rFonts w:cs="Arial"/>
          <w:b/>
        </w:rPr>
      </w:pPr>
    </w:p>
    <w:p w14:paraId="2D35E488" w14:textId="77777777" w:rsidR="00353781" w:rsidRDefault="00353781" w:rsidP="00F72EAB">
      <w:pPr>
        <w:keepNext/>
        <w:rPr>
          <w:rFonts w:cs="Arial"/>
          <w:b/>
        </w:rPr>
      </w:pPr>
    </w:p>
    <w:p w14:paraId="078CEFC7" w14:textId="77777777" w:rsidR="00353781" w:rsidRDefault="00353781" w:rsidP="00F72EAB">
      <w:pPr>
        <w:keepNext/>
        <w:rPr>
          <w:rFonts w:cs="Arial"/>
          <w:b/>
        </w:rPr>
      </w:pPr>
    </w:p>
    <w:p w14:paraId="44D76BE0" w14:textId="77777777" w:rsidR="00353781" w:rsidRDefault="00353781" w:rsidP="00F72EAB">
      <w:pPr>
        <w:keepNext/>
        <w:rPr>
          <w:rFonts w:cs="Arial"/>
          <w:b/>
        </w:rPr>
      </w:pPr>
    </w:p>
    <w:p w14:paraId="17524E43" w14:textId="77777777" w:rsidR="00353781" w:rsidRDefault="00353781" w:rsidP="00F72EAB">
      <w:pPr>
        <w:keepNext/>
        <w:rPr>
          <w:rFonts w:cs="Arial"/>
          <w:b/>
        </w:rPr>
      </w:pPr>
    </w:p>
    <w:p w14:paraId="4B912AAB" w14:textId="77777777" w:rsidR="00353781" w:rsidRDefault="00353781" w:rsidP="00F72EAB">
      <w:pPr>
        <w:keepNext/>
        <w:rPr>
          <w:rFonts w:cs="Arial"/>
          <w:b/>
        </w:rPr>
      </w:pPr>
    </w:p>
    <w:p w14:paraId="1B1EC328" w14:textId="77777777" w:rsidR="00353781" w:rsidRDefault="00353781" w:rsidP="00F72EAB">
      <w:pPr>
        <w:keepNext/>
        <w:rPr>
          <w:rFonts w:cs="Arial"/>
          <w:b/>
        </w:rPr>
      </w:pPr>
    </w:p>
    <w:p w14:paraId="063191A1" w14:textId="77777777" w:rsidR="00353781" w:rsidRDefault="00353781" w:rsidP="00F72EAB">
      <w:pPr>
        <w:keepNext/>
        <w:rPr>
          <w:rFonts w:cs="Arial"/>
          <w:b/>
        </w:rPr>
      </w:pPr>
    </w:p>
    <w:p w14:paraId="36AC7487" w14:textId="77777777" w:rsidR="00353781" w:rsidRDefault="00353781" w:rsidP="00F72EAB">
      <w:pPr>
        <w:keepNext/>
        <w:rPr>
          <w:rFonts w:cs="Arial"/>
          <w:b/>
        </w:rPr>
      </w:pPr>
    </w:p>
    <w:p w14:paraId="10FF2AE0" w14:textId="77777777" w:rsidR="00353781" w:rsidRDefault="00353781" w:rsidP="00F72EAB">
      <w:pPr>
        <w:keepNext/>
        <w:rPr>
          <w:rFonts w:cs="Arial"/>
          <w:b/>
        </w:rPr>
      </w:pPr>
    </w:p>
    <w:p w14:paraId="281C7FF6" w14:textId="77777777" w:rsidR="00353781" w:rsidRDefault="00353781" w:rsidP="00F72EAB">
      <w:pPr>
        <w:keepNext/>
        <w:rPr>
          <w:rFonts w:cs="Arial"/>
          <w:b/>
        </w:rPr>
      </w:pPr>
    </w:p>
    <w:p w14:paraId="6865B6C3" w14:textId="77777777" w:rsidR="00353781" w:rsidRDefault="00353781" w:rsidP="00F72EAB">
      <w:pPr>
        <w:keepNext/>
        <w:rPr>
          <w:rFonts w:cs="Arial"/>
          <w:b/>
        </w:rPr>
      </w:pPr>
    </w:p>
    <w:p w14:paraId="21215219" w14:textId="77777777" w:rsidR="00353781" w:rsidRDefault="00353781" w:rsidP="00F72EAB">
      <w:pPr>
        <w:keepNext/>
        <w:rPr>
          <w:rFonts w:cs="Arial"/>
          <w:b/>
        </w:rPr>
      </w:pPr>
    </w:p>
    <w:p w14:paraId="16575B35" w14:textId="77777777" w:rsidR="00353781" w:rsidRDefault="00353781" w:rsidP="00F72EAB">
      <w:pPr>
        <w:keepNext/>
        <w:rPr>
          <w:rFonts w:cs="Arial"/>
          <w:b/>
        </w:rPr>
      </w:pPr>
    </w:p>
    <w:p w14:paraId="3052B6BA" w14:textId="77777777" w:rsidR="00353781" w:rsidRDefault="00353781" w:rsidP="00F72EAB">
      <w:pPr>
        <w:keepNext/>
        <w:rPr>
          <w:rFonts w:cs="Arial"/>
          <w:b/>
        </w:rPr>
      </w:pPr>
    </w:p>
    <w:p w14:paraId="7038D96E" w14:textId="77777777" w:rsidR="00353781" w:rsidRDefault="00353781" w:rsidP="00F72EAB">
      <w:pPr>
        <w:keepNext/>
        <w:rPr>
          <w:rFonts w:cs="Arial"/>
          <w:b/>
        </w:rPr>
      </w:pPr>
    </w:p>
    <w:p w14:paraId="4FFA4553" w14:textId="77777777" w:rsidR="00353781" w:rsidRDefault="00353781" w:rsidP="00F72EAB">
      <w:pPr>
        <w:keepNext/>
        <w:rPr>
          <w:rFonts w:cs="Arial"/>
          <w:b/>
        </w:rPr>
      </w:pPr>
    </w:p>
    <w:p w14:paraId="51A0BFD9" w14:textId="77777777" w:rsidR="00353781" w:rsidRDefault="00353781" w:rsidP="00F72EAB">
      <w:pPr>
        <w:keepNext/>
        <w:rPr>
          <w:rFonts w:cs="Arial"/>
          <w:b/>
        </w:rPr>
      </w:pPr>
    </w:p>
    <w:p w14:paraId="1EECD228" w14:textId="77777777" w:rsidR="00353781" w:rsidRDefault="00353781" w:rsidP="00F72EAB">
      <w:pPr>
        <w:keepNext/>
        <w:rPr>
          <w:rFonts w:cs="Arial"/>
          <w:b/>
        </w:rPr>
      </w:pPr>
    </w:p>
    <w:p w14:paraId="7E4718B3" w14:textId="77777777" w:rsidR="00353781" w:rsidRDefault="00353781" w:rsidP="00F72EAB">
      <w:pPr>
        <w:keepNext/>
        <w:rPr>
          <w:rFonts w:cs="Arial"/>
          <w:b/>
        </w:rPr>
      </w:pPr>
      <w:r>
        <w:rPr>
          <w:noProof/>
        </w:rPr>
        <w:drawing>
          <wp:anchor distT="0" distB="0" distL="114300" distR="114300" simplePos="0" relativeHeight="251659264" behindDoc="0" locked="0" layoutInCell="1" allowOverlap="1" wp14:anchorId="333FF77E" wp14:editId="38066C20">
            <wp:simplePos x="0" y="0"/>
            <wp:positionH relativeFrom="margin">
              <wp:posOffset>13335</wp:posOffset>
            </wp:positionH>
            <wp:positionV relativeFrom="margin">
              <wp:posOffset>7798435</wp:posOffset>
            </wp:positionV>
            <wp:extent cx="1957070" cy="50990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14:paraId="088B98DF" w14:textId="77777777" w:rsidR="00353781" w:rsidRDefault="00353781" w:rsidP="00F72EAB">
      <w:pPr>
        <w:keepNext/>
        <w:rPr>
          <w:rFonts w:cs="Arial"/>
          <w:b/>
        </w:rPr>
        <w:sectPr w:rsidR="00353781" w:rsidSect="00A2684C">
          <w:footerReference w:type="even" r:id="rId14"/>
          <w:footerReference w:type="default" r:id="rId15"/>
          <w:pgSz w:w="11907" w:h="16840" w:code="9"/>
          <w:pgMar w:top="1843" w:right="1134" w:bottom="1440" w:left="1134" w:header="709" w:footer="709" w:gutter="0"/>
          <w:cols w:space="708"/>
          <w:titlePg/>
          <w:docGrid w:linePitch="360"/>
        </w:sectPr>
      </w:pPr>
    </w:p>
    <w:p w14:paraId="6E7450A4" w14:textId="77777777" w:rsidR="000F4825" w:rsidRDefault="000F4825" w:rsidP="00F72EAB">
      <w:pPr>
        <w:keepNext/>
      </w:pPr>
      <w:r>
        <w:rPr>
          <w:rFonts w:cs="Arial"/>
          <w:noProof/>
          <w:sz w:val="20"/>
          <w:szCs w:val="20"/>
        </w:rPr>
        <w:lastRenderedPageBreak/>
        <w:drawing>
          <wp:inline distT="0" distB="0" distL="0" distR="0" wp14:anchorId="696EC8CF" wp14:editId="5A1AAE73">
            <wp:extent cx="845185" cy="29337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7F46952A" w14:textId="77777777" w:rsidR="000F4825" w:rsidRDefault="000F4825" w:rsidP="00F72EAB">
      <w:pPr>
        <w:pStyle w:val="tabletext"/>
        <w:keepNext/>
        <w:spacing w:before="0" w:after="0"/>
        <w:rPr>
          <w:rFonts w:ascii="Arial" w:hAnsi="Arial" w:cs="Arial"/>
          <w:szCs w:val="22"/>
        </w:rPr>
      </w:pPr>
    </w:p>
    <w:p w14:paraId="51D57A8C" w14:textId="77777777" w:rsidR="00C33C0C" w:rsidRPr="00C33C0C" w:rsidRDefault="00C33C0C" w:rsidP="00F72EAB">
      <w:pPr>
        <w:keepNext/>
        <w:rPr>
          <w:rFonts w:cs="Arial"/>
          <w:color w:val="000000"/>
          <w:sz w:val="20"/>
          <w:szCs w:val="20"/>
        </w:rPr>
      </w:pPr>
      <w:r w:rsidRPr="00C33C0C">
        <w:rPr>
          <w:rFonts w:cs="Arial"/>
          <w:color w:val="000000"/>
          <w:sz w:val="20"/>
          <w:szCs w:val="20"/>
        </w:rPr>
        <w:t>© State of Victoria (Department of Education and Training) 201</w:t>
      </w:r>
      <w:r w:rsidR="00353781">
        <w:rPr>
          <w:rFonts w:cs="Arial"/>
          <w:color w:val="000000"/>
          <w:sz w:val="20"/>
          <w:szCs w:val="20"/>
        </w:rPr>
        <w:t>7</w:t>
      </w:r>
      <w:r w:rsidRPr="00C33C0C">
        <w:rPr>
          <w:rFonts w:cs="Arial"/>
          <w:color w:val="000000"/>
          <w:sz w:val="20"/>
          <w:szCs w:val="20"/>
        </w:rPr>
        <w:t>.</w:t>
      </w:r>
    </w:p>
    <w:p w14:paraId="05CB244E" w14:textId="77777777" w:rsidR="00C33C0C" w:rsidRPr="00C33C0C" w:rsidRDefault="00C33C0C" w:rsidP="00F72EAB">
      <w:pPr>
        <w:keepNext/>
        <w:rPr>
          <w:rFonts w:cs="Arial"/>
          <w:color w:val="000000"/>
          <w:sz w:val="20"/>
          <w:szCs w:val="20"/>
        </w:rPr>
      </w:pPr>
      <w:r w:rsidRPr="00C33C0C">
        <w:rPr>
          <w:rFonts w:cs="Arial"/>
          <w:color w:val="000000"/>
          <w:sz w:val="20"/>
          <w:szCs w:val="20"/>
        </w:rPr>
        <w:t xml:space="preserve">Copyright of this material </w:t>
      </w:r>
      <w:proofErr w:type="gramStart"/>
      <w:r w:rsidRPr="00C33C0C">
        <w:rPr>
          <w:rFonts w:cs="Arial"/>
          <w:color w:val="000000"/>
          <w:sz w:val="20"/>
          <w:szCs w:val="20"/>
        </w:rPr>
        <w:t>is reserved</w:t>
      </w:r>
      <w:proofErr w:type="gramEnd"/>
      <w:r w:rsidRPr="00C33C0C">
        <w:rPr>
          <w:rFonts w:cs="Arial"/>
          <w:color w:val="000000"/>
          <w:sz w:val="20"/>
          <w:szCs w:val="20"/>
        </w:rPr>
        <w:t xml:space="preserve"> to the Crown in the right of the State of Victoria. This work </w:t>
      </w:r>
      <w:proofErr w:type="gramStart"/>
      <w:r w:rsidRPr="00C33C0C">
        <w:rPr>
          <w:rFonts w:cs="Arial"/>
          <w:color w:val="000000"/>
          <w:sz w:val="20"/>
          <w:szCs w:val="20"/>
        </w:rPr>
        <w:t>is licensed</w:t>
      </w:r>
      <w:proofErr w:type="gramEnd"/>
      <w:r w:rsidRPr="00C33C0C">
        <w:rPr>
          <w:rFonts w:cs="Arial"/>
          <w:color w:val="000000"/>
          <w:sz w:val="20"/>
          <w:szCs w:val="20"/>
        </w:rPr>
        <w:t xml:space="preserve"> under a Creative Commons Attribution-</w:t>
      </w:r>
      <w:proofErr w:type="spellStart"/>
      <w:r w:rsidRPr="00C33C0C">
        <w:rPr>
          <w:rFonts w:cs="Arial"/>
          <w:color w:val="000000"/>
          <w:sz w:val="20"/>
          <w:szCs w:val="20"/>
        </w:rPr>
        <w:t>NoDerivs</w:t>
      </w:r>
      <w:proofErr w:type="spellEnd"/>
      <w:r w:rsidRPr="00C33C0C">
        <w:rPr>
          <w:rFonts w:cs="Arial"/>
          <w:color w:val="000000"/>
          <w:sz w:val="20"/>
          <w:szCs w:val="20"/>
        </w:rPr>
        <w:t xml:space="preserve"> 3.0 Australia licence (</w:t>
      </w:r>
      <w:hyperlink r:id="rId17" w:history="1">
        <w:r w:rsidRPr="002747E8">
          <w:rPr>
            <w:rStyle w:val="Hyperlink"/>
            <w:rFonts w:cs="Arial"/>
            <w:sz w:val="20"/>
            <w:szCs w:val="20"/>
          </w:rPr>
          <w:t>http://creativecommons.org/licenses/by-nd/3.0/au/</w:t>
        </w:r>
      </w:hyperlink>
      <w:r w:rsidRPr="00C33C0C">
        <w:rPr>
          <w:rFonts w:cs="Arial"/>
          <w:color w:val="000000"/>
          <w:sz w:val="20"/>
          <w:szCs w:val="20"/>
        </w:rPr>
        <w:t xml:space="preserve">). You are free to </w:t>
      </w:r>
      <w:proofErr w:type="gramStart"/>
      <w:r w:rsidRPr="00C33C0C">
        <w:rPr>
          <w:rFonts w:cs="Arial"/>
          <w:color w:val="000000"/>
          <w:sz w:val="20"/>
          <w:szCs w:val="20"/>
        </w:rPr>
        <w:t>use,</w:t>
      </w:r>
      <w:proofErr w:type="gramEnd"/>
      <w:r w:rsidRPr="00C33C0C">
        <w:rPr>
          <w:rFonts w:cs="Arial"/>
          <w:color w:val="000000"/>
          <w:sz w:val="20"/>
          <w:szCs w:val="20"/>
        </w:rPr>
        <w:t xml:space="preserve"> copy and distribute to anyone in its original form as long as you attribute Department of Education and Training as the author, and you license any derivative work you make available under the same licence.</w:t>
      </w:r>
    </w:p>
    <w:p w14:paraId="5D3C76D6" w14:textId="77777777" w:rsidR="00C33C0C" w:rsidRPr="00C33C0C" w:rsidRDefault="00C33C0C" w:rsidP="00F72EAB">
      <w:pPr>
        <w:keepNext/>
        <w:rPr>
          <w:rFonts w:cs="Arial"/>
          <w:color w:val="000000"/>
          <w:sz w:val="20"/>
          <w:szCs w:val="20"/>
        </w:rPr>
      </w:pPr>
      <w:r w:rsidRPr="00C33C0C">
        <w:rPr>
          <w:rFonts w:cs="Arial"/>
          <w:color w:val="000000"/>
          <w:sz w:val="20"/>
          <w:szCs w:val="20"/>
        </w:rPr>
        <w:t>Disclaimer</w:t>
      </w:r>
    </w:p>
    <w:p w14:paraId="73A7D9EA" w14:textId="77777777" w:rsidR="00C33C0C" w:rsidRPr="00C33C0C" w:rsidRDefault="00C33C0C" w:rsidP="00F72EAB">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095FCE9D" w14:textId="77777777" w:rsidR="00C33C0C" w:rsidRPr="00C33C0C" w:rsidRDefault="00C33C0C" w:rsidP="00F72EAB">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B860007" w14:textId="77777777" w:rsidR="00C33C0C" w:rsidRPr="00C33C0C" w:rsidRDefault="00C33C0C" w:rsidP="00F72EAB">
      <w:pPr>
        <w:keepNext/>
        <w:rPr>
          <w:rFonts w:cs="Arial"/>
          <w:color w:val="000000"/>
          <w:sz w:val="20"/>
          <w:szCs w:val="20"/>
        </w:rPr>
      </w:pPr>
      <w:r w:rsidRPr="00C33C0C">
        <w:rPr>
          <w:rFonts w:cs="Arial"/>
          <w:color w:val="000000"/>
          <w:sz w:val="20"/>
          <w:szCs w:val="20"/>
        </w:rPr>
        <w:t>Third party sites</w:t>
      </w:r>
    </w:p>
    <w:p w14:paraId="1EBBDFB7" w14:textId="77777777" w:rsidR="00C33C0C" w:rsidRPr="00C33C0C" w:rsidRDefault="00C33C0C" w:rsidP="00F72EAB">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28823AC9" w14:textId="77777777" w:rsidR="000F4825" w:rsidRDefault="00C33C0C" w:rsidP="00F72EAB">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715F98D" w14:textId="77777777" w:rsidR="0066786C" w:rsidRDefault="0066786C" w:rsidP="00F72EAB">
      <w:pPr>
        <w:keepNext/>
        <w:spacing w:before="0" w:after="0"/>
        <w:rPr>
          <w:rFonts w:cs="Arial"/>
          <w:b/>
        </w:rPr>
        <w:sectPr w:rsidR="0066786C" w:rsidSect="00A2684C">
          <w:headerReference w:type="even" r:id="rId18"/>
          <w:headerReference w:type="default" r:id="rId19"/>
          <w:footerReference w:type="default" r:id="rId20"/>
          <w:headerReference w:type="first" r:id="rId21"/>
          <w:pgSz w:w="11907" w:h="16840" w:code="9"/>
          <w:pgMar w:top="709" w:right="1134" w:bottom="1440" w:left="1134" w:header="709" w:footer="709" w:gutter="0"/>
          <w:cols w:space="708"/>
          <w:vAlign w:val="bottom"/>
          <w:titlePg/>
          <w:docGrid w:linePitch="360"/>
        </w:sectPr>
      </w:pPr>
    </w:p>
    <w:p w14:paraId="55F5CA22" w14:textId="4253E233" w:rsidR="009F0878" w:rsidRDefault="003B67FB">
      <w:pPr>
        <w:pStyle w:val="TOC1"/>
        <w:rPr>
          <w:rFonts w:asciiTheme="minorHAnsi" w:eastAsiaTheme="minorEastAsia" w:hAnsiTheme="minorHAnsi" w:cstheme="minorBidi"/>
          <w:noProof/>
        </w:rPr>
      </w:pPr>
      <w:r w:rsidRPr="00D46917">
        <w:rPr>
          <w:rFonts w:cs="Arial"/>
          <w:b/>
        </w:rPr>
        <w:lastRenderedPageBreak/>
        <w:fldChar w:fldCharType="begin"/>
      </w:r>
      <w:r w:rsidRPr="00D46917">
        <w:rPr>
          <w:rFonts w:cs="Arial"/>
          <w:b/>
        </w:rPr>
        <w:instrText xml:space="preserve"> TOC \h \z \t "Code,1,Code 1,2,Code 2,3" </w:instrText>
      </w:r>
      <w:r w:rsidRPr="00D46917">
        <w:rPr>
          <w:rFonts w:cs="Arial"/>
          <w:b/>
        </w:rPr>
        <w:fldChar w:fldCharType="separate"/>
      </w:r>
      <w:hyperlink w:anchor="_Toc484606030" w:history="1">
        <w:r w:rsidR="009F0878" w:rsidRPr="000844B4">
          <w:rPr>
            <w:rStyle w:val="Hyperlink"/>
            <w:noProof/>
          </w:rPr>
          <w:t>Section A: Copyright and course classification information</w:t>
        </w:r>
        <w:r w:rsidR="009F0878">
          <w:rPr>
            <w:noProof/>
            <w:webHidden/>
          </w:rPr>
          <w:tab/>
        </w:r>
        <w:r w:rsidR="009F0878">
          <w:rPr>
            <w:noProof/>
            <w:webHidden/>
          </w:rPr>
          <w:fldChar w:fldCharType="begin"/>
        </w:r>
        <w:r w:rsidR="009F0878">
          <w:rPr>
            <w:noProof/>
            <w:webHidden/>
          </w:rPr>
          <w:instrText xml:space="preserve"> PAGEREF _Toc484606030 \h </w:instrText>
        </w:r>
        <w:r w:rsidR="009F0878">
          <w:rPr>
            <w:noProof/>
            <w:webHidden/>
          </w:rPr>
        </w:r>
        <w:r w:rsidR="009F0878">
          <w:rPr>
            <w:noProof/>
            <w:webHidden/>
          </w:rPr>
          <w:fldChar w:fldCharType="separate"/>
        </w:r>
        <w:r w:rsidR="009F0878">
          <w:rPr>
            <w:noProof/>
            <w:webHidden/>
          </w:rPr>
          <w:t>1</w:t>
        </w:r>
        <w:r w:rsidR="009F0878">
          <w:rPr>
            <w:noProof/>
            <w:webHidden/>
          </w:rPr>
          <w:fldChar w:fldCharType="end"/>
        </w:r>
      </w:hyperlink>
    </w:p>
    <w:p w14:paraId="51585577" w14:textId="3BF344A1"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31" w:history="1">
        <w:r w:rsidR="009F0878" w:rsidRPr="000844B4">
          <w:rPr>
            <w:rStyle w:val="Hyperlink"/>
            <w:noProof/>
          </w:rPr>
          <w:t>1.</w:t>
        </w:r>
        <w:r w:rsidR="009F0878">
          <w:rPr>
            <w:rFonts w:asciiTheme="minorHAnsi" w:eastAsiaTheme="minorEastAsia" w:hAnsiTheme="minorHAnsi" w:cstheme="minorBidi"/>
            <w:noProof/>
          </w:rPr>
          <w:tab/>
        </w:r>
        <w:r w:rsidR="009F0878" w:rsidRPr="000844B4">
          <w:rPr>
            <w:rStyle w:val="Hyperlink"/>
            <w:noProof/>
          </w:rPr>
          <w:t>Copyright owner of the course</w:t>
        </w:r>
        <w:r w:rsidR="009F0878">
          <w:rPr>
            <w:noProof/>
            <w:webHidden/>
          </w:rPr>
          <w:tab/>
        </w:r>
        <w:r w:rsidR="009F0878">
          <w:rPr>
            <w:noProof/>
            <w:webHidden/>
          </w:rPr>
          <w:fldChar w:fldCharType="begin"/>
        </w:r>
        <w:r w:rsidR="009F0878">
          <w:rPr>
            <w:noProof/>
            <w:webHidden/>
          </w:rPr>
          <w:instrText xml:space="preserve"> PAGEREF _Toc484606031 \h </w:instrText>
        </w:r>
        <w:r w:rsidR="009F0878">
          <w:rPr>
            <w:noProof/>
            <w:webHidden/>
          </w:rPr>
        </w:r>
        <w:r w:rsidR="009F0878">
          <w:rPr>
            <w:noProof/>
            <w:webHidden/>
          </w:rPr>
          <w:fldChar w:fldCharType="separate"/>
        </w:r>
        <w:r w:rsidR="009F0878">
          <w:rPr>
            <w:noProof/>
            <w:webHidden/>
          </w:rPr>
          <w:t>1</w:t>
        </w:r>
        <w:r w:rsidR="009F0878">
          <w:rPr>
            <w:noProof/>
            <w:webHidden/>
          </w:rPr>
          <w:fldChar w:fldCharType="end"/>
        </w:r>
      </w:hyperlink>
    </w:p>
    <w:p w14:paraId="44D38B46" w14:textId="6F8B7D2F"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32" w:history="1">
        <w:r w:rsidR="009F0878" w:rsidRPr="000844B4">
          <w:rPr>
            <w:rStyle w:val="Hyperlink"/>
            <w:noProof/>
          </w:rPr>
          <w:t>2.</w:t>
        </w:r>
        <w:r w:rsidR="009F0878">
          <w:rPr>
            <w:rFonts w:asciiTheme="minorHAnsi" w:eastAsiaTheme="minorEastAsia" w:hAnsiTheme="minorHAnsi" w:cstheme="minorBidi"/>
            <w:noProof/>
          </w:rPr>
          <w:tab/>
        </w:r>
        <w:r w:rsidR="009F0878" w:rsidRPr="000844B4">
          <w:rPr>
            <w:rStyle w:val="Hyperlink"/>
            <w:noProof/>
          </w:rPr>
          <w:t>Address</w:t>
        </w:r>
        <w:r w:rsidR="009F0878">
          <w:rPr>
            <w:noProof/>
            <w:webHidden/>
          </w:rPr>
          <w:tab/>
        </w:r>
        <w:r w:rsidR="009F0878">
          <w:rPr>
            <w:noProof/>
            <w:webHidden/>
          </w:rPr>
          <w:fldChar w:fldCharType="begin"/>
        </w:r>
        <w:r w:rsidR="009F0878">
          <w:rPr>
            <w:noProof/>
            <w:webHidden/>
          </w:rPr>
          <w:instrText xml:space="preserve"> PAGEREF _Toc484606032 \h </w:instrText>
        </w:r>
        <w:r w:rsidR="009F0878">
          <w:rPr>
            <w:noProof/>
            <w:webHidden/>
          </w:rPr>
        </w:r>
        <w:r w:rsidR="009F0878">
          <w:rPr>
            <w:noProof/>
            <w:webHidden/>
          </w:rPr>
          <w:fldChar w:fldCharType="separate"/>
        </w:r>
        <w:r w:rsidR="009F0878">
          <w:rPr>
            <w:noProof/>
            <w:webHidden/>
          </w:rPr>
          <w:t>1</w:t>
        </w:r>
        <w:r w:rsidR="009F0878">
          <w:rPr>
            <w:noProof/>
            <w:webHidden/>
          </w:rPr>
          <w:fldChar w:fldCharType="end"/>
        </w:r>
      </w:hyperlink>
    </w:p>
    <w:p w14:paraId="0292DC7E" w14:textId="6ECC2559"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33" w:history="1">
        <w:r w:rsidR="009F0878" w:rsidRPr="000844B4">
          <w:rPr>
            <w:rStyle w:val="Hyperlink"/>
            <w:noProof/>
          </w:rPr>
          <w:t>3.</w:t>
        </w:r>
        <w:r w:rsidR="009F0878">
          <w:rPr>
            <w:rFonts w:asciiTheme="minorHAnsi" w:eastAsiaTheme="minorEastAsia" w:hAnsiTheme="minorHAnsi" w:cstheme="minorBidi"/>
            <w:noProof/>
          </w:rPr>
          <w:tab/>
        </w:r>
        <w:r w:rsidR="009F0878" w:rsidRPr="000844B4">
          <w:rPr>
            <w:rStyle w:val="Hyperlink"/>
            <w:noProof/>
          </w:rPr>
          <w:t>Type of submission</w:t>
        </w:r>
        <w:r w:rsidR="009F0878">
          <w:rPr>
            <w:noProof/>
            <w:webHidden/>
          </w:rPr>
          <w:tab/>
        </w:r>
        <w:r w:rsidR="009F0878">
          <w:rPr>
            <w:noProof/>
            <w:webHidden/>
          </w:rPr>
          <w:fldChar w:fldCharType="begin"/>
        </w:r>
        <w:r w:rsidR="009F0878">
          <w:rPr>
            <w:noProof/>
            <w:webHidden/>
          </w:rPr>
          <w:instrText xml:space="preserve"> PAGEREF _Toc484606033 \h </w:instrText>
        </w:r>
        <w:r w:rsidR="009F0878">
          <w:rPr>
            <w:noProof/>
            <w:webHidden/>
          </w:rPr>
        </w:r>
        <w:r w:rsidR="009F0878">
          <w:rPr>
            <w:noProof/>
            <w:webHidden/>
          </w:rPr>
          <w:fldChar w:fldCharType="separate"/>
        </w:r>
        <w:r w:rsidR="009F0878">
          <w:rPr>
            <w:noProof/>
            <w:webHidden/>
          </w:rPr>
          <w:t>1</w:t>
        </w:r>
        <w:r w:rsidR="009F0878">
          <w:rPr>
            <w:noProof/>
            <w:webHidden/>
          </w:rPr>
          <w:fldChar w:fldCharType="end"/>
        </w:r>
      </w:hyperlink>
    </w:p>
    <w:p w14:paraId="57217C01" w14:textId="109E7B75"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34" w:history="1">
        <w:r w:rsidR="009F0878" w:rsidRPr="000844B4">
          <w:rPr>
            <w:rStyle w:val="Hyperlink"/>
            <w:noProof/>
          </w:rPr>
          <w:t>4.</w:t>
        </w:r>
        <w:r w:rsidR="009F0878">
          <w:rPr>
            <w:rFonts w:asciiTheme="minorHAnsi" w:eastAsiaTheme="minorEastAsia" w:hAnsiTheme="minorHAnsi" w:cstheme="minorBidi"/>
            <w:noProof/>
          </w:rPr>
          <w:tab/>
        </w:r>
        <w:r w:rsidR="009F0878" w:rsidRPr="000844B4">
          <w:rPr>
            <w:rStyle w:val="Hyperlink"/>
            <w:noProof/>
          </w:rPr>
          <w:t>Copyright acknowledgement</w:t>
        </w:r>
        <w:r w:rsidR="009F0878">
          <w:rPr>
            <w:noProof/>
            <w:webHidden/>
          </w:rPr>
          <w:tab/>
        </w:r>
        <w:r w:rsidR="009F0878">
          <w:rPr>
            <w:noProof/>
            <w:webHidden/>
          </w:rPr>
          <w:fldChar w:fldCharType="begin"/>
        </w:r>
        <w:r w:rsidR="009F0878">
          <w:rPr>
            <w:noProof/>
            <w:webHidden/>
          </w:rPr>
          <w:instrText xml:space="preserve"> PAGEREF _Toc484606034 \h </w:instrText>
        </w:r>
        <w:r w:rsidR="009F0878">
          <w:rPr>
            <w:noProof/>
            <w:webHidden/>
          </w:rPr>
        </w:r>
        <w:r w:rsidR="009F0878">
          <w:rPr>
            <w:noProof/>
            <w:webHidden/>
          </w:rPr>
          <w:fldChar w:fldCharType="separate"/>
        </w:r>
        <w:r w:rsidR="009F0878">
          <w:rPr>
            <w:noProof/>
            <w:webHidden/>
          </w:rPr>
          <w:t>2</w:t>
        </w:r>
        <w:r w:rsidR="009F0878">
          <w:rPr>
            <w:noProof/>
            <w:webHidden/>
          </w:rPr>
          <w:fldChar w:fldCharType="end"/>
        </w:r>
      </w:hyperlink>
    </w:p>
    <w:p w14:paraId="3A9F0EFA" w14:textId="693219E5"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35" w:history="1">
        <w:r w:rsidR="009F0878" w:rsidRPr="000844B4">
          <w:rPr>
            <w:rStyle w:val="Hyperlink"/>
            <w:noProof/>
          </w:rPr>
          <w:t>5.</w:t>
        </w:r>
        <w:r w:rsidR="009F0878">
          <w:rPr>
            <w:rFonts w:asciiTheme="minorHAnsi" w:eastAsiaTheme="minorEastAsia" w:hAnsiTheme="minorHAnsi" w:cstheme="minorBidi"/>
            <w:noProof/>
          </w:rPr>
          <w:tab/>
        </w:r>
        <w:r w:rsidR="009F0878" w:rsidRPr="000844B4">
          <w:rPr>
            <w:rStyle w:val="Hyperlink"/>
            <w:noProof/>
          </w:rPr>
          <w:t>Licensing and franchise</w:t>
        </w:r>
        <w:r w:rsidR="009F0878">
          <w:rPr>
            <w:noProof/>
            <w:webHidden/>
          </w:rPr>
          <w:tab/>
        </w:r>
        <w:r w:rsidR="009F0878">
          <w:rPr>
            <w:noProof/>
            <w:webHidden/>
          </w:rPr>
          <w:fldChar w:fldCharType="begin"/>
        </w:r>
        <w:r w:rsidR="009F0878">
          <w:rPr>
            <w:noProof/>
            <w:webHidden/>
          </w:rPr>
          <w:instrText xml:space="preserve"> PAGEREF _Toc484606035 \h </w:instrText>
        </w:r>
        <w:r w:rsidR="009F0878">
          <w:rPr>
            <w:noProof/>
            <w:webHidden/>
          </w:rPr>
        </w:r>
        <w:r w:rsidR="009F0878">
          <w:rPr>
            <w:noProof/>
            <w:webHidden/>
          </w:rPr>
          <w:fldChar w:fldCharType="separate"/>
        </w:r>
        <w:r w:rsidR="009F0878">
          <w:rPr>
            <w:noProof/>
            <w:webHidden/>
          </w:rPr>
          <w:t>3</w:t>
        </w:r>
        <w:r w:rsidR="009F0878">
          <w:rPr>
            <w:noProof/>
            <w:webHidden/>
          </w:rPr>
          <w:fldChar w:fldCharType="end"/>
        </w:r>
      </w:hyperlink>
    </w:p>
    <w:p w14:paraId="030E6AC9" w14:textId="73A37D72"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36" w:history="1">
        <w:r w:rsidR="009F0878" w:rsidRPr="000844B4">
          <w:rPr>
            <w:rStyle w:val="Hyperlink"/>
            <w:noProof/>
          </w:rPr>
          <w:t>6.</w:t>
        </w:r>
        <w:r w:rsidR="009F0878">
          <w:rPr>
            <w:rFonts w:asciiTheme="minorHAnsi" w:eastAsiaTheme="minorEastAsia" w:hAnsiTheme="minorHAnsi" w:cstheme="minorBidi"/>
            <w:noProof/>
          </w:rPr>
          <w:tab/>
        </w:r>
        <w:r w:rsidR="009F0878" w:rsidRPr="000844B4">
          <w:rPr>
            <w:rStyle w:val="Hyperlink"/>
            <w:noProof/>
          </w:rPr>
          <w:t>Course accrediting body</w:t>
        </w:r>
        <w:r w:rsidR="009F0878">
          <w:rPr>
            <w:noProof/>
            <w:webHidden/>
          </w:rPr>
          <w:tab/>
        </w:r>
        <w:r w:rsidR="009F0878">
          <w:rPr>
            <w:noProof/>
            <w:webHidden/>
          </w:rPr>
          <w:fldChar w:fldCharType="begin"/>
        </w:r>
        <w:r w:rsidR="009F0878">
          <w:rPr>
            <w:noProof/>
            <w:webHidden/>
          </w:rPr>
          <w:instrText xml:space="preserve"> PAGEREF _Toc484606036 \h </w:instrText>
        </w:r>
        <w:r w:rsidR="009F0878">
          <w:rPr>
            <w:noProof/>
            <w:webHidden/>
          </w:rPr>
        </w:r>
        <w:r w:rsidR="009F0878">
          <w:rPr>
            <w:noProof/>
            <w:webHidden/>
          </w:rPr>
          <w:fldChar w:fldCharType="separate"/>
        </w:r>
        <w:r w:rsidR="009F0878">
          <w:rPr>
            <w:noProof/>
            <w:webHidden/>
          </w:rPr>
          <w:t>3</w:t>
        </w:r>
        <w:r w:rsidR="009F0878">
          <w:rPr>
            <w:noProof/>
            <w:webHidden/>
          </w:rPr>
          <w:fldChar w:fldCharType="end"/>
        </w:r>
      </w:hyperlink>
    </w:p>
    <w:p w14:paraId="5B234BF4" w14:textId="292E7DB8"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37" w:history="1">
        <w:r w:rsidR="009F0878" w:rsidRPr="000844B4">
          <w:rPr>
            <w:rStyle w:val="Hyperlink"/>
            <w:noProof/>
          </w:rPr>
          <w:t>7.</w:t>
        </w:r>
        <w:r w:rsidR="009F0878">
          <w:rPr>
            <w:rFonts w:asciiTheme="minorHAnsi" w:eastAsiaTheme="minorEastAsia" w:hAnsiTheme="minorHAnsi" w:cstheme="minorBidi"/>
            <w:noProof/>
          </w:rPr>
          <w:tab/>
        </w:r>
        <w:r w:rsidR="009F0878" w:rsidRPr="000844B4">
          <w:rPr>
            <w:rStyle w:val="Hyperlink"/>
            <w:noProof/>
          </w:rPr>
          <w:t>AVETMISS information</w:t>
        </w:r>
        <w:r w:rsidR="009F0878">
          <w:rPr>
            <w:noProof/>
            <w:webHidden/>
          </w:rPr>
          <w:tab/>
        </w:r>
        <w:r w:rsidR="009F0878">
          <w:rPr>
            <w:noProof/>
            <w:webHidden/>
          </w:rPr>
          <w:fldChar w:fldCharType="begin"/>
        </w:r>
        <w:r w:rsidR="009F0878">
          <w:rPr>
            <w:noProof/>
            <w:webHidden/>
          </w:rPr>
          <w:instrText xml:space="preserve"> PAGEREF _Toc484606037 \h </w:instrText>
        </w:r>
        <w:r w:rsidR="009F0878">
          <w:rPr>
            <w:noProof/>
            <w:webHidden/>
          </w:rPr>
        </w:r>
        <w:r w:rsidR="009F0878">
          <w:rPr>
            <w:noProof/>
            <w:webHidden/>
          </w:rPr>
          <w:fldChar w:fldCharType="separate"/>
        </w:r>
        <w:r w:rsidR="009F0878">
          <w:rPr>
            <w:noProof/>
            <w:webHidden/>
          </w:rPr>
          <w:t>4</w:t>
        </w:r>
        <w:r w:rsidR="009F0878">
          <w:rPr>
            <w:noProof/>
            <w:webHidden/>
          </w:rPr>
          <w:fldChar w:fldCharType="end"/>
        </w:r>
      </w:hyperlink>
    </w:p>
    <w:p w14:paraId="7425AC8D" w14:textId="258E238C"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38" w:history="1">
        <w:r w:rsidR="009F0878" w:rsidRPr="000844B4">
          <w:rPr>
            <w:rStyle w:val="Hyperlink"/>
            <w:noProof/>
          </w:rPr>
          <w:t>8.</w:t>
        </w:r>
        <w:r w:rsidR="009F0878">
          <w:rPr>
            <w:rFonts w:asciiTheme="minorHAnsi" w:eastAsiaTheme="minorEastAsia" w:hAnsiTheme="minorHAnsi" w:cstheme="minorBidi"/>
            <w:noProof/>
          </w:rPr>
          <w:tab/>
        </w:r>
        <w:r w:rsidR="009F0878" w:rsidRPr="000844B4">
          <w:rPr>
            <w:rStyle w:val="Hyperlink"/>
            <w:noProof/>
          </w:rPr>
          <w:t>Period of accreditation</w:t>
        </w:r>
        <w:r w:rsidR="009F0878">
          <w:rPr>
            <w:noProof/>
            <w:webHidden/>
          </w:rPr>
          <w:tab/>
        </w:r>
        <w:r w:rsidR="009F0878">
          <w:rPr>
            <w:noProof/>
            <w:webHidden/>
          </w:rPr>
          <w:fldChar w:fldCharType="begin"/>
        </w:r>
        <w:r w:rsidR="009F0878">
          <w:rPr>
            <w:noProof/>
            <w:webHidden/>
          </w:rPr>
          <w:instrText xml:space="preserve"> PAGEREF _Toc484606038 \h </w:instrText>
        </w:r>
        <w:r w:rsidR="009F0878">
          <w:rPr>
            <w:noProof/>
            <w:webHidden/>
          </w:rPr>
        </w:r>
        <w:r w:rsidR="009F0878">
          <w:rPr>
            <w:noProof/>
            <w:webHidden/>
          </w:rPr>
          <w:fldChar w:fldCharType="separate"/>
        </w:r>
        <w:r w:rsidR="009F0878">
          <w:rPr>
            <w:noProof/>
            <w:webHidden/>
          </w:rPr>
          <w:t>4</w:t>
        </w:r>
        <w:r w:rsidR="009F0878">
          <w:rPr>
            <w:noProof/>
            <w:webHidden/>
          </w:rPr>
          <w:fldChar w:fldCharType="end"/>
        </w:r>
      </w:hyperlink>
    </w:p>
    <w:p w14:paraId="6459970E" w14:textId="37E36267" w:rsidR="009F0878" w:rsidRDefault="00645376">
      <w:pPr>
        <w:pStyle w:val="TOC1"/>
        <w:rPr>
          <w:rFonts w:asciiTheme="minorHAnsi" w:eastAsiaTheme="minorEastAsia" w:hAnsiTheme="minorHAnsi" w:cstheme="minorBidi"/>
          <w:noProof/>
        </w:rPr>
      </w:pPr>
      <w:hyperlink w:anchor="_Toc484606039" w:history="1">
        <w:r w:rsidR="009F0878" w:rsidRPr="000844B4">
          <w:rPr>
            <w:rStyle w:val="Hyperlink"/>
            <w:noProof/>
          </w:rPr>
          <w:t>Section B: Course information</w:t>
        </w:r>
        <w:r w:rsidR="009F0878">
          <w:rPr>
            <w:noProof/>
            <w:webHidden/>
          </w:rPr>
          <w:tab/>
        </w:r>
        <w:r w:rsidR="009F0878">
          <w:rPr>
            <w:noProof/>
            <w:webHidden/>
          </w:rPr>
          <w:fldChar w:fldCharType="begin"/>
        </w:r>
        <w:r w:rsidR="009F0878">
          <w:rPr>
            <w:noProof/>
            <w:webHidden/>
          </w:rPr>
          <w:instrText xml:space="preserve"> PAGEREF _Toc484606039 \h </w:instrText>
        </w:r>
        <w:r w:rsidR="009F0878">
          <w:rPr>
            <w:noProof/>
            <w:webHidden/>
          </w:rPr>
        </w:r>
        <w:r w:rsidR="009F0878">
          <w:rPr>
            <w:noProof/>
            <w:webHidden/>
          </w:rPr>
          <w:fldChar w:fldCharType="separate"/>
        </w:r>
        <w:r w:rsidR="009F0878">
          <w:rPr>
            <w:noProof/>
            <w:webHidden/>
          </w:rPr>
          <w:t>5</w:t>
        </w:r>
        <w:r w:rsidR="009F0878">
          <w:rPr>
            <w:noProof/>
            <w:webHidden/>
          </w:rPr>
          <w:fldChar w:fldCharType="end"/>
        </w:r>
      </w:hyperlink>
    </w:p>
    <w:p w14:paraId="5C04DB69" w14:textId="4B787F9F"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40" w:history="1">
        <w:r w:rsidR="009F0878" w:rsidRPr="000844B4">
          <w:rPr>
            <w:rStyle w:val="Hyperlink"/>
            <w:noProof/>
          </w:rPr>
          <w:t>1.</w:t>
        </w:r>
        <w:r w:rsidR="009F0878">
          <w:rPr>
            <w:rFonts w:asciiTheme="minorHAnsi" w:eastAsiaTheme="minorEastAsia" w:hAnsiTheme="minorHAnsi" w:cstheme="minorBidi"/>
            <w:noProof/>
          </w:rPr>
          <w:tab/>
        </w:r>
        <w:r w:rsidR="009F0878" w:rsidRPr="000844B4">
          <w:rPr>
            <w:rStyle w:val="Hyperlink"/>
            <w:noProof/>
          </w:rPr>
          <w:t>Nomenclature</w:t>
        </w:r>
        <w:r w:rsidR="009F0878">
          <w:rPr>
            <w:noProof/>
            <w:webHidden/>
          </w:rPr>
          <w:tab/>
        </w:r>
        <w:r w:rsidR="009F0878">
          <w:rPr>
            <w:noProof/>
            <w:webHidden/>
          </w:rPr>
          <w:fldChar w:fldCharType="begin"/>
        </w:r>
        <w:r w:rsidR="009F0878">
          <w:rPr>
            <w:noProof/>
            <w:webHidden/>
          </w:rPr>
          <w:instrText xml:space="preserve"> PAGEREF _Toc484606040 \h </w:instrText>
        </w:r>
        <w:r w:rsidR="009F0878">
          <w:rPr>
            <w:noProof/>
            <w:webHidden/>
          </w:rPr>
        </w:r>
        <w:r w:rsidR="009F0878">
          <w:rPr>
            <w:noProof/>
            <w:webHidden/>
          </w:rPr>
          <w:fldChar w:fldCharType="separate"/>
        </w:r>
        <w:r w:rsidR="009F0878">
          <w:rPr>
            <w:noProof/>
            <w:webHidden/>
          </w:rPr>
          <w:t>5</w:t>
        </w:r>
        <w:r w:rsidR="009F0878">
          <w:rPr>
            <w:noProof/>
            <w:webHidden/>
          </w:rPr>
          <w:fldChar w:fldCharType="end"/>
        </w:r>
      </w:hyperlink>
    </w:p>
    <w:p w14:paraId="4162377E" w14:textId="4C88C047"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41" w:history="1">
        <w:r w:rsidR="009F0878" w:rsidRPr="000844B4">
          <w:rPr>
            <w:rStyle w:val="Hyperlink"/>
            <w:noProof/>
          </w:rPr>
          <w:t>1.1</w:t>
        </w:r>
        <w:r w:rsidR="009F0878">
          <w:rPr>
            <w:rFonts w:asciiTheme="minorHAnsi" w:eastAsiaTheme="minorEastAsia" w:hAnsiTheme="minorHAnsi" w:cstheme="minorBidi"/>
            <w:noProof/>
          </w:rPr>
          <w:tab/>
        </w:r>
        <w:r w:rsidR="009F0878" w:rsidRPr="000844B4">
          <w:rPr>
            <w:rStyle w:val="Hyperlink"/>
            <w:noProof/>
          </w:rPr>
          <w:t>Name of the  qualification</w:t>
        </w:r>
        <w:r w:rsidR="009F0878">
          <w:rPr>
            <w:noProof/>
            <w:webHidden/>
          </w:rPr>
          <w:tab/>
        </w:r>
        <w:r w:rsidR="009F0878">
          <w:rPr>
            <w:noProof/>
            <w:webHidden/>
          </w:rPr>
          <w:fldChar w:fldCharType="begin"/>
        </w:r>
        <w:r w:rsidR="009F0878">
          <w:rPr>
            <w:noProof/>
            <w:webHidden/>
          </w:rPr>
          <w:instrText xml:space="preserve"> PAGEREF _Toc484606041 \h </w:instrText>
        </w:r>
        <w:r w:rsidR="009F0878">
          <w:rPr>
            <w:noProof/>
            <w:webHidden/>
          </w:rPr>
        </w:r>
        <w:r w:rsidR="009F0878">
          <w:rPr>
            <w:noProof/>
            <w:webHidden/>
          </w:rPr>
          <w:fldChar w:fldCharType="separate"/>
        </w:r>
        <w:r w:rsidR="009F0878">
          <w:rPr>
            <w:noProof/>
            <w:webHidden/>
          </w:rPr>
          <w:t>5</w:t>
        </w:r>
        <w:r w:rsidR="009F0878">
          <w:rPr>
            <w:noProof/>
            <w:webHidden/>
          </w:rPr>
          <w:fldChar w:fldCharType="end"/>
        </w:r>
      </w:hyperlink>
    </w:p>
    <w:p w14:paraId="6FF7A946" w14:textId="387A401E"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42" w:history="1">
        <w:r w:rsidR="009F0878" w:rsidRPr="000844B4">
          <w:rPr>
            <w:rStyle w:val="Hyperlink"/>
            <w:noProof/>
          </w:rPr>
          <w:t>1.2</w:t>
        </w:r>
        <w:r w:rsidR="009F0878">
          <w:rPr>
            <w:rFonts w:asciiTheme="minorHAnsi" w:eastAsiaTheme="minorEastAsia" w:hAnsiTheme="minorHAnsi" w:cstheme="minorBidi"/>
            <w:noProof/>
          </w:rPr>
          <w:tab/>
        </w:r>
        <w:r w:rsidR="009F0878" w:rsidRPr="000844B4">
          <w:rPr>
            <w:rStyle w:val="Hyperlink"/>
            <w:noProof/>
          </w:rPr>
          <w:t>Nominal duration of  the course</w:t>
        </w:r>
        <w:r w:rsidR="009F0878">
          <w:rPr>
            <w:noProof/>
            <w:webHidden/>
          </w:rPr>
          <w:tab/>
        </w:r>
        <w:r w:rsidR="009F0878">
          <w:rPr>
            <w:noProof/>
            <w:webHidden/>
          </w:rPr>
          <w:fldChar w:fldCharType="begin"/>
        </w:r>
        <w:r w:rsidR="009F0878">
          <w:rPr>
            <w:noProof/>
            <w:webHidden/>
          </w:rPr>
          <w:instrText xml:space="preserve"> PAGEREF _Toc484606042 \h </w:instrText>
        </w:r>
        <w:r w:rsidR="009F0878">
          <w:rPr>
            <w:noProof/>
            <w:webHidden/>
          </w:rPr>
        </w:r>
        <w:r w:rsidR="009F0878">
          <w:rPr>
            <w:noProof/>
            <w:webHidden/>
          </w:rPr>
          <w:fldChar w:fldCharType="separate"/>
        </w:r>
        <w:r w:rsidR="009F0878">
          <w:rPr>
            <w:noProof/>
            <w:webHidden/>
          </w:rPr>
          <w:t>5</w:t>
        </w:r>
        <w:r w:rsidR="009F0878">
          <w:rPr>
            <w:noProof/>
            <w:webHidden/>
          </w:rPr>
          <w:fldChar w:fldCharType="end"/>
        </w:r>
      </w:hyperlink>
    </w:p>
    <w:p w14:paraId="0B25CDBB" w14:textId="791FE35D"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43" w:history="1">
        <w:r w:rsidR="009F0878" w:rsidRPr="000844B4">
          <w:rPr>
            <w:rStyle w:val="Hyperlink"/>
            <w:noProof/>
          </w:rPr>
          <w:t>2.</w:t>
        </w:r>
        <w:r w:rsidR="009F0878">
          <w:rPr>
            <w:rFonts w:asciiTheme="minorHAnsi" w:eastAsiaTheme="minorEastAsia" w:hAnsiTheme="minorHAnsi" w:cstheme="minorBidi"/>
            <w:noProof/>
          </w:rPr>
          <w:tab/>
        </w:r>
        <w:r w:rsidR="009F0878" w:rsidRPr="000844B4">
          <w:rPr>
            <w:rStyle w:val="Hyperlink"/>
            <w:noProof/>
          </w:rPr>
          <w:t>Vocational or educational outcomes</w:t>
        </w:r>
        <w:r w:rsidR="009F0878">
          <w:rPr>
            <w:noProof/>
            <w:webHidden/>
          </w:rPr>
          <w:tab/>
        </w:r>
        <w:r w:rsidR="009F0878">
          <w:rPr>
            <w:noProof/>
            <w:webHidden/>
          </w:rPr>
          <w:fldChar w:fldCharType="begin"/>
        </w:r>
        <w:r w:rsidR="009F0878">
          <w:rPr>
            <w:noProof/>
            <w:webHidden/>
          </w:rPr>
          <w:instrText xml:space="preserve"> PAGEREF _Toc484606043 \h </w:instrText>
        </w:r>
        <w:r w:rsidR="009F0878">
          <w:rPr>
            <w:noProof/>
            <w:webHidden/>
          </w:rPr>
        </w:r>
        <w:r w:rsidR="009F0878">
          <w:rPr>
            <w:noProof/>
            <w:webHidden/>
          </w:rPr>
          <w:fldChar w:fldCharType="separate"/>
        </w:r>
        <w:r w:rsidR="009F0878">
          <w:rPr>
            <w:noProof/>
            <w:webHidden/>
          </w:rPr>
          <w:t>5</w:t>
        </w:r>
        <w:r w:rsidR="009F0878">
          <w:rPr>
            <w:noProof/>
            <w:webHidden/>
          </w:rPr>
          <w:fldChar w:fldCharType="end"/>
        </w:r>
      </w:hyperlink>
    </w:p>
    <w:p w14:paraId="4452369B" w14:textId="0137FD62"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44" w:history="1">
        <w:r w:rsidR="009F0878" w:rsidRPr="000844B4">
          <w:rPr>
            <w:rStyle w:val="Hyperlink"/>
            <w:noProof/>
          </w:rPr>
          <w:t>2.1</w:t>
        </w:r>
        <w:r w:rsidR="009F0878">
          <w:rPr>
            <w:rFonts w:asciiTheme="minorHAnsi" w:eastAsiaTheme="minorEastAsia" w:hAnsiTheme="minorHAnsi" w:cstheme="minorBidi"/>
            <w:noProof/>
          </w:rPr>
          <w:tab/>
        </w:r>
        <w:r w:rsidR="009F0878" w:rsidRPr="000844B4">
          <w:rPr>
            <w:rStyle w:val="Hyperlink"/>
            <w:noProof/>
          </w:rPr>
          <w:t>Purpose of the course</w:t>
        </w:r>
        <w:r w:rsidR="009F0878">
          <w:rPr>
            <w:noProof/>
            <w:webHidden/>
          </w:rPr>
          <w:tab/>
        </w:r>
        <w:r w:rsidR="009F0878">
          <w:rPr>
            <w:noProof/>
            <w:webHidden/>
          </w:rPr>
          <w:fldChar w:fldCharType="begin"/>
        </w:r>
        <w:r w:rsidR="009F0878">
          <w:rPr>
            <w:noProof/>
            <w:webHidden/>
          </w:rPr>
          <w:instrText xml:space="preserve"> PAGEREF _Toc484606044 \h </w:instrText>
        </w:r>
        <w:r w:rsidR="009F0878">
          <w:rPr>
            <w:noProof/>
            <w:webHidden/>
          </w:rPr>
        </w:r>
        <w:r w:rsidR="009F0878">
          <w:rPr>
            <w:noProof/>
            <w:webHidden/>
          </w:rPr>
          <w:fldChar w:fldCharType="separate"/>
        </w:r>
        <w:r w:rsidR="009F0878">
          <w:rPr>
            <w:noProof/>
            <w:webHidden/>
          </w:rPr>
          <w:t>5</w:t>
        </w:r>
        <w:r w:rsidR="009F0878">
          <w:rPr>
            <w:noProof/>
            <w:webHidden/>
          </w:rPr>
          <w:fldChar w:fldCharType="end"/>
        </w:r>
      </w:hyperlink>
    </w:p>
    <w:p w14:paraId="2105B094" w14:textId="05310E50"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45" w:history="1">
        <w:r w:rsidR="009F0878" w:rsidRPr="000844B4">
          <w:rPr>
            <w:rStyle w:val="Hyperlink"/>
            <w:noProof/>
          </w:rPr>
          <w:t>3.</w:t>
        </w:r>
        <w:r w:rsidR="009F0878">
          <w:rPr>
            <w:rFonts w:asciiTheme="minorHAnsi" w:eastAsiaTheme="minorEastAsia" w:hAnsiTheme="minorHAnsi" w:cstheme="minorBidi"/>
            <w:noProof/>
          </w:rPr>
          <w:tab/>
        </w:r>
        <w:r w:rsidR="009F0878" w:rsidRPr="000844B4">
          <w:rPr>
            <w:rStyle w:val="Hyperlink"/>
            <w:noProof/>
          </w:rPr>
          <w:t>Development of the course</w:t>
        </w:r>
        <w:r w:rsidR="009F0878">
          <w:rPr>
            <w:noProof/>
            <w:webHidden/>
          </w:rPr>
          <w:tab/>
        </w:r>
        <w:r w:rsidR="009F0878">
          <w:rPr>
            <w:noProof/>
            <w:webHidden/>
          </w:rPr>
          <w:fldChar w:fldCharType="begin"/>
        </w:r>
        <w:r w:rsidR="009F0878">
          <w:rPr>
            <w:noProof/>
            <w:webHidden/>
          </w:rPr>
          <w:instrText xml:space="preserve"> PAGEREF _Toc484606045 \h </w:instrText>
        </w:r>
        <w:r w:rsidR="009F0878">
          <w:rPr>
            <w:noProof/>
            <w:webHidden/>
          </w:rPr>
        </w:r>
        <w:r w:rsidR="009F0878">
          <w:rPr>
            <w:noProof/>
            <w:webHidden/>
          </w:rPr>
          <w:fldChar w:fldCharType="separate"/>
        </w:r>
        <w:r w:rsidR="009F0878">
          <w:rPr>
            <w:noProof/>
            <w:webHidden/>
          </w:rPr>
          <w:t>5</w:t>
        </w:r>
        <w:r w:rsidR="009F0878">
          <w:rPr>
            <w:noProof/>
            <w:webHidden/>
          </w:rPr>
          <w:fldChar w:fldCharType="end"/>
        </w:r>
      </w:hyperlink>
    </w:p>
    <w:p w14:paraId="7253D031" w14:textId="46883D9C"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46" w:history="1">
        <w:r w:rsidR="009F0878" w:rsidRPr="000844B4">
          <w:rPr>
            <w:rStyle w:val="Hyperlink"/>
            <w:noProof/>
          </w:rPr>
          <w:t>3.1</w:t>
        </w:r>
        <w:r w:rsidR="009F0878">
          <w:rPr>
            <w:rFonts w:asciiTheme="minorHAnsi" w:eastAsiaTheme="minorEastAsia" w:hAnsiTheme="minorHAnsi" w:cstheme="minorBidi"/>
            <w:noProof/>
          </w:rPr>
          <w:tab/>
        </w:r>
        <w:r w:rsidR="009F0878" w:rsidRPr="000844B4">
          <w:rPr>
            <w:rStyle w:val="Hyperlink"/>
            <w:noProof/>
          </w:rPr>
          <w:t>Industry / enterprise/  community needs</w:t>
        </w:r>
        <w:r w:rsidR="009F0878">
          <w:rPr>
            <w:noProof/>
            <w:webHidden/>
          </w:rPr>
          <w:tab/>
        </w:r>
        <w:r w:rsidR="009F0878">
          <w:rPr>
            <w:noProof/>
            <w:webHidden/>
          </w:rPr>
          <w:fldChar w:fldCharType="begin"/>
        </w:r>
        <w:r w:rsidR="009F0878">
          <w:rPr>
            <w:noProof/>
            <w:webHidden/>
          </w:rPr>
          <w:instrText xml:space="preserve"> PAGEREF _Toc484606046 \h </w:instrText>
        </w:r>
        <w:r w:rsidR="009F0878">
          <w:rPr>
            <w:noProof/>
            <w:webHidden/>
          </w:rPr>
        </w:r>
        <w:r w:rsidR="009F0878">
          <w:rPr>
            <w:noProof/>
            <w:webHidden/>
          </w:rPr>
          <w:fldChar w:fldCharType="separate"/>
        </w:r>
        <w:r w:rsidR="009F0878">
          <w:rPr>
            <w:noProof/>
            <w:webHidden/>
          </w:rPr>
          <w:t>5</w:t>
        </w:r>
        <w:r w:rsidR="009F0878">
          <w:rPr>
            <w:noProof/>
            <w:webHidden/>
          </w:rPr>
          <w:fldChar w:fldCharType="end"/>
        </w:r>
      </w:hyperlink>
    </w:p>
    <w:p w14:paraId="1466CB02" w14:textId="3DC14ECD"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47" w:history="1">
        <w:r w:rsidR="009F0878" w:rsidRPr="000844B4">
          <w:rPr>
            <w:rStyle w:val="Hyperlink"/>
            <w:noProof/>
          </w:rPr>
          <w:t>3.2</w:t>
        </w:r>
        <w:r w:rsidR="009F0878">
          <w:rPr>
            <w:rFonts w:asciiTheme="minorHAnsi" w:eastAsiaTheme="minorEastAsia" w:hAnsiTheme="minorHAnsi" w:cstheme="minorBidi"/>
            <w:noProof/>
          </w:rPr>
          <w:tab/>
        </w:r>
        <w:r w:rsidR="009F0878" w:rsidRPr="000844B4">
          <w:rPr>
            <w:rStyle w:val="Hyperlink"/>
            <w:noProof/>
          </w:rPr>
          <w:t>Review for re- accreditation</w:t>
        </w:r>
        <w:r w:rsidR="009F0878">
          <w:rPr>
            <w:noProof/>
            <w:webHidden/>
          </w:rPr>
          <w:tab/>
        </w:r>
        <w:r w:rsidR="009F0878">
          <w:rPr>
            <w:noProof/>
            <w:webHidden/>
          </w:rPr>
          <w:fldChar w:fldCharType="begin"/>
        </w:r>
        <w:r w:rsidR="009F0878">
          <w:rPr>
            <w:noProof/>
            <w:webHidden/>
          </w:rPr>
          <w:instrText xml:space="preserve"> PAGEREF _Toc484606047 \h </w:instrText>
        </w:r>
        <w:r w:rsidR="009F0878">
          <w:rPr>
            <w:noProof/>
            <w:webHidden/>
          </w:rPr>
        </w:r>
        <w:r w:rsidR="009F0878">
          <w:rPr>
            <w:noProof/>
            <w:webHidden/>
          </w:rPr>
          <w:fldChar w:fldCharType="separate"/>
        </w:r>
        <w:r w:rsidR="009F0878">
          <w:rPr>
            <w:noProof/>
            <w:webHidden/>
          </w:rPr>
          <w:t>7</w:t>
        </w:r>
        <w:r w:rsidR="009F0878">
          <w:rPr>
            <w:noProof/>
            <w:webHidden/>
          </w:rPr>
          <w:fldChar w:fldCharType="end"/>
        </w:r>
      </w:hyperlink>
    </w:p>
    <w:p w14:paraId="4686D216" w14:textId="35BCFC09"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48" w:history="1">
        <w:r w:rsidR="009F0878" w:rsidRPr="000844B4">
          <w:rPr>
            <w:rStyle w:val="Hyperlink"/>
            <w:noProof/>
          </w:rPr>
          <w:t>4.</w:t>
        </w:r>
        <w:r w:rsidR="009F0878">
          <w:rPr>
            <w:rFonts w:asciiTheme="minorHAnsi" w:eastAsiaTheme="minorEastAsia" w:hAnsiTheme="minorHAnsi" w:cstheme="minorBidi"/>
            <w:noProof/>
          </w:rPr>
          <w:tab/>
        </w:r>
        <w:r w:rsidR="009F0878" w:rsidRPr="000844B4">
          <w:rPr>
            <w:rStyle w:val="Hyperlink"/>
            <w:noProof/>
          </w:rPr>
          <w:t>Course outcomes</w:t>
        </w:r>
        <w:r w:rsidR="009F0878">
          <w:rPr>
            <w:noProof/>
            <w:webHidden/>
          </w:rPr>
          <w:tab/>
        </w:r>
        <w:r w:rsidR="009F0878">
          <w:rPr>
            <w:noProof/>
            <w:webHidden/>
          </w:rPr>
          <w:fldChar w:fldCharType="begin"/>
        </w:r>
        <w:r w:rsidR="009F0878">
          <w:rPr>
            <w:noProof/>
            <w:webHidden/>
          </w:rPr>
          <w:instrText xml:space="preserve"> PAGEREF _Toc484606048 \h </w:instrText>
        </w:r>
        <w:r w:rsidR="009F0878">
          <w:rPr>
            <w:noProof/>
            <w:webHidden/>
          </w:rPr>
        </w:r>
        <w:r w:rsidR="009F0878">
          <w:rPr>
            <w:noProof/>
            <w:webHidden/>
          </w:rPr>
          <w:fldChar w:fldCharType="separate"/>
        </w:r>
        <w:r w:rsidR="009F0878">
          <w:rPr>
            <w:noProof/>
            <w:webHidden/>
          </w:rPr>
          <w:t>7</w:t>
        </w:r>
        <w:r w:rsidR="009F0878">
          <w:rPr>
            <w:noProof/>
            <w:webHidden/>
          </w:rPr>
          <w:fldChar w:fldCharType="end"/>
        </w:r>
      </w:hyperlink>
    </w:p>
    <w:p w14:paraId="3D365EF9" w14:textId="4C2E66F6"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49" w:history="1">
        <w:r w:rsidR="009F0878" w:rsidRPr="000844B4">
          <w:rPr>
            <w:rStyle w:val="Hyperlink"/>
            <w:noProof/>
          </w:rPr>
          <w:t>4.1</w:t>
        </w:r>
        <w:r w:rsidR="009F0878">
          <w:rPr>
            <w:rFonts w:asciiTheme="minorHAnsi" w:eastAsiaTheme="minorEastAsia" w:hAnsiTheme="minorHAnsi" w:cstheme="minorBidi"/>
            <w:noProof/>
          </w:rPr>
          <w:tab/>
        </w:r>
        <w:r w:rsidR="009F0878" w:rsidRPr="000844B4">
          <w:rPr>
            <w:rStyle w:val="Hyperlink"/>
            <w:noProof/>
          </w:rPr>
          <w:t>Qualification level</w:t>
        </w:r>
        <w:r w:rsidR="009F0878">
          <w:rPr>
            <w:noProof/>
            <w:webHidden/>
          </w:rPr>
          <w:tab/>
        </w:r>
        <w:r w:rsidR="009F0878">
          <w:rPr>
            <w:noProof/>
            <w:webHidden/>
          </w:rPr>
          <w:fldChar w:fldCharType="begin"/>
        </w:r>
        <w:r w:rsidR="009F0878">
          <w:rPr>
            <w:noProof/>
            <w:webHidden/>
          </w:rPr>
          <w:instrText xml:space="preserve"> PAGEREF _Toc484606049 \h </w:instrText>
        </w:r>
        <w:r w:rsidR="009F0878">
          <w:rPr>
            <w:noProof/>
            <w:webHidden/>
          </w:rPr>
        </w:r>
        <w:r w:rsidR="009F0878">
          <w:rPr>
            <w:noProof/>
            <w:webHidden/>
          </w:rPr>
          <w:fldChar w:fldCharType="separate"/>
        </w:r>
        <w:r w:rsidR="009F0878">
          <w:rPr>
            <w:noProof/>
            <w:webHidden/>
          </w:rPr>
          <w:t>7</w:t>
        </w:r>
        <w:r w:rsidR="009F0878">
          <w:rPr>
            <w:noProof/>
            <w:webHidden/>
          </w:rPr>
          <w:fldChar w:fldCharType="end"/>
        </w:r>
      </w:hyperlink>
    </w:p>
    <w:p w14:paraId="69E64D26" w14:textId="4D702416"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50" w:history="1">
        <w:r w:rsidR="009F0878" w:rsidRPr="000844B4">
          <w:rPr>
            <w:rStyle w:val="Hyperlink"/>
            <w:noProof/>
          </w:rPr>
          <w:t>4.2</w:t>
        </w:r>
        <w:r w:rsidR="009F0878">
          <w:rPr>
            <w:rFonts w:asciiTheme="minorHAnsi" w:eastAsiaTheme="minorEastAsia" w:hAnsiTheme="minorHAnsi" w:cstheme="minorBidi"/>
            <w:noProof/>
          </w:rPr>
          <w:tab/>
        </w:r>
        <w:r w:rsidR="009F0878" w:rsidRPr="000844B4">
          <w:rPr>
            <w:rStyle w:val="Hyperlink"/>
            <w:noProof/>
          </w:rPr>
          <w:t>Employability skills</w:t>
        </w:r>
        <w:r w:rsidR="009F0878">
          <w:rPr>
            <w:noProof/>
            <w:webHidden/>
          </w:rPr>
          <w:tab/>
        </w:r>
        <w:r w:rsidR="009F0878">
          <w:rPr>
            <w:noProof/>
            <w:webHidden/>
          </w:rPr>
          <w:fldChar w:fldCharType="begin"/>
        </w:r>
        <w:r w:rsidR="009F0878">
          <w:rPr>
            <w:noProof/>
            <w:webHidden/>
          </w:rPr>
          <w:instrText xml:space="preserve"> PAGEREF _Toc484606050 \h </w:instrText>
        </w:r>
        <w:r w:rsidR="009F0878">
          <w:rPr>
            <w:noProof/>
            <w:webHidden/>
          </w:rPr>
        </w:r>
        <w:r w:rsidR="009F0878">
          <w:rPr>
            <w:noProof/>
            <w:webHidden/>
          </w:rPr>
          <w:fldChar w:fldCharType="separate"/>
        </w:r>
        <w:r w:rsidR="009F0878">
          <w:rPr>
            <w:noProof/>
            <w:webHidden/>
          </w:rPr>
          <w:t>9</w:t>
        </w:r>
        <w:r w:rsidR="009F0878">
          <w:rPr>
            <w:noProof/>
            <w:webHidden/>
          </w:rPr>
          <w:fldChar w:fldCharType="end"/>
        </w:r>
      </w:hyperlink>
    </w:p>
    <w:p w14:paraId="432A8AB7" w14:textId="7CF0AA16"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51" w:history="1">
        <w:r w:rsidR="009F0878" w:rsidRPr="000844B4">
          <w:rPr>
            <w:rStyle w:val="Hyperlink"/>
            <w:noProof/>
          </w:rPr>
          <w:t>4.3</w:t>
        </w:r>
        <w:r w:rsidR="009F0878">
          <w:rPr>
            <w:rFonts w:asciiTheme="minorHAnsi" w:eastAsiaTheme="minorEastAsia" w:hAnsiTheme="minorHAnsi" w:cstheme="minorBidi"/>
            <w:noProof/>
          </w:rPr>
          <w:tab/>
        </w:r>
        <w:r w:rsidR="009F0878" w:rsidRPr="000844B4">
          <w:rPr>
            <w:rStyle w:val="Hyperlink"/>
            <w:noProof/>
          </w:rPr>
          <w:t>Recognition given to  the course (if  applicable)</w:t>
        </w:r>
        <w:r w:rsidR="009F0878">
          <w:rPr>
            <w:noProof/>
            <w:webHidden/>
          </w:rPr>
          <w:tab/>
        </w:r>
        <w:r w:rsidR="009F0878">
          <w:rPr>
            <w:noProof/>
            <w:webHidden/>
          </w:rPr>
          <w:fldChar w:fldCharType="begin"/>
        </w:r>
        <w:r w:rsidR="009F0878">
          <w:rPr>
            <w:noProof/>
            <w:webHidden/>
          </w:rPr>
          <w:instrText xml:space="preserve"> PAGEREF _Toc484606051 \h </w:instrText>
        </w:r>
        <w:r w:rsidR="009F0878">
          <w:rPr>
            <w:noProof/>
            <w:webHidden/>
          </w:rPr>
        </w:r>
        <w:r w:rsidR="009F0878">
          <w:rPr>
            <w:noProof/>
            <w:webHidden/>
          </w:rPr>
          <w:fldChar w:fldCharType="separate"/>
        </w:r>
        <w:r w:rsidR="009F0878">
          <w:rPr>
            <w:noProof/>
            <w:webHidden/>
          </w:rPr>
          <w:t>11</w:t>
        </w:r>
        <w:r w:rsidR="009F0878">
          <w:rPr>
            <w:noProof/>
            <w:webHidden/>
          </w:rPr>
          <w:fldChar w:fldCharType="end"/>
        </w:r>
      </w:hyperlink>
    </w:p>
    <w:p w14:paraId="52185523" w14:textId="06D35D12"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52" w:history="1">
        <w:r w:rsidR="009F0878" w:rsidRPr="000844B4">
          <w:rPr>
            <w:rStyle w:val="Hyperlink"/>
            <w:noProof/>
          </w:rPr>
          <w:t>4.4</w:t>
        </w:r>
        <w:r w:rsidR="009F0878">
          <w:rPr>
            <w:rFonts w:asciiTheme="minorHAnsi" w:eastAsiaTheme="minorEastAsia" w:hAnsiTheme="minorHAnsi" w:cstheme="minorBidi"/>
            <w:noProof/>
          </w:rPr>
          <w:tab/>
        </w:r>
        <w:r w:rsidR="009F0878" w:rsidRPr="000844B4">
          <w:rPr>
            <w:rStyle w:val="Hyperlink"/>
            <w:noProof/>
          </w:rPr>
          <w:t>Licensing/ regulatory  requirements (if  applicable)</w:t>
        </w:r>
        <w:r w:rsidR="009F0878">
          <w:rPr>
            <w:noProof/>
            <w:webHidden/>
          </w:rPr>
          <w:tab/>
        </w:r>
        <w:r w:rsidR="009F0878">
          <w:rPr>
            <w:noProof/>
            <w:webHidden/>
          </w:rPr>
          <w:fldChar w:fldCharType="begin"/>
        </w:r>
        <w:r w:rsidR="009F0878">
          <w:rPr>
            <w:noProof/>
            <w:webHidden/>
          </w:rPr>
          <w:instrText xml:space="preserve"> PAGEREF _Toc484606052 \h </w:instrText>
        </w:r>
        <w:r w:rsidR="009F0878">
          <w:rPr>
            <w:noProof/>
            <w:webHidden/>
          </w:rPr>
        </w:r>
        <w:r w:rsidR="009F0878">
          <w:rPr>
            <w:noProof/>
            <w:webHidden/>
          </w:rPr>
          <w:fldChar w:fldCharType="separate"/>
        </w:r>
        <w:r w:rsidR="009F0878">
          <w:rPr>
            <w:noProof/>
            <w:webHidden/>
          </w:rPr>
          <w:t>11</w:t>
        </w:r>
        <w:r w:rsidR="009F0878">
          <w:rPr>
            <w:noProof/>
            <w:webHidden/>
          </w:rPr>
          <w:fldChar w:fldCharType="end"/>
        </w:r>
      </w:hyperlink>
    </w:p>
    <w:p w14:paraId="0A870492" w14:textId="001FB137"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53" w:history="1">
        <w:r w:rsidR="009F0878" w:rsidRPr="000844B4">
          <w:rPr>
            <w:rStyle w:val="Hyperlink"/>
            <w:noProof/>
          </w:rPr>
          <w:t>5.</w:t>
        </w:r>
        <w:r w:rsidR="009F0878">
          <w:rPr>
            <w:rFonts w:asciiTheme="minorHAnsi" w:eastAsiaTheme="minorEastAsia" w:hAnsiTheme="minorHAnsi" w:cstheme="minorBidi"/>
            <w:noProof/>
          </w:rPr>
          <w:tab/>
        </w:r>
        <w:r w:rsidR="009F0878" w:rsidRPr="000844B4">
          <w:rPr>
            <w:rStyle w:val="Hyperlink"/>
            <w:noProof/>
          </w:rPr>
          <w:t>Course rules</w:t>
        </w:r>
        <w:r w:rsidR="009F0878">
          <w:rPr>
            <w:noProof/>
            <w:webHidden/>
          </w:rPr>
          <w:tab/>
        </w:r>
        <w:r w:rsidR="009F0878">
          <w:rPr>
            <w:noProof/>
            <w:webHidden/>
          </w:rPr>
          <w:fldChar w:fldCharType="begin"/>
        </w:r>
        <w:r w:rsidR="009F0878">
          <w:rPr>
            <w:noProof/>
            <w:webHidden/>
          </w:rPr>
          <w:instrText xml:space="preserve"> PAGEREF _Toc484606053 \h </w:instrText>
        </w:r>
        <w:r w:rsidR="009F0878">
          <w:rPr>
            <w:noProof/>
            <w:webHidden/>
          </w:rPr>
        </w:r>
        <w:r w:rsidR="009F0878">
          <w:rPr>
            <w:noProof/>
            <w:webHidden/>
          </w:rPr>
          <w:fldChar w:fldCharType="separate"/>
        </w:r>
        <w:r w:rsidR="009F0878">
          <w:rPr>
            <w:noProof/>
            <w:webHidden/>
          </w:rPr>
          <w:t>12</w:t>
        </w:r>
        <w:r w:rsidR="009F0878">
          <w:rPr>
            <w:noProof/>
            <w:webHidden/>
          </w:rPr>
          <w:fldChar w:fldCharType="end"/>
        </w:r>
      </w:hyperlink>
    </w:p>
    <w:p w14:paraId="78C71B3E" w14:textId="5944078A"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54" w:history="1">
        <w:r w:rsidR="009F0878" w:rsidRPr="000844B4">
          <w:rPr>
            <w:rStyle w:val="Hyperlink"/>
            <w:noProof/>
          </w:rPr>
          <w:t>5.1</w:t>
        </w:r>
        <w:r w:rsidR="009F0878">
          <w:rPr>
            <w:rFonts w:asciiTheme="minorHAnsi" w:eastAsiaTheme="minorEastAsia" w:hAnsiTheme="minorHAnsi" w:cstheme="minorBidi"/>
            <w:noProof/>
          </w:rPr>
          <w:tab/>
        </w:r>
        <w:r w:rsidR="009F0878" w:rsidRPr="000844B4">
          <w:rPr>
            <w:rStyle w:val="Hyperlink"/>
            <w:noProof/>
          </w:rPr>
          <w:t>Course structure</w:t>
        </w:r>
        <w:r w:rsidR="009F0878">
          <w:rPr>
            <w:noProof/>
            <w:webHidden/>
          </w:rPr>
          <w:tab/>
        </w:r>
        <w:r w:rsidR="009F0878">
          <w:rPr>
            <w:noProof/>
            <w:webHidden/>
          </w:rPr>
          <w:fldChar w:fldCharType="begin"/>
        </w:r>
        <w:r w:rsidR="009F0878">
          <w:rPr>
            <w:noProof/>
            <w:webHidden/>
          </w:rPr>
          <w:instrText xml:space="preserve"> PAGEREF _Toc484606054 \h </w:instrText>
        </w:r>
        <w:r w:rsidR="009F0878">
          <w:rPr>
            <w:noProof/>
            <w:webHidden/>
          </w:rPr>
        </w:r>
        <w:r w:rsidR="009F0878">
          <w:rPr>
            <w:noProof/>
            <w:webHidden/>
          </w:rPr>
          <w:fldChar w:fldCharType="separate"/>
        </w:r>
        <w:r w:rsidR="009F0878">
          <w:rPr>
            <w:noProof/>
            <w:webHidden/>
          </w:rPr>
          <w:t>12</w:t>
        </w:r>
        <w:r w:rsidR="009F0878">
          <w:rPr>
            <w:noProof/>
            <w:webHidden/>
          </w:rPr>
          <w:fldChar w:fldCharType="end"/>
        </w:r>
      </w:hyperlink>
    </w:p>
    <w:p w14:paraId="096D214C" w14:textId="681D2532"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55" w:history="1">
        <w:r w:rsidR="009F0878" w:rsidRPr="000844B4">
          <w:rPr>
            <w:rStyle w:val="Hyperlink"/>
            <w:noProof/>
          </w:rPr>
          <w:t>5.2</w:t>
        </w:r>
        <w:r w:rsidR="009F0878">
          <w:rPr>
            <w:rFonts w:asciiTheme="minorHAnsi" w:eastAsiaTheme="minorEastAsia" w:hAnsiTheme="minorHAnsi" w:cstheme="minorBidi"/>
            <w:noProof/>
          </w:rPr>
          <w:tab/>
        </w:r>
        <w:r w:rsidR="009F0878" w:rsidRPr="000844B4">
          <w:rPr>
            <w:rStyle w:val="Hyperlink"/>
            <w:noProof/>
          </w:rPr>
          <w:t>Entry requirements</w:t>
        </w:r>
        <w:r w:rsidR="009F0878">
          <w:rPr>
            <w:noProof/>
            <w:webHidden/>
          </w:rPr>
          <w:tab/>
        </w:r>
        <w:r w:rsidR="009F0878">
          <w:rPr>
            <w:noProof/>
            <w:webHidden/>
          </w:rPr>
          <w:fldChar w:fldCharType="begin"/>
        </w:r>
        <w:r w:rsidR="009F0878">
          <w:rPr>
            <w:noProof/>
            <w:webHidden/>
          </w:rPr>
          <w:instrText xml:space="preserve"> PAGEREF _Toc484606055 \h </w:instrText>
        </w:r>
        <w:r w:rsidR="009F0878">
          <w:rPr>
            <w:noProof/>
            <w:webHidden/>
          </w:rPr>
        </w:r>
        <w:r w:rsidR="009F0878">
          <w:rPr>
            <w:noProof/>
            <w:webHidden/>
          </w:rPr>
          <w:fldChar w:fldCharType="separate"/>
        </w:r>
        <w:r w:rsidR="009F0878">
          <w:rPr>
            <w:noProof/>
            <w:webHidden/>
          </w:rPr>
          <w:t>16</w:t>
        </w:r>
        <w:r w:rsidR="009F0878">
          <w:rPr>
            <w:noProof/>
            <w:webHidden/>
          </w:rPr>
          <w:fldChar w:fldCharType="end"/>
        </w:r>
      </w:hyperlink>
    </w:p>
    <w:p w14:paraId="3AA3192E" w14:textId="0BF97C3E"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56" w:history="1">
        <w:r w:rsidR="009F0878" w:rsidRPr="000844B4">
          <w:rPr>
            <w:rStyle w:val="Hyperlink"/>
            <w:noProof/>
          </w:rPr>
          <w:t>6.</w:t>
        </w:r>
        <w:r w:rsidR="009F0878">
          <w:rPr>
            <w:rFonts w:asciiTheme="minorHAnsi" w:eastAsiaTheme="minorEastAsia" w:hAnsiTheme="minorHAnsi" w:cstheme="minorBidi"/>
            <w:noProof/>
          </w:rPr>
          <w:tab/>
        </w:r>
        <w:r w:rsidR="009F0878" w:rsidRPr="000844B4">
          <w:rPr>
            <w:rStyle w:val="Hyperlink"/>
            <w:noProof/>
          </w:rPr>
          <w:t>Assessment</w:t>
        </w:r>
        <w:r w:rsidR="009F0878">
          <w:rPr>
            <w:noProof/>
            <w:webHidden/>
          </w:rPr>
          <w:tab/>
        </w:r>
        <w:r w:rsidR="009F0878">
          <w:rPr>
            <w:noProof/>
            <w:webHidden/>
          </w:rPr>
          <w:fldChar w:fldCharType="begin"/>
        </w:r>
        <w:r w:rsidR="009F0878">
          <w:rPr>
            <w:noProof/>
            <w:webHidden/>
          </w:rPr>
          <w:instrText xml:space="preserve"> PAGEREF _Toc484606056 \h </w:instrText>
        </w:r>
        <w:r w:rsidR="009F0878">
          <w:rPr>
            <w:noProof/>
            <w:webHidden/>
          </w:rPr>
        </w:r>
        <w:r w:rsidR="009F0878">
          <w:rPr>
            <w:noProof/>
            <w:webHidden/>
          </w:rPr>
          <w:fldChar w:fldCharType="separate"/>
        </w:r>
        <w:r w:rsidR="009F0878">
          <w:rPr>
            <w:noProof/>
            <w:webHidden/>
          </w:rPr>
          <w:t>16</w:t>
        </w:r>
        <w:r w:rsidR="009F0878">
          <w:rPr>
            <w:noProof/>
            <w:webHidden/>
          </w:rPr>
          <w:fldChar w:fldCharType="end"/>
        </w:r>
      </w:hyperlink>
    </w:p>
    <w:p w14:paraId="1E09D8DF" w14:textId="397B3B89"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57" w:history="1">
        <w:r w:rsidR="009F0878" w:rsidRPr="000844B4">
          <w:rPr>
            <w:rStyle w:val="Hyperlink"/>
            <w:noProof/>
          </w:rPr>
          <w:t>6.1</w:t>
        </w:r>
        <w:r w:rsidR="009F0878">
          <w:rPr>
            <w:rFonts w:asciiTheme="minorHAnsi" w:eastAsiaTheme="minorEastAsia" w:hAnsiTheme="minorHAnsi" w:cstheme="minorBidi"/>
            <w:noProof/>
          </w:rPr>
          <w:tab/>
        </w:r>
        <w:r w:rsidR="009F0878" w:rsidRPr="000844B4">
          <w:rPr>
            <w:rStyle w:val="Hyperlink"/>
            <w:noProof/>
          </w:rPr>
          <w:t>Assessment strategy</w:t>
        </w:r>
        <w:r w:rsidR="009F0878">
          <w:rPr>
            <w:noProof/>
            <w:webHidden/>
          </w:rPr>
          <w:tab/>
        </w:r>
        <w:r w:rsidR="009F0878">
          <w:rPr>
            <w:noProof/>
            <w:webHidden/>
          </w:rPr>
          <w:fldChar w:fldCharType="begin"/>
        </w:r>
        <w:r w:rsidR="009F0878">
          <w:rPr>
            <w:noProof/>
            <w:webHidden/>
          </w:rPr>
          <w:instrText xml:space="preserve"> PAGEREF _Toc484606057 \h </w:instrText>
        </w:r>
        <w:r w:rsidR="009F0878">
          <w:rPr>
            <w:noProof/>
            <w:webHidden/>
          </w:rPr>
        </w:r>
        <w:r w:rsidR="009F0878">
          <w:rPr>
            <w:noProof/>
            <w:webHidden/>
          </w:rPr>
          <w:fldChar w:fldCharType="separate"/>
        </w:r>
        <w:r w:rsidR="009F0878">
          <w:rPr>
            <w:noProof/>
            <w:webHidden/>
          </w:rPr>
          <w:t>16</w:t>
        </w:r>
        <w:r w:rsidR="009F0878">
          <w:rPr>
            <w:noProof/>
            <w:webHidden/>
          </w:rPr>
          <w:fldChar w:fldCharType="end"/>
        </w:r>
      </w:hyperlink>
    </w:p>
    <w:p w14:paraId="7AD1B0B6" w14:textId="29B5FCED"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58" w:history="1">
        <w:r w:rsidR="009F0878" w:rsidRPr="000844B4">
          <w:rPr>
            <w:rStyle w:val="Hyperlink"/>
            <w:noProof/>
          </w:rPr>
          <w:t>6.2</w:t>
        </w:r>
        <w:r w:rsidR="009F0878">
          <w:rPr>
            <w:rFonts w:asciiTheme="minorHAnsi" w:eastAsiaTheme="minorEastAsia" w:hAnsiTheme="minorHAnsi" w:cstheme="minorBidi"/>
            <w:noProof/>
          </w:rPr>
          <w:tab/>
        </w:r>
        <w:r w:rsidR="009F0878" w:rsidRPr="000844B4">
          <w:rPr>
            <w:rStyle w:val="Hyperlink"/>
            <w:noProof/>
          </w:rPr>
          <w:t>Assessor competencies</w:t>
        </w:r>
        <w:r w:rsidR="009F0878">
          <w:rPr>
            <w:noProof/>
            <w:webHidden/>
          </w:rPr>
          <w:tab/>
        </w:r>
        <w:r w:rsidR="009F0878">
          <w:rPr>
            <w:noProof/>
            <w:webHidden/>
          </w:rPr>
          <w:fldChar w:fldCharType="begin"/>
        </w:r>
        <w:r w:rsidR="009F0878">
          <w:rPr>
            <w:noProof/>
            <w:webHidden/>
          </w:rPr>
          <w:instrText xml:space="preserve"> PAGEREF _Toc484606058 \h </w:instrText>
        </w:r>
        <w:r w:rsidR="009F0878">
          <w:rPr>
            <w:noProof/>
            <w:webHidden/>
          </w:rPr>
        </w:r>
        <w:r w:rsidR="009F0878">
          <w:rPr>
            <w:noProof/>
            <w:webHidden/>
          </w:rPr>
          <w:fldChar w:fldCharType="separate"/>
        </w:r>
        <w:r w:rsidR="009F0878">
          <w:rPr>
            <w:noProof/>
            <w:webHidden/>
          </w:rPr>
          <w:t>17</w:t>
        </w:r>
        <w:r w:rsidR="009F0878">
          <w:rPr>
            <w:noProof/>
            <w:webHidden/>
          </w:rPr>
          <w:fldChar w:fldCharType="end"/>
        </w:r>
      </w:hyperlink>
    </w:p>
    <w:p w14:paraId="59751DD1" w14:textId="554E8DDE"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59" w:history="1">
        <w:r w:rsidR="009F0878" w:rsidRPr="000844B4">
          <w:rPr>
            <w:rStyle w:val="Hyperlink"/>
            <w:noProof/>
          </w:rPr>
          <w:t>7.</w:t>
        </w:r>
        <w:r w:rsidR="009F0878">
          <w:rPr>
            <w:rFonts w:asciiTheme="minorHAnsi" w:eastAsiaTheme="minorEastAsia" w:hAnsiTheme="minorHAnsi" w:cstheme="minorBidi"/>
            <w:noProof/>
          </w:rPr>
          <w:tab/>
        </w:r>
        <w:r w:rsidR="009F0878" w:rsidRPr="000844B4">
          <w:rPr>
            <w:rStyle w:val="Hyperlink"/>
            <w:noProof/>
          </w:rPr>
          <w:t>Delivery</w:t>
        </w:r>
        <w:r w:rsidR="009F0878">
          <w:rPr>
            <w:noProof/>
            <w:webHidden/>
          </w:rPr>
          <w:tab/>
        </w:r>
        <w:r w:rsidR="009F0878">
          <w:rPr>
            <w:noProof/>
            <w:webHidden/>
          </w:rPr>
          <w:fldChar w:fldCharType="begin"/>
        </w:r>
        <w:r w:rsidR="009F0878">
          <w:rPr>
            <w:noProof/>
            <w:webHidden/>
          </w:rPr>
          <w:instrText xml:space="preserve"> PAGEREF _Toc484606059 \h </w:instrText>
        </w:r>
        <w:r w:rsidR="009F0878">
          <w:rPr>
            <w:noProof/>
            <w:webHidden/>
          </w:rPr>
        </w:r>
        <w:r w:rsidR="009F0878">
          <w:rPr>
            <w:noProof/>
            <w:webHidden/>
          </w:rPr>
          <w:fldChar w:fldCharType="separate"/>
        </w:r>
        <w:r w:rsidR="009F0878">
          <w:rPr>
            <w:noProof/>
            <w:webHidden/>
          </w:rPr>
          <w:t>18</w:t>
        </w:r>
        <w:r w:rsidR="009F0878">
          <w:rPr>
            <w:noProof/>
            <w:webHidden/>
          </w:rPr>
          <w:fldChar w:fldCharType="end"/>
        </w:r>
      </w:hyperlink>
    </w:p>
    <w:p w14:paraId="7D05C3BF" w14:textId="0BE3E259"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60" w:history="1">
        <w:r w:rsidR="009F0878" w:rsidRPr="000844B4">
          <w:rPr>
            <w:rStyle w:val="Hyperlink"/>
            <w:noProof/>
          </w:rPr>
          <w:t>7.1</w:t>
        </w:r>
        <w:r w:rsidR="009F0878">
          <w:rPr>
            <w:rFonts w:asciiTheme="minorHAnsi" w:eastAsiaTheme="minorEastAsia" w:hAnsiTheme="minorHAnsi" w:cstheme="minorBidi"/>
            <w:noProof/>
          </w:rPr>
          <w:tab/>
        </w:r>
        <w:r w:rsidR="009F0878" w:rsidRPr="000844B4">
          <w:rPr>
            <w:rStyle w:val="Hyperlink"/>
            <w:noProof/>
          </w:rPr>
          <w:t>Delivery modes</w:t>
        </w:r>
        <w:r w:rsidR="009F0878">
          <w:rPr>
            <w:noProof/>
            <w:webHidden/>
          </w:rPr>
          <w:tab/>
        </w:r>
        <w:r w:rsidR="009F0878">
          <w:rPr>
            <w:noProof/>
            <w:webHidden/>
          </w:rPr>
          <w:fldChar w:fldCharType="begin"/>
        </w:r>
        <w:r w:rsidR="009F0878">
          <w:rPr>
            <w:noProof/>
            <w:webHidden/>
          </w:rPr>
          <w:instrText xml:space="preserve"> PAGEREF _Toc484606060 \h </w:instrText>
        </w:r>
        <w:r w:rsidR="009F0878">
          <w:rPr>
            <w:noProof/>
            <w:webHidden/>
          </w:rPr>
        </w:r>
        <w:r w:rsidR="009F0878">
          <w:rPr>
            <w:noProof/>
            <w:webHidden/>
          </w:rPr>
          <w:fldChar w:fldCharType="separate"/>
        </w:r>
        <w:r w:rsidR="009F0878">
          <w:rPr>
            <w:noProof/>
            <w:webHidden/>
          </w:rPr>
          <w:t>18</w:t>
        </w:r>
        <w:r w:rsidR="009F0878">
          <w:rPr>
            <w:noProof/>
            <w:webHidden/>
          </w:rPr>
          <w:fldChar w:fldCharType="end"/>
        </w:r>
      </w:hyperlink>
    </w:p>
    <w:p w14:paraId="61337B02" w14:textId="51CB74CB" w:rsidR="009F0878" w:rsidRDefault="00645376">
      <w:pPr>
        <w:pStyle w:val="TOC3"/>
        <w:tabs>
          <w:tab w:val="left" w:pos="1100"/>
          <w:tab w:val="right" w:leader="dot" w:pos="9629"/>
        </w:tabs>
        <w:rPr>
          <w:rFonts w:asciiTheme="minorHAnsi" w:eastAsiaTheme="minorEastAsia" w:hAnsiTheme="minorHAnsi" w:cstheme="minorBidi"/>
          <w:noProof/>
        </w:rPr>
      </w:pPr>
      <w:hyperlink w:anchor="_Toc484606061" w:history="1">
        <w:r w:rsidR="009F0878" w:rsidRPr="000844B4">
          <w:rPr>
            <w:rStyle w:val="Hyperlink"/>
            <w:noProof/>
          </w:rPr>
          <w:t>7.2</w:t>
        </w:r>
        <w:r w:rsidR="009F0878">
          <w:rPr>
            <w:rFonts w:asciiTheme="minorHAnsi" w:eastAsiaTheme="minorEastAsia" w:hAnsiTheme="minorHAnsi" w:cstheme="minorBidi"/>
            <w:noProof/>
          </w:rPr>
          <w:tab/>
        </w:r>
        <w:r w:rsidR="009F0878" w:rsidRPr="000844B4">
          <w:rPr>
            <w:rStyle w:val="Hyperlink"/>
            <w:noProof/>
          </w:rPr>
          <w:t>Resources</w:t>
        </w:r>
        <w:r w:rsidR="009F0878">
          <w:rPr>
            <w:noProof/>
            <w:webHidden/>
          </w:rPr>
          <w:tab/>
        </w:r>
        <w:r w:rsidR="009F0878">
          <w:rPr>
            <w:noProof/>
            <w:webHidden/>
          </w:rPr>
          <w:fldChar w:fldCharType="begin"/>
        </w:r>
        <w:r w:rsidR="009F0878">
          <w:rPr>
            <w:noProof/>
            <w:webHidden/>
          </w:rPr>
          <w:instrText xml:space="preserve"> PAGEREF _Toc484606061 \h </w:instrText>
        </w:r>
        <w:r w:rsidR="009F0878">
          <w:rPr>
            <w:noProof/>
            <w:webHidden/>
          </w:rPr>
        </w:r>
        <w:r w:rsidR="009F0878">
          <w:rPr>
            <w:noProof/>
            <w:webHidden/>
          </w:rPr>
          <w:fldChar w:fldCharType="separate"/>
        </w:r>
        <w:r w:rsidR="009F0878">
          <w:rPr>
            <w:noProof/>
            <w:webHidden/>
          </w:rPr>
          <w:t>18</w:t>
        </w:r>
        <w:r w:rsidR="009F0878">
          <w:rPr>
            <w:noProof/>
            <w:webHidden/>
          </w:rPr>
          <w:fldChar w:fldCharType="end"/>
        </w:r>
      </w:hyperlink>
    </w:p>
    <w:p w14:paraId="0F02E90D" w14:textId="3FF1DC29"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62" w:history="1">
        <w:r w:rsidR="009F0878" w:rsidRPr="000844B4">
          <w:rPr>
            <w:rStyle w:val="Hyperlink"/>
            <w:noProof/>
          </w:rPr>
          <w:t>8.</w:t>
        </w:r>
        <w:r w:rsidR="009F0878">
          <w:rPr>
            <w:rFonts w:asciiTheme="minorHAnsi" w:eastAsiaTheme="minorEastAsia" w:hAnsiTheme="minorHAnsi" w:cstheme="minorBidi"/>
            <w:noProof/>
          </w:rPr>
          <w:tab/>
        </w:r>
        <w:r w:rsidR="009F0878" w:rsidRPr="000844B4">
          <w:rPr>
            <w:rStyle w:val="Hyperlink"/>
            <w:noProof/>
          </w:rPr>
          <w:t>Pathways and articulation</w:t>
        </w:r>
        <w:r w:rsidR="009F0878">
          <w:rPr>
            <w:noProof/>
            <w:webHidden/>
          </w:rPr>
          <w:tab/>
        </w:r>
        <w:r w:rsidR="009F0878">
          <w:rPr>
            <w:noProof/>
            <w:webHidden/>
          </w:rPr>
          <w:fldChar w:fldCharType="begin"/>
        </w:r>
        <w:r w:rsidR="009F0878">
          <w:rPr>
            <w:noProof/>
            <w:webHidden/>
          </w:rPr>
          <w:instrText xml:space="preserve"> PAGEREF _Toc484606062 \h </w:instrText>
        </w:r>
        <w:r w:rsidR="009F0878">
          <w:rPr>
            <w:noProof/>
            <w:webHidden/>
          </w:rPr>
        </w:r>
        <w:r w:rsidR="009F0878">
          <w:rPr>
            <w:noProof/>
            <w:webHidden/>
          </w:rPr>
          <w:fldChar w:fldCharType="separate"/>
        </w:r>
        <w:r w:rsidR="009F0878">
          <w:rPr>
            <w:noProof/>
            <w:webHidden/>
          </w:rPr>
          <w:t>18</w:t>
        </w:r>
        <w:r w:rsidR="009F0878">
          <w:rPr>
            <w:noProof/>
            <w:webHidden/>
          </w:rPr>
          <w:fldChar w:fldCharType="end"/>
        </w:r>
      </w:hyperlink>
    </w:p>
    <w:p w14:paraId="7DB34BB8" w14:textId="4310F2EB" w:rsidR="009F0878" w:rsidRDefault="00645376">
      <w:pPr>
        <w:pStyle w:val="TOC2"/>
        <w:tabs>
          <w:tab w:val="left" w:pos="660"/>
          <w:tab w:val="right" w:leader="dot" w:pos="9629"/>
        </w:tabs>
        <w:rPr>
          <w:rFonts w:asciiTheme="minorHAnsi" w:eastAsiaTheme="minorEastAsia" w:hAnsiTheme="minorHAnsi" w:cstheme="minorBidi"/>
          <w:noProof/>
        </w:rPr>
      </w:pPr>
      <w:hyperlink w:anchor="_Toc484606063" w:history="1">
        <w:r w:rsidR="009F0878" w:rsidRPr="000844B4">
          <w:rPr>
            <w:rStyle w:val="Hyperlink"/>
            <w:noProof/>
          </w:rPr>
          <w:t>9.</w:t>
        </w:r>
        <w:r w:rsidR="009F0878">
          <w:rPr>
            <w:rFonts w:asciiTheme="minorHAnsi" w:eastAsiaTheme="minorEastAsia" w:hAnsiTheme="minorHAnsi" w:cstheme="minorBidi"/>
            <w:noProof/>
          </w:rPr>
          <w:tab/>
        </w:r>
        <w:r w:rsidR="009F0878" w:rsidRPr="000844B4">
          <w:rPr>
            <w:rStyle w:val="Hyperlink"/>
            <w:noProof/>
          </w:rPr>
          <w:t>Ongoing monitoring and evaluation</w:t>
        </w:r>
        <w:r w:rsidR="009F0878">
          <w:rPr>
            <w:noProof/>
            <w:webHidden/>
          </w:rPr>
          <w:tab/>
        </w:r>
        <w:r w:rsidR="009F0878">
          <w:rPr>
            <w:noProof/>
            <w:webHidden/>
          </w:rPr>
          <w:fldChar w:fldCharType="begin"/>
        </w:r>
        <w:r w:rsidR="009F0878">
          <w:rPr>
            <w:noProof/>
            <w:webHidden/>
          </w:rPr>
          <w:instrText xml:space="preserve"> PAGEREF _Toc484606063 \h </w:instrText>
        </w:r>
        <w:r w:rsidR="009F0878">
          <w:rPr>
            <w:noProof/>
            <w:webHidden/>
          </w:rPr>
        </w:r>
        <w:r w:rsidR="009F0878">
          <w:rPr>
            <w:noProof/>
            <w:webHidden/>
          </w:rPr>
          <w:fldChar w:fldCharType="separate"/>
        </w:r>
        <w:r w:rsidR="009F0878">
          <w:rPr>
            <w:noProof/>
            <w:webHidden/>
          </w:rPr>
          <w:t>18</w:t>
        </w:r>
        <w:r w:rsidR="009F0878">
          <w:rPr>
            <w:noProof/>
            <w:webHidden/>
          </w:rPr>
          <w:fldChar w:fldCharType="end"/>
        </w:r>
      </w:hyperlink>
    </w:p>
    <w:p w14:paraId="626CD44B" w14:textId="0CE8CEAD" w:rsidR="009F0878" w:rsidRDefault="00645376">
      <w:pPr>
        <w:pStyle w:val="TOC1"/>
        <w:rPr>
          <w:rFonts w:asciiTheme="minorHAnsi" w:eastAsiaTheme="minorEastAsia" w:hAnsiTheme="minorHAnsi" w:cstheme="minorBidi"/>
          <w:noProof/>
        </w:rPr>
      </w:pPr>
      <w:hyperlink w:anchor="_Toc484606064" w:history="1">
        <w:r w:rsidR="009F0878" w:rsidRPr="000844B4">
          <w:rPr>
            <w:rStyle w:val="Hyperlink"/>
            <w:noProof/>
          </w:rPr>
          <w:t>Section C: Units of Competency</w:t>
        </w:r>
        <w:r w:rsidR="009F0878">
          <w:rPr>
            <w:noProof/>
            <w:webHidden/>
          </w:rPr>
          <w:tab/>
        </w:r>
        <w:r w:rsidR="009F0878">
          <w:rPr>
            <w:noProof/>
            <w:webHidden/>
          </w:rPr>
          <w:fldChar w:fldCharType="begin"/>
        </w:r>
        <w:r w:rsidR="009F0878">
          <w:rPr>
            <w:noProof/>
            <w:webHidden/>
          </w:rPr>
          <w:instrText xml:space="preserve"> PAGEREF _Toc484606064 \h </w:instrText>
        </w:r>
        <w:r w:rsidR="009F0878">
          <w:rPr>
            <w:noProof/>
            <w:webHidden/>
          </w:rPr>
        </w:r>
        <w:r w:rsidR="009F0878">
          <w:rPr>
            <w:noProof/>
            <w:webHidden/>
          </w:rPr>
          <w:fldChar w:fldCharType="separate"/>
        </w:r>
        <w:r w:rsidR="009F0878">
          <w:rPr>
            <w:noProof/>
            <w:webHidden/>
          </w:rPr>
          <w:t>19</w:t>
        </w:r>
        <w:r w:rsidR="009F0878">
          <w:rPr>
            <w:noProof/>
            <w:webHidden/>
          </w:rPr>
          <w:fldChar w:fldCharType="end"/>
        </w:r>
      </w:hyperlink>
    </w:p>
    <w:p w14:paraId="478285CF" w14:textId="1CEEF436" w:rsidR="009F0878" w:rsidRDefault="00CB5813">
      <w:pPr>
        <w:pStyle w:val="TOC1"/>
        <w:rPr>
          <w:rFonts w:asciiTheme="minorHAnsi" w:eastAsiaTheme="minorEastAsia" w:hAnsiTheme="minorHAnsi" w:cstheme="minorBidi"/>
          <w:noProof/>
        </w:rPr>
      </w:pPr>
      <w:r>
        <w:t>V</w:t>
      </w:r>
      <w:r w:rsidR="00B76760">
        <w:t>U22011</w:t>
      </w:r>
      <w:r>
        <w:t xml:space="preserve"> </w:t>
      </w:r>
      <w:hyperlink w:anchor="_Toc484606067" w:history="1">
        <w:r w:rsidR="009F0878" w:rsidRPr="000844B4">
          <w:rPr>
            <w:rStyle w:val="Hyperlink"/>
            <w:noProof/>
          </w:rPr>
          <w:t>Work effectively in the retail fresh produce industry</w:t>
        </w:r>
        <w:r w:rsidR="009F0878">
          <w:rPr>
            <w:noProof/>
            <w:webHidden/>
          </w:rPr>
          <w:tab/>
        </w:r>
        <w:r w:rsidR="009F0878">
          <w:rPr>
            <w:noProof/>
            <w:webHidden/>
          </w:rPr>
          <w:fldChar w:fldCharType="begin"/>
        </w:r>
        <w:r w:rsidR="009F0878">
          <w:rPr>
            <w:noProof/>
            <w:webHidden/>
          </w:rPr>
          <w:instrText xml:space="preserve"> PAGEREF _Toc484606067 \h </w:instrText>
        </w:r>
        <w:r w:rsidR="009F0878">
          <w:rPr>
            <w:noProof/>
            <w:webHidden/>
          </w:rPr>
        </w:r>
        <w:r w:rsidR="009F0878">
          <w:rPr>
            <w:noProof/>
            <w:webHidden/>
          </w:rPr>
          <w:fldChar w:fldCharType="separate"/>
        </w:r>
        <w:r w:rsidR="009F0878">
          <w:rPr>
            <w:noProof/>
            <w:webHidden/>
          </w:rPr>
          <w:t>2</w:t>
        </w:r>
        <w:r w:rsidR="006A3ABA">
          <w:rPr>
            <w:noProof/>
            <w:webHidden/>
          </w:rPr>
          <w:t>0</w:t>
        </w:r>
        <w:r w:rsidR="009F0878">
          <w:rPr>
            <w:noProof/>
            <w:webHidden/>
          </w:rPr>
          <w:fldChar w:fldCharType="end"/>
        </w:r>
      </w:hyperlink>
    </w:p>
    <w:p w14:paraId="75542BC4" w14:textId="3AF46AC5" w:rsidR="009F0878" w:rsidRDefault="00CB5813">
      <w:pPr>
        <w:pStyle w:val="TOC1"/>
        <w:rPr>
          <w:rFonts w:asciiTheme="minorHAnsi" w:eastAsiaTheme="minorEastAsia" w:hAnsiTheme="minorHAnsi" w:cstheme="minorBidi"/>
          <w:noProof/>
        </w:rPr>
      </w:pPr>
      <w:r>
        <w:t>V</w:t>
      </w:r>
      <w:r w:rsidR="00B76760">
        <w:t>U22012</w:t>
      </w:r>
      <w:r>
        <w:t xml:space="preserve"> </w:t>
      </w:r>
      <w:hyperlink w:anchor="_Toc484606068" w:history="1">
        <w:r w:rsidR="009F0878" w:rsidRPr="000844B4">
          <w:rPr>
            <w:rStyle w:val="Hyperlink"/>
            <w:noProof/>
          </w:rPr>
          <w:t>Identify fruits and vegetables</w:t>
        </w:r>
        <w:r w:rsidR="009F0878">
          <w:rPr>
            <w:noProof/>
            <w:webHidden/>
          </w:rPr>
          <w:tab/>
        </w:r>
        <w:r w:rsidR="005366DB">
          <w:rPr>
            <w:noProof/>
            <w:webHidden/>
          </w:rPr>
          <w:t>27</w:t>
        </w:r>
      </w:hyperlink>
    </w:p>
    <w:p w14:paraId="391FE8AD" w14:textId="4EA7E2F5" w:rsidR="009F0878" w:rsidRDefault="00CB5813">
      <w:pPr>
        <w:pStyle w:val="TOC1"/>
        <w:rPr>
          <w:rFonts w:asciiTheme="minorHAnsi" w:eastAsiaTheme="minorEastAsia" w:hAnsiTheme="minorHAnsi" w:cstheme="minorBidi"/>
          <w:noProof/>
        </w:rPr>
      </w:pPr>
      <w:r>
        <w:t>V</w:t>
      </w:r>
      <w:r w:rsidR="00B76760">
        <w:t>U22013</w:t>
      </w:r>
      <w:r>
        <w:t xml:space="preserve"> </w:t>
      </w:r>
      <w:hyperlink w:anchor="_Toc484606069" w:history="1">
        <w:r w:rsidR="009F0878" w:rsidRPr="000844B4">
          <w:rPr>
            <w:rStyle w:val="Hyperlink"/>
            <w:noProof/>
          </w:rPr>
          <w:t>Assess and maintain quality of fresh produce and grocery products</w:t>
        </w:r>
        <w:r w:rsidR="009F0878">
          <w:rPr>
            <w:noProof/>
            <w:webHidden/>
          </w:rPr>
          <w:tab/>
        </w:r>
        <w:r w:rsidR="009F0878">
          <w:rPr>
            <w:noProof/>
            <w:webHidden/>
          </w:rPr>
          <w:fldChar w:fldCharType="begin"/>
        </w:r>
        <w:r w:rsidR="009F0878">
          <w:rPr>
            <w:noProof/>
            <w:webHidden/>
          </w:rPr>
          <w:instrText xml:space="preserve"> PAGEREF _Toc484606069 \h </w:instrText>
        </w:r>
        <w:r w:rsidR="009F0878">
          <w:rPr>
            <w:noProof/>
            <w:webHidden/>
          </w:rPr>
        </w:r>
        <w:r w:rsidR="009F0878">
          <w:rPr>
            <w:noProof/>
            <w:webHidden/>
          </w:rPr>
          <w:fldChar w:fldCharType="separate"/>
        </w:r>
        <w:r w:rsidR="009F0878">
          <w:rPr>
            <w:noProof/>
            <w:webHidden/>
          </w:rPr>
          <w:t>3</w:t>
        </w:r>
        <w:r w:rsidR="005366DB">
          <w:rPr>
            <w:noProof/>
            <w:webHidden/>
          </w:rPr>
          <w:t>4</w:t>
        </w:r>
        <w:r w:rsidR="009F0878">
          <w:rPr>
            <w:noProof/>
            <w:webHidden/>
          </w:rPr>
          <w:fldChar w:fldCharType="end"/>
        </w:r>
      </w:hyperlink>
    </w:p>
    <w:p w14:paraId="068D8B1B" w14:textId="49EE4C66" w:rsidR="00085C96" w:rsidRDefault="003B67FB" w:rsidP="00F72EAB">
      <w:pPr>
        <w:keepNext/>
        <w:rPr>
          <w:rFonts w:cs="Arial"/>
          <w:b/>
        </w:rPr>
      </w:pPr>
      <w:r w:rsidRPr="00D46917">
        <w:rPr>
          <w:rFonts w:cs="Arial"/>
          <w:b/>
        </w:rPr>
        <w:fldChar w:fldCharType="end"/>
      </w:r>
    </w:p>
    <w:p w14:paraId="7F1E2D7F" w14:textId="77777777" w:rsidR="00085C96" w:rsidRPr="00085C96" w:rsidRDefault="00085C96" w:rsidP="00F72EAB">
      <w:pPr>
        <w:keepNext/>
        <w:rPr>
          <w:rFonts w:cs="Arial"/>
          <w:b/>
        </w:rPr>
        <w:sectPr w:rsidR="00085C96" w:rsidRPr="00085C96" w:rsidSect="00A2684C">
          <w:pgSz w:w="11907" w:h="16840" w:code="9"/>
          <w:pgMar w:top="604" w:right="1134" w:bottom="709" w:left="1134" w:header="567" w:footer="322" w:gutter="0"/>
          <w:cols w:space="708"/>
          <w:titlePg/>
          <w:docGrid w:linePitch="360"/>
        </w:sectPr>
      </w:pPr>
    </w:p>
    <w:p w14:paraId="43C46529" w14:textId="7B2D1A8E" w:rsidR="00431DBD" w:rsidRDefault="00263D78" w:rsidP="00F72EAB">
      <w:pPr>
        <w:pStyle w:val="Code"/>
      </w:pPr>
      <w:bookmarkStart w:id="0" w:name="_Toc484606030"/>
      <w:r w:rsidRPr="00C91C1C">
        <w:lastRenderedPageBreak/>
        <w:t xml:space="preserve">Section A: </w:t>
      </w:r>
      <w:r w:rsidR="007F2905" w:rsidRPr="00C91C1C">
        <w:t>Copyright and course classification i</w:t>
      </w:r>
      <w:r w:rsidRPr="00C91C1C">
        <w:t>nformation</w:t>
      </w:r>
      <w:bookmarkEnd w:id="0"/>
      <w:r w:rsidRPr="00C91C1C">
        <w:t xml:space="preserve"> </w:t>
      </w:r>
    </w:p>
    <w:p w14:paraId="50B2A51F" w14:textId="77777777" w:rsidR="00C47E74" w:rsidRPr="00C47E74" w:rsidRDefault="00C47E74" w:rsidP="00C47E74"/>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475ABA" w14:paraId="0B68F985" w14:textId="77777777" w:rsidTr="00A12A07">
        <w:trPr>
          <w:jc w:val="center"/>
        </w:trPr>
        <w:tc>
          <w:tcPr>
            <w:tcW w:w="2886" w:type="dxa"/>
          </w:tcPr>
          <w:p w14:paraId="51D80D59" w14:textId="77777777" w:rsidR="00263D78" w:rsidRPr="00475ABA" w:rsidRDefault="00263D78" w:rsidP="00F72EAB">
            <w:pPr>
              <w:pStyle w:val="Code1"/>
              <w:keepNext/>
            </w:pPr>
            <w:bookmarkStart w:id="1" w:name="_Toc484606031"/>
            <w:r w:rsidRPr="00475ABA">
              <w:t>Copyright owner of the course</w:t>
            </w:r>
            <w:bookmarkEnd w:id="1"/>
            <w:r w:rsidRPr="00475ABA">
              <w:t xml:space="preserve"> </w:t>
            </w:r>
          </w:p>
        </w:tc>
        <w:tc>
          <w:tcPr>
            <w:tcW w:w="7176" w:type="dxa"/>
          </w:tcPr>
          <w:p w14:paraId="6884E86B" w14:textId="77777777" w:rsidR="00FD40EA" w:rsidRPr="00FD40EA" w:rsidRDefault="00FD40EA" w:rsidP="00CB5813">
            <w:pPr>
              <w:keepNext/>
              <w:spacing w:before="0" w:after="0"/>
            </w:pPr>
            <w:r w:rsidRPr="00FD40EA">
              <w:t>Department of Education and Training, Victoria</w:t>
            </w:r>
          </w:p>
          <w:p w14:paraId="4DD54FF3" w14:textId="1EA71AE7" w:rsidR="007118CF" w:rsidRPr="00475ABA" w:rsidRDefault="00FD40EA" w:rsidP="00CB5813">
            <w:pPr>
              <w:keepNext/>
              <w:spacing w:before="0" w:after="0"/>
            </w:pPr>
            <w:r w:rsidRPr="00FD40EA">
              <w:t xml:space="preserve">© State of Victoria </w:t>
            </w:r>
            <w:r w:rsidR="00593A59">
              <w:t>2017</w:t>
            </w:r>
          </w:p>
        </w:tc>
      </w:tr>
      <w:tr w:rsidR="00263D78" w:rsidRPr="00475ABA" w14:paraId="4FE0E590" w14:textId="77777777" w:rsidTr="00A12A07">
        <w:trPr>
          <w:jc w:val="center"/>
        </w:trPr>
        <w:tc>
          <w:tcPr>
            <w:tcW w:w="2886" w:type="dxa"/>
          </w:tcPr>
          <w:p w14:paraId="5539076E" w14:textId="7B0DD99E" w:rsidR="00263D78" w:rsidRPr="00475ABA" w:rsidRDefault="00087A8F" w:rsidP="00F72EAB">
            <w:pPr>
              <w:pStyle w:val="Code1"/>
              <w:keepNext/>
            </w:pPr>
            <w:bookmarkStart w:id="2" w:name="_Toc484606032"/>
            <w:r w:rsidRPr="00475ABA">
              <w:t>Address</w:t>
            </w:r>
            <w:bookmarkEnd w:id="2"/>
          </w:p>
        </w:tc>
        <w:tc>
          <w:tcPr>
            <w:tcW w:w="7176" w:type="dxa"/>
          </w:tcPr>
          <w:p w14:paraId="07DEF5EF" w14:textId="77777777" w:rsidR="00FD40EA" w:rsidRPr="00DF0421" w:rsidRDefault="00FD40EA" w:rsidP="00CB5813">
            <w:pPr>
              <w:keepNext/>
              <w:spacing w:before="0"/>
              <w:rPr>
                <w:rFonts w:eastAsia="Arial"/>
              </w:rPr>
            </w:pPr>
            <w:r w:rsidRPr="00DF0421">
              <w:rPr>
                <w:rFonts w:eastAsia="Arial"/>
              </w:rPr>
              <w:t>Executive Director</w:t>
            </w:r>
          </w:p>
          <w:p w14:paraId="0F8D85AE" w14:textId="77777777" w:rsidR="00FD40EA" w:rsidRPr="00DF0421" w:rsidRDefault="00FD40EA" w:rsidP="00CB5813">
            <w:pPr>
              <w:keepNext/>
              <w:spacing w:before="0"/>
              <w:rPr>
                <w:rFonts w:eastAsia="Arial"/>
              </w:rPr>
            </w:pPr>
            <w:r w:rsidRPr="00DF0421">
              <w:rPr>
                <w:rFonts w:eastAsia="Arial"/>
              </w:rPr>
              <w:t xml:space="preserve">Industry Engagement and VET Systems </w:t>
            </w:r>
          </w:p>
          <w:p w14:paraId="434E0BFF" w14:textId="77777777" w:rsidR="00FD40EA" w:rsidRPr="00DF0421" w:rsidRDefault="00FD40EA" w:rsidP="00CB5813">
            <w:pPr>
              <w:keepNext/>
              <w:spacing w:before="0"/>
              <w:rPr>
                <w:rFonts w:eastAsia="Arial"/>
              </w:rPr>
            </w:pPr>
            <w:r w:rsidRPr="00DF0421">
              <w:rPr>
                <w:rFonts w:eastAsia="Arial"/>
              </w:rPr>
              <w:t>Higher Education and Skills Group</w:t>
            </w:r>
          </w:p>
          <w:p w14:paraId="242F20C9" w14:textId="77777777" w:rsidR="00FD40EA" w:rsidRPr="00DF0421" w:rsidRDefault="00FD40EA" w:rsidP="00CB5813">
            <w:pPr>
              <w:keepNext/>
              <w:spacing w:before="0"/>
              <w:rPr>
                <w:rFonts w:eastAsia="Arial"/>
              </w:rPr>
            </w:pPr>
            <w:r w:rsidRPr="00DF0421">
              <w:rPr>
                <w:rFonts w:eastAsia="Arial"/>
              </w:rPr>
              <w:t>Department of Education and Training (DET)</w:t>
            </w:r>
          </w:p>
          <w:p w14:paraId="3F098F1E" w14:textId="77777777" w:rsidR="00FD40EA" w:rsidRPr="00DF0421" w:rsidRDefault="00FD40EA" w:rsidP="00CB5813">
            <w:pPr>
              <w:keepNext/>
              <w:spacing w:before="0"/>
              <w:rPr>
                <w:rFonts w:eastAsia="Arial"/>
              </w:rPr>
            </w:pPr>
            <w:r w:rsidRPr="00DF0421">
              <w:rPr>
                <w:rFonts w:eastAsia="Arial"/>
              </w:rPr>
              <w:t>GPO Box 4367</w:t>
            </w:r>
          </w:p>
          <w:p w14:paraId="6CC45267" w14:textId="77777777" w:rsidR="00FD40EA" w:rsidRPr="00DF0421" w:rsidRDefault="00FD40EA" w:rsidP="00CB5813">
            <w:pPr>
              <w:keepNext/>
              <w:spacing w:before="0"/>
              <w:rPr>
                <w:rFonts w:eastAsia="Arial"/>
              </w:rPr>
            </w:pPr>
            <w:r w:rsidRPr="00DF0421">
              <w:rPr>
                <w:rFonts w:eastAsia="Arial"/>
              </w:rPr>
              <w:t>Melbourne Vic 3001</w:t>
            </w:r>
          </w:p>
          <w:p w14:paraId="429A37D2" w14:textId="77777777" w:rsidR="00FD40EA" w:rsidRPr="00FD40EA" w:rsidRDefault="00FD40EA" w:rsidP="00CB5813">
            <w:pPr>
              <w:keepNext/>
              <w:spacing w:before="0"/>
              <w:rPr>
                <w:b/>
              </w:rPr>
            </w:pPr>
            <w:r w:rsidRPr="00FD40EA">
              <w:rPr>
                <w:b/>
              </w:rPr>
              <w:t xml:space="preserve">Organisational Contact: </w:t>
            </w:r>
          </w:p>
          <w:p w14:paraId="315C5D9D" w14:textId="77777777" w:rsidR="00FD40EA" w:rsidRPr="00DF0421" w:rsidRDefault="00FD40EA" w:rsidP="00CB5813">
            <w:pPr>
              <w:keepNext/>
              <w:spacing w:before="0"/>
              <w:rPr>
                <w:rFonts w:eastAsia="Arial"/>
              </w:rPr>
            </w:pPr>
            <w:r w:rsidRPr="00DF0421">
              <w:rPr>
                <w:rFonts w:eastAsia="Arial"/>
              </w:rPr>
              <w:t xml:space="preserve">Manager Training Products </w:t>
            </w:r>
          </w:p>
          <w:p w14:paraId="3F802035" w14:textId="77777777" w:rsidR="00FD40EA" w:rsidRPr="00DF0421" w:rsidRDefault="00FD40EA" w:rsidP="00CB5813">
            <w:pPr>
              <w:keepNext/>
              <w:spacing w:before="0"/>
              <w:rPr>
                <w:rFonts w:eastAsia="Arial"/>
              </w:rPr>
            </w:pPr>
            <w:r w:rsidRPr="00DF0421">
              <w:rPr>
                <w:rFonts w:eastAsia="Arial"/>
              </w:rPr>
              <w:t xml:space="preserve">Higher Education and Skills Group </w:t>
            </w:r>
          </w:p>
          <w:p w14:paraId="316078BB" w14:textId="77777777" w:rsidR="00FD40EA" w:rsidRPr="00DF0421" w:rsidRDefault="00FD40EA" w:rsidP="00CB5813">
            <w:pPr>
              <w:keepNext/>
              <w:spacing w:before="0"/>
              <w:rPr>
                <w:rFonts w:eastAsia="Arial"/>
              </w:rPr>
            </w:pPr>
            <w:r w:rsidRPr="00DF0421">
              <w:rPr>
                <w:rFonts w:eastAsia="Arial"/>
              </w:rPr>
              <w:t xml:space="preserve">Telephone: (03) 9637 3092 </w:t>
            </w:r>
          </w:p>
          <w:p w14:paraId="5D0471DA" w14:textId="77777777" w:rsidR="00FD40EA" w:rsidRDefault="00FD40EA" w:rsidP="00CB5813">
            <w:pPr>
              <w:keepNext/>
              <w:spacing w:before="0"/>
              <w:rPr>
                <w:rFonts w:eastAsia="Arial"/>
              </w:rPr>
            </w:pPr>
            <w:r w:rsidRPr="00DF0421">
              <w:rPr>
                <w:rFonts w:eastAsia="Arial"/>
              </w:rPr>
              <w:t xml:space="preserve">Email: </w:t>
            </w:r>
            <w:hyperlink r:id="rId22" w:history="1">
              <w:r w:rsidRPr="00754644">
                <w:rPr>
                  <w:rStyle w:val="Hyperlink"/>
                  <w:rFonts w:eastAsia="Arial"/>
                </w:rPr>
                <w:t>course.enquiry@edumail.vic.gov.au</w:t>
              </w:r>
            </w:hyperlink>
          </w:p>
          <w:p w14:paraId="0E90A2D2" w14:textId="77777777" w:rsidR="00FD40EA" w:rsidRDefault="00FD40EA" w:rsidP="00CB5813">
            <w:pPr>
              <w:keepNext/>
              <w:spacing w:before="0"/>
              <w:rPr>
                <w:rFonts w:eastAsia="Arial"/>
                <w:b/>
              </w:rPr>
            </w:pPr>
            <w:r w:rsidRPr="00FD40EA">
              <w:rPr>
                <w:rFonts w:eastAsia="Arial"/>
                <w:b/>
              </w:rPr>
              <w:t>Day to Day Contact</w:t>
            </w:r>
          </w:p>
          <w:p w14:paraId="5DC317F9" w14:textId="77777777" w:rsidR="00D54464" w:rsidRDefault="00D54464" w:rsidP="00CB5813">
            <w:pPr>
              <w:keepNext/>
              <w:spacing w:before="0"/>
            </w:pPr>
            <w:r>
              <w:t xml:space="preserve">Primary Industries Curriculum Maintenance Manager (PICMM) </w:t>
            </w:r>
          </w:p>
          <w:p w14:paraId="3D484B32" w14:textId="77777777" w:rsidR="00D54464" w:rsidRDefault="00D54464" w:rsidP="00CB5813">
            <w:pPr>
              <w:keepNext/>
              <w:spacing w:before="0"/>
            </w:pPr>
            <w:r>
              <w:t>Melbourne Polytechnic</w:t>
            </w:r>
          </w:p>
          <w:p w14:paraId="197999B4" w14:textId="77777777" w:rsidR="00D54464" w:rsidRDefault="00D54464" w:rsidP="00CB5813">
            <w:pPr>
              <w:keepNext/>
              <w:spacing w:before="0"/>
            </w:pPr>
            <w:r>
              <w:t xml:space="preserve">Yarra Bend Rd Fairfield, </w:t>
            </w:r>
          </w:p>
          <w:p w14:paraId="690A4E61" w14:textId="77777777" w:rsidR="00D54464" w:rsidRDefault="00D54464" w:rsidP="00CB5813">
            <w:pPr>
              <w:keepNext/>
              <w:spacing w:before="0"/>
            </w:pPr>
            <w:r>
              <w:t xml:space="preserve">Victoria 3078 </w:t>
            </w:r>
          </w:p>
          <w:p w14:paraId="4B6DBDB9" w14:textId="1E16B966" w:rsidR="00D54464" w:rsidRDefault="00D54464" w:rsidP="00CB5813">
            <w:pPr>
              <w:keepNext/>
              <w:spacing w:before="0"/>
            </w:pPr>
            <w:r>
              <w:t>Email</w:t>
            </w:r>
            <w:r w:rsidR="00CE1E38">
              <w:rPr>
                <w:rStyle w:val="Hyperlink"/>
              </w:rPr>
              <w:t xml:space="preserve"> katebryce@melbournepolytechnic.edu.au</w:t>
            </w:r>
            <w:r>
              <w:t xml:space="preserve"> </w:t>
            </w:r>
          </w:p>
          <w:p w14:paraId="3F9846CC" w14:textId="0DB4CB51" w:rsidR="00856507" w:rsidRPr="00D54464" w:rsidRDefault="00D54464" w:rsidP="00CB5813">
            <w:pPr>
              <w:keepNext/>
              <w:spacing w:before="0"/>
              <w:rPr>
                <w:rFonts w:eastAsia="Arial"/>
              </w:rPr>
            </w:pPr>
            <w:r>
              <w:t>Telephone: (03) 9269 1391</w:t>
            </w:r>
          </w:p>
        </w:tc>
      </w:tr>
      <w:tr w:rsidR="00263D78" w:rsidRPr="00475ABA" w14:paraId="1654E4C8" w14:textId="77777777" w:rsidTr="00A12A07">
        <w:trPr>
          <w:jc w:val="center"/>
        </w:trPr>
        <w:tc>
          <w:tcPr>
            <w:tcW w:w="2886" w:type="dxa"/>
          </w:tcPr>
          <w:p w14:paraId="01D39CE8" w14:textId="6D323E2D" w:rsidR="00263D78" w:rsidRPr="00475ABA" w:rsidRDefault="00087A8F" w:rsidP="00F72EAB">
            <w:pPr>
              <w:pStyle w:val="Code1"/>
              <w:keepNext/>
            </w:pPr>
            <w:bookmarkStart w:id="3" w:name="_Toc484606033"/>
            <w:r w:rsidRPr="00475ABA">
              <w:t>Type of submission</w:t>
            </w:r>
            <w:bookmarkEnd w:id="3"/>
          </w:p>
        </w:tc>
        <w:tc>
          <w:tcPr>
            <w:tcW w:w="7176" w:type="dxa"/>
          </w:tcPr>
          <w:p w14:paraId="2E3730B9" w14:textId="4C8B2F3E" w:rsidR="007118CF" w:rsidRPr="00475ABA" w:rsidRDefault="00FD40EA" w:rsidP="003E6F6A">
            <w:pPr>
              <w:keepNext/>
            </w:pPr>
            <w:r>
              <w:t xml:space="preserve">This course </w:t>
            </w:r>
            <w:proofErr w:type="gramStart"/>
            <w:r>
              <w:t>is submitted</w:t>
            </w:r>
            <w:proofErr w:type="gramEnd"/>
            <w:r>
              <w:t xml:space="preserve"> for </w:t>
            </w:r>
            <w:r w:rsidR="003E6F6A">
              <w:t>accreditation.</w:t>
            </w:r>
          </w:p>
        </w:tc>
      </w:tr>
    </w:tbl>
    <w:p w14:paraId="6C086E70" w14:textId="77777777" w:rsidR="00C47E74" w:rsidRDefault="00C47E74"/>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431DBD" w:rsidRPr="00475ABA" w14:paraId="2ED88563" w14:textId="77777777" w:rsidTr="00A12A07">
        <w:trPr>
          <w:jc w:val="center"/>
        </w:trPr>
        <w:tc>
          <w:tcPr>
            <w:tcW w:w="2886" w:type="dxa"/>
          </w:tcPr>
          <w:p w14:paraId="4838FD3A" w14:textId="4993932B" w:rsidR="00431DBD" w:rsidRPr="00475ABA" w:rsidRDefault="00431DBD" w:rsidP="00F72EAB">
            <w:pPr>
              <w:pStyle w:val="Code1"/>
              <w:keepNext/>
            </w:pPr>
            <w:bookmarkStart w:id="4" w:name="_Toc484606034"/>
            <w:r w:rsidRPr="00475ABA">
              <w:lastRenderedPageBreak/>
              <w:t>Copyright acknowledgement</w:t>
            </w:r>
            <w:bookmarkEnd w:id="4"/>
          </w:p>
        </w:tc>
        <w:tc>
          <w:tcPr>
            <w:tcW w:w="7176" w:type="dxa"/>
          </w:tcPr>
          <w:p w14:paraId="638B4A86" w14:textId="77777777" w:rsidR="008F55DC" w:rsidRPr="00756F3E" w:rsidRDefault="008F55DC" w:rsidP="008F2590">
            <w:pPr>
              <w:keepNext/>
              <w:spacing w:before="0" w:after="80"/>
              <w:rPr>
                <w:rFonts w:cs="Arial"/>
              </w:rPr>
            </w:pPr>
            <w:r w:rsidRPr="00756F3E">
              <w:rPr>
                <w:rFonts w:cs="Arial"/>
              </w:rPr>
              <w:t xml:space="preserve">Copyright of the following units of competency from nationally endorsed training packages is administered by the Commonwealth of Australia and can be accessed from Training.gov at </w:t>
            </w:r>
            <w:hyperlink r:id="rId23" w:history="1">
              <w:r w:rsidRPr="00756F3E">
                <w:rPr>
                  <w:rStyle w:val="Hyperlink"/>
                  <w:rFonts w:cs="Arial"/>
                </w:rPr>
                <w:t xml:space="preserve">www.training.gov.au </w:t>
              </w:r>
            </w:hyperlink>
            <w:r w:rsidRPr="00756F3E">
              <w:rPr>
                <w:rFonts w:cs="Arial"/>
              </w:rPr>
              <w:t xml:space="preserve"> </w:t>
            </w:r>
          </w:p>
          <w:p w14:paraId="71B6F17C" w14:textId="77777777" w:rsidR="008F55DC" w:rsidRPr="00756F3E" w:rsidRDefault="008F55DC" w:rsidP="008F2590">
            <w:pPr>
              <w:keepNext/>
              <w:spacing w:before="0" w:after="80"/>
              <w:ind w:left="53"/>
              <w:rPr>
                <w:rFonts w:cs="Arial"/>
              </w:rPr>
            </w:pPr>
            <w:r w:rsidRPr="00756F3E">
              <w:rPr>
                <w:rFonts w:cs="Arial"/>
              </w:rPr>
              <w:t>© Commonwealth of Australia</w:t>
            </w:r>
          </w:p>
          <w:p w14:paraId="413C6501" w14:textId="2574D38F" w:rsidR="00014059" w:rsidRPr="00B76760" w:rsidRDefault="00014059" w:rsidP="008F2590">
            <w:pPr>
              <w:pStyle w:val="bullet"/>
              <w:spacing w:before="0" w:after="80"/>
            </w:pPr>
            <w:r w:rsidRPr="00B76760">
              <w:t>AMP Australian Meat Processing Training Package</w:t>
            </w:r>
          </w:p>
          <w:p w14:paraId="0DE4DB16" w14:textId="32AA7850" w:rsidR="00014059" w:rsidRPr="00756F3E" w:rsidRDefault="00014059" w:rsidP="008F2590">
            <w:pPr>
              <w:pStyle w:val="bullet"/>
              <w:numPr>
                <w:ilvl w:val="0"/>
                <w:numId w:val="0"/>
              </w:numPr>
              <w:spacing w:before="0" w:after="80"/>
              <w:ind w:left="360" w:hanging="360"/>
            </w:pPr>
            <w:r w:rsidRPr="00B76760">
              <w:t>AMPR106 Process sales transactions</w:t>
            </w:r>
          </w:p>
          <w:p w14:paraId="75ADF135" w14:textId="77777777" w:rsidR="00014059" w:rsidRPr="00756F3E" w:rsidRDefault="00014059" w:rsidP="008F2590">
            <w:pPr>
              <w:pStyle w:val="bullet"/>
              <w:numPr>
                <w:ilvl w:val="0"/>
                <w:numId w:val="0"/>
              </w:numPr>
              <w:spacing w:before="0" w:after="80"/>
              <w:ind w:left="360" w:hanging="360"/>
            </w:pPr>
          </w:p>
          <w:p w14:paraId="125B1717" w14:textId="3E0AD93A" w:rsidR="008F55DC" w:rsidRPr="00756F3E" w:rsidRDefault="008F55DC" w:rsidP="008F2590">
            <w:pPr>
              <w:pStyle w:val="bullet"/>
              <w:spacing w:before="0" w:after="80"/>
            </w:pPr>
            <w:r w:rsidRPr="00756F3E">
              <w:t>BSB Business Services Training Package:</w:t>
            </w:r>
          </w:p>
          <w:p w14:paraId="4B917657" w14:textId="77777777" w:rsidR="008F55DC" w:rsidRPr="00756F3E" w:rsidRDefault="008F55DC" w:rsidP="008F2590">
            <w:pPr>
              <w:pStyle w:val="en"/>
              <w:spacing w:before="0"/>
              <w:rPr>
                <w:sz w:val="22"/>
              </w:rPr>
            </w:pPr>
            <w:r w:rsidRPr="00756F3E">
              <w:rPr>
                <w:sz w:val="22"/>
              </w:rPr>
              <w:t>BSBSUS201 Participate in environmentally sustainable work practices</w:t>
            </w:r>
          </w:p>
          <w:p w14:paraId="72362E19" w14:textId="00E7C8BC" w:rsidR="00FC5936" w:rsidRPr="00B76760" w:rsidRDefault="00FC5936" w:rsidP="008F2590">
            <w:pPr>
              <w:pStyle w:val="en"/>
              <w:spacing w:before="0"/>
              <w:rPr>
                <w:sz w:val="22"/>
              </w:rPr>
            </w:pPr>
            <w:r w:rsidRPr="00B76760">
              <w:rPr>
                <w:sz w:val="22"/>
              </w:rPr>
              <w:t>BSBWHS201 Contribute to health and safety of self and others</w:t>
            </w:r>
          </w:p>
          <w:p w14:paraId="6ECAC9C1" w14:textId="77777777" w:rsidR="00FC5936" w:rsidRPr="00B76760" w:rsidRDefault="00FC5936" w:rsidP="008F2590">
            <w:pPr>
              <w:pStyle w:val="en"/>
              <w:spacing w:before="0"/>
              <w:rPr>
                <w:sz w:val="22"/>
              </w:rPr>
            </w:pPr>
            <w:r w:rsidRPr="00B76760">
              <w:rPr>
                <w:sz w:val="22"/>
              </w:rPr>
              <w:t>BSBITU305 Conduct online transactions</w:t>
            </w:r>
          </w:p>
          <w:p w14:paraId="6C584FCF" w14:textId="1BA7AB9A" w:rsidR="00FC5936" w:rsidRPr="00FC5936" w:rsidRDefault="00FC5936" w:rsidP="008F2590">
            <w:pPr>
              <w:pStyle w:val="en"/>
              <w:spacing w:before="0"/>
              <w:rPr>
                <w:sz w:val="22"/>
              </w:rPr>
            </w:pPr>
            <w:r w:rsidRPr="00B76760">
              <w:rPr>
                <w:sz w:val="22"/>
              </w:rPr>
              <w:t>BSBWHS301 Maintain workplace safety</w:t>
            </w:r>
          </w:p>
          <w:p w14:paraId="10990C6C" w14:textId="77777777" w:rsidR="008F55DC" w:rsidRPr="00756F3E" w:rsidRDefault="008F55DC" w:rsidP="008F2590">
            <w:pPr>
              <w:pStyle w:val="en"/>
              <w:spacing w:before="0"/>
              <w:rPr>
                <w:sz w:val="22"/>
              </w:rPr>
            </w:pPr>
          </w:p>
          <w:p w14:paraId="5A7E4B5F" w14:textId="77777777" w:rsidR="008F55DC" w:rsidRPr="00756F3E" w:rsidRDefault="008F55DC" w:rsidP="008F2590">
            <w:pPr>
              <w:pStyle w:val="bullet"/>
              <w:spacing w:before="0" w:after="80"/>
            </w:pPr>
            <w:r w:rsidRPr="00756F3E">
              <w:t>FDF10 Food Processing Training Package</w:t>
            </w:r>
          </w:p>
          <w:p w14:paraId="3B860F4C" w14:textId="77777777" w:rsidR="008F55DC" w:rsidRPr="00756F3E" w:rsidRDefault="008F55DC" w:rsidP="008F2590">
            <w:pPr>
              <w:pStyle w:val="en"/>
              <w:spacing w:before="0"/>
              <w:rPr>
                <w:sz w:val="22"/>
              </w:rPr>
            </w:pPr>
            <w:r w:rsidRPr="00756F3E">
              <w:rPr>
                <w:sz w:val="22"/>
              </w:rPr>
              <w:t>FDFOP1003A Carry out manual handling tasks</w:t>
            </w:r>
          </w:p>
          <w:p w14:paraId="2105976D" w14:textId="77777777" w:rsidR="008F55DC" w:rsidRPr="00756F3E" w:rsidRDefault="008F55DC" w:rsidP="008F2590">
            <w:pPr>
              <w:pStyle w:val="en"/>
              <w:spacing w:before="0"/>
              <w:rPr>
                <w:sz w:val="22"/>
              </w:rPr>
            </w:pPr>
            <w:r w:rsidRPr="00756F3E">
              <w:rPr>
                <w:sz w:val="22"/>
              </w:rPr>
              <w:t>FDFOP1005A Operate basic equipment</w:t>
            </w:r>
          </w:p>
          <w:p w14:paraId="6E8EE8A4" w14:textId="77777777" w:rsidR="008F55DC" w:rsidRPr="00756F3E" w:rsidRDefault="008F55DC" w:rsidP="008F2590">
            <w:pPr>
              <w:pStyle w:val="en"/>
              <w:spacing w:before="0"/>
              <w:rPr>
                <w:sz w:val="22"/>
              </w:rPr>
            </w:pPr>
            <w:r w:rsidRPr="00756F3E">
              <w:rPr>
                <w:sz w:val="22"/>
              </w:rPr>
              <w:t>FDFOP2005A Work in a socially diverse environment</w:t>
            </w:r>
          </w:p>
          <w:p w14:paraId="7B7FD6AF" w14:textId="31E0095D" w:rsidR="008F55DC" w:rsidRPr="00756F3E" w:rsidRDefault="008F55DC" w:rsidP="008F2590">
            <w:pPr>
              <w:pStyle w:val="en"/>
              <w:spacing w:before="0"/>
              <w:rPr>
                <w:sz w:val="22"/>
              </w:rPr>
            </w:pPr>
            <w:r w:rsidRPr="00756F3E">
              <w:rPr>
                <w:sz w:val="22"/>
              </w:rPr>
              <w:t>FDFOP2061A Use numerical applications in the workplace</w:t>
            </w:r>
          </w:p>
          <w:p w14:paraId="7AD4142B" w14:textId="77777777" w:rsidR="00CB5813" w:rsidRPr="00756F3E" w:rsidRDefault="00CB5813" w:rsidP="008F2590">
            <w:pPr>
              <w:pStyle w:val="en"/>
              <w:spacing w:before="0"/>
              <w:rPr>
                <w:sz w:val="22"/>
              </w:rPr>
            </w:pPr>
          </w:p>
          <w:p w14:paraId="173FA154" w14:textId="77777777" w:rsidR="00C47E74" w:rsidRPr="00756F3E" w:rsidRDefault="00C47E74" w:rsidP="008F2590">
            <w:pPr>
              <w:pStyle w:val="bullet"/>
              <w:spacing w:before="0" w:after="80"/>
            </w:pPr>
            <w:r w:rsidRPr="00756F3E">
              <w:t>HLT Health Training Package</w:t>
            </w:r>
          </w:p>
          <w:p w14:paraId="7F1CE3D6" w14:textId="77777777" w:rsidR="00C47E74" w:rsidRPr="00756F3E" w:rsidRDefault="00C47E74" w:rsidP="008F2590">
            <w:pPr>
              <w:pStyle w:val="en"/>
              <w:spacing w:before="0"/>
              <w:rPr>
                <w:sz w:val="22"/>
              </w:rPr>
            </w:pPr>
            <w:r w:rsidRPr="00756F3E">
              <w:rPr>
                <w:sz w:val="22"/>
              </w:rPr>
              <w:t>HLTAID003 Provide first aid</w:t>
            </w:r>
          </w:p>
          <w:p w14:paraId="125D7E28" w14:textId="77777777" w:rsidR="00C47E74" w:rsidRPr="00756F3E" w:rsidRDefault="00C47E74" w:rsidP="008F2590">
            <w:pPr>
              <w:pStyle w:val="en"/>
              <w:spacing w:before="0"/>
              <w:rPr>
                <w:sz w:val="22"/>
              </w:rPr>
            </w:pPr>
          </w:p>
          <w:p w14:paraId="27BD9049" w14:textId="77777777" w:rsidR="00C47E74" w:rsidRPr="00756F3E" w:rsidRDefault="00C47E74" w:rsidP="008F2590">
            <w:pPr>
              <w:pStyle w:val="bullet"/>
              <w:spacing w:before="0" w:after="80"/>
            </w:pPr>
            <w:r w:rsidRPr="00756F3E">
              <w:t>SFL Floristry Training Package</w:t>
            </w:r>
          </w:p>
          <w:p w14:paraId="2E550C80" w14:textId="77777777" w:rsidR="00C47E74" w:rsidRPr="00756F3E" w:rsidRDefault="00C47E74" w:rsidP="008F2590">
            <w:pPr>
              <w:pStyle w:val="en"/>
              <w:spacing w:before="0"/>
              <w:rPr>
                <w:sz w:val="22"/>
              </w:rPr>
            </w:pPr>
            <w:r w:rsidRPr="00756F3E">
              <w:rPr>
                <w:sz w:val="22"/>
              </w:rPr>
              <w:t>SFLSOP004 Receive and store floristry stock</w:t>
            </w:r>
          </w:p>
          <w:p w14:paraId="0FCD4506" w14:textId="77777777" w:rsidR="00C47E74" w:rsidRPr="00756F3E" w:rsidRDefault="00C47E74" w:rsidP="008F2590">
            <w:pPr>
              <w:pStyle w:val="en"/>
              <w:spacing w:before="0"/>
              <w:rPr>
                <w:sz w:val="22"/>
              </w:rPr>
            </w:pPr>
            <w:r w:rsidRPr="00756F3E">
              <w:rPr>
                <w:sz w:val="22"/>
              </w:rPr>
              <w:t>SFLSOP006 Display and merchandise floristry stock</w:t>
            </w:r>
          </w:p>
          <w:p w14:paraId="50DDA556" w14:textId="77777777" w:rsidR="00C47E74" w:rsidRPr="00756F3E" w:rsidRDefault="00C47E74" w:rsidP="008F2590">
            <w:pPr>
              <w:pStyle w:val="en"/>
              <w:spacing w:before="0"/>
              <w:rPr>
                <w:sz w:val="22"/>
              </w:rPr>
            </w:pPr>
          </w:p>
          <w:p w14:paraId="621CA9E2" w14:textId="77777777" w:rsidR="00C47E74" w:rsidRPr="00756F3E" w:rsidRDefault="00C47E74" w:rsidP="008F2590">
            <w:pPr>
              <w:pStyle w:val="bullet"/>
              <w:spacing w:before="0" w:after="80"/>
            </w:pPr>
            <w:r w:rsidRPr="00756F3E">
              <w:t>SIR Retail Services Training Package</w:t>
            </w:r>
          </w:p>
          <w:p w14:paraId="00AE348C" w14:textId="77777777" w:rsidR="00C47E74" w:rsidRPr="00756F3E" w:rsidRDefault="00C47E74" w:rsidP="008F2590">
            <w:pPr>
              <w:pStyle w:val="bullet"/>
              <w:numPr>
                <w:ilvl w:val="0"/>
                <w:numId w:val="0"/>
              </w:numPr>
              <w:spacing w:before="0" w:after="80"/>
            </w:pPr>
            <w:r w:rsidRPr="00756F3E">
              <w:t xml:space="preserve">SIRRFSA001 Handle food safely in a retail environment  </w:t>
            </w:r>
          </w:p>
          <w:p w14:paraId="3622927C" w14:textId="77777777" w:rsidR="00C47E74" w:rsidRPr="00756F3E" w:rsidRDefault="00C47E74" w:rsidP="008F2590">
            <w:pPr>
              <w:pStyle w:val="bullet"/>
              <w:numPr>
                <w:ilvl w:val="0"/>
                <w:numId w:val="0"/>
              </w:numPr>
              <w:spacing w:before="0" w:after="80"/>
            </w:pPr>
            <w:r w:rsidRPr="00756F3E">
              <w:t>SIRRFSA002 Supervise a food safety program</w:t>
            </w:r>
          </w:p>
          <w:p w14:paraId="675A7EA8" w14:textId="77777777" w:rsidR="00C47E74" w:rsidRPr="00756F3E" w:rsidRDefault="00C47E74" w:rsidP="008F2590">
            <w:pPr>
              <w:pStyle w:val="bullet"/>
              <w:numPr>
                <w:ilvl w:val="0"/>
                <w:numId w:val="0"/>
              </w:numPr>
              <w:spacing w:before="0" w:after="80"/>
            </w:pPr>
            <w:r w:rsidRPr="00756F3E">
              <w:t xml:space="preserve">SIRRINV001 Receive and handle retail stock </w:t>
            </w:r>
          </w:p>
          <w:p w14:paraId="15B9CFA5" w14:textId="77777777" w:rsidR="00C47E74" w:rsidRPr="00756F3E" w:rsidRDefault="00C47E74" w:rsidP="008F2590">
            <w:pPr>
              <w:pStyle w:val="bullet"/>
              <w:numPr>
                <w:ilvl w:val="0"/>
                <w:numId w:val="0"/>
              </w:numPr>
              <w:spacing w:before="0" w:after="80"/>
            </w:pPr>
            <w:r w:rsidRPr="00756F3E">
              <w:t>SIRRINV002 Control stock</w:t>
            </w:r>
          </w:p>
          <w:p w14:paraId="145FB3E7" w14:textId="77777777" w:rsidR="00C47E74" w:rsidRPr="00756F3E" w:rsidRDefault="00C47E74" w:rsidP="008F2590">
            <w:pPr>
              <w:pStyle w:val="bullet"/>
              <w:numPr>
                <w:ilvl w:val="0"/>
                <w:numId w:val="0"/>
              </w:numPr>
              <w:spacing w:before="0" w:after="80"/>
            </w:pPr>
            <w:r w:rsidRPr="00756F3E">
              <w:t>SIRRMER002 Merchandise food products</w:t>
            </w:r>
          </w:p>
          <w:p w14:paraId="368558EB" w14:textId="77777777" w:rsidR="00C47E74" w:rsidRPr="00756F3E" w:rsidRDefault="00C47E74" w:rsidP="008F2590">
            <w:pPr>
              <w:pStyle w:val="bullet"/>
              <w:numPr>
                <w:ilvl w:val="0"/>
                <w:numId w:val="0"/>
              </w:numPr>
              <w:spacing w:before="0" w:after="80"/>
            </w:pPr>
            <w:r w:rsidRPr="00756F3E">
              <w:t>SIRRRTF001 Balance and secure point-of-sale terminal</w:t>
            </w:r>
          </w:p>
          <w:p w14:paraId="34B10B75" w14:textId="77777777" w:rsidR="00C47E74" w:rsidRPr="00756F3E" w:rsidRDefault="00C47E74" w:rsidP="008F2590">
            <w:pPr>
              <w:pStyle w:val="bullet"/>
              <w:numPr>
                <w:ilvl w:val="0"/>
                <w:numId w:val="0"/>
              </w:numPr>
              <w:spacing w:before="0" w:after="80"/>
            </w:pPr>
            <w:r w:rsidRPr="00756F3E">
              <w:t>SIRXCEG001 Engage the customer</w:t>
            </w:r>
          </w:p>
          <w:p w14:paraId="07116A6A" w14:textId="77777777" w:rsidR="00C47E74" w:rsidRPr="00756F3E" w:rsidRDefault="00C47E74" w:rsidP="008F2590">
            <w:pPr>
              <w:pStyle w:val="bullet"/>
              <w:numPr>
                <w:ilvl w:val="0"/>
                <w:numId w:val="0"/>
              </w:numPr>
              <w:spacing w:before="0" w:after="80"/>
            </w:pPr>
            <w:r w:rsidRPr="00756F3E">
              <w:t>SIRXCEG003 Build customer relationships and loyalty</w:t>
            </w:r>
          </w:p>
          <w:p w14:paraId="422C0EFE" w14:textId="77777777" w:rsidR="00C47E74" w:rsidRPr="00756F3E" w:rsidRDefault="00C47E74" w:rsidP="008F2590">
            <w:pPr>
              <w:pStyle w:val="bullet"/>
              <w:numPr>
                <w:ilvl w:val="0"/>
                <w:numId w:val="0"/>
              </w:numPr>
              <w:spacing w:before="0" w:after="80"/>
            </w:pPr>
            <w:r w:rsidRPr="00756F3E">
              <w:t>SIRXCOM001 Communicate in the workplace to support team and customer outcomes</w:t>
            </w:r>
          </w:p>
          <w:p w14:paraId="2F47FFBD" w14:textId="77777777" w:rsidR="00C47E74" w:rsidRPr="00756F3E" w:rsidRDefault="00C47E74" w:rsidP="008F2590">
            <w:pPr>
              <w:pStyle w:val="bullet"/>
              <w:numPr>
                <w:ilvl w:val="0"/>
                <w:numId w:val="0"/>
              </w:numPr>
              <w:spacing w:before="0" w:after="80"/>
            </w:pPr>
            <w:r w:rsidRPr="00756F3E">
              <w:t>SIRXCOM002 Work effectively in a team</w:t>
            </w:r>
          </w:p>
          <w:p w14:paraId="782ACADA" w14:textId="77777777" w:rsidR="00C47E74" w:rsidRPr="00756F3E" w:rsidRDefault="00C47E74" w:rsidP="008F2590">
            <w:pPr>
              <w:pStyle w:val="bullet"/>
              <w:numPr>
                <w:ilvl w:val="0"/>
                <w:numId w:val="0"/>
              </w:numPr>
              <w:spacing w:before="0" w:after="80"/>
            </w:pPr>
            <w:r w:rsidRPr="00756F3E">
              <w:t>SIRXCOM003 Promote team cohesion</w:t>
            </w:r>
          </w:p>
          <w:p w14:paraId="66155327" w14:textId="77777777" w:rsidR="00C47E74" w:rsidRPr="00756F3E" w:rsidRDefault="00C47E74" w:rsidP="008F2590">
            <w:pPr>
              <w:pStyle w:val="bullet"/>
              <w:numPr>
                <w:ilvl w:val="0"/>
                <w:numId w:val="0"/>
              </w:numPr>
              <w:spacing w:before="0" w:after="80"/>
            </w:pPr>
            <w:r w:rsidRPr="00756F3E">
              <w:t>SIRXRSK001 Identify and respond to security risks</w:t>
            </w:r>
          </w:p>
          <w:p w14:paraId="5B23DC87" w14:textId="77777777" w:rsidR="00C47E74" w:rsidRPr="00756F3E" w:rsidRDefault="00C47E74" w:rsidP="008F2590">
            <w:pPr>
              <w:pStyle w:val="bullet"/>
              <w:numPr>
                <w:ilvl w:val="0"/>
                <w:numId w:val="0"/>
              </w:numPr>
              <w:spacing w:before="0" w:after="80"/>
            </w:pPr>
            <w:r w:rsidRPr="00756F3E">
              <w:t>SIRXRSK002 Maintain store security</w:t>
            </w:r>
          </w:p>
          <w:p w14:paraId="09D00D53" w14:textId="77777777" w:rsidR="00C47E74" w:rsidRPr="00756F3E" w:rsidRDefault="00C47E74" w:rsidP="008F2590">
            <w:pPr>
              <w:pStyle w:val="bullet"/>
              <w:numPr>
                <w:ilvl w:val="0"/>
                <w:numId w:val="0"/>
              </w:numPr>
              <w:spacing w:before="0" w:after="80"/>
            </w:pPr>
            <w:r w:rsidRPr="00756F3E">
              <w:t>SIRXSLS001 Sell to the retail customer</w:t>
            </w:r>
          </w:p>
          <w:p w14:paraId="0D9BDA4F" w14:textId="77777777" w:rsidR="00C47E74" w:rsidRPr="00756F3E" w:rsidRDefault="00C47E74" w:rsidP="008F2590">
            <w:pPr>
              <w:pStyle w:val="bullet"/>
              <w:numPr>
                <w:ilvl w:val="0"/>
                <w:numId w:val="0"/>
              </w:numPr>
              <w:spacing w:before="0" w:after="80"/>
            </w:pPr>
            <w:r w:rsidRPr="00756F3E">
              <w:t>SIRXSLS002 Follow point-of-sale procedures</w:t>
            </w:r>
          </w:p>
          <w:p w14:paraId="5D0B9C75" w14:textId="77777777" w:rsidR="00C47E74" w:rsidRPr="00756F3E" w:rsidRDefault="00C47E74" w:rsidP="008F2590">
            <w:pPr>
              <w:pStyle w:val="bullet"/>
              <w:numPr>
                <w:ilvl w:val="0"/>
                <w:numId w:val="0"/>
              </w:numPr>
              <w:spacing w:before="0" w:after="80"/>
            </w:pPr>
            <w:r w:rsidRPr="00756F3E">
              <w:lastRenderedPageBreak/>
              <w:t>SIRXCEG002 Assist with customer difficulties</w:t>
            </w:r>
          </w:p>
          <w:p w14:paraId="217E20C7" w14:textId="77777777" w:rsidR="00C47E74" w:rsidRPr="00756F3E" w:rsidRDefault="00C47E74" w:rsidP="008F2590">
            <w:pPr>
              <w:pStyle w:val="bullet"/>
              <w:numPr>
                <w:ilvl w:val="0"/>
                <w:numId w:val="0"/>
              </w:numPr>
              <w:spacing w:before="0" w:after="80"/>
            </w:pPr>
            <w:r w:rsidRPr="00756F3E">
              <w:t>SIRXDLV001 Deliver food products</w:t>
            </w:r>
          </w:p>
          <w:p w14:paraId="7EBC37D3" w14:textId="0CF54EBD" w:rsidR="00C47E74" w:rsidRPr="00756F3E" w:rsidRDefault="00C47E74" w:rsidP="008F2590">
            <w:pPr>
              <w:pStyle w:val="bullet"/>
              <w:numPr>
                <w:ilvl w:val="0"/>
                <w:numId w:val="0"/>
              </w:numPr>
              <w:spacing w:before="0" w:after="80"/>
            </w:pPr>
            <w:r w:rsidRPr="00756F3E">
              <w:t>SIRXPDK002 Advise on food products and services</w:t>
            </w:r>
          </w:p>
          <w:p w14:paraId="39DA4F8C" w14:textId="77777777" w:rsidR="00CB5813" w:rsidRPr="00756F3E" w:rsidRDefault="00CB5813" w:rsidP="008F2590">
            <w:pPr>
              <w:pStyle w:val="bullet"/>
              <w:numPr>
                <w:ilvl w:val="0"/>
                <w:numId w:val="0"/>
              </w:numPr>
              <w:spacing w:before="0" w:after="80"/>
            </w:pPr>
          </w:p>
          <w:p w14:paraId="16B55547" w14:textId="77777777" w:rsidR="00C47E74" w:rsidRPr="00756F3E" w:rsidRDefault="00C47E74" w:rsidP="008F2590">
            <w:pPr>
              <w:pStyle w:val="bullet"/>
              <w:spacing w:before="0" w:after="80"/>
            </w:pPr>
            <w:r w:rsidRPr="00756F3E">
              <w:t>SIT Tourism, Travel and Hospitality Training Package</w:t>
            </w:r>
          </w:p>
          <w:p w14:paraId="4595412F" w14:textId="75409026" w:rsidR="00C47E74" w:rsidRPr="00756F3E" w:rsidRDefault="00645376" w:rsidP="008F2590">
            <w:pPr>
              <w:pStyle w:val="en"/>
              <w:spacing w:before="0"/>
              <w:rPr>
                <w:sz w:val="22"/>
              </w:rPr>
            </w:pPr>
            <w:hyperlink r:id="rId24" w:tooltip="View details for unit code SITXCCS006" w:history="1">
              <w:r w:rsidR="00C47E74" w:rsidRPr="00756F3E">
                <w:rPr>
                  <w:sz w:val="22"/>
                </w:rPr>
                <w:t>SITXCCS006</w:t>
              </w:r>
            </w:hyperlink>
            <w:r w:rsidR="00C47E74" w:rsidRPr="00756F3E">
              <w:rPr>
                <w:sz w:val="22"/>
              </w:rPr>
              <w:t xml:space="preserve"> Provide service to customers</w:t>
            </w:r>
          </w:p>
          <w:p w14:paraId="48E707DA" w14:textId="77777777" w:rsidR="00CB5813" w:rsidRPr="00756F3E" w:rsidRDefault="00CB5813" w:rsidP="008F2590">
            <w:pPr>
              <w:pStyle w:val="en"/>
              <w:spacing w:before="0"/>
              <w:rPr>
                <w:sz w:val="22"/>
              </w:rPr>
            </w:pPr>
          </w:p>
          <w:p w14:paraId="3AA70E6B" w14:textId="77777777" w:rsidR="00C47E74" w:rsidRPr="00756F3E" w:rsidRDefault="00C47E74" w:rsidP="008F2590">
            <w:pPr>
              <w:pStyle w:val="bullet"/>
              <w:spacing w:before="0" w:after="80"/>
              <w:ind w:left="284" w:hanging="284"/>
            </w:pPr>
            <w:r w:rsidRPr="00756F3E">
              <w:t>TLI Transport and Logistics Training Package</w:t>
            </w:r>
          </w:p>
          <w:p w14:paraId="35E0FCFB" w14:textId="77777777" w:rsidR="00C47E74" w:rsidRPr="00756F3E" w:rsidRDefault="00C47E74" w:rsidP="008F2590">
            <w:pPr>
              <w:pStyle w:val="bullet"/>
              <w:numPr>
                <w:ilvl w:val="0"/>
                <w:numId w:val="0"/>
              </w:numPr>
              <w:spacing w:before="0" w:after="80"/>
            </w:pPr>
            <w:r w:rsidRPr="00756F3E">
              <w:t>TLIA2009 Complete and check import/export despatch documentation</w:t>
            </w:r>
          </w:p>
          <w:p w14:paraId="1356086C" w14:textId="77777777" w:rsidR="00C47E74" w:rsidRPr="00756F3E" w:rsidRDefault="00C47E74" w:rsidP="008F2590">
            <w:pPr>
              <w:pStyle w:val="bullet"/>
              <w:numPr>
                <w:ilvl w:val="0"/>
                <w:numId w:val="0"/>
              </w:numPr>
              <w:spacing w:before="0" w:after="80"/>
            </w:pPr>
            <w:r w:rsidRPr="00756F3E">
              <w:t xml:space="preserve">TLIA3015 Complete </w:t>
            </w:r>
            <w:proofErr w:type="spellStart"/>
            <w:r w:rsidRPr="00756F3E">
              <w:t>receival</w:t>
            </w:r>
            <w:proofErr w:type="spellEnd"/>
            <w:r w:rsidRPr="00756F3E">
              <w:t>/despatch documentation</w:t>
            </w:r>
          </w:p>
          <w:p w14:paraId="668DC58A" w14:textId="77777777" w:rsidR="00C47E74" w:rsidRPr="00756F3E" w:rsidRDefault="00C47E74" w:rsidP="008F2590">
            <w:pPr>
              <w:pStyle w:val="bullet"/>
              <w:numPr>
                <w:ilvl w:val="0"/>
                <w:numId w:val="0"/>
              </w:numPr>
              <w:spacing w:before="0" w:after="80"/>
            </w:pPr>
            <w:r w:rsidRPr="00756F3E">
              <w:t>TLIA3016 Use inventory systems to organise stock control</w:t>
            </w:r>
          </w:p>
          <w:p w14:paraId="67E022B6" w14:textId="77777777" w:rsidR="00C47E74" w:rsidRPr="00756F3E" w:rsidRDefault="00C47E74" w:rsidP="008F2590">
            <w:pPr>
              <w:pStyle w:val="bullet"/>
              <w:numPr>
                <w:ilvl w:val="0"/>
                <w:numId w:val="0"/>
              </w:numPr>
              <w:spacing w:before="0" w:after="80"/>
            </w:pPr>
            <w:r w:rsidRPr="00756F3E">
              <w:t>TLIA3026 Monitor storage facilities</w:t>
            </w:r>
          </w:p>
          <w:p w14:paraId="1CA08952" w14:textId="77777777" w:rsidR="00C47E74" w:rsidRPr="00756F3E" w:rsidRDefault="00C47E74" w:rsidP="008F2590">
            <w:pPr>
              <w:pStyle w:val="bullet"/>
              <w:numPr>
                <w:ilvl w:val="0"/>
                <w:numId w:val="0"/>
              </w:numPr>
              <w:spacing w:before="0" w:after="80"/>
            </w:pPr>
            <w:r w:rsidRPr="00756F3E">
              <w:t>TLIA3038 Control and order stock</w:t>
            </w:r>
          </w:p>
          <w:p w14:paraId="55C0C32A" w14:textId="77777777" w:rsidR="00C47E74" w:rsidRPr="00756F3E" w:rsidRDefault="00C47E74" w:rsidP="008F2590">
            <w:pPr>
              <w:pStyle w:val="bullet"/>
              <w:numPr>
                <w:ilvl w:val="0"/>
                <w:numId w:val="0"/>
              </w:numPr>
              <w:spacing w:before="0" w:after="80"/>
            </w:pPr>
            <w:r w:rsidRPr="00756F3E">
              <w:t>TLIA4025 Regulate temperature controlled stock</w:t>
            </w:r>
          </w:p>
          <w:p w14:paraId="5F0BFAD2" w14:textId="77777777" w:rsidR="00C47E74" w:rsidRPr="00756F3E" w:rsidRDefault="00C47E74" w:rsidP="008F2590">
            <w:pPr>
              <w:pStyle w:val="bullet"/>
              <w:numPr>
                <w:ilvl w:val="0"/>
                <w:numId w:val="0"/>
              </w:numPr>
              <w:spacing w:before="0" w:after="80"/>
            </w:pPr>
            <w:r w:rsidRPr="00756F3E">
              <w:t>TLIE1005 Carry out basic workplace calculations </w:t>
            </w:r>
          </w:p>
          <w:p w14:paraId="69A23EF3" w14:textId="77777777" w:rsidR="00C47E74" w:rsidRPr="00756F3E" w:rsidRDefault="00C47E74" w:rsidP="008F2590">
            <w:pPr>
              <w:pStyle w:val="bullet"/>
              <w:numPr>
                <w:ilvl w:val="0"/>
                <w:numId w:val="0"/>
              </w:numPr>
              <w:spacing w:before="0" w:after="80"/>
            </w:pPr>
            <w:r w:rsidRPr="00756F3E">
              <w:t>TLID1001 Shift materials safely using manual handling methods</w:t>
            </w:r>
          </w:p>
          <w:p w14:paraId="1055E95D" w14:textId="77777777" w:rsidR="00C47E74" w:rsidRPr="00756F3E" w:rsidRDefault="00C47E74" w:rsidP="008F2590">
            <w:pPr>
              <w:pStyle w:val="bullet"/>
              <w:numPr>
                <w:ilvl w:val="0"/>
                <w:numId w:val="0"/>
              </w:numPr>
              <w:spacing w:before="0" w:after="80"/>
            </w:pPr>
            <w:r w:rsidRPr="00756F3E">
              <w:t>TLID2004 Load and unload goods/cargo</w:t>
            </w:r>
          </w:p>
          <w:p w14:paraId="09F2915A" w14:textId="4AE65CA4" w:rsidR="00C47E74" w:rsidRPr="00F86B6C" w:rsidRDefault="00C47E74" w:rsidP="008F2590">
            <w:pPr>
              <w:pStyle w:val="en"/>
              <w:spacing w:before="0"/>
              <w:rPr>
                <w:sz w:val="22"/>
              </w:rPr>
            </w:pPr>
            <w:r w:rsidRPr="00F86B6C">
              <w:rPr>
                <w:sz w:val="22"/>
              </w:rPr>
              <w:t>TLILIC2001 Licence to operate a forklift truck</w:t>
            </w:r>
          </w:p>
          <w:p w14:paraId="4D5772B6" w14:textId="77777777" w:rsidR="00431DBD" w:rsidRPr="00756F3E" w:rsidRDefault="00431DBD" w:rsidP="008F2590">
            <w:pPr>
              <w:pStyle w:val="en"/>
              <w:spacing w:before="0"/>
            </w:pPr>
          </w:p>
        </w:tc>
      </w:tr>
      <w:tr w:rsidR="00263D78" w:rsidRPr="00475ABA" w14:paraId="3EAC6C36" w14:textId="77777777" w:rsidTr="00A12A07">
        <w:trPr>
          <w:jc w:val="center"/>
        </w:trPr>
        <w:tc>
          <w:tcPr>
            <w:tcW w:w="2886" w:type="dxa"/>
          </w:tcPr>
          <w:p w14:paraId="73DE4F42" w14:textId="20064E17" w:rsidR="00252123" w:rsidRPr="00475ABA" w:rsidRDefault="00262EEC" w:rsidP="00F72EAB">
            <w:pPr>
              <w:pStyle w:val="Code1"/>
              <w:keepNext/>
            </w:pPr>
            <w:bookmarkStart w:id="5" w:name="_Toc484606035"/>
            <w:r w:rsidRPr="00475ABA">
              <w:lastRenderedPageBreak/>
              <w:t>Licensing and franchise</w:t>
            </w:r>
            <w:bookmarkEnd w:id="5"/>
          </w:p>
        </w:tc>
        <w:tc>
          <w:tcPr>
            <w:tcW w:w="7176" w:type="dxa"/>
          </w:tcPr>
          <w:p w14:paraId="32938E43" w14:textId="7B52E6FB" w:rsidR="00C33C0C" w:rsidRPr="008174DE" w:rsidRDefault="00C33C0C" w:rsidP="008F55DC">
            <w:pPr>
              <w:keepNext/>
              <w:spacing w:before="240"/>
              <w:textAlignment w:val="top"/>
              <w:rPr>
                <w:rFonts w:cs="Arial"/>
                <w:color w:val="000000"/>
              </w:rPr>
            </w:pPr>
            <w:r w:rsidRPr="008174DE">
              <w:rPr>
                <w:rFonts w:cs="Arial"/>
                <w:color w:val="000000"/>
              </w:rPr>
              <w:t xml:space="preserve">Copyright of this material </w:t>
            </w:r>
            <w:proofErr w:type="gramStart"/>
            <w:r w:rsidRPr="008174DE">
              <w:rPr>
                <w:rFonts w:cs="Arial"/>
                <w:color w:val="000000"/>
              </w:rPr>
              <w:t>is reserved</w:t>
            </w:r>
            <w:proofErr w:type="gramEnd"/>
            <w:r w:rsidRPr="008174DE">
              <w:rPr>
                <w:rFonts w:cs="Arial"/>
                <w:color w:val="000000"/>
              </w:rPr>
              <w:t xml:space="preserve"> to the Crown in the right of the State of Victoria. © State of Victoria (Department</w:t>
            </w:r>
            <w:r w:rsidR="00FD40EA" w:rsidRPr="008174DE">
              <w:rPr>
                <w:rFonts w:cs="Arial"/>
                <w:color w:val="000000"/>
              </w:rPr>
              <w:t xml:space="preserve"> of Education and Training) 2017</w:t>
            </w:r>
            <w:r w:rsidRPr="008174DE">
              <w:rPr>
                <w:rFonts w:cs="Arial"/>
                <w:color w:val="000000"/>
              </w:rPr>
              <w:t>.</w:t>
            </w:r>
          </w:p>
          <w:p w14:paraId="61C580C5" w14:textId="30A3B184" w:rsidR="00C33C0C" w:rsidRPr="008174DE" w:rsidRDefault="00C33C0C" w:rsidP="00F72EAB">
            <w:pPr>
              <w:keepNext/>
              <w:rPr>
                <w:rFonts w:cs="Arial"/>
              </w:rPr>
            </w:pPr>
            <w:r w:rsidRPr="008174DE">
              <w:rPr>
                <w:rFonts w:cs="Arial"/>
              </w:rPr>
              <w:t xml:space="preserve">This work </w:t>
            </w:r>
            <w:proofErr w:type="gramStart"/>
            <w:r w:rsidRPr="008174DE">
              <w:rPr>
                <w:rFonts w:cs="Arial"/>
              </w:rPr>
              <w:t>is licensed</w:t>
            </w:r>
            <w:proofErr w:type="gramEnd"/>
            <w:r w:rsidRPr="008174DE">
              <w:rPr>
                <w:rFonts w:cs="Arial"/>
              </w:rPr>
              <w:t xml:space="preserve"> under a Creative Commons Attribution-</w:t>
            </w:r>
            <w:proofErr w:type="spellStart"/>
            <w:r w:rsidRPr="008174DE">
              <w:rPr>
                <w:rFonts w:cs="Arial"/>
              </w:rPr>
              <w:t>NoDerivs</w:t>
            </w:r>
            <w:proofErr w:type="spellEnd"/>
            <w:r w:rsidRPr="008174DE">
              <w:rPr>
                <w:rFonts w:cs="Arial"/>
              </w:rPr>
              <w:t xml:space="preserve"> 3.0 Australia licence </w:t>
            </w:r>
            <w:hyperlink r:id="rId25" w:history="1">
              <w:r w:rsidRPr="008174DE">
                <w:rPr>
                  <w:rStyle w:val="Hyperlink"/>
                  <w:rFonts w:cs="Arial"/>
                </w:rPr>
                <w:t>(http://creativecommons.org/licenses/by-nd/3.0/au/).</w:t>
              </w:r>
            </w:hyperlink>
            <w:r w:rsidRPr="008174DE">
              <w:rPr>
                <w:rFonts w:cs="Arial"/>
              </w:rPr>
              <w:t xml:space="preserve"> You are free to </w:t>
            </w:r>
            <w:proofErr w:type="gramStart"/>
            <w:r w:rsidR="005F5DED" w:rsidRPr="008174DE">
              <w:rPr>
                <w:rFonts w:cs="Arial"/>
              </w:rPr>
              <w:t>use,</w:t>
            </w:r>
            <w:proofErr w:type="gramEnd"/>
            <w:r w:rsidRPr="008174DE">
              <w:rPr>
                <w:rFonts w:cs="Arial"/>
              </w:rPr>
              <w:t xml:space="preserve"> copy and distribute to anyone in its original form as long as you attribute Department of Education and Training as the author and you license any derivative work you make available under the same licence.</w:t>
            </w:r>
          </w:p>
          <w:p w14:paraId="70E9FD00" w14:textId="77777777" w:rsidR="00C33C0C" w:rsidRPr="008174DE" w:rsidRDefault="00C33C0C" w:rsidP="00CB5813">
            <w:pPr>
              <w:keepNext/>
              <w:rPr>
                <w:rFonts w:cs="Arial"/>
              </w:rPr>
            </w:pPr>
            <w:r w:rsidRPr="008174DE">
              <w:rPr>
                <w:rFonts w:cs="Arial"/>
              </w:rPr>
              <w:t>Request for other use should be addressed to :</w:t>
            </w:r>
          </w:p>
          <w:p w14:paraId="5B9BD75E" w14:textId="77777777" w:rsidR="00FA4CD5" w:rsidRPr="008174DE" w:rsidRDefault="00FA4CD5" w:rsidP="00CB5813">
            <w:pPr>
              <w:keepNext/>
              <w:rPr>
                <w:rFonts w:cs="Arial"/>
                <w:color w:val="000000"/>
              </w:rPr>
            </w:pPr>
            <w:r w:rsidRPr="008174DE">
              <w:rPr>
                <w:rFonts w:cs="Arial"/>
                <w:color w:val="000000"/>
              </w:rPr>
              <w:t>Executive Director</w:t>
            </w:r>
          </w:p>
          <w:p w14:paraId="04A2206C" w14:textId="77777777" w:rsidR="00FA4CD5" w:rsidRPr="008174DE" w:rsidRDefault="00FA4CD5" w:rsidP="00CB5813">
            <w:pPr>
              <w:keepNext/>
              <w:rPr>
                <w:rFonts w:cs="Arial"/>
                <w:color w:val="000000"/>
              </w:rPr>
            </w:pPr>
            <w:r w:rsidRPr="008174DE">
              <w:rPr>
                <w:rFonts w:cs="Arial"/>
                <w:color w:val="000000"/>
              </w:rPr>
              <w:t>Industry Engagement and VET Systems</w:t>
            </w:r>
          </w:p>
          <w:p w14:paraId="5AC27898" w14:textId="77777777" w:rsidR="00FA4CD5" w:rsidRPr="008174DE" w:rsidRDefault="00FA4CD5" w:rsidP="00CB5813">
            <w:pPr>
              <w:keepNext/>
              <w:rPr>
                <w:rFonts w:cs="Arial"/>
                <w:color w:val="000000"/>
              </w:rPr>
            </w:pPr>
            <w:r w:rsidRPr="008174DE">
              <w:rPr>
                <w:rFonts w:cs="Arial"/>
                <w:color w:val="000000"/>
              </w:rPr>
              <w:t>Higher Education and Skills Group</w:t>
            </w:r>
          </w:p>
          <w:p w14:paraId="7199433F" w14:textId="77777777" w:rsidR="00FA4CD5" w:rsidRPr="008174DE" w:rsidRDefault="00FA4CD5" w:rsidP="00CB5813">
            <w:pPr>
              <w:keepNext/>
              <w:rPr>
                <w:rFonts w:cs="Arial"/>
                <w:color w:val="000000"/>
              </w:rPr>
            </w:pPr>
            <w:r w:rsidRPr="008174DE">
              <w:rPr>
                <w:rFonts w:cs="Arial"/>
                <w:color w:val="000000"/>
              </w:rPr>
              <w:t>Department of Education and Training (DET)</w:t>
            </w:r>
          </w:p>
          <w:p w14:paraId="1FB5B489" w14:textId="77777777" w:rsidR="00FA4CD5" w:rsidRPr="008174DE" w:rsidRDefault="00FA4CD5" w:rsidP="00CB5813">
            <w:pPr>
              <w:keepNext/>
              <w:rPr>
                <w:rFonts w:cs="Arial"/>
                <w:color w:val="000000"/>
              </w:rPr>
            </w:pPr>
            <w:r w:rsidRPr="008174DE">
              <w:rPr>
                <w:rFonts w:cs="Arial"/>
                <w:color w:val="000000"/>
              </w:rPr>
              <w:t xml:space="preserve">Email: </w:t>
            </w:r>
            <w:hyperlink r:id="rId26" w:history="1">
              <w:r w:rsidRPr="008174DE">
                <w:rPr>
                  <w:rStyle w:val="Hyperlink"/>
                  <w:rFonts w:cs="Arial"/>
                </w:rPr>
                <w:t>course.enquiry@edumail.vic.gov.au</w:t>
              </w:r>
            </w:hyperlink>
          </w:p>
          <w:p w14:paraId="470E7C1D" w14:textId="77777777" w:rsidR="00856507" w:rsidRDefault="00C33C0C" w:rsidP="00CB5813">
            <w:pPr>
              <w:keepNext/>
              <w:ind w:left="13"/>
              <w:textAlignment w:val="top"/>
              <w:rPr>
                <w:rStyle w:val="Hyperlink"/>
                <w:rFonts w:cs="Arial"/>
              </w:rPr>
            </w:pPr>
            <w:r w:rsidRPr="008174DE">
              <w:rPr>
                <w:rFonts w:cs="Arial"/>
                <w:color w:val="000000"/>
              </w:rPr>
              <w:t xml:space="preserve">Copies of this publication can be downloaded free of charge from the DET website at </w:t>
            </w:r>
            <w:hyperlink r:id="rId27" w:history="1">
              <w:r w:rsidR="00FA4CD5" w:rsidRPr="008174DE">
                <w:rPr>
                  <w:rStyle w:val="Hyperlink"/>
                  <w:rFonts w:cs="Arial"/>
                </w:rPr>
                <w:t>www.education.vic.gov.au/training/providers/rto/Pages/courses.aspx</w:t>
              </w:r>
            </w:hyperlink>
          </w:p>
          <w:p w14:paraId="18DBADEF" w14:textId="7C9A507B" w:rsidR="00C47E74" w:rsidRPr="008174DE" w:rsidRDefault="00C47E74" w:rsidP="00F72EAB">
            <w:pPr>
              <w:keepNext/>
              <w:ind w:left="13"/>
              <w:textAlignment w:val="top"/>
              <w:rPr>
                <w:rFonts w:cs="Arial"/>
                <w:color w:val="000000"/>
              </w:rPr>
            </w:pPr>
          </w:p>
        </w:tc>
      </w:tr>
      <w:tr w:rsidR="00263D78" w:rsidRPr="00475ABA" w14:paraId="4B388E74" w14:textId="77777777" w:rsidTr="00A12A07">
        <w:trPr>
          <w:trHeight w:val="708"/>
          <w:jc w:val="center"/>
        </w:trPr>
        <w:tc>
          <w:tcPr>
            <w:tcW w:w="2886" w:type="dxa"/>
          </w:tcPr>
          <w:p w14:paraId="77C02AE8" w14:textId="4EE07A80" w:rsidR="00E859AB" w:rsidRPr="00475ABA" w:rsidRDefault="00262EEC" w:rsidP="00F72EAB">
            <w:pPr>
              <w:pStyle w:val="Code1"/>
              <w:keepNext/>
            </w:pPr>
            <w:bookmarkStart w:id="6" w:name="_Toc484606036"/>
            <w:r w:rsidRPr="00475ABA">
              <w:t>Course accrediting body</w:t>
            </w:r>
            <w:bookmarkEnd w:id="6"/>
            <w:r w:rsidRPr="00475ABA">
              <w:t xml:space="preserve"> </w:t>
            </w:r>
          </w:p>
        </w:tc>
        <w:tc>
          <w:tcPr>
            <w:tcW w:w="7176" w:type="dxa"/>
          </w:tcPr>
          <w:p w14:paraId="223AF793" w14:textId="77777777" w:rsidR="006E7F67" w:rsidRPr="00475ABA" w:rsidRDefault="00252123" w:rsidP="00F72EAB">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20988DE2" w14:textId="77777777" w:rsidTr="00A12A07">
        <w:trPr>
          <w:jc w:val="center"/>
        </w:trPr>
        <w:tc>
          <w:tcPr>
            <w:tcW w:w="2886" w:type="dxa"/>
          </w:tcPr>
          <w:p w14:paraId="53BDDFFE" w14:textId="00EDE17F" w:rsidR="001F39AA" w:rsidRPr="00085C96" w:rsidRDefault="00262EEC" w:rsidP="00F72EAB">
            <w:pPr>
              <w:pStyle w:val="Code1"/>
              <w:keepNext/>
            </w:pPr>
            <w:bookmarkStart w:id="7" w:name="_Toc484606037"/>
            <w:r w:rsidRPr="00475ABA">
              <w:lastRenderedPageBreak/>
              <w:t>AVETMISS information</w:t>
            </w:r>
            <w:bookmarkEnd w:id="7"/>
            <w:r w:rsidRPr="00475ABA">
              <w:t xml:space="preserve"> </w:t>
            </w:r>
          </w:p>
        </w:tc>
        <w:tc>
          <w:tcPr>
            <w:tcW w:w="7176" w:type="dxa"/>
          </w:tcPr>
          <w:p w14:paraId="3646E3AC" w14:textId="556AD4B7" w:rsidR="009870DD" w:rsidRPr="007A1DF7" w:rsidRDefault="009870DD" w:rsidP="00CB5813">
            <w:pPr>
              <w:keepNext/>
              <w:rPr>
                <w:rFonts w:cs="Arial"/>
                <w:lang w:val="fr-FR"/>
              </w:rPr>
            </w:pPr>
            <w:r w:rsidRPr="00475ABA">
              <w:rPr>
                <w:rFonts w:cs="Arial"/>
                <w:b/>
                <w:i/>
              </w:rPr>
              <w:t>ANZSCO</w:t>
            </w:r>
            <w:r w:rsidRPr="00475ABA">
              <w:rPr>
                <w:rFonts w:cs="Arial"/>
                <w:i/>
              </w:rPr>
              <w:t xml:space="preserve"> </w:t>
            </w:r>
            <w:r w:rsidR="00E712F4">
              <w:rPr>
                <w:rFonts w:cs="Arial"/>
                <w:b/>
                <w:i/>
              </w:rPr>
              <w:t>C</w:t>
            </w:r>
            <w:r w:rsidR="00272926" w:rsidRPr="00475ABA">
              <w:rPr>
                <w:rFonts w:cs="Arial"/>
                <w:b/>
                <w:i/>
              </w:rPr>
              <w:t>ode</w:t>
            </w:r>
            <w:r w:rsidR="00E712F4">
              <w:rPr>
                <w:rFonts w:cs="Arial"/>
                <w:b/>
                <w:i/>
              </w:rPr>
              <w:t xml:space="preserve">: </w:t>
            </w:r>
            <w:r w:rsidR="007A1DF7" w:rsidRPr="007A1DF7">
              <w:rPr>
                <w:rFonts w:cs="Arial"/>
              </w:rPr>
              <w:t>621999 Sales assistants and sales persons</w:t>
            </w:r>
          </w:p>
          <w:p w14:paraId="58991380" w14:textId="60305A91" w:rsidR="009870DD" w:rsidRPr="002D41DE" w:rsidRDefault="00E712F4" w:rsidP="00CB5813">
            <w:pPr>
              <w:keepNext/>
              <w:rPr>
                <w:rFonts w:cs="Arial"/>
                <w:color w:val="0070C0"/>
                <w:lang w:val="fr-FR"/>
              </w:rPr>
            </w:pPr>
            <w:r>
              <w:rPr>
                <w:rFonts w:cs="Arial"/>
                <w:b/>
                <w:i/>
                <w:lang w:val="fr-FR"/>
              </w:rPr>
              <w:t>ASCED Code :</w:t>
            </w:r>
            <w:r w:rsidR="009870DD" w:rsidRPr="00475ABA">
              <w:rPr>
                <w:rFonts w:cs="Arial"/>
                <w:b/>
                <w:i/>
                <w:lang w:val="fr-FR"/>
              </w:rPr>
              <w:t xml:space="preserve"> </w:t>
            </w:r>
            <w:r w:rsidR="002D41DE">
              <w:rPr>
                <w:rFonts w:cs="Arial"/>
                <w:lang w:val="fr-FR"/>
              </w:rPr>
              <w:t>0503 Horticulture and Viticulture</w:t>
            </w:r>
          </w:p>
          <w:p w14:paraId="038E036C" w14:textId="77777777" w:rsidR="009870DD" w:rsidRPr="00475ABA" w:rsidRDefault="009870DD" w:rsidP="00CB5813">
            <w:pPr>
              <w:keepNext/>
              <w:rPr>
                <w:rFonts w:cs="Arial"/>
                <w:i/>
              </w:rPr>
            </w:pPr>
            <w:r w:rsidRPr="00475ABA">
              <w:rPr>
                <w:rFonts w:cs="Arial"/>
                <w:b/>
                <w:i/>
              </w:rPr>
              <w:t>National course code</w:t>
            </w:r>
          </w:p>
          <w:p w14:paraId="44F94F9D" w14:textId="77777777" w:rsidR="007118CF" w:rsidRDefault="00B76760" w:rsidP="00CB5813">
            <w:pPr>
              <w:keepNext/>
              <w:rPr>
                <w:rFonts w:cs="Arial"/>
              </w:rPr>
            </w:pPr>
            <w:r>
              <w:rPr>
                <w:rFonts w:cs="Arial"/>
              </w:rPr>
              <w:t>22339VIC Certificate II in Greengrocery</w:t>
            </w:r>
          </w:p>
          <w:p w14:paraId="7A260B9D" w14:textId="43100F21" w:rsidR="00645376" w:rsidRPr="00FB4E14" w:rsidRDefault="00645376" w:rsidP="00CB5813">
            <w:pPr>
              <w:keepNext/>
              <w:rPr>
                <w:rFonts w:cs="Arial"/>
              </w:rPr>
            </w:pPr>
            <w:r>
              <w:rPr>
                <w:rFonts w:cs="Arial"/>
              </w:rPr>
              <w:t>22340VIC Certificate III in Greengrocery</w:t>
            </w:r>
          </w:p>
        </w:tc>
      </w:tr>
      <w:tr w:rsidR="00263D78" w:rsidRPr="00475ABA" w14:paraId="60FCE15D" w14:textId="77777777" w:rsidTr="00A12A07">
        <w:trPr>
          <w:jc w:val="center"/>
        </w:trPr>
        <w:tc>
          <w:tcPr>
            <w:tcW w:w="2886" w:type="dxa"/>
          </w:tcPr>
          <w:p w14:paraId="1787D6B8" w14:textId="250B18B0" w:rsidR="00263D78" w:rsidRPr="00475ABA" w:rsidRDefault="001F39AA" w:rsidP="00F72EAB">
            <w:pPr>
              <w:pStyle w:val="Code1"/>
              <w:keepNext/>
            </w:pPr>
            <w:bookmarkStart w:id="8" w:name="_Toc484606038"/>
            <w:r w:rsidRPr="00475ABA">
              <w:t>Period of accreditation</w:t>
            </w:r>
            <w:bookmarkEnd w:id="8"/>
            <w:r w:rsidRPr="00475ABA">
              <w:t xml:space="preserve"> </w:t>
            </w:r>
          </w:p>
        </w:tc>
        <w:tc>
          <w:tcPr>
            <w:tcW w:w="7176" w:type="dxa"/>
          </w:tcPr>
          <w:p w14:paraId="51450C7C" w14:textId="50A17DAA" w:rsidR="007118CF" w:rsidRPr="00E712F4" w:rsidRDefault="00E712F4" w:rsidP="00645376">
            <w:pPr>
              <w:keepNext/>
            </w:pPr>
            <w:r>
              <w:t>1</w:t>
            </w:r>
            <w:r w:rsidR="00645376">
              <w:t xml:space="preserve"> August</w:t>
            </w:r>
            <w:r>
              <w:t xml:space="preserve"> 2017 – 3</w:t>
            </w:r>
            <w:r w:rsidR="00645376">
              <w:t>1</w:t>
            </w:r>
            <w:r>
              <w:t xml:space="preserve"> J</w:t>
            </w:r>
            <w:r w:rsidR="00645376">
              <w:t>uly</w:t>
            </w:r>
            <w:r>
              <w:t xml:space="preserve"> 2022</w:t>
            </w:r>
          </w:p>
        </w:tc>
      </w:tr>
    </w:tbl>
    <w:p w14:paraId="742586DC" w14:textId="3246DF5A" w:rsidR="0066786C" w:rsidRDefault="0066786C" w:rsidP="00F72EAB">
      <w:pPr>
        <w:keepNext/>
        <w:spacing w:before="240"/>
        <w:outlineLvl w:val="0"/>
        <w:rPr>
          <w:rFonts w:cs="Arial"/>
        </w:rPr>
      </w:pPr>
    </w:p>
    <w:p w14:paraId="0F6FEB83" w14:textId="565F19B2" w:rsidR="006909A0" w:rsidRDefault="006909A0" w:rsidP="00F72EAB">
      <w:pPr>
        <w:keepNext/>
        <w:spacing w:before="240"/>
        <w:outlineLvl w:val="0"/>
        <w:rPr>
          <w:rFonts w:cs="Arial"/>
        </w:rPr>
      </w:pPr>
      <w:bookmarkStart w:id="9" w:name="_GoBack"/>
      <w:bookmarkEnd w:id="9"/>
    </w:p>
    <w:p w14:paraId="1969A552" w14:textId="5A5D9EFF" w:rsidR="006909A0" w:rsidRDefault="006909A0" w:rsidP="00F72EAB">
      <w:pPr>
        <w:keepNext/>
        <w:spacing w:before="240"/>
        <w:outlineLvl w:val="0"/>
        <w:rPr>
          <w:rFonts w:cs="Arial"/>
        </w:rPr>
      </w:pPr>
    </w:p>
    <w:p w14:paraId="54A98E74" w14:textId="77777777" w:rsidR="006909A0" w:rsidRDefault="006909A0" w:rsidP="00F72EAB">
      <w:pPr>
        <w:keepNext/>
        <w:spacing w:before="240"/>
        <w:outlineLvl w:val="0"/>
        <w:rPr>
          <w:rFonts w:cs="Arial"/>
        </w:rPr>
        <w:sectPr w:rsidR="006909A0" w:rsidSect="00A2684C">
          <w:headerReference w:type="even" r:id="rId28"/>
          <w:headerReference w:type="default" r:id="rId29"/>
          <w:headerReference w:type="first" r:id="rId30"/>
          <w:footerReference w:type="first" r:id="rId31"/>
          <w:pgSz w:w="11907" w:h="16840" w:code="9"/>
          <w:pgMar w:top="709" w:right="1134" w:bottom="1440" w:left="1134" w:header="709" w:footer="428" w:gutter="0"/>
          <w:pgNumType w:start="1"/>
          <w:cols w:space="708"/>
          <w:titlePg/>
          <w:docGrid w:linePitch="360"/>
        </w:sectPr>
      </w:pPr>
    </w:p>
    <w:p w14:paraId="11095EC7" w14:textId="7885ACF5" w:rsidR="008F55DC" w:rsidRDefault="008F55DC" w:rsidP="008F55DC">
      <w:pPr>
        <w:pStyle w:val="Code"/>
      </w:pPr>
      <w:bookmarkStart w:id="10" w:name="_Toc484606039"/>
      <w:r w:rsidRPr="00FB4E14">
        <w:lastRenderedPageBreak/>
        <w:t>Section B: Course information</w:t>
      </w:r>
      <w:bookmarkEnd w:id="10"/>
      <w:r w:rsidRPr="00FB4E14">
        <w:t xml:space="preserve"> </w:t>
      </w:r>
    </w:p>
    <w:tbl>
      <w:tblPr>
        <w:tblW w:w="102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1"/>
        <w:gridCol w:w="24"/>
        <w:gridCol w:w="35"/>
        <w:gridCol w:w="1246"/>
        <w:gridCol w:w="5841"/>
      </w:tblGrid>
      <w:tr w:rsidR="008F55DC" w:rsidRPr="00097D68" w14:paraId="66909DB3" w14:textId="77777777" w:rsidTr="00051546">
        <w:trPr>
          <w:trHeight w:val="480"/>
        </w:trPr>
        <w:tc>
          <w:tcPr>
            <w:tcW w:w="3101" w:type="dxa"/>
            <w:tcBorders>
              <w:right w:val="nil"/>
            </w:tcBorders>
            <w:shd w:val="clear" w:color="auto" w:fill="DBE5F1"/>
            <w:vAlign w:val="center"/>
          </w:tcPr>
          <w:p w14:paraId="60291693" w14:textId="77777777" w:rsidR="008F55DC" w:rsidRPr="00097D68" w:rsidRDefault="008F55DC" w:rsidP="00BB1C88">
            <w:pPr>
              <w:pStyle w:val="Code1"/>
              <w:keepNext/>
              <w:numPr>
                <w:ilvl w:val="0"/>
                <w:numId w:val="3"/>
              </w:numPr>
            </w:pPr>
            <w:bookmarkStart w:id="11" w:name="_Toc484606040"/>
            <w:r>
              <w:t>N</w:t>
            </w:r>
            <w:r w:rsidRPr="00097D68">
              <w:t>omenclature</w:t>
            </w:r>
            <w:bookmarkEnd w:id="11"/>
          </w:p>
        </w:tc>
        <w:tc>
          <w:tcPr>
            <w:tcW w:w="7146" w:type="dxa"/>
            <w:gridSpan w:val="4"/>
            <w:tcBorders>
              <w:left w:val="nil"/>
            </w:tcBorders>
            <w:shd w:val="clear" w:color="auto" w:fill="DBE5F1"/>
            <w:vAlign w:val="center"/>
          </w:tcPr>
          <w:p w14:paraId="2353F2A6" w14:textId="77777777" w:rsidR="008F55DC" w:rsidRPr="003B67FB" w:rsidRDefault="008F55DC" w:rsidP="00BB1C88">
            <w:pPr>
              <w:keepNext/>
            </w:pPr>
            <w:r w:rsidRPr="003B67FB">
              <w:t xml:space="preserve">Standard 1 AQTF Standards for Accredited Courses </w:t>
            </w:r>
          </w:p>
        </w:tc>
      </w:tr>
      <w:tr w:rsidR="008F55DC" w:rsidRPr="00475ABA" w14:paraId="638CDA2B" w14:textId="77777777" w:rsidTr="00051546">
        <w:trPr>
          <w:trHeight w:val="854"/>
        </w:trPr>
        <w:tc>
          <w:tcPr>
            <w:tcW w:w="3125" w:type="dxa"/>
            <w:gridSpan w:val="2"/>
          </w:tcPr>
          <w:p w14:paraId="54FEBC3C" w14:textId="64DEFD62" w:rsidR="008F55DC" w:rsidRPr="00475ABA" w:rsidDel="00E859AB" w:rsidRDefault="008F55DC" w:rsidP="00BB1C88">
            <w:pPr>
              <w:pStyle w:val="Code2"/>
            </w:pPr>
            <w:bookmarkStart w:id="12" w:name="_Toc484606041"/>
            <w:r>
              <w:t>1.1</w:t>
            </w:r>
            <w:r>
              <w:tab/>
            </w:r>
            <w:r w:rsidRPr="00475ABA">
              <w:t xml:space="preserve">Name of the </w:t>
            </w:r>
            <w:r>
              <w:tab/>
            </w:r>
            <w:r w:rsidRPr="003B67FB">
              <w:t>qualification</w:t>
            </w:r>
            <w:bookmarkEnd w:id="12"/>
          </w:p>
        </w:tc>
        <w:tc>
          <w:tcPr>
            <w:tcW w:w="7122" w:type="dxa"/>
            <w:gridSpan w:val="3"/>
            <w:vAlign w:val="center"/>
          </w:tcPr>
          <w:p w14:paraId="4B882C54" w14:textId="77777777" w:rsidR="008F55DC" w:rsidRDefault="008F55DC" w:rsidP="002C27F6">
            <w:pPr>
              <w:keepNext/>
              <w:spacing w:before="80" w:after="80"/>
            </w:pPr>
            <w:r>
              <w:t>Certificate II in Greengrocery</w:t>
            </w:r>
          </w:p>
          <w:p w14:paraId="421966E3" w14:textId="77777777" w:rsidR="008F55DC" w:rsidRPr="00475ABA" w:rsidDel="00E859AB" w:rsidRDefault="008F55DC" w:rsidP="002C27F6">
            <w:pPr>
              <w:keepNext/>
              <w:spacing w:before="80" w:after="80"/>
            </w:pPr>
            <w:r>
              <w:t>Certificate III in Greengrocery</w:t>
            </w:r>
          </w:p>
        </w:tc>
      </w:tr>
      <w:tr w:rsidR="008F55DC" w:rsidRPr="00475ABA" w14:paraId="56290514" w14:textId="77777777" w:rsidTr="00051546">
        <w:trPr>
          <w:trHeight w:val="803"/>
        </w:trPr>
        <w:tc>
          <w:tcPr>
            <w:tcW w:w="3125" w:type="dxa"/>
            <w:gridSpan w:val="2"/>
            <w:tcBorders>
              <w:bottom w:val="single" w:sz="4" w:space="0" w:color="auto"/>
            </w:tcBorders>
          </w:tcPr>
          <w:p w14:paraId="2D9A9D4E" w14:textId="2A32D759" w:rsidR="008F55DC" w:rsidRPr="00475ABA" w:rsidRDefault="008F55DC" w:rsidP="00BB1C88">
            <w:pPr>
              <w:pStyle w:val="Code2"/>
            </w:pPr>
            <w:bookmarkStart w:id="13" w:name="_Toc484606042"/>
            <w:r>
              <w:t>1.2</w:t>
            </w:r>
            <w:r>
              <w:tab/>
            </w:r>
            <w:r w:rsidRPr="00475ABA">
              <w:t xml:space="preserve">Nominal duration of </w:t>
            </w:r>
            <w:r>
              <w:tab/>
            </w:r>
            <w:r w:rsidRPr="00475ABA">
              <w:t>the course</w:t>
            </w:r>
            <w:bookmarkEnd w:id="13"/>
            <w:r w:rsidRPr="00475ABA">
              <w:t xml:space="preserve"> </w:t>
            </w:r>
          </w:p>
        </w:tc>
        <w:tc>
          <w:tcPr>
            <w:tcW w:w="7122" w:type="dxa"/>
            <w:gridSpan w:val="3"/>
            <w:tcBorders>
              <w:bottom w:val="single" w:sz="4" w:space="0" w:color="auto"/>
            </w:tcBorders>
          </w:tcPr>
          <w:p w14:paraId="1F919294" w14:textId="1B3DAD79" w:rsidR="008F55DC" w:rsidRPr="00B76760" w:rsidRDefault="00051546" w:rsidP="002C27F6">
            <w:pPr>
              <w:keepNext/>
              <w:spacing w:before="80" w:after="80"/>
              <w:rPr>
                <w:rFonts w:cs="Arial"/>
              </w:rPr>
            </w:pPr>
            <w:r w:rsidRPr="00B76760">
              <w:rPr>
                <w:rFonts w:cs="Arial"/>
              </w:rPr>
              <w:t xml:space="preserve">Certificate II </w:t>
            </w:r>
            <w:r w:rsidR="0059060D" w:rsidRPr="00B76760">
              <w:rPr>
                <w:rFonts w:cs="Arial"/>
              </w:rPr>
              <w:t>398-46</w:t>
            </w:r>
            <w:r w:rsidR="008F55DC" w:rsidRPr="00B76760">
              <w:rPr>
                <w:rFonts w:cs="Arial"/>
              </w:rPr>
              <w:t xml:space="preserve">0 hrs </w:t>
            </w:r>
          </w:p>
          <w:p w14:paraId="2EB0F80E" w14:textId="7FC886D7" w:rsidR="008F55DC" w:rsidRPr="0059060D" w:rsidRDefault="00051546" w:rsidP="002C27F6">
            <w:pPr>
              <w:keepNext/>
              <w:spacing w:before="80" w:after="80"/>
            </w:pPr>
            <w:r w:rsidRPr="00B76760">
              <w:rPr>
                <w:rFonts w:cs="Arial"/>
              </w:rPr>
              <w:t xml:space="preserve">Certificate III </w:t>
            </w:r>
            <w:r w:rsidR="00FC5936" w:rsidRPr="00B76760">
              <w:rPr>
                <w:rFonts w:cs="Arial"/>
              </w:rPr>
              <w:t>558-660</w:t>
            </w:r>
            <w:r w:rsidR="008F55DC" w:rsidRPr="00B76760">
              <w:rPr>
                <w:rFonts w:cs="Arial"/>
              </w:rPr>
              <w:t xml:space="preserve"> hrs</w:t>
            </w:r>
          </w:p>
        </w:tc>
      </w:tr>
      <w:tr w:rsidR="008F55DC" w:rsidRPr="00475ABA" w14:paraId="319A2A7D" w14:textId="77777777" w:rsidTr="00051546">
        <w:trPr>
          <w:trHeight w:val="480"/>
        </w:trPr>
        <w:tc>
          <w:tcPr>
            <w:tcW w:w="4406" w:type="dxa"/>
            <w:gridSpan w:val="4"/>
            <w:tcBorders>
              <w:right w:val="nil"/>
            </w:tcBorders>
            <w:shd w:val="clear" w:color="auto" w:fill="DBE5F1"/>
          </w:tcPr>
          <w:p w14:paraId="7EB4C1DA" w14:textId="1BC5078E" w:rsidR="008F55DC" w:rsidRPr="00475ABA" w:rsidRDefault="008F55DC" w:rsidP="00BB1C88">
            <w:pPr>
              <w:pStyle w:val="Code1"/>
              <w:keepNext/>
            </w:pPr>
            <w:bookmarkStart w:id="14" w:name="_Toc484606043"/>
            <w:r w:rsidRPr="00475ABA">
              <w:t>Vocational or educational outcomes</w:t>
            </w:r>
            <w:bookmarkEnd w:id="14"/>
          </w:p>
        </w:tc>
        <w:tc>
          <w:tcPr>
            <w:tcW w:w="5841" w:type="dxa"/>
            <w:tcBorders>
              <w:left w:val="nil"/>
            </w:tcBorders>
            <w:shd w:val="clear" w:color="auto" w:fill="DBE5F1"/>
          </w:tcPr>
          <w:p w14:paraId="777DD67B" w14:textId="77777777" w:rsidR="008F55DC" w:rsidRPr="00475ABA" w:rsidRDefault="008F55DC" w:rsidP="00BB1C88">
            <w:pPr>
              <w:keepNext/>
            </w:pPr>
            <w:r w:rsidRPr="00FB4E14">
              <w:t>Standard 1 AQTF Standards for Accredited Courses</w:t>
            </w:r>
          </w:p>
        </w:tc>
      </w:tr>
      <w:tr w:rsidR="008F55DC" w:rsidRPr="00475ABA" w14:paraId="6916D770" w14:textId="77777777" w:rsidTr="00051546">
        <w:trPr>
          <w:trHeight w:val="734"/>
        </w:trPr>
        <w:tc>
          <w:tcPr>
            <w:tcW w:w="3125" w:type="dxa"/>
            <w:gridSpan w:val="2"/>
            <w:tcBorders>
              <w:bottom w:val="single" w:sz="4" w:space="0" w:color="auto"/>
            </w:tcBorders>
          </w:tcPr>
          <w:p w14:paraId="025CD65B" w14:textId="155D6447" w:rsidR="008F55DC" w:rsidRPr="00475ABA" w:rsidRDefault="008F55DC" w:rsidP="00BB1C88">
            <w:pPr>
              <w:pStyle w:val="Code2"/>
            </w:pPr>
            <w:bookmarkStart w:id="15" w:name="_Toc484606044"/>
            <w:r>
              <w:t>2.1</w:t>
            </w:r>
            <w:r>
              <w:tab/>
            </w:r>
            <w:r w:rsidRPr="00475ABA">
              <w:t>Purpose of the course</w:t>
            </w:r>
            <w:bookmarkEnd w:id="15"/>
          </w:p>
        </w:tc>
        <w:tc>
          <w:tcPr>
            <w:tcW w:w="7122" w:type="dxa"/>
            <w:gridSpan w:val="3"/>
            <w:tcBorders>
              <w:bottom w:val="single" w:sz="4" w:space="0" w:color="auto"/>
            </w:tcBorders>
          </w:tcPr>
          <w:p w14:paraId="16BAAC46" w14:textId="77777777" w:rsidR="008F55DC" w:rsidRDefault="008F55DC" w:rsidP="00BB1C88">
            <w:pPr>
              <w:keepNext/>
            </w:pPr>
            <w:r>
              <w:t xml:space="preserve">The Certificate II and the Certificate III in Greengrocery supports the development of the skills and knowledge to work as a Greengrocer. </w:t>
            </w:r>
          </w:p>
          <w:p w14:paraId="1DD27A16" w14:textId="203A7DF8" w:rsidR="00051546" w:rsidRPr="00FB132F" w:rsidRDefault="00051546" w:rsidP="00051546">
            <w:pPr>
              <w:widowControl w:val="0"/>
              <w:autoSpaceDE w:val="0"/>
              <w:autoSpaceDN w:val="0"/>
              <w:adjustRightInd w:val="0"/>
            </w:pPr>
            <w:r w:rsidRPr="00FB132F">
              <w:t xml:space="preserve">The Certificate II </w:t>
            </w:r>
            <w:r>
              <w:t>in Greengrocery is</w:t>
            </w:r>
            <w:r w:rsidRPr="00FB132F">
              <w:t xml:space="preserve"> an introductory level qualification, aimed at young people who may have just left school</w:t>
            </w:r>
            <w:r w:rsidR="00F16BB1">
              <w:t xml:space="preserve"> and those who are still at school.</w:t>
            </w:r>
          </w:p>
          <w:p w14:paraId="3E980579" w14:textId="762B2B60" w:rsidR="00051546" w:rsidRPr="00475ABA" w:rsidRDefault="00051546" w:rsidP="00167839">
            <w:pPr>
              <w:widowControl w:val="0"/>
              <w:autoSpaceDE w:val="0"/>
              <w:autoSpaceDN w:val="0"/>
              <w:adjustRightInd w:val="0"/>
            </w:pPr>
            <w:r w:rsidRPr="00FB132F">
              <w:t xml:space="preserve">The Certificate III </w:t>
            </w:r>
            <w:r>
              <w:t xml:space="preserve">in Greengrocery </w:t>
            </w:r>
            <w:r w:rsidR="00167839">
              <w:t>targets</w:t>
            </w:r>
            <w:r w:rsidRPr="00FB132F">
              <w:t xml:space="preserve"> workers who can work under limited supervision with some degree of autonomy.  </w:t>
            </w:r>
          </w:p>
        </w:tc>
      </w:tr>
      <w:tr w:rsidR="008F55DC" w:rsidRPr="00475ABA" w14:paraId="228814D0" w14:textId="77777777" w:rsidTr="0024322C">
        <w:trPr>
          <w:trHeight w:val="721"/>
        </w:trPr>
        <w:tc>
          <w:tcPr>
            <w:tcW w:w="3160" w:type="dxa"/>
            <w:gridSpan w:val="3"/>
            <w:tcBorders>
              <w:bottom w:val="single" w:sz="4" w:space="0" w:color="auto"/>
              <w:right w:val="nil"/>
            </w:tcBorders>
            <w:shd w:val="clear" w:color="auto" w:fill="DBE5F1"/>
          </w:tcPr>
          <w:p w14:paraId="2C53C46C" w14:textId="25EDEA1B" w:rsidR="008F55DC" w:rsidRPr="00475ABA" w:rsidRDefault="008F55DC" w:rsidP="00BB1C88">
            <w:pPr>
              <w:pStyle w:val="Code1"/>
              <w:keepNext/>
              <w:rPr>
                <w:i/>
              </w:rPr>
            </w:pPr>
            <w:bookmarkStart w:id="16" w:name="_Toc484606045"/>
            <w:r w:rsidRPr="00475ABA">
              <w:t>Development of the course</w:t>
            </w:r>
            <w:bookmarkEnd w:id="16"/>
          </w:p>
        </w:tc>
        <w:tc>
          <w:tcPr>
            <w:tcW w:w="7087" w:type="dxa"/>
            <w:gridSpan w:val="2"/>
            <w:tcBorders>
              <w:left w:val="nil"/>
              <w:bottom w:val="single" w:sz="4" w:space="0" w:color="auto"/>
            </w:tcBorders>
            <w:shd w:val="clear" w:color="auto" w:fill="DBE5F1"/>
          </w:tcPr>
          <w:p w14:paraId="24A329D2" w14:textId="77777777" w:rsidR="008F55DC" w:rsidRPr="00475ABA" w:rsidRDefault="008F55DC" w:rsidP="00BB1C88">
            <w:pPr>
              <w:keepNext/>
              <w:rPr>
                <w:i/>
              </w:rPr>
            </w:pPr>
            <w:r w:rsidRPr="00FB4E14">
              <w:t>Standards 1 and 2  AQTF Standards for Accredited Courses</w:t>
            </w:r>
            <w:r w:rsidRPr="00475ABA">
              <w:rPr>
                <w:i/>
              </w:rPr>
              <w:t xml:space="preserve">  </w:t>
            </w:r>
          </w:p>
        </w:tc>
      </w:tr>
      <w:tr w:rsidR="0024322C" w:rsidRPr="00C55260" w14:paraId="38B5E9FD" w14:textId="77777777" w:rsidTr="0024322C">
        <w:trPr>
          <w:trHeight w:val="721"/>
        </w:trPr>
        <w:tc>
          <w:tcPr>
            <w:tcW w:w="3160" w:type="dxa"/>
            <w:gridSpan w:val="3"/>
            <w:tcBorders>
              <w:bottom w:val="single" w:sz="4" w:space="0" w:color="auto"/>
              <w:right w:val="single" w:sz="4" w:space="0" w:color="auto"/>
            </w:tcBorders>
            <w:shd w:val="clear" w:color="auto" w:fill="auto"/>
          </w:tcPr>
          <w:p w14:paraId="2870FBF8" w14:textId="77777777" w:rsidR="0024322C" w:rsidRPr="00CB5813" w:rsidRDefault="0024322C" w:rsidP="0024322C">
            <w:pPr>
              <w:pStyle w:val="Code2"/>
            </w:pPr>
            <w:bookmarkStart w:id="17" w:name="_Toc484606046"/>
            <w:r w:rsidRPr="00CB5813">
              <w:t>3.1</w:t>
            </w:r>
            <w:r w:rsidRPr="00CB5813">
              <w:tab/>
              <w:t xml:space="preserve">Industry / enterprise/ </w:t>
            </w:r>
            <w:r w:rsidRPr="00CB5813">
              <w:tab/>
              <w:t>community needs</w:t>
            </w:r>
            <w:bookmarkEnd w:id="17"/>
            <w:r w:rsidRPr="00CB5813">
              <w:t xml:space="preserve"> </w:t>
            </w:r>
          </w:p>
          <w:p w14:paraId="764095A1" w14:textId="77777777" w:rsidR="0024322C" w:rsidRPr="00CB5813" w:rsidRDefault="0024322C" w:rsidP="0024322C"/>
          <w:p w14:paraId="694B9E8D" w14:textId="77777777" w:rsidR="0024322C" w:rsidRPr="00CB5813" w:rsidRDefault="0024322C" w:rsidP="0024322C"/>
          <w:p w14:paraId="4EE989A5" w14:textId="77777777" w:rsidR="0024322C" w:rsidRPr="00CB5813" w:rsidRDefault="0024322C" w:rsidP="0024322C"/>
          <w:p w14:paraId="616CD055" w14:textId="77777777" w:rsidR="0024322C" w:rsidRPr="00CB5813" w:rsidRDefault="0024322C" w:rsidP="0024322C"/>
          <w:p w14:paraId="6A0BC305" w14:textId="77777777" w:rsidR="0024322C" w:rsidRPr="00CB5813" w:rsidRDefault="0024322C" w:rsidP="0024322C"/>
          <w:p w14:paraId="0C898291" w14:textId="77777777" w:rsidR="0024322C" w:rsidRPr="00CB5813" w:rsidRDefault="0024322C" w:rsidP="0024322C"/>
          <w:p w14:paraId="01505EE6" w14:textId="77777777" w:rsidR="0024322C" w:rsidRPr="00CB5813" w:rsidRDefault="0024322C" w:rsidP="0024322C"/>
          <w:p w14:paraId="1148C611" w14:textId="77777777" w:rsidR="0024322C" w:rsidRPr="00CB5813" w:rsidRDefault="0024322C" w:rsidP="0024322C"/>
          <w:p w14:paraId="46B3E76A" w14:textId="77777777" w:rsidR="0024322C" w:rsidRPr="00CB5813" w:rsidRDefault="0024322C" w:rsidP="0024322C"/>
          <w:p w14:paraId="252B998A" w14:textId="77777777" w:rsidR="0024322C" w:rsidRPr="00CB5813" w:rsidRDefault="0024322C" w:rsidP="0024322C"/>
          <w:p w14:paraId="23271056" w14:textId="77777777" w:rsidR="0024322C" w:rsidRPr="00CB5813" w:rsidRDefault="0024322C" w:rsidP="0024322C"/>
          <w:p w14:paraId="28B6D920" w14:textId="77777777" w:rsidR="0024322C" w:rsidRPr="00CB5813" w:rsidRDefault="0024322C" w:rsidP="0024322C"/>
          <w:p w14:paraId="39727DF8" w14:textId="77777777" w:rsidR="0024322C" w:rsidRPr="00CB5813" w:rsidRDefault="0024322C" w:rsidP="0024322C"/>
          <w:p w14:paraId="1D3F58F5" w14:textId="6471EC95" w:rsidR="0024322C" w:rsidRPr="00CB5813" w:rsidRDefault="0024322C" w:rsidP="0024322C"/>
        </w:tc>
        <w:tc>
          <w:tcPr>
            <w:tcW w:w="7087" w:type="dxa"/>
            <w:gridSpan w:val="2"/>
            <w:tcBorders>
              <w:left w:val="single" w:sz="4" w:space="0" w:color="auto"/>
              <w:bottom w:val="single" w:sz="4" w:space="0" w:color="auto"/>
            </w:tcBorders>
            <w:shd w:val="clear" w:color="auto" w:fill="auto"/>
          </w:tcPr>
          <w:p w14:paraId="2C9C11EB" w14:textId="77777777" w:rsidR="0024322C" w:rsidRPr="00CB5813" w:rsidRDefault="0024322C" w:rsidP="0024322C">
            <w:pPr>
              <w:rPr>
                <w:rFonts w:cs="Arial"/>
                <w:lang w:val="en-US"/>
              </w:rPr>
            </w:pPr>
            <w:r w:rsidRPr="00CB5813">
              <w:rPr>
                <w:rFonts w:cs="Arial"/>
                <w:lang w:val="en-US"/>
              </w:rPr>
              <w:t>Melbourne Market (The Market) is Victoria’s wholesale fruit, vegetable and cut flower trading Centre, one of six central fresh produce markets in Australia. The Market opened on 31 August 2015, operating from a new purpose built facility on a 60-hectare site at Epping.</w:t>
            </w:r>
          </w:p>
          <w:p w14:paraId="7A681F56" w14:textId="77777777" w:rsidR="0024322C" w:rsidRPr="00CB5813" w:rsidRDefault="0024322C" w:rsidP="0024322C">
            <w:pPr>
              <w:rPr>
                <w:rFonts w:cs="Arial"/>
                <w:lang w:val="en-US"/>
              </w:rPr>
            </w:pPr>
            <w:r w:rsidRPr="00CB5813">
              <w:rPr>
                <w:rFonts w:cs="Arial"/>
                <w:lang w:val="en-US"/>
              </w:rPr>
              <w:t xml:space="preserve">The Market provides the critical link between growers, wholesalers, retailers and the fresh produce supply chain. More than 4,000 businesses use The Market as a base, buying and selling fresh produce for the distribution across Victoria and Australia. Over 1,800 individual fruit and vegetable buyers, representing independent greengrocers, supermarkets, restaurants and food processors, source their produce direct from the Market. </w:t>
            </w:r>
          </w:p>
          <w:p w14:paraId="12F87314" w14:textId="25F5D91E" w:rsidR="00543FCC" w:rsidRPr="00CB5813" w:rsidRDefault="0024322C" w:rsidP="0024322C">
            <w:pPr>
              <w:rPr>
                <w:rFonts w:cs="Arial"/>
              </w:rPr>
            </w:pPr>
            <w:r w:rsidRPr="00CB5813">
              <w:rPr>
                <w:rFonts w:cs="Arial"/>
              </w:rPr>
              <w:t>The Market is</w:t>
            </w:r>
            <w:r w:rsidR="009F0878" w:rsidRPr="00CB5813">
              <w:rPr>
                <w:rFonts w:cs="Arial"/>
              </w:rPr>
              <w:t xml:space="preserve"> an</w:t>
            </w:r>
            <w:r w:rsidRPr="00CB5813">
              <w:rPr>
                <w:rFonts w:cs="Arial"/>
              </w:rPr>
              <w:t xml:space="preserve"> integral </w:t>
            </w:r>
            <w:r w:rsidR="009F0878" w:rsidRPr="00CB5813">
              <w:rPr>
                <w:rFonts w:cs="Arial"/>
              </w:rPr>
              <w:t xml:space="preserve">part of </w:t>
            </w:r>
            <w:r w:rsidRPr="00CB5813">
              <w:rPr>
                <w:rFonts w:cs="Arial"/>
              </w:rPr>
              <w:t xml:space="preserve">a productive and profitable </w:t>
            </w:r>
            <w:r w:rsidR="009F0878" w:rsidRPr="00CB5813">
              <w:rPr>
                <w:rFonts w:cs="Arial"/>
              </w:rPr>
              <w:t xml:space="preserve">Victorian </w:t>
            </w:r>
            <w:r w:rsidRPr="00CB5813">
              <w:rPr>
                <w:rFonts w:cs="Arial"/>
              </w:rPr>
              <w:t xml:space="preserve">fresh produce </w:t>
            </w:r>
            <w:r w:rsidR="009F0878" w:rsidRPr="00CB5813">
              <w:rPr>
                <w:rFonts w:cs="Arial"/>
              </w:rPr>
              <w:t>industry</w:t>
            </w:r>
            <w:r w:rsidRPr="00CB5813">
              <w:rPr>
                <w:rFonts w:cs="Arial"/>
              </w:rPr>
              <w:t>.  The Market has the opportunity to be a major gateway to international markets, and to achieve this the Market through stakeholder consultation has identified workforce development and training as essential</w:t>
            </w:r>
            <w:r w:rsidR="009F0878" w:rsidRPr="00CB5813">
              <w:rPr>
                <w:rFonts w:cs="Arial"/>
              </w:rPr>
              <w:t xml:space="preserve"> to growth and </w:t>
            </w:r>
            <w:r w:rsidR="00345D89" w:rsidRPr="00CB5813">
              <w:rPr>
                <w:rFonts w:cs="Arial"/>
              </w:rPr>
              <w:t>productivity</w:t>
            </w:r>
            <w:r w:rsidRPr="00CB5813">
              <w:rPr>
                <w:rFonts w:cs="Arial"/>
              </w:rPr>
              <w:t xml:space="preserve">. The Market consulted with its stakeholders </w:t>
            </w:r>
            <w:r w:rsidR="006909A0" w:rsidRPr="00CB5813">
              <w:rPr>
                <w:rFonts w:cs="Arial"/>
              </w:rPr>
              <w:t xml:space="preserve">(wholesale and retail Greengrocers) </w:t>
            </w:r>
            <w:r w:rsidRPr="00CB5813">
              <w:rPr>
                <w:rFonts w:cs="Arial"/>
              </w:rPr>
              <w:t>via two surveys, targeting industry skills and knowledge requirements and training needs</w:t>
            </w:r>
            <w:r w:rsidR="006909A0" w:rsidRPr="00CB5813">
              <w:rPr>
                <w:rFonts w:cs="Arial"/>
              </w:rPr>
              <w:t>.</w:t>
            </w:r>
          </w:p>
          <w:p w14:paraId="0ED98B51" w14:textId="48A0C8D2" w:rsidR="00543FCC" w:rsidRPr="00CB5813" w:rsidRDefault="00543FCC" w:rsidP="00312051">
            <w:pPr>
              <w:pStyle w:val="ListParagraph"/>
              <w:numPr>
                <w:ilvl w:val="0"/>
                <w:numId w:val="27"/>
              </w:numPr>
              <w:rPr>
                <w:rFonts w:cs="Arial"/>
                <w:lang w:val="en-US"/>
              </w:rPr>
            </w:pPr>
            <w:r w:rsidRPr="00CB5813">
              <w:rPr>
                <w:rFonts w:cs="Arial"/>
                <w:lang w:val="en-US"/>
              </w:rPr>
              <w:t>Greengrocery Survey 1 16/11/2016</w:t>
            </w:r>
          </w:p>
          <w:p w14:paraId="7ABD8C78" w14:textId="0FC61BD3" w:rsidR="00543FCC" w:rsidRPr="00CB5813" w:rsidRDefault="00543FCC" w:rsidP="00312051">
            <w:pPr>
              <w:pStyle w:val="ListParagraph"/>
              <w:numPr>
                <w:ilvl w:val="0"/>
                <w:numId w:val="27"/>
              </w:numPr>
              <w:rPr>
                <w:rFonts w:cs="Arial"/>
                <w:lang w:val="en-US"/>
              </w:rPr>
            </w:pPr>
            <w:r w:rsidRPr="00CB5813">
              <w:rPr>
                <w:rFonts w:cs="Arial"/>
                <w:lang w:val="en-US"/>
              </w:rPr>
              <w:t>Greengrocery Survey 2 28/02/2017</w:t>
            </w:r>
          </w:p>
          <w:p w14:paraId="22447E81" w14:textId="67A01255" w:rsidR="0024322C" w:rsidRPr="00CB5813" w:rsidRDefault="006909A0" w:rsidP="0024322C">
            <w:pPr>
              <w:rPr>
                <w:rFonts w:cs="Arial"/>
              </w:rPr>
            </w:pPr>
            <w:r w:rsidRPr="00CB5813">
              <w:rPr>
                <w:rFonts w:cs="Arial"/>
              </w:rPr>
              <w:t>Through the surveys, industry identified the following skills and knowledge training outcomes as vital parts of their workforce development and training needs:</w:t>
            </w:r>
          </w:p>
        </w:tc>
      </w:tr>
    </w:tbl>
    <w:p w14:paraId="23E6CF53" w14:textId="77777777" w:rsidR="00A077A1" w:rsidRPr="00C55260" w:rsidRDefault="00A077A1">
      <w:pPr>
        <w:rPr>
          <w:highlight w:val="yellow"/>
        </w:rPr>
      </w:pPr>
    </w:p>
    <w:tbl>
      <w:tblPr>
        <w:tblW w:w="102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2"/>
        <w:gridCol w:w="7047"/>
        <w:gridCol w:w="40"/>
      </w:tblGrid>
      <w:tr w:rsidR="008F55DC" w:rsidRPr="008F55DC" w14:paraId="3DC36CE5" w14:textId="77777777" w:rsidTr="0024322C">
        <w:trPr>
          <w:trHeight w:val="5034"/>
        </w:trPr>
        <w:tc>
          <w:tcPr>
            <w:tcW w:w="3160" w:type="dxa"/>
            <w:gridSpan w:val="2"/>
            <w:tcBorders>
              <w:right w:val="single" w:sz="4" w:space="0" w:color="auto"/>
            </w:tcBorders>
            <w:shd w:val="clear" w:color="auto" w:fill="auto"/>
          </w:tcPr>
          <w:p w14:paraId="49A73389" w14:textId="77777777" w:rsidR="008F55DC" w:rsidRPr="00C55260" w:rsidRDefault="008F55DC" w:rsidP="0024322C">
            <w:pPr>
              <w:pStyle w:val="Code2"/>
              <w:rPr>
                <w:highlight w:val="yellow"/>
              </w:rPr>
            </w:pPr>
          </w:p>
        </w:tc>
        <w:tc>
          <w:tcPr>
            <w:tcW w:w="7087" w:type="dxa"/>
            <w:gridSpan w:val="2"/>
            <w:tcBorders>
              <w:left w:val="single" w:sz="4" w:space="0" w:color="auto"/>
            </w:tcBorders>
            <w:shd w:val="clear" w:color="auto" w:fill="auto"/>
          </w:tcPr>
          <w:p w14:paraId="22D2DCDF" w14:textId="77777777" w:rsidR="00026B02" w:rsidRPr="00CB5813" w:rsidRDefault="00026B02" w:rsidP="00026B02">
            <w:pPr>
              <w:pStyle w:val="ListParagraph"/>
              <w:numPr>
                <w:ilvl w:val="0"/>
                <w:numId w:val="4"/>
              </w:numPr>
              <w:rPr>
                <w:rFonts w:cs="Arial"/>
              </w:rPr>
            </w:pPr>
            <w:r w:rsidRPr="00CB5813">
              <w:rPr>
                <w:rFonts w:cs="Arial"/>
              </w:rPr>
              <w:t>Fresh produce handling and quality assessment</w:t>
            </w:r>
          </w:p>
          <w:p w14:paraId="0E70204C" w14:textId="77777777" w:rsidR="00026B02" w:rsidRPr="00CB5813" w:rsidRDefault="00026B02" w:rsidP="00026B02">
            <w:pPr>
              <w:pStyle w:val="ListParagraph"/>
              <w:numPr>
                <w:ilvl w:val="0"/>
                <w:numId w:val="4"/>
              </w:numPr>
              <w:rPr>
                <w:rFonts w:cs="Arial"/>
              </w:rPr>
            </w:pPr>
            <w:r w:rsidRPr="00CB5813">
              <w:rPr>
                <w:rFonts w:cs="Arial"/>
              </w:rPr>
              <w:t>Food safety</w:t>
            </w:r>
          </w:p>
          <w:p w14:paraId="7E93A972" w14:textId="77777777" w:rsidR="00026B02" w:rsidRPr="00CB5813" w:rsidRDefault="00026B02" w:rsidP="00026B02">
            <w:pPr>
              <w:pStyle w:val="ListParagraph"/>
              <w:numPr>
                <w:ilvl w:val="0"/>
                <w:numId w:val="4"/>
              </w:numPr>
              <w:rPr>
                <w:rFonts w:cs="Arial"/>
              </w:rPr>
            </w:pPr>
            <w:r w:rsidRPr="00CB5813">
              <w:rPr>
                <w:rFonts w:cs="Arial"/>
              </w:rPr>
              <w:t>Fresh produce identification, provenance and origin</w:t>
            </w:r>
          </w:p>
          <w:p w14:paraId="01D87035" w14:textId="77777777" w:rsidR="00026B02" w:rsidRPr="00CB5813" w:rsidRDefault="00026B02" w:rsidP="00026B02">
            <w:pPr>
              <w:pStyle w:val="ListParagraph"/>
              <w:numPr>
                <w:ilvl w:val="0"/>
                <w:numId w:val="4"/>
              </w:numPr>
              <w:rPr>
                <w:rFonts w:cs="Arial"/>
              </w:rPr>
            </w:pPr>
            <w:r w:rsidRPr="00CB5813">
              <w:rPr>
                <w:rFonts w:cs="Arial"/>
              </w:rPr>
              <w:t>Working within the fresh produce industry</w:t>
            </w:r>
          </w:p>
          <w:p w14:paraId="6755430B" w14:textId="77777777" w:rsidR="00026B02" w:rsidRPr="00CB5813" w:rsidRDefault="00026B02" w:rsidP="00026B02">
            <w:pPr>
              <w:pStyle w:val="ListParagraph"/>
              <w:numPr>
                <w:ilvl w:val="0"/>
                <w:numId w:val="4"/>
              </w:numPr>
              <w:rPr>
                <w:rFonts w:cs="Arial"/>
              </w:rPr>
            </w:pPr>
            <w:r w:rsidRPr="00CB5813">
              <w:rPr>
                <w:rFonts w:cs="Arial"/>
              </w:rPr>
              <w:t>Customer service</w:t>
            </w:r>
          </w:p>
          <w:p w14:paraId="529AAB51" w14:textId="6F500E7F" w:rsidR="006909A0" w:rsidRPr="00CB5813" w:rsidRDefault="0081006A" w:rsidP="006909A0">
            <w:pPr>
              <w:keepNext/>
              <w:spacing w:before="240"/>
              <w:outlineLvl w:val="0"/>
              <w:rPr>
                <w:rFonts w:cs="Arial"/>
              </w:rPr>
            </w:pPr>
            <w:r w:rsidRPr="00CB5813">
              <w:rPr>
                <w:rFonts w:cs="Arial"/>
              </w:rPr>
              <w:t xml:space="preserve">Based on the survey results priority </w:t>
            </w:r>
            <w:proofErr w:type="gramStart"/>
            <w:r w:rsidRPr="00CB5813">
              <w:rPr>
                <w:rFonts w:cs="Arial"/>
              </w:rPr>
              <w:t>has been given</w:t>
            </w:r>
            <w:proofErr w:type="gramEnd"/>
            <w:r w:rsidRPr="00CB5813">
              <w:rPr>
                <w:rFonts w:cs="Arial"/>
              </w:rPr>
              <w:t xml:space="preserve"> to developing skills and knowledge within the retail Greengrocery sector</w:t>
            </w:r>
            <w:r w:rsidR="00B5451E" w:rsidRPr="00CB5813">
              <w:rPr>
                <w:rFonts w:cs="Arial"/>
              </w:rPr>
              <w:t xml:space="preserve">. </w:t>
            </w:r>
            <w:r w:rsidR="00B5451E" w:rsidRPr="00CB5813">
              <w:t>Industry have signalled that there is a local, regional and national demand for qualified staff within this sector</w:t>
            </w:r>
            <w:r w:rsidRPr="00CB5813">
              <w:t xml:space="preserve"> and if it is to grow and meet customer expectations, s</w:t>
            </w:r>
            <w:r w:rsidR="00F074ED" w:rsidRPr="00CB5813">
              <w:t>taff must now have excellent knowledge of the fresh produce industry, the supply chain and fresh produce</w:t>
            </w:r>
            <w:r w:rsidRPr="00CB5813">
              <w:t xml:space="preserve"> categories and varieties</w:t>
            </w:r>
            <w:r w:rsidR="00F074ED" w:rsidRPr="00CB5813">
              <w:t xml:space="preserve">.  </w:t>
            </w:r>
            <w:r w:rsidRPr="00CB5813">
              <w:t>Industry</w:t>
            </w:r>
            <w:r w:rsidR="00CC0F0C" w:rsidRPr="00CB5813">
              <w:t xml:space="preserve"> have identified greater customer awareness</w:t>
            </w:r>
            <w:r w:rsidR="008B3D2F" w:rsidRPr="00CB5813">
              <w:t xml:space="preserve"> of how fresh produce is </w:t>
            </w:r>
            <w:r w:rsidR="00CC0F0C" w:rsidRPr="00CB5813">
              <w:t xml:space="preserve">grown, its availability and origin </w:t>
            </w:r>
            <w:r w:rsidR="008B3D2F" w:rsidRPr="00CB5813">
              <w:t xml:space="preserve">and global food markets </w:t>
            </w:r>
            <w:r w:rsidR="00CC0F0C" w:rsidRPr="00CB5813">
              <w:t>as major drivers for</w:t>
            </w:r>
            <w:r w:rsidR="00F074ED" w:rsidRPr="00CB5813">
              <w:t xml:space="preserve"> this</w:t>
            </w:r>
            <w:r w:rsidR="00CC0F0C" w:rsidRPr="00CB5813">
              <w:t xml:space="preserve"> change. </w:t>
            </w:r>
            <w:r w:rsidR="006909A0" w:rsidRPr="00CB5813">
              <w:t xml:space="preserve"> </w:t>
            </w:r>
            <w:r w:rsidR="006909A0" w:rsidRPr="00CB5813">
              <w:rPr>
                <w:rFonts w:cs="Arial"/>
                <w:lang w:val="en-US"/>
              </w:rPr>
              <w:t xml:space="preserve">If these needs </w:t>
            </w:r>
            <w:proofErr w:type="gramStart"/>
            <w:r w:rsidR="006909A0" w:rsidRPr="00CB5813">
              <w:rPr>
                <w:rFonts w:cs="Arial"/>
                <w:lang w:val="en-US"/>
              </w:rPr>
              <w:t>are met</w:t>
            </w:r>
            <w:proofErr w:type="gramEnd"/>
            <w:r w:rsidR="006909A0" w:rsidRPr="00CB5813">
              <w:rPr>
                <w:rFonts w:cs="Arial"/>
                <w:lang w:val="en-US"/>
              </w:rPr>
              <w:t>, the potential for bus</w:t>
            </w:r>
            <w:r w:rsidR="00C55260" w:rsidRPr="00CB5813">
              <w:rPr>
                <w:rFonts w:cs="Arial"/>
                <w:lang w:val="en-US"/>
              </w:rPr>
              <w:t>iness growth will be optimized.</w:t>
            </w:r>
            <w:r w:rsidR="006909A0" w:rsidRPr="00CB5813">
              <w:rPr>
                <w:rFonts w:cs="Arial"/>
                <w:lang w:val="en-US"/>
              </w:rPr>
              <w:t xml:space="preserve">  This links directly into the Victorian Food and </w:t>
            </w:r>
            <w:proofErr w:type="spellStart"/>
            <w:r w:rsidR="006909A0" w:rsidRPr="00CB5813">
              <w:rPr>
                <w:rFonts w:cs="Arial"/>
                <w:lang w:val="en-US"/>
              </w:rPr>
              <w:t>Fibre</w:t>
            </w:r>
            <w:proofErr w:type="spellEnd"/>
            <w:r w:rsidR="006909A0" w:rsidRPr="00CB5813">
              <w:rPr>
                <w:rFonts w:cs="Arial"/>
                <w:lang w:val="en-US"/>
              </w:rPr>
              <w:t xml:space="preserve"> Strategy</w:t>
            </w:r>
            <w:r w:rsidR="006909A0" w:rsidRPr="00CB5813">
              <w:rPr>
                <w:rFonts w:cs="Arial"/>
              </w:rPr>
              <w:t xml:space="preserve"> and the State’s aspiration to be Asia-Pacific’s food and fibre capital.</w:t>
            </w:r>
          </w:p>
          <w:p w14:paraId="79919ACE" w14:textId="68C3B374" w:rsidR="00916F98" w:rsidRPr="00CB5813" w:rsidRDefault="008C4EFB" w:rsidP="00F074ED">
            <w:r w:rsidRPr="00CB5813">
              <w:t>To meet their training</w:t>
            </w:r>
            <w:r w:rsidR="006909A0" w:rsidRPr="00CB5813">
              <w:t xml:space="preserve"> need</w:t>
            </w:r>
            <w:r w:rsidRPr="00CB5813">
              <w:t>s</w:t>
            </w:r>
            <w:r w:rsidR="006909A0" w:rsidRPr="00CB5813">
              <w:t xml:space="preserve"> and optimise growth</w:t>
            </w:r>
            <w:r w:rsidR="003E7842">
              <w:t>,</w:t>
            </w:r>
            <w:r w:rsidR="006909A0" w:rsidRPr="00CB5813">
              <w:t xml:space="preserve"> i</w:t>
            </w:r>
            <w:r w:rsidR="00DC2CC0" w:rsidRPr="00CB5813">
              <w:t xml:space="preserve">ndustry </w:t>
            </w:r>
            <w:r w:rsidR="00026B02" w:rsidRPr="00CB5813">
              <w:t xml:space="preserve">have </w:t>
            </w:r>
            <w:r w:rsidR="006909A0" w:rsidRPr="00CB5813">
              <w:t>i</w:t>
            </w:r>
            <w:r w:rsidRPr="00CB5813">
              <w:t xml:space="preserve">ndicated they support a </w:t>
            </w:r>
            <w:r w:rsidR="00B5451E" w:rsidRPr="00CB5813">
              <w:t>dedicated qualification</w:t>
            </w:r>
            <w:r w:rsidRPr="00CB5813">
              <w:t xml:space="preserve"> in Certificate II and III in Greengrocery.  </w:t>
            </w:r>
            <w:r w:rsidR="00CC0F0C" w:rsidRPr="00CB5813">
              <w:t>Current</w:t>
            </w:r>
            <w:r w:rsidR="00B5451E" w:rsidRPr="00CB5813">
              <w:t xml:space="preserve"> training </w:t>
            </w:r>
            <w:r w:rsidR="00DC2CC0" w:rsidRPr="00CB5813">
              <w:t>is</w:t>
            </w:r>
            <w:r w:rsidR="00B5451E" w:rsidRPr="00CB5813">
              <w:t xml:space="preserve"> not meet</w:t>
            </w:r>
            <w:r w:rsidR="00DC2CC0" w:rsidRPr="00CB5813">
              <w:t>ing</w:t>
            </w:r>
            <w:r w:rsidR="008B3D2F" w:rsidRPr="00CB5813">
              <w:t xml:space="preserve"> the specific needs of this</w:t>
            </w:r>
            <w:r w:rsidR="00B5451E" w:rsidRPr="00CB5813">
              <w:t xml:space="preserve"> sector</w:t>
            </w:r>
            <w:r w:rsidR="008B3D2F" w:rsidRPr="00CB5813">
              <w:t xml:space="preserve"> </w:t>
            </w:r>
            <w:r w:rsidR="00F074ED" w:rsidRPr="00CB5813">
              <w:t>as it</w:t>
            </w:r>
            <w:r w:rsidR="008B3D2F" w:rsidRPr="00CB5813">
              <w:t xml:space="preserve"> </w:t>
            </w:r>
            <w:r w:rsidR="00DC2CC0" w:rsidRPr="00CB5813">
              <w:t>draws from a range of training packages</w:t>
            </w:r>
            <w:r w:rsidR="00F074ED" w:rsidRPr="00CB5813">
              <w:t xml:space="preserve">, </w:t>
            </w:r>
            <w:r w:rsidR="00DC2CC0" w:rsidRPr="00CB5813">
              <w:t>with no units specifically aimed at fresh produce</w:t>
            </w:r>
            <w:r w:rsidR="00CC0F0C" w:rsidRPr="00CB5813">
              <w:t xml:space="preserve"> and the supply chain</w:t>
            </w:r>
            <w:r w:rsidR="00E66252" w:rsidRPr="00CB5813">
              <w:t xml:space="preserve">.  </w:t>
            </w:r>
            <w:r w:rsidR="008B3D2F" w:rsidRPr="00CB5813">
              <w:t xml:space="preserve">Units of Competency </w:t>
            </w:r>
            <w:proofErr w:type="gramStart"/>
            <w:r w:rsidR="0059060D">
              <w:t>have been</w:t>
            </w:r>
            <w:r w:rsidR="008B3D2F" w:rsidRPr="00CB5813">
              <w:t xml:space="preserve"> selected</w:t>
            </w:r>
            <w:proofErr w:type="gramEnd"/>
            <w:r w:rsidR="008B3D2F" w:rsidRPr="00CB5813">
              <w:t xml:space="preserve"> from </w:t>
            </w:r>
            <w:r w:rsidR="0059060D">
              <w:t xml:space="preserve">a range of </w:t>
            </w:r>
            <w:r w:rsidR="008B3D2F" w:rsidRPr="00CB5813">
              <w:t>Training Packages</w:t>
            </w:r>
            <w:r w:rsidR="0059060D">
              <w:t>, these include</w:t>
            </w:r>
            <w:r w:rsidR="008B3D2F" w:rsidRPr="00CB5813">
              <w:t xml:space="preserve"> - </w:t>
            </w:r>
            <w:r w:rsidR="003D201D" w:rsidRPr="00CB5813">
              <w:t xml:space="preserve">FDF10 Food Processing, SIR Retail </w:t>
            </w:r>
            <w:r w:rsidR="00F074ED" w:rsidRPr="00CB5813">
              <w:t>and TLI Transport and Logistics</w:t>
            </w:r>
            <w:r w:rsidR="0059060D">
              <w:t xml:space="preserve">.  </w:t>
            </w:r>
            <w:r w:rsidR="003D201D" w:rsidRPr="00CB5813">
              <w:t xml:space="preserve">Certificate II and III qualifications within these </w:t>
            </w:r>
            <w:r w:rsidR="0059060D">
              <w:t>T</w:t>
            </w:r>
            <w:r w:rsidR="003D201D" w:rsidRPr="00CB5813">
              <w:t xml:space="preserve">raining Packages do not provide for vertical integration of </w:t>
            </w:r>
            <w:r w:rsidR="009E0159" w:rsidRPr="00CB5813">
              <w:t>the industry</w:t>
            </w:r>
            <w:r w:rsidR="00E66252" w:rsidRPr="00CB5813">
              <w:t>’s</w:t>
            </w:r>
            <w:r w:rsidR="009E0159" w:rsidRPr="00CB5813">
              <w:t xml:space="preserve"> supply chain - </w:t>
            </w:r>
            <w:r w:rsidR="00F074ED" w:rsidRPr="00CB5813">
              <w:t>post-harvest to retail</w:t>
            </w:r>
            <w:r w:rsidR="003D201D" w:rsidRPr="00CB5813">
              <w:t xml:space="preserve">. </w:t>
            </w:r>
            <w:r w:rsidR="00E66252" w:rsidRPr="00CB5813">
              <w:t xml:space="preserve"> </w:t>
            </w:r>
            <w:r w:rsidRPr="00CB5813">
              <w:t xml:space="preserve">Industry believe this </w:t>
            </w:r>
            <w:r w:rsidR="00E66252" w:rsidRPr="00CB5813">
              <w:t xml:space="preserve">has led to </w:t>
            </w:r>
            <w:r w:rsidR="00822F3B" w:rsidRPr="00CB5813">
              <w:t>inefficiencies within the sector</w:t>
            </w:r>
            <w:r w:rsidR="00C55260" w:rsidRPr="00CB5813">
              <w:t>,</w:t>
            </w:r>
            <w:r w:rsidR="00822F3B" w:rsidRPr="00CB5813">
              <w:t xml:space="preserve"> </w:t>
            </w:r>
            <w:r w:rsidRPr="00CB5813">
              <w:t>as</w:t>
            </w:r>
            <w:r w:rsidR="00822F3B" w:rsidRPr="00CB5813">
              <w:t xml:space="preserve"> vertical integration of the supply chain has been limited.  </w:t>
            </w:r>
            <w:r w:rsidR="00CC0F0C" w:rsidRPr="00CB5813">
              <w:t>Industry have indicated d</w:t>
            </w:r>
            <w:r w:rsidR="003D201D" w:rsidRPr="00CB5813">
              <w:t>evelopment of these new qualifications will ultimately improve supply chain efficiency by providing graduates wi</w:t>
            </w:r>
            <w:r w:rsidR="00822F3B" w:rsidRPr="00CB5813">
              <w:t xml:space="preserve">th sustainable career paths, </w:t>
            </w:r>
            <w:r w:rsidR="00916F98" w:rsidRPr="00CB5813">
              <w:t xml:space="preserve">transferable skills and knowledge and </w:t>
            </w:r>
            <w:r w:rsidR="003D201D" w:rsidRPr="00CB5813">
              <w:t>employment opportunities</w:t>
            </w:r>
            <w:r w:rsidR="00916F98" w:rsidRPr="00CB5813">
              <w:t xml:space="preserve"> across the sector</w:t>
            </w:r>
            <w:r w:rsidR="00F074ED" w:rsidRPr="00CB5813">
              <w:t xml:space="preserve">.  </w:t>
            </w:r>
            <w:r w:rsidR="00916F98" w:rsidRPr="00CB5813">
              <w:t>The target audience and employment opportunities include:</w:t>
            </w:r>
          </w:p>
          <w:p w14:paraId="61ECDA54" w14:textId="77777777" w:rsidR="00916F98" w:rsidRPr="00CB5813" w:rsidRDefault="00916F98" w:rsidP="00312051">
            <w:pPr>
              <w:pStyle w:val="ListParagraph"/>
              <w:widowControl w:val="0"/>
              <w:numPr>
                <w:ilvl w:val="0"/>
                <w:numId w:val="9"/>
              </w:numPr>
              <w:autoSpaceDE w:val="0"/>
              <w:autoSpaceDN w:val="0"/>
              <w:adjustRightInd w:val="0"/>
              <w:spacing w:before="0" w:after="0"/>
            </w:pPr>
            <w:r w:rsidRPr="00CB5813">
              <w:t xml:space="preserve">Greengrocer and fresh produce secondary wholesale and retail sectors </w:t>
            </w:r>
            <w:proofErr w:type="spellStart"/>
            <w:r w:rsidRPr="00CB5813">
              <w:t>ie</w:t>
            </w:r>
            <w:proofErr w:type="spellEnd"/>
            <w:r w:rsidRPr="00CB5813">
              <w:t xml:space="preserve"> small and large operators selling to the public and other food service and hospitality businesses</w:t>
            </w:r>
          </w:p>
          <w:p w14:paraId="5680AE58" w14:textId="77777777" w:rsidR="00916F98" w:rsidRPr="00CB5813" w:rsidRDefault="00916F98" w:rsidP="00312051">
            <w:pPr>
              <w:pStyle w:val="ListParagraph"/>
              <w:widowControl w:val="0"/>
              <w:numPr>
                <w:ilvl w:val="0"/>
                <w:numId w:val="9"/>
              </w:numPr>
              <w:autoSpaceDE w:val="0"/>
              <w:autoSpaceDN w:val="0"/>
              <w:adjustRightInd w:val="0"/>
              <w:spacing w:before="0" w:after="0"/>
            </w:pPr>
            <w:r w:rsidRPr="00CB5813">
              <w:t xml:space="preserve">General food and grocery industry retail sector </w:t>
            </w:r>
            <w:proofErr w:type="spellStart"/>
            <w:r w:rsidRPr="00CB5813">
              <w:t>ie</w:t>
            </w:r>
            <w:proofErr w:type="spellEnd"/>
            <w:r w:rsidRPr="00CB5813">
              <w:t xml:space="preserve"> Supermarkets</w:t>
            </w:r>
          </w:p>
          <w:p w14:paraId="21AD3A0A" w14:textId="77777777" w:rsidR="00916F98" w:rsidRPr="00CB5813" w:rsidRDefault="00916F98" w:rsidP="00312051">
            <w:pPr>
              <w:pStyle w:val="ListParagraph"/>
              <w:widowControl w:val="0"/>
              <w:numPr>
                <w:ilvl w:val="0"/>
                <w:numId w:val="9"/>
              </w:numPr>
              <w:autoSpaceDE w:val="0"/>
              <w:autoSpaceDN w:val="0"/>
              <w:adjustRightInd w:val="0"/>
              <w:spacing w:before="0" w:after="0"/>
            </w:pPr>
            <w:r w:rsidRPr="00CB5813">
              <w:t>Food industry product management for processing sector</w:t>
            </w:r>
          </w:p>
          <w:p w14:paraId="1D9555ED" w14:textId="4E073E85" w:rsidR="00F074ED" w:rsidRPr="00CB5813" w:rsidRDefault="00F074ED" w:rsidP="00F074ED">
            <w:r w:rsidRPr="00CB5813">
              <w:t>It is important to highlight that graduate employment opportunities are not limited to the targeted industries.  These qualifications aim to link the fresh produce supply chain to the retail market, so graduates gain transferrable skills across the retail and supply chain management sectors.</w:t>
            </w:r>
          </w:p>
          <w:p w14:paraId="2A3A9FD2" w14:textId="2A168219" w:rsidR="00916F98" w:rsidRPr="00CB5813" w:rsidRDefault="00F074ED" w:rsidP="00916F98">
            <w:pPr>
              <w:widowControl w:val="0"/>
              <w:autoSpaceDE w:val="0"/>
              <w:autoSpaceDN w:val="0"/>
              <w:adjustRightInd w:val="0"/>
            </w:pPr>
            <w:r w:rsidRPr="00CB5813">
              <w:t>A Project Steering Committee</w:t>
            </w:r>
            <w:r w:rsidR="009E0159" w:rsidRPr="00CB5813">
              <w:t xml:space="preserve"> (PSC) </w:t>
            </w:r>
            <w:r w:rsidR="006909A0" w:rsidRPr="00CB5813">
              <w:t>consisting of industry and educators h</w:t>
            </w:r>
            <w:r w:rsidR="009E0159" w:rsidRPr="00CB5813">
              <w:t>as developed this</w:t>
            </w:r>
            <w:r w:rsidRPr="00CB5813">
              <w:t xml:space="preserve"> course</w:t>
            </w:r>
            <w:r w:rsidR="009E0159" w:rsidRPr="00CB5813">
              <w:t xml:space="preserve"> and throughout the development process, the PSC</w:t>
            </w:r>
            <w:r w:rsidR="00916F98" w:rsidRPr="00CB5813">
              <w:t xml:space="preserve"> provided advice </w:t>
            </w:r>
            <w:r w:rsidR="009E0159" w:rsidRPr="00CB5813">
              <w:t xml:space="preserve">and validation </w:t>
            </w:r>
            <w:r w:rsidR="0024322C" w:rsidRPr="00CB5813">
              <w:t>of the</w:t>
            </w:r>
            <w:r w:rsidR="009E0159" w:rsidRPr="00CB5813">
              <w:t xml:space="preserve"> skills and knowledge content and profiles</w:t>
            </w:r>
            <w:r w:rsidR="00754C0C" w:rsidRPr="00CB5813">
              <w:t xml:space="preserve">, identified </w:t>
            </w:r>
            <w:r w:rsidR="002C757D" w:rsidRPr="00CB5813">
              <w:t>within the surveys</w:t>
            </w:r>
            <w:r w:rsidR="009E0159" w:rsidRPr="00CB5813">
              <w:t>.</w:t>
            </w:r>
            <w:r w:rsidR="00916F98" w:rsidRPr="00CB5813">
              <w:t xml:space="preserve"> </w:t>
            </w:r>
            <w:r w:rsidR="00754C0C" w:rsidRPr="00CB5813">
              <w:rPr>
                <w:rFonts w:cs="Arial"/>
              </w:rPr>
              <w:t xml:space="preserve">The PSC moderation process and two industry surveys have demonstrated the need for </w:t>
            </w:r>
            <w:r w:rsidR="00754C0C" w:rsidRPr="00CB5813">
              <w:rPr>
                <w:rFonts w:cs="Arial"/>
                <w:lang w:val="en-US"/>
              </w:rPr>
              <w:t xml:space="preserve">qualifications and training in </w:t>
            </w:r>
            <w:r w:rsidR="006909A0" w:rsidRPr="00CB5813">
              <w:rPr>
                <w:rFonts w:cs="Arial"/>
                <w:lang w:val="en-US"/>
              </w:rPr>
              <w:t xml:space="preserve">retail </w:t>
            </w:r>
            <w:r w:rsidR="00754C0C" w:rsidRPr="00CB5813">
              <w:rPr>
                <w:rFonts w:cs="Arial"/>
                <w:lang w:val="en-US"/>
              </w:rPr>
              <w:t xml:space="preserve">Greengrocery. </w:t>
            </w:r>
            <w:r w:rsidR="006173C5" w:rsidRPr="00CB5813">
              <w:rPr>
                <w:rFonts w:cs="Arial"/>
                <w:lang w:val="en-US"/>
              </w:rPr>
              <w:t xml:space="preserve">It is </w:t>
            </w:r>
            <w:r w:rsidR="006173C5" w:rsidRPr="00CB5813">
              <w:rPr>
                <w:rFonts w:cs="Arial"/>
                <w:lang w:val="en-US"/>
              </w:rPr>
              <w:lastRenderedPageBreak/>
              <w:t xml:space="preserve">anticipated that there may be up </w:t>
            </w:r>
            <w:proofErr w:type="gramStart"/>
            <w:r w:rsidR="006173C5" w:rsidRPr="00CB5813">
              <w:rPr>
                <w:rFonts w:cs="Arial"/>
                <w:lang w:val="en-US"/>
              </w:rPr>
              <w:t>to  50</w:t>
            </w:r>
            <w:proofErr w:type="gramEnd"/>
            <w:r w:rsidR="006173C5" w:rsidRPr="00CB5813">
              <w:rPr>
                <w:rFonts w:cs="Arial"/>
                <w:lang w:val="en-US"/>
              </w:rPr>
              <w:t xml:space="preserve">-60 enrolments in the first year of delivery of the Certificate II in Greengrocery. </w:t>
            </w:r>
            <w:r w:rsidR="00916F98" w:rsidRPr="00CB5813">
              <w:t>The PSC consisted of the following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5"/>
              <w:gridCol w:w="4268"/>
            </w:tblGrid>
            <w:tr w:rsidR="00916F98" w:rsidRPr="00CB5813" w14:paraId="4EE3A791" w14:textId="77777777" w:rsidTr="009F0878">
              <w:tc>
                <w:tcPr>
                  <w:tcW w:w="2595" w:type="dxa"/>
                </w:tcPr>
                <w:p w14:paraId="1E70E849" w14:textId="77777777" w:rsidR="00916F98" w:rsidRPr="00CB5813" w:rsidRDefault="00916F98" w:rsidP="00916F98">
                  <w:pPr>
                    <w:keepNext/>
                    <w:spacing w:before="0" w:after="0"/>
                  </w:pPr>
                  <w:r w:rsidRPr="00CB5813">
                    <w:t>Leon Mugavin (Chair)</w:t>
                  </w:r>
                  <w:r w:rsidRPr="00CB5813">
                    <w:tab/>
                  </w:r>
                </w:p>
              </w:tc>
              <w:tc>
                <w:tcPr>
                  <w:tcW w:w="4268" w:type="dxa"/>
                </w:tcPr>
                <w:p w14:paraId="6C8BEBD8" w14:textId="77777777" w:rsidR="00916F98" w:rsidRPr="00CB5813" w:rsidRDefault="00916F98" w:rsidP="00916F98">
                  <w:pPr>
                    <w:keepNext/>
                    <w:spacing w:before="0" w:after="0"/>
                  </w:pPr>
                  <w:r w:rsidRPr="00CB5813">
                    <w:t>The Leaf Store</w:t>
                  </w:r>
                </w:p>
              </w:tc>
            </w:tr>
            <w:tr w:rsidR="00916F98" w:rsidRPr="00CB5813" w14:paraId="64A1E424" w14:textId="77777777" w:rsidTr="009F0878">
              <w:tc>
                <w:tcPr>
                  <w:tcW w:w="2595" w:type="dxa"/>
                </w:tcPr>
                <w:p w14:paraId="0EA04750" w14:textId="77777777" w:rsidR="00916F98" w:rsidRPr="00CB5813" w:rsidRDefault="00916F98" w:rsidP="00916F98">
                  <w:pPr>
                    <w:keepNext/>
                    <w:spacing w:before="0" w:after="0"/>
                  </w:pPr>
                  <w:r w:rsidRPr="00CB5813">
                    <w:t xml:space="preserve">Nicholas </w:t>
                  </w:r>
                  <w:proofErr w:type="spellStart"/>
                  <w:r w:rsidRPr="00CB5813">
                    <w:t>Gangemi</w:t>
                  </w:r>
                  <w:proofErr w:type="spellEnd"/>
                </w:p>
              </w:tc>
              <w:tc>
                <w:tcPr>
                  <w:tcW w:w="4268" w:type="dxa"/>
                </w:tcPr>
                <w:p w14:paraId="35DC6F2D" w14:textId="77777777" w:rsidR="00916F98" w:rsidRPr="00CB5813" w:rsidRDefault="00916F98" w:rsidP="00916F98">
                  <w:pPr>
                    <w:keepNext/>
                    <w:spacing w:before="0" w:after="0"/>
                  </w:pPr>
                  <w:proofErr w:type="spellStart"/>
                  <w:r w:rsidRPr="00CB5813">
                    <w:t>Gangemi</w:t>
                  </w:r>
                  <w:proofErr w:type="spellEnd"/>
                  <w:r w:rsidRPr="00CB5813">
                    <w:t xml:space="preserve"> Fruit Market</w:t>
                  </w:r>
                </w:p>
              </w:tc>
            </w:tr>
            <w:tr w:rsidR="00916F98" w:rsidRPr="00CB5813" w14:paraId="2F9EE07B" w14:textId="77777777" w:rsidTr="009F0878">
              <w:tc>
                <w:tcPr>
                  <w:tcW w:w="2595" w:type="dxa"/>
                </w:tcPr>
                <w:p w14:paraId="31BA2E44" w14:textId="77777777" w:rsidR="00916F98" w:rsidRPr="00CB5813" w:rsidRDefault="00916F98" w:rsidP="00916F98">
                  <w:pPr>
                    <w:keepNext/>
                    <w:spacing w:before="0" w:after="0"/>
                  </w:pPr>
                  <w:r w:rsidRPr="00CB5813">
                    <w:t>Matthew Elliot</w:t>
                  </w:r>
                </w:p>
              </w:tc>
              <w:tc>
                <w:tcPr>
                  <w:tcW w:w="4268" w:type="dxa"/>
                </w:tcPr>
                <w:p w14:paraId="4E8DC3D7" w14:textId="77777777" w:rsidR="00916F98" w:rsidRPr="00CB5813" w:rsidRDefault="00916F98" w:rsidP="00916F98">
                  <w:pPr>
                    <w:keepNext/>
                    <w:spacing w:before="0" w:after="0"/>
                  </w:pPr>
                  <w:r w:rsidRPr="00CB5813">
                    <w:t>Melbourne Market</w:t>
                  </w:r>
                </w:p>
              </w:tc>
            </w:tr>
            <w:tr w:rsidR="00916F98" w:rsidRPr="00CB5813" w14:paraId="4D0B716A" w14:textId="77777777" w:rsidTr="009F0878">
              <w:tc>
                <w:tcPr>
                  <w:tcW w:w="2595" w:type="dxa"/>
                </w:tcPr>
                <w:p w14:paraId="7D168C32" w14:textId="77777777" w:rsidR="00916F98" w:rsidRPr="00CB5813" w:rsidRDefault="00916F98" w:rsidP="00916F98">
                  <w:pPr>
                    <w:keepNext/>
                    <w:spacing w:before="0" w:after="0"/>
                  </w:pPr>
                  <w:r w:rsidRPr="00CB5813">
                    <w:t>Tony Mecca</w:t>
                  </w:r>
                </w:p>
              </w:tc>
              <w:tc>
                <w:tcPr>
                  <w:tcW w:w="4268" w:type="dxa"/>
                </w:tcPr>
                <w:p w14:paraId="650D5F3C" w14:textId="77777777" w:rsidR="00916F98" w:rsidRPr="00CB5813" w:rsidRDefault="00916F98" w:rsidP="00916F98">
                  <w:pPr>
                    <w:keepNext/>
                    <w:spacing w:before="0" w:after="0"/>
                  </w:pPr>
                  <w:r w:rsidRPr="00CB5813">
                    <w:t>Mecca Brothers</w:t>
                  </w:r>
                </w:p>
              </w:tc>
            </w:tr>
            <w:tr w:rsidR="00916F98" w:rsidRPr="00CB5813" w14:paraId="792D966C" w14:textId="77777777" w:rsidTr="009F0878">
              <w:tc>
                <w:tcPr>
                  <w:tcW w:w="2595" w:type="dxa"/>
                </w:tcPr>
                <w:p w14:paraId="4B0AC992" w14:textId="77777777" w:rsidR="00916F98" w:rsidRPr="00CB5813" w:rsidRDefault="00916F98" w:rsidP="00916F98">
                  <w:pPr>
                    <w:keepNext/>
                    <w:spacing w:before="0" w:after="0"/>
                  </w:pPr>
                  <w:r w:rsidRPr="00CB5813">
                    <w:t>Brad Vincent</w:t>
                  </w:r>
                </w:p>
              </w:tc>
              <w:tc>
                <w:tcPr>
                  <w:tcW w:w="4268" w:type="dxa"/>
                </w:tcPr>
                <w:p w14:paraId="77E3CC9D" w14:textId="77777777" w:rsidR="00916F98" w:rsidRPr="00CB5813" w:rsidRDefault="00916F98" w:rsidP="00916F98">
                  <w:pPr>
                    <w:keepNext/>
                    <w:spacing w:before="0" w:after="0"/>
                  </w:pPr>
                  <w:r w:rsidRPr="00CB5813">
                    <w:t>A&amp;S Wholesale</w:t>
                  </w:r>
                </w:p>
              </w:tc>
            </w:tr>
            <w:tr w:rsidR="00916F98" w:rsidRPr="00CB5813" w14:paraId="2A3AAC71" w14:textId="77777777" w:rsidTr="009F0878">
              <w:tc>
                <w:tcPr>
                  <w:tcW w:w="2595" w:type="dxa"/>
                </w:tcPr>
                <w:p w14:paraId="64F0A2F2" w14:textId="77777777" w:rsidR="00916F98" w:rsidRPr="00CB5813" w:rsidRDefault="00916F98" w:rsidP="00916F98">
                  <w:pPr>
                    <w:keepNext/>
                    <w:spacing w:before="0" w:after="0"/>
                  </w:pPr>
                  <w:r w:rsidRPr="00CB5813">
                    <w:t>James Farmer</w:t>
                  </w:r>
                </w:p>
              </w:tc>
              <w:tc>
                <w:tcPr>
                  <w:tcW w:w="4268" w:type="dxa"/>
                </w:tcPr>
                <w:p w14:paraId="7EA80589" w14:textId="77777777" w:rsidR="00916F98" w:rsidRPr="00CB5813" w:rsidRDefault="00916F98" w:rsidP="00916F98">
                  <w:pPr>
                    <w:keepNext/>
                    <w:spacing w:before="0" w:after="0"/>
                  </w:pPr>
                  <w:r w:rsidRPr="00CB5813">
                    <w:t>Melbourne Polytechnic</w:t>
                  </w:r>
                </w:p>
                <w:p w14:paraId="0EE960FE" w14:textId="77777777" w:rsidR="00916F98" w:rsidRPr="00CB5813" w:rsidRDefault="00916F98" w:rsidP="00916F98">
                  <w:pPr>
                    <w:keepNext/>
                    <w:spacing w:before="0" w:after="0"/>
                  </w:pPr>
                </w:p>
              </w:tc>
            </w:tr>
            <w:tr w:rsidR="00916F98" w:rsidRPr="00CB5813" w14:paraId="6F14C5DE" w14:textId="77777777" w:rsidTr="009F0878">
              <w:tc>
                <w:tcPr>
                  <w:tcW w:w="2595" w:type="dxa"/>
                </w:tcPr>
                <w:p w14:paraId="27F63F6C" w14:textId="77777777" w:rsidR="00916F98" w:rsidRPr="00CB5813" w:rsidRDefault="00916F98" w:rsidP="00916F98">
                  <w:pPr>
                    <w:keepNext/>
                    <w:spacing w:before="0" w:after="0"/>
                    <w:rPr>
                      <w:b/>
                    </w:rPr>
                  </w:pPr>
                  <w:r w:rsidRPr="00CB5813">
                    <w:rPr>
                      <w:rFonts w:cs="Arial"/>
                      <w:b/>
                    </w:rPr>
                    <w:t>In Attendance</w:t>
                  </w:r>
                </w:p>
              </w:tc>
              <w:tc>
                <w:tcPr>
                  <w:tcW w:w="4268" w:type="dxa"/>
                </w:tcPr>
                <w:p w14:paraId="2CEBD9F1" w14:textId="77777777" w:rsidR="00916F98" w:rsidRPr="00CB5813" w:rsidRDefault="00916F98" w:rsidP="00916F98">
                  <w:pPr>
                    <w:keepNext/>
                    <w:spacing w:before="0" w:after="0"/>
                  </w:pPr>
                </w:p>
              </w:tc>
            </w:tr>
            <w:tr w:rsidR="00916F98" w:rsidRPr="00CB5813" w14:paraId="48C2F7C8" w14:textId="77777777" w:rsidTr="009F0878">
              <w:tc>
                <w:tcPr>
                  <w:tcW w:w="2595" w:type="dxa"/>
                </w:tcPr>
                <w:p w14:paraId="0AF7D541" w14:textId="77777777" w:rsidR="00916F98" w:rsidRPr="00CB5813" w:rsidRDefault="00916F98" w:rsidP="00916F98">
                  <w:pPr>
                    <w:keepNext/>
                    <w:spacing w:before="0" w:after="0"/>
                  </w:pPr>
                  <w:r w:rsidRPr="00CB5813">
                    <w:rPr>
                      <w:rFonts w:cs="Arial"/>
                    </w:rPr>
                    <w:t>Fotina Babalis</w:t>
                  </w:r>
                </w:p>
              </w:tc>
              <w:tc>
                <w:tcPr>
                  <w:tcW w:w="4268" w:type="dxa"/>
                </w:tcPr>
                <w:p w14:paraId="60BCDEFA" w14:textId="77777777" w:rsidR="00916F98" w:rsidRPr="00CB5813" w:rsidRDefault="00916F98" w:rsidP="00916F98">
                  <w:pPr>
                    <w:keepNext/>
                    <w:spacing w:before="0" w:after="0"/>
                  </w:pPr>
                  <w:r w:rsidRPr="00CB5813">
                    <w:rPr>
                      <w:rFonts w:cs="Arial"/>
                    </w:rPr>
                    <w:t>Melbourne Polytechnic</w:t>
                  </w:r>
                </w:p>
              </w:tc>
            </w:tr>
            <w:tr w:rsidR="00916F98" w:rsidRPr="00CB5813" w14:paraId="7D73C7F0" w14:textId="77777777" w:rsidTr="009F0878">
              <w:tc>
                <w:tcPr>
                  <w:tcW w:w="2595" w:type="dxa"/>
                </w:tcPr>
                <w:p w14:paraId="7AA8A120" w14:textId="77777777" w:rsidR="00916F98" w:rsidRPr="00CB5813" w:rsidRDefault="00916F98" w:rsidP="00916F98">
                  <w:pPr>
                    <w:keepNext/>
                    <w:spacing w:before="0" w:after="0"/>
                  </w:pPr>
                  <w:r w:rsidRPr="00CB5813">
                    <w:rPr>
                      <w:rFonts w:cs="Arial"/>
                    </w:rPr>
                    <w:t>Kate Bryce</w:t>
                  </w:r>
                </w:p>
              </w:tc>
              <w:tc>
                <w:tcPr>
                  <w:tcW w:w="4268" w:type="dxa"/>
                </w:tcPr>
                <w:p w14:paraId="323A30ED" w14:textId="77777777" w:rsidR="00916F98" w:rsidRPr="00CB5813" w:rsidRDefault="00916F98" w:rsidP="00916F98">
                  <w:pPr>
                    <w:keepNext/>
                    <w:spacing w:before="0" w:after="0"/>
                  </w:pPr>
                  <w:r w:rsidRPr="00CB5813">
                    <w:rPr>
                      <w:rFonts w:cs="Arial"/>
                    </w:rPr>
                    <w:t>Primary Industries Curriculum Maintenance Manager</w:t>
                  </w:r>
                </w:p>
              </w:tc>
            </w:tr>
            <w:tr w:rsidR="00916F98" w:rsidRPr="00CB5813" w14:paraId="375070CF" w14:textId="77777777" w:rsidTr="009F0878">
              <w:tc>
                <w:tcPr>
                  <w:tcW w:w="2595" w:type="dxa"/>
                </w:tcPr>
                <w:p w14:paraId="5DCA4C34" w14:textId="77777777" w:rsidR="00916F98" w:rsidRPr="00CB5813" w:rsidRDefault="00916F98" w:rsidP="00916F98">
                  <w:pPr>
                    <w:keepNext/>
                    <w:spacing w:before="0" w:after="0"/>
                  </w:pPr>
                  <w:r w:rsidRPr="00CB5813">
                    <w:rPr>
                      <w:rFonts w:cs="Arial"/>
                    </w:rPr>
                    <w:t>Belinda Watson</w:t>
                  </w:r>
                </w:p>
              </w:tc>
              <w:tc>
                <w:tcPr>
                  <w:tcW w:w="4268" w:type="dxa"/>
                </w:tcPr>
                <w:p w14:paraId="34DA5736" w14:textId="77777777" w:rsidR="00916F98" w:rsidRPr="00CB5813" w:rsidRDefault="00916F98" w:rsidP="00916F98">
                  <w:pPr>
                    <w:keepNext/>
                    <w:spacing w:before="0" w:after="0"/>
                    <w:rPr>
                      <w:rFonts w:cs="Arial"/>
                    </w:rPr>
                  </w:pPr>
                  <w:r w:rsidRPr="00CB5813">
                    <w:rPr>
                      <w:rFonts w:cs="Arial"/>
                    </w:rPr>
                    <w:t>Course Developer</w:t>
                  </w:r>
                </w:p>
              </w:tc>
            </w:tr>
          </w:tbl>
          <w:p w14:paraId="240485E6" w14:textId="77777777" w:rsidR="00916F98" w:rsidRPr="00CB5813" w:rsidRDefault="00916F98" w:rsidP="00916F98">
            <w:pPr>
              <w:keepNext/>
              <w:spacing w:before="0" w:after="0"/>
              <w:rPr>
                <w:rFonts w:cs="Arial"/>
              </w:rPr>
            </w:pPr>
          </w:p>
          <w:p w14:paraId="2E70F067" w14:textId="01FD171E" w:rsidR="00916F98" w:rsidRPr="00CB5813" w:rsidRDefault="00916F98" w:rsidP="00B76760">
            <w:r w:rsidRPr="00CB5813">
              <w:rPr>
                <w:rFonts w:cs="Arial"/>
              </w:rPr>
              <w:t xml:space="preserve">The </w:t>
            </w:r>
            <w:r w:rsidR="00B76760">
              <w:rPr>
                <w:rFonts w:cs="Arial"/>
              </w:rPr>
              <w:t>22339</w:t>
            </w:r>
            <w:r w:rsidRPr="00CB5813">
              <w:rPr>
                <w:rFonts w:cs="Arial"/>
              </w:rPr>
              <w:t xml:space="preserve">VIC Certificate II in Greengrocery and the </w:t>
            </w:r>
            <w:r w:rsidR="00B76760">
              <w:rPr>
                <w:rFonts w:cs="Arial"/>
              </w:rPr>
              <w:t>22340</w:t>
            </w:r>
            <w:r w:rsidRPr="00CB5813">
              <w:rPr>
                <w:rFonts w:cs="Arial"/>
              </w:rPr>
              <w:t>VIC Certificate III in Greengrocery do not duplicate by title or coverage the outcomes of an endorsed training package qualification or skill set.</w:t>
            </w:r>
          </w:p>
        </w:tc>
      </w:tr>
      <w:tr w:rsidR="00B5451E" w:rsidRPr="00475ABA" w14:paraId="0B8EBD9F" w14:textId="77777777" w:rsidTr="0024322C">
        <w:trPr>
          <w:gridAfter w:val="1"/>
          <w:wAfter w:w="40" w:type="dxa"/>
          <w:trHeight w:val="720"/>
        </w:trPr>
        <w:tc>
          <w:tcPr>
            <w:tcW w:w="3148" w:type="dxa"/>
            <w:tcBorders>
              <w:top w:val="single" w:sz="4" w:space="0" w:color="auto"/>
              <w:left w:val="single" w:sz="4" w:space="0" w:color="auto"/>
              <w:bottom w:val="single" w:sz="4" w:space="0" w:color="auto"/>
              <w:right w:val="single" w:sz="4" w:space="0" w:color="auto"/>
            </w:tcBorders>
          </w:tcPr>
          <w:p w14:paraId="502D0C71" w14:textId="023FE304" w:rsidR="00B5451E" w:rsidRPr="00B5451E" w:rsidRDefault="00B5451E" w:rsidP="00B5451E">
            <w:pPr>
              <w:pStyle w:val="Code2"/>
            </w:pPr>
            <w:bookmarkStart w:id="18" w:name="_Toc484606047"/>
            <w:r w:rsidRPr="00B5451E">
              <w:lastRenderedPageBreak/>
              <w:t>3.2</w:t>
            </w:r>
            <w:r w:rsidRPr="00B5451E">
              <w:tab/>
              <w:t>Review for re-</w:t>
            </w:r>
            <w:r w:rsidRPr="00B5451E">
              <w:tab/>
              <w:t>accreditation</w:t>
            </w:r>
            <w:bookmarkEnd w:id="18"/>
          </w:p>
        </w:tc>
        <w:tc>
          <w:tcPr>
            <w:tcW w:w="7059" w:type="dxa"/>
            <w:gridSpan w:val="2"/>
            <w:tcBorders>
              <w:top w:val="single" w:sz="4" w:space="0" w:color="auto"/>
              <w:left w:val="single" w:sz="4" w:space="0" w:color="auto"/>
              <w:bottom w:val="single" w:sz="4" w:space="0" w:color="auto"/>
              <w:right w:val="single" w:sz="4" w:space="0" w:color="auto"/>
            </w:tcBorders>
          </w:tcPr>
          <w:p w14:paraId="6B432FD4" w14:textId="08A16474" w:rsidR="00B5451E" w:rsidRPr="00B5451E" w:rsidRDefault="003D201D" w:rsidP="00B5451E">
            <w:pPr>
              <w:rPr>
                <w:rFonts w:cs="Arial"/>
              </w:rPr>
            </w:pPr>
            <w:r>
              <w:rPr>
                <w:rFonts w:cs="Arial"/>
              </w:rPr>
              <w:t>Not applicable</w:t>
            </w:r>
          </w:p>
        </w:tc>
      </w:tr>
      <w:tr w:rsidR="00B5451E" w:rsidRPr="00475ABA" w14:paraId="04C605EE" w14:textId="77777777" w:rsidTr="0024322C">
        <w:trPr>
          <w:gridAfter w:val="1"/>
          <w:wAfter w:w="40" w:type="dxa"/>
          <w:trHeight w:val="699"/>
        </w:trPr>
        <w:tc>
          <w:tcPr>
            <w:tcW w:w="3148" w:type="dxa"/>
            <w:tcBorders>
              <w:top w:val="single" w:sz="4" w:space="0" w:color="auto"/>
              <w:left w:val="single" w:sz="4" w:space="0" w:color="auto"/>
              <w:bottom w:val="single" w:sz="4" w:space="0" w:color="auto"/>
              <w:right w:val="nil"/>
            </w:tcBorders>
            <w:shd w:val="clear" w:color="auto" w:fill="DBE5F1"/>
          </w:tcPr>
          <w:p w14:paraId="39C47AD3" w14:textId="6F3B82DC" w:rsidR="00B5451E" w:rsidRPr="00475ABA" w:rsidRDefault="00B5451E" w:rsidP="00BB1C88">
            <w:pPr>
              <w:pStyle w:val="Code1"/>
              <w:keepNext/>
            </w:pPr>
            <w:bookmarkStart w:id="19" w:name="_Toc484606048"/>
            <w:r w:rsidRPr="00475ABA">
              <w:t>Course outcomes</w:t>
            </w:r>
            <w:bookmarkEnd w:id="19"/>
          </w:p>
        </w:tc>
        <w:tc>
          <w:tcPr>
            <w:tcW w:w="7059" w:type="dxa"/>
            <w:gridSpan w:val="2"/>
            <w:tcBorders>
              <w:top w:val="single" w:sz="4" w:space="0" w:color="auto"/>
              <w:left w:val="nil"/>
              <w:bottom w:val="single" w:sz="4" w:space="0" w:color="auto"/>
              <w:right w:val="single" w:sz="4" w:space="0" w:color="auto"/>
            </w:tcBorders>
            <w:shd w:val="clear" w:color="auto" w:fill="DBE5F1"/>
          </w:tcPr>
          <w:p w14:paraId="41A8D37C" w14:textId="77777777" w:rsidR="00B5451E" w:rsidRPr="00B5451E" w:rsidRDefault="00B5451E" w:rsidP="00B5451E">
            <w:pPr>
              <w:rPr>
                <w:rFonts w:cs="Arial"/>
              </w:rPr>
            </w:pPr>
            <w:r w:rsidRPr="00B5451E">
              <w:rPr>
                <w:rFonts w:cs="Arial"/>
              </w:rPr>
              <w:t>Standards 1, 2, 3 and 4 AQTF Standards for Accredited Courses</w:t>
            </w:r>
          </w:p>
        </w:tc>
      </w:tr>
      <w:tr w:rsidR="0024322C" w:rsidRPr="0024322C" w14:paraId="3AE21B58" w14:textId="77777777" w:rsidTr="0024322C">
        <w:trPr>
          <w:gridAfter w:val="1"/>
          <w:wAfter w:w="40" w:type="dxa"/>
          <w:trHeight w:val="699"/>
        </w:trPr>
        <w:tc>
          <w:tcPr>
            <w:tcW w:w="3148" w:type="dxa"/>
            <w:tcBorders>
              <w:top w:val="single" w:sz="4" w:space="0" w:color="auto"/>
              <w:left w:val="single" w:sz="4" w:space="0" w:color="auto"/>
              <w:bottom w:val="single" w:sz="4" w:space="0" w:color="auto"/>
              <w:right w:val="single" w:sz="4" w:space="0" w:color="auto"/>
            </w:tcBorders>
            <w:shd w:val="clear" w:color="auto" w:fill="auto"/>
          </w:tcPr>
          <w:p w14:paraId="388FE384" w14:textId="3756A562" w:rsidR="0024322C" w:rsidRDefault="0024322C" w:rsidP="0024322C">
            <w:pPr>
              <w:pStyle w:val="Code2"/>
            </w:pPr>
            <w:bookmarkStart w:id="20" w:name="_Toc484606049"/>
            <w:r>
              <w:t>4.1</w:t>
            </w:r>
            <w:r>
              <w:tab/>
            </w:r>
            <w:r w:rsidRPr="00475ABA">
              <w:t>Qualification level</w:t>
            </w:r>
            <w:bookmarkEnd w:id="20"/>
          </w:p>
          <w:p w14:paraId="52EB4933" w14:textId="77777777" w:rsidR="0024322C" w:rsidRDefault="0024322C" w:rsidP="0024322C"/>
          <w:p w14:paraId="58FF0757" w14:textId="77777777" w:rsidR="0024322C" w:rsidRDefault="0024322C" w:rsidP="0024322C"/>
          <w:p w14:paraId="3E5F13EB" w14:textId="77777777" w:rsidR="0024322C" w:rsidRDefault="0024322C" w:rsidP="0024322C"/>
          <w:p w14:paraId="75704F6D" w14:textId="77777777" w:rsidR="0024322C" w:rsidRDefault="0024322C" w:rsidP="0024322C"/>
          <w:p w14:paraId="1AE51D74" w14:textId="77777777" w:rsidR="0024322C" w:rsidRDefault="0024322C" w:rsidP="0024322C"/>
          <w:p w14:paraId="7A2A62B4" w14:textId="77777777" w:rsidR="0024322C" w:rsidRDefault="0024322C" w:rsidP="0024322C"/>
          <w:p w14:paraId="02D3016C" w14:textId="77777777" w:rsidR="0024322C" w:rsidRDefault="0024322C" w:rsidP="0024322C"/>
          <w:p w14:paraId="27B37A31" w14:textId="77777777" w:rsidR="0024322C" w:rsidRDefault="0024322C" w:rsidP="0024322C"/>
          <w:p w14:paraId="3DCB45DD" w14:textId="77777777" w:rsidR="0024322C" w:rsidRDefault="0024322C" w:rsidP="0024322C"/>
          <w:p w14:paraId="69F5F88B" w14:textId="77777777" w:rsidR="0024322C" w:rsidRDefault="0024322C" w:rsidP="0024322C"/>
          <w:p w14:paraId="3F36F4AD" w14:textId="77777777" w:rsidR="0024322C" w:rsidRDefault="0024322C" w:rsidP="0024322C"/>
          <w:p w14:paraId="53BB488F" w14:textId="77777777" w:rsidR="0024322C" w:rsidRDefault="0024322C" w:rsidP="0024322C"/>
          <w:p w14:paraId="7B067B44" w14:textId="77777777" w:rsidR="0024322C" w:rsidRDefault="0024322C" w:rsidP="0024322C"/>
          <w:p w14:paraId="69E0FE75" w14:textId="51858945" w:rsidR="0024322C" w:rsidRPr="0024322C" w:rsidRDefault="0024322C" w:rsidP="0024322C"/>
        </w:tc>
        <w:tc>
          <w:tcPr>
            <w:tcW w:w="7059" w:type="dxa"/>
            <w:gridSpan w:val="2"/>
            <w:tcBorders>
              <w:top w:val="single" w:sz="4" w:space="0" w:color="auto"/>
              <w:left w:val="single" w:sz="4" w:space="0" w:color="auto"/>
              <w:bottom w:val="single" w:sz="4" w:space="0" w:color="auto"/>
              <w:right w:val="single" w:sz="4" w:space="0" w:color="auto"/>
            </w:tcBorders>
            <w:shd w:val="clear" w:color="auto" w:fill="auto"/>
          </w:tcPr>
          <w:p w14:paraId="4B4F3B7C" w14:textId="77777777" w:rsidR="0024322C" w:rsidRPr="00FB132F" w:rsidRDefault="0024322C" w:rsidP="0024322C">
            <w:pPr>
              <w:keepNext/>
              <w:rPr>
                <w:rFonts w:cs="Arial"/>
                <w:i/>
                <w:color w:val="0070C0"/>
              </w:rPr>
            </w:pPr>
            <w:r w:rsidRPr="00FB132F">
              <w:rPr>
                <w:rFonts w:cs="Arial"/>
                <w:i/>
                <w:color w:val="0070C0"/>
              </w:rPr>
              <w:t xml:space="preserve">Standards 1, 2 and 3 AQTF Standards for Accredited Courses </w:t>
            </w:r>
          </w:p>
          <w:p w14:paraId="39A9ED2C" w14:textId="77777777" w:rsidR="0024322C" w:rsidRPr="00FB132F" w:rsidRDefault="0024322C" w:rsidP="0024322C">
            <w:pPr>
              <w:keepNext/>
            </w:pPr>
            <w:r w:rsidRPr="00FB132F">
              <w:t xml:space="preserve">The Certificate II In Greengrocery and Certificate III in Greengrocery are consistent with AQF level 2 and 3 as defined in the AQF Implementation Handbook </w:t>
            </w:r>
            <w:hyperlink r:id="rId32" w:history="1">
              <w:r w:rsidRPr="00FB132F">
                <w:rPr>
                  <w:rStyle w:val="Hyperlink"/>
                  <w:rFonts w:cs="Arial"/>
                  <w:i/>
                </w:rPr>
                <w:t>(AQF Second Edition 2013)</w:t>
              </w:r>
            </w:hyperlink>
            <w:r w:rsidRPr="00FB132F">
              <w:t>.</w:t>
            </w:r>
          </w:p>
          <w:p w14:paraId="46FC84C1" w14:textId="77777777" w:rsidR="0024322C" w:rsidRPr="00FB132F" w:rsidRDefault="0024322C" w:rsidP="0024322C">
            <w:pPr>
              <w:keepNext/>
              <w:rPr>
                <w:b/>
              </w:rPr>
            </w:pPr>
            <w:r w:rsidRPr="00FB132F">
              <w:rPr>
                <w:b/>
              </w:rPr>
              <w:t>Certificate II</w:t>
            </w:r>
          </w:p>
          <w:p w14:paraId="607DBCCC" w14:textId="77777777" w:rsidR="0024322C" w:rsidRPr="00FB132F" w:rsidRDefault="0024322C" w:rsidP="0024322C">
            <w:pPr>
              <w:keepNext/>
              <w:rPr>
                <w:b/>
              </w:rPr>
            </w:pPr>
            <w:r w:rsidRPr="00FB132F">
              <w:rPr>
                <w:b/>
              </w:rPr>
              <w:t>Knowledge</w:t>
            </w:r>
          </w:p>
          <w:p w14:paraId="52C0D266" w14:textId="77777777" w:rsidR="0024322C" w:rsidRPr="00FB132F" w:rsidRDefault="0024322C" w:rsidP="0024322C">
            <w:pPr>
              <w:keepNext/>
            </w:pPr>
            <w:r w:rsidRPr="00FB132F">
              <w:t xml:space="preserve">Graduates of a Certificate II will have basic, factual, technical and procedural knowledge of a defined area of work and learning, such as identifying fresh produce and fresh produce handling, storage and display procedures. </w:t>
            </w:r>
          </w:p>
          <w:p w14:paraId="4A54694C" w14:textId="77777777" w:rsidR="0024322C" w:rsidRPr="00FB132F" w:rsidRDefault="0024322C" w:rsidP="0024322C">
            <w:pPr>
              <w:keepNext/>
              <w:rPr>
                <w:b/>
              </w:rPr>
            </w:pPr>
            <w:r w:rsidRPr="00FB132F">
              <w:rPr>
                <w:b/>
              </w:rPr>
              <w:t>Skills</w:t>
            </w:r>
          </w:p>
          <w:p w14:paraId="23586513" w14:textId="77777777" w:rsidR="0024322C" w:rsidRPr="00FB132F" w:rsidRDefault="0024322C" w:rsidP="0024322C">
            <w:pPr>
              <w:keepNext/>
            </w:pPr>
            <w:r w:rsidRPr="00FB132F">
              <w:t>Graduates of a Certificate II will have:</w:t>
            </w:r>
          </w:p>
          <w:p w14:paraId="112A42ED" w14:textId="77777777" w:rsidR="0024322C" w:rsidRPr="00FB132F" w:rsidRDefault="0024322C" w:rsidP="00312051">
            <w:pPr>
              <w:pStyle w:val="en"/>
              <w:numPr>
                <w:ilvl w:val="0"/>
                <w:numId w:val="7"/>
              </w:numPr>
              <w:rPr>
                <w:sz w:val="22"/>
              </w:rPr>
            </w:pPr>
            <w:r w:rsidRPr="00FB132F">
              <w:rPr>
                <w:sz w:val="22"/>
              </w:rPr>
              <w:t xml:space="preserve">cognitive skills to access, record and act on a defined range of information from a range of sources such as product information </w:t>
            </w:r>
          </w:p>
          <w:p w14:paraId="2E7C781E" w14:textId="77777777" w:rsidR="0024322C" w:rsidRPr="00FB132F" w:rsidRDefault="0024322C" w:rsidP="00312051">
            <w:pPr>
              <w:pStyle w:val="en"/>
              <w:numPr>
                <w:ilvl w:val="0"/>
                <w:numId w:val="7"/>
              </w:numPr>
              <w:rPr>
                <w:sz w:val="22"/>
              </w:rPr>
            </w:pPr>
            <w:r w:rsidRPr="00FB132F">
              <w:rPr>
                <w:sz w:val="22"/>
              </w:rPr>
              <w:t>cognitive and communication skills to apply and communicate known solution</w:t>
            </w:r>
            <w:r>
              <w:rPr>
                <w:sz w:val="22"/>
              </w:rPr>
              <w:t>s</w:t>
            </w:r>
            <w:r w:rsidRPr="00FB132F">
              <w:rPr>
                <w:sz w:val="22"/>
              </w:rPr>
              <w:t xml:space="preserve"> to a limited range of predictable problems such as correct handling and storage of fresh produce</w:t>
            </w:r>
          </w:p>
          <w:p w14:paraId="778EC32A" w14:textId="2C06BDF7" w:rsidR="0024322C" w:rsidRPr="008C4EFB" w:rsidRDefault="0024322C" w:rsidP="00312051">
            <w:pPr>
              <w:pStyle w:val="en"/>
              <w:numPr>
                <w:ilvl w:val="0"/>
                <w:numId w:val="7"/>
              </w:numPr>
              <w:rPr>
                <w:sz w:val="22"/>
              </w:rPr>
            </w:pPr>
            <w:proofErr w:type="gramStart"/>
            <w:r w:rsidRPr="00FB132F">
              <w:rPr>
                <w:sz w:val="22"/>
              </w:rPr>
              <w:t>technical</w:t>
            </w:r>
            <w:proofErr w:type="gramEnd"/>
            <w:r w:rsidRPr="00FB132F">
              <w:rPr>
                <w:sz w:val="22"/>
              </w:rPr>
              <w:t xml:space="preserve"> skills to use a limited range of equipment to complete routine tasks such as weighing and packaging fresh produce.</w:t>
            </w:r>
          </w:p>
        </w:tc>
      </w:tr>
    </w:tbl>
    <w:p w14:paraId="411D1203" w14:textId="4AD9F469" w:rsidR="00B5451E" w:rsidRDefault="00B5451E"/>
    <w:tbl>
      <w:tblPr>
        <w:tblW w:w="10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7379"/>
      </w:tblGrid>
      <w:tr w:rsidR="00307B1E" w:rsidRPr="00475ABA" w14:paraId="37628B86" w14:textId="77777777" w:rsidTr="00BB621A">
        <w:tc>
          <w:tcPr>
            <w:tcW w:w="3226" w:type="dxa"/>
          </w:tcPr>
          <w:p w14:paraId="3D60C70C" w14:textId="2C379D1F" w:rsidR="00307B1E" w:rsidRPr="0024322C" w:rsidRDefault="00307B1E" w:rsidP="0024322C"/>
        </w:tc>
        <w:tc>
          <w:tcPr>
            <w:tcW w:w="7379" w:type="dxa"/>
          </w:tcPr>
          <w:p w14:paraId="26E58650" w14:textId="04E0769E" w:rsidR="00B54273" w:rsidRPr="00FB132F" w:rsidRDefault="00B54273" w:rsidP="00F72EAB">
            <w:pPr>
              <w:keepNext/>
              <w:rPr>
                <w:b/>
              </w:rPr>
            </w:pPr>
            <w:r w:rsidRPr="00FB132F">
              <w:rPr>
                <w:b/>
              </w:rPr>
              <w:t>Application of knowledge and skills</w:t>
            </w:r>
          </w:p>
          <w:p w14:paraId="4E5E6AFA" w14:textId="0BA90CD4" w:rsidR="00B54273" w:rsidRPr="00FB132F" w:rsidRDefault="00B54273" w:rsidP="00F72EAB">
            <w:pPr>
              <w:keepNext/>
            </w:pPr>
            <w:r w:rsidRPr="00FB132F">
              <w:t>Graduates</w:t>
            </w:r>
            <w:r w:rsidR="00E94864" w:rsidRPr="00FB132F">
              <w:t xml:space="preserve"> of a Certificate II </w:t>
            </w:r>
            <w:r w:rsidRPr="00FB132F">
              <w:t>will demonstrate the application of knowledge and skills:</w:t>
            </w:r>
          </w:p>
          <w:p w14:paraId="013011B2" w14:textId="474E57CA" w:rsidR="00E94864" w:rsidRPr="00FB132F" w:rsidRDefault="00967F89" w:rsidP="00312051">
            <w:pPr>
              <w:pStyle w:val="en"/>
              <w:numPr>
                <w:ilvl w:val="0"/>
                <w:numId w:val="7"/>
              </w:numPr>
              <w:rPr>
                <w:sz w:val="22"/>
              </w:rPr>
            </w:pPr>
            <w:r w:rsidRPr="00FB132F">
              <w:rPr>
                <w:sz w:val="22"/>
              </w:rPr>
              <w:t>w</w:t>
            </w:r>
            <w:r w:rsidR="00334FFF" w:rsidRPr="00FB132F">
              <w:rPr>
                <w:sz w:val="22"/>
              </w:rPr>
              <w:t>ith some accountability for the quality of own outcomes and some responsibility for own inputs in work such as handling and displaying fresh produce</w:t>
            </w:r>
          </w:p>
          <w:p w14:paraId="2C238CFE" w14:textId="70D3D378" w:rsidR="00E94864" w:rsidRPr="00FB132F" w:rsidRDefault="00967F89" w:rsidP="00312051">
            <w:pPr>
              <w:pStyle w:val="en"/>
              <w:numPr>
                <w:ilvl w:val="0"/>
                <w:numId w:val="7"/>
              </w:numPr>
              <w:rPr>
                <w:sz w:val="22"/>
              </w:rPr>
            </w:pPr>
            <w:r w:rsidRPr="00FB132F">
              <w:rPr>
                <w:sz w:val="22"/>
              </w:rPr>
              <w:t>w</w:t>
            </w:r>
            <w:r w:rsidR="00E94864" w:rsidRPr="00FB132F">
              <w:rPr>
                <w:sz w:val="22"/>
              </w:rPr>
              <w:t>ith limited autonomy and judgement in completing routine but variable tasks in collaboration with other</w:t>
            </w:r>
            <w:r w:rsidR="00C43175">
              <w:rPr>
                <w:sz w:val="22"/>
              </w:rPr>
              <w:t>s</w:t>
            </w:r>
            <w:r w:rsidR="00E94864" w:rsidRPr="00FB132F">
              <w:rPr>
                <w:sz w:val="22"/>
              </w:rPr>
              <w:t xml:space="preserve"> in a team environment such as providing information to customers</w:t>
            </w:r>
          </w:p>
          <w:p w14:paraId="1E4996EB" w14:textId="2A5424BF" w:rsidR="00E94864" w:rsidRPr="00FB132F" w:rsidRDefault="00967F89" w:rsidP="00312051">
            <w:pPr>
              <w:pStyle w:val="en"/>
              <w:numPr>
                <w:ilvl w:val="0"/>
                <w:numId w:val="7"/>
              </w:numPr>
              <w:rPr>
                <w:sz w:val="22"/>
              </w:rPr>
            </w:pPr>
            <w:proofErr w:type="gramStart"/>
            <w:r w:rsidRPr="00FB132F">
              <w:rPr>
                <w:sz w:val="22"/>
              </w:rPr>
              <w:t>t</w:t>
            </w:r>
            <w:r w:rsidR="00334FFF" w:rsidRPr="00FB132F">
              <w:rPr>
                <w:sz w:val="22"/>
              </w:rPr>
              <w:t>o</w:t>
            </w:r>
            <w:proofErr w:type="gramEnd"/>
            <w:r w:rsidR="00334FFF" w:rsidRPr="00FB132F">
              <w:rPr>
                <w:sz w:val="22"/>
              </w:rPr>
              <w:t xml:space="preserve"> calculate and record routine workplace measurements and information such as recording the temperature of the cold storage facilities.</w:t>
            </w:r>
          </w:p>
          <w:p w14:paraId="4E26F732" w14:textId="04E4033F" w:rsidR="00334FFF" w:rsidRPr="00FB132F" w:rsidRDefault="00967F89" w:rsidP="00312051">
            <w:pPr>
              <w:pStyle w:val="bullet"/>
              <w:keepNext w:val="0"/>
              <w:numPr>
                <w:ilvl w:val="0"/>
                <w:numId w:val="7"/>
              </w:numPr>
            </w:pPr>
            <w:r w:rsidRPr="00FB132F">
              <w:t>t</w:t>
            </w:r>
            <w:r w:rsidR="00334FFF" w:rsidRPr="00FB132F">
              <w:t>o assist in co-ordinating daily tasks, product labelling, pricing, packaging display and placement and safely shifting and loading fresh produce</w:t>
            </w:r>
          </w:p>
          <w:p w14:paraId="66D13F6F" w14:textId="3F88B061" w:rsidR="00886B74" w:rsidRPr="00FB132F" w:rsidRDefault="003D201D" w:rsidP="00312051">
            <w:pPr>
              <w:pStyle w:val="en"/>
              <w:numPr>
                <w:ilvl w:val="0"/>
                <w:numId w:val="7"/>
              </w:numPr>
              <w:rPr>
                <w:sz w:val="22"/>
              </w:rPr>
            </w:pPr>
            <w:r>
              <w:rPr>
                <w:sz w:val="22"/>
              </w:rPr>
              <w:t>to identify</w:t>
            </w:r>
            <w:r w:rsidR="00886B74" w:rsidRPr="00FB132F">
              <w:rPr>
                <w:sz w:val="22"/>
              </w:rPr>
              <w:t xml:space="preserve"> fresh fruit and vegetable categories and varieties </w:t>
            </w:r>
          </w:p>
          <w:p w14:paraId="65F4AA9D" w14:textId="77777777" w:rsidR="00F20A6A" w:rsidRPr="00FB132F" w:rsidRDefault="00F20A6A" w:rsidP="00F72EAB">
            <w:pPr>
              <w:keepNext/>
              <w:rPr>
                <w:b/>
              </w:rPr>
            </w:pPr>
            <w:r w:rsidRPr="00FB132F">
              <w:rPr>
                <w:b/>
              </w:rPr>
              <w:t>Volume of Learning</w:t>
            </w:r>
          </w:p>
          <w:p w14:paraId="7642353B" w14:textId="6B15C6FA" w:rsidR="00F20A6A" w:rsidRPr="00FB132F" w:rsidRDefault="00F20A6A" w:rsidP="00F72EAB">
            <w:pPr>
              <w:keepNext/>
            </w:pPr>
            <w:r w:rsidRPr="00FB132F">
              <w:t xml:space="preserve">The volume of learning for this qualification is typically between 0.5 and </w:t>
            </w:r>
            <w:r w:rsidR="00B93151" w:rsidRPr="00FB132F">
              <w:t>1 year</w:t>
            </w:r>
            <w:r w:rsidRPr="00FB132F">
              <w:t xml:space="preserve"> and incorporates structured training delivery and learning activities such as:</w:t>
            </w:r>
          </w:p>
          <w:p w14:paraId="5C4B4DDD" w14:textId="30738BDE" w:rsidR="00710C98" w:rsidRDefault="00967F89" w:rsidP="00312051">
            <w:pPr>
              <w:pStyle w:val="bullet"/>
              <w:numPr>
                <w:ilvl w:val="0"/>
                <w:numId w:val="7"/>
              </w:numPr>
            </w:pPr>
            <w:r w:rsidRPr="00FB132F">
              <w:t>s</w:t>
            </w:r>
            <w:r w:rsidR="00710C98" w:rsidRPr="00FB132F">
              <w:t>tructured training activities to safely handle and display fresh produce to maintain its quality and integrity</w:t>
            </w:r>
          </w:p>
          <w:p w14:paraId="0FD3C091" w14:textId="21E7E155" w:rsidR="00710C98" w:rsidRPr="00FB132F" w:rsidRDefault="00967F89" w:rsidP="00312051">
            <w:pPr>
              <w:pStyle w:val="bullet"/>
              <w:numPr>
                <w:ilvl w:val="0"/>
                <w:numId w:val="7"/>
              </w:numPr>
            </w:pPr>
            <w:r w:rsidRPr="00FB132F">
              <w:t>o</w:t>
            </w:r>
            <w:r w:rsidR="00710C98" w:rsidRPr="00FB132F">
              <w:t>perating workplace technology and equipment safely and accurately</w:t>
            </w:r>
          </w:p>
          <w:p w14:paraId="0386DBE8" w14:textId="2E841C8A" w:rsidR="00710C98" w:rsidRPr="001A4F11" w:rsidRDefault="00967F89" w:rsidP="00312051">
            <w:pPr>
              <w:pStyle w:val="ListParagraph"/>
              <w:numPr>
                <w:ilvl w:val="0"/>
                <w:numId w:val="7"/>
              </w:numPr>
              <w:shd w:val="clear" w:color="auto" w:fill="FFFFFF"/>
              <w:spacing w:before="0" w:after="0"/>
              <w:rPr>
                <w:rFonts w:cs="Arial"/>
              </w:rPr>
            </w:pPr>
            <w:proofErr w:type="gramStart"/>
            <w:r w:rsidRPr="00FB132F">
              <w:t>s</w:t>
            </w:r>
            <w:r w:rsidR="00710C98" w:rsidRPr="00FB132F">
              <w:t>ourcing</w:t>
            </w:r>
            <w:proofErr w:type="gramEnd"/>
            <w:r w:rsidR="00710C98" w:rsidRPr="00FB132F">
              <w:t xml:space="preserve"> information to identify </w:t>
            </w:r>
            <w:r w:rsidR="00710C98" w:rsidRPr="00FB132F">
              <w:rPr>
                <w:rFonts w:cs="Arial"/>
              </w:rPr>
              <w:t>fresh fruit and vegetable categories and varieties</w:t>
            </w:r>
            <w:r w:rsidR="0024322C">
              <w:rPr>
                <w:rFonts w:cs="Arial"/>
              </w:rPr>
              <w:t>,</w:t>
            </w:r>
            <w:r w:rsidR="0024322C" w:rsidRPr="00FB132F">
              <w:t xml:space="preserve"> such as providing advice to customers and assessing the quality of fresh produce and grocery products.</w:t>
            </w:r>
          </w:p>
          <w:p w14:paraId="1D47A2BE" w14:textId="62FD8AFD" w:rsidR="001A4F11" w:rsidRDefault="001A4F11" w:rsidP="001A4F11">
            <w:pPr>
              <w:shd w:val="clear" w:color="auto" w:fill="FFFFFF"/>
              <w:spacing w:before="0" w:after="0"/>
              <w:rPr>
                <w:rFonts w:cs="Arial"/>
              </w:rPr>
            </w:pPr>
          </w:p>
          <w:p w14:paraId="373759B0" w14:textId="77777777" w:rsidR="001A4F11" w:rsidRPr="00FB132F" w:rsidRDefault="001A4F11" w:rsidP="001A4F11">
            <w:pPr>
              <w:keepNext/>
              <w:rPr>
                <w:b/>
              </w:rPr>
            </w:pPr>
            <w:r w:rsidRPr="00FB132F">
              <w:rPr>
                <w:b/>
              </w:rPr>
              <w:t>Certificate III</w:t>
            </w:r>
          </w:p>
          <w:p w14:paraId="61788A6E" w14:textId="77777777" w:rsidR="001A4F11" w:rsidRPr="00FB132F" w:rsidRDefault="001A4F11" w:rsidP="001A4F11">
            <w:pPr>
              <w:keepNext/>
              <w:rPr>
                <w:b/>
              </w:rPr>
            </w:pPr>
            <w:r w:rsidRPr="00FB132F">
              <w:rPr>
                <w:b/>
              </w:rPr>
              <w:t>Knowledge</w:t>
            </w:r>
          </w:p>
          <w:p w14:paraId="68638177" w14:textId="5B05A44C" w:rsidR="001A4F11" w:rsidRPr="00FB132F" w:rsidRDefault="001A4F11" w:rsidP="001A4F11">
            <w:pPr>
              <w:keepNext/>
            </w:pPr>
            <w:r w:rsidRPr="00FB132F">
              <w:t>Graduates of a Certificate III will have factual, technical and procedural and some theoretical knowledge of a specific area of work and learning</w:t>
            </w:r>
            <w:r>
              <w:t>.</w:t>
            </w:r>
            <w:r w:rsidRPr="00FB132F">
              <w:t xml:space="preserve"> </w:t>
            </w:r>
          </w:p>
          <w:p w14:paraId="0191B293" w14:textId="77777777" w:rsidR="001A4F11" w:rsidRPr="00FB132F" w:rsidRDefault="001A4F11" w:rsidP="001A4F11">
            <w:pPr>
              <w:keepNext/>
              <w:rPr>
                <w:b/>
              </w:rPr>
            </w:pPr>
            <w:r w:rsidRPr="00FB132F">
              <w:rPr>
                <w:b/>
              </w:rPr>
              <w:t>Skills</w:t>
            </w:r>
          </w:p>
          <w:p w14:paraId="4D7C6C12" w14:textId="77777777" w:rsidR="001A4F11" w:rsidRPr="00FB132F" w:rsidRDefault="001A4F11" w:rsidP="001A4F11">
            <w:pPr>
              <w:keepNext/>
            </w:pPr>
            <w:r w:rsidRPr="00FB132F">
              <w:t>Graduates of a Certificate III will have:</w:t>
            </w:r>
          </w:p>
          <w:p w14:paraId="394AD0FF" w14:textId="77777777" w:rsidR="001A4F11" w:rsidRDefault="001A4F11" w:rsidP="00312051">
            <w:pPr>
              <w:pStyle w:val="en"/>
              <w:numPr>
                <w:ilvl w:val="0"/>
                <w:numId w:val="7"/>
              </w:numPr>
              <w:rPr>
                <w:sz w:val="22"/>
              </w:rPr>
            </w:pPr>
            <w:r w:rsidRPr="00FB132F">
              <w:rPr>
                <w:sz w:val="22"/>
              </w:rPr>
              <w:t xml:space="preserve">cognitive skills to access, identify and act on a defined range of information from a range of sources such as legislation and Codes of </w:t>
            </w:r>
          </w:p>
          <w:p w14:paraId="06409F81" w14:textId="77777777" w:rsidR="001A4F11" w:rsidRPr="00FB132F" w:rsidRDefault="001A4F11" w:rsidP="00312051">
            <w:pPr>
              <w:pStyle w:val="en"/>
              <w:numPr>
                <w:ilvl w:val="0"/>
                <w:numId w:val="7"/>
              </w:numPr>
              <w:rPr>
                <w:sz w:val="22"/>
              </w:rPr>
            </w:pPr>
            <w:r w:rsidRPr="00FB132F">
              <w:rPr>
                <w:sz w:val="22"/>
              </w:rPr>
              <w:t>Practice, National Trade Measurement Standards, workplace health and safety (WHS), food labelling and supplier information</w:t>
            </w:r>
          </w:p>
          <w:p w14:paraId="7833DBAC" w14:textId="77777777" w:rsidR="001A4F11" w:rsidRPr="00FB132F" w:rsidRDefault="001A4F11" w:rsidP="00312051">
            <w:pPr>
              <w:pStyle w:val="en"/>
              <w:numPr>
                <w:ilvl w:val="0"/>
                <w:numId w:val="7"/>
              </w:numPr>
              <w:rPr>
                <w:sz w:val="22"/>
              </w:rPr>
            </w:pPr>
            <w:r w:rsidRPr="00FB132F">
              <w:rPr>
                <w:sz w:val="22"/>
              </w:rPr>
              <w:t xml:space="preserve">communication and problem solving skills to assess customer needs and provide advice on fresh produce and grocery products </w:t>
            </w:r>
          </w:p>
          <w:p w14:paraId="7A23AD00" w14:textId="77777777" w:rsidR="001A4F11" w:rsidRPr="00FB132F" w:rsidRDefault="001A4F11" w:rsidP="00312051">
            <w:pPr>
              <w:pStyle w:val="en"/>
              <w:numPr>
                <w:ilvl w:val="0"/>
                <w:numId w:val="7"/>
              </w:numPr>
              <w:rPr>
                <w:sz w:val="22"/>
              </w:rPr>
            </w:pPr>
            <w:r w:rsidRPr="00FB132F">
              <w:rPr>
                <w:sz w:val="22"/>
              </w:rPr>
              <w:t>technical skills to complete routine and non-routine tasks and functions such as placing purchase orders and undertaking stock control procedures</w:t>
            </w:r>
          </w:p>
          <w:p w14:paraId="0136F5DF" w14:textId="2FF8C401" w:rsidR="001A4F11" w:rsidRDefault="001A4F11" w:rsidP="001A4F11">
            <w:pPr>
              <w:shd w:val="clear" w:color="auto" w:fill="FFFFFF"/>
              <w:spacing w:before="0" w:after="0"/>
              <w:rPr>
                <w:rFonts w:cs="Arial"/>
              </w:rPr>
            </w:pPr>
          </w:p>
          <w:p w14:paraId="026353A7" w14:textId="77777777" w:rsidR="00434457" w:rsidRPr="00FB132F" w:rsidRDefault="00434457" w:rsidP="00434457">
            <w:pPr>
              <w:keepNext/>
              <w:rPr>
                <w:b/>
              </w:rPr>
            </w:pPr>
            <w:r w:rsidRPr="00FB132F">
              <w:rPr>
                <w:b/>
              </w:rPr>
              <w:lastRenderedPageBreak/>
              <w:t>Application of knowledge and skills</w:t>
            </w:r>
          </w:p>
          <w:p w14:paraId="378CEE42" w14:textId="1D9A826D" w:rsidR="00434457" w:rsidRPr="00FB132F" w:rsidRDefault="00434457" w:rsidP="00434457">
            <w:pPr>
              <w:keepNext/>
            </w:pPr>
            <w:r w:rsidRPr="00FB132F">
              <w:t>Graduates of a Certificate II</w:t>
            </w:r>
            <w:r w:rsidR="00152C62" w:rsidRPr="00FB132F">
              <w:t>I</w:t>
            </w:r>
            <w:r w:rsidRPr="00FB132F">
              <w:t xml:space="preserve"> will demonstrate the application of knowledge and skills:</w:t>
            </w:r>
          </w:p>
          <w:p w14:paraId="349D237C" w14:textId="67D08E6A" w:rsidR="00434457" w:rsidRPr="00FB132F" w:rsidRDefault="00886B74" w:rsidP="00312051">
            <w:pPr>
              <w:pStyle w:val="en"/>
              <w:numPr>
                <w:ilvl w:val="0"/>
                <w:numId w:val="7"/>
              </w:numPr>
              <w:rPr>
                <w:sz w:val="22"/>
              </w:rPr>
            </w:pPr>
            <w:r w:rsidRPr="00FB132F">
              <w:rPr>
                <w:sz w:val="22"/>
              </w:rPr>
              <w:t>t</w:t>
            </w:r>
            <w:r w:rsidR="00FA006D" w:rsidRPr="00FB132F">
              <w:rPr>
                <w:sz w:val="22"/>
              </w:rPr>
              <w:t>o complete tasks or functions in known or changing contexts such as calculating and reconciling inventory and stock lists</w:t>
            </w:r>
          </w:p>
          <w:p w14:paraId="0DEED51B" w14:textId="14CAC396" w:rsidR="00434457" w:rsidRPr="00FB132F" w:rsidRDefault="00886B74" w:rsidP="00312051">
            <w:pPr>
              <w:pStyle w:val="en"/>
              <w:numPr>
                <w:ilvl w:val="0"/>
                <w:numId w:val="7"/>
              </w:numPr>
              <w:rPr>
                <w:sz w:val="22"/>
              </w:rPr>
            </w:pPr>
            <w:r w:rsidRPr="00FB132F">
              <w:rPr>
                <w:sz w:val="22"/>
              </w:rPr>
              <w:t>t</w:t>
            </w:r>
            <w:r w:rsidR="00434457" w:rsidRPr="00FB132F">
              <w:rPr>
                <w:sz w:val="22"/>
              </w:rPr>
              <w:t xml:space="preserve">o calculate and record routine </w:t>
            </w:r>
            <w:r w:rsidR="009270D6" w:rsidRPr="00FB132F">
              <w:rPr>
                <w:sz w:val="22"/>
              </w:rPr>
              <w:t>non-conformance of produce and take corrective action</w:t>
            </w:r>
          </w:p>
          <w:p w14:paraId="1E7236EA" w14:textId="207D4814" w:rsidR="00434457" w:rsidRPr="00FB132F" w:rsidRDefault="00886B74" w:rsidP="00312051">
            <w:pPr>
              <w:pStyle w:val="bullet"/>
              <w:keepNext w:val="0"/>
              <w:numPr>
                <w:ilvl w:val="0"/>
                <w:numId w:val="7"/>
              </w:numPr>
            </w:pPr>
            <w:r w:rsidRPr="00FB132F">
              <w:t>t</w:t>
            </w:r>
            <w:r w:rsidR="00434457" w:rsidRPr="00FB132F">
              <w:t xml:space="preserve">o assist in co-ordinating daily tasks, product labelling, pricing, packaging display and placement and </w:t>
            </w:r>
            <w:r w:rsidR="009270D6" w:rsidRPr="00FB132F">
              <w:t>inspecting and assessing quality standards for fresh produce</w:t>
            </w:r>
          </w:p>
          <w:p w14:paraId="19CDB62C" w14:textId="77777777" w:rsidR="00434457" w:rsidRPr="00FB132F" w:rsidRDefault="00434457" w:rsidP="00434457">
            <w:pPr>
              <w:keepNext/>
              <w:rPr>
                <w:b/>
              </w:rPr>
            </w:pPr>
            <w:r w:rsidRPr="00FB132F">
              <w:rPr>
                <w:b/>
              </w:rPr>
              <w:t>Volume of Learning</w:t>
            </w:r>
          </w:p>
          <w:p w14:paraId="03D28244" w14:textId="0C7516E8" w:rsidR="00434457" w:rsidRPr="00FB132F" w:rsidRDefault="00434457" w:rsidP="00434457">
            <w:pPr>
              <w:keepNext/>
            </w:pPr>
            <w:r w:rsidRPr="00FB132F">
              <w:t xml:space="preserve">The volume of learning for this qualification is typically between </w:t>
            </w:r>
            <w:r w:rsidR="00FA006D" w:rsidRPr="00FB132F">
              <w:t>1-2 years</w:t>
            </w:r>
            <w:r w:rsidRPr="00FB132F">
              <w:t xml:space="preserve"> and incorporates structured training delivery and learning activities such as:</w:t>
            </w:r>
          </w:p>
          <w:p w14:paraId="3DDC1ABC" w14:textId="421EA2C3" w:rsidR="00434457" w:rsidRPr="00FB132F" w:rsidRDefault="00886B74" w:rsidP="00312051">
            <w:pPr>
              <w:pStyle w:val="bullet"/>
              <w:numPr>
                <w:ilvl w:val="0"/>
                <w:numId w:val="7"/>
              </w:numPr>
            </w:pPr>
            <w:proofErr w:type="gramStart"/>
            <w:r w:rsidRPr="00FB132F">
              <w:t>s</w:t>
            </w:r>
            <w:r w:rsidR="00434457" w:rsidRPr="00FB132F">
              <w:t>tructured</w:t>
            </w:r>
            <w:proofErr w:type="gramEnd"/>
            <w:r w:rsidR="00434457" w:rsidRPr="00FB132F">
              <w:t xml:space="preserve"> training activities to </w:t>
            </w:r>
            <w:r w:rsidR="00FA006D" w:rsidRPr="00FB132F">
              <w:t xml:space="preserve">demonstrate how to determine quality and </w:t>
            </w:r>
            <w:r w:rsidR="009270D6" w:rsidRPr="00FB132F">
              <w:t xml:space="preserve">conformity using a range of fresh fruit and vegetables, grocery products, technology, instruments and equipment. </w:t>
            </w:r>
          </w:p>
          <w:p w14:paraId="3FFA6255" w14:textId="2B67FE79" w:rsidR="00434457" w:rsidRPr="00FB132F" w:rsidRDefault="00886B74" w:rsidP="00312051">
            <w:pPr>
              <w:pStyle w:val="bullet"/>
              <w:numPr>
                <w:ilvl w:val="0"/>
                <w:numId w:val="7"/>
              </w:numPr>
            </w:pPr>
            <w:proofErr w:type="gramStart"/>
            <w:r w:rsidRPr="00FB132F">
              <w:t>o</w:t>
            </w:r>
            <w:r w:rsidR="00434457" w:rsidRPr="00FB132F">
              <w:t>perating</w:t>
            </w:r>
            <w:proofErr w:type="gramEnd"/>
            <w:r w:rsidR="00434457" w:rsidRPr="00FB132F">
              <w:t xml:space="preserve"> workplace technology and equipment safely and accurately</w:t>
            </w:r>
            <w:r w:rsidR="009270D6" w:rsidRPr="00FB132F">
              <w:t xml:space="preserve"> to package and label fresh produce and grocery products</w:t>
            </w:r>
            <w:r w:rsidR="001A4F11">
              <w:t>.</w:t>
            </w:r>
            <w:r w:rsidR="009270D6" w:rsidRPr="00FB132F">
              <w:t xml:space="preserve"> </w:t>
            </w:r>
          </w:p>
          <w:p w14:paraId="2A7796A8" w14:textId="2246407D" w:rsidR="001A4F11" w:rsidRDefault="00886B74" w:rsidP="00312051">
            <w:pPr>
              <w:pStyle w:val="ListParagraph"/>
              <w:numPr>
                <w:ilvl w:val="0"/>
                <w:numId w:val="7"/>
              </w:numPr>
              <w:shd w:val="clear" w:color="auto" w:fill="FFFFFF"/>
              <w:spacing w:before="0" w:after="0"/>
            </w:pPr>
            <w:proofErr w:type="gramStart"/>
            <w:r w:rsidRPr="00FB132F">
              <w:t>s</w:t>
            </w:r>
            <w:r w:rsidR="00434457" w:rsidRPr="00FB132F">
              <w:t>ourcing</w:t>
            </w:r>
            <w:proofErr w:type="gramEnd"/>
            <w:r w:rsidR="00434457" w:rsidRPr="00FB132F">
              <w:t xml:space="preserve"> information to identify </w:t>
            </w:r>
            <w:r w:rsidR="00434457" w:rsidRPr="00FB132F">
              <w:rPr>
                <w:rFonts w:cs="Arial"/>
              </w:rPr>
              <w:t>fresh fruit and vegetable categories and varieties</w:t>
            </w:r>
            <w:r w:rsidR="009270D6" w:rsidRPr="00FB132F">
              <w:rPr>
                <w:rFonts w:cs="Arial"/>
              </w:rPr>
              <w:t xml:space="preserve"> and other </w:t>
            </w:r>
            <w:r w:rsidR="00E228D3" w:rsidRPr="00FB132F">
              <w:rPr>
                <w:rFonts w:cs="Arial"/>
              </w:rPr>
              <w:t>Greengrocery</w:t>
            </w:r>
            <w:r w:rsidR="009270D6" w:rsidRPr="00FB132F">
              <w:rPr>
                <w:rFonts w:cs="Arial"/>
              </w:rPr>
              <w:t xml:space="preserve"> products</w:t>
            </w:r>
            <w:r w:rsidR="001A4F11">
              <w:rPr>
                <w:rFonts w:cs="Arial"/>
              </w:rPr>
              <w:t>.</w:t>
            </w:r>
          </w:p>
          <w:p w14:paraId="7204A609" w14:textId="445C016F" w:rsidR="001A4F11" w:rsidRPr="00FB132F" w:rsidRDefault="001A4F11" w:rsidP="00886B74">
            <w:pPr>
              <w:shd w:val="clear" w:color="auto" w:fill="FFFFFF"/>
              <w:spacing w:before="0" w:after="0"/>
            </w:pPr>
          </w:p>
        </w:tc>
      </w:tr>
      <w:tr w:rsidR="001A4F11" w:rsidRPr="00475ABA" w14:paraId="407C1DF8" w14:textId="77777777" w:rsidTr="00BB621A">
        <w:tc>
          <w:tcPr>
            <w:tcW w:w="3226" w:type="dxa"/>
          </w:tcPr>
          <w:p w14:paraId="4E1E5BD4" w14:textId="34B1B7C7" w:rsidR="001A4F11" w:rsidRPr="0024322C" w:rsidRDefault="001A4F11" w:rsidP="001A4F11">
            <w:pPr>
              <w:pStyle w:val="Code2"/>
            </w:pPr>
            <w:bookmarkStart w:id="21" w:name="_Toc484606050"/>
            <w:r>
              <w:lastRenderedPageBreak/>
              <w:t>4.2</w:t>
            </w:r>
            <w:r>
              <w:tab/>
            </w:r>
            <w:r w:rsidRPr="00475ABA">
              <w:t>Employability skills</w:t>
            </w:r>
            <w:bookmarkEnd w:id="21"/>
            <w:r w:rsidRPr="00475ABA">
              <w:t xml:space="preserve">  </w:t>
            </w:r>
          </w:p>
        </w:tc>
        <w:tc>
          <w:tcPr>
            <w:tcW w:w="7379" w:type="dxa"/>
          </w:tcPr>
          <w:p w14:paraId="1F1665BC" w14:textId="77777777" w:rsidR="001A4F11" w:rsidRPr="008650DF" w:rsidRDefault="001A4F11" w:rsidP="001A4F11">
            <w:pPr>
              <w:keepNext/>
              <w:rPr>
                <w:rFonts w:cs="Arial"/>
                <w:i/>
                <w:color w:val="0070C0"/>
              </w:rPr>
            </w:pPr>
            <w:r w:rsidRPr="008650DF">
              <w:rPr>
                <w:rFonts w:cs="Arial"/>
                <w:i/>
                <w:color w:val="0070C0"/>
              </w:rPr>
              <w:t>Standard 4 AQTF Standards for Accredited Courses</w:t>
            </w:r>
          </w:p>
          <w:p w14:paraId="3949AF6B" w14:textId="77777777" w:rsidR="001A4F11" w:rsidRPr="008650DF" w:rsidRDefault="001A4F11" w:rsidP="001A4F11">
            <w:pPr>
              <w:keepNext/>
              <w:rPr>
                <w:rFonts w:cs="Arial"/>
                <w:b/>
              </w:rPr>
            </w:pPr>
            <w:r w:rsidRPr="008650DF">
              <w:rPr>
                <w:rFonts w:cs="Arial"/>
                <w:b/>
              </w:rPr>
              <w:t>Certificate II</w:t>
            </w:r>
          </w:p>
          <w:p w14:paraId="5ADB78B5" w14:textId="77777777" w:rsidR="001A4F11" w:rsidRPr="008650DF" w:rsidRDefault="001A4F11" w:rsidP="001A4F11">
            <w:pPr>
              <w:keepNext/>
              <w:rPr>
                <w:rFonts w:eastAsiaTheme="minorEastAsia" w:cs="Arial"/>
              </w:rPr>
            </w:pPr>
            <w:r w:rsidRPr="008650DF">
              <w:rPr>
                <w:rFonts w:eastAsiaTheme="minorEastAsia" w:cs="Arial"/>
              </w:rPr>
              <w:t>Communication skills to:</w:t>
            </w:r>
          </w:p>
          <w:p w14:paraId="30B2939E"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s</w:t>
            </w:r>
            <w:r w:rsidRPr="008650DF">
              <w:rPr>
                <w:rFonts w:eastAsiaTheme="minorEastAsia" w:cs="Arial"/>
              </w:rPr>
              <w:t>hare information on fresh produce</w:t>
            </w:r>
          </w:p>
          <w:p w14:paraId="4DD5E266"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r</w:t>
            </w:r>
            <w:r w:rsidRPr="008650DF">
              <w:rPr>
                <w:rFonts w:eastAsiaTheme="minorEastAsia" w:cs="Arial"/>
              </w:rPr>
              <w:t>ecord routine workplace measurements and information</w:t>
            </w:r>
          </w:p>
          <w:p w14:paraId="215B4045"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r</w:t>
            </w:r>
            <w:r w:rsidRPr="008650DF">
              <w:rPr>
                <w:rFonts w:eastAsiaTheme="minorEastAsia" w:cs="Arial"/>
              </w:rPr>
              <w:t xml:space="preserve">ead and interpret forms relevant to employment, general work practices, workplace health and safety </w:t>
            </w:r>
          </w:p>
          <w:p w14:paraId="44BD490B"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c</w:t>
            </w:r>
            <w:r w:rsidRPr="008650DF">
              <w:rPr>
                <w:rFonts w:eastAsiaTheme="minorEastAsia" w:cs="Arial"/>
              </w:rPr>
              <w:t>onfirm work instructions as required</w:t>
            </w:r>
          </w:p>
          <w:p w14:paraId="2CA80AC2"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l</w:t>
            </w:r>
            <w:r w:rsidRPr="008650DF">
              <w:rPr>
                <w:rFonts w:eastAsiaTheme="minorEastAsia" w:cs="Arial"/>
              </w:rPr>
              <w:t>isten to and interpret verbal information</w:t>
            </w:r>
          </w:p>
          <w:p w14:paraId="45B16D32" w14:textId="77777777" w:rsidR="001A4F11" w:rsidRPr="008650DF" w:rsidRDefault="001A4F11" w:rsidP="001A4F11">
            <w:pPr>
              <w:keepNext/>
              <w:rPr>
                <w:rFonts w:eastAsiaTheme="minorEastAsia" w:cs="Arial"/>
              </w:rPr>
            </w:pPr>
            <w:r w:rsidRPr="008650DF">
              <w:rPr>
                <w:rFonts w:eastAsiaTheme="minorEastAsia" w:cs="Arial"/>
              </w:rPr>
              <w:t>Problem-solving skills to:</w:t>
            </w:r>
          </w:p>
          <w:p w14:paraId="42B70443" w14:textId="77777777" w:rsidR="001A4F11" w:rsidRPr="008650DF" w:rsidRDefault="001A4F11" w:rsidP="00312051">
            <w:pPr>
              <w:pStyle w:val="ListParagraph"/>
              <w:keepNext/>
              <w:numPr>
                <w:ilvl w:val="0"/>
                <w:numId w:val="8"/>
              </w:numPr>
              <w:rPr>
                <w:rFonts w:eastAsiaTheme="minorEastAsia" w:cs="Arial"/>
              </w:rPr>
            </w:pPr>
            <w:r w:rsidRPr="008650DF">
              <w:rPr>
                <w:rFonts w:eastAsiaTheme="minorEastAsia" w:cs="Arial"/>
              </w:rPr>
              <w:t xml:space="preserve">assess customer needs and </w:t>
            </w:r>
            <w:r>
              <w:rPr>
                <w:rFonts w:eastAsiaTheme="minorEastAsia" w:cs="Arial"/>
              </w:rPr>
              <w:t>provide</w:t>
            </w:r>
            <w:r w:rsidRPr="008650DF">
              <w:rPr>
                <w:rFonts w:eastAsiaTheme="minorEastAsia" w:cs="Arial"/>
              </w:rPr>
              <w:t xml:space="preserve"> advice</w:t>
            </w:r>
          </w:p>
          <w:p w14:paraId="022B43CD"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r</w:t>
            </w:r>
            <w:r w:rsidRPr="008650DF">
              <w:rPr>
                <w:rFonts w:eastAsiaTheme="minorEastAsia" w:cs="Arial"/>
              </w:rPr>
              <w:t>eport difficulties in completing tasks</w:t>
            </w:r>
          </w:p>
          <w:p w14:paraId="50D4D18F"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s</w:t>
            </w:r>
            <w:r w:rsidRPr="008650DF">
              <w:rPr>
                <w:rFonts w:eastAsiaTheme="minorEastAsia" w:cs="Arial"/>
              </w:rPr>
              <w:t>eek advice from other work colleagues, including workplace supervisor</w:t>
            </w:r>
          </w:p>
          <w:p w14:paraId="0F783CBC" w14:textId="77777777" w:rsidR="001A4F11" w:rsidRPr="008650DF" w:rsidRDefault="001A4F11" w:rsidP="001A4F11">
            <w:pPr>
              <w:keepNext/>
              <w:rPr>
                <w:rFonts w:eastAsiaTheme="minorEastAsia" w:cs="Arial"/>
              </w:rPr>
            </w:pPr>
            <w:r w:rsidRPr="008650DF">
              <w:rPr>
                <w:rFonts w:eastAsiaTheme="minorEastAsia" w:cs="Arial"/>
              </w:rPr>
              <w:t>Teamwork skills to:</w:t>
            </w:r>
          </w:p>
          <w:p w14:paraId="12BEC45A"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w</w:t>
            </w:r>
            <w:r w:rsidRPr="008650DF">
              <w:rPr>
                <w:rFonts w:eastAsiaTheme="minorEastAsia" w:cs="Arial"/>
              </w:rPr>
              <w:t>ork with others to achieve workplace goals</w:t>
            </w:r>
          </w:p>
          <w:p w14:paraId="3B7F722F"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c</w:t>
            </w:r>
            <w:r w:rsidRPr="008650DF">
              <w:rPr>
                <w:rFonts w:eastAsiaTheme="minorEastAsia" w:cs="Arial"/>
              </w:rPr>
              <w:t>ontribute to workplace health and safety</w:t>
            </w:r>
          </w:p>
          <w:p w14:paraId="234C4579" w14:textId="77777777" w:rsidR="001A4F11" w:rsidRPr="008650DF" w:rsidRDefault="001A4F11" w:rsidP="00312051">
            <w:pPr>
              <w:pStyle w:val="ListParagraph"/>
              <w:keepNext/>
              <w:numPr>
                <w:ilvl w:val="0"/>
                <w:numId w:val="8"/>
              </w:numPr>
              <w:rPr>
                <w:rFonts w:eastAsiaTheme="minorEastAsia" w:cs="Arial"/>
              </w:rPr>
            </w:pPr>
            <w:r w:rsidRPr="008650DF">
              <w:rPr>
                <w:rFonts w:eastAsiaTheme="minorEastAsia" w:cs="Arial"/>
              </w:rPr>
              <w:t>work with diverse individuals</w:t>
            </w:r>
          </w:p>
          <w:p w14:paraId="401208FA" w14:textId="77777777" w:rsidR="001A4F11" w:rsidRPr="008650DF" w:rsidRDefault="001A4F11" w:rsidP="00312051">
            <w:pPr>
              <w:pStyle w:val="ListParagraph"/>
              <w:keepNext/>
              <w:numPr>
                <w:ilvl w:val="0"/>
                <w:numId w:val="8"/>
              </w:numPr>
              <w:rPr>
                <w:rFonts w:eastAsiaTheme="minorEastAsia" w:cs="Arial"/>
              </w:rPr>
            </w:pPr>
            <w:r>
              <w:rPr>
                <w:rFonts w:eastAsiaTheme="minorEastAsia" w:cs="Arial"/>
              </w:rPr>
              <w:t>c</w:t>
            </w:r>
            <w:r w:rsidRPr="008650DF">
              <w:rPr>
                <w:rFonts w:eastAsiaTheme="minorEastAsia" w:cs="Arial"/>
              </w:rPr>
              <w:t>ooperate with others in areas of shared responsibility</w:t>
            </w:r>
          </w:p>
          <w:p w14:paraId="7DB5BF62" w14:textId="77777777" w:rsidR="001A4F11" w:rsidRPr="00FB132F" w:rsidRDefault="001A4F11" w:rsidP="00F72EAB">
            <w:pPr>
              <w:keepNext/>
              <w:rPr>
                <w:b/>
              </w:rPr>
            </w:pPr>
          </w:p>
        </w:tc>
      </w:tr>
      <w:tr w:rsidR="00307B1E" w:rsidRPr="00475ABA" w14:paraId="492C3BA3" w14:textId="77777777" w:rsidTr="00BB621A">
        <w:tc>
          <w:tcPr>
            <w:tcW w:w="3226" w:type="dxa"/>
          </w:tcPr>
          <w:p w14:paraId="5A8F6F04" w14:textId="569DE776" w:rsidR="00307B1E" w:rsidRPr="001A4F11" w:rsidRDefault="00307B1E" w:rsidP="001A4F11"/>
        </w:tc>
        <w:tc>
          <w:tcPr>
            <w:tcW w:w="7379" w:type="dxa"/>
          </w:tcPr>
          <w:p w14:paraId="7B11FCF0" w14:textId="4BA4003B" w:rsidR="00A65CC6" w:rsidRPr="008650DF" w:rsidRDefault="00A65CC6" w:rsidP="00F72EAB">
            <w:pPr>
              <w:keepNext/>
              <w:rPr>
                <w:rFonts w:eastAsiaTheme="minorEastAsia" w:cs="Arial"/>
              </w:rPr>
            </w:pPr>
            <w:r w:rsidRPr="008650DF">
              <w:rPr>
                <w:rFonts w:eastAsiaTheme="minorEastAsia" w:cs="Arial"/>
              </w:rPr>
              <w:t>Initiative and enterprise skills to:</w:t>
            </w:r>
          </w:p>
          <w:p w14:paraId="6DA9BC5C" w14:textId="60ED9A92" w:rsidR="00292B58" w:rsidRPr="008650DF" w:rsidRDefault="00886B74" w:rsidP="00312051">
            <w:pPr>
              <w:pStyle w:val="ListParagraph"/>
              <w:keepNext/>
              <w:numPr>
                <w:ilvl w:val="0"/>
                <w:numId w:val="8"/>
              </w:numPr>
              <w:rPr>
                <w:rFonts w:eastAsiaTheme="minorEastAsia" w:cs="Arial"/>
              </w:rPr>
            </w:pPr>
            <w:r>
              <w:rPr>
                <w:rFonts w:eastAsiaTheme="minorEastAsia" w:cs="Arial"/>
              </w:rPr>
              <w:t>i</w:t>
            </w:r>
            <w:r w:rsidR="00292B58" w:rsidRPr="008650DF">
              <w:rPr>
                <w:rFonts w:eastAsiaTheme="minorEastAsia" w:cs="Arial"/>
              </w:rPr>
              <w:t>dentify the need for assistance</w:t>
            </w:r>
          </w:p>
          <w:p w14:paraId="4421A140" w14:textId="37A5674F" w:rsidR="00292B58" w:rsidRPr="008650DF" w:rsidRDefault="00886B74" w:rsidP="00312051">
            <w:pPr>
              <w:pStyle w:val="ListParagraph"/>
              <w:keepNext/>
              <w:numPr>
                <w:ilvl w:val="0"/>
                <w:numId w:val="8"/>
              </w:numPr>
              <w:rPr>
                <w:rFonts w:eastAsiaTheme="minorEastAsia" w:cs="Arial"/>
              </w:rPr>
            </w:pPr>
            <w:r>
              <w:rPr>
                <w:rFonts w:eastAsiaTheme="minorEastAsia" w:cs="Arial"/>
              </w:rPr>
              <w:t>t</w:t>
            </w:r>
            <w:r w:rsidR="00292B58" w:rsidRPr="008650DF">
              <w:rPr>
                <w:rFonts w:eastAsiaTheme="minorEastAsia" w:cs="Arial"/>
              </w:rPr>
              <w:t xml:space="preserve">ake responsibility for own work </w:t>
            </w:r>
          </w:p>
          <w:p w14:paraId="0D63B4BA" w14:textId="7037F84A" w:rsidR="00292B58" w:rsidRPr="008650DF" w:rsidRDefault="00886B74" w:rsidP="00312051">
            <w:pPr>
              <w:pStyle w:val="ListParagraph"/>
              <w:keepNext/>
              <w:numPr>
                <w:ilvl w:val="0"/>
                <w:numId w:val="8"/>
              </w:numPr>
              <w:rPr>
                <w:rFonts w:eastAsiaTheme="minorEastAsia" w:cs="Arial"/>
              </w:rPr>
            </w:pPr>
            <w:r>
              <w:rPr>
                <w:rFonts w:eastAsiaTheme="minorEastAsia" w:cs="Arial"/>
              </w:rPr>
              <w:t>a</w:t>
            </w:r>
            <w:r w:rsidR="00292B58" w:rsidRPr="008650DF">
              <w:rPr>
                <w:rFonts w:eastAsiaTheme="minorEastAsia" w:cs="Arial"/>
              </w:rPr>
              <w:t xml:space="preserve">mend own work practices and behaviour to reflect </w:t>
            </w:r>
            <w:r w:rsidR="004030AD" w:rsidRPr="008650DF">
              <w:rPr>
                <w:rFonts w:eastAsiaTheme="minorEastAsia" w:cs="Arial"/>
              </w:rPr>
              <w:t xml:space="preserve">feedback received </w:t>
            </w:r>
          </w:p>
          <w:p w14:paraId="64B4969B" w14:textId="35714F35" w:rsidR="00A65CC6" w:rsidRPr="008650DF" w:rsidRDefault="00A65CC6" w:rsidP="00F72EAB">
            <w:pPr>
              <w:keepNext/>
              <w:rPr>
                <w:rFonts w:eastAsiaTheme="minorEastAsia" w:cs="Arial"/>
              </w:rPr>
            </w:pPr>
            <w:r w:rsidRPr="008650DF">
              <w:rPr>
                <w:rFonts w:eastAsiaTheme="minorEastAsia" w:cs="Arial"/>
              </w:rPr>
              <w:t>Numeracy skills to:</w:t>
            </w:r>
          </w:p>
          <w:p w14:paraId="56F863F1" w14:textId="1048764B" w:rsidR="004030AD" w:rsidRPr="008650DF" w:rsidRDefault="00886B74" w:rsidP="00312051">
            <w:pPr>
              <w:pStyle w:val="ListParagraph"/>
              <w:keepNext/>
              <w:numPr>
                <w:ilvl w:val="0"/>
                <w:numId w:val="8"/>
              </w:numPr>
              <w:rPr>
                <w:rFonts w:eastAsiaTheme="minorEastAsia" w:cs="Arial"/>
              </w:rPr>
            </w:pPr>
            <w:r>
              <w:rPr>
                <w:rFonts w:eastAsiaTheme="minorEastAsia" w:cs="Arial"/>
              </w:rPr>
              <w:t>w</w:t>
            </w:r>
            <w:r w:rsidR="004030AD" w:rsidRPr="008650DF">
              <w:rPr>
                <w:rFonts w:eastAsiaTheme="minorEastAsia" w:cs="Arial"/>
              </w:rPr>
              <w:t>eigh and measure fresh produce</w:t>
            </w:r>
          </w:p>
          <w:p w14:paraId="074685FA" w14:textId="46D26C23" w:rsidR="004030AD" w:rsidRPr="008650DF" w:rsidRDefault="00886B74" w:rsidP="00312051">
            <w:pPr>
              <w:pStyle w:val="ListParagraph"/>
              <w:keepNext/>
              <w:numPr>
                <w:ilvl w:val="0"/>
                <w:numId w:val="8"/>
              </w:numPr>
              <w:rPr>
                <w:rFonts w:eastAsiaTheme="minorEastAsia" w:cs="Arial"/>
              </w:rPr>
            </w:pPr>
            <w:r>
              <w:rPr>
                <w:rFonts w:eastAsiaTheme="minorEastAsia" w:cs="Arial"/>
              </w:rPr>
              <w:t>r</w:t>
            </w:r>
            <w:r w:rsidR="004030AD" w:rsidRPr="008650DF">
              <w:rPr>
                <w:rFonts w:eastAsiaTheme="minorEastAsia" w:cs="Arial"/>
              </w:rPr>
              <w:t xml:space="preserve">ecord routine workplace measurements </w:t>
            </w:r>
          </w:p>
          <w:p w14:paraId="0C7E02DA" w14:textId="77777777" w:rsidR="005F694C" w:rsidRPr="008650DF" w:rsidRDefault="005F694C" w:rsidP="00312051">
            <w:pPr>
              <w:pStyle w:val="ListParagraph"/>
              <w:keepNext/>
              <w:numPr>
                <w:ilvl w:val="0"/>
                <w:numId w:val="8"/>
              </w:numPr>
              <w:rPr>
                <w:rFonts w:eastAsiaTheme="minorEastAsia" w:cs="Arial"/>
              </w:rPr>
            </w:pPr>
            <w:r>
              <w:rPr>
                <w:rFonts w:eastAsiaTheme="minorEastAsia" w:cs="Arial"/>
              </w:rPr>
              <w:t>c</w:t>
            </w:r>
            <w:r w:rsidRPr="008650DF">
              <w:rPr>
                <w:rFonts w:eastAsiaTheme="minorEastAsia" w:cs="Arial"/>
              </w:rPr>
              <w:t>ount, weigh and estimate based on size</w:t>
            </w:r>
          </w:p>
          <w:p w14:paraId="3AA3FA30" w14:textId="6011EDF6" w:rsidR="005F694C" w:rsidRPr="008650DF" w:rsidRDefault="005F694C" w:rsidP="00312051">
            <w:pPr>
              <w:pStyle w:val="ListParagraph"/>
              <w:keepNext/>
              <w:numPr>
                <w:ilvl w:val="0"/>
                <w:numId w:val="8"/>
              </w:numPr>
              <w:rPr>
                <w:rFonts w:eastAsiaTheme="minorEastAsia" w:cs="Arial"/>
              </w:rPr>
            </w:pPr>
            <w:r>
              <w:rPr>
                <w:rFonts w:eastAsiaTheme="minorEastAsia" w:cs="Arial"/>
              </w:rPr>
              <w:t>count change</w:t>
            </w:r>
          </w:p>
          <w:p w14:paraId="0BD974DF" w14:textId="7B6CC22A" w:rsidR="00A65CC6" w:rsidRPr="008650DF" w:rsidRDefault="00A65CC6" w:rsidP="00F72EAB">
            <w:pPr>
              <w:keepNext/>
              <w:rPr>
                <w:rFonts w:eastAsiaTheme="minorEastAsia" w:cs="Arial"/>
              </w:rPr>
            </w:pPr>
            <w:r w:rsidRPr="008650DF">
              <w:rPr>
                <w:rFonts w:eastAsiaTheme="minorEastAsia" w:cs="Arial"/>
              </w:rPr>
              <w:t>Self – management skills to:</w:t>
            </w:r>
          </w:p>
          <w:p w14:paraId="1661C517" w14:textId="30634157" w:rsidR="004030AD" w:rsidRPr="008650DF" w:rsidRDefault="00886B74" w:rsidP="00312051">
            <w:pPr>
              <w:pStyle w:val="ListParagraph"/>
              <w:keepNext/>
              <w:numPr>
                <w:ilvl w:val="0"/>
                <w:numId w:val="8"/>
              </w:numPr>
              <w:rPr>
                <w:rFonts w:eastAsiaTheme="minorEastAsia" w:cs="Arial"/>
              </w:rPr>
            </w:pPr>
            <w:r>
              <w:rPr>
                <w:rFonts w:eastAsiaTheme="minorEastAsia" w:cs="Arial"/>
              </w:rPr>
              <w:t>r</w:t>
            </w:r>
            <w:r w:rsidR="004030AD" w:rsidRPr="008650DF">
              <w:rPr>
                <w:rFonts w:eastAsiaTheme="minorEastAsia" w:cs="Arial"/>
              </w:rPr>
              <w:t>ecognise limits of self and refer to appropriate workplace staff</w:t>
            </w:r>
          </w:p>
          <w:p w14:paraId="63AD3E94" w14:textId="1E7B7B6A" w:rsidR="004030AD" w:rsidRPr="008650DF" w:rsidRDefault="00886B74" w:rsidP="00312051">
            <w:pPr>
              <w:pStyle w:val="ListParagraph"/>
              <w:keepNext/>
              <w:numPr>
                <w:ilvl w:val="0"/>
                <w:numId w:val="8"/>
              </w:numPr>
              <w:rPr>
                <w:rFonts w:eastAsiaTheme="minorEastAsia" w:cs="Arial"/>
              </w:rPr>
            </w:pPr>
            <w:r>
              <w:rPr>
                <w:rFonts w:eastAsiaTheme="minorEastAsia" w:cs="Arial"/>
              </w:rPr>
              <w:t>t</w:t>
            </w:r>
            <w:r w:rsidR="004030AD" w:rsidRPr="008650DF">
              <w:rPr>
                <w:rFonts w:eastAsiaTheme="minorEastAsia" w:cs="Arial"/>
              </w:rPr>
              <w:t>ake responsibility for quality of own work</w:t>
            </w:r>
          </w:p>
          <w:p w14:paraId="542E3FE2" w14:textId="72B73F7A" w:rsidR="004030AD" w:rsidRPr="008650DF" w:rsidRDefault="00886B74" w:rsidP="00312051">
            <w:pPr>
              <w:pStyle w:val="ListParagraph"/>
              <w:keepNext/>
              <w:numPr>
                <w:ilvl w:val="0"/>
                <w:numId w:val="8"/>
              </w:numPr>
              <w:rPr>
                <w:rFonts w:eastAsiaTheme="minorEastAsia" w:cs="Arial"/>
              </w:rPr>
            </w:pPr>
            <w:r>
              <w:rPr>
                <w:rFonts w:eastAsiaTheme="minorEastAsia" w:cs="Arial"/>
              </w:rPr>
              <w:t>c</w:t>
            </w:r>
            <w:r w:rsidR="004030AD" w:rsidRPr="008650DF">
              <w:rPr>
                <w:rFonts w:eastAsiaTheme="minorEastAsia" w:cs="Arial"/>
              </w:rPr>
              <w:t>omply with workplace standards for dress and behaviour</w:t>
            </w:r>
          </w:p>
          <w:p w14:paraId="1B91E0AC" w14:textId="48486A00" w:rsidR="00A65CC6" w:rsidRPr="008650DF" w:rsidRDefault="00A65CC6" w:rsidP="00F72EAB">
            <w:pPr>
              <w:keepNext/>
              <w:rPr>
                <w:rFonts w:eastAsiaTheme="minorEastAsia" w:cs="Arial"/>
              </w:rPr>
            </w:pPr>
            <w:r w:rsidRPr="008650DF">
              <w:rPr>
                <w:rFonts w:eastAsiaTheme="minorEastAsia" w:cs="Arial"/>
              </w:rPr>
              <w:t>Learning skills to:</w:t>
            </w:r>
          </w:p>
          <w:p w14:paraId="1D175240" w14:textId="10758628" w:rsidR="004030AD" w:rsidRPr="008650DF" w:rsidRDefault="00886B74" w:rsidP="00312051">
            <w:pPr>
              <w:pStyle w:val="ListParagraph"/>
              <w:keepNext/>
              <w:numPr>
                <w:ilvl w:val="0"/>
                <w:numId w:val="8"/>
              </w:numPr>
              <w:rPr>
                <w:rFonts w:eastAsiaTheme="minorEastAsia" w:cs="Arial"/>
              </w:rPr>
            </w:pPr>
            <w:r>
              <w:rPr>
                <w:rFonts w:eastAsiaTheme="minorEastAsia" w:cs="Arial"/>
              </w:rPr>
              <w:t>i</w:t>
            </w:r>
            <w:r w:rsidR="004030AD" w:rsidRPr="008650DF">
              <w:rPr>
                <w:rFonts w:eastAsiaTheme="minorEastAsia" w:cs="Arial"/>
              </w:rPr>
              <w:t>dentify personal capabilities and interests in relation to career goals</w:t>
            </w:r>
          </w:p>
          <w:p w14:paraId="3F9CC192" w14:textId="76825F67" w:rsidR="004030AD" w:rsidRPr="008650DF" w:rsidRDefault="00886B74" w:rsidP="00312051">
            <w:pPr>
              <w:pStyle w:val="ListParagraph"/>
              <w:keepNext/>
              <w:numPr>
                <w:ilvl w:val="0"/>
                <w:numId w:val="8"/>
              </w:numPr>
              <w:rPr>
                <w:rFonts w:eastAsiaTheme="minorEastAsia" w:cs="Arial"/>
              </w:rPr>
            </w:pPr>
            <w:r>
              <w:rPr>
                <w:rFonts w:eastAsiaTheme="minorEastAsia" w:cs="Arial"/>
              </w:rPr>
              <w:t>s</w:t>
            </w:r>
            <w:r w:rsidR="004030AD" w:rsidRPr="008650DF">
              <w:rPr>
                <w:rFonts w:eastAsiaTheme="minorEastAsia" w:cs="Arial"/>
              </w:rPr>
              <w:t>ource information related to fresh produce</w:t>
            </w:r>
          </w:p>
          <w:p w14:paraId="26A5BD0F" w14:textId="0420451A" w:rsidR="00A65CC6" w:rsidRPr="008650DF" w:rsidRDefault="00A65CC6" w:rsidP="00F72EAB">
            <w:pPr>
              <w:keepNext/>
              <w:rPr>
                <w:rFonts w:eastAsiaTheme="minorEastAsia" w:cs="Arial"/>
              </w:rPr>
            </w:pPr>
            <w:r w:rsidRPr="008650DF">
              <w:rPr>
                <w:rFonts w:eastAsiaTheme="minorEastAsia" w:cs="Arial"/>
              </w:rPr>
              <w:t>Technology Skills to:</w:t>
            </w:r>
          </w:p>
          <w:p w14:paraId="4EE46D0D" w14:textId="3320902F" w:rsidR="00F643C6" w:rsidRDefault="00886B74" w:rsidP="00312051">
            <w:pPr>
              <w:pStyle w:val="ListParagraph"/>
              <w:keepNext/>
              <w:numPr>
                <w:ilvl w:val="0"/>
                <w:numId w:val="8"/>
              </w:numPr>
              <w:rPr>
                <w:rFonts w:eastAsiaTheme="minorEastAsia" w:cs="Arial"/>
              </w:rPr>
            </w:pPr>
            <w:r>
              <w:rPr>
                <w:rFonts w:eastAsiaTheme="minorEastAsia" w:cs="Arial"/>
              </w:rPr>
              <w:t>a</w:t>
            </w:r>
            <w:r w:rsidR="004030AD" w:rsidRPr="008650DF">
              <w:rPr>
                <w:rFonts w:eastAsiaTheme="minorEastAsia" w:cs="Arial"/>
              </w:rPr>
              <w:t xml:space="preserve">ccess digital information on fresh produce </w:t>
            </w:r>
          </w:p>
          <w:p w14:paraId="6B171E69" w14:textId="18EE08E3" w:rsidR="00886B74" w:rsidRPr="00886B74" w:rsidRDefault="00886B74" w:rsidP="00312051">
            <w:pPr>
              <w:pStyle w:val="ListParagraph"/>
              <w:keepNext/>
              <w:numPr>
                <w:ilvl w:val="0"/>
                <w:numId w:val="8"/>
              </w:numPr>
              <w:rPr>
                <w:rFonts w:eastAsiaTheme="minorEastAsia" w:cs="Arial"/>
                <w:b/>
              </w:rPr>
            </w:pPr>
            <w:r w:rsidRPr="00886B74">
              <w:rPr>
                <w:rFonts w:eastAsiaTheme="minorEastAsia" w:cs="Arial"/>
              </w:rPr>
              <w:t>u</w:t>
            </w:r>
            <w:r w:rsidR="004030AD" w:rsidRPr="00886B74">
              <w:rPr>
                <w:rFonts w:eastAsiaTheme="minorEastAsia" w:cs="Arial"/>
              </w:rPr>
              <w:t xml:space="preserve">se equipment and instruments to </w:t>
            </w:r>
            <w:r w:rsidR="005F694C">
              <w:rPr>
                <w:rFonts w:eastAsiaTheme="minorEastAsia" w:cs="Arial"/>
              </w:rPr>
              <w:t>take measurements and complete transactions</w:t>
            </w:r>
          </w:p>
          <w:p w14:paraId="1888DF4D" w14:textId="52DCAE47" w:rsidR="005E0D5C" w:rsidRPr="00886B74" w:rsidRDefault="005E0D5C" w:rsidP="00886B74">
            <w:pPr>
              <w:keepNext/>
              <w:rPr>
                <w:rFonts w:eastAsiaTheme="minorEastAsia" w:cs="Arial"/>
                <w:b/>
              </w:rPr>
            </w:pPr>
            <w:r w:rsidRPr="00886B74">
              <w:rPr>
                <w:rFonts w:eastAsiaTheme="minorEastAsia" w:cs="Arial"/>
                <w:b/>
              </w:rPr>
              <w:t>Certificate III</w:t>
            </w:r>
          </w:p>
          <w:p w14:paraId="39FD86BB" w14:textId="77777777" w:rsidR="005E0D5C" w:rsidRPr="008650DF" w:rsidRDefault="005E0D5C" w:rsidP="005E0D5C">
            <w:pPr>
              <w:keepNext/>
              <w:rPr>
                <w:rFonts w:eastAsiaTheme="minorEastAsia" w:cs="Arial"/>
              </w:rPr>
            </w:pPr>
            <w:r w:rsidRPr="008650DF">
              <w:rPr>
                <w:rFonts w:eastAsiaTheme="minorEastAsia" w:cs="Arial"/>
              </w:rPr>
              <w:t>Communication skills to:</w:t>
            </w:r>
          </w:p>
          <w:p w14:paraId="5DBE7DA7" w14:textId="0DE90FF3" w:rsidR="005E0D5C" w:rsidRPr="008650DF" w:rsidRDefault="005F694C" w:rsidP="00312051">
            <w:pPr>
              <w:pStyle w:val="ListParagraph"/>
              <w:keepNext/>
              <w:numPr>
                <w:ilvl w:val="0"/>
                <w:numId w:val="8"/>
              </w:numPr>
              <w:rPr>
                <w:rFonts w:eastAsiaTheme="minorEastAsia" w:cs="Arial"/>
              </w:rPr>
            </w:pPr>
            <w:r>
              <w:rPr>
                <w:rFonts w:eastAsiaTheme="minorEastAsia" w:cs="Arial"/>
              </w:rPr>
              <w:t>s</w:t>
            </w:r>
            <w:r w:rsidR="005E0D5C" w:rsidRPr="008650DF">
              <w:rPr>
                <w:rFonts w:eastAsiaTheme="minorEastAsia" w:cs="Arial"/>
              </w:rPr>
              <w:t>hare information on fresh produce</w:t>
            </w:r>
            <w:r w:rsidR="00A2299B" w:rsidRPr="008650DF">
              <w:rPr>
                <w:rFonts w:eastAsiaTheme="minorEastAsia" w:cs="Arial"/>
              </w:rPr>
              <w:t>, grocery products, work practices and customer requirements</w:t>
            </w:r>
          </w:p>
          <w:p w14:paraId="6FE762FB" w14:textId="7FD99DD3" w:rsidR="005E0D5C" w:rsidRPr="008650DF" w:rsidRDefault="005F694C" w:rsidP="00312051">
            <w:pPr>
              <w:pStyle w:val="ListParagraph"/>
              <w:keepNext/>
              <w:numPr>
                <w:ilvl w:val="0"/>
                <w:numId w:val="8"/>
              </w:numPr>
              <w:rPr>
                <w:rFonts w:eastAsiaTheme="minorEastAsia" w:cs="Arial"/>
              </w:rPr>
            </w:pPr>
            <w:r>
              <w:rPr>
                <w:rFonts w:eastAsiaTheme="minorEastAsia" w:cs="Arial"/>
              </w:rPr>
              <w:t>r</w:t>
            </w:r>
            <w:r w:rsidR="005E0D5C" w:rsidRPr="008650DF">
              <w:rPr>
                <w:rFonts w:eastAsiaTheme="minorEastAsia" w:cs="Arial"/>
              </w:rPr>
              <w:t xml:space="preserve">ecord </w:t>
            </w:r>
            <w:r w:rsidR="00A2299B" w:rsidRPr="008650DF">
              <w:rPr>
                <w:rFonts w:eastAsiaTheme="minorEastAsia" w:cs="Arial"/>
              </w:rPr>
              <w:t>scientific and technical measurements, data and information</w:t>
            </w:r>
          </w:p>
          <w:p w14:paraId="1ACD25EE" w14:textId="480F5C1E" w:rsidR="005E0D5C" w:rsidRPr="008650DF" w:rsidRDefault="005F694C" w:rsidP="00312051">
            <w:pPr>
              <w:pStyle w:val="ListParagraph"/>
              <w:keepNext/>
              <w:numPr>
                <w:ilvl w:val="0"/>
                <w:numId w:val="8"/>
              </w:numPr>
              <w:rPr>
                <w:rFonts w:eastAsiaTheme="minorEastAsia" w:cs="Arial"/>
              </w:rPr>
            </w:pPr>
            <w:r>
              <w:rPr>
                <w:rFonts w:eastAsiaTheme="minorEastAsia" w:cs="Arial"/>
              </w:rPr>
              <w:t>r</w:t>
            </w:r>
            <w:r w:rsidR="005E0D5C" w:rsidRPr="008650DF">
              <w:rPr>
                <w:rFonts w:eastAsiaTheme="minorEastAsia" w:cs="Arial"/>
              </w:rPr>
              <w:t>ead and interpret forms relevant to employment, general work practic</w:t>
            </w:r>
            <w:r w:rsidR="00A2299B" w:rsidRPr="008650DF">
              <w:rPr>
                <w:rFonts w:eastAsiaTheme="minorEastAsia" w:cs="Arial"/>
              </w:rPr>
              <w:t>es, workplace health and safety, fresh produce handling, food safety</w:t>
            </w:r>
          </w:p>
          <w:p w14:paraId="4B34E0EB" w14:textId="1ABCD188" w:rsidR="005E0D5C" w:rsidRPr="008650DF" w:rsidRDefault="005F694C" w:rsidP="00312051">
            <w:pPr>
              <w:pStyle w:val="ListParagraph"/>
              <w:keepNext/>
              <w:numPr>
                <w:ilvl w:val="0"/>
                <w:numId w:val="8"/>
              </w:numPr>
              <w:rPr>
                <w:rFonts w:eastAsiaTheme="minorEastAsia" w:cs="Arial"/>
              </w:rPr>
            </w:pPr>
            <w:r>
              <w:rPr>
                <w:rFonts w:eastAsiaTheme="minorEastAsia" w:cs="Arial"/>
              </w:rPr>
              <w:t>c</w:t>
            </w:r>
            <w:r w:rsidR="00A2299B" w:rsidRPr="008650DF">
              <w:rPr>
                <w:rFonts w:eastAsiaTheme="minorEastAsia" w:cs="Arial"/>
              </w:rPr>
              <w:t>onfirm work instructions, workplace purchase orders and stock control procedures</w:t>
            </w:r>
          </w:p>
          <w:p w14:paraId="46A57FD2" w14:textId="1F32E60E" w:rsidR="005E0D5C" w:rsidRPr="008650DF" w:rsidRDefault="005F694C" w:rsidP="00312051">
            <w:pPr>
              <w:pStyle w:val="ListParagraph"/>
              <w:keepNext/>
              <w:numPr>
                <w:ilvl w:val="0"/>
                <w:numId w:val="8"/>
              </w:numPr>
              <w:rPr>
                <w:rFonts w:eastAsiaTheme="minorEastAsia" w:cs="Arial"/>
              </w:rPr>
            </w:pPr>
            <w:r>
              <w:rPr>
                <w:rFonts w:eastAsiaTheme="minorEastAsia" w:cs="Arial"/>
              </w:rPr>
              <w:t>l</w:t>
            </w:r>
            <w:r w:rsidR="005E0D5C" w:rsidRPr="008650DF">
              <w:rPr>
                <w:rFonts w:eastAsiaTheme="minorEastAsia" w:cs="Arial"/>
              </w:rPr>
              <w:t>isten to and interpret verbal information</w:t>
            </w:r>
            <w:r>
              <w:rPr>
                <w:rFonts w:eastAsiaTheme="minorEastAsia" w:cs="Arial"/>
              </w:rPr>
              <w:t xml:space="preserve"> and </w:t>
            </w:r>
            <w:r w:rsidR="00A2299B" w:rsidRPr="008650DF">
              <w:rPr>
                <w:rFonts w:eastAsiaTheme="minorEastAsia" w:cs="Arial"/>
              </w:rPr>
              <w:t>customer requests</w:t>
            </w:r>
          </w:p>
          <w:p w14:paraId="56257D12" w14:textId="77777777" w:rsidR="005E0D5C" w:rsidRPr="008650DF" w:rsidRDefault="005E0D5C" w:rsidP="005E0D5C">
            <w:pPr>
              <w:keepNext/>
              <w:rPr>
                <w:rFonts w:eastAsiaTheme="minorEastAsia" w:cs="Arial"/>
              </w:rPr>
            </w:pPr>
            <w:r w:rsidRPr="008650DF">
              <w:rPr>
                <w:rFonts w:eastAsiaTheme="minorEastAsia" w:cs="Arial"/>
              </w:rPr>
              <w:t>Problem-solving skills to:</w:t>
            </w:r>
          </w:p>
          <w:p w14:paraId="42447AAC" w14:textId="116FFF0B" w:rsidR="00A2299B" w:rsidRPr="008650DF" w:rsidRDefault="00A2299B" w:rsidP="00312051">
            <w:pPr>
              <w:pStyle w:val="ListParagraph"/>
              <w:keepNext/>
              <w:numPr>
                <w:ilvl w:val="0"/>
                <w:numId w:val="8"/>
              </w:numPr>
              <w:rPr>
                <w:rFonts w:eastAsiaTheme="minorEastAsia" w:cs="Arial"/>
              </w:rPr>
            </w:pPr>
            <w:r w:rsidRPr="008650DF">
              <w:rPr>
                <w:rFonts w:eastAsiaTheme="minorEastAsia" w:cs="Arial"/>
              </w:rPr>
              <w:t>assess customer needs, provide advice and resolve complaints</w:t>
            </w:r>
          </w:p>
          <w:p w14:paraId="773BF6F3" w14:textId="12A42708" w:rsidR="005E0D5C" w:rsidRPr="008650DF" w:rsidRDefault="00A2299B" w:rsidP="00312051">
            <w:pPr>
              <w:pStyle w:val="ListParagraph"/>
              <w:keepNext/>
              <w:numPr>
                <w:ilvl w:val="0"/>
                <w:numId w:val="8"/>
              </w:numPr>
              <w:rPr>
                <w:rFonts w:eastAsiaTheme="minorEastAsia" w:cs="Arial"/>
              </w:rPr>
            </w:pPr>
            <w:r w:rsidRPr="008650DF">
              <w:rPr>
                <w:rFonts w:eastAsiaTheme="minorEastAsia" w:cs="Arial"/>
              </w:rPr>
              <w:t>make judgements on fresh produce quality attributes, food safety and compliance</w:t>
            </w:r>
          </w:p>
          <w:p w14:paraId="41C24120" w14:textId="4187CAC5" w:rsidR="00A2299B" w:rsidRPr="008650DF" w:rsidRDefault="00A2299B" w:rsidP="00312051">
            <w:pPr>
              <w:pStyle w:val="ListParagraph"/>
              <w:keepNext/>
              <w:numPr>
                <w:ilvl w:val="0"/>
                <w:numId w:val="8"/>
              </w:numPr>
              <w:rPr>
                <w:rFonts w:eastAsiaTheme="minorEastAsia" w:cs="Arial"/>
              </w:rPr>
            </w:pPr>
            <w:r w:rsidRPr="008650DF">
              <w:rPr>
                <w:rFonts w:eastAsiaTheme="minorEastAsia" w:cs="Arial"/>
              </w:rPr>
              <w:t>identify and respond to security risks</w:t>
            </w:r>
          </w:p>
          <w:p w14:paraId="124542A0" w14:textId="77777777" w:rsidR="005E0D5C" w:rsidRPr="008650DF" w:rsidRDefault="005E0D5C" w:rsidP="005E0D5C">
            <w:pPr>
              <w:keepNext/>
              <w:rPr>
                <w:rFonts w:eastAsiaTheme="minorEastAsia" w:cs="Arial"/>
              </w:rPr>
            </w:pPr>
            <w:r w:rsidRPr="008650DF">
              <w:rPr>
                <w:rFonts w:eastAsiaTheme="minorEastAsia" w:cs="Arial"/>
              </w:rPr>
              <w:t>Teamwork skills to:</w:t>
            </w:r>
          </w:p>
          <w:p w14:paraId="0619BE88" w14:textId="18FFFCE8" w:rsidR="005E0D5C" w:rsidRPr="008650DF" w:rsidRDefault="005F694C" w:rsidP="00312051">
            <w:pPr>
              <w:pStyle w:val="ListParagraph"/>
              <w:keepNext/>
              <w:numPr>
                <w:ilvl w:val="0"/>
                <w:numId w:val="8"/>
              </w:numPr>
              <w:rPr>
                <w:rFonts w:eastAsiaTheme="minorEastAsia" w:cs="Arial"/>
              </w:rPr>
            </w:pPr>
            <w:r>
              <w:rPr>
                <w:rFonts w:eastAsiaTheme="minorEastAsia" w:cs="Arial"/>
              </w:rPr>
              <w:t>w</w:t>
            </w:r>
            <w:r w:rsidR="005E0D5C" w:rsidRPr="008650DF">
              <w:rPr>
                <w:rFonts w:eastAsiaTheme="minorEastAsia" w:cs="Arial"/>
              </w:rPr>
              <w:t xml:space="preserve">ork with </w:t>
            </w:r>
            <w:r w:rsidR="00551CD2" w:rsidRPr="008650DF">
              <w:rPr>
                <w:rFonts w:eastAsiaTheme="minorEastAsia" w:cs="Arial"/>
              </w:rPr>
              <w:t>colleagues</w:t>
            </w:r>
            <w:r w:rsidR="005E0D5C" w:rsidRPr="008650DF">
              <w:rPr>
                <w:rFonts w:eastAsiaTheme="minorEastAsia" w:cs="Arial"/>
              </w:rPr>
              <w:t xml:space="preserve"> to achieve </w:t>
            </w:r>
            <w:r w:rsidR="00551CD2" w:rsidRPr="008650DF">
              <w:rPr>
                <w:rFonts w:eastAsiaTheme="minorEastAsia" w:cs="Arial"/>
              </w:rPr>
              <w:t>food safety</w:t>
            </w:r>
            <w:r w:rsidR="005E0D5C" w:rsidRPr="008650DF">
              <w:rPr>
                <w:rFonts w:eastAsiaTheme="minorEastAsia" w:cs="Arial"/>
              </w:rPr>
              <w:t xml:space="preserve"> </w:t>
            </w:r>
            <w:r>
              <w:rPr>
                <w:rFonts w:eastAsiaTheme="minorEastAsia" w:cs="Arial"/>
              </w:rPr>
              <w:t xml:space="preserve">and quality </w:t>
            </w:r>
            <w:r w:rsidR="00551CD2" w:rsidRPr="008650DF">
              <w:rPr>
                <w:rFonts w:eastAsiaTheme="minorEastAsia" w:cs="Arial"/>
              </w:rPr>
              <w:t>compliance in the workplace</w:t>
            </w:r>
          </w:p>
          <w:p w14:paraId="24AF290C" w14:textId="6F47C933" w:rsidR="005E0D5C" w:rsidRPr="008650DF" w:rsidRDefault="005F694C" w:rsidP="00312051">
            <w:pPr>
              <w:pStyle w:val="ListParagraph"/>
              <w:keepNext/>
              <w:numPr>
                <w:ilvl w:val="0"/>
                <w:numId w:val="8"/>
              </w:numPr>
              <w:rPr>
                <w:rFonts w:eastAsiaTheme="minorEastAsia" w:cs="Arial"/>
              </w:rPr>
            </w:pPr>
            <w:r>
              <w:rPr>
                <w:rFonts w:eastAsiaTheme="minorEastAsia" w:cs="Arial"/>
              </w:rPr>
              <w:t>s</w:t>
            </w:r>
            <w:r w:rsidR="00551CD2" w:rsidRPr="008650DF">
              <w:rPr>
                <w:rFonts w:eastAsiaTheme="minorEastAsia" w:cs="Arial"/>
              </w:rPr>
              <w:t xml:space="preserve">hare product knowledge </w:t>
            </w:r>
          </w:p>
          <w:p w14:paraId="4CC3AFA7" w14:textId="11FB30F3" w:rsidR="005E0D5C" w:rsidRPr="008650DF" w:rsidRDefault="005F694C" w:rsidP="00312051">
            <w:pPr>
              <w:pStyle w:val="ListParagraph"/>
              <w:keepNext/>
              <w:numPr>
                <w:ilvl w:val="0"/>
                <w:numId w:val="8"/>
              </w:numPr>
              <w:rPr>
                <w:rFonts w:eastAsiaTheme="minorEastAsia" w:cs="Arial"/>
              </w:rPr>
            </w:pPr>
            <w:r>
              <w:rPr>
                <w:rFonts w:eastAsiaTheme="minorEastAsia" w:cs="Arial"/>
              </w:rPr>
              <w:lastRenderedPageBreak/>
              <w:t>c</w:t>
            </w:r>
            <w:r w:rsidR="005E0D5C" w:rsidRPr="008650DF">
              <w:rPr>
                <w:rFonts w:eastAsiaTheme="minorEastAsia" w:cs="Arial"/>
              </w:rPr>
              <w:t>ooperate with</w:t>
            </w:r>
            <w:r w:rsidR="00551CD2" w:rsidRPr="008650DF">
              <w:rPr>
                <w:rFonts w:eastAsiaTheme="minorEastAsia" w:cs="Arial"/>
              </w:rPr>
              <w:t xml:space="preserve"> and advise</w:t>
            </w:r>
            <w:r w:rsidR="005E0D5C" w:rsidRPr="008650DF">
              <w:rPr>
                <w:rFonts w:eastAsiaTheme="minorEastAsia" w:cs="Arial"/>
              </w:rPr>
              <w:t xml:space="preserve"> others in areas of shared responsibility</w:t>
            </w:r>
          </w:p>
          <w:p w14:paraId="0A36887E" w14:textId="77777777" w:rsidR="005E0D5C" w:rsidRPr="008650DF" w:rsidRDefault="005E0D5C" w:rsidP="005E0D5C">
            <w:pPr>
              <w:keepNext/>
              <w:rPr>
                <w:rFonts w:eastAsiaTheme="minorEastAsia" w:cs="Arial"/>
              </w:rPr>
            </w:pPr>
            <w:r w:rsidRPr="008650DF">
              <w:rPr>
                <w:rFonts w:eastAsiaTheme="minorEastAsia" w:cs="Arial"/>
              </w:rPr>
              <w:t>Initiative and enterprise skills to:</w:t>
            </w:r>
          </w:p>
          <w:p w14:paraId="691EEFAF" w14:textId="0E3BFEC3" w:rsidR="005E0D5C" w:rsidRPr="008650DF" w:rsidRDefault="005F694C" w:rsidP="00312051">
            <w:pPr>
              <w:pStyle w:val="ListParagraph"/>
              <w:keepNext/>
              <w:numPr>
                <w:ilvl w:val="0"/>
                <w:numId w:val="8"/>
              </w:numPr>
              <w:rPr>
                <w:rFonts w:eastAsiaTheme="minorEastAsia" w:cs="Arial"/>
              </w:rPr>
            </w:pPr>
            <w:r>
              <w:rPr>
                <w:rFonts w:eastAsiaTheme="minorEastAsia" w:cs="Arial"/>
              </w:rPr>
              <w:t>p</w:t>
            </w:r>
            <w:r w:rsidR="00551CD2" w:rsidRPr="008650DF">
              <w:rPr>
                <w:rFonts w:eastAsiaTheme="minorEastAsia" w:cs="Arial"/>
              </w:rPr>
              <w:t>rovide advice to customers on fresh produce alternatives</w:t>
            </w:r>
          </w:p>
          <w:p w14:paraId="62DE0954" w14:textId="6261B361" w:rsidR="005E0D5C" w:rsidRPr="008650DF" w:rsidRDefault="005F694C" w:rsidP="00312051">
            <w:pPr>
              <w:pStyle w:val="ListParagraph"/>
              <w:keepNext/>
              <w:numPr>
                <w:ilvl w:val="0"/>
                <w:numId w:val="8"/>
              </w:numPr>
              <w:rPr>
                <w:rFonts w:eastAsiaTheme="minorEastAsia" w:cs="Arial"/>
              </w:rPr>
            </w:pPr>
            <w:r>
              <w:rPr>
                <w:rFonts w:eastAsiaTheme="minorEastAsia" w:cs="Arial"/>
              </w:rPr>
              <w:t>r</w:t>
            </w:r>
            <w:r w:rsidR="00551CD2" w:rsidRPr="008650DF">
              <w:rPr>
                <w:rFonts w:eastAsiaTheme="minorEastAsia" w:cs="Arial"/>
              </w:rPr>
              <w:t xml:space="preserve">ecognise and operate within own expertise </w:t>
            </w:r>
          </w:p>
          <w:p w14:paraId="7B18C5E9" w14:textId="292CD901" w:rsidR="005E0D5C" w:rsidRPr="008650DF" w:rsidRDefault="005F694C" w:rsidP="00312051">
            <w:pPr>
              <w:pStyle w:val="ListParagraph"/>
              <w:keepNext/>
              <w:numPr>
                <w:ilvl w:val="0"/>
                <w:numId w:val="8"/>
              </w:numPr>
              <w:rPr>
                <w:rFonts w:eastAsiaTheme="minorEastAsia" w:cs="Arial"/>
              </w:rPr>
            </w:pPr>
            <w:r>
              <w:rPr>
                <w:rFonts w:eastAsiaTheme="minorEastAsia" w:cs="Arial"/>
              </w:rPr>
              <w:t>t</w:t>
            </w:r>
            <w:r w:rsidR="00551CD2" w:rsidRPr="008650DF">
              <w:rPr>
                <w:rFonts w:eastAsiaTheme="minorEastAsia" w:cs="Arial"/>
              </w:rPr>
              <w:t xml:space="preserve">ake corrective action </w:t>
            </w:r>
          </w:p>
          <w:p w14:paraId="006D7927" w14:textId="77777777" w:rsidR="005E0D5C" w:rsidRPr="008650DF" w:rsidRDefault="005E0D5C" w:rsidP="005E0D5C">
            <w:pPr>
              <w:keepNext/>
              <w:rPr>
                <w:rFonts w:eastAsiaTheme="minorEastAsia" w:cs="Arial"/>
              </w:rPr>
            </w:pPr>
            <w:r w:rsidRPr="008650DF">
              <w:rPr>
                <w:rFonts w:eastAsiaTheme="minorEastAsia" w:cs="Arial"/>
              </w:rPr>
              <w:t>Numeracy skills to:</w:t>
            </w:r>
          </w:p>
          <w:p w14:paraId="02CD8A3D" w14:textId="7FB28AD7" w:rsidR="005E0D5C" w:rsidRPr="008650DF" w:rsidRDefault="005F694C" w:rsidP="00312051">
            <w:pPr>
              <w:pStyle w:val="ListParagraph"/>
              <w:keepNext/>
              <w:numPr>
                <w:ilvl w:val="0"/>
                <w:numId w:val="8"/>
              </w:numPr>
              <w:rPr>
                <w:rFonts w:eastAsiaTheme="minorEastAsia" w:cs="Arial"/>
              </w:rPr>
            </w:pPr>
            <w:r>
              <w:rPr>
                <w:rFonts w:eastAsiaTheme="minorEastAsia" w:cs="Arial"/>
              </w:rPr>
              <w:t>c</w:t>
            </w:r>
            <w:r w:rsidR="005E0D5C" w:rsidRPr="008650DF">
              <w:rPr>
                <w:rFonts w:eastAsiaTheme="minorEastAsia" w:cs="Arial"/>
              </w:rPr>
              <w:t>alculate and reconcile inventory and terminals</w:t>
            </w:r>
          </w:p>
          <w:p w14:paraId="223CFB10" w14:textId="2D97B86B" w:rsidR="005E0D5C" w:rsidRPr="008650DF" w:rsidRDefault="005F694C" w:rsidP="00312051">
            <w:pPr>
              <w:pStyle w:val="ListParagraph"/>
              <w:keepNext/>
              <w:numPr>
                <w:ilvl w:val="0"/>
                <w:numId w:val="8"/>
              </w:numPr>
              <w:rPr>
                <w:rFonts w:eastAsiaTheme="minorEastAsia" w:cs="Arial"/>
              </w:rPr>
            </w:pPr>
            <w:r>
              <w:rPr>
                <w:rFonts w:eastAsiaTheme="minorEastAsia" w:cs="Arial"/>
              </w:rPr>
              <w:t>c</w:t>
            </w:r>
            <w:r w:rsidR="005E0D5C" w:rsidRPr="008650DF">
              <w:rPr>
                <w:rFonts w:eastAsiaTheme="minorEastAsia" w:cs="Arial"/>
              </w:rPr>
              <w:t>ount, weigh and estimate based on size</w:t>
            </w:r>
          </w:p>
          <w:p w14:paraId="18785CEE" w14:textId="2140A34F" w:rsidR="005E0D5C" w:rsidRPr="008650DF" w:rsidRDefault="005F694C" w:rsidP="00312051">
            <w:pPr>
              <w:pStyle w:val="ListParagraph"/>
              <w:keepNext/>
              <w:numPr>
                <w:ilvl w:val="0"/>
                <w:numId w:val="8"/>
              </w:numPr>
              <w:rPr>
                <w:rFonts w:eastAsiaTheme="minorEastAsia" w:cs="Arial"/>
              </w:rPr>
            </w:pPr>
            <w:r>
              <w:rPr>
                <w:rFonts w:eastAsiaTheme="minorEastAsia" w:cs="Arial"/>
              </w:rPr>
              <w:t>c</w:t>
            </w:r>
            <w:r w:rsidR="005E0D5C" w:rsidRPr="008650DF">
              <w:rPr>
                <w:rFonts w:eastAsiaTheme="minorEastAsia" w:cs="Arial"/>
              </w:rPr>
              <w:t>alculate and record scientific and technical measurements</w:t>
            </w:r>
          </w:p>
          <w:p w14:paraId="5C91E5EC" w14:textId="77777777" w:rsidR="005E0D5C" w:rsidRPr="008650DF" w:rsidRDefault="005E0D5C" w:rsidP="005E0D5C">
            <w:pPr>
              <w:keepNext/>
              <w:rPr>
                <w:rFonts w:eastAsiaTheme="minorEastAsia" w:cs="Arial"/>
              </w:rPr>
            </w:pPr>
            <w:r w:rsidRPr="008650DF">
              <w:rPr>
                <w:rFonts w:eastAsiaTheme="minorEastAsia" w:cs="Arial"/>
              </w:rPr>
              <w:t>Self – management skills to:</w:t>
            </w:r>
          </w:p>
          <w:p w14:paraId="642E6D8E" w14:textId="64C54625" w:rsidR="005E0D5C" w:rsidRPr="008650DF" w:rsidRDefault="005F694C" w:rsidP="00312051">
            <w:pPr>
              <w:pStyle w:val="ListParagraph"/>
              <w:keepNext/>
              <w:numPr>
                <w:ilvl w:val="0"/>
                <w:numId w:val="8"/>
              </w:numPr>
              <w:rPr>
                <w:rFonts w:eastAsiaTheme="minorEastAsia" w:cs="Arial"/>
              </w:rPr>
            </w:pPr>
            <w:r>
              <w:rPr>
                <w:rFonts w:eastAsiaTheme="minorEastAsia" w:cs="Arial"/>
              </w:rPr>
              <w:t>m</w:t>
            </w:r>
            <w:r w:rsidR="005E0D5C" w:rsidRPr="008650DF">
              <w:rPr>
                <w:rFonts w:eastAsiaTheme="minorEastAsia" w:cs="Arial"/>
              </w:rPr>
              <w:t>onitor own performance and performance of others</w:t>
            </w:r>
          </w:p>
          <w:p w14:paraId="642DC86F" w14:textId="2E829A84" w:rsidR="005E0D5C" w:rsidRPr="008650DF" w:rsidRDefault="005F694C" w:rsidP="00312051">
            <w:pPr>
              <w:pStyle w:val="ListParagraph"/>
              <w:keepNext/>
              <w:numPr>
                <w:ilvl w:val="0"/>
                <w:numId w:val="8"/>
              </w:numPr>
              <w:rPr>
                <w:rFonts w:eastAsiaTheme="minorEastAsia" w:cs="Arial"/>
              </w:rPr>
            </w:pPr>
            <w:r>
              <w:rPr>
                <w:rFonts w:eastAsiaTheme="minorEastAsia" w:cs="Arial"/>
              </w:rPr>
              <w:t>t</w:t>
            </w:r>
            <w:r w:rsidR="005E0D5C" w:rsidRPr="008650DF">
              <w:rPr>
                <w:rFonts w:eastAsiaTheme="minorEastAsia" w:cs="Arial"/>
              </w:rPr>
              <w:t>ake responsibility for quality of own work</w:t>
            </w:r>
          </w:p>
          <w:p w14:paraId="4B6F4116" w14:textId="5E216310" w:rsidR="005E0D5C" w:rsidRPr="008650DF" w:rsidRDefault="005F694C" w:rsidP="00312051">
            <w:pPr>
              <w:pStyle w:val="ListParagraph"/>
              <w:keepNext/>
              <w:numPr>
                <w:ilvl w:val="0"/>
                <w:numId w:val="8"/>
              </w:numPr>
              <w:rPr>
                <w:rFonts w:eastAsiaTheme="minorEastAsia" w:cs="Arial"/>
              </w:rPr>
            </w:pPr>
            <w:r>
              <w:rPr>
                <w:rFonts w:eastAsiaTheme="minorEastAsia" w:cs="Arial"/>
              </w:rPr>
              <w:t>t</w:t>
            </w:r>
            <w:r w:rsidR="00A2299B" w:rsidRPr="008650DF">
              <w:rPr>
                <w:rFonts w:eastAsiaTheme="minorEastAsia" w:cs="Arial"/>
              </w:rPr>
              <w:t>ake responsibility for corrective actions and share product knowledge</w:t>
            </w:r>
          </w:p>
          <w:p w14:paraId="0620BF04" w14:textId="77777777" w:rsidR="005E0D5C" w:rsidRPr="008650DF" w:rsidRDefault="005E0D5C" w:rsidP="005E0D5C">
            <w:pPr>
              <w:keepNext/>
              <w:rPr>
                <w:rFonts w:eastAsiaTheme="minorEastAsia" w:cs="Arial"/>
              </w:rPr>
            </w:pPr>
            <w:r w:rsidRPr="008650DF">
              <w:rPr>
                <w:rFonts w:eastAsiaTheme="minorEastAsia" w:cs="Arial"/>
              </w:rPr>
              <w:t>Learning skills to:</w:t>
            </w:r>
          </w:p>
          <w:p w14:paraId="314C9DA6" w14:textId="306A2F06" w:rsidR="005E0D5C" w:rsidRPr="008650DF" w:rsidRDefault="005F694C" w:rsidP="00312051">
            <w:pPr>
              <w:pStyle w:val="ListParagraph"/>
              <w:keepNext/>
              <w:numPr>
                <w:ilvl w:val="0"/>
                <w:numId w:val="8"/>
              </w:numPr>
              <w:rPr>
                <w:rFonts w:eastAsiaTheme="minorEastAsia" w:cs="Arial"/>
              </w:rPr>
            </w:pPr>
            <w:r>
              <w:rPr>
                <w:rFonts w:eastAsiaTheme="minorEastAsia" w:cs="Arial"/>
              </w:rPr>
              <w:t>a</w:t>
            </w:r>
            <w:r w:rsidR="00551CD2" w:rsidRPr="008650DF">
              <w:rPr>
                <w:rFonts w:eastAsiaTheme="minorEastAsia" w:cs="Arial"/>
              </w:rPr>
              <w:t xml:space="preserve">pply knowledge of fruit and vegetable </w:t>
            </w:r>
            <w:r w:rsidR="008650DF" w:rsidRPr="008650DF">
              <w:rPr>
                <w:rFonts w:eastAsiaTheme="minorEastAsia" w:cs="Arial"/>
              </w:rPr>
              <w:t>categories</w:t>
            </w:r>
            <w:r>
              <w:rPr>
                <w:rFonts w:eastAsiaTheme="minorEastAsia" w:cs="Arial"/>
              </w:rPr>
              <w:t xml:space="preserve"> and varieties</w:t>
            </w:r>
          </w:p>
          <w:p w14:paraId="6348AEB0" w14:textId="6F7D16B5" w:rsidR="005E0D5C" w:rsidRPr="008650DF" w:rsidRDefault="005F694C" w:rsidP="00312051">
            <w:pPr>
              <w:pStyle w:val="ListParagraph"/>
              <w:keepNext/>
              <w:numPr>
                <w:ilvl w:val="0"/>
                <w:numId w:val="8"/>
              </w:numPr>
              <w:rPr>
                <w:rFonts w:eastAsiaTheme="minorEastAsia" w:cs="Arial"/>
              </w:rPr>
            </w:pPr>
            <w:r>
              <w:rPr>
                <w:rFonts w:eastAsiaTheme="minorEastAsia" w:cs="Arial"/>
              </w:rPr>
              <w:t>s</w:t>
            </w:r>
            <w:r w:rsidR="005E0D5C" w:rsidRPr="008650DF">
              <w:rPr>
                <w:rFonts w:eastAsiaTheme="minorEastAsia" w:cs="Arial"/>
              </w:rPr>
              <w:t xml:space="preserve">ource information related to </w:t>
            </w:r>
            <w:r w:rsidR="008650DF" w:rsidRPr="008650DF">
              <w:rPr>
                <w:rFonts w:eastAsiaTheme="minorEastAsia" w:cs="Arial"/>
              </w:rPr>
              <w:t>food safety</w:t>
            </w:r>
            <w:r>
              <w:rPr>
                <w:rFonts w:eastAsiaTheme="minorEastAsia" w:cs="Arial"/>
              </w:rPr>
              <w:t xml:space="preserve"> and quality</w:t>
            </w:r>
          </w:p>
          <w:p w14:paraId="64B75328" w14:textId="0F9AE7BF" w:rsidR="008650DF" w:rsidRPr="008650DF" w:rsidRDefault="005F694C" w:rsidP="00312051">
            <w:pPr>
              <w:pStyle w:val="ListParagraph"/>
              <w:keepNext/>
              <w:numPr>
                <w:ilvl w:val="0"/>
                <w:numId w:val="8"/>
              </w:numPr>
              <w:rPr>
                <w:rFonts w:eastAsiaTheme="minorEastAsia" w:cs="Arial"/>
              </w:rPr>
            </w:pPr>
            <w:r>
              <w:rPr>
                <w:rFonts w:eastAsiaTheme="minorEastAsia" w:cs="Arial"/>
              </w:rPr>
              <w:t>i</w:t>
            </w:r>
            <w:r w:rsidR="008650DF" w:rsidRPr="008650DF">
              <w:rPr>
                <w:rFonts w:eastAsiaTheme="minorEastAsia" w:cs="Arial"/>
              </w:rPr>
              <w:t>dentify organoleptic properties of food</w:t>
            </w:r>
          </w:p>
          <w:p w14:paraId="7662776B" w14:textId="77777777" w:rsidR="005E0D5C" w:rsidRPr="008650DF" w:rsidRDefault="005E0D5C" w:rsidP="005E0D5C">
            <w:pPr>
              <w:keepNext/>
              <w:rPr>
                <w:rFonts w:eastAsiaTheme="minorEastAsia" w:cs="Arial"/>
              </w:rPr>
            </w:pPr>
            <w:r w:rsidRPr="008650DF">
              <w:rPr>
                <w:rFonts w:eastAsiaTheme="minorEastAsia" w:cs="Arial"/>
              </w:rPr>
              <w:t>Technology Skills to:</w:t>
            </w:r>
          </w:p>
          <w:p w14:paraId="2686C674" w14:textId="198AA56F" w:rsidR="008650DF" w:rsidRPr="008650DF" w:rsidRDefault="005F694C" w:rsidP="00312051">
            <w:pPr>
              <w:pStyle w:val="ListParagraph"/>
              <w:keepNext/>
              <w:numPr>
                <w:ilvl w:val="0"/>
                <w:numId w:val="8"/>
              </w:numPr>
              <w:rPr>
                <w:rFonts w:eastAsiaTheme="minorEastAsia" w:cs="Arial"/>
              </w:rPr>
            </w:pPr>
            <w:r>
              <w:rPr>
                <w:rFonts w:eastAsiaTheme="minorEastAsia" w:cs="Arial"/>
              </w:rPr>
              <w:t>a</w:t>
            </w:r>
            <w:r w:rsidR="005E0D5C" w:rsidRPr="008650DF">
              <w:rPr>
                <w:rFonts w:eastAsiaTheme="minorEastAsia" w:cs="Arial"/>
              </w:rPr>
              <w:t xml:space="preserve">ccess </w:t>
            </w:r>
            <w:r w:rsidR="008650DF" w:rsidRPr="008650DF">
              <w:rPr>
                <w:rFonts w:eastAsiaTheme="minorEastAsia" w:cs="Arial"/>
              </w:rPr>
              <w:t xml:space="preserve">electronic </w:t>
            </w:r>
            <w:r>
              <w:rPr>
                <w:rFonts w:eastAsiaTheme="minorEastAsia" w:cs="Arial"/>
              </w:rPr>
              <w:t>information</w:t>
            </w:r>
            <w:r w:rsidR="008650DF" w:rsidRPr="008650DF">
              <w:rPr>
                <w:rFonts w:eastAsiaTheme="minorEastAsia" w:cs="Arial"/>
              </w:rPr>
              <w:t xml:space="preserve"> </w:t>
            </w:r>
          </w:p>
          <w:p w14:paraId="3A8C29C6" w14:textId="45B387FC" w:rsidR="005E0D5C" w:rsidRPr="008650DF" w:rsidRDefault="008650DF" w:rsidP="00312051">
            <w:pPr>
              <w:pStyle w:val="ListParagraph"/>
              <w:keepNext/>
              <w:numPr>
                <w:ilvl w:val="0"/>
                <w:numId w:val="8"/>
              </w:numPr>
              <w:rPr>
                <w:rFonts w:eastAsiaTheme="minorEastAsia" w:cs="Arial"/>
              </w:rPr>
            </w:pPr>
            <w:r w:rsidRPr="008650DF">
              <w:rPr>
                <w:rFonts w:eastAsiaTheme="minorEastAsia" w:cs="Arial"/>
              </w:rPr>
              <w:t xml:space="preserve">manage inventory equipment  </w:t>
            </w:r>
          </w:p>
          <w:p w14:paraId="37A4D280" w14:textId="38FD3A35" w:rsidR="005E0D5C" w:rsidRPr="008650DF" w:rsidRDefault="005F694C" w:rsidP="00312051">
            <w:pPr>
              <w:pStyle w:val="ListParagraph"/>
              <w:keepNext/>
              <w:numPr>
                <w:ilvl w:val="0"/>
                <w:numId w:val="8"/>
              </w:numPr>
              <w:rPr>
                <w:rFonts w:eastAsiaTheme="minorEastAsia" w:cs="Arial"/>
                <w:b/>
              </w:rPr>
            </w:pPr>
            <w:r w:rsidRPr="00886B74">
              <w:rPr>
                <w:rFonts w:eastAsiaTheme="minorEastAsia" w:cs="Arial"/>
              </w:rPr>
              <w:t xml:space="preserve">use equipment and instruments to </w:t>
            </w:r>
            <w:r>
              <w:rPr>
                <w:rFonts w:eastAsiaTheme="minorEastAsia" w:cs="Arial"/>
              </w:rPr>
              <w:t>take measurements and complete transactions</w:t>
            </w:r>
          </w:p>
        </w:tc>
      </w:tr>
      <w:tr w:rsidR="00307B1E" w:rsidRPr="00475ABA" w14:paraId="78A59FEB" w14:textId="77777777" w:rsidTr="00BB621A">
        <w:tc>
          <w:tcPr>
            <w:tcW w:w="3226" w:type="dxa"/>
          </w:tcPr>
          <w:p w14:paraId="40F8AC77" w14:textId="2FEC26C5" w:rsidR="00307B1E" w:rsidRPr="00475ABA" w:rsidRDefault="00B12B4F" w:rsidP="00F72EAB">
            <w:pPr>
              <w:pStyle w:val="Code2"/>
            </w:pPr>
            <w:bookmarkStart w:id="22" w:name="_Toc484606051"/>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2"/>
            <w:r w:rsidR="00307B1E" w:rsidRPr="00475ABA">
              <w:t xml:space="preserve"> </w:t>
            </w:r>
          </w:p>
        </w:tc>
        <w:tc>
          <w:tcPr>
            <w:tcW w:w="7379" w:type="dxa"/>
          </w:tcPr>
          <w:p w14:paraId="1EFD1950" w14:textId="77777777" w:rsidR="00307B1E" w:rsidRPr="00475ABA" w:rsidRDefault="00307B1E" w:rsidP="00F72EAB">
            <w:pPr>
              <w:keepNext/>
              <w:rPr>
                <w:rFonts w:cs="Arial"/>
                <w:i/>
                <w:color w:val="0070C0"/>
              </w:rPr>
            </w:pPr>
            <w:r w:rsidRPr="00475ABA">
              <w:rPr>
                <w:rFonts w:cs="Arial"/>
                <w:i/>
                <w:color w:val="0070C0"/>
              </w:rPr>
              <w:t xml:space="preserve">Standard 5 </w:t>
            </w:r>
            <w:r w:rsidR="00973E98" w:rsidRPr="00475ABA">
              <w:rPr>
                <w:rFonts w:cs="Arial"/>
                <w:i/>
                <w:color w:val="0070C0"/>
              </w:rPr>
              <w:t xml:space="preserve">AQTF Standards for </w:t>
            </w:r>
            <w:r w:rsidRPr="00475ABA">
              <w:rPr>
                <w:rFonts w:cs="Arial"/>
                <w:i/>
                <w:color w:val="0070C0"/>
              </w:rPr>
              <w:t xml:space="preserve"> Accredited Courses</w:t>
            </w:r>
          </w:p>
          <w:p w14:paraId="6EC0E1DC" w14:textId="77777777" w:rsidR="00233A01" w:rsidRPr="00475ABA" w:rsidRDefault="00E85F2D" w:rsidP="00F72EAB">
            <w:pPr>
              <w:keepNext/>
            </w:pPr>
            <w:r>
              <w:t xml:space="preserve">Not Applicable </w:t>
            </w:r>
          </w:p>
        </w:tc>
      </w:tr>
      <w:tr w:rsidR="00307B1E" w:rsidRPr="00475ABA" w14:paraId="19F5624A" w14:textId="77777777" w:rsidTr="00BB621A">
        <w:tc>
          <w:tcPr>
            <w:tcW w:w="3226" w:type="dxa"/>
            <w:tcBorders>
              <w:bottom w:val="single" w:sz="4" w:space="0" w:color="auto"/>
            </w:tcBorders>
          </w:tcPr>
          <w:p w14:paraId="04F4E2E6" w14:textId="6943C7A2" w:rsidR="00307B1E" w:rsidRPr="00475ABA" w:rsidRDefault="00B12B4F" w:rsidP="00F72EAB">
            <w:pPr>
              <w:pStyle w:val="Code2"/>
            </w:pPr>
            <w:bookmarkStart w:id="23" w:name="_Toc484606052"/>
            <w:r>
              <w:t>4.4</w:t>
            </w:r>
            <w:r>
              <w:tab/>
            </w:r>
            <w:r w:rsidR="00307B1E" w:rsidRPr="00475ABA">
              <w:t xml:space="preserve">Licensing/ regulatory </w:t>
            </w:r>
            <w:r>
              <w:tab/>
            </w:r>
            <w:r w:rsidR="00307B1E" w:rsidRPr="00475ABA">
              <w:t xml:space="preserve">requirements (if </w:t>
            </w:r>
            <w:r>
              <w:tab/>
            </w:r>
            <w:r w:rsidR="00307B1E" w:rsidRPr="00475ABA">
              <w:t>applicable)</w:t>
            </w:r>
            <w:bookmarkEnd w:id="23"/>
            <w:r w:rsidR="00307B1E" w:rsidRPr="00475ABA">
              <w:t xml:space="preserve"> </w:t>
            </w:r>
          </w:p>
        </w:tc>
        <w:tc>
          <w:tcPr>
            <w:tcW w:w="7379" w:type="dxa"/>
            <w:tcBorders>
              <w:bottom w:val="single" w:sz="4" w:space="0" w:color="auto"/>
            </w:tcBorders>
          </w:tcPr>
          <w:p w14:paraId="41B15404" w14:textId="77777777" w:rsidR="00307B1E" w:rsidRPr="00475ABA" w:rsidRDefault="00307B1E" w:rsidP="00F72EAB">
            <w:pPr>
              <w:keepNext/>
              <w:rPr>
                <w:rFonts w:cs="Arial"/>
                <w:i/>
                <w:color w:val="0070C0"/>
              </w:rPr>
            </w:pPr>
            <w:r w:rsidRPr="00475ABA">
              <w:rPr>
                <w:rFonts w:cs="Arial"/>
                <w:i/>
                <w:color w:val="0070C0"/>
              </w:rPr>
              <w:t xml:space="preserve">Standard 5 </w:t>
            </w:r>
            <w:r w:rsidR="00973E98" w:rsidRPr="00475ABA">
              <w:rPr>
                <w:rFonts w:cs="Arial"/>
                <w:i/>
                <w:color w:val="0070C0"/>
              </w:rPr>
              <w:t>AQTF Standards for</w:t>
            </w:r>
            <w:r w:rsidRPr="00475ABA">
              <w:rPr>
                <w:rFonts w:cs="Arial"/>
                <w:i/>
                <w:color w:val="0070C0"/>
              </w:rPr>
              <w:t xml:space="preserve"> Accredited Courses </w:t>
            </w:r>
          </w:p>
          <w:p w14:paraId="5477A7E4" w14:textId="77777777" w:rsidR="00FB1BFD" w:rsidRPr="00CB5813" w:rsidRDefault="00FB1BFD" w:rsidP="00FB1BFD">
            <w:pPr>
              <w:keepNext/>
            </w:pPr>
            <w:r w:rsidRPr="00CB5813">
              <w:rPr>
                <w:i/>
              </w:rPr>
              <w:t>TLILIC2001 Licence to operate a forklift truck</w:t>
            </w:r>
          </w:p>
          <w:p w14:paraId="4AF0FBB6" w14:textId="0D70C5ED" w:rsidR="007776D4" w:rsidRPr="00475ABA" w:rsidRDefault="00FB1BFD" w:rsidP="00FB1BFD">
            <w:pPr>
              <w:keepNext/>
            </w:pPr>
            <w:r w:rsidRPr="00CB5813">
              <w:t xml:space="preserve">Information about the </w:t>
            </w:r>
            <w:proofErr w:type="spellStart"/>
            <w:r w:rsidRPr="00CB5813">
              <w:t>WorkSafe</w:t>
            </w:r>
            <w:proofErr w:type="spellEnd"/>
            <w:r w:rsidRPr="00CB5813">
              <w:t xml:space="preserve"> process for licencing issuance is available from  </w:t>
            </w:r>
            <w:hyperlink r:id="rId33" w:history="1">
              <w:r w:rsidRPr="00CB5813">
                <w:rPr>
                  <w:rStyle w:val="Hyperlink"/>
                </w:rPr>
                <w:t>https://www.worksafe.vic.gov.au/pages/safety-and-prevention/licensing/worksafe-licence-types-and-fees/licence-to-perform-high-risk-work</w:t>
              </w:r>
            </w:hyperlink>
          </w:p>
        </w:tc>
      </w:tr>
    </w:tbl>
    <w:p w14:paraId="0423C2C6" w14:textId="77777777" w:rsidR="001A4F11" w:rsidRDefault="001A4F11"/>
    <w:tbl>
      <w:tblPr>
        <w:tblW w:w="10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16"/>
        <w:gridCol w:w="148"/>
        <w:gridCol w:w="282"/>
        <w:gridCol w:w="546"/>
        <w:gridCol w:w="51"/>
        <w:gridCol w:w="3934"/>
        <w:gridCol w:w="6"/>
        <w:gridCol w:w="1276"/>
        <w:gridCol w:w="1703"/>
      </w:tblGrid>
      <w:tr w:rsidR="00B12B4F" w:rsidRPr="00475ABA" w14:paraId="607F02C6" w14:textId="77777777" w:rsidTr="00BB621A">
        <w:tc>
          <w:tcPr>
            <w:tcW w:w="2659" w:type="dxa"/>
            <w:gridSpan w:val="2"/>
            <w:tcBorders>
              <w:right w:val="nil"/>
            </w:tcBorders>
            <w:shd w:val="clear" w:color="auto" w:fill="DBE5F1"/>
          </w:tcPr>
          <w:p w14:paraId="75C87D4F" w14:textId="651D4F96" w:rsidR="00B12B4F" w:rsidRPr="00475ABA" w:rsidRDefault="00B12B4F" w:rsidP="00F72EAB">
            <w:pPr>
              <w:pStyle w:val="Code1"/>
              <w:keepNext/>
              <w:rPr>
                <w:i/>
              </w:rPr>
            </w:pPr>
            <w:bookmarkStart w:id="24" w:name="_Toc484606053"/>
            <w:r>
              <w:lastRenderedPageBreak/>
              <w:t>C</w:t>
            </w:r>
            <w:r w:rsidRPr="00475ABA">
              <w:t>ourse rules</w:t>
            </w:r>
            <w:bookmarkEnd w:id="24"/>
          </w:p>
        </w:tc>
        <w:tc>
          <w:tcPr>
            <w:tcW w:w="7946" w:type="dxa"/>
            <w:gridSpan w:val="8"/>
            <w:tcBorders>
              <w:left w:val="nil"/>
            </w:tcBorders>
            <w:shd w:val="clear" w:color="auto" w:fill="DBE5F1"/>
          </w:tcPr>
          <w:p w14:paraId="277C2408" w14:textId="77777777" w:rsidR="00B12B4F" w:rsidRPr="00475ABA" w:rsidRDefault="00B12B4F" w:rsidP="00F72EAB">
            <w:pPr>
              <w:keepNext/>
              <w:rPr>
                <w:i/>
              </w:rPr>
            </w:pPr>
            <w:r w:rsidRPr="00FB4E14">
              <w:t>Standards 2, 6,7 and 9 AQTF Standards for Accredited Courses</w:t>
            </w:r>
          </w:p>
        </w:tc>
      </w:tr>
      <w:tr w:rsidR="00807B8E" w:rsidRPr="003E5D8C" w14:paraId="767C6214" w14:textId="77777777" w:rsidTr="00BB621A">
        <w:trPr>
          <w:trHeight w:val="342"/>
        </w:trPr>
        <w:tc>
          <w:tcPr>
            <w:tcW w:w="10605" w:type="dxa"/>
            <w:gridSpan w:val="10"/>
            <w:tcBorders>
              <w:top w:val="single" w:sz="4" w:space="0" w:color="auto"/>
              <w:left w:val="single" w:sz="4" w:space="0" w:color="auto"/>
              <w:bottom w:val="single" w:sz="4" w:space="0" w:color="auto"/>
              <w:right w:val="single" w:sz="4" w:space="0" w:color="auto"/>
            </w:tcBorders>
            <w:hideMark/>
          </w:tcPr>
          <w:p w14:paraId="039A44CB" w14:textId="558E89F0" w:rsidR="00807B8E" w:rsidRPr="00FB132F" w:rsidRDefault="00807B8E" w:rsidP="00F72EAB">
            <w:pPr>
              <w:pStyle w:val="Code2"/>
            </w:pPr>
            <w:bookmarkStart w:id="25" w:name="_Toc484606054"/>
            <w:r w:rsidRPr="00FB132F">
              <w:t>5.1</w:t>
            </w:r>
            <w:r w:rsidRPr="00FB132F">
              <w:tab/>
              <w:t>Course structure</w:t>
            </w:r>
            <w:bookmarkEnd w:id="25"/>
            <w:r w:rsidRPr="00FB132F">
              <w:t xml:space="preserve"> </w:t>
            </w:r>
          </w:p>
          <w:p w14:paraId="504DD193" w14:textId="2E987572" w:rsidR="00807B8E" w:rsidRPr="00FB132F" w:rsidRDefault="00807B8E" w:rsidP="00F72EAB">
            <w:pPr>
              <w:keepNext/>
              <w:spacing w:line="276" w:lineRule="auto"/>
            </w:pPr>
            <w:r w:rsidRPr="00FB132F">
              <w:t xml:space="preserve">To be eligible for the award of </w:t>
            </w:r>
            <w:r w:rsidR="008F2590">
              <w:t>22339</w:t>
            </w:r>
            <w:r w:rsidRPr="00FB132F">
              <w:t xml:space="preserve">VIC Certificate </w:t>
            </w:r>
            <w:r w:rsidR="00CB467F" w:rsidRPr="00FB132F">
              <w:t xml:space="preserve">II </w:t>
            </w:r>
            <w:r w:rsidRPr="00FB132F">
              <w:t xml:space="preserve">in </w:t>
            </w:r>
            <w:r w:rsidR="00892692" w:rsidRPr="00FB132F">
              <w:t>Greeng</w:t>
            </w:r>
            <w:r w:rsidR="00CB467F" w:rsidRPr="00FB132F">
              <w:t xml:space="preserve">rocery </w:t>
            </w:r>
            <w:r w:rsidRPr="00FB132F">
              <w:t xml:space="preserve">learners must successfully complete a total of </w:t>
            </w:r>
            <w:r w:rsidR="00892692" w:rsidRPr="00FB132F">
              <w:t>15</w:t>
            </w:r>
            <w:r w:rsidRPr="00FB132F">
              <w:t xml:space="preserve"> units comprising:</w:t>
            </w:r>
          </w:p>
          <w:p w14:paraId="546DC639" w14:textId="3E03F5DD" w:rsidR="00807B8E" w:rsidRPr="00FB132F" w:rsidRDefault="002D41DE" w:rsidP="00312051">
            <w:pPr>
              <w:pStyle w:val="bullet"/>
              <w:numPr>
                <w:ilvl w:val="1"/>
                <w:numId w:val="19"/>
              </w:numPr>
            </w:pPr>
            <w:r w:rsidRPr="00FB132F">
              <w:t>11</w:t>
            </w:r>
            <w:r w:rsidR="00CB5813">
              <w:t xml:space="preserve"> </w:t>
            </w:r>
            <w:r w:rsidR="00807B8E" w:rsidRPr="00FB132F">
              <w:t>core units</w:t>
            </w:r>
            <w:r w:rsidR="00807B8E" w:rsidRPr="00FB132F">
              <w:tab/>
            </w:r>
          </w:p>
          <w:p w14:paraId="125A6009" w14:textId="6AADF635" w:rsidR="00807B8E" w:rsidRPr="00FB132F" w:rsidRDefault="002D41DE" w:rsidP="00312051">
            <w:pPr>
              <w:pStyle w:val="bullet"/>
              <w:numPr>
                <w:ilvl w:val="1"/>
                <w:numId w:val="19"/>
              </w:numPr>
            </w:pPr>
            <w:r w:rsidRPr="00FB132F">
              <w:t>4</w:t>
            </w:r>
            <w:r w:rsidR="00807B8E" w:rsidRPr="00FB132F">
              <w:t xml:space="preserve"> elective units which may be selected from:</w:t>
            </w:r>
          </w:p>
          <w:p w14:paraId="3022FF41" w14:textId="77777777" w:rsidR="00807B8E" w:rsidRPr="00FB132F" w:rsidRDefault="00807B8E" w:rsidP="00312051">
            <w:pPr>
              <w:pStyle w:val="en"/>
              <w:numPr>
                <w:ilvl w:val="2"/>
                <w:numId w:val="20"/>
              </w:numPr>
              <w:rPr>
                <w:sz w:val="22"/>
              </w:rPr>
            </w:pPr>
            <w:r w:rsidRPr="00FB132F">
              <w:rPr>
                <w:sz w:val="22"/>
              </w:rPr>
              <w:t>elective units listed below and / or</w:t>
            </w:r>
          </w:p>
          <w:p w14:paraId="49A72D1D" w14:textId="172C2C22" w:rsidR="00807B8E" w:rsidRPr="00FB132F" w:rsidRDefault="00B9703A" w:rsidP="00312051">
            <w:pPr>
              <w:pStyle w:val="en"/>
              <w:numPr>
                <w:ilvl w:val="2"/>
                <w:numId w:val="20"/>
              </w:numPr>
              <w:rPr>
                <w:sz w:val="22"/>
              </w:rPr>
            </w:pPr>
            <w:proofErr w:type="gramStart"/>
            <w:r w:rsidRPr="00FB132F">
              <w:rPr>
                <w:sz w:val="22"/>
              </w:rPr>
              <w:t>a</w:t>
            </w:r>
            <w:proofErr w:type="gramEnd"/>
            <w:r w:rsidRPr="00FB132F">
              <w:rPr>
                <w:sz w:val="22"/>
              </w:rPr>
              <w:t xml:space="preserve"> maximum of 2 </w:t>
            </w:r>
            <w:r w:rsidR="00807B8E" w:rsidRPr="00FB132F">
              <w:rPr>
                <w:sz w:val="22"/>
              </w:rPr>
              <w:t>units from any other endorsed training package or accredited curriculum.</w:t>
            </w:r>
          </w:p>
          <w:p w14:paraId="2D7A9CD5" w14:textId="77EF192F" w:rsidR="00807B8E" w:rsidRPr="00FB132F" w:rsidRDefault="00B9703A" w:rsidP="00F72EAB">
            <w:pPr>
              <w:keepNext/>
              <w:spacing w:line="276" w:lineRule="auto"/>
            </w:pPr>
            <w:r w:rsidRPr="00FB132F">
              <w:t>Note: U</w:t>
            </w:r>
            <w:r w:rsidR="00807B8E" w:rsidRPr="00FB132F">
              <w:t>nits imported from endorsed training packages or other accredited curriculum must:</w:t>
            </w:r>
          </w:p>
          <w:p w14:paraId="53DF756A" w14:textId="77777777" w:rsidR="00807B8E" w:rsidRPr="00FB132F" w:rsidRDefault="00807B8E" w:rsidP="00312051">
            <w:pPr>
              <w:pStyle w:val="bullet"/>
              <w:numPr>
                <w:ilvl w:val="1"/>
                <w:numId w:val="21"/>
              </w:numPr>
            </w:pPr>
            <w:r w:rsidRPr="00FB132F">
              <w:t>reflect the needs of the learner</w:t>
            </w:r>
          </w:p>
          <w:p w14:paraId="3EA83BC6" w14:textId="77777777" w:rsidR="00807B8E" w:rsidRPr="00FB132F" w:rsidRDefault="00807B8E" w:rsidP="00312051">
            <w:pPr>
              <w:pStyle w:val="bullet"/>
              <w:numPr>
                <w:ilvl w:val="1"/>
                <w:numId w:val="21"/>
              </w:numPr>
            </w:pPr>
            <w:r w:rsidRPr="00FB132F">
              <w:t>support the integrity of the AQF level of this qualification</w:t>
            </w:r>
          </w:p>
          <w:p w14:paraId="5709F3B8" w14:textId="77777777" w:rsidR="00807B8E" w:rsidRPr="00FB132F" w:rsidRDefault="00807B8E" w:rsidP="00312051">
            <w:pPr>
              <w:pStyle w:val="bullet"/>
              <w:numPr>
                <w:ilvl w:val="1"/>
                <w:numId w:val="21"/>
              </w:numPr>
            </w:pPr>
            <w:proofErr w:type="gramStart"/>
            <w:r w:rsidRPr="00FB132F">
              <w:t>support</w:t>
            </w:r>
            <w:proofErr w:type="gramEnd"/>
            <w:r w:rsidRPr="00FB132F">
              <w:t xml:space="preserve"> the intent of this qualification.</w:t>
            </w:r>
          </w:p>
          <w:p w14:paraId="33D7BD0D" w14:textId="77777777" w:rsidR="00807B8E" w:rsidRPr="00FB132F" w:rsidRDefault="00807B8E" w:rsidP="00F72EAB">
            <w:pPr>
              <w:keepNext/>
              <w:spacing w:line="276" w:lineRule="auto"/>
              <w:rPr>
                <w:sz w:val="24"/>
              </w:rPr>
            </w:pPr>
            <w:r w:rsidRPr="00FB132F">
              <w:t xml:space="preserve">Where the qualification is not completed, a Statement of Attainment </w:t>
            </w:r>
            <w:proofErr w:type="gramStart"/>
            <w:r w:rsidRPr="00FB132F">
              <w:t>will be issued</w:t>
            </w:r>
            <w:proofErr w:type="gramEnd"/>
            <w:r w:rsidRPr="00FB132F">
              <w:t xml:space="preserve"> for any completed units.</w:t>
            </w:r>
          </w:p>
        </w:tc>
      </w:tr>
      <w:tr w:rsidR="00807B8E" w:rsidRPr="003E5D8C" w14:paraId="3D7E09E3" w14:textId="77777777" w:rsidTr="00F5523F">
        <w:trPr>
          <w:cantSplit/>
          <w:trHeight w:val="1149"/>
        </w:trPr>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CB889D" w14:textId="77777777" w:rsidR="00807B8E" w:rsidRPr="00FB132F" w:rsidRDefault="00807B8E" w:rsidP="00F72EAB">
            <w:pPr>
              <w:keepNext/>
              <w:spacing w:before="240" w:line="276" w:lineRule="auto"/>
              <w:ind w:left="103"/>
              <w:rPr>
                <w:rFonts w:cs="Arial"/>
                <w:b/>
              </w:rPr>
            </w:pPr>
            <w:r w:rsidRPr="00FB132F">
              <w:rPr>
                <w:rFonts w:cs="Arial"/>
                <w:b/>
              </w:rPr>
              <w:t>Unit of competency/ module code</w:t>
            </w:r>
          </w:p>
        </w:tc>
        <w:tc>
          <w:tcPr>
            <w:tcW w:w="1246"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7449F83" w14:textId="77777777" w:rsidR="00807B8E" w:rsidRPr="00FB132F" w:rsidRDefault="00807B8E" w:rsidP="00F72EAB">
            <w:pPr>
              <w:keepNext/>
              <w:spacing w:before="240" w:line="276" w:lineRule="auto"/>
              <w:ind w:left="33" w:firstLine="18"/>
              <w:rPr>
                <w:rFonts w:cs="Arial"/>
                <w:b/>
              </w:rPr>
            </w:pPr>
            <w:r w:rsidRPr="00FB132F">
              <w:rPr>
                <w:rFonts w:cs="Arial"/>
                <w:b/>
              </w:rPr>
              <w:t>Field of Education code (six-digit)</w:t>
            </w:r>
          </w:p>
        </w:tc>
        <w:tc>
          <w:tcPr>
            <w:tcW w:w="4531"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EA85270" w14:textId="77777777" w:rsidR="00807B8E" w:rsidRPr="00FB132F" w:rsidRDefault="00807B8E" w:rsidP="00F72EAB">
            <w:pPr>
              <w:keepNext/>
              <w:spacing w:before="240" w:line="276" w:lineRule="auto"/>
              <w:jc w:val="center"/>
              <w:rPr>
                <w:rFonts w:cs="Arial"/>
                <w:b/>
              </w:rPr>
            </w:pPr>
            <w:r w:rsidRPr="00FB132F">
              <w:rPr>
                <w:rFonts w:cs="Arial"/>
                <w:b/>
              </w:rPr>
              <w:t>Unit of competency/module title</w:t>
            </w:r>
          </w:p>
        </w:tc>
        <w:tc>
          <w:tcPr>
            <w:tcW w:w="1282"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0A6F511B" w14:textId="77777777" w:rsidR="00807B8E" w:rsidRPr="00FB132F" w:rsidRDefault="00807B8E" w:rsidP="00F72EAB">
            <w:pPr>
              <w:keepNext/>
              <w:spacing w:before="240" w:line="276" w:lineRule="auto"/>
              <w:ind w:left="35"/>
              <w:rPr>
                <w:rFonts w:cs="Arial"/>
                <w:b/>
              </w:rPr>
            </w:pPr>
            <w:r w:rsidRPr="00FB132F">
              <w:rPr>
                <w:rFonts w:cs="Arial"/>
                <w:b/>
              </w:rPr>
              <w:t>Pre-requisite</w:t>
            </w:r>
          </w:p>
        </w:tc>
        <w:tc>
          <w:tcPr>
            <w:tcW w:w="17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87380C" w14:textId="77777777" w:rsidR="00807B8E" w:rsidRPr="00FB132F" w:rsidRDefault="00807B8E" w:rsidP="00F72EAB">
            <w:pPr>
              <w:keepNext/>
              <w:spacing w:before="240" w:line="276" w:lineRule="auto"/>
              <w:ind w:left="34"/>
              <w:rPr>
                <w:rFonts w:cs="Arial"/>
                <w:b/>
              </w:rPr>
            </w:pPr>
            <w:r w:rsidRPr="00FB132F">
              <w:rPr>
                <w:rFonts w:cs="Arial"/>
                <w:b/>
              </w:rPr>
              <w:t>Nominal hours</w:t>
            </w:r>
          </w:p>
        </w:tc>
      </w:tr>
      <w:tr w:rsidR="005E0D79" w:rsidRPr="003E5D8C" w14:paraId="777B101E" w14:textId="77777777" w:rsidTr="00F5523F">
        <w:trPr>
          <w:trHeight w:val="474"/>
        </w:trPr>
        <w:tc>
          <w:tcPr>
            <w:tcW w:w="1843" w:type="dxa"/>
            <w:tcBorders>
              <w:top w:val="single" w:sz="4" w:space="0" w:color="auto"/>
              <w:left w:val="single" w:sz="4" w:space="0" w:color="auto"/>
              <w:bottom w:val="single" w:sz="4" w:space="0" w:color="auto"/>
              <w:right w:val="single" w:sz="4" w:space="0" w:color="auto"/>
            </w:tcBorders>
            <w:hideMark/>
          </w:tcPr>
          <w:p w14:paraId="274E281A" w14:textId="77777777" w:rsidR="005E0D79" w:rsidRPr="00FB132F" w:rsidRDefault="005E0D79" w:rsidP="005E0D79">
            <w:pPr>
              <w:keepNext/>
              <w:spacing w:line="276" w:lineRule="auto"/>
              <w:rPr>
                <w:rFonts w:cs="Arial"/>
                <w:b/>
                <w:i/>
              </w:rPr>
            </w:pPr>
            <w:r w:rsidRPr="00FB132F">
              <w:rPr>
                <w:rFonts w:cs="Arial"/>
                <w:b/>
                <w:i/>
              </w:rPr>
              <w:t>Core units</w:t>
            </w:r>
          </w:p>
        </w:tc>
        <w:tc>
          <w:tcPr>
            <w:tcW w:w="1246" w:type="dxa"/>
            <w:gridSpan w:val="3"/>
            <w:tcBorders>
              <w:top w:val="single" w:sz="4" w:space="0" w:color="auto"/>
              <w:left w:val="single" w:sz="4" w:space="0" w:color="auto"/>
              <w:bottom w:val="single" w:sz="4" w:space="0" w:color="auto"/>
              <w:right w:val="single" w:sz="4" w:space="0" w:color="auto"/>
            </w:tcBorders>
          </w:tcPr>
          <w:p w14:paraId="7C6530BA" w14:textId="77777777" w:rsidR="005E0D79" w:rsidRPr="00FB132F" w:rsidRDefault="005E0D79" w:rsidP="005E0D79">
            <w:pPr>
              <w:keepNext/>
              <w:spacing w:line="276" w:lineRule="auto"/>
              <w:rPr>
                <w:rFonts w:cs="Arial"/>
                <w:i/>
              </w:rPr>
            </w:pP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510B541E" w14:textId="52F38216" w:rsidR="005E0D79" w:rsidRPr="00FB132F" w:rsidRDefault="005E0D79" w:rsidP="005E0D79">
            <w:pPr>
              <w:keepNext/>
              <w:spacing w:line="276" w:lineRule="auto"/>
              <w:rPr>
                <w:rFonts w:cs="Arial"/>
                <w:i/>
              </w:rPr>
            </w:pPr>
          </w:p>
        </w:tc>
        <w:tc>
          <w:tcPr>
            <w:tcW w:w="1282" w:type="dxa"/>
            <w:gridSpan w:val="2"/>
            <w:tcBorders>
              <w:top w:val="single" w:sz="4" w:space="0" w:color="auto"/>
              <w:left w:val="single" w:sz="4" w:space="0" w:color="auto"/>
              <w:bottom w:val="single" w:sz="4" w:space="0" w:color="auto"/>
              <w:right w:val="single" w:sz="4" w:space="0" w:color="auto"/>
            </w:tcBorders>
          </w:tcPr>
          <w:p w14:paraId="3AA6E92D" w14:textId="31B04929" w:rsidR="005E0D79" w:rsidRPr="00FB132F" w:rsidRDefault="005E0D79" w:rsidP="005E0D79">
            <w:pPr>
              <w:keepNext/>
              <w:spacing w:line="276" w:lineRule="auto"/>
              <w:jc w:val="center"/>
              <w:rPr>
                <w:rFonts w:cs="Arial"/>
              </w:rPr>
            </w:pPr>
          </w:p>
        </w:tc>
        <w:tc>
          <w:tcPr>
            <w:tcW w:w="1703" w:type="dxa"/>
            <w:tcBorders>
              <w:top w:val="single" w:sz="4" w:space="0" w:color="auto"/>
              <w:left w:val="single" w:sz="4" w:space="0" w:color="auto"/>
              <w:bottom w:val="single" w:sz="4" w:space="0" w:color="auto"/>
              <w:right w:val="single" w:sz="4" w:space="0" w:color="auto"/>
            </w:tcBorders>
          </w:tcPr>
          <w:p w14:paraId="304C3ADD" w14:textId="77777777" w:rsidR="005E0D79" w:rsidRPr="00FB132F" w:rsidRDefault="005E0D79" w:rsidP="005E0D79">
            <w:pPr>
              <w:keepNext/>
              <w:spacing w:line="276" w:lineRule="auto"/>
              <w:rPr>
                <w:rFonts w:cs="Arial"/>
                <w:i/>
              </w:rPr>
            </w:pPr>
          </w:p>
        </w:tc>
      </w:tr>
      <w:tr w:rsidR="005E0D79" w:rsidRPr="003E5D8C" w14:paraId="156EC078" w14:textId="77777777" w:rsidTr="00F5523F">
        <w:trPr>
          <w:trHeight w:val="493"/>
        </w:trPr>
        <w:tc>
          <w:tcPr>
            <w:tcW w:w="1843" w:type="dxa"/>
            <w:tcBorders>
              <w:top w:val="single" w:sz="4" w:space="0" w:color="auto"/>
              <w:left w:val="single" w:sz="4" w:space="0" w:color="auto"/>
              <w:bottom w:val="single" w:sz="4" w:space="0" w:color="auto"/>
              <w:right w:val="single" w:sz="4" w:space="0" w:color="auto"/>
            </w:tcBorders>
            <w:vAlign w:val="center"/>
            <w:hideMark/>
          </w:tcPr>
          <w:p w14:paraId="472634F3" w14:textId="496B5A0B" w:rsidR="005E0D79" w:rsidRPr="00FB132F" w:rsidRDefault="005E0D79" w:rsidP="008F2590">
            <w:pPr>
              <w:keepNext/>
              <w:spacing w:before="0" w:after="0" w:line="276" w:lineRule="auto"/>
              <w:rPr>
                <w:rFonts w:cs="Arial"/>
              </w:rPr>
            </w:pPr>
            <w:r w:rsidRPr="00FB132F">
              <w:rPr>
                <w:rFonts w:cs="Arial"/>
              </w:rPr>
              <w:t>V</w:t>
            </w:r>
            <w:r w:rsidR="008F2590">
              <w:rPr>
                <w:rFonts w:cs="Arial"/>
              </w:rPr>
              <w:t>U22011</w:t>
            </w:r>
          </w:p>
        </w:tc>
        <w:tc>
          <w:tcPr>
            <w:tcW w:w="1246" w:type="dxa"/>
            <w:gridSpan w:val="3"/>
            <w:tcBorders>
              <w:top w:val="single" w:sz="4" w:space="0" w:color="auto"/>
              <w:left w:val="single" w:sz="4" w:space="0" w:color="auto"/>
              <w:bottom w:val="single" w:sz="4" w:space="0" w:color="auto"/>
              <w:right w:val="single" w:sz="4" w:space="0" w:color="auto"/>
            </w:tcBorders>
            <w:vAlign w:val="center"/>
          </w:tcPr>
          <w:p w14:paraId="1FCA3767" w14:textId="44365A87" w:rsidR="005E0D79" w:rsidRPr="00FB132F" w:rsidRDefault="00916F98" w:rsidP="00014059">
            <w:pPr>
              <w:keepNext/>
              <w:spacing w:before="0" w:after="0"/>
            </w:pPr>
            <w:r>
              <w:t>120505</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2BBC3E30" w14:textId="7835B839" w:rsidR="005E0D79" w:rsidRPr="00FB132F" w:rsidRDefault="005E0D79" w:rsidP="00014059">
            <w:pPr>
              <w:keepNext/>
              <w:tabs>
                <w:tab w:val="left" w:pos="1110"/>
              </w:tabs>
              <w:spacing w:before="0" w:after="0" w:line="276" w:lineRule="auto"/>
              <w:rPr>
                <w:rFonts w:cs="Arial"/>
              </w:rPr>
            </w:pPr>
            <w:r w:rsidRPr="00FB132F">
              <w:rPr>
                <w:rFonts w:cs="Arial"/>
              </w:rPr>
              <w:t>Work effectively in the fresh produce industry</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6FAA941F" w14:textId="334F5509" w:rsidR="005E0D79" w:rsidRPr="00FB132F" w:rsidRDefault="005E0D79" w:rsidP="00014059">
            <w:pPr>
              <w:keepNext/>
              <w:spacing w:before="0" w:after="0"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7E015D8C" w14:textId="34210615" w:rsidR="005E0D79" w:rsidRPr="00FB132F" w:rsidRDefault="005E0D79" w:rsidP="00014059">
            <w:pPr>
              <w:keepNext/>
              <w:spacing w:before="0" w:after="0" w:line="276" w:lineRule="auto"/>
              <w:jc w:val="center"/>
              <w:rPr>
                <w:rFonts w:cs="Arial"/>
              </w:rPr>
            </w:pPr>
            <w:r w:rsidRPr="00FB132F">
              <w:rPr>
                <w:rFonts w:cs="Arial"/>
              </w:rPr>
              <w:t>35</w:t>
            </w:r>
          </w:p>
        </w:tc>
      </w:tr>
      <w:tr w:rsidR="005E0D79" w:rsidRPr="003E5D8C" w14:paraId="13C36961" w14:textId="77777777" w:rsidTr="00F5523F">
        <w:trPr>
          <w:trHeight w:val="493"/>
        </w:trPr>
        <w:tc>
          <w:tcPr>
            <w:tcW w:w="1843" w:type="dxa"/>
            <w:tcBorders>
              <w:top w:val="single" w:sz="4" w:space="0" w:color="auto"/>
              <w:left w:val="single" w:sz="4" w:space="0" w:color="auto"/>
              <w:bottom w:val="single" w:sz="4" w:space="0" w:color="auto"/>
              <w:right w:val="single" w:sz="4" w:space="0" w:color="auto"/>
            </w:tcBorders>
            <w:vAlign w:val="center"/>
            <w:hideMark/>
          </w:tcPr>
          <w:p w14:paraId="54DA71C4" w14:textId="4C13D760" w:rsidR="005E0D79" w:rsidRPr="00FB132F" w:rsidRDefault="005E0D79" w:rsidP="008F2590">
            <w:pPr>
              <w:keepNext/>
              <w:spacing w:before="0" w:after="0" w:line="276" w:lineRule="auto"/>
              <w:rPr>
                <w:rFonts w:cs="Arial"/>
              </w:rPr>
            </w:pPr>
            <w:r w:rsidRPr="00FB132F">
              <w:rPr>
                <w:rFonts w:cs="Arial"/>
              </w:rPr>
              <w:t>V</w:t>
            </w:r>
            <w:r w:rsidR="008F2590">
              <w:rPr>
                <w:rFonts w:cs="Arial"/>
              </w:rPr>
              <w:t>U22012</w:t>
            </w:r>
          </w:p>
        </w:tc>
        <w:tc>
          <w:tcPr>
            <w:tcW w:w="1246" w:type="dxa"/>
            <w:gridSpan w:val="3"/>
            <w:tcBorders>
              <w:top w:val="single" w:sz="4" w:space="0" w:color="auto"/>
              <w:left w:val="single" w:sz="4" w:space="0" w:color="auto"/>
              <w:bottom w:val="single" w:sz="4" w:space="0" w:color="auto"/>
              <w:right w:val="single" w:sz="4" w:space="0" w:color="auto"/>
            </w:tcBorders>
            <w:vAlign w:val="center"/>
          </w:tcPr>
          <w:p w14:paraId="5B4B528E" w14:textId="776FCA3B" w:rsidR="005E0D79" w:rsidRPr="00FB132F" w:rsidRDefault="00916F98" w:rsidP="00014059">
            <w:pPr>
              <w:keepNext/>
              <w:spacing w:before="0" w:after="0"/>
            </w:pPr>
            <w:r>
              <w:t>050301</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73AAF011" w14:textId="7DBE7236" w:rsidR="005E0D79" w:rsidRPr="00FB132F" w:rsidRDefault="003758DD" w:rsidP="00014059">
            <w:pPr>
              <w:keepNext/>
              <w:spacing w:before="0" w:after="0" w:line="276" w:lineRule="auto"/>
              <w:rPr>
                <w:rFonts w:cs="Arial"/>
              </w:rPr>
            </w:pPr>
            <w:r w:rsidRPr="00FB132F">
              <w:t xml:space="preserve">Identify fruits </w:t>
            </w:r>
            <w:r w:rsidR="005E0D79" w:rsidRPr="00FB132F">
              <w:t>and vegetable</w:t>
            </w:r>
            <w:r w:rsidRPr="00FB132F">
              <w:t>s</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7FC8BE3F" w14:textId="0CE78039" w:rsidR="005E0D79" w:rsidRPr="00FB132F" w:rsidRDefault="005E0D79" w:rsidP="00014059">
            <w:pPr>
              <w:keepNext/>
              <w:spacing w:before="0" w:after="0"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533783AD" w14:textId="5C3329A9" w:rsidR="005E0D79" w:rsidRPr="00FB132F" w:rsidRDefault="005E0D79" w:rsidP="00014059">
            <w:pPr>
              <w:keepNext/>
              <w:spacing w:before="0" w:after="0" w:line="276" w:lineRule="auto"/>
              <w:jc w:val="center"/>
              <w:rPr>
                <w:rFonts w:cs="Arial"/>
              </w:rPr>
            </w:pPr>
            <w:r w:rsidRPr="00FB132F">
              <w:rPr>
                <w:rFonts w:cs="Arial"/>
              </w:rPr>
              <w:t>30</w:t>
            </w:r>
          </w:p>
        </w:tc>
      </w:tr>
      <w:tr w:rsidR="003B739C" w:rsidRPr="003E5D8C" w14:paraId="65634AE0" w14:textId="77777777" w:rsidTr="00F5523F">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12669821" w14:textId="77777777" w:rsidR="003B739C" w:rsidRPr="008F2590" w:rsidRDefault="003B739C" w:rsidP="00014059">
            <w:pPr>
              <w:keepNext/>
              <w:spacing w:before="0" w:after="0" w:line="276" w:lineRule="auto"/>
              <w:rPr>
                <w:rFonts w:cs="Arial"/>
              </w:rPr>
            </w:pPr>
            <w:r w:rsidRPr="008F2590">
              <w:rPr>
                <w:rFonts w:cs="Arial"/>
              </w:rPr>
              <w:t>AMPR106</w:t>
            </w:r>
          </w:p>
        </w:tc>
        <w:tc>
          <w:tcPr>
            <w:tcW w:w="1246" w:type="dxa"/>
            <w:gridSpan w:val="3"/>
            <w:tcBorders>
              <w:top w:val="single" w:sz="4" w:space="0" w:color="auto"/>
              <w:left w:val="single" w:sz="4" w:space="0" w:color="auto"/>
              <w:bottom w:val="single" w:sz="4" w:space="0" w:color="auto"/>
              <w:right w:val="single" w:sz="4" w:space="0" w:color="auto"/>
            </w:tcBorders>
            <w:vAlign w:val="center"/>
          </w:tcPr>
          <w:p w14:paraId="04E6DA05" w14:textId="3542DE5C" w:rsidR="003B739C" w:rsidRPr="008F2590" w:rsidRDefault="008F2590" w:rsidP="00014059">
            <w:pPr>
              <w:keepNext/>
              <w:spacing w:before="0" w:after="0" w:line="276" w:lineRule="auto"/>
              <w:rPr>
                <w:rFonts w:cs="Arial"/>
              </w:rPr>
            </w:pPr>
            <w:r>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2746B5DA" w14:textId="77777777" w:rsidR="003B739C" w:rsidRPr="008F2590" w:rsidRDefault="003B739C" w:rsidP="00014059">
            <w:pPr>
              <w:keepNext/>
              <w:spacing w:before="0" w:after="0" w:line="276" w:lineRule="auto"/>
              <w:rPr>
                <w:rFonts w:cs="Arial"/>
              </w:rPr>
            </w:pPr>
            <w:r w:rsidRPr="008F2590">
              <w:rPr>
                <w:rFonts w:cs="Arial"/>
              </w:rPr>
              <w:t xml:space="preserve">Process sales transactions  </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5EBB4356" w14:textId="77777777" w:rsidR="003B739C" w:rsidRPr="008F2590" w:rsidRDefault="003B739C" w:rsidP="00014059">
            <w:pPr>
              <w:keepNext/>
              <w:spacing w:before="0" w:after="0" w:line="276" w:lineRule="auto"/>
              <w:jc w:val="center"/>
              <w:rPr>
                <w:rFonts w:cs="Arial"/>
              </w:rPr>
            </w:pPr>
            <w:r w:rsidRPr="008F2590">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51131D99" w14:textId="77777777" w:rsidR="003B739C" w:rsidRPr="008F2590" w:rsidRDefault="003B739C" w:rsidP="00014059">
            <w:pPr>
              <w:keepNext/>
              <w:spacing w:before="0" w:after="0" w:line="276" w:lineRule="auto"/>
              <w:jc w:val="center"/>
              <w:rPr>
                <w:rFonts w:cs="Arial"/>
              </w:rPr>
            </w:pPr>
            <w:r w:rsidRPr="008F2590">
              <w:rPr>
                <w:rFonts w:cs="Arial"/>
              </w:rPr>
              <w:t>10</w:t>
            </w:r>
          </w:p>
        </w:tc>
      </w:tr>
      <w:tr w:rsidR="008F2590" w:rsidRPr="003E5D8C" w14:paraId="6486EB24" w14:textId="77777777" w:rsidTr="00594687">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2D3C5A7A" w14:textId="77777777" w:rsidR="008F2590" w:rsidRPr="008F2590" w:rsidRDefault="008F2590" w:rsidP="008F2590">
            <w:pPr>
              <w:keepNext/>
              <w:spacing w:before="0" w:after="0" w:line="276" w:lineRule="auto"/>
              <w:rPr>
                <w:rFonts w:cs="Arial"/>
              </w:rPr>
            </w:pPr>
            <w:r w:rsidRPr="008F2590">
              <w:rPr>
                <w:rFonts w:cs="Arial"/>
              </w:rPr>
              <w:t>BSBWHS201</w:t>
            </w:r>
          </w:p>
        </w:tc>
        <w:tc>
          <w:tcPr>
            <w:tcW w:w="1246" w:type="dxa"/>
            <w:gridSpan w:val="3"/>
            <w:tcBorders>
              <w:top w:val="single" w:sz="4" w:space="0" w:color="auto"/>
              <w:left w:val="single" w:sz="4" w:space="0" w:color="auto"/>
              <w:bottom w:val="single" w:sz="4" w:space="0" w:color="auto"/>
              <w:right w:val="single" w:sz="4" w:space="0" w:color="auto"/>
            </w:tcBorders>
          </w:tcPr>
          <w:p w14:paraId="7F67D1C2" w14:textId="59A3A679" w:rsidR="008F2590" w:rsidRPr="008F2590" w:rsidRDefault="008F2590" w:rsidP="008F2590">
            <w:pPr>
              <w:keepNext/>
              <w:spacing w:before="0" w:after="0" w:line="276" w:lineRule="auto"/>
              <w:rPr>
                <w:rFonts w:cs="Arial"/>
              </w:rPr>
            </w:pPr>
            <w:r w:rsidRPr="008B7454">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4CE6FEB4" w14:textId="77777777" w:rsidR="008F2590" w:rsidRPr="008F2590" w:rsidRDefault="008F2590" w:rsidP="008F2590">
            <w:pPr>
              <w:keepNext/>
              <w:spacing w:before="0" w:after="0" w:line="276" w:lineRule="auto"/>
              <w:rPr>
                <w:rFonts w:cs="Arial"/>
              </w:rPr>
            </w:pPr>
            <w:r w:rsidRPr="008F2590">
              <w:t>Contribute to health and safety of self and others</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54C629B7" w14:textId="77777777" w:rsidR="008F2590" w:rsidRPr="008F2590" w:rsidRDefault="008F2590" w:rsidP="008F2590">
            <w:pPr>
              <w:keepNext/>
              <w:spacing w:before="0" w:after="0" w:line="276" w:lineRule="auto"/>
              <w:jc w:val="center"/>
              <w:rPr>
                <w:rFonts w:cs="Arial"/>
              </w:rPr>
            </w:pPr>
            <w:r w:rsidRPr="008F2590">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513B21A7" w14:textId="77777777" w:rsidR="008F2590" w:rsidRPr="008F2590" w:rsidRDefault="008F2590" w:rsidP="008F2590">
            <w:pPr>
              <w:keepNext/>
              <w:spacing w:before="0" w:after="0" w:line="276" w:lineRule="auto"/>
              <w:jc w:val="center"/>
              <w:rPr>
                <w:rFonts w:cs="Arial"/>
              </w:rPr>
            </w:pPr>
            <w:r w:rsidRPr="008F2590">
              <w:rPr>
                <w:rFonts w:cs="Arial"/>
              </w:rPr>
              <w:t>20</w:t>
            </w:r>
          </w:p>
        </w:tc>
      </w:tr>
      <w:tr w:rsidR="008F2590" w:rsidRPr="003E5D8C" w14:paraId="3E42E60D" w14:textId="77777777" w:rsidTr="00594687">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26F7BE5D" w14:textId="77777777" w:rsidR="008F2590" w:rsidRPr="00FB132F" w:rsidRDefault="008F2590" w:rsidP="008F2590">
            <w:pPr>
              <w:keepNext/>
              <w:spacing w:before="0" w:after="0" w:line="276" w:lineRule="auto"/>
              <w:rPr>
                <w:rFonts w:cs="Arial"/>
              </w:rPr>
            </w:pPr>
            <w:r w:rsidRPr="00FB132F">
              <w:rPr>
                <w:rFonts w:cs="Arial"/>
              </w:rPr>
              <w:t>FDFOP1003A</w:t>
            </w:r>
          </w:p>
        </w:tc>
        <w:tc>
          <w:tcPr>
            <w:tcW w:w="1246" w:type="dxa"/>
            <w:gridSpan w:val="3"/>
            <w:tcBorders>
              <w:top w:val="single" w:sz="4" w:space="0" w:color="auto"/>
              <w:left w:val="single" w:sz="4" w:space="0" w:color="auto"/>
              <w:bottom w:val="single" w:sz="4" w:space="0" w:color="auto"/>
              <w:right w:val="single" w:sz="4" w:space="0" w:color="auto"/>
            </w:tcBorders>
          </w:tcPr>
          <w:p w14:paraId="094EBA0C" w14:textId="76366059" w:rsidR="008F2590" w:rsidRPr="00FB132F" w:rsidRDefault="008F2590" w:rsidP="008F2590">
            <w:pPr>
              <w:keepNext/>
              <w:spacing w:before="0" w:after="0"/>
            </w:pPr>
            <w:r w:rsidRPr="008B7454">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2C44240B" w14:textId="77777777" w:rsidR="008F2590" w:rsidRPr="00FB132F" w:rsidRDefault="008F2590" w:rsidP="008F2590">
            <w:pPr>
              <w:keepNext/>
              <w:spacing w:before="0" w:after="0" w:line="276" w:lineRule="auto"/>
              <w:rPr>
                <w:rFonts w:cs="Arial"/>
              </w:rPr>
            </w:pPr>
            <w:r w:rsidRPr="00FB132F">
              <w:rPr>
                <w:rFonts w:cs="Arial"/>
              </w:rPr>
              <w:t>Carry out manual handling tasks</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4D2790FD" w14:textId="77777777" w:rsidR="008F2590" w:rsidRPr="00FB132F" w:rsidRDefault="008F2590" w:rsidP="008F2590">
            <w:pPr>
              <w:keepNext/>
              <w:spacing w:before="0" w:after="0"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01F20F55" w14:textId="77777777" w:rsidR="008F2590" w:rsidRPr="00FB132F" w:rsidRDefault="008F2590" w:rsidP="008F2590">
            <w:pPr>
              <w:keepNext/>
              <w:spacing w:before="0" w:after="0" w:line="276" w:lineRule="auto"/>
              <w:jc w:val="center"/>
              <w:rPr>
                <w:rFonts w:cs="Arial"/>
              </w:rPr>
            </w:pPr>
            <w:r w:rsidRPr="00FB132F">
              <w:rPr>
                <w:rFonts w:cs="Arial"/>
              </w:rPr>
              <w:t>30</w:t>
            </w:r>
          </w:p>
        </w:tc>
      </w:tr>
      <w:tr w:rsidR="008F2590" w:rsidRPr="003E5D8C" w14:paraId="7D2F37B6" w14:textId="77777777" w:rsidTr="00594687">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27806714" w14:textId="77777777" w:rsidR="008F2590" w:rsidRPr="00FB132F" w:rsidRDefault="008F2590" w:rsidP="008F2590">
            <w:pPr>
              <w:keepNext/>
              <w:spacing w:before="0" w:after="0" w:line="276" w:lineRule="auto"/>
              <w:rPr>
                <w:rFonts w:cs="Arial"/>
              </w:rPr>
            </w:pPr>
            <w:r w:rsidRPr="00FB132F">
              <w:rPr>
                <w:rFonts w:cs="Arial"/>
              </w:rPr>
              <w:t>FDFOP1005A</w:t>
            </w:r>
          </w:p>
        </w:tc>
        <w:tc>
          <w:tcPr>
            <w:tcW w:w="1246" w:type="dxa"/>
            <w:gridSpan w:val="3"/>
            <w:tcBorders>
              <w:top w:val="single" w:sz="4" w:space="0" w:color="auto"/>
              <w:left w:val="single" w:sz="4" w:space="0" w:color="auto"/>
              <w:bottom w:val="single" w:sz="4" w:space="0" w:color="auto"/>
              <w:right w:val="single" w:sz="4" w:space="0" w:color="auto"/>
            </w:tcBorders>
          </w:tcPr>
          <w:p w14:paraId="03FF3965" w14:textId="1F1B21DB" w:rsidR="008F2590" w:rsidRPr="00FB132F" w:rsidRDefault="008F2590" w:rsidP="008F2590">
            <w:pPr>
              <w:keepNext/>
              <w:spacing w:before="0" w:after="0"/>
            </w:pPr>
            <w:r w:rsidRPr="008B7454">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714983F9" w14:textId="77777777" w:rsidR="008F2590" w:rsidRPr="00FB132F" w:rsidRDefault="008F2590" w:rsidP="008F2590">
            <w:pPr>
              <w:keepNext/>
              <w:spacing w:before="0" w:after="0" w:line="276" w:lineRule="auto"/>
              <w:rPr>
                <w:rFonts w:cs="Arial"/>
              </w:rPr>
            </w:pPr>
            <w:r w:rsidRPr="00FB132F">
              <w:rPr>
                <w:rFonts w:cs="Arial"/>
              </w:rPr>
              <w:t>Operate basic equipment</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2C58CEB6" w14:textId="77777777" w:rsidR="008F2590" w:rsidRPr="00FB132F" w:rsidRDefault="008F2590" w:rsidP="008F2590">
            <w:pPr>
              <w:keepNext/>
              <w:spacing w:before="0" w:after="0"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65FEDB48" w14:textId="77777777" w:rsidR="008F2590" w:rsidRPr="00FB132F" w:rsidRDefault="008F2590" w:rsidP="008F2590">
            <w:pPr>
              <w:keepNext/>
              <w:spacing w:before="0" w:after="0" w:line="276" w:lineRule="auto"/>
              <w:jc w:val="center"/>
              <w:rPr>
                <w:rFonts w:cs="Arial"/>
              </w:rPr>
            </w:pPr>
            <w:r w:rsidRPr="00FB132F">
              <w:rPr>
                <w:rFonts w:cs="Arial"/>
              </w:rPr>
              <w:t>30</w:t>
            </w:r>
          </w:p>
        </w:tc>
      </w:tr>
      <w:tr w:rsidR="008F2590" w:rsidRPr="003E5D8C" w14:paraId="4218341E" w14:textId="77777777" w:rsidTr="00594687">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17794A2A" w14:textId="77777777" w:rsidR="008F2590" w:rsidRPr="00964422" w:rsidRDefault="008F2590" w:rsidP="008F2590">
            <w:pPr>
              <w:keepNext/>
              <w:spacing w:before="0" w:after="0" w:line="276" w:lineRule="auto"/>
              <w:rPr>
                <w:rFonts w:cs="Arial"/>
              </w:rPr>
            </w:pPr>
            <w:r w:rsidRPr="00964422">
              <w:rPr>
                <w:rFonts w:cs="Arial"/>
              </w:rPr>
              <w:t>SIRRFSA001</w:t>
            </w:r>
          </w:p>
        </w:tc>
        <w:tc>
          <w:tcPr>
            <w:tcW w:w="1246" w:type="dxa"/>
            <w:gridSpan w:val="3"/>
            <w:tcBorders>
              <w:top w:val="single" w:sz="4" w:space="0" w:color="auto"/>
              <w:left w:val="single" w:sz="4" w:space="0" w:color="auto"/>
              <w:bottom w:val="single" w:sz="4" w:space="0" w:color="auto"/>
              <w:right w:val="single" w:sz="4" w:space="0" w:color="auto"/>
            </w:tcBorders>
          </w:tcPr>
          <w:p w14:paraId="231EE947" w14:textId="6EEE9B35" w:rsidR="008F2590" w:rsidRPr="00964422" w:rsidRDefault="008F2590" w:rsidP="008F2590">
            <w:pPr>
              <w:keepNext/>
              <w:spacing w:before="0" w:after="0" w:line="276" w:lineRule="auto"/>
              <w:rPr>
                <w:rFonts w:cs="Arial"/>
              </w:rPr>
            </w:pPr>
            <w:r w:rsidRPr="008B7454">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73E80F39" w14:textId="77777777" w:rsidR="008F2590" w:rsidRPr="00964422" w:rsidRDefault="008F2590" w:rsidP="008F2590">
            <w:pPr>
              <w:keepNext/>
              <w:spacing w:before="0" w:after="0" w:line="276" w:lineRule="auto"/>
              <w:rPr>
                <w:rFonts w:cs="Arial"/>
              </w:rPr>
            </w:pPr>
            <w:r w:rsidRPr="00964422">
              <w:rPr>
                <w:rFonts w:cs="Arial"/>
              </w:rPr>
              <w:t xml:space="preserve">Handle food safely in a retail environment  </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289CF405" w14:textId="77777777" w:rsidR="008F2590" w:rsidRPr="00964422" w:rsidRDefault="008F2590" w:rsidP="008F2590">
            <w:pPr>
              <w:keepNext/>
              <w:spacing w:before="0" w:after="0" w:line="276" w:lineRule="auto"/>
              <w:jc w:val="center"/>
              <w:rPr>
                <w:rFonts w:cs="Arial"/>
              </w:rPr>
            </w:pPr>
            <w:r w:rsidRPr="00964422">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284A3677" w14:textId="77777777" w:rsidR="008F2590" w:rsidRPr="00964422" w:rsidRDefault="008F2590" w:rsidP="008F2590">
            <w:pPr>
              <w:keepNext/>
              <w:spacing w:before="0" w:after="0" w:line="276" w:lineRule="auto"/>
              <w:jc w:val="center"/>
              <w:rPr>
                <w:rFonts w:cs="Arial"/>
              </w:rPr>
            </w:pPr>
            <w:r w:rsidRPr="00964422">
              <w:rPr>
                <w:rFonts w:cs="Arial"/>
              </w:rPr>
              <w:t>40</w:t>
            </w:r>
          </w:p>
        </w:tc>
      </w:tr>
      <w:tr w:rsidR="008F2590" w:rsidRPr="003E5D8C" w14:paraId="272D3B92" w14:textId="77777777" w:rsidTr="00594687">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35944847" w14:textId="77777777" w:rsidR="008F2590" w:rsidRPr="00FB132F" w:rsidRDefault="008F2590" w:rsidP="008F2590">
            <w:pPr>
              <w:keepNext/>
              <w:spacing w:before="0" w:after="0" w:line="276" w:lineRule="auto"/>
              <w:rPr>
                <w:rFonts w:cs="Arial"/>
              </w:rPr>
            </w:pPr>
            <w:r w:rsidRPr="00FB132F">
              <w:rPr>
                <w:rFonts w:cs="Arial"/>
              </w:rPr>
              <w:t>SIRRINV001</w:t>
            </w:r>
          </w:p>
        </w:tc>
        <w:tc>
          <w:tcPr>
            <w:tcW w:w="1246" w:type="dxa"/>
            <w:gridSpan w:val="3"/>
            <w:tcBorders>
              <w:top w:val="single" w:sz="4" w:space="0" w:color="auto"/>
              <w:left w:val="single" w:sz="4" w:space="0" w:color="auto"/>
              <w:bottom w:val="single" w:sz="4" w:space="0" w:color="auto"/>
              <w:right w:val="single" w:sz="4" w:space="0" w:color="auto"/>
            </w:tcBorders>
          </w:tcPr>
          <w:p w14:paraId="14A59C6B" w14:textId="52C5397D" w:rsidR="008F2590" w:rsidRPr="00FB132F" w:rsidRDefault="008F2590" w:rsidP="008F2590">
            <w:pPr>
              <w:keepNext/>
              <w:spacing w:before="0" w:after="0" w:line="276" w:lineRule="auto"/>
              <w:rPr>
                <w:rFonts w:cs="Arial"/>
              </w:rPr>
            </w:pPr>
            <w:r w:rsidRPr="008B7454">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306E796F" w14:textId="77777777" w:rsidR="008F2590" w:rsidRPr="00FB132F" w:rsidRDefault="008F2590" w:rsidP="008F2590">
            <w:pPr>
              <w:keepNext/>
              <w:spacing w:before="0" w:after="0" w:line="276" w:lineRule="auto"/>
              <w:rPr>
                <w:rFonts w:cs="Arial"/>
              </w:rPr>
            </w:pPr>
            <w:r w:rsidRPr="00FB132F">
              <w:rPr>
                <w:rFonts w:cs="Arial"/>
              </w:rPr>
              <w:t>Receive and handle retail stock</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19355285" w14:textId="77777777" w:rsidR="008F2590" w:rsidRPr="00FB132F" w:rsidRDefault="008F2590" w:rsidP="008F2590">
            <w:pPr>
              <w:keepNext/>
              <w:spacing w:before="0" w:after="0"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2DAB7ED3" w14:textId="77777777" w:rsidR="008F2590" w:rsidRPr="00FB132F" w:rsidRDefault="008F2590" w:rsidP="008F2590">
            <w:pPr>
              <w:keepNext/>
              <w:spacing w:before="0" w:after="0" w:line="276" w:lineRule="auto"/>
              <w:jc w:val="center"/>
              <w:rPr>
                <w:rFonts w:cs="Arial"/>
              </w:rPr>
            </w:pPr>
            <w:r w:rsidRPr="00FB132F">
              <w:rPr>
                <w:rFonts w:cs="Arial"/>
              </w:rPr>
              <w:t>35</w:t>
            </w:r>
          </w:p>
        </w:tc>
      </w:tr>
      <w:tr w:rsidR="008F2590" w:rsidRPr="003E5D8C" w14:paraId="61513C86" w14:textId="77777777" w:rsidTr="00594687">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0D531E7E" w14:textId="77777777" w:rsidR="008F2590" w:rsidRPr="00FB132F" w:rsidRDefault="008F2590" w:rsidP="008F2590">
            <w:pPr>
              <w:keepNext/>
              <w:spacing w:before="0" w:after="0" w:line="276" w:lineRule="auto"/>
              <w:rPr>
                <w:rFonts w:cs="Arial"/>
              </w:rPr>
            </w:pPr>
            <w:r w:rsidRPr="00FB132F">
              <w:rPr>
                <w:rFonts w:cs="Arial"/>
              </w:rPr>
              <w:t>SIRXCEG001</w:t>
            </w:r>
          </w:p>
        </w:tc>
        <w:tc>
          <w:tcPr>
            <w:tcW w:w="1246" w:type="dxa"/>
            <w:gridSpan w:val="3"/>
            <w:tcBorders>
              <w:top w:val="single" w:sz="4" w:space="0" w:color="auto"/>
              <w:left w:val="single" w:sz="4" w:space="0" w:color="auto"/>
              <w:bottom w:val="single" w:sz="4" w:space="0" w:color="auto"/>
              <w:right w:val="single" w:sz="4" w:space="0" w:color="auto"/>
            </w:tcBorders>
          </w:tcPr>
          <w:p w14:paraId="48C58211" w14:textId="733B465A" w:rsidR="008F2590" w:rsidRPr="00FB132F" w:rsidRDefault="008F2590" w:rsidP="008F2590">
            <w:pPr>
              <w:keepNext/>
              <w:spacing w:before="0" w:after="0" w:line="276" w:lineRule="auto"/>
              <w:rPr>
                <w:rFonts w:cs="Arial"/>
              </w:rPr>
            </w:pPr>
            <w:r w:rsidRPr="008B7454">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5C1BAC27" w14:textId="77777777" w:rsidR="008F2590" w:rsidRPr="00FB132F" w:rsidRDefault="008F2590" w:rsidP="008F2590">
            <w:pPr>
              <w:keepNext/>
              <w:spacing w:before="0" w:after="0" w:line="276" w:lineRule="auto"/>
              <w:rPr>
                <w:rFonts w:cs="Arial"/>
              </w:rPr>
            </w:pPr>
            <w:r w:rsidRPr="00FB132F">
              <w:rPr>
                <w:rFonts w:cs="Arial"/>
              </w:rPr>
              <w:t>Engage the customer</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2CA8362D" w14:textId="77777777" w:rsidR="008F2590" w:rsidRPr="00FB132F" w:rsidRDefault="008F2590" w:rsidP="008F2590">
            <w:pPr>
              <w:keepNext/>
              <w:spacing w:before="0" w:after="0"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4C33264D" w14:textId="77777777" w:rsidR="008F2590" w:rsidRPr="00FB132F" w:rsidRDefault="008F2590" w:rsidP="008F2590">
            <w:pPr>
              <w:keepNext/>
              <w:spacing w:before="0" w:after="0" w:line="276" w:lineRule="auto"/>
              <w:jc w:val="center"/>
              <w:rPr>
                <w:rFonts w:cs="Arial"/>
              </w:rPr>
            </w:pPr>
            <w:r w:rsidRPr="00FB132F">
              <w:rPr>
                <w:rFonts w:cs="Arial"/>
              </w:rPr>
              <w:t>30</w:t>
            </w:r>
          </w:p>
        </w:tc>
      </w:tr>
      <w:tr w:rsidR="008F2590" w:rsidRPr="003E5D8C" w14:paraId="06E13BA6" w14:textId="77777777" w:rsidTr="00594687">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048BD7BF" w14:textId="77777777" w:rsidR="008F2590" w:rsidRPr="00FB132F" w:rsidRDefault="008F2590" w:rsidP="008F2590">
            <w:pPr>
              <w:keepNext/>
              <w:spacing w:before="0" w:after="0" w:line="276" w:lineRule="auto"/>
              <w:rPr>
                <w:rFonts w:cs="Arial"/>
              </w:rPr>
            </w:pPr>
            <w:r w:rsidRPr="00FB132F">
              <w:rPr>
                <w:rFonts w:cs="Arial"/>
              </w:rPr>
              <w:t xml:space="preserve">SIRXCOM001 </w:t>
            </w:r>
          </w:p>
        </w:tc>
        <w:tc>
          <w:tcPr>
            <w:tcW w:w="1246" w:type="dxa"/>
            <w:gridSpan w:val="3"/>
            <w:tcBorders>
              <w:top w:val="single" w:sz="4" w:space="0" w:color="auto"/>
              <w:left w:val="single" w:sz="4" w:space="0" w:color="auto"/>
              <w:bottom w:val="single" w:sz="4" w:space="0" w:color="auto"/>
              <w:right w:val="single" w:sz="4" w:space="0" w:color="auto"/>
            </w:tcBorders>
          </w:tcPr>
          <w:p w14:paraId="03E05F8E" w14:textId="4406D1A6" w:rsidR="008F2590" w:rsidRPr="00FB132F" w:rsidRDefault="008F2590" w:rsidP="008F2590">
            <w:pPr>
              <w:keepNext/>
              <w:spacing w:before="0" w:after="0" w:line="276" w:lineRule="auto"/>
              <w:rPr>
                <w:rFonts w:cs="Arial"/>
              </w:rPr>
            </w:pPr>
            <w:r w:rsidRPr="008B7454">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51BE81A8" w14:textId="77777777" w:rsidR="008F2590" w:rsidRPr="00FB132F" w:rsidRDefault="008F2590" w:rsidP="008F2590">
            <w:pPr>
              <w:keepNext/>
              <w:spacing w:before="0" w:after="0" w:line="276" w:lineRule="auto"/>
              <w:rPr>
                <w:rFonts w:cs="Arial"/>
              </w:rPr>
            </w:pPr>
            <w:r w:rsidRPr="00FB132F">
              <w:rPr>
                <w:rFonts w:cs="Arial"/>
              </w:rPr>
              <w:t xml:space="preserve">Communicate in the workplace to support team and customer outcomes </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1480F748" w14:textId="77777777" w:rsidR="008F2590" w:rsidRPr="00FB132F" w:rsidRDefault="008F2590" w:rsidP="008F2590">
            <w:pPr>
              <w:keepNext/>
              <w:spacing w:before="0" w:after="0"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329B3230" w14:textId="77777777" w:rsidR="008F2590" w:rsidRPr="00FB132F" w:rsidRDefault="008F2590" w:rsidP="008F2590">
            <w:pPr>
              <w:keepNext/>
              <w:spacing w:before="0" w:after="0" w:line="276" w:lineRule="auto"/>
              <w:jc w:val="center"/>
              <w:rPr>
                <w:rFonts w:cs="Arial"/>
              </w:rPr>
            </w:pPr>
            <w:r w:rsidRPr="00FB132F">
              <w:rPr>
                <w:rFonts w:cs="Arial"/>
              </w:rPr>
              <w:t>40</w:t>
            </w:r>
          </w:p>
        </w:tc>
      </w:tr>
      <w:tr w:rsidR="008F2590" w:rsidRPr="003E5D8C" w14:paraId="72E1B94F" w14:textId="77777777" w:rsidTr="00594687">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09BA0B7A" w14:textId="77777777" w:rsidR="008F2590" w:rsidRPr="00FB132F" w:rsidRDefault="008F2590" w:rsidP="008F2590">
            <w:pPr>
              <w:keepNext/>
              <w:spacing w:before="0" w:after="0" w:line="276" w:lineRule="auto"/>
              <w:rPr>
                <w:rFonts w:cs="Arial"/>
              </w:rPr>
            </w:pPr>
            <w:r w:rsidRPr="00FB132F">
              <w:rPr>
                <w:rFonts w:cs="Arial"/>
              </w:rPr>
              <w:t>SIRXSLS001</w:t>
            </w:r>
          </w:p>
        </w:tc>
        <w:tc>
          <w:tcPr>
            <w:tcW w:w="1246" w:type="dxa"/>
            <w:gridSpan w:val="3"/>
            <w:tcBorders>
              <w:top w:val="single" w:sz="4" w:space="0" w:color="auto"/>
              <w:left w:val="single" w:sz="4" w:space="0" w:color="auto"/>
              <w:bottom w:val="single" w:sz="4" w:space="0" w:color="auto"/>
              <w:right w:val="single" w:sz="4" w:space="0" w:color="auto"/>
            </w:tcBorders>
          </w:tcPr>
          <w:p w14:paraId="4156F554" w14:textId="54A596F5" w:rsidR="008F2590" w:rsidRPr="00FB132F" w:rsidRDefault="008F2590" w:rsidP="008F2590">
            <w:pPr>
              <w:keepNext/>
              <w:spacing w:before="0" w:after="0" w:line="276" w:lineRule="auto"/>
              <w:rPr>
                <w:rFonts w:cs="Arial"/>
              </w:rPr>
            </w:pPr>
            <w:r w:rsidRPr="008B7454">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400E5F39" w14:textId="77777777" w:rsidR="008F2590" w:rsidRPr="00FB132F" w:rsidRDefault="008F2590" w:rsidP="008F2590">
            <w:pPr>
              <w:keepNext/>
              <w:spacing w:before="0" w:after="0" w:line="276" w:lineRule="auto"/>
              <w:rPr>
                <w:rFonts w:cs="Arial"/>
              </w:rPr>
            </w:pPr>
            <w:r w:rsidRPr="00FB132F">
              <w:rPr>
                <w:rFonts w:cs="Arial"/>
              </w:rPr>
              <w:t>Sell to the retail customer</w:t>
            </w:r>
            <w:r w:rsidRPr="00FB132F">
              <w:rPr>
                <w:rFonts w:cs="Arial"/>
                <w:color w:val="FF0000"/>
              </w:rPr>
              <w:t xml:space="preserve"> </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0267E108" w14:textId="77777777" w:rsidR="008F2590" w:rsidRPr="00FB132F" w:rsidRDefault="008F2590" w:rsidP="008F2590">
            <w:pPr>
              <w:keepNext/>
              <w:spacing w:before="0" w:after="0"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6630A2C8" w14:textId="77777777" w:rsidR="008F2590" w:rsidRPr="00FB132F" w:rsidRDefault="008F2590" w:rsidP="008F2590">
            <w:pPr>
              <w:keepNext/>
              <w:spacing w:before="0" w:after="0" w:line="276" w:lineRule="auto"/>
              <w:jc w:val="center"/>
              <w:rPr>
                <w:rFonts w:cs="Arial"/>
              </w:rPr>
            </w:pPr>
            <w:r w:rsidRPr="00FB132F">
              <w:rPr>
                <w:rFonts w:cs="Arial"/>
              </w:rPr>
              <w:t>20</w:t>
            </w:r>
          </w:p>
        </w:tc>
      </w:tr>
      <w:tr w:rsidR="00807B8E" w:rsidRPr="003E5D8C" w14:paraId="55F2EB87" w14:textId="77777777" w:rsidTr="00BB621A">
        <w:trPr>
          <w:trHeight w:val="485"/>
        </w:trPr>
        <w:tc>
          <w:tcPr>
            <w:tcW w:w="8902" w:type="dxa"/>
            <w:gridSpan w:val="9"/>
            <w:tcBorders>
              <w:top w:val="single" w:sz="4" w:space="0" w:color="auto"/>
              <w:left w:val="single" w:sz="4" w:space="0" w:color="auto"/>
              <w:bottom w:val="single" w:sz="4" w:space="0" w:color="auto"/>
              <w:right w:val="single" w:sz="4" w:space="0" w:color="auto"/>
            </w:tcBorders>
            <w:vAlign w:val="bottom"/>
            <w:hideMark/>
          </w:tcPr>
          <w:p w14:paraId="1C58F0E0" w14:textId="030B1FB0" w:rsidR="00807B8E" w:rsidRPr="00FB132F" w:rsidRDefault="00B9703A" w:rsidP="00B9703A">
            <w:pPr>
              <w:keepNext/>
              <w:spacing w:line="276" w:lineRule="auto"/>
              <w:jc w:val="right"/>
              <w:rPr>
                <w:rFonts w:cs="Arial"/>
                <w:b/>
              </w:rPr>
            </w:pPr>
            <w:r w:rsidRPr="00FB132F">
              <w:rPr>
                <w:rFonts w:cs="Arial"/>
                <w:b/>
              </w:rPr>
              <w:lastRenderedPageBreak/>
              <w:t>Total c</w:t>
            </w:r>
            <w:r w:rsidR="00807B8E" w:rsidRPr="00FB132F">
              <w:rPr>
                <w:rFonts w:cs="Arial"/>
                <w:b/>
              </w:rPr>
              <w:t>ore</w:t>
            </w:r>
            <w:r w:rsidR="00FD7E8C" w:rsidRPr="00FB132F">
              <w:rPr>
                <w:rFonts w:cs="Arial"/>
                <w:b/>
              </w:rPr>
              <w:t xml:space="preserve"> hours</w:t>
            </w:r>
          </w:p>
        </w:tc>
        <w:tc>
          <w:tcPr>
            <w:tcW w:w="1703" w:type="dxa"/>
            <w:tcBorders>
              <w:top w:val="single" w:sz="4" w:space="0" w:color="auto"/>
              <w:left w:val="single" w:sz="4" w:space="0" w:color="auto"/>
              <w:bottom w:val="single" w:sz="4" w:space="0" w:color="auto"/>
              <w:right w:val="single" w:sz="4" w:space="0" w:color="auto"/>
            </w:tcBorders>
            <w:hideMark/>
          </w:tcPr>
          <w:p w14:paraId="1B1D8137" w14:textId="4F2E2F05" w:rsidR="00807B8E" w:rsidRPr="00FB132F" w:rsidRDefault="002644D3" w:rsidP="00F72EAB">
            <w:pPr>
              <w:keepNext/>
              <w:spacing w:line="276" w:lineRule="auto"/>
              <w:jc w:val="center"/>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320</w:t>
            </w:r>
            <w:r>
              <w:rPr>
                <w:rFonts w:cs="Arial"/>
                <w:b/>
              </w:rPr>
              <w:fldChar w:fldCharType="end"/>
            </w:r>
          </w:p>
        </w:tc>
      </w:tr>
      <w:tr w:rsidR="00807B8E" w:rsidRPr="003E5D8C" w14:paraId="62847D99" w14:textId="77777777" w:rsidTr="00F5523F">
        <w:trPr>
          <w:trHeight w:val="485"/>
        </w:trPr>
        <w:tc>
          <w:tcPr>
            <w:tcW w:w="1843" w:type="dxa"/>
            <w:tcBorders>
              <w:top w:val="single" w:sz="4" w:space="0" w:color="auto"/>
              <w:left w:val="single" w:sz="4" w:space="0" w:color="auto"/>
              <w:bottom w:val="single" w:sz="4" w:space="0" w:color="auto"/>
              <w:right w:val="single" w:sz="4" w:space="0" w:color="auto"/>
            </w:tcBorders>
            <w:vAlign w:val="bottom"/>
            <w:hideMark/>
          </w:tcPr>
          <w:p w14:paraId="63427DFF" w14:textId="77777777" w:rsidR="00807B8E" w:rsidRPr="00FB132F" w:rsidRDefault="00807B8E" w:rsidP="00F72EAB">
            <w:pPr>
              <w:keepNext/>
              <w:spacing w:line="276" w:lineRule="auto"/>
              <w:ind w:left="102"/>
              <w:rPr>
                <w:rFonts w:cs="Arial"/>
                <w:b/>
              </w:rPr>
            </w:pPr>
            <w:r w:rsidRPr="00FB132F">
              <w:rPr>
                <w:rFonts w:cs="Arial"/>
                <w:b/>
                <w:i/>
              </w:rPr>
              <w:t>Elective units</w:t>
            </w:r>
          </w:p>
        </w:tc>
        <w:tc>
          <w:tcPr>
            <w:tcW w:w="1246" w:type="dxa"/>
            <w:gridSpan w:val="3"/>
            <w:tcBorders>
              <w:top w:val="single" w:sz="4" w:space="0" w:color="auto"/>
              <w:left w:val="single" w:sz="4" w:space="0" w:color="auto"/>
              <w:bottom w:val="single" w:sz="4" w:space="0" w:color="auto"/>
              <w:right w:val="single" w:sz="4" w:space="0" w:color="auto"/>
            </w:tcBorders>
          </w:tcPr>
          <w:p w14:paraId="08E88551" w14:textId="77777777" w:rsidR="00807B8E" w:rsidRPr="00FB132F" w:rsidRDefault="00807B8E" w:rsidP="00F72EAB">
            <w:pPr>
              <w:keepNext/>
              <w:spacing w:line="276" w:lineRule="auto"/>
              <w:rPr>
                <w:rFonts w:cs="Arial"/>
                <w:b/>
              </w:rPr>
            </w:pPr>
          </w:p>
        </w:tc>
        <w:tc>
          <w:tcPr>
            <w:tcW w:w="4531" w:type="dxa"/>
            <w:gridSpan w:val="3"/>
            <w:tcBorders>
              <w:top w:val="single" w:sz="4" w:space="0" w:color="auto"/>
              <w:left w:val="single" w:sz="4" w:space="0" w:color="auto"/>
              <w:bottom w:val="single" w:sz="4" w:space="0" w:color="auto"/>
              <w:right w:val="single" w:sz="4" w:space="0" w:color="auto"/>
            </w:tcBorders>
          </w:tcPr>
          <w:p w14:paraId="5B4F3A8F" w14:textId="77777777" w:rsidR="00807B8E" w:rsidRPr="00FB132F" w:rsidRDefault="00807B8E" w:rsidP="00F72EAB">
            <w:pPr>
              <w:keepNext/>
              <w:spacing w:line="276" w:lineRule="auto"/>
              <w:rPr>
                <w:rFonts w:cs="Arial"/>
                <w:b/>
              </w:rPr>
            </w:pPr>
          </w:p>
        </w:tc>
        <w:tc>
          <w:tcPr>
            <w:tcW w:w="1282" w:type="dxa"/>
            <w:gridSpan w:val="2"/>
            <w:tcBorders>
              <w:top w:val="single" w:sz="4" w:space="0" w:color="auto"/>
              <w:left w:val="single" w:sz="4" w:space="0" w:color="auto"/>
              <w:bottom w:val="single" w:sz="4" w:space="0" w:color="auto"/>
              <w:right w:val="single" w:sz="4" w:space="0" w:color="auto"/>
            </w:tcBorders>
          </w:tcPr>
          <w:p w14:paraId="09865A64" w14:textId="77777777" w:rsidR="00807B8E" w:rsidRPr="00FB132F" w:rsidRDefault="00807B8E" w:rsidP="00F72EAB">
            <w:pPr>
              <w:keepNext/>
              <w:spacing w:line="276" w:lineRule="auto"/>
              <w:jc w:val="center"/>
              <w:rPr>
                <w:rFonts w:cs="Arial"/>
                <w:b/>
              </w:rPr>
            </w:pPr>
          </w:p>
        </w:tc>
        <w:tc>
          <w:tcPr>
            <w:tcW w:w="1703" w:type="dxa"/>
            <w:tcBorders>
              <w:top w:val="single" w:sz="4" w:space="0" w:color="auto"/>
              <w:left w:val="single" w:sz="4" w:space="0" w:color="auto"/>
              <w:bottom w:val="single" w:sz="4" w:space="0" w:color="auto"/>
              <w:right w:val="single" w:sz="4" w:space="0" w:color="auto"/>
            </w:tcBorders>
          </w:tcPr>
          <w:p w14:paraId="02466B06" w14:textId="77777777" w:rsidR="00807B8E" w:rsidRPr="00FB132F" w:rsidRDefault="00807B8E" w:rsidP="00F72EAB">
            <w:pPr>
              <w:keepNext/>
              <w:spacing w:line="276" w:lineRule="auto"/>
              <w:rPr>
                <w:rFonts w:cs="Arial"/>
                <w:b/>
              </w:rPr>
            </w:pPr>
          </w:p>
        </w:tc>
      </w:tr>
      <w:tr w:rsidR="008F2590" w:rsidRPr="003E5D8C" w14:paraId="2A4F2134"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0FD34E2C" w14:textId="2D51DD62" w:rsidR="008F2590" w:rsidRPr="00FB132F" w:rsidRDefault="008F2590" w:rsidP="008F2590">
            <w:pPr>
              <w:keepNext/>
              <w:spacing w:line="276" w:lineRule="auto"/>
              <w:rPr>
                <w:rFonts w:cs="Arial"/>
              </w:rPr>
            </w:pPr>
            <w:r w:rsidRPr="00FB132F">
              <w:rPr>
                <w:rFonts w:cs="Arial"/>
              </w:rPr>
              <w:t>BSBSUS201</w:t>
            </w:r>
          </w:p>
        </w:tc>
        <w:tc>
          <w:tcPr>
            <w:tcW w:w="1246" w:type="dxa"/>
            <w:gridSpan w:val="3"/>
            <w:tcBorders>
              <w:top w:val="single" w:sz="4" w:space="0" w:color="auto"/>
              <w:left w:val="single" w:sz="4" w:space="0" w:color="auto"/>
              <w:bottom w:val="single" w:sz="4" w:space="0" w:color="auto"/>
              <w:right w:val="single" w:sz="4" w:space="0" w:color="auto"/>
            </w:tcBorders>
          </w:tcPr>
          <w:p w14:paraId="386AB491" w14:textId="02A58985"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709DFC8F" w14:textId="7D8D2CEE" w:rsidR="008F2590" w:rsidRPr="00FB132F" w:rsidRDefault="008F2590" w:rsidP="008F2590">
            <w:pPr>
              <w:keepNext/>
              <w:spacing w:line="276" w:lineRule="auto"/>
              <w:rPr>
                <w:rFonts w:cs="Arial"/>
              </w:rPr>
            </w:pPr>
            <w:r w:rsidRPr="00FB132F">
              <w:rPr>
                <w:rFonts w:cs="Arial"/>
              </w:rPr>
              <w:t>Participate in environmentally sustainable work practices</w:t>
            </w:r>
          </w:p>
        </w:tc>
        <w:tc>
          <w:tcPr>
            <w:tcW w:w="1282" w:type="dxa"/>
            <w:gridSpan w:val="2"/>
            <w:tcBorders>
              <w:top w:val="single" w:sz="4" w:space="0" w:color="auto"/>
              <w:left w:val="single" w:sz="4" w:space="0" w:color="auto"/>
              <w:bottom w:val="single" w:sz="4" w:space="0" w:color="auto"/>
              <w:right w:val="single" w:sz="4" w:space="0" w:color="auto"/>
            </w:tcBorders>
          </w:tcPr>
          <w:p w14:paraId="77EEEAA3" w14:textId="17C29711"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23AC769D" w14:textId="79B135FA" w:rsidR="008F2590" w:rsidRPr="00FB132F" w:rsidRDefault="008F2590" w:rsidP="008F2590">
            <w:pPr>
              <w:keepNext/>
              <w:spacing w:line="276" w:lineRule="auto"/>
              <w:jc w:val="center"/>
              <w:rPr>
                <w:rFonts w:cs="Arial"/>
              </w:rPr>
            </w:pPr>
            <w:r w:rsidRPr="00FB132F">
              <w:rPr>
                <w:rFonts w:cs="Arial"/>
              </w:rPr>
              <w:t>20</w:t>
            </w:r>
          </w:p>
        </w:tc>
      </w:tr>
      <w:tr w:rsidR="008F2590" w:rsidRPr="003E5D8C" w14:paraId="76ECEEF4"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38B99C43" w14:textId="38A6BC90" w:rsidR="008F2590" w:rsidRPr="00FB132F" w:rsidRDefault="008F2590" w:rsidP="008F2590">
            <w:pPr>
              <w:keepNext/>
              <w:spacing w:line="276" w:lineRule="auto"/>
              <w:rPr>
                <w:rFonts w:cs="Arial"/>
              </w:rPr>
            </w:pPr>
            <w:r w:rsidRPr="00FB132F">
              <w:rPr>
                <w:rFonts w:cs="Arial"/>
              </w:rPr>
              <w:t>SIRXSLS002</w:t>
            </w:r>
          </w:p>
        </w:tc>
        <w:tc>
          <w:tcPr>
            <w:tcW w:w="1246" w:type="dxa"/>
            <w:gridSpan w:val="3"/>
            <w:tcBorders>
              <w:top w:val="single" w:sz="4" w:space="0" w:color="auto"/>
              <w:left w:val="single" w:sz="4" w:space="0" w:color="auto"/>
              <w:bottom w:val="single" w:sz="4" w:space="0" w:color="auto"/>
              <w:right w:val="single" w:sz="4" w:space="0" w:color="auto"/>
            </w:tcBorders>
          </w:tcPr>
          <w:p w14:paraId="43AC7E0C" w14:textId="2399678B"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4B6C65AE" w14:textId="2C01A7DD" w:rsidR="008F2590" w:rsidRPr="00FB132F" w:rsidRDefault="008F2590" w:rsidP="008F2590">
            <w:pPr>
              <w:keepNext/>
              <w:spacing w:line="276" w:lineRule="auto"/>
              <w:rPr>
                <w:rFonts w:cs="Arial"/>
              </w:rPr>
            </w:pPr>
            <w:r w:rsidRPr="00FB132F">
              <w:rPr>
                <w:rFonts w:cs="Arial"/>
              </w:rPr>
              <w:t>Follow point-of-sale procedures</w:t>
            </w:r>
          </w:p>
        </w:tc>
        <w:tc>
          <w:tcPr>
            <w:tcW w:w="1282" w:type="dxa"/>
            <w:gridSpan w:val="2"/>
            <w:tcBorders>
              <w:top w:val="single" w:sz="4" w:space="0" w:color="auto"/>
              <w:left w:val="single" w:sz="4" w:space="0" w:color="auto"/>
              <w:bottom w:val="single" w:sz="4" w:space="0" w:color="auto"/>
              <w:right w:val="single" w:sz="4" w:space="0" w:color="auto"/>
            </w:tcBorders>
          </w:tcPr>
          <w:p w14:paraId="18859D74" w14:textId="1F2A298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58F62B6E" w14:textId="1E70ACF0" w:rsidR="008F2590" w:rsidRPr="00FB132F" w:rsidRDefault="008F2590" w:rsidP="008F2590">
            <w:pPr>
              <w:keepNext/>
              <w:spacing w:line="276" w:lineRule="auto"/>
              <w:jc w:val="center"/>
              <w:rPr>
                <w:rFonts w:cs="Arial"/>
              </w:rPr>
            </w:pPr>
            <w:r w:rsidRPr="00FB132F">
              <w:rPr>
                <w:rFonts w:cs="Arial"/>
              </w:rPr>
              <w:t>20</w:t>
            </w:r>
          </w:p>
        </w:tc>
      </w:tr>
      <w:tr w:rsidR="008F2590" w:rsidRPr="003E5D8C" w14:paraId="5D58446B"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7A97F83B" w14:textId="78821E71" w:rsidR="008F2590" w:rsidRPr="00FB132F" w:rsidRDefault="008F2590" w:rsidP="008F2590">
            <w:pPr>
              <w:keepNext/>
              <w:spacing w:line="276" w:lineRule="auto"/>
              <w:rPr>
                <w:rFonts w:cs="Arial"/>
              </w:rPr>
            </w:pPr>
            <w:r w:rsidRPr="00FB132F">
              <w:rPr>
                <w:rFonts w:cs="Arial"/>
              </w:rPr>
              <w:t>FDFOP2005A</w:t>
            </w:r>
          </w:p>
        </w:tc>
        <w:tc>
          <w:tcPr>
            <w:tcW w:w="1246" w:type="dxa"/>
            <w:gridSpan w:val="3"/>
            <w:tcBorders>
              <w:top w:val="single" w:sz="4" w:space="0" w:color="auto"/>
              <w:left w:val="single" w:sz="4" w:space="0" w:color="auto"/>
              <w:bottom w:val="single" w:sz="4" w:space="0" w:color="auto"/>
              <w:right w:val="single" w:sz="4" w:space="0" w:color="auto"/>
            </w:tcBorders>
          </w:tcPr>
          <w:p w14:paraId="331AD75C" w14:textId="4F260A20"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tcPr>
          <w:p w14:paraId="27C4BBDD" w14:textId="6FA6890D" w:rsidR="008F2590" w:rsidRPr="00FB132F" w:rsidRDefault="008F2590" w:rsidP="008F2590">
            <w:pPr>
              <w:keepNext/>
              <w:spacing w:line="276" w:lineRule="auto"/>
              <w:rPr>
                <w:rFonts w:cs="Arial"/>
              </w:rPr>
            </w:pPr>
            <w:r w:rsidRPr="00FB132F">
              <w:rPr>
                <w:rFonts w:cs="Arial"/>
              </w:rPr>
              <w:t>Work in a socially diverse environment</w:t>
            </w:r>
          </w:p>
        </w:tc>
        <w:tc>
          <w:tcPr>
            <w:tcW w:w="1282" w:type="dxa"/>
            <w:gridSpan w:val="2"/>
            <w:tcBorders>
              <w:top w:val="single" w:sz="4" w:space="0" w:color="auto"/>
              <w:left w:val="single" w:sz="4" w:space="0" w:color="auto"/>
              <w:bottom w:val="single" w:sz="4" w:space="0" w:color="auto"/>
              <w:right w:val="single" w:sz="4" w:space="0" w:color="auto"/>
            </w:tcBorders>
          </w:tcPr>
          <w:p w14:paraId="4167E626" w14:textId="2F87E0AC"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tcPr>
          <w:p w14:paraId="49F529FA" w14:textId="61E64B67" w:rsidR="008F2590" w:rsidRPr="00FB132F" w:rsidRDefault="008F2590" w:rsidP="008F2590">
            <w:pPr>
              <w:keepNext/>
              <w:spacing w:line="276" w:lineRule="auto"/>
              <w:jc w:val="center"/>
              <w:rPr>
                <w:rFonts w:cs="Arial"/>
              </w:rPr>
            </w:pPr>
            <w:r w:rsidRPr="00FB132F">
              <w:rPr>
                <w:rFonts w:cs="Arial"/>
              </w:rPr>
              <w:t>30</w:t>
            </w:r>
          </w:p>
        </w:tc>
      </w:tr>
      <w:tr w:rsidR="008F2590" w:rsidRPr="003E5D8C" w14:paraId="2714DE12"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tcPr>
          <w:p w14:paraId="1E45AC97" w14:textId="01B00B93" w:rsidR="008F2590" w:rsidRPr="00FB132F" w:rsidRDefault="008F2590" w:rsidP="008F2590">
            <w:pPr>
              <w:keepNext/>
              <w:spacing w:line="276" w:lineRule="auto"/>
              <w:rPr>
                <w:rFonts w:cs="Arial"/>
              </w:rPr>
            </w:pPr>
            <w:r w:rsidRPr="00FB132F">
              <w:rPr>
                <w:rFonts w:cs="Arial"/>
              </w:rPr>
              <w:t>SIRXCEG002</w:t>
            </w:r>
          </w:p>
        </w:tc>
        <w:tc>
          <w:tcPr>
            <w:tcW w:w="1246" w:type="dxa"/>
            <w:gridSpan w:val="3"/>
            <w:tcBorders>
              <w:top w:val="single" w:sz="4" w:space="0" w:color="auto"/>
              <w:left w:val="single" w:sz="4" w:space="0" w:color="auto"/>
              <w:bottom w:val="single" w:sz="4" w:space="0" w:color="auto"/>
              <w:right w:val="single" w:sz="4" w:space="0" w:color="auto"/>
            </w:tcBorders>
          </w:tcPr>
          <w:p w14:paraId="71FAF006" w14:textId="015F5B2D"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tcPr>
          <w:p w14:paraId="42D707D9" w14:textId="100350D3" w:rsidR="008F2590" w:rsidRPr="00FB132F" w:rsidRDefault="008F2590" w:rsidP="008F2590">
            <w:pPr>
              <w:keepNext/>
              <w:spacing w:line="276" w:lineRule="auto"/>
              <w:rPr>
                <w:rFonts w:cs="Arial"/>
              </w:rPr>
            </w:pPr>
            <w:r w:rsidRPr="00FB132F">
              <w:rPr>
                <w:rFonts w:cs="Arial"/>
              </w:rPr>
              <w:t>Assist with customer difficulties</w:t>
            </w:r>
          </w:p>
        </w:tc>
        <w:tc>
          <w:tcPr>
            <w:tcW w:w="1282" w:type="dxa"/>
            <w:gridSpan w:val="2"/>
            <w:tcBorders>
              <w:top w:val="single" w:sz="4" w:space="0" w:color="auto"/>
              <w:left w:val="single" w:sz="4" w:space="0" w:color="auto"/>
              <w:bottom w:val="single" w:sz="4" w:space="0" w:color="auto"/>
              <w:right w:val="single" w:sz="4" w:space="0" w:color="auto"/>
            </w:tcBorders>
          </w:tcPr>
          <w:p w14:paraId="4E54D870" w14:textId="247375D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tcPr>
          <w:p w14:paraId="28001AE7" w14:textId="4E7EA084" w:rsidR="008F2590" w:rsidRPr="00FB132F" w:rsidRDefault="008F2590" w:rsidP="008F2590">
            <w:pPr>
              <w:keepNext/>
              <w:spacing w:line="276" w:lineRule="auto"/>
              <w:jc w:val="center"/>
              <w:rPr>
                <w:rFonts w:cs="Arial"/>
              </w:rPr>
            </w:pPr>
            <w:r w:rsidRPr="00FB132F">
              <w:rPr>
                <w:rFonts w:cs="Arial"/>
              </w:rPr>
              <w:t>40</w:t>
            </w:r>
          </w:p>
        </w:tc>
      </w:tr>
      <w:tr w:rsidR="008F2590" w:rsidRPr="003E5D8C" w14:paraId="03F06419"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66981D52" w14:textId="42AB80A7" w:rsidR="008F2590" w:rsidRPr="00FB132F" w:rsidRDefault="008F2590" w:rsidP="008F2590">
            <w:pPr>
              <w:keepNext/>
              <w:spacing w:line="276" w:lineRule="auto"/>
              <w:rPr>
                <w:rFonts w:cs="Arial"/>
              </w:rPr>
            </w:pPr>
            <w:r w:rsidRPr="00FB132F">
              <w:rPr>
                <w:rFonts w:cs="Arial"/>
              </w:rPr>
              <w:t>SIRXDLV001</w:t>
            </w:r>
          </w:p>
        </w:tc>
        <w:tc>
          <w:tcPr>
            <w:tcW w:w="1246" w:type="dxa"/>
            <w:gridSpan w:val="3"/>
            <w:tcBorders>
              <w:top w:val="single" w:sz="4" w:space="0" w:color="auto"/>
              <w:left w:val="single" w:sz="4" w:space="0" w:color="auto"/>
              <w:bottom w:val="single" w:sz="4" w:space="0" w:color="auto"/>
              <w:right w:val="single" w:sz="4" w:space="0" w:color="auto"/>
            </w:tcBorders>
          </w:tcPr>
          <w:p w14:paraId="74A9C93F" w14:textId="42396FE4"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309A7CC2" w14:textId="351369DF" w:rsidR="008F2590" w:rsidRPr="00FB132F" w:rsidRDefault="008F2590" w:rsidP="008F2590">
            <w:pPr>
              <w:keepNext/>
              <w:spacing w:line="276" w:lineRule="auto"/>
              <w:rPr>
                <w:rFonts w:cs="Arial"/>
              </w:rPr>
            </w:pPr>
            <w:r w:rsidRPr="00FB132F">
              <w:rPr>
                <w:rFonts w:cs="Arial"/>
              </w:rPr>
              <w:t>Deliver food products</w:t>
            </w:r>
          </w:p>
        </w:tc>
        <w:tc>
          <w:tcPr>
            <w:tcW w:w="1282" w:type="dxa"/>
            <w:gridSpan w:val="2"/>
            <w:tcBorders>
              <w:top w:val="single" w:sz="4" w:space="0" w:color="auto"/>
              <w:left w:val="single" w:sz="4" w:space="0" w:color="auto"/>
              <w:bottom w:val="single" w:sz="4" w:space="0" w:color="auto"/>
              <w:right w:val="single" w:sz="4" w:space="0" w:color="auto"/>
            </w:tcBorders>
          </w:tcPr>
          <w:p w14:paraId="31B0F685" w14:textId="7C7C854E"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6CEE1033" w14:textId="7883B05C" w:rsidR="008F2590" w:rsidRPr="00FB132F" w:rsidRDefault="008F2590" w:rsidP="008F2590">
            <w:pPr>
              <w:keepNext/>
              <w:spacing w:line="276" w:lineRule="auto"/>
              <w:jc w:val="center"/>
              <w:rPr>
                <w:rFonts w:cs="Arial"/>
              </w:rPr>
            </w:pPr>
            <w:r w:rsidRPr="00FB132F">
              <w:rPr>
                <w:rFonts w:cs="Arial"/>
              </w:rPr>
              <w:t>20</w:t>
            </w:r>
          </w:p>
        </w:tc>
      </w:tr>
      <w:tr w:rsidR="008F2590" w:rsidRPr="003E5D8C" w14:paraId="22B4FF20"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383CD864" w14:textId="48735BB6" w:rsidR="008F2590" w:rsidRPr="00FB132F" w:rsidRDefault="008F2590" w:rsidP="008F2590">
            <w:pPr>
              <w:keepNext/>
              <w:spacing w:line="276" w:lineRule="auto"/>
              <w:rPr>
                <w:rFonts w:cs="Arial"/>
              </w:rPr>
            </w:pPr>
            <w:r w:rsidRPr="00FB132F">
              <w:rPr>
                <w:rFonts w:cs="Arial"/>
              </w:rPr>
              <w:t>SIRXPDK002</w:t>
            </w:r>
          </w:p>
        </w:tc>
        <w:tc>
          <w:tcPr>
            <w:tcW w:w="1246" w:type="dxa"/>
            <w:gridSpan w:val="3"/>
            <w:tcBorders>
              <w:top w:val="single" w:sz="4" w:space="0" w:color="auto"/>
              <w:left w:val="single" w:sz="4" w:space="0" w:color="auto"/>
              <w:bottom w:val="single" w:sz="4" w:space="0" w:color="auto"/>
              <w:right w:val="single" w:sz="4" w:space="0" w:color="auto"/>
            </w:tcBorders>
          </w:tcPr>
          <w:p w14:paraId="11464ED8" w14:textId="30864D8E"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514B7821" w14:textId="44D16A3A" w:rsidR="008F2590" w:rsidRPr="00FB132F" w:rsidRDefault="008F2590" w:rsidP="008F2590">
            <w:pPr>
              <w:keepNext/>
              <w:spacing w:line="276" w:lineRule="auto"/>
            </w:pPr>
            <w:r w:rsidRPr="00FB132F">
              <w:rPr>
                <w:rFonts w:cs="Arial"/>
              </w:rPr>
              <w:t>Advise on food products and services</w:t>
            </w:r>
          </w:p>
        </w:tc>
        <w:tc>
          <w:tcPr>
            <w:tcW w:w="1282" w:type="dxa"/>
            <w:gridSpan w:val="2"/>
            <w:tcBorders>
              <w:top w:val="single" w:sz="4" w:space="0" w:color="auto"/>
              <w:left w:val="single" w:sz="4" w:space="0" w:color="auto"/>
              <w:bottom w:val="single" w:sz="4" w:space="0" w:color="auto"/>
              <w:right w:val="single" w:sz="4" w:space="0" w:color="auto"/>
            </w:tcBorders>
          </w:tcPr>
          <w:p w14:paraId="574C64A7" w14:textId="5012F71F"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28BE2C44" w14:textId="6F11A311" w:rsidR="008F2590" w:rsidRPr="00FB132F" w:rsidRDefault="008F2590" w:rsidP="008F2590">
            <w:pPr>
              <w:keepNext/>
              <w:spacing w:line="276" w:lineRule="auto"/>
              <w:jc w:val="center"/>
              <w:rPr>
                <w:rFonts w:cs="Arial"/>
              </w:rPr>
            </w:pPr>
            <w:r w:rsidRPr="00FB132F">
              <w:rPr>
                <w:rFonts w:cs="Arial"/>
              </w:rPr>
              <w:t>30</w:t>
            </w:r>
          </w:p>
        </w:tc>
      </w:tr>
      <w:tr w:rsidR="008F2590" w:rsidRPr="003E5D8C" w14:paraId="36024C88"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tcPr>
          <w:p w14:paraId="14AC40F9" w14:textId="41A7DB27" w:rsidR="008F2590" w:rsidRPr="00FB132F" w:rsidRDefault="008F2590" w:rsidP="008F2590">
            <w:pPr>
              <w:keepNext/>
              <w:spacing w:line="276" w:lineRule="auto"/>
              <w:rPr>
                <w:rFonts w:cs="Arial"/>
              </w:rPr>
            </w:pPr>
            <w:r w:rsidRPr="00FB132F">
              <w:rPr>
                <w:rFonts w:cs="Arial"/>
              </w:rPr>
              <w:t>SFLSOP004</w:t>
            </w:r>
          </w:p>
        </w:tc>
        <w:tc>
          <w:tcPr>
            <w:tcW w:w="1246" w:type="dxa"/>
            <w:gridSpan w:val="3"/>
            <w:tcBorders>
              <w:top w:val="single" w:sz="4" w:space="0" w:color="auto"/>
              <w:left w:val="single" w:sz="4" w:space="0" w:color="auto"/>
              <w:bottom w:val="single" w:sz="4" w:space="0" w:color="auto"/>
              <w:right w:val="single" w:sz="4" w:space="0" w:color="auto"/>
            </w:tcBorders>
          </w:tcPr>
          <w:p w14:paraId="2F455BD6" w14:textId="2B5A09B8"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tcPr>
          <w:p w14:paraId="12E0F03F" w14:textId="74A35D13" w:rsidR="008F2590" w:rsidRPr="00FB132F" w:rsidRDefault="008F2590" w:rsidP="008F2590">
            <w:pPr>
              <w:keepNext/>
              <w:spacing w:line="276" w:lineRule="auto"/>
            </w:pPr>
            <w:r w:rsidRPr="00FB132F">
              <w:rPr>
                <w:rFonts w:cs="Arial"/>
              </w:rPr>
              <w:t>Receive and store floristry stock</w:t>
            </w:r>
          </w:p>
        </w:tc>
        <w:tc>
          <w:tcPr>
            <w:tcW w:w="1282" w:type="dxa"/>
            <w:gridSpan w:val="2"/>
            <w:tcBorders>
              <w:top w:val="single" w:sz="4" w:space="0" w:color="auto"/>
              <w:left w:val="single" w:sz="4" w:space="0" w:color="auto"/>
              <w:bottom w:val="single" w:sz="4" w:space="0" w:color="auto"/>
              <w:right w:val="single" w:sz="4" w:space="0" w:color="auto"/>
            </w:tcBorders>
          </w:tcPr>
          <w:p w14:paraId="5A6D49A5" w14:textId="029F4EC9"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tcPr>
          <w:p w14:paraId="2DAF37F4" w14:textId="2D8DA368" w:rsidR="008F2590" w:rsidRPr="00FB132F" w:rsidRDefault="008F2590" w:rsidP="008F2590">
            <w:pPr>
              <w:keepNext/>
              <w:spacing w:line="276" w:lineRule="auto"/>
              <w:jc w:val="center"/>
              <w:rPr>
                <w:rFonts w:cs="Arial"/>
              </w:rPr>
            </w:pPr>
            <w:r w:rsidRPr="00FB132F">
              <w:rPr>
                <w:rFonts w:cs="Arial"/>
              </w:rPr>
              <w:t>30</w:t>
            </w:r>
          </w:p>
        </w:tc>
      </w:tr>
      <w:tr w:rsidR="008F2590" w:rsidRPr="003E5D8C" w14:paraId="7BD65CDD" w14:textId="77777777" w:rsidTr="00804B53">
        <w:trPr>
          <w:trHeight w:val="57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74F3F8" w14:textId="77777777" w:rsidR="008F2590" w:rsidRPr="00FB132F" w:rsidRDefault="008F2590" w:rsidP="008F2590">
            <w:pPr>
              <w:keepNext/>
              <w:spacing w:line="276" w:lineRule="auto"/>
              <w:rPr>
                <w:rFonts w:cs="Arial"/>
              </w:rPr>
            </w:pPr>
            <w:r w:rsidRPr="00FB132F">
              <w:rPr>
                <w:rFonts w:cs="Arial"/>
              </w:rPr>
              <w:t>TLIA3016</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57C02E4F" w14:textId="3833961C" w:rsidR="008F2590" w:rsidRPr="00FB132F" w:rsidRDefault="008F2590" w:rsidP="008F2590">
            <w:pPr>
              <w:keepNext/>
              <w:spacing w:line="276" w:lineRule="auto"/>
              <w:rPr>
                <w:rFonts w:cs="Arial"/>
              </w:rPr>
            </w:pPr>
            <w:r w:rsidRPr="001E1F6E">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BD75E7" w14:textId="77777777" w:rsidR="008F2590" w:rsidRPr="00FB132F" w:rsidRDefault="008F2590" w:rsidP="008F2590">
            <w:pPr>
              <w:keepNext/>
              <w:spacing w:line="276" w:lineRule="auto"/>
              <w:rPr>
                <w:rFonts w:cs="Arial"/>
              </w:rPr>
            </w:pPr>
            <w:r w:rsidRPr="00FB132F">
              <w:rPr>
                <w:rFonts w:cs="Arial"/>
              </w:rPr>
              <w:t xml:space="preserve">Use inventory systems to organise stock control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60D34B" w14:textId="7777777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296BCD0" w14:textId="77777777" w:rsidR="008F2590" w:rsidRPr="00FB132F" w:rsidRDefault="008F2590" w:rsidP="008F2590">
            <w:pPr>
              <w:keepNext/>
              <w:spacing w:line="276" w:lineRule="auto"/>
              <w:jc w:val="center"/>
              <w:rPr>
                <w:rFonts w:cs="Arial"/>
              </w:rPr>
            </w:pPr>
            <w:r w:rsidRPr="00FB132F">
              <w:rPr>
                <w:rFonts w:cs="Arial"/>
              </w:rPr>
              <w:t>30</w:t>
            </w:r>
          </w:p>
        </w:tc>
      </w:tr>
      <w:tr w:rsidR="008F2590" w:rsidRPr="003E5D8C" w14:paraId="076BEDD4"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113EBC6D" w14:textId="63135757" w:rsidR="008F2590" w:rsidRPr="00FB132F" w:rsidRDefault="008F2590" w:rsidP="008F2590">
            <w:pPr>
              <w:keepNext/>
              <w:spacing w:line="276" w:lineRule="auto"/>
            </w:pPr>
            <w:r w:rsidRPr="00FB132F">
              <w:rPr>
                <w:rFonts w:cs="Arial"/>
                <w:bCs/>
              </w:rPr>
              <w:t xml:space="preserve">TLIE1005 </w:t>
            </w:r>
          </w:p>
        </w:tc>
        <w:tc>
          <w:tcPr>
            <w:tcW w:w="1246" w:type="dxa"/>
            <w:gridSpan w:val="3"/>
            <w:tcBorders>
              <w:top w:val="single" w:sz="4" w:space="0" w:color="auto"/>
              <w:left w:val="single" w:sz="4" w:space="0" w:color="auto"/>
              <w:bottom w:val="single" w:sz="4" w:space="0" w:color="auto"/>
              <w:right w:val="single" w:sz="4" w:space="0" w:color="auto"/>
            </w:tcBorders>
          </w:tcPr>
          <w:p w14:paraId="2ECF4BDC" w14:textId="2E1287D7"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619DFB7B" w14:textId="28217CF3" w:rsidR="008F2590" w:rsidRPr="00FB132F" w:rsidRDefault="008F2590" w:rsidP="008F2590">
            <w:pPr>
              <w:keepNext/>
              <w:spacing w:line="276" w:lineRule="auto"/>
            </w:pPr>
            <w:r w:rsidRPr="00FB132F">
              <w:rPr>
                <w:rFonts w:cs="Arial"/>
                <w:bCs/>
              </w:rPr>
              <w:t>Carry out basic workplace calculations </w:t>
            </w:r>
          </w:p>
        </w:tc>
        <w:tc>
          <w:tcPr>
            <w:tcW w:w="1282" w:type="dxa"/>
            <w:gridSpan w:val="2"/>
            <w:tcBorders>
              <w:top w:val="single" w:sz="4" w:space="0" w:color="auto"/>
              <w:left w:val="single" w:sz="4" w:space="0" w:color="auto"/>
              <w:bottom w:val="single" w:sz="4" w:space="0" w:color="auto"/>
              <w:right w:val="single" w:sz="4" w:space="0" w:color="auto"/>
            </w:tcBorders>
          </w:tcPr>
          <w:p w14:paraId="04C57F3F" w14:textId="349E256D"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27AF3408" w14:textId="68DE85BB" w:rsidR="008F2590" w:rsidRPr="00FB132F" w:rsidRDefault="008F2590" w:rsidP="008F2590">
            <w:pPr>
              <w:keepNext/>
              <w:spacing w:line="276" w:lineRule="auto"/>
              <w:jc w:val="center"/>
              <w:rPr>
                <w:rFonts w:cs="Arial"/>
              </w:rPr>
            </w:pPr>
            <w:r w:rsidRPr="00FB132F">
              <w:rPr>
                <w:rFonts w:cs="Arial"/>
              </w:rPr>
              <w:t>20</w:t>
            </w:r>
          </w:p>
        </w:tc>
      </w:tr>
      <w:tr w:rsidR="008F2590" w:rsidRPr="003E5D8C" w14:paraId="200A74F4"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528F861A" w14:textId="780A8FD3" w:rsidR="008F2590" w:rsidRPr="00FB132F" w:rsidRDefault="008F2590" w:rsidP="008F2590">
            <w:pPr>
              <w:keepNext/>
              <w:spacing w:line="276" w:lineRule="auto"/>
            </w:pPr>
            <w:r w:rsidRPr="00FB132F">
              <w:rPr>
                <w:rFonts w:cs="Arial"/>
              </w:rPr>
              <w:t>TLID2004</w:t>
            </w:r>
          </w:p>
        </w:tc>
        <w:tc>
          <w:tcPr>
            <w:tcW w:w="1246" w:type="dxa"/>
            <w:gridSpan w:val="3"/>
            <w:tcBorders>
              <w:top w:val="single" w:sz="4" w:space="0" w:color="auto"/>
              <w:left w:val="single" w:sz="4" w:space="0" w:color="auto"/>
              <w:bottom w:val="single" w:sz="4" w:space="0" w:color="auto"/>
              <w:right w:val="single" w:sz="4" w:space="0" w:color="auto"/>
            </w:tcBorders>
          </w:tcPr>
          <w:p w14:paraId="6718741A" w14:textId="17F20A84"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302AEF6D" w14:textId="27C32C01" w:rsidR="008F2590" w:rsidRPr="00FB132F" w:rsidRDefault="008F2590" w:rsidP="008F2590">
            <w:pPr>
              <w:keepNext/>
              <w:spacing w:line="276" w:lineRule="auto"/>
            </w:pPr>
            <w:r w:rsidRPr="00FB132F">
              <w:rPr>
                <w:rFonts w:cs="Arial"/>
              </w:rPr>
              <w:t>Load and unload goods/cargo</w:t>
            </w:r>
          </w:p>
        </w:tc>
        <w:tc>
          <w:tcPr>
            <w:tcW w:w="1282" w:type="dxa"/>
            <w:gridSpan w:val="2"/>
            <w:tcBorders>
              <w:top w:val="single" w:sz="4" w:space="0" w:color="auto"/>
              <w:left w:val="single" w:sz="4" w:space="0" w:color="auto"/>
              <w:bottom w:val="single" w:sz="4" w:space="0" w:color="auto"/>
              <w:right w:val="single" w:sz="4" w:space="0" w:color="auto"/>
            </w:tcBorders>
          </w:tcPr>
          <w:p w14:paraId="7A2FE43D" w14:textId="320E871D"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1A53E87B" w14:textId="3BBD36FE" w:rsidR="008F2590" w:rsidRPr="00FB132F" w:rsidRDefault="008F2590" w:rsidP="008F2590">
            <w:pPr>
              <w:keepNext/>
              <w:spacing w:line="276" w:lineRule="auto"/>
              <w:jc w:val="center"/>
              <w:rPr>
                <w:rFonts w:cs="Arial"/>
              </w:rPr>
            </w:pPr>
            <w:r w:rsidRPr="00FB132F">
              <w:rPr>
                <w:rFonts w:cs="Arial"/>
              </w:rPr>
              <w:t>30</w:t>
            </w:r>
          </w:p>
        </w:tc>
      </w:tr>
      <w:tr w:rsidR="008F2590" w:rsidRPr="003E5D8C" w14:paraId="5211CC7E"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4C3565F1" w14:textId="483C8F15" w:rsidR="008F2590" w:rsidRPr="00FB132F" w:rsidRDefault="008F2590" w:rsidP="008F2590">
            <w:pPr>
              <w:keepNext/>
              <w:spacing w:line="276" w:lineRule="auto"/>
            </w:pPr>
            <w:r w:rsidRPr="00FB132F">
              <w:rPr>
                <w:rFonts w:cs="Arial"/>
                <w:color w:val="000000"/>
              </w:rPr>
              <w:t>TLILIC2001</w:t>
            </w:r>
          </w:p>
        </w:tc>
        <w:tc>
          <w:tcPr>
            <w:tcW w:w="1246" w:type="dxa"/>
            <w:gridSpan w:val="3"/>
            <w:tcBorders>
              <w:top w:val="single" w:sz="4" w:space="0" w:color="auto"/>
              <w:left w:val="single" w:sz="4" w:space="0" w:color="auto"/>
              <w:bottom w:val="single" w:sz="4" w:space="0" w:color="auto"/>
              <w:right w:val="single" w:sz="4" w:space="0" w:color="auto"/>
            </w:tcBorders>
          </w:tcPr>
          <w:p w14:paraId="3794BC52" w14:textId="3B8A2167"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60097399" w14:textId="057BDEE9" w:rsidR="008F2590" w:rsidRPr="00FB132F" w:rsidRDefault="008F2590" w:rsidP="008F2590">
            <w:pPr>
              <w:keepNext/>
              <w:spacing w:line="276" w:lineRule="auto"/>
            </w:pPr>
            <w:r w:rsidRPr="00FB132F">
              <w:rPr>
                <w:rFonts w:cs="Arial"/>
              </w:rPr>
              <w:t xml:space="preserve">Licence to operate a forklift truck </w:t>
            </w:r>
          </w:p>
        </w:tc>
        <w:tc>
          <w:tcPr>
            <w:tcW w:w="1282" w:type="dxa"/>
            <w:gridSpan w:val="2"/>
            <w:tcBorders>
              <w:top w:val="single" w:sz="4" w:space="0" w:color="auto"/>
              <w:left w:val="single" w:sz="4" w:space="0" w:color="auto"/>
              <w:bottom w:val="single" w:sz="4" w:space="0" w:color="auto"/>
              <w:right w:val="single" w:sz="4" w:space="0" w:color="auto"/>
            </w:tcBorders>
          </w:tcPr>
          <w:p w14:paraId="65A49E4E" w14:textId="72623D12"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7759FB7C" w14:textId="64F382DE" w:rsidR="008F2590" w:rsidRPr="00FB132F" w:rsidRDefault="008F2590" w:rsidP="008F2590">
            <w:pPr>
              <w:keepNext/>
              <w:spacing w:line="276" w:lineRule="auto"/>
              <w:jc w:val="center"/>
              <w:rPr>
                <w:rFonts w:cs="Arial"/>
              </w:rPr>
            </w:pPr>
            <w:r w:rsidRPr="00FB132F">
              <w:rPr>
                <w:rFonts w:cs="Arial"/>
              </w:rPr>
              <w:t>40</w:t>
            </w:r>
          </w:p>
        </w:tc>
      </w:tr>
      <w:tr w:rsidR="008F2590" w:rsidRPr="003E5D8C" w14:paraId="67CCAD95" w14:textId="77777777" w:rsidTr="00804B53">
        <w:trPr>
          <w:trHeight w:val="493"/>
        </w:trPr>
        <w:tc>
          <w:tcPr>
            <w:tcW w:w="1843" w:type="dxa"/>
            <w:tcBorders>
              <w:top w:val="single" w:sz="4" w:space="0" w:color="auto"/>
              <w:left w:val="single" w:sz="4" w:space="0" w:color="auto"/>
              <w:bottom w:val="single" w:sz="4" w:space="0" w:color="auto"/>
              <w:right w:val="single" w:sz="4" w:space="0" w:color="auto"/>
            </w:tcBorders>
          </w:tcPr>
          <w:p w14:paraId="0A776AE7" w14:textId="6221C5C3" w:rsidR="008F2590" w:rsidRPr="00FB132F" w:rsidRDefault="008F2590" w:rsidP="008F2590">
            <w:pPr>
              <w:keepNext/>
              <w:spacing w:line="276" w:lineRule="auto"/>
            </w:pPr>
            <w:r w:rsidRPr="00FB132F">
              <w:rPr>
                <w:rFonts w:cs="Arial"/>
              </w:rPr>
              <w:t>HLTAID003</w:t>
            </w:r>
          </w:p>
        </w:tc>
        <w:tc>
          <w:tcPr>
            <w:tcW w:w="1246" w:type="dxa"/>
            <w:gridSpan w:val="3"/>
            <w:tcBorders>
              <w:top w:val="single" w:sz="4" w:space="0" w:color="auto"/>
              <w:left w:val="single" w:sz="4" w:space="0" w:color="auto"/>
              <w:bottom w:val="single" w:sz="4" w:space="0" w:color="auto"/>
              <w:right w:val="single" w:sz="4" w:space="0" w:color="auto"/>
            </w:tcBorders>
          </w:tcPr>
          <w:p w14:paraId="224CE873" w14:textId="3D302FC7" w:rsidR="008F2590" w:rsidRPr="00FB132F" w:rsidRDefault="008F2590" w:rsidP="008F2590">
            <w:pPr>
              <w:keepNext/>
              <w:spacing w:line="276" w:lineRule="auto"/>
              <w:jc w:val="center"/>
              <w:rPr>
                <w:rFonts w:cs="Arial"/>
              </w:rPr>
            </w:pPr>
            <w:r w:rsidRPr="001E1F6E">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tcPr>
          <w:p w14:paraId="7B7E5705" w14:textId="3A7A00EB" w:rsidR="008F2590" w:rsidRPr="00FB132F" w:rsidRDefault="008F2590" w:rsidP="008F2590">
            <w:pPr>
              <w:keepNext/>
              <w:spacing w:line="276" w:lineRule="auto"/>
            </w:pPr>
            <w:r w:rsidRPr="00FB132F">
              <w:rPr>
                <w:rFonts w:cs="Arial"/>
              </w:rPr>
              <w:t>Provide first aid</w:t>
            </w:r>
            <w:r w:rsidRPr="00FB132F">
              <w:rPr>
                <w:rFonts w:cs="Arial"/>
                <w:b/>
              </w:rPr>
              <w:t xml:space="preserve"> </w:t>
            </w:r>
          </w:p>
        </w:tc>
        <w:tc>
          <w:tcPr>
            <w:tcW w:w="1282" w:type="dxa"/>
            <w:gridSpan w:val="2"/>
            <w:tcBorders>
              <w:top w:val="single" w:sz="4" w:space="0" w:color="auto"/>
              <w:left w:val="single" w:sz="4" w:space="0" w:color="auto"/>
              <w:bottom w:val="single" w:sz="4" w:space="0" w:color="auto"/>
              <w:right w:val="single" w:sz="4" w:space="0" w:color="auto"/>
            </w:tcBorders>
          </w:tcPr>
          <w:p w14:paraId="38DD5374" w14:textId="3DCDDE11"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tcPr>
          <w:p w14:paraId="1DD74DB4" w14:textId="4D367BDF" w:rsidR="008F2590" w:rsidRPr="00FB132F" w:rsidRDefault="008F2590" w:rsidP="008F2590">
            <w:pPr>
              <w:keepNext/>
              <w:spacing w:line="276" w:lineRule="auto"/>
              <w:jc w:val="center"/>
              <w:rPr>
                <w:rFonts w:cs="Arial"/>
              </w:rPr>
            </w:pPr>
            <w:r w:rsidRPr="00FB132F">
              <w:rPr>
                <w:rFonts w:cs="Arial"/>
              </w:rPr>
              <w:t>18</w:t>
            </w:r>
          </w:p>
        </w:tc>
      </w:tr>
      <w:tr w:rsidR="00B9703A" w:rsidRPr="003E5D8C" w14:paraId="6BA8F10B" w14:textId="77777777" w:rsidTr="00BB621A">
        <w:trPr>
          <w:trHeight w:val="758"/>
        </w:trPr>
        <w:tc>
          <w:tcPr>
            <w:tcW w:w="8902" w:type="dxa"/>
            <w:gridSpan w:val="9"/>
            <w:tcBorders>
              <w:top w:val="single" w:sz="4" w:space="0" w:color="auto"/>
              <w:left w:val="single" w:sz="4" w:space="0" w:color="auto"/>
              <w:bottom w:val="single" w:sz="4" w:space="0" w:color="auto"/>
              <w:right w:val="single" w:sz="4" w:space="0" w:color="auto"/>
            </w:tcBorders>
            <w:shd w:val="clear" w:color="auto" w:fill="E6E6E6"/>
            <w:vAlign w:val="center"/>
            <w:hideMark/>
          </w:tcPr>
          <w:p w14:paraId="2335FC89" w14:textId="288CE9C1" w:rsidR="00B9703A" w:rsidRPr="00FB132F" w:rsidRDefault="00B9703A" w:rsidP="00B9703A">
            <w:pPr>
              <w:keepNext/>
              <w:spacing w:before="240" w:line="276" w:lineRule="auto"/>
              <w:ind w:left="5760"/>
              <w:jc w:val="right"/>
              <w:rPr>
                <w:rFonts w:cs="Arial"/>
                <w:b/>
              </w:rPr>
            </w:pPr>
            <w:r w:rsidRPr="00FB132F">
              <w:rPr>
                <w:rFonts w:cs="Arial"/>
                <w:b/>
              </w:rPr>
              <w:t>Total nominal hours</w:t>
            </w:r>
          </w:p>
        </w:tc>
        <w:tc>
          <w:tcPr>
            <w:tcW w:w="1703" w:type="dxa"/>
            <w:tcBorders>
              <w:top w:val="single" w:sz="4" w:space="0" w:color="auto"/>
              <w:left w:val="single" w:sz="4" w:space="0" w:color="auto"/>
              <w:bottom w:val="single" w:sz="4" w:space="0" w:color="auto"/>
              <w:right w:val="single" w:sz="4" w:space="0" w:color="auto"/>
            </w:tcBorders>
            <w:shd w:val="clear" w:color="auto" w:fill="E6E6E6"/>
            <w:vAlign w:val="center"/>
          </w:tcPr>
          <w:p w14:paraId="71AF42F7" w14:textId="49A23B56" w:rsidR="00B9703A" w:rsidRPr="00FB132F" w:rsidRDefault="00014059" w:rsidP="00014059">
            <w:pPr>
              <w:keepNext/>
              <w:spacing w:before="240" w:line="276" w:lineRule="auto"/>
              <w:ind w:left="387"/>
              <w:rPr>
                <w:rFonts w:cs="Arial"/>
                <w:b/>
              </w:rPr>
            </w:pPr>
            <w:r>
              <w:rPr>
                <w:rFonts w:cs="Arial"/>
                <w:b/>
              </w:rPr>
              <w:t>39</w:t>
            </w:r>
            <w:r w:rsidR="00B9703A" w:rsidRPr="00FB132F">
              <w:rPr>
                <w:rFonts w:cs="Arial"/>
                <w:b/>
              </w:rPr>
              <w:t>8-4</w:t>
            </w:r>
            <w:r>
              <w:rPr>
                <w:rFonts w:cs="Arial"/>
                <w:b/>
              </w:rPr>
              <w:t>6</w:t>
            </w:r>
            <w:r w:rsidR="00B9703A" w:rsidRPr="00FB132F">
              <w:rPr>
                <w:rFonts w:cs="Arial"/>
                <w:b/>
              </w:rPr>
              <w:t>0</w:t>
            </w:r>
          </w:p>
        </w:tc>
      </w:tr>
      <w:tr w:rsidR="005E0D79" w:rsidRPr="003E5D8C" w14:paraId="783E51A8" w14:textId="77777777" w:rsidTr="00BB621A">
        <w:trPr>
          <w:trHeight w:val="758"/>
        </w:trPr>
        <w:tc>
          <w:tcPr>
            <w:tcW w:w="106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CF9078" w14:textId="60C2FCC7" w:rsidR="005E0D79" w:rsidRPr="00FB132F" w:rsidRDefault="005E0D79" w:rsidP="005E0D79">
            <w:pPr>
              <w:keepNext/>
              <w:spacing w:line="276" w:lineRule="auto"/>
            </w:pPr>
            <w:r w:rsidRPr="00FB132F">
              <w:t xml:space="preserve">To be eligible for the award of </w:t>
            </w:r>
            <w:r w:rsidR="008F2590">
              <w:t>22340</w:t>
            </w:r>
            <w:r w:rsidR="00FD7E8C" w:rsidRPr="00FB132F">
              <w:t xml:space="preserve">VIC Certificate III in Greengrocery </w:t>
            </w:r>
            <w:r w:rsidRPr="00FB132F">
              <w:t xml:space="preserve">learners must successfully complete a total of </w:t>
            </w:r>
            <w:r w:rsidR="00FD7E8C" w:rsidRPr="00FB132F">
              <w:t>20</w:t>
            </w:r>
            <w:r w:rsidRPr="00FB132F">
              <w:t xml:space="preserve"> units comprising:</w:t>
            </w:r>
          </w:p>
          <w:p w14:paraId="16E625E3" w14:textId="468503F7" w:rsidR="005E0D79" w:rsidRPr="00FB132F" w:rsidRDefault="00915E16" w:rsidP="00312051">
            <w:pPr>
              <w:pStyle w:val="bullet"/>
              <w:numPr>
                <w:ilvl w:val="1"/>
                <w:numId w:val="22"/>
              </w:numPr>
            </w:pPr>
            <w:r w:rsidRPr="00FB132F">
              <w:t>15</w:t>
            </w:r>
            <w:r w:rsidR="005E0D79" w:rsidRPr="00FB132F">
              <w:t xml:space="preserve"> core units</w:t>
            </w:r>
            <w:r w:rsidR="005E0D79" w:rsidRPr="00FB132F">
              <w:tab/>
            </w:r>
          </w:p>
          <w:p w14:paraId="16482439" w14:textId="772C2AB0" w:rsidR="005E0D79" w:rsidRPr="00FB132F" w:rsidRDefault="00915E16" w:rsidP="00312051">
            <w:pPr>
              <w:pStyle w:val="bullet"/>
              <w:numPr>
                <w:ilvl w:val="1"/>
                <w:numId w:val="22"/>
              </w:numPr>
            </w:pPr>
            <w:r w:rsidRPr="00FB132F">
              <w:t>5</w:t>
            </w:r>
            <w:r w:rsidR="005E0D79" w:rsidRPr="00FB132F">
              <w:t xml:space="preserve"> elective units which may be selected from:</w:t>
            </w:r>
          </w:p>
          <w:p w14:paraId="68A25F5E" w14:textId="77777777" w:rsidR="005E0D79" w:rsidRPr="00FB132F" w:rsidRDefault="005E0D79" w:rsidP="00312051">
            <w:pPr>
              <w:pStyle w:val="en"/>
              <w:numPr>
                <w:ilvl w:val="0"/>
                <w:numId w:val="23"/>
              </w:numPr>
              <w:rPr>
                <w:sz w:val="22"/>
              </w:rPr>
            </w:pPr>
            <w:r w:rsidRPr="00FB132F">
              <w:rPr>
                <w:sz w:val="22"/>
              </w:rPr>
              <w:t>elective units listed below and / or</w:t>
            </w:r>
          </w:p>
          <w:p w14:paraId="38318FFC" w14:textId="6EBF52AB" w:rsidR="005E0D79" w:rsidRPr="00FB132F" w:rsidRDefault="00FD7E8C" w:rsidP="00312051">
            <w:pPr>
              <w:pStyle w:val="en"/>
              <w:numPr>
                <w:ilvl w:val="0"/>
                <w:numId w:val="23"/>
              </w:numPr>
              <w:rPr>
                <w:sz w:val="22"/>
              </w:rPr>
            </w:pPr>
            <w:proofErr w:type="gramStart"/>
            <w:r w:rsidRPr="00FB132F">
              <w:rPr>
                <w:sz w:val="22"/>
              </w:rPr>
              <w:t>a</w:t>
            </w:r>
            <w:proofErr w:type="gramEnd"/>
            <w:r w:rsidRPr="00FB132F">
              <w:rPr>
                <w:sz w:val="22"/>
              </w:rPr>
              <w:t xml:space="preserve"> maximum of 2 </w:t>
            </w:r>
            <w:r w:rsidR="005E0D79" w:rsidRPr="00FB132F">
              <w:rPr>
                <w:sz w:val="22"/>
              </w:rPr>
              <w:t>units from any other endorsed training package or accredited curriculum.</w:t>
            </w:r>
          </w:p>
          <w:p w14:paraId="606D9388" w14:textId="77777777" w:rsidR="005E0D79" w:rsidRPr="00FB132F" w:rsidRDefault="005E0D79" w:rsidP="005E0D79">
            <w:pPr>
              <w:keepNext/>
              <w:spacing w:line="276" w:lineRule="auto"/>
            </w:pPr>
            <w:r w:rsidRPr="00FB132F">
              <w:t>Note: units imported from endorsed training packages or other accredited curriculum must:</w:t>
            </w:r>
          </w:p>
          <w:p w14:paraId="66C1B234" w14:textId="77777777" w:rsidR="005E0D79" w:rsidRPr="00FB132F" w:rsidRDefault="005E0D79" w:rsidP="00312051">
            <w:pPr>
              <w:pStyle w:val="bullet"/>
              <w:numPr>
                <w:ilvl w:val="1"/>
                <w:numId w:val="24"/>
              </w:numPr>
            </w:pPr>
            <w:r w:rsidRPr="00FB132F">
              <w:t>reflect the needs of the learner</w:t>
            </w:r>
          </w:p>
          <w:p w14:paraId="2FDE6103" w14:textId="77777777" w:rsidR="005E0D79" w:rsidRPr="00FB132F" w:rsidRDefault="005E0D79" w:rsidP="00312051">
            <w:pPr>
              <w:pStyle w:val="bullet"/>
              <w:numPr>
                <w:ilvl w:val="1"/>
                <w:numId w:val="24"/>
              </w:numPr>
            </w:pPr>
            <w:r w:rsidRPr="00FB132F">
              <w:t>support the integrity of the AQF level of this qualification</w:t>
            </w:r>
          </w:p>
          <w:p w14:paraId="013C8E0E" w14:textId="77777777" w:rsidR="005E0D79" w:rsidRPr="00FB132F" w:rsidRDefault="005E0D79" w:rsidP="00312051">
            <w:pPr>
              <w:pStyle w:val="bullet"/>
              <w:numPr>
                <w:ilvl w:val="1"/>
                <w:numId w:val="24"/>
              </w:numPr>
            </w:pPr>
            <w:proofErr w:type="gramStart"/>
            <w:r w:rsidRPr="00FB132F">
              <w:t>support</w:t>
            </w:r>
            <w:proofErr w:type="gramEnd"/>
            <w:r w:rsidRPr="00FB132F">
              <w:t xml:space="preserve"> the intent of this qualification.</w:t>
            </w:r>
          </w:p>
          <w:p w14:paraId="0C857DF8" w14:textId="0E800277" w:rsidR="005E0D79" w:rsidRPr="00FB132F" w:rsidRDefault="005E0D79" w:rsidP="00FD7E8C">
            <w:pPr>
              <w:keepNext/>
              <w:spacing w:before="240" w:line="276" w:lineRule="auto"/>
              <w:rPr>
                <w:rFonts w:cs="Arial"/>
                <w:b/>
              </w:rPr>
            </w:pPr>
            <w:r w:rsidRPr="00FB132F">
              <w:t xml:space="preserve">Where the qualification is not completed, a Statement of Attainment </w:t>
            </w:r>
            <w:proofErr w:type="gramStart"/>
            <w:r w:rsidRPr="00FB132F">
              <w:t>will be issued</w:t>
            </w:r>
            <w:proofErr w:type="gramEnd"/>
            <w:r w:rsidRPr="00FB132F">
              <w:t xml:space="preserve"> for any completed units.</w:t>
            </w:r>
          </w:p>
        </w:tc>
      </w:tr>
      <w:tr w:rsidR="005E0D79" w:rsidRPr="003E5D8C" w14:paraId="714BC07A" w14:textId="77777777" w:rsidTr="00F5523F">
        <w:trPr>
          <w:trHeight w:val="758"/>
        </w:trPr>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16BEAA43" w14:textId="37754826" w:rsidR="005E0D79" w:rsidRPr="00FB132F" w:rsidRDefault="005E0D79" w:rsidP="005E0D79">
            <w:pPr>
              <w:keepNext/>
              <w:spacing w:line="276" w:lineRule="auto"/>
            </w:pPr>
            <w:r w:rsidRPr="00FB132F">
              <w:rPr>
                <w:rFonts w:cs="Arial"/>
                <w:b/>
              </w:rPr>
              <w:lastRenderedPageBreak/>
              <w:t>Unit of competency/ module code</w:t>
            </w:r>
          </w:p>
        </w:tc>
        <w:tc>
          <w:tcPr>
            <w:tcW w:w="124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B967ADF" w14:textId="295DB79E" w:rsidR="005E0D79" w:rsidRPr="00FB132F" w:rsidRDefault="005E0D79" w:rsidP="005E0D79">
            <w:pPr>
              <w:keepNext/>
              <w:spacing w:line="276" w:lineRule="auto"/>
            </w:pPr>
            <w:r w:rsidRPr="00FB132F">
              <w:rPr>
                <w:rFonts w:cs="Arial"/>
                <w:b/>
              </w:rPr>
              <w:t>Field of Education code (six-digit)</w:t>
            </w:r>
          </w:p>
        </w:tc>
        <w:tc>
          <w:tcPr>
            <w:tcW w:w="4537"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46F48F22" w14:textId="0B59EBC3" w:rsidR="005E0D79" w:rsidRPr="00FB132F" w:rsidRDefault="005E0D79" w:rsidP="005E0D79">
            <w:pPr>
              <w:keepNext/>
              <w:spacing w:line="276" w:lineRule="auto"/>
            </w:pPr>
            <w:r w:rsidRPr="00FB132F">
              <w:rPr>
                <w:rFonts w:cs="Arial"/>
                <w:b/>
              </w:rPr>
              <w:t>Unit of competency/module title</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2F23E830" w14:textId="13B656A2" w:rsidR="005E0D79" w:rsidRPr="00FB132F" w:rsidRDefault="005E0D79" w:rsidP="005E0D79">
            <w:pPr>
              <w:keepNext/>
              <w:spacing w:line="276" w:lineRule="auto"/>
            </w:pPr>
            <w:r w:rsidRPr="00FB132F">
              <w:rPr>
                <w:rFonts w:cs="Arial"/>
                <w:b/>
              </w:rPr>
              <w:t>Pre-requisite</w:t>
            </w:r>
          </w:p>
        </w:tc>
        <w:tc>
          <w:tcPr>
            <w:tcW w:w="1703" w:type="dxa"/>
            <w:tcBorders>
              <w:top w:val="single" w:sz="4" w:space="0" w:color="auto"/>
              <w:left w:val="single" w:sz="4" w:space="0" w:color="auto"/>
              <w:bottom w:val="single" w:sz="4" w:space="0" w:color="auto"/>
              <w:right w:val="single" w:sz="4" w:space="0" w:color="auto"/>
            </w:tcBorders>
            <w:shd w:val="pct10" w:color="auto" w:fill="auto"/>
            <w:vAlign w:val="center"/>
          </w:tcPr>
          <w:p w14:paraId="3578AB2D" w14:textId="55264092" w:rsidR="005E0D79" w:rsidRPr="00FB132F" w:rsidRDefault="005E0D79" w:rsidP="005E0D79">
            <w:pPr>
              <w:keepNext/>
              <w:spacing w:line="276" w:lineRule="auto"/>
            </w:pPr>
            <w:r w:rsidRPr="00FB132F">
              <w:rPr>
                <w:rFonts w:cs="Arial"/>
                <w:b/>
              </w:rPr>
              <w:t>Nominal hours</w:t>
            </w:r>
          </w:p>
        </w:tc>
      </w:tr>
      <w:tr w:rsidR="000E14DD" w:rsidRPr="003E5D8C" w14:paraId="38725B6B" w14:textId="77777777" w:rsidTr="000008B2">
        <w:trPr>
          <w:trHeight w:val="50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DE44D9" w14:textId="7231BD2C" w:rsidR="000E14DD" w:rsidRPr="00FB132F" w:rsidRDefault="000E14DD" w:rsidP="00C2756F">
            <w:pPr>
              <w:keepNext/>
              <w:spacing w:line="276" w:lineRule="auto"/>
              <w:rPr>
                <w:rFonts w:cs="Arial"/>
                <w:b/>
                <w:i/>
              </w:rPr>
            </w:pPr>
            <w:r w:rsidRPr="00FB132F">
              <w:rPr>
                <w:rFonts w:cs="Arial"/>
                <w:b/>
                <w:i/>
              </w:rPr>
              <w:t>Core units</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41081" w14:textId="77777777" w:rsidR="000E14DD" w:rsidRPr="00FB132F" w:rsidRDefault="000E14DD" w:rsidP="00C2756F">
            <w:pPr>
              <w:keepNext/>
              <w:spacing w:line="276" w:lineRule="auto"/>
              <w:rPr>
                <w:rFonts w:cs="Arial"/>
              </w:rPr>
            </w:pP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F9C5E8" w14:textId="77777777" w:rsidR="000E14DD" w:rsidRPr="00FB132F" w:rsidRDefault="000E14DD" w:rsidP="00C2756F">
            <w:pPr>
              <w:keepNext/>
              <w:spacing w:line="276" w:lineRule="auto"/>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2A3317" w14:textId="77777777" w:rsidR="000E14DD" w:rsidRPr="00FB132F" w:rsidRDefault="000E14DD" w:rsidP="00C2756F">
            <w:pPr>
              <w:keepNext/>
              <w:spacing w:line="276" w:lineRule="auto"/>
              <w:jc w:val="center"/>
              <w:rPr>
                <w:rFonts w:cs="Arial"/>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6F6E315" w14:textId="77777777" w:rsidR="000E14DD" w:rsidRPr="00FB132F" w:rsidRDefault="000E14DD" w:rsidP="00C2756F">
            <w:pPr>
              <w:keepNext/>
              <w:spacing w:line="276" w:lineRule="auto"/>
              <w:jc w:val="center"/>
              <w:rPr>
                <w:rFonts w:cs="Arial"/>
              </w:rPr>
            </w:pPr>
          </w:p>
        </w:tc>
      </w:tr>
      <w:tr w:rsidR="00916F98" w:rsidRPr="003E5D8C" w14:paraId="7B1F6B9E" w14:textId="77777777" w:rsidTr="00F5523F">
        <w:trPr>
          <w:trHeight w:val="62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6E2D5E" w14:textId="500118C3" w:rsidR="00916F98" w:rsidRPr="00FB132F" w:rsidRDefault="00916F98" w:rsidP="008F2590">
            <w:pPr>
              <w:keepNext/>
              <w:spacing w:line="276" w:lineRule="auto"/>
              <w:rPr>
                <w:rFonts w:cs="Arial"/>
              </w:rPr>
            </w:pPr>
            <w:r w:rsidRPr="00FB132F">
              <w:rPr>
                <w:rFonts w:cs="Arial"/>
              </w:rPr>
              <w:t>V</w:t>
            </w:r>
            <w:r w:rsidR="008F2590">
              <w:rPr>
                <w:rFonts w:cs="Arial"/>
              </w:rPr>
              <w:t>U22011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F6610" w14:textId="683FF7D4" w:rsidR="00916F98" w:rsidRPr="00FB132F" w:rsidRDefault="00916F98" w:rsidP="00916F98">
            <w:pPr>
              <w:keepNext/>
              <w:spacing w:line="276" w:lineRule="auto"/>
              <w:rPr>
                <w:rFonts w:cs="Arial"/>
              </w:rPr>
            </w:pPr>
            <w:r>
              <w:t>120505</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8B317A" w14:textId="5629B1BC" w:rsidR="00916F98" w:rsidRPr="00FB132F" w:rsidRDefault="00916F98" w:rsidP="00916F98">
            <w:pPr>
              <w:keepNext/>
              <w:spacing w:line="276" w:lineRule="auto"/>
              <w:rPr>
                <w:rFonts w:cs="Arial"/>
              </w:rPr>
            </w:pPr>
            <w:r w:rsidRPr="00FB132F">
              <w:rPr>
                <w:rFonts w:cs="Arial"/>
              </w:rPr>
              <w:t>Work effectively in the fresh produce industry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601F7" w14:textId="1A81D215" w:rsidR="00916F98" w:rsidRPr="00FB132F" w:rsidRDefault="00916F98" w:rsidP="00916F98">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BB6491B" w14:textId="62F51B38" w:rsidR="00916F98" w:rsidRPr="00FB132F" w:rsidRDefault="00916F98" w:rsidP="00916F98">
            <w:pPr>
              <w:keepNext/>
              <w:spacing w:line="276" w:lineRule="auto"/>
              <w:jc w:val="center"/>
              <w:rPr>
                <w:rFonts w:cs="Arial"/>
              </w:rPr>
            </w:pPr>
            <w:r w:rsidRPr="00FB132F">
              <w:rPr>
                <w:rFonts w:cs="Arial"/>
              </w:rPr>
              <w:t>35</w:t>
            </w:r>
          </w:p>
        </w:tc>
      </w:tr>
      <w:tr w:rsidR="00916F98" w:rsidRPr="003E5D8C" w14:paraId="682A42BD" w14:textId="77777777" w:rsidTr="00F5523F">
        <w:trPr>
          <w:trHeight w:val="64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C43C0A" w14:textId="5CBC4654" w:rsidR="00916F98" w:rsidRPr="00FB132F" w:rsidRDefault="00916F98" w:rsidP="008F2590">
            <w:pPr>
              <w:keepNext/>
              <w:spacing w:line="276" w:lineRule="auto"/>
              <w:rPr>
                <w:rFonts w:cs="Arial"/>
              </w:rPr>
            </w:pPr>
            <w:r w:rsidRPr="00FB132F">
              <w:rPr>
                <w:rFonts w:cs="Arial"/>
              </w:rPr>
              <w:t>V</w:t>
            </w:r>
            <w:r w:rsidR="008F2590">
              <w:rPr>
                <w:rFonts w:cs="Arial"/>
              </w:rPr>
              <w:t>U22012</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0094D" w14:textId="79135FC5" w:rsidR="00916F98" w:rsidRPr="00FB132F" w:rsidRDefault="00916F98" w:rsidP="00916F98">
            <w:pPr>
              <w:keepNext/>
              <w:spacing w:line="276" w:lineRule="auto"/>
              <w:rPr>
                <w:rFonts w:cs="Arial"/>
              </w:rPr>
            </w:pPr>
            <w:r>
              <w:t>050301</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B19542" w14:textId="2A76750E" w:rsidR="00916F98" w:rsidRPr="00FB132F" w:rsidRDefault="00916F98" w:rsidP="00916F98">
            <w:pPr>
              <w:keepNext/>
              <w:spacing w:line="276" w:lineRule="auto"/>
              <w:rPr>
                <w:rFonts w:cs="Arial"/>
              </w:rPr>
            </w:pPr>
            <w:r w:rsidRPr="00FB132F">
              <w:t>Identify fruits and vegetables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B7C6FE" w14:textId="01652EF3" w:rsidR="00916F98" w:rsidRPr="00FB132F" w:rsidRDefault="00916F98" w:rsidP="00916F98">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C59B2BA" w14:textId="5133569C" w:rsidR="00916F98" w:rsidRPr="00FB132F" w:rsidRDefault="00916F98" w:rsidP="00916F98">
            <w:pPr>
              <w:keepNext/>
              <w:spacing w:line="276" w:lineRule="auto"/>
              <w:jc w:val="center"/>
              <w:rPr>
                <w:rFonts w:cs="Arial"/>
              </w:rPr>
            </w:pPr>
            <w:r w:rsidRPr="00FB132F">
              <w:rPr>
                <w:rFonts w:cs="Arial"/>
              </w:rPr>
              <w:t>30</w:t>
            </w:r>
          </w:p>
        </w:tc>
      </w:tr>
      <w:tr w:rsidR="00C2756F" w:rsidRPr="003E5D8C" w14:paraId="3A10D863" w14:textId="77777777" w:rsidTr="00F5523F">
        <w:trPr>
          <w:trHeight w:val="75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457535" w14:textId="1D20E6B0" w:rsidR="00C2756F" w:rsidRPr="00FB132F" w:rsidRDefault="00C2756F" w:rsidP="008F2590">
            <w:pPr>
              <w:keepNext/>
              <w:spacing w:line="276" w:lineRule="auto"/>
              <w:rPr>
                <w:rFonts w:cs="Arial"/>
              </w:rPr>
            </w:pPr>
            <w:r w:rsidRPr="00FB132F">
              <w:rPr>
                <w:rFonts w:cs="Arial"/>
              </w:rPr>
              <w:t>V</w:t>
            </w:r>
            <w:r w:rsidR="008F2590">
              <w:rPr>
                <w:rFonts w:cs="Arial"/>
              </w:rPr>
              <w:t>U22013</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AE36F7" w14:textId="22C2ED52" w:rsidR="00C2756F" w:rsidRPr="00FB132F" w:rsidRDefault="00916F98" w:rsidP="00C2756F">
            <w:pPr>
              <w:keepNext/>
              <w:spacing w:line="276" w:lineRule="auto"/>
              <w:rPr>
                <w:rFonts w:cs="Arial"/>
              </w:rPr>
            </w:pPr>
            <w:r>
              <w:rPr>
                <w:rFonts w:cs="Arial"/>
              </w:rPr>
              <w:t>110111</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tcPr>
          <w:p w14:paraId="4B7F6ADC" w14:textId="04749328" w:rsidR="00C2756F" w:rsidRPr="00FB132F" w:rsidRDefault="00C2756F" w:rsidP="00C2756F">
            <w:pPr>
              <w:keepNext/>
              <w:spacing w:line="276" w:lineRule="auto"/>
              <w:rPr>
                <w:rFonts w:cs="Arial"/>
              </w:rPr>
            </w:pPr>
            <w:r w:rsidRPr="00FB132F">
              <w:rPr>
                <w:rFonts w:cs="Arial"/>
              </w:rPr>
              <w:t>Assess and maintain quality of fresh produce and grocery products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35E8C" w14:textId="21C6C00D" w:rsidR="00C2756F" w:rsidRPr="00FB132F" w:rsidRDefault="00C2756F" w:rsidP="00C2756F">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37BF1EE4" w14:textId="4E922150" w:rsidR="00C2756F" w:rsidRPr="00FB132F" w:rsidRDefault="00C2756F" w:rsidP="00C2756F">
            <w:pPr>
              <w:keepNext/>
              <w:spacing w:line="276" w:lineRule="auto"/>
              <w:jc w:val="center"/>
              <w:rPr>
                <w:rFonts w:cs="Arial"/>
              </w:rPr>
            </w:pPr>
            <w:r w:rsidRPr="00FB132F">
              <w:rPr>
                <w:rFonts w:cs="Arial"/>
              </w:rPr>
              <w:t>40</w:t>
            </w:r>
          </w:p>
        </w:tc>
      </w:tr>
      <w:tr w:rsidR="008F2590" w:rsidRPr="003E5D8C" w14:paraId="75866D5A" w14:textId="77777777" w:rsidTr="003A78D6">
        <w:trPr>
          <w:trHeight w:val="50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61A1E5" w14:textId="77777777" w:rsidR="008F2590" w:rsidRPr="008F2590" w:rsidRDefault="008F2590" w:rsidP="008F2590">
            <w:pPr>
              <w:keepNext/>
              <w:spacing w:line="276" w:lineRule="auto"/>
              <w:rPr>
                <w:rFonts w:cs="Arial"/>
              </w:rPr>
            </w:pPr>
            <w:r w:rsidRPr="008F2590">
              <w:rPr>
                <w:rFonts w:cs="Arial"/>
              </w:rPr>
              <w:t>AMPR106</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548CD4B0" w14:textId="0F191DAB" w:rsidR="008F2590" w:rsidRPr="008F2590" w:rsidRDefault="008F2590" w:rsidP="008F2590">
            <w:pPr>
              <w:keepNext/>
              <w:spacing w:line="276" w:lineRule="auto"/>
              <w:rPr>
                <w:rFonts w:cs="Arial"/>
              </w:rPr>
            </w:pPr>
            <w:r w:rsidRPr="008F2590">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C83F93" w14:textId="77777777" w:rsidR="008F2590" w:rsidRPr="008F2590" w:rsidRDefault="008F2590" w:rsidP="008F2590">
            <w:pPr>
              <w:keepNext/>
              <w:spacing w:line="276" w:lineRule="auto"/>
              <w:rPr>
                <w:rFonts w:cs="Arial"/>
              </w:rPr>
            </w:pPr>
            <w:r w:rsidRPr="008F2590">
              <w:rPr>
                <w:rFonts w:cs="Arial"/>
              </w:rPr>
              <w:t xml:space="preserve">Process sales transactions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BC9DC" w14:textId="77777777" w:rsidR="008F2590" w:rsidRPr="008F2590" w:rsidRDefault="008F2590" w:rsidP="008F2590">
            <w:pPr>
              <w:keepNext/>
              <w:spacing w:line="276" w:lineRule="auto"/>
              <w:jc w:val="center"/>
              <w:rPr>
                <w:rFonts w:cs="Arial"/>
              </w:rPr>
            </w:pPr>
            <w:r w:rsidRPr="008F2590">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ABBE67F" w14:textId="77777777" w:rsidR="008F2590" w:rsidRPr="008F2590" w:rsidRDefault="008F2590" w:rsidP="008F2590">
            <w:pPr>
              <w:keepNext/>
              <w:spacing w:line="276" w:lineRule="auto"/>
              <w:jc w:val="center"/>
              <w:rPr>
                <w:rFonts w:cs="Arial"/>
              </w:rPr>
            </w:pPr>
            <w:r w:rsidRPr="008F2590">
              <w:rPr>
                <w:rFonts w:cs="Arial"/>
              </w:rPr>
              <w:t>10</w:t>
            </w:r>
          </w:p>
        </w:tc>
      </w:tr>
      <w:tr w:rsidR="008F2590" w:rsidRPr="003E5D8C" w14:paraId="789BA99F" w14:textId="77777777" w:rsidTr="003A78D6">
        <w:trPr>
          <w:trHeight w:val="503"/>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11E0005" w14:textId="77777777" w:rsidR="008F2590" w:rsidRPr="008F2590" w:rsidRDefault="008F2590" w:rsidP="008F2590">
            <w:pPr>
              <w:keepNext/>
              <w:spacing w:line="276" w:lineRule="auto"/>
              <w:rPr>
                <w:rFonts w:cs="Arial"/>
              </w:rPr>
            </w:pPr>
            <w:r w:rsidRPr="008F2590">
              <w:rPr>
                <w:rFonts w:cs="Arial"/>
              </w:rPr>
              <w:t>BSBWHS301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36F39011" w14:textId="5193E7AF" w:rsidR="008F2590" w:rsidRPr="008F2590" w:rsidRDefault="008F2590" w:rsidP="008F2590">
            <w:pPr>
              <w:keepNext/>
              <w:spacing w:line="276" w:lineRule="auto"/>
              <w:rPr>
                <w:rFonts w:cs="Arial"/>
              </w:rPr>
            </w:pPr>
            <w:r w:rsidRPr="008F2590">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tcPr>
          <w:p w14:paraId="38EAA442" w14:textId="77777777" w:rsidR="008F2590" w:rsidRPr="008F2590" w:rsidRDefault="008F2590" w:rsidP="008F2590">
            <w:pPr>
              <w:keepNext/>
              <w:spacing w:line="276" w:lineRule="auto"/>
              <w:rPr>
                <w:rFonts w:cs="Arial"/>
              </w:rPr>
            </w:pPr>
            <w:r w:rsidRPr="008F2590">
              <w:rPr>
                <w:rFonts w:cs="Arial"/>
              </w:rPr>
              <w:t>Maintain workplace safety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C47C7" w14:textId="77777777" w:rsidR="008F2590" w:rsidRPr="008F2590" w:rsidRDefault="008F2590" w:rsidP="008F2590">
            <w:pPr>
              <w:keepNext/>
              <w:spacing w:line="276" w:lineRule="auto"/>
              <w:jc w:val="center"/>
              <w:rPr>
                <w:rFonts w:cs="Arial"/>
              </w:rPr>
            </w:pPr>
            <w:r w:rsidRPr="008F2590">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84A61EE" w14:textId="77777777" w:rsidR="008F2590" w:rsidRPr="008F2590" w:rsidRDefault="008F2590" w:rsidP="008F2590">
            <w:pPr>
              <w:keepNext/>
              <w:spacing w:line="276" w:lineRule="auto"/>
              <w:jc w:val="center"/>
              <w:rPr>
                <w:rFonts w:cs="Arial"/>
              </w:rPr>
            </w:pPr>
            <w:r w:rsidRPr="008F2590">
              <w:rPr>
                <w:rFonts w:cs="Arial"/>
              </w:rPr>
              <w:t>40</w:t>
            </w:r>
          </w:p>
        </w:tc>
      </w:tr>
      <w:tr w:rsidR="008F2590" w:rsidRPr="003E5D8C" w14:paraId="68BCF6B1" w14:textId="77777777" w:rsidTr="003A78D6">
        <w:trPr>
          <w:trHeight w:val="6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C72184" w14:textId="77777777" w:rsidR="008F2590" w:rsidRPr="008F2590" w:rsidRDefault="008F2590" w:rsidP="008F2590">
            <w:pPr>
              <w:keepNext/>
              <w:spacing w:line="276" w:lineRule="auto"/>
              <w:rPr>
                <w:rFonts w:cs="Arial"/>
              </w:rPr>
            </w:pPr>
            <w:r w:rsidRPr="008F2590">
              <w:rPr>
                <w:rFonts w:cs="Arial"/>
              </w:rPr>
              <w:t>FDFOP2061A</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205D7609" w14:textId="322C181D" w:rsidR="008F2590" w:rsidRPr="008F2590" w:rsidRDefault="008F2590" w:rsidP="008F2590">
            <w:pPr>
              <w:keepNext/>
              <w:spacing w:line="276" w:lineRule="auto"/>
              <w:rPr>
                <w:rFonts w:cs="Arial"/>
              </w:rPr>
            </w:pPr>
            <w:r w:rsidRPr="008F2590">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85E9C6" w14:textId="77777777" w:rsidR="008F2590" w:rsidRPr="008F2590" w:rsidRDefault="008F2590" w:rsidP="008F2590">
            <w:pPr>
              <w:keepNext/>
              <w:spacing w:line="276" w:lineRule="auto"/>
              <w:rPr>
                <w:rFonts w:cs="Arial"/>
              </w:rPr>
            </w:pPr>
            <w:r w:rsidRPr="008F2590">
              <w:rPr>
                <w:rFonts w:cs="Arial"/>
              </w:rPr>
              <w:t xml:space="preserve">Use numerical applications in the workplace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6614BD" w14:textId="77777777" w:rsidR="008F2590" w:rsidRPr="008F2590" w:rsidRDefault="008F2590" w:rsidP="008F2590">
            <w:pPr>
              <w:keepNext/>
              <w:spacing w:line="276" w:lineRule="auto"/>
              <w:jc w:val="center"/>
              <w:rPr>
                <w:rFonts w:cs="Arial"/>
              </w:rPr>
            </w:pPr>
            <w:r w:rsidRPr="008F2590">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F367F42" w14:textId="77777777" w:rsidR="008F2590" w:rsidRPr="008F2590" w:rsidRDefault="008F2590" w:rsidP="008F2590">
            <w:pPr>
              <w:keepNext/>
              <w:spacing w:line="276" w:lineRule="auto"/>
              <w:jc w:val="center"/>
              <w:rPr>
                <w:rFonts w:cs="Arial"/>
              </w:rPr>
            </w:pPr>
            <w:r w:rsidRPr="008F2590">
              <w:rPr>
                <w:rFonts w:cs="Arial"/>
              </w:rPr>
              <w:t>30</w:t>
            </w:r>
          </w:p>
        </w:tc>
      </w:tr>
      <w:tr w:rsidR="008F2590" w:rsidRPr="003E5D8C" w14:paraId="61953CA9" w14:textId="77777777" w:rsidTr="003A78D6">
        <w:trPr>
          <w:trHeight w:val="493"/>
        </w:trPr>
        <w:tc>
          <w:tcPr>
            <w:tcW w:w="1843" w:type="dxa"/>
            <w:tcBorders>
              <w:top w:val="single" w:sz="4" w:space="0" w:color="auto"/>
              <w:left w:val="single" w:sz="4" w:space="0" w:color="auto"/>
              <w:bottom w:val="single" w:sz="4" w:space="0" w:color="auto"/>
              <w:right w:val="single" w:sz="4" w:space="0" w:color="auto"/>
            </w:tcBorders>
            <w:vAlign w:val="center"/>
          </w:tcPr>
          <w:p w14:paraId="3450DDE9" w14:textId="77777777" w:rsidR="008F2590" w:rsidRPr="008F2590" w:rsidRDefault="008F2590" w:rsidP="008F2590">
            <w:pPr>
              <w:keepNext/>
              <w:spacing w:before="0" w:after="0" w:line="276" w:lineRule="auto"/>
              <w:rPr>
                <w:rFonts w:cs="Arial"/>
              </w:rPr>
            </w:pPr>
            <w:r w:rsidRPr="008F2590">
              <w:rPr>
                <w:rFonts w:cs="Arial"/>
              </w:rPr>
              <w:t>SIRRFSA001</w:t>
            </w:r>
          </w:p>
        </w:tc>
        <w:tc>
          <w:tcPr>
            <w:tcW w:w="1246" w:type="dxa"/>
            <w:gridSpan w:val="3"/>
            <w:tcBorders>
              <w:top w:val="single" w:sz="4" w:space="0" w:color="auto"/>
              <w:left w:val="single" w:sz="4" w:space="0" w:color="auto"/>
              <w:bottom w:val="single" w:sz="4" w:space="0" w:color="auto"/>
              <w:right w:val="single" w:sz="4" w:space="0" w:color="auto"/>
            </w:tcBorders>
          </w:tcPr>
          <w:p w14:paraId="1D5E05EB" w14:textId="60A5EDD2" w:rsidR="008F2590" w:rsidRPr="008F2590" w:rsidRDefault="008F2590" w:rsidP="008F2590">
            <w:pPr>
              <w:keepNext/>
              <w:spacing w:before="0" w:after="0" w:line="276" w:lineRule="auto"/>
              <w:rPr>
                <w:rFonts w:cs="Arial"/>
              </w:rPr>
            </w:pPr>
            <w:r w:rsidRPr="008F2590">
              <w:rPr>
                <w:rFonts w:cs="Arial"/>
              </w:rPr>
              <w:t>N/A</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3B15CCC8" w14:textId="77777777" w:rsidR="008F2590" w:rsidRPr="008F2590" w:rsidRDefault="008F2590" w:rsidP="008F2590">
            <w:pPr>
              <w:keepNext/>
              <w:spacing w:before="0" w:after="0" w:line="276" w:lineRule="auto"/>
              <w:rPr>
                <w:rFonts w:cs="Arial"/>
              </w:rPr>
            </w:pPr>
            <w:r w:rsidRPr="008F2590">
              <w:rPr>
                <w:rFonts w:cs="Arial"/>
              </w:rPr>
              <w:t xml:space="preserve">Handle food safely in a retail environment  </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4E5DE847" w14:textId="77777777" w:rsidR="008F2590" w:rsidRPr="008F2590" w:rsidRDefault="008F2590" w:rsidP="008F2590">
            <w:pPr>
              <w:keepNext/>
              <w:spacing w:before="0" w:after="0" w:line="276" w:lineRule="auto"/>
              <w:jc w:val="center"/>
              <w:rPr>
                <w:rFonts w:cs="Arial"/>
              </w:rPr>
            </w:pPr>
            <w:r w:rsidRPr="008F2590">
              <w:rPr>
                <w:rFonts w:cs="Arial"/>
              </w:rPr>
              <w:t>Nil</w:t>
            </w:r>
          </w:p>
        </w:tc>
        <w:tc>
          <w:tcPr>
            <w:tcW w:w="1703" w:type="dxa"/>
            <w:tcBorders>
              <w:top w:val="single" w:sz="4" w:space="0" w:color="auto"/>
              <w:left w:val="single" w:sz="4" w:space="0" w:color="auto"/>
              <w:bottom w:val="single" w:sz="4" w:space="0" w:color="auto"/>
              <w:right w:val="single" w:sz="4" w:space="0" w:color="auto"/>
            </w:tcBorders>
            <w:vAlign w:val="center"/>
          </w:tcPr>
          <w:p w14:paraId="03A4BA8C" w14:textId="77777777" w:rsidR="008F2590" w:rsidRPr="008F2590" w:rsidRDefault="008F2590" w:rsidP="008F2590">
            <w:pPr>
              <w:keepNext/>
              <w:spacing w:before="0" w:after="0" w:line="276" w:lineRule="auto"/>
              <w:jc w:val="center"/>
              <w:rPr>
                <w:rFonts w:cs="Arial"/>
              </w:rPr>
            </w:pPr>
            <w:r w:rsidRPr="008F2590">
              <w:rPr>
                <w:rFonts w:cs="Arial"/>
              </w:rPr>
              <w:t>40</w:t>
            </w:r>
          </w:p>
        </w:tc>
      </w:tr>
      <w:tr w:rsidR="008F2590" w:rsidRPr="003E5D8C" w14:paraId="5D616913" w14:textId="77777777" w:rsidTr="003A78D6">
        <w:trPr>
          <w:trHeight w:val="55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451B41" w14:textId="77777777" w:rsidR="008F2590" w:rsidRPr="00FB132F" w:rsidRDefault="008F2590" w:rsidP="008F2590">
            <w:pPr>
              <w:keepNext/>
              <w:spacing w:line="276" w:lineRule="auto"/>
              <w:rPr>
                <w:rFonts w:cs="Arial"/>
              </w:rPr>
            </w:pPr>
            <w:r w:rsidRPr="00FB132F">
              <w:rPr>
                <w:rFonts w:cs="Arial"/>
              </w:rPr>
              <w:t>SIRRINV002</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373349C1" w14:textId="58A17099" w:rsidR="008F2590" w:rsidRPr="00FB132F" w:rsidRDefault="008F2590" w:rsidP="008F2590">
            <w:pPr>
              <w:keepNext/>
              <w:spacing w:line="276" w:lineRule="auto"/>
              <w:rPr>
                <w:rFonts w:cs="Arial"/>
              </w:rPr>
            </w:pPr>
            <w:r w:rsidRPr="003C3EA2">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15358" w14:textId="77777777" w:rsidR="008F2590" w:rsidRPr="00FB132F" w:rsidRDefault="008F2590" w:rsidP="008F2590">
            <w:pPr>
              <w:keepNext/>
              <w:spacing w:line="276" w:lineRule="auto"/>
              <w:rPr>
                <w:rFonts w:cs="Arial"/>
              </w:rPr>
            </w:pPr>
            <w:r w:rsidRPr="00FB132F">
              <w:rPr>
                <w:rFonts w:cs="Arial"/>
              </w:rPr>
              <w:t>Control stock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0735D4" w14:textId="7777777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4A8DE36" w14:textId="77777777" w:rsidR="008F2590" w:rsidRPr="00FB132F" w:rsidRDefault="008F2590" w:rsidP="008F2590">
            <w:pPr>
              <w:keepNext/>
              <w:spacing w:line="276" w:lineRule="auto"/>
              <w:jc w:val="center"/>
              <w:rPr>
                <w:rFonts w:cs="Arial"/>
              </w:rPr>
            </w:pPr>
            <w:r w:rsidRPr="00FB132F">
              <w:rPr>
                <w:rFonts w:cs="Arial"/>
              </w:rPr>
              <w:t>35</w:t>
            </w:r>
          </w:p>
        </w:tc>
      </w:tr>
      <w:tr w:rsidR="008F2590" w:rsidRPr="003E5D8C" w14:paraId="6C9EE377" w14:textId="77777777" w:rsidTr="003A78D6">
        <w:trPr>
          <w:trHeight w:val="56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08E53A" w14:textId="77777777" w:rsidR="008F2590" w:rsidRPr="00FB132F" w:rsidRDefault="008F2590" w:rsidP="008F2590">
            <w:pPr>
              <w:keepNext/>
              <w:spacing w:line="276" w:lineRule="auto"/>
              <w:rPr>
                <w:rFonts w:cs="Arial"/>
              </w:rPr>
            </w:pPr>
            <w:r w:rsidRPr="00FB132F">
              <w:rPr>
                <w:rFonts w:cs="Arial"/>
                <w:shd w:val="clear" w:color="auto" w:fill="FFFFFF"/>
              </w:rPr>
              <w:t>SIRRMER002</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594ECE6A" w14:textId="44697938" w:rsidR="008F2590" w:rsidRPr="00FB132F" w:rsidRDefault="008F2590" w:rsidP="008F2590">
            <w:pPr>
              <w:keepNext/>
              <w:spacing w:line="276" w:lineRule="auto"/>
              <w:rPr>
                <w:rFonts w:cs="Arial"/>
              </w:rPr>
            </w:pPr>
            <w:r w:rsidRPr="003C3EA2">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51AB86" w14:textId="77777777" w:rsidR="008F2590" w:rsidRPr="00FB132F" w:rsidRDefault="008F2590" w:rsidP="008F2590">
            <w:pPr>
              <w:keepNext/>
              <w:spacing w:line="276" w:lineRule="auto"/>
              <w:rPr>
                <w:rFonts w:cs="Arial"/>
              </w:rPr>
            </w:pPr>
            <w:r w:rsidRPr="00FB132F">
              <w:rPr>
                <w:rFonts w:cs="Arial"/>
              </w:rPr>
              <w:t>Merchandise food products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2E068D" w14:textId="7777777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FBE2503" w14:textId="77777777" w:rsidR="008F2590" w:rsidRPr="00FB132F" w:rsidRDefault="008F2590" w:rsidP="008F2590">
            <w:pPr>
              <w:keepNext/>
              <w:spacing w:line="276" w:lineRule="auto"/>
              <w:jc w:val="center"/>
              <w:rPr>
                <w:rFonts w:cs="Arial"/>
              </w:rPr>
            </w:pPr>
            <w:r w:rsidRPr="00FB132F">
              <w:rPr>
                <w:rFonts w:cs="Arial"/>
              </w:rPr>
              <w:t>25</w:t>
            </w:r>
          </w:p>
        </w:tc>
      </w:tr>
      <w:tr w:rsidR="008F2590" w:rsidRPr="003E5D8C" w14:paraId="5914AD05" w14:textId="77777777" w:rsidTr="003A78D6">
        <w:trPr>
          <w:trHeight w:val="55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4458" w14:textId="77777777" w:rsidR="008F2590" w:rsidRPr="00FB132F" w:rsidRDefault="008F2590" w:rsidP="008F2590">
            <w:pPr>
              <w:keepNext/>
              <w:spacing w:line="276" w:lineRule="auto"/>
              <w:rPr>
                <w:rFonts w:cs="Arial"/>
              </w:rPr>
            </w:pPr>
            <w:r w:rsidRPr="00FB132F">
              <w:rPr>
                <w:rFonts w:cs="Arial"/>
                <w:shd w:val="clear" w:color="auto" w:fill="FFFFFF"/>
              </w:rPr>
              <w:t>SIRRRTF001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7B0F9E09" w14:textId="1D5C38CE" w:rsidR="008F2590" w:rsidRPr="00FB132F" w:rsidRDefault="008F2590" w:rsidP="008F2590">
            <w:pPr>
              <w:keepNext/>
              <w:spacing w:line="276" w:lineRule="auto"/>
              <w:rPr>
                <w:rFonts w:cs="Arial"/>
              </w:rPr>
            </w:pPr>
            <w:r w:rsidRPr="003C3EA2">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2EB6B5" w14:textId="77777777" w:rsidR="008F2590" w:rsidRPr="00FB132F" w:rsidRDefault="008F2590" w:rsidP="008F2590">
            <w:pPr>
              <w:keepNext/>
              <w:spacing w:line="276" w:lineRule="auto"/>
              <w:rPr>
                <w:rFonts w:cs="Arial"/>
              </w:rPr>
            </w:pPr>
            <w:r w:rsidRPr="00FB132F">
              <w:rPr>
                <w:rFonts w:cs="Arial"/>
              </w:rPr>
              <w:t>Balance and secure point-of-sale terminal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405EA" w14:textId="7777777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903926A" w14:textId="77777777" w:rsidR="008F2590" w:rsidRPr="00FB132F" w:rsidRDefault="008F2590" w:rsidP="008F2590">
            <w:pPr>
              <w:keepNext/>
              <w:spacing w:line="276" w:lineRule="auto"/>
              <w:jc w:val="center"/>
              <w:rPr>
                <w:rFonts w:cs="Arial"/>
              </w:rPr>
            </w:pPr>
            <w:r w:rsidRPr="00FB132F">
              <w:rPr>
                <w:rFonts w:cs="Arial"/>
              </w:rPr>
              <w:t>20</w:t>
            </w:r>
          </w:p>
        </w:tc>
      </w:tr>
      <w:tr w:rsidR="008F2590" w:rsidRPr="003E5D8C" w14:paraId="36DA02BB" w14:textId="77777777" w:rsidTr="003A78D6">
        <w:trPr>
          <w:trHeight w:val="55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3E81B8" w14:textId="77777777" w:rsidR="008F2590" w:rsidRPr="00FB132F" w:rsidRDefault="008F2590" w:rsidP="008F2590">
            <w:pPr>
              <w:keepNext/>
              <w:spacing w:line="276" w:lineRule="auto"/>
              <w:rPr>
                <w:rFonts w:cs="Arial"/>
              </w:rPr>
            </w:pPr>
            <w:r w:rsidRPr="00FB132F">
              <w:rPr>
                <w:rFonts w:cs="Arial"/>
              </w:rPr>
              <w:t>SIRXCEG002</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3E032EB6" w14:textId="75FBFA0B" w:rsidR="008F2590" w:rsidRPr="00FB132F" w:rsidRDefault="008F2590" w:rsidP="008F2590">
            <w:pPr>
              <w:keepNext/>
              <w:spacing w:line="276" w:lineRule="auto"/>
              <w:rPr>
                <w:rFonts w:cs="Arial"/>
              </w:rPr>
            </w:pPr>
            <w:r w:rsidRPr="003C3EA2">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23BECE" w14:textId="77777777" w:rsidR="008F2590" w:rsidRPr="00FB132F" w:rsidRDefault="008F2590" w:rsidP="008F2590">
            <w:pPr>
              <w:keepNext/>
              <w:spacing w:line="276" w:lineRule="auto"/>
              <w:rPr>
                <w:rFonts w:cs="Arial"/>
              </w:rPr>
            </w:pPr>
            <w:r w:rsidRPr="00FB132F">
              <w:rPr>
                <w:rFonts w:cs="Arial"/>
              </w:rPr>
              <w:t>Assist with customer difficulties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BB1A3" w14:textId="7777777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9BA9B05" w14:textId="77777777" w:rsidR="008F2590" w:rsidRPr="00FB132F" w:rsidRDefault="008F2590" w:rsidP="008F2590">
            <w:pPr>
              <w:keepNext/>
              <w:spacing w:line="276" w:lineRule="auto"/>
              <w:jc w:val="center"/>
              <w:rPr>
                <w:rFonts w:cs="Arial"/>
              </w:rPr>
            </w:pPr>
            <w:r w:rsidRPr="00FB132F">
              <w:rPr>
                <w:rFonts w:cs="Arial"/>
              </w:rPr>
              <w:t>40</w:t>
            </w:r>
          </w:p>
        </w:tc>
      </w:tr>
      <w:tr w:rsidR="008F2590" w:rsidRPr="003E5D8C" w14:paraId="23A07668" w14:textId="77777777" w:rsidTr="00364322">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A799B2" w14:textId="77777777" w:rsidR="008F2590" w:rsidRPr="00FB132F" w:rsidRDefault="008F2590" w:rsidP="008F2590">
            <w:pPr>
              <w:keepNext/>
              <w:spacing w:line="276" w:lineRule="auto"/>
              <w:rPr>
                <w:rFonts w:cs="Arial"/>
              </w:rPr>
            </w:pPr>
            <w:r w:rsidRPr="00FB132F">
              <w:t>SIRXCOM002</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0CC032BC" w14:textId="28F4DA86" w:rsidR="008F2590" w:rsidRPr="00FB132F" w:rsidRDefault="008F2590" w:rsidP="008F2590">
            <w:pPr>
              <w:keepNext/>
              <w:spacing w:line="276" w:lineRule="auto"/>
              <w:rPr>
                <w:rFonts w:cs="Arial"/>
              </w:rPr>
            </w:pPr>
            <w:r w:rsidRPr="00751754">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670D72" w14:textId="77777777" w:rsidR="008F2590" w:rsidRPr="00FB132F" w:rsidRDefault="008F2590" w:rsidP="008F2590">
            <w:pPr>
              <w:keepNext/>
              <w:spacing w:line="276" w:lineRule="auto"/>
              <w:rPr>
                <w:rFonts w:cs="Arial"/>
              </w:rPr>
            </w:pPr>
            <w:r w:rsidRPr="00FB132F">
              <w:rPr>
                <w:rFonts w:cs="Arial"/>
              </w:rPr>
              <w:t xml:space="preserve">Work effectively in a team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7B9C44" w14:textId="7777777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126ABFA" w14:textId="77777777" w:rsidR="008F2590" w:rsidRPr="00FB132F" w:rsidRDefault="008F2590" w:rsidP="008F2590">
            <w:pPr>
              <w:keepNext/>
              <w:spacing w:line="276" w:lineRule="auto"/>
              <w:jc w:val="center"/>
              <w:rPr>
                <w:rFonts w:cs="Arial"/>
              </w:rPr>
            </w:pPr>
            <w:r w:rsidRPr="00FB132F">
              <w:rPr>
                <w:rFonts w:cs="Arial"/>
              </w:rPr>
              <w:t>30</w:t>
            </w:r>
          </w:p>
        </w:tc>
      </w:tr>
      <w:tr w:rsidR="008F2590" w:rsidRPr="003E5D8C" w14:paraId="7552AD85" w14:textId="77777777" w:rsidTr="00364322">
        <w:trPr>
          <w:trHeight w:val="6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EB2C6D" w14:textId="77777777" w:rsidR="008F2590" w:rsidRPr="00FB132F" w:rsidRDefault="008F2590" w:rsidP="008F2590">
            <w:pPr>
              <w:keepNext/>
              <w:spacing w:line="276" w:lineRule="auto"/>
              <w:rPr>
                <w:rFonts w:cs="Arial"/>
              </w:rPr>
            </w:pPr>
            <w:r w:rsidRPr="00FB132F">
              <w:rPr>
                <w:rFonts w:cs="Arial"/>
              </w:rPr>
              <w:t>SIRXPDK002</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221437BA" w14:textId="54700159" w:rsidR="008F2590" w:rsidRPr="00FB132F" w:rsidRDefault="008F2590" w:rsidP="008F2590">
            <w:pPr>
              <w:keepNext/>
              <w:spacing w:line="276" w:lineRule="auto"/>
              <w:rPr>
                <w:rFonts w:cs="Arial"/>
              </w:rPr>
            </w:pPr>
            <w:r w:rsidRPr="00751754">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AAA426" w14:textId="77777777" w:rsidR="008F2590" w:rsidRPr="00FB132F" w:rsidRDefault="008F2590" w:rsidP="008F2590">
            <w:pPr>
              <w:keepNext/>
              <w:spacing w:line="276" w:lineRule="auto"/>
              <w:rPr>
                <w:rFonts w:cs="Arial"/>
              </w:rPr>
            </w:pPr>
            <w:r w:rsidRPr="00FB132F">
              <w:rPr>
                <w:rFonts w:cs="Arial"/>
              </w:rPr>
              <w:t>Advise on food products and services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82DE1" w14:textId="7777777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CB4F61D" w14:textId="77777777" w:rsidR="008F2590" w:rsidRPr="00FB132F" w:rsidRDefault="008F2590" w:rsidP="008F2590">
            <w:pPr>
              <w:keepNext/>
              <w:spacing w:line="276" w:lineRule="auto"/>
              <w:jc w:val="center"/>
              <w:rPr>
                <w:rFonts w:cs="Arial"/>
              </w:rPr>
            </w:pPr>
            <w:r w:rsidRPr="00FB132F">
              <w:rPr>
                <w:rFonts w:cs="Arial"/>
              </w:rPr>
              <w:t>30</w:t>
            </w:r>
          </w:p>
        </w:tc>
      </w:tr>
      <w:tr w:rsidR="008F2590" w:rsidRPr="003E5D8C" w14:paraId="48864547" w14:textId="77777777" w:rsidTr="00364322">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D7B23C" w14:textId="77777777" w:rsidR="008F2590" w:rsidRPr="00FB132F" w:rsidRDefault="008F2590" w:rsidP="008F2590">
            <w:pPr>
              <w:keepNext/>
              <w:spacing w:line="276" w:lineRule="auto"/>
              <w:rPr>
                <w:rFonts w:cs="Arial"/>
              </w:rPr>
            </w:pPr>
            <w:r w:rsidRPr="00FB132F">
              <w:rPr>
                <w:rFonts w:cs="Arial"/>
              </w:rPr>
              <w:t>SIRXRSK001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10DDAFCC" w14:textId="67F095C9" w:rsidR="008F2590" w:rsidRPr="00FB132F" w:rsidRDefault="008F2590" w:rsidP="008F2590">
            <w:pPr>
              <w:keepNext/>
              <w:spacing w:line="276" w:lineRule="auto"/>
              <w:rPr>
                <w:rFonts w:cs="Arial"/>
              </w:rPr>
            </w:pPr>
            <w:r w:rsidRPr="00751754">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ADCC4D" w14:textId="77777777" w:rsidR="008F2590" w:rsidRPr="00FB132F" w:rsidRDefault="008F2590" w:rsidP="008F2590">
            <w:pPr>
              <w:keepNext/>
              <w:spacing w:line="276" w:lineRule="auto"/>
              <w:rPr>
                <w:rFonts w:cs="Arial"/>
              </w:rPr>
            </w:pPr>
            <w:r w:rsidRPr="00FB132F">
              <w:rPr>
                <w:rFonts w:cs="Arial"/>
              </w:rPr>
              <w:t>Identify and respond to security risks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3595F" w14:textId="7777777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3088295" w14:textId="77777777" w:rsidR="008F2590" w:rsidRPr="00FB132F" w:rsidRDefault="008F2590" w:rsidP="008F2590">
            <w:pPr>
              <w:keepNext/>
              <w:spacing w:line="276" w:lineRule="auto"/>
              <w:jc w:val="center"/>
              <w:rPr>
                <w:rFonts w:cs="Arial"/>
              </w:rPr>
            </w:pPr>
            <w:r w:rsidRPr="00FB132F">
              <w:rPr>
                <w:rFonts w:cs="Arial"/>
              </w:rPr>
              <w:t>30</w:t>
            </w:r>
          </w:p>
        </w:tc>
      </w:tr>
      <w:tr w:rsidR="008F2590" w:rsidRPr="003E5D8C" w14:paraId="6D0391D7" w14:textId="77777777" w:rsidTr="00364322">
        <w:trPr>
          <w:trHeight w:val="52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1C82A4" w14:textId="77777777" w:rsidR="008F2590" w:rsidRPr="00FB132F" w:rsidRDefault="00645376" w:rsidP="008F2590">
            <w:pPr>
              <w:keepNext/>
              <w:spacing w:line="276" w:lineRule="auto"/>
              <w:rPr>
                <w:rFonts w:cs="Arial"/>
              </w:rPr>
            </w:pPr>
            <w:hyperlink r:id="rId34" w:tooltip="View details for unit code SITXCCS006" w:history="1">
              <w:r w:rsidR="008F2590" w:rsidRPr="00FB132F">
                <w:rPr>
                  <w:rFonts w:cs="Arial"/>
                </w:rPr>
                <w:t>SITXCCS006</w:t>
              </w:r>
            </w:hyperlink>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7ACCC336" w14:textId="13AF33C9" w:rsidR="008F2590" w:rsidRPr="00FB132F" w:rsidRDefault="008F2590" w:rsidP="008F2590">
            <w:pPr>
              <w:keepNext/>
              <w:spacing w:line="276" w:lineRule="auto"/>
              <w:rPr>
                <w:rFonts w:cs="Arial"/>
              </w:rPr>
            </w:pPr>
            <w:r w:rsidRPr="00751754">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69F591" w14:textId="77777777" w:rsidR="008F2590" w:rsidRPr="00FB132F" w:rsidRDefault="008F2590" w:rsidP="008F2590">
            <w:pPr>
              <w:keepNext/>
              <w:spacing w:line="276" w:lineRule="auto"/>
              <w:rPr>
                <w:rFonts w:cs="Arial"/>
              </w:rPr>
            </w:pPr>
            <w:r w:rsidRPr="00FB132F">
              <w:rPr>
                <w:rFonts w:cs="Arial"/>
              </w:rPr>
              <w:t xml:space="preserve">Provide service to customers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FE7466" w14:textId="7777777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7C433C9" w14:textId="77777777" w:rsidR="008F2590" w:rsidRPr="00FB132F" w:rsidRDefault="008F2590" w:rsidP="008F2590">
            <w:pPr>
              <w:keepNext/>
              <w:spacing w:line="276" w:lineRule="auto"/>
              <w:jc w:val="center"/>
              <w:rPr>
                <w:rFonts w:cs="Arial"/>
              </w:rPr>
            </w:pPr>
            <w:r w:rsidRPr="00FB132F">
              <w:rPr>
                <w:rFonts w:cs="Arial"/>
              </w:rPr>
              <w:t>25</w:t>
            </w:r>
          </w:p>
        </w:tc>
      </w:tr>
      <w:tr w:rsidR="00C2756F" w:rsidRPr="003E5D8C" w14:paraId="21F2EBDB" w14:textId="77777777" w:rsidTr="00BB621A">
        <w:trPr>
          <w:trHeight w:val="447"/>
        </w:trPr>
        <w:tc>
          <w:tcPr>
            <w:tcW w:w="7626" w:type="dxa"/>
            <w:gridSpan w:val="8"/>
            <w:tcBorders>
              <w:top w:val="single" w:sz="4" w:space="0" w:color="auto"/>
              <w:left w:val="single" w:sz="4" w:space="0" w:color="auto"/>
              <w:bottom w:val="single" w:sz="4" w:space="0" w:color="auto"/>
              <w:right w:val="single" w:sz="4" w:space="0" w:color="auto"/>
            </w:tcBorders>
            <w:shd w:val="clear" w:color="auto" w:fill="auto"/>
          </w:tcPr>
          <w:p w14:paraId="2568FA64" w14:textId="6BA7D96B" w:rsidR="00C2756F" w:rsidRPr="00FB132F" w:rsidRDefault="00C2756F" w:rsidP="00FD7E8C">
            <w:pPr>
              <w:keepNext/>
              <w:spacing w:line="276" w:lineRule="auto"/>
              <w:jc w:val="right"/>
              <w:rPr>
                <w:rFonts w:cs="Arial"/>
              </w:rPr>
            </w:pPr>
            <w:r w:rsidRPr="00FB132F">
              <w:rPr>
                <w:rFonts w:cs="Arial"/>
                <w:b/>
              </w:rPr>
              <w:t xml:space="preserve">Total </w:t>
            </w:r>
            <w:r w:rsidR="00FD7E8C" w:rsidRPr="00FB132F">
              <w:rPr>
                <w:rFonts w:cs="Arial"/>
                <w:b/>
              </w:rPr>
              <w:t>core hours</w:t>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EA453" w14:textId="460C24DF" w:rsidR="00C2756F" w:rsidRPr="00FB132F" w:rsidRDefault="00FD7E8C" w:rsidP="002644D3">
            <w:pPr>
              <w:keepNext/>
              <w:spacing w:line="276" w:lineRule="auto"/>
              <w:jc w:val="center"/>
              <w:rPr>
                <w:rFonts w:cs="Arial"/>
                <w:b/>
              </w:rPr>
            </w:pPr>
            <w:r w:rsidRPr="00FB132F">
              <w:rPr>
                <w:rFonts w:cs="Arial"/>
                <w:b/>
              </w:rPr>
              <w:t xml:space="preserve">                    </w:t>
            </w:r>
            <w:r w:rsidR="002644D3">
              <w:rPr>
                <w:rFonts w:cs="Arial"/>
                <w:b/>
              </w:rPr>
              <w:fldChar w:fldCharType="begin"/>
            </w:r>
            <w:r w:rsidR="002644D3">
              <w:rPr>
                <w:rFonts w:cs="Arial"/>
                <w:b/>
              </w:rPr>
              <w:instrText xml:space="preserve"> =SUM(ABOVE) </w:instrText>
            </w:r>
            <w:r w:rsidR="002644D3">
              <w:rPr>
                <w:rFonts w:cs="Arial"/>
                <w:b/>
              </w:rPr>
              <w:fldChar w:fldCharType="separate"/>
            </w:r>
            <w:r w:rsidR="002644D3">
              <w:rPr>
                <w:rFonts w:cs="Arial"/>
                <w:b/>
                <w:noProof/>
              </w:rPr>
              <w:t>460</w:t>
            </w:r>
            <w:r w:rsidR="002644D3">
              <w:rPr>
                <w:rFonts w:cs="Arial"/>
                <w:b/>
              </w:rPr>
              <w:fldChar w:fldCharType="end"/>
            </w:r>
          </w:p>
        </w:tc>
      </w:tr>
      <w:tr w:rsidR="00C2756F" w:rsidRPr="003E5D8C" w14:paraId="067C52C7" w14:textId="77777777" w:rsidTr="00F5523F">
        <w:trPr>
          <w:trHeight w:val="46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F4EF304" w14:textId="3DA72723" w:rsidR="00C2756F" w:rsidRPr="00FB132F" w:rsidRDefault="00C2756F" w:rsidP="00C2756F">
            <w:pPr>
              <w:keepNext/>
              <w:spacing w:line="276" w:lineRule="auto"/>
              <w:rPr>
                <w:rFonts w:cs="Arial"/>
                <w:b/>
                <w:i/>
              </w:rPr>
            </w:pPr>
            <w:r w:rsidRPr="00FB132F">
              <w:rPr>
                <w:rFonts w:cs="Arial"/>
                <w:b/>
                <w:i/>
              </w:rPr>
              <w:t>Elective Units</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DE514" w14:textId="77777777" w:rsidR="00C2756F" w:rsidRPr="00FB132F" w:rsidRDefault="00C2756F" w:rsidP="00C2756F">
            <w:pPr>
              <w:keepNext/>
              <w:spacing w:line="276" w:lineRule="auto"/>
              <w:rPr>
                <w:rFonts w:cs="Arial"/>
              </w:rPr>
            </w:pP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tcPr>
          <w:p w14:paraId="7FD9F738" w14:textId="77777777" w:rsidR="00C2756F" w:rsidRPr="00FB132F" w:rsidRDefault="00C2756F" w:rsidP="00C2756F">
            <w:pPr>
              <w:keepNext/>
              <w:spacing w:line="276" w:lineRule="auto"/>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EE2012" w14:textId="77777777" w:rsidR="00C2756F" w:rsidRPr="00FB132F" w:rsidRDefault="00C2756F" w:rsidP="00C2756F">
            <w:pPr>
              <w:keepNext/>
              <w:spacing w:line="276" w:lineRule="auto"/>
              <w:rPr>
                <w:rFonts w:cs="Arial"/>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35512EC7" w14:textId="77777777" w:rsidR="00C2756F" w:rsidRPr="00FB132F" w:rsidRDefault="00C2756F" w:rsidP="00C2756F">
            <w:pPr>
              <w:keepNext/>
              <w:spacing w:line="276" w:lineRule="auto"/>
              <w:rPr>
                <w:rFonts w:cs="Arial"/>
              </w:rPr>
            </w:pPr>
          </w:p>
        </w:tc>
      </w:tr>
      <w:tr w:rsidR="008F2590" w:rsidRPr="003E5D8C" w14:paraId="61C61DA4" w14:textId="77777777" w:rsidTr="003A068E">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803E88" w14:textId="2AED3C58" w:rsidR="008F2590" w:rsidRPr="00D80B81" w:rsidRDefault="008F2590" w:rsidP="008F2590">
            <w:pPr>
              <w:keepNext/>
              <w:spacing w:line="276" w:lineRule="auto"/>
              <w:rPr>
                <w:rFonts w:cs="Arial"/>
              </w:rPr>
            </w:pPr>
            <w:r w:rsidRPr="00D80B81">
              <w:rPr>
                <w:rFonts w:cs="Arial"/>
              </w:rPr>
              <w:t>BSBITU305</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54EBE7FB" w14:textId="38008620" w:rsidR="008F2590" w:rsidRPr="00FB132F" w:rsidRDefault="008F2590" w:rsidP="008F2590">
            <w:pPr>
              <w:keepNext/>
              <w:spacing w:line="276" w:lineRule="auto"/>
              <w:rPr>
                <w:rFonts w:cs="Arial"/>
              </w:rPr>
            </w:pPr>
            <w:r w:rsidRPr="00256D01">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2F7CB2" w14:textId="4670510E" w:rsidR="008F2590" w:rsidRPr="00FB132F" w:rsidRDefault="008F2590" w:rsidP="008F2590">
            <w:pPr>
              <w:keepNext/>
              <w:spacing w:line="276" w:lineRule="auto"/>
              <w:rPr>
                <w:rFonts w:cs="Arial"/>
              </w:rPr>
            </w:pPr>
            <w:r w:rsidRPr="00FB132F">
              <w:rPr>
                <w:rFonts w:cs="Arial"/>
                <w:color w:val="000000"/>
              </w:rPr>
              <w:t>Conduct online transactions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FA3D0" w14:textId="4D1C1730"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11CC32D0" w14:textId="0A0E9400" w:rsidR="008F2590" w:rsidRPr="00FB132F" w:rsidRDefault="008F2590" w:rsidP="008F2590">
            <w:pPr>
              <w:keepNext/>
              <w:spacing w:line="276" w:lineRule="auto"/>
              <w:jc w:val="center"/>
              <w:rPr>
                <w:rFonts w:cs="Arial"/>
              </w:rPr>
            </w:pPr>
            <w:r w:rsidRPr="00FB132F">
              <w:rPr>
                <w:rFonts w:cs="Arial"/>
              </w:rPr>
              <w:t>40</w:t>
            </w:r>
          </w:p>
        </w:tc>
      </w:tr>
      <w:tr w:rsidR="008F2590" w:rsidRPr="003E5D8C" w14:paraId="01043471" w14:textId="77777777" w:rsidTr="003A068E">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6C12BE" w14:textId="6A30B6C9" w:rsidR="008F2590" w:rsidRPr="00D80B81" w:rsidRDefault="008F2590" w:rsidP="008F2590">
            <w:pPr>
              <w:keepNext/>
              <w:spacing w:line="276" w:lineRule="auto"/>
              <w:rPr>
                <w:rFonts w:cs="Arial"/>
              </w:rPr>
            </w:pPr>
            <w:r w:rsidRPr="00D80B81">
              <w:rPr>
                <w:rFonts w:cs="Arial"/>
              </w:rPr>
              <w:t>BSBSUS201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3517C7A9" w14:textId="07263A97" w:rsidR="008F2590" w:rsidRPr="00FB132F" w:rsidRDefault="008F2590" w:rsidP="008F2590">
            <w:pPr>
              <w:keepNext/>
              <w:spacing w:line="276" w:lineRule="auto"/>
              <w:rPr>
                <w:rFonts w:cs="Arial"/>
              </w:rPr>
            </w:pPr>
            <w:r w:rsidRPr="00256D01">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3608E" w14:textId="5DE25236" w:rsidR="008F2590" w:rsidRPr="00FB132F" w:rsidRDefault="008F2590" w:rsidP="008F2590">
            <w:pPr>
              <w:keepNext/>
              <w:spacing w:line="276" w:lineRule="auto"/>
              <w:rPr>
                <w:rFonts w:cs="Arial"/>
              </w:rPr>
            </w:pPr>
            <w:r w:rsidRPr="00FB132F">
              <w:rPr>
                <w:rFonts w:cs="Arial"/>
              </w:rPr>
              <w:t>Participate in environmentally sustainable work practices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AC1056" w14:textId="49B25F15"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44FB8AAF" w14:textId="18A73B66" w:rsidR="008F2590" w:rsidRPr="00FB132F" w:rsidRDefault="008F2590" w:rsidP="008F2590">
            <w:pPr>
              <w:keepNext/>
              <w:spacing w:line="276" w:lineRule="auto"/>
              <w:jc w:val="center"/>
              <w:rPr>
                <w:rFonts w:cs="Arial"/>
              </w:rPr>
            </w:pPr>
            <w:r w:rsidRPr="00FB132F">
              <w:rPr>
                <w:rFonts w:cs="Arial"/>
              </w:rPr>
              <w:t>20</w:t>
            </w:r>
          </w:p>
        </w:tc>
      </w:tr>
      <w:tr w:rsidR="008F2590" w:rsidRPr="003E5D8C" w14:paraId="5C69080B" w14:textId="77777777" w:rsidTr="004C13B5">
        <w:trPr>
          <w:trHeight w:val="438"/>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7EA9022" w14:textId="04788F5C" w:rsidR="008F2590" w:rsidRPr="00D80B81" w:rsidRDefault="008F2590" w:rsidP="008F2590">
            <w:pPr>
              <w:keepNext/>
              <w:spacing w:line="276" w:lineRule="auto"/>
              <w:rPr>
                <w:rFonts w:cs="Arial"/>
              </w:rPr>
            </w:pPr>
            <w:r w:rsidRPr="00D80B81">
              <w:rPr>
                <w:rFonts w:cs="Arial"/>
              </w:rPr>
              <w:lastRenderedPageBreak/>
              <w:t>FDFOP2005A</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2CA849C3" w14:textId="4585C08C"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tcPr>
          <w:p w14:paraId="4F227669" w14:textId="0CFABAB2" w:rsidR="008F2590" w:rsidRPr="00FB132F" w:rsidRDefault="008F2590" w:rsidP="008F2590">
            <w:pPr>
              <w:keepNext/>
              <w:spacing w:line="276" w:lineRule="auto"/>
              <w:rPr>
                <w:rFonts w:cs="Arial"/>
              </w:rPr>
            </w:pPr>
            <w:r w:rsidRPr="00FB132F">
              <w:rPr>
                <w:rFonts w:cs="Arial"/>
              </w:rPr>
              <w:t>Work in a socially diverse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794D" w14:textId="5AF68FE1"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50AB7309" w14:textId="6776ECC2" w:rsidR="008F2590" w:rsidRPr="00FB132F" w:rsidRDefault="008F2590" w:rsidP="008F2590">
            <w:pPr>
              <w:keepNext/>
              <w:spacing w:line="276" w:lineRule="auto"/>
              <w:jc w:val="center"/>
              <w:rPr>
                <w:rFonts w:cs="Arial"/>
              </w:rPr>
            </w:pPr>
            <w:r w:rsidRPr="00FB132F">
              <w:rPr>
                <w:rFonts w:cs="Arial"/>
              </w:rPr>
              <w:t>30</w:t>
            </w:r>
          </w:p>
        </w:tc>
      </w:tr>
      <w:tr w:rsidR="008F2590" w:rsidRPr="003E5D8C" w14:paraId="15E5B6C9" w14:textId="77777777" w:rsidTr="004C13B5">
        <w:trPr>
          <w:trHeight w:val="46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3F20E7" w14:textId="3C02977B" w:rsidR="008F2590" w:rsidRPr="00D80B81" w:rsidRDefault="008F2590" w:rsidP="008F2590">
            <w:pPr>
              <w:keepNext/>
              <w:spacing w:line="276" w:lineRule="auto"/>
              <w:rPr>
                <w:rFonts w:cs="Arial"/>
              </w:rPr>
            </w:pPr>
            <w:r w:rsidRPr="00D80B81">
              <w:rPr>
                <w:rFonts w:cs="Arial"/>
              </w:rPr>
              <w:t>SIRXCEG001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06DE3D3A" w14:textId="37388A22"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DF7E90" w14:textId="5732FCF2" w:rsidR="008F2590" w:rsidRPr="00FB132F" w:rsidRDefault="008F2590" w:rsidP="008F2590">
            <w:pPr>
              <w:keepNext/>
              <w:spacing w:line="276" w:lineRule="auto"/>
              <w:rPr>
                <w:rFonts w:cs="Arial"/>
              </w:rPr>
            </w:pPr>
            <w:r w:rsidRPr="00FB132F">
              <w:rPr>
                <w:rFonts w:cs="Arial"/>
              </w:rPr>
              <w:t>Engage the customer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71F66" w14:textId="3FFA901E"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74C51AB" w14:textId="26362A2C" w:rsidR="008F2590" w:rsidRPr="00FB132F" w:rsidRDefault="008F2590" w:rsidP="008F2590">
            <w:pPr>
              <w:keepNext/>
              <w:spacing w:line="276" w:lineRule="auto"/>
              <w:jc w:val="center"/>
              <w:rPr>
                <w:rFonts w:cs="Arial"/>
              </w:rPr>
            </w:pPr>
            <w:r w:rsidRPr="00FB132F">
              <w:rPr>
                <w:rFonts w:cs="Arial"/>
              </w:rPr>
              <w:t>30</w:t>
            </w:r>
          </w:p>
        </w:tc>
      </w:tr>
      <w:tr w:rsidR="008F2590" w:rsidRPr="003E5D8C" w14:paraId="7B9DD2F3" w14:textId="77777777" w:rsidTr="004C13B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A1F033" w14:textId="4A7A0AB9" w:rsidR="008F2590" w:rsidRPr="00D80B81" w:rsidRDefault="008F2590" w:rsidP="008F2590">
            <w:pPr>
              <w:keepNext/>
              <w:spacing w:line="276" w:lineRule="auto"/>
              <w:rPr>
                <w:rFonts w:cs="Arial"/>
              </w:rPr>
            </w:pPr>
            <w:r w:rsidRPr="00D80B81">
              <w:rPr>
                <w:rFonts w:cs="Arial"/>
              </w:rPr>
              <w:t xml:space="preserve">SIRXCEG003 </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67888A53" w14:textId="0F181AF0"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2F7C06" w14:textId="5A1EA1A9" w:rsidR="008F2590" w:rsidRPr="00FB132F" w:rsidRDefault="008F2590" w:rsidP="008F2590">
            <w:pPr>
              <w:keepNext/>
              <w:spacing w:line="276" w:lineRule="auto"/>
              <w:rPr>
                <w:rFonts w:cs="Arial"/>
              </w:rPr>
            </w:pPr>
            <w:r w:rsidRPr="00FB132F">
              <w:rPr>
                <w:rFonts w:cs="Arial"/>
              </w:rPr>
              <w:t xml:space="preserve">Build customer relationships and loyalty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5E545" w14:textId="0A779F86"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12961E9" w14:textId="06FC95C8" w:rsidR="008F2590" w:rsidRPr="00FB132F" w:rsidRDefault="008F2590" w:rsidP="008F2590">
            <w:pPr>
              <w:keepNext/>
              <w:spacing w:line="276" w:lineRule="auto"/>
              <w:jc w:val="center"/>
              <w:rPr>
                <w:rFonts w:cs="Arial"/>
              </w:rPr>
            </w:pPr>
            <w:r w:rsidRPr="00FB132F">
              <w:rPr>
                <w:rFonts w:cs="Arial"/>
              </w:rPr>
              <w:t>40</w:t>
            </w:r>
          </w:p>
        </w:tc>
      </w:tr>
      <w:tr w:rsidR="008F2590" w:rsidRPr="003E5D8C" w14:paraId="2D78F503" w14:textId="77777777" w:rsidTr="004C13B5">
        <w:trPr>
          <w:trHeight w:val="43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B2B407" w14:textId="46FA2829" w:rsidR="008F2590" w:rsidRPr="00D80B81" w:rsidRDefault="008F2590" w:rsidP="008F2590">
            <w:pPr>
              <w:keepNext/>
              <w:spacing w:line="276" w:lineRule="auto"/>
              <w:rPr>
                <w:rFonts w:cs="Arial"/>
              </w:rPr>
            </w:pPr>
            <w:r w:rsidRPr="00D80B81">
              <w:rPr>
                <w:rFonts w:cs="Arial"/>
              </w:rPr>
              <w:t>SIRXCOM003</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12B16536" w14:textId="2ACE21D6"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4750D" w14:textId="642CB0C0" w:rsidR="008F2590" w:rsidRPr="00FB132F" w:rsidRDefault="008F2590" w:rsidP="008F2590">
            <w:pPr>
              <w:keepNext/>
              <w:spacing w:line="276" w:lineRule="auto"/>
              <w:rPr>
                <w:rFonts w:cs="Arial"/>
              </w:rPr>
            </w:pPr>
            <w:r w:rsidRPr="00FB132F">
              <w:rPr>
                <w:rFonts w:cs="Arial"/>
              </w:rPr>
              <w:t>Promote team cohesion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B428D" w14:textId="2A2F9C3E"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784D1FF" w14:textId="230ACB30" w:rsidR="008F2590" w:rsidRPr="00FB132F" w:rsidRDefault="008F2590" w:rsidP="008F2590">
            <w:pPr>
              <w:keepNext/>
              <w:spacing w:line="276" w:lineRule="auto"/>
              <w:jc w:val="center"/>
              <w:rPr>
                <w:rFonts w:cs="Arial"/>
              </w:rPr>
            </w:pPr>
            <w:r w:rsidRPr="00FB132F">
              <w:rPr>
                <w:rFonts w:cs="Arial"/>
              </w:rPr>
              <w:t>30</w:t>
            </w:r>
          </w:p>
        </w:tc>
      </w:tr>
      <w:tr w:rsidR="008F2590" w:rsidRPr="003E5D8C" w14:paraId="7ED5D772" w14:textId="77777777" w:rsidTr="004C13B5">
        <w:trPr>
          <w:trHeight w:val="75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5C319C" w14:textId="05E37547" w:rsidR="008F2590" w:rsidRPr="00D80B81" w:rsidRDefault="008F2590" w:rsidP="008F2590">
            <w:pPr>
              <w:keepNext/>
              <w:spacing w:line="276" w:lineRule="auto"/>
              <w:rPr>
                <w:rFonts w:cs="Arial"/>
              </w:rPr>
            </w:pPr>
            <w:r w:rsidRPr="00D80B81">
              <w:rPr>
                <w:rFonts w:cs="Arial"/>
              </w:rPr>
              <w:t>SIRXSLS001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2FE7E605" w14:textId="40F4CE82"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01811" w14:textId="2185A638" w:rsidR="008F2590" w:rsidRPr="00FB132F" w:rsidRDefault="008F2590" w:rsidP="008F2590">
            <w:pPr>
              <w:keepNext/>
              <w:spacing w:line="276" w:lineRule="auto"/>
              <w:rPr>
                <w:rFonts w:cs="Arial"/>
              </w:rPr>
            </w:pPr>
            <w:r w:rsidRPr="00FB132F">
              <w:rPr>
                <w:rFonts w:cs="Arial"/>
              </w:rPr>
              <w:t>Sell to the retail customer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49A" w14:textId="7F89B1B7"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E4CAEAD" w14:textId="7021A662" w:rsidR="008F2590" w:rsidRPr="00FB132F" w:rsidRDefault="008F2590" w:rsidP="008F2590">
            <w:pPr>
              <w:keepNext/>
              <w:spacing w:line="276" w:lineRule="auto"/>
              <w:jc w:val="center"/>
              <w:rPr>
                <w:rFonts w:cs="Arial"/>
              </w:rPr>
            </w:pPr>
            <w:r w:rsidRPr="00FB132F">
              <w:rPr>
                <w:rFonts w:cs="Arial"/>
              </w:rPr>
              <w:t>20</w:t>
            </w:r>
          </w:p>
        </w:tc>
      </w:tr>
      <w:tr w:rsidR="008F2590" w:rsidRPr="003E5D8C" w14:paraId="0A1BD03E" w14:textId="77777777" w:rsidTr="004C13B5">
        <w:trPr>
          <w:trHeight w:val="498"/>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CB71DE2" w14:textId="12B7534A" w:rsidR="008F2590" w:rsidRPr="00D80B81" w:rsidRDefault="008F2590" w:rsidP="008F2590">
            <w:pPr>
              <w:keepNext/>
              <w:spacing w:line="276" w:lineRule="auto"/>
              <w:rPr>
                <w:rFonts w:cs="Arial"/>
              </w:rPr>
            </w:pPr>
            <w:r w:rsidRPr="00D80B81">
              <w:rPr>
                <w:rFonts w:cs="Arial"/>
              </w:rPr>
              <w:t>SIRXDLV001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48024F7A" w14:textId="0AA31ACF"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tcPr>
          <w:p w14:paraId="1BAFD636" w14:textId="0AD6A752" w:rsidR="008F2590" w:rsidRPr="00FB132F" w:rsidRDefault="008F2590" w:rsidP="008F2590">
            <w:pPr>
              <w:keepNext/>
              <w:spacing w:line="276" w:lineRule="auto"/>
              <w:rPr>
                <w:rFonts w:cs="Arial"/>
              </w:rPr>
            </w:pPr>
            <w:r w:rsidRPr="00FB132F">
              <w:rPr>
                <w:rFonts w:cs="Arial"/>
              </w:rPr>
              <w:t>Deliver food products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B995C2" w14:textId="6073A65A"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41B2F989" w14:textId="6C5D34D0" w:rsidR="008F2590" w:rsidRPr="00FB132F" w:rsidRDefault="008F2590" w:rsidP="008F2590">
            <w:pPr>
              <w:keepNext/>
              <w:spacing w:line="276" w:lineRule="auto"/>
              <w:jc w:val="center"/>
              <w:rPr>
                <w:rFonts w:cs="Arial"/>
              </w:rPr>
            </w:pPr>
            <w:r w:rsidRPr="00FB132F">
              <w:rPr>
                <w:rFonts w:cs="Arial"/>
              </w:rPr>
              <w:t>20</w:t>
            </w:r>
          </w:p>
        </w:tc>
      </w:tr>
      <w:tr w:rsidR="008F2590" w:rsidRPr="003E5D8C" w14:paraId="2AE9E8B7" w14:textId="77777777" w:rsidTr="004C13B5">
        <w:trPr>
          <w:trHeight w:val="436"/>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4667DCA" w14:textId="1786C579" w:rsidR="008F2590" w:rsidRPr="00D80B81" w:rsidRDefault="008F2590" w:rsidP="008F2590">
            <w:pPr>
              <w:keepNext/>
              <w:spacing w:line="276" w:lineRule="auto"/>
              <w:rPr>
                <w:rFonts w:cs="Arial"/>
              </w:rPr>
            </w:pPr>
            <w:r w:rsidRPr="00D80B81">
              <w:rPr>
                <w:rFonts w:cs="Arial"/>
              </w:rPr>
              <w:t>SFLSOP006</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2AF48886" w14:textId="2E4838EA"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tcPr>
          <w:p w14:paraId="022643DE" w14:textId="55141DC3" w:rsidR="008F2590" w:rsidRPr="00FB132F" w:rsidRDefault="008F2590" w:rsidP="008F2590">
            <w:pPr>
              <w:keepNext/>
              <w:spacing w:line="276" w:lineRule="auto"/>
              <w:rPr>
                <w:rFonts w:cs="Arial"/>
              </w:rPr>
            </w:pPr>
            <w:r w:rsidRPr="00FB132F">
              <w:rPr>
                <w:rFonts w:cs="Arial"/>
              </w:rPr>
              <w:t>Display and merchandise floristry stock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063E32" w14:textId="328B4734"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378CAD87" w14:textId="2F487F51" w:rsidR="008F2590" w:rsidRPr="00FB132F" w:rsidRDefault="008F2590" w:rsidP="008F2590">
            <w:pPr>
              <w:keepNext/>
              <w:spacing w:line="276" w:lineRule="auto"/>
              <w:jc w:val="center"/>
              <w:rPr>
                <w:rFonts w:cs="Arial"/>
              </w:rPr>
            </w:pPr>
            <w:r w:rsidRPr="00FB132F">
              <w:rPr>
                <w:rFonts w:cs="Arial"/>
              </w:rPr>
              <w:t>35</w:t>
            </w:r>
          </w:p>
        </w:tc>
      </w:tr>
      <w:tr w:rsidR="008F2590" w:rsidRPr="003E5D8C" w14:paraId="6FC518A8" w14:textId="77777777" w:rsidTr="004C13B5">
        <w:trPr>
          <w:trHeight w:val="758"/>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A9171B2" w14:textId="3BFF0D48" w:rsidR="008F2590" w:rsidRPr="00D80B81" w:rsidRDefault="008F2590" w:rsidP="008F2590">
            <w:pPr>
              <w:keepNext/>
              <w:spacing w:line="276" w:lineRule="auto"/>
              <w:rPr>
                <w:rFonts w:cs="Arial"/>
              </w:rPr>
            </w:pPr>
            <w:r w:rsidRPr="00D80B81">
              <w:rPr>
                <w:rFonts w:cs="Arial"/>
              </w:rPr>
              <w:t>TLID1001 </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68C3A2DC" w14:textId="23BC27F3"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tcPr>
          <w:p w14:paraId="344BD306" w14:textId="677D33A8" w:rsidR="008F2590" w:rsidRPr="00FB132F" w:rsidRDefault="008F2590" w:rsidP="008F2590">
            <w:pPr>
              <w:keepNext/>
              <w:spacing w:line="276" w:lineRule="auto"/>
              <w:rPr>
                <w:rFonts w:cs="Arial"/>
              </w:rPr>
            </w:pPr>
            <w:r w:rsidRPr="00FB132F">
              <w:rPr>
                <w:rFonts w:cs="Arial"/>
              </w:rPr>
              <w:t>Shift materials safely using manual handling methods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B65BE" w14:textId="243759DA"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70AB1EAF" w14:textId="30BC5579" w:rsidR="008F2590" w:rsidRPr="00FB132F" w:rsidRDefault="008F2590" w:rsidP="008F2590">
            <w:pPr>
              <w:keepNext/>
              <w:spacing w:line="276" w:lineRule="auto"/>
              <w:jc w:val="center"/>
              <w:rPr>
                <w:rFonts w:cs="Arial"/>
              </w:rPr>
            </w:pPr>
            <w:r w:rsidRPr="00FB132F">
              <w:rPr>
                <w:rFonts w:cs="Arial"/>
              </w:rPr>
              <w:t>30</w:t>
            </w:r>
          </w:p>
        </w:tc>
      </w:tr>
      <w:tr w:rsidR="008F2590" w:rsidRPr="003E5D8C" w14:paraId="344F6BDE" w14:textId="77777777" w:rsidTr="004C13B5">
        <w:trPr>
          <w:trHeight w:val="54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A71967" w14:textId="4C819B1E" w:rsidR="008F2590" w:rsidRPr="008F2590" w:rsidRDefault="008F2590" w:rsidP="008F2590">
            <w:pPr>
              <w:keepNext/>
              <w:spacing w:line="276" w:lineRule="auto"/>
              <w:rPr>
                <w:rFonts w:cs="Arial"/>
                <w:highlight w:val="yellow"/>
              </w:rPr>
            </w:pPr>
            <w:r w:rsidRPr="008F2590">
              <w:rPr>
                <w:rFonts w:cs="Arial"/>
              </w:rPr>
              <w:t>SIRRFSA002</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07866EF8" w14:textId="04555EF0" w:rsidR="008F2590" w:rsidRPr="00F5523F" w:rsidRDefault="008F2590" w:rsidP="008F2590">
            <w:pPr>
              <w:keepNext/>
              <w:spacing w:line="276" w:lineRule="auto"/>
              <w:rPr>
                <w:rFonts w:cs="Arial"/>
                <w:highlight w:val="yellow"/>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5BDECF" w14:textId="77777777" w:rsidR="008F2590" w:rsidRPr="008F2590" w:rsidRDefault="008F2590" w:rsidP="008F2590">
            <w:pPr>
              <w:keepNext/>
              <w:spacing w:line="276" w:lineRule="auto"/>
              <w:rPr>
                <w:rFonts w:cs="Arial"/>
              </w:rPr>
            </w:pPr>
            <w:r w:rsidRPr="008F2590">
              <w:rPr>
                <w:rFonts w:cs="Arial"/>
              </w:rPr>
              <w:t>Supervise a food safety program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F8650" w14:textId="77777777" w:rsidR="008F2590" w:rsidRPr="008F2590" w:rsidRDefault="008F2590" w:rsidP="008F2590">
            <w:pPr>
              <w:keepNext/>
              <w:spacing w:line="276" w:lineRule="auto"/>
              <w:jc w:val="center"/>
              <w:rPr>
                <w:rFonts w:cs="Arial"/>
              </w:rPr>
            </w:pPr>
            <w:r w:rsidRPr="008F2590">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D50801C" w14:textId="77777777" w:rsidR="008F2590" w:rsidRPr="008F2590" w:rsidRDefault="008F2590" w:rsidP="008F2590">
            <w:pPr>
              <w:keepNext/>
              <w:spacing w:line="276" w:lineRule="auto"/>
              <w:jc w:val="center"/>
              <w:rPr>
                <w:rFonts w:cs="Arial"/>
              </w:rPr>
            </w:pPr>
            <w:r w:rsidRPr="008F2590">
              <w:rPr>
                <w:rFonts w:cs="Arial"/>
              </w:rPr>
              <w:t>40</w:t>
            </w:r>
          </w:p>
        </w:tc>
      </w:tr>
      <w:tr w:rsidR="008F2590" w:rsidRPr="003E5D8C" w14:paraId="3381AB94" w14:textId="77777777" w:rsidTr="004C13B5">
        <w:trPr>
          <w:trHeight w:val="5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4FD33F" w14:textId="17E34235" w:rsidR="008F2590" w:rsidRPr="00D80B81" w:rsidRDefault="008F2590" w:rsidP="008F2590">
            <w:pPr>
              <w:keepNext/>
              <w:spacing w:line="276" w:lineRule="auto"/>
              <w:rPr>
                <w:rFonts w:cs="Arial"/>
              </w:rPr>
            </w:pPr>
            <w:r w:rsidRPr="00D80B81">
              <w:rPr>
                <w:rFonts w:cs="Arial"/>
              </w:rPr>
              <w:t>SIRRINV001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4C681F95" w14:textId="5A27BF81"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906F2B" w14:textId="04CEE716" w:rsidR="008F2590" w:rsidRPr="00FB132F" w:rsidRDefault="008F2590" w:rsidP="008F2590">
            <w:pPr>
              <w:keepNext/>
              <w:spacing w:line="276" w:lineRule="auto"/>
              <w:rPr>
                <w:rFonts w:cs="Arial"/>
              </w:rPr>
            </w:pPr>
            <w:r w:rsidRPr="00FB132F">
              <w:rPr>
                <w:rFonts w:cs="Arial"/>
              </w:rPr>
              <w:t xml:space="preserve">Receive and handle retail stock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05AEDF" w14:textId="7A7ED05E"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E126A37" w14:textId="586C8AC9" w:rsidR="008F2590" w:rsidRPr="00FB132F" w:rsidRDefault="008F2590" w:rsidP="008F2590">
            <w:pPr>
              <w:keepNext/>
              <w:spacing w:line="276" w:lineRule="auto"/>
              <w:jc w:val="center"/>
              <w:rPr>
                <w:rFonts w:cs="Arial"/>
              </w:rPr>
            </w:pPr>
            <w:r w:rsidRPr="00FB132F">
              <w:rPr>
                <w:rFonts w:cs="Arial"/>
              </w:rPr>
              <w:t>35</w:t>
            </w:r>
          </w:p>
        </w:tc>
      </w:tr>
      <w:tr w:rsidR="008F2590" w:rsidRPr="003E5D8C" w14:paraId="12056926" w14:textId="77777777" w:rsidTr="004C13B5">
        <w:trPr>
          <w:trHeight w:val="75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867B87" w14:textId="046FAFA6" w:rsidR="008F2590" w:rsidRPr="00D80B81" w:rsidRDefault="008F2590" w:rsidP="008F2590">
            <w:pPr>
              <w:keepNext/>
              <w:spacing w:line="276" w:lineRule="auto"/>
              <w:rPr>
                <w:rFonts w:cs="Arial"/>
              </w:rPr>
            </w:pPr>
            <w:r w:rsidRPr="00D80B81">
              <w:rPr>
                <w:rFonts w:cs="Arial"/>
              </w:rPr>
              <w:t>TLIA2009</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7E3DD244" w14:textId="41EA990C" w:rsidR="008F2590" w:rsidRPr="00FB132F" w:rsidRDefault="008F2590" w:rsidP="008F2590">
            <w:pPr>
              <w:keepNext/>
              <w:spacing w:line="276" w:lineRule="auto"/>
              <w:rPr>
                <w:rFonts w:cs="Arial"/>
              </w:rPr>
            </w:pPr>
            <w:r w:rsidRPr="00214B6C">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86E05" w14:textId="1083F1E4" w:rsidR="008F2590" w:rsidRPr="00FB132F" w:rsidRDefault="008F2590" w:rsidP="008F2590">
            <w:pPr>
              <w:keepNext/>
              <w:spacing w:line="276" w:lineRule="auto"/>
              <w:rPr>
                <w:rFonts w:cs="Arial"/>
              </w:rPr>
            </w:pPr>
            <w:r w:rsidRPr="00FB132F">
              <w:rPr>
                <w:rFonts w:cs="Arial"/>
              </w:rPr>
              <w:t xml:space="preserve">Complete and check import/export despatch documentation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617E45" w14:textId="6E0C8D9F"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1360FB6" w14:textId="5715311C" w:rsidR="008F2590" w:rsidRPr="00FB132F" w:rsidRDefault="008F2590" w:rsidP="008F2590">
            <w:pPr>
              <w:keepNext/>
              <w:spacing w:line="276" w:lineRule="auto"/>
              <w:jc w:val="center"/>
              <w:rPr>
                <w:rFonts w:cs="Arial"/>
              </w:rPr>
            </w:pPr>
            <w:r w:rsidRPr="00FB132F">
              <w:rPr>
                <w:rFonts w:cs="Arial"/>
              </w:rPr>
              <w:t>40</w:t>
            </w:r>
          </w:p>
        </w:tc>
      </w:tr>
      <w:tr w:rsidR="008F2590" w:rsidRPr="003E5D8C" w14:paraId="160782A9" w14:textId="77777777" w:rsidTr="00FD2FBB">
        <w:trPr>
          <w:trHeight w:val="57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4431E3" w14:textId="4E90D7E2" w:rsidR="008F2590" w:rsidRPr="00D80B81" w:rsidRDefault="008F2590" w:rsidP="008F2590">
            <w:pPr>
              <w:keepNext/>
              <w:spacing w:line="276" w:lineRule="auto"/>
              <w:rPr>
                <w:rFonts w:cs="Arial"/>
              </w:rPr>
            </w:pPr>
            <w:r w:rsidRPr="00D80B81">
              <w:rPr>
                <w:rFonts w:cs="Arial"/>
              </w:rPr>
              <w:t xml:space="preserve">TLIA3015 </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433A9FFD" w14:textId="62C4831F" w:rsidR="008F2590" w:rsidRPr="00FB132F" w:rsidRDefault="008F2590" w:rsidP="008F2590">
            <w:pPr>
              <w:keepNext/>
              <w:spacing w:line="276" w:lineRule="auto"/>
              <w:rPr>
                <w:rFonts w:cs="Arial"/>
              </w:rPr>
            </w:pPr>
            <w:r w:rsidRPr="00225C67">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89489" w14:textId="56524EC8" w:rsidR="008F2590" w:rsidRPr="00FB132F" w:rsidRDefault="008F2590" w:rsidP="008F2590">
            <w:pPr>
              <w:keepNext/>
              <w:spacing w:line="276" w:lineRule="auto"/>
              <w:rPr>
                <w:rFonts w:cs="Arial"/>
              </w:rPr>
            </w:pPr>
            <w:r w:rsidRPr="00FB132F">
              <w:rPr>
                <w:rFonts w:cs="Arial"/>
              </w:rPr>
              <w:t xml:space="preserve">Complete </w:t>
            </w:r>
            <w:proofErr w:type="spellStart"/>
            <w:r w:rsidRPr="00FB132F">
              <w:rPr>
                <w:rFonts w:cs="Arial"/>
              </w:rPr>
              <w:t>receival</w:t>
            </w:r>
            <w:proofErr w:type="spellEnd"/>
            <w:r w:rsidRPr="00FB132F">
              <w:rPr>
                <w:rFonts w:cs="Arial"/>
              </w:rPr>
              <w:t>/despatch documentation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072DA0" w14:textId="4DF9B142"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36E3581" w14:textId="6649FBFE" w:rsidR="008F2590" w:rsidRPr="00FB132F" w:rsidRDefault="008F2590" w:rsidP="008F2590">
            <w:pPr>
              <w:keepNext/>
              <w:spacing w:line="276" w:lineRule="auto"/>
              <w:jc w:val="center"/>
              <w:rPr>
                <w:rFonts w:cs="Arial"/>
              </w:rPr>
            </w:pPr>
            <w:r w:rsidRPr="00FB132F">
              <w:rPr>
                <w:rFonts w:cs="Arial"/>
              </w:rPr>
              <w:t>40</w:t>
            </w:r>
          </w:p>
        </w:tc>
      </w:tr>
      <w:tr w:rsidR="008F2590" w:rsidRPr="003E5D8C" w14:paraId="3F828454" w14:textId="77777777" w:rsidTr="00FD2FBB">
        <w:trPr>
          <w:trHeight w:val="57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E32062" w14:textId="0CC51D85" w:rsidR="008F2590" w:rsidRPr="00D80B81" w:rsidRDefault="008F2590" w:rsidP="008F2590">
            <w:pPr>
              <w:keepNext/>
              <w:spacing w:line="276" w:lineRule="auto"/>
              <w:rPr>
                <w:rFonts w:cs="Arial"/>
              </w:rPr>
            </w:pPr>
            <w:r w:rsidRPr="00D80B81">
              <w:rPr>
                <w:rFonts w:cs="Arial"/>
              </w:rPr>
              <w:t>TLIA3016</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5F5E41CB" w14:textId="27E71581" w:rsidR="008F2590" w:rsidRPr="00FB132F" w:rsidRDefault="008F2590" w:rsidP="008F2590">
            <w:pPr>
              <w:keepNext/>
              <w:spacing w:line="276" w:lineRule="auto"/>
              <w:rPr>
                <w:rFonts w:cs="Arial"/>
              </w:rPr>
            </w:pPr>
            <w:r w:rsidRPr="00225C67">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0EF2C5" w14:textId="1E453045" w:rsidR="008F2590" w:rsidRPr="00FB132F" w:rsidRDefault="008F2590" w:rsidP="008F2590">
            <w:pPr>
              <w:keepNext/>
              <w:spacing w:line="276" w:lineRule="auto"/>
              <w:rPr>
                <w:rFonts w:cs="Arial"/>
              </w:rPr>
            </w:pPr>
            <w:r w:rsidRPr="00FB132F">
              <w:rPr>
                <w:rFonts w:cs="Arial"/>
              </w:rPr>
              <w:t xml:space="preserve">Use inventory systems to organise stock control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44A3A" w14:textId="4CF7FB90"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4208B09" w14:textId="100FE923" w:rsidR="008F2590" w:rsidRPr="00FB132F" w:rsidRDefault="008F2590" w:rsidP="008F2590">
            <w:pPr>
              <w:keepNext/>
              <w:spacing w:line="276" w:lineRule="auto"/>
              <w:jc w:val="center"/>
              <w:rPr>
                <w:rFonts w:cs="Arial"/>
              </w:rPr>
            </w:pPr>
            <w:r w:rsidRPr="00FB132F">
              <w:rPr>
                <w:rFonts w:cs="Arial"/>
              </w:rPr>
              <w:t>30</w:t>
            </w:r>
          </w:p>
        </w:tc>
      </w:tr>
      <w:tr w:rsidR="008F2590" w:rsidRPr="003E5D8C" w14:paraId="4FA85AA6" w14:textId="77777777" w:rsidTr="00FD2FBB">
        <w:trPr>
          <w:trHeight w:val="5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C86FC8" w14:textId="7D88C5E1" w:rsidR="008F2590" w:rsidRPr="00D80B81" w:rsidRDefault="008F2590" w:rsidP="008F2590">
            <w:pPr>
              <w:keepNext/>
              <w:spacing w:line="276" w:lineRule="auto"/>
              <w:rPr>
                <w:rFonts w:cs="Arial"/>
              </w:rPr>
            </w:pPr>
            <w:r w:rsidRPr="00D80B81">
              <w:rPr>
                <w:rFonts w:cs="Arial"/>
              </w:rPr>
              <w:t>TLIA3026</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59753022" w14:textId="6730B626" w:rsidR="008F2590" w:rsidRPr="00FB132F" w:rsidRDefault="008F2590" w:rsidP="008F2590">
            <w:pPr>
              <w:keepNext/>
              <w:spacing w:line="276" w:lineRule="auto"/>
              <w:rPr>
                <w:rFonts w:cs="Arial"/>
              </w:rPr>
            </w:pPr>
            <w:r w:rsidRPr="00225C67">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C47871" w14:textId="0A904C33" w:rsidR="008F2590" w:rsidRPr="00FB132F" w:rsidRDefault="008F2590" w:rsidP="008F2590">
            <w:pPr>
              <w:keepNext/>
              <w:spacing w:line="276" w:lineRule="auto"/>
              <w:rPr>
                <w:rFonts w:cs="Arial"/>
              </w:rPr>
            </w:pPr>
            <w:r w:rsidRPr="00FB132F">
              <w:rPr>
                <w:rFonts w:cs="Arial"/>
              </w:rPr>
              <w:t>Monitor storage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D7D10" w14:textId="5E164E5E"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AC3ABF3" w14:textId="50779CE6" w:rsidR="008F2590" w:rsidRPr="00FB132F" w:rsidRDefault="008F2590" w:rsidP="008F2590">
            <w:pPr>
              <w:keepNext/>
              <w:spacing w:line="276" w:lineRule="auto"/>
              <w:jc w:val="center"/>
              <w:rPr>
                <w:rFonts w:cs="Arial"/>
              </w:rPr>
            </w:pPr>
            <w:r w:rsidRPr="00FB132F">
              <w:rPr>
                <w:rFonts w:cs="Arial"/>
              </w:rPr>
              <w:t>30</w:t>
            </w:r>
          </w:p>
        </w:tc>
      </w:tr>
      <w:tr w:rsidR="008F2590" w:rsidRPr="003E5D8C" w14:paraId="4C481D72" w14:textId="77777777" w:rsidTr="00FD2FBB">
        <w:trPr>
          <w:trHeight w:val="4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8FCDBC" w14:textId="031C56BC" w:rsidR="008F2590" w:rsidRPr="00D80B81" w:rsidRDefault="008F2590" w:rsidP="008F2590">
            <w:pPr>
              <w:keepNext/>
              <w:spacing w:line="276" w:lineRule="auto"/>
              <w:rPr>
                <w:rFonts w:cs="Arial"/>
              </w:rPr>
            </w:pPr>
            <w:r w:rsidRPr="00D80B81">
              <w:rPr>
                <w:rFonts w:cs="Arial"/>
              </w:rPr>
              <w:t>TLIA3038</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57D489D9" w14:textId="52C8CA29" w:rsidR="008F2590" w:rsidRPr="00FB132F" w:rsidRDefault="008F2590" w:rsidP="008F2590">
            <w:pPr>
              <w:keepNext/>
              <w:spacing w:line="276" w:lineRule="auto"/>
              <w:rPr>
                <w:rFonts w:cs="Arial"/>
              </w:rPr>
            </w:pPr>
            <w:r w:rsidRPr="00225C67">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9410C" w14:textId="5CC805D6" w:rsidR="008F2590" w:rsidRPr="00FB132F" w:rsidRDefault="008F2590" w:rsidP="008F2590">
            <w:pPr>
              <w:keepNext/>
              <w:spacing w:line="276" w:lineRule="auto"/>
              <w:rPr>
                <w:rFonts w:cs="Arial"/>
              </w:rPr>
            </w:pPr>
            <w:r w:rsidRPr="00FB132F">
              <w:rPr>
                <w:rFonts w:cs="Arial"/>
              </w:rPr>
              <w:t>Control and order stock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11C76" w14:textId="18C960AA"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2ADB010" w14:textId="17CB01E4" w:rsidR="008F2590" w:rsidRPr="00FB132F" w:rsidRDefault="008F2590" w:rsidP="008F2590">
            <w:pPr>
              <w:keepNext/>
              <w:spacing w:line="276" w:lineRule="auto"/>
              <w:jc w:val="center"/>
              <w:rPr>
                <w:rFonts w:cs="Arial"/>
              </w:rPr>
            </w:pPr>
            <w:r w:rsidRPr="00FB132F">
              <w:rPr>
                <w:rFonts w:cs="Arial"/>
              </w:rPr>
              <w:t>40</w:t>
            </w:r>
          </w:p>
        </w:tc>
      </w:tr>
      <w:tr w:rsidR="008F2590" w:rsidRPr="003E5D8C" w14:paraId="46A7FA05" w14:textId="77777777" w:rsidTr="00FD2FBB">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E6AC5" w14:textId="71380B0A" w:rsidR="008F2590" w:rsidRPr="00D80B81" w:rsidRDefault="008F2590" w:rsidP="008F2590">
            <w:pPr>
              <w:keepNext/>
              <w:spacing w:line="276" w:lineRule="auto"/>
              <w:rPr>
                <w:rFonts w:cs="Arial"/>
              </w:rPr>
            </w:pPr>
            <w:r w:rsidRPr="00D80B81">
              <w:rPr>
                <w:rFonts w:cs="Arial"/>
              </w:rPr>
              <w:t>TLIA4025</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2972BE91" w14:textId="7C00787C" w:rsidR="008F2590" w:rsidRPr="00FB132F" w:rsidRDefault="008F2590" w:rsidP="008F2590">
            <w:pPr>
              <w:keepNext/>
              <w:spacing w:line="276" w:lineRule="auto"/>
              <w:rPr>
                <w:rFonts w:cs="Arial"/>
              </w:rPr>
            </w:pPr>
            <w:r w:rsidRPr="00225C67">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058097" w14:textId="0094BD42" w:rsidR="008F2590" w:rsidRPr="00FB132F" w:rsidRDefault="008F2590" w:rsidP="008F2590">
            <w:pPr>
              <w:keepNext/>
              <w:spacing w:line="276" w:lineRule="auto"/>
              <w:rPr>
                <w:rFonts w:cs="Arial"/>
              </w:rPr>
            </w:pPr>
            <w:r w:rsidRPr="00FB132F">
              <w:rPr>
                <w:rFonts w:cs="Arial"/>
              </w:rPr>
              <w:t>Regulate temperature controlled stock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2F860" w14:textId="008E1E8C"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09F3459" w14:textId="6214559A" w:rsidR="008F2590" w:rsidRPr="00FB132F" w:rsidRDefault="008F2590" w:rsidP="008F2590">
            <w:pPr>
              <w:keepNext/>
              <w:spacing w:line="276" w:lineRule="auto"/>
              <w:jc w:val="center"/>
              <w:rPr>
                <w:rFonts w:cs="Arial"/>
              </w:rPr>
            </w:pPr>
            <w:r w:rsidRPr="00FB132F">
              <w:rPr>
                <w:rFonts w:cs="Arial"/>
              </w:rPr>
              <w:t>20</w:t>
            </w:r>
          </w:p>
        </w:tc>
      </w:tr>
      <w:tr w:rsidR="008F2590" w:rsidRPr="003E5D8C" w14:paraId="50793487" w14:textId="77777777" w:rsidTr="00FD2FBB">
        <w:trPr>
          <w:trHeight w:val="54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2F7ACB" w14:textId="0E0C66F0" w:rsidR="008F2590" w:rsidRPr="00D80B81" w:rsidRDefault="008F2590" w:rsidP="008F2590">
            <w:pPr>
              <w:keepNext/>
              <w:spacing w:line="276" w:lineRule="auto"/>
              <w:rPr>
                <w:rFonts w:cs="Arial"/>
              </w:rPr>
            </w:pPr>
            <w:r w:rsidRPr="00D80B81">
              <w:rPr>
                <w:rFonts w:cs="Arial"/>
              </w:rPr>
              <w:t>TLID2004</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79868393" w14:textId="391B14F9" w:rsidR="008F2590" w:rsidRPr="00FB132F" w:rsidRDefault="008F2590" w:rsidP="008F2590">
            <w:pPr>
              <w:keepNext/>
              <w:spacing w:line="276" w:lineRule="auto"/>
              <w:rPr>
                <w:rFonts w:cs="Arial"/>
              </w:rPr>
            </w:pPr>
            <w:r w:rsidRPr="00225C67">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72A9B2" w14:textId="652D50A3" w:rsidR="008F2590" w:rsidRPr="00FB132F" w:rsidRDefault="008F2590" w:rsidP="008F2590">
            <w:pPr>
              <w:keepNext/>
              <w:spacing w:line="276" w:lineRule="auto"/>
              <w:rPr>
                <w:rFonts w:cs="Arial"/>
              </w:rPr>
            </w:pPr>
            <w:r w:rsidRPr="00FB132F">
              <w:rPr>
                <w:rFonts w:cs="Arial"/>
              </w:rPr>
              <w:t>Load and unload goods/cargo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E4DEEB" w14:textId="67368A98"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4489B43" w14:textId="4124E39D" w:rsidR="008F2590" w:rsidRPr="00FB132F" w:rsidRDefault="008F2590" w:rsidP="008F2590">
            <w:pPr>
              <w:keepNext/>
              <w:spacing w:line="276" w:lineRule="auto"/>
              <w:jc w:val="center"/>
              <w:rPr>
                <w:rFonts w:cs="Arial"/>
              </w:rPr>
            </w:pPr>
            <w:r w:rsidRPr="00FB132F">
              <w:rPr>
                <w:rFonts w:cs="Arial"/>
              </w:rPr>
              <w:t>30</w:t>
            </w:r>
          </w:p>
        </w:tc>
      </w:tr>
      <w:tr w:rsidR="008F2590" w:rsidRPr="003E5D8C" w14:paraId="6799EA84" w14:textId="77777777" w:rsidTr="00FD2FBB">
        <w:trPr>
          <w:trHeight w:val="57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E0FB0E" w14:textId="0CD5C9C0" w:rsidR="008F2590" w:rsidRPr="00D80B81" w:rsidRDefault="008F2590" w:rsidP="008F2590">
            <w:pPr>
              <w:keepNext/>
              <w:spacing w:line="276" w:lineRule="auto"/>
              <w:rPr>
                <w:rFonts w:cs="Arial"/>
              </w:rPr>
            </w:pPr>
            <w:r w:rsidRPr="00D80B81">
              <w:rPr>
                <w:rFonts w:cs="Arial"/>
                <w:color w:val="000000"/>
              </w:rPr>
              <w:t>TLILIC2001</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560C2406" w14:textId="5F006BE6" w:rsidR="008F2590" w:rsidRPr="00FB132F" w:rsidRDefault="008F2590" w:rsidP="008F2590">
            <w:pPr>
              <w:keepNext/>
              <w:spacing w:line="276" w:lineRule="auto"/>
              <w:rPr>
                <w:rFonts w:cs="Arial"/>
              </w:rPr>
            </w:pPr>
            <w:r w:rsidRPr="00225C67">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CECF26" w14:textId="167B57E2" w:rsidR="008F2590" w:rsidRPr="00FB132F" w:rsidRDefault="008F2590" w:rsidP="008F2590">
            <w:pPr>
              <w:keepNext/>
              <w:spacing w:line="276" w:lineRule="auto"/>
              <w:rPr>
                <w:rFonts w:cs="Arial"/>
              </w:rPr>
            </w:pPr>
            <w:r w:rsidRPr="00FB132F">
              <w:rPr>
                <w:rFonts w:cs="Arial"/>
              </w:rPr>
              <w:t>Licence to operate a forklift truck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DBDE5" w14:textId="326FC9BB"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D9AD2E7" w14:textId="3F3CE2BD" w:rsidR="008F2590" w:rsidRPr="00FB132F" w:rsidRDefault="008F2590" w:rsidP="008F2590">
            <w:pPr>
              <w:keepNext/>
              <w:spacing w:line="276" w:lineRule="auto"/>
              <w:jc w:val="center"/>
              <w:rPr>
                <w:rFonts w:cs="Arial"/>
              </w:rPr>
            </w:pPr>
            <w:r w:rsidRPr="00FB132F">
              <w:rPr>
                <w:rFonts w:cs="Arial"/>
              </w:rPr>
              <w:t>40</w:t>
            </w:r>
          </w:p>
        </w:tc>
      </w:tr>
      <w:tr w:rsidR="008F2590" w:rsidRPr="003E5D8C" w14:paraId="4D8D2B32" w14:textId="77777777" w:rsidTr="00FD2FBB">
        <w:trPr>
          <w:trHeight w:val="52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C6BADF" w14:textId="2B575A49" w:rsidR="008F2590" w:rsidRPr="00D80B81" w:rsidRDefault="008F2590" w:rsidP="008F2590">
            <w:pPr>
              <w:keepNext/>
              <w:spacing w:line="276" w:lineRule="auto"/>
              <w:rPr>
                <w:rFonts w:cs="Arial"/>
              </w:rPr>
            </w:pPr>
            <w:r w:rsidRPr="00D80B81">
              <w:rPr>
                <w:rFonts w:cs="Arial"/>
              </w:rPr>
              <w:t>HLTAID003</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60FBCC95" w14:textId="2E382F6C" w:rsidR="008F2590" w:rsidRPr="00FB132F" w:rsidRDefault="008F2590" w:rsidP="008F2590">
            <w:pPr>
              <w:keepNext/>
              <w:spacing w:line="276" w:lineRule="auto"/>
              <w:rPr>
                <w:rFonts w:cs="Arial"/>
              </w:rPr>
            </w:pPr>
            <w:r w:rsidRPr="00225C67">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E46C96" w14:textId="6758F765" w:rsidR="008F2590" w:rsidRPr="00FB132F" w:rsidRDefault="008F2590" w:rsidP="008F2590">
            <w:pPr>
              <w:keepNext/>
              <w:spacing w:line="276" w:lineRule="auto"/>
              <w:rPr>
                <w:rFonts w:cs="Arial"/>
              </w:rPr>
            </w:pPr>
            <w:r w:rsidRPr="00FB132F">
              <w:rPr>
                <w:rFonts w:cs="Arial"/>
              </w:rPr>
              <w:t>Provide first aid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268504" w14:textId="059AC814"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4C9D215" w14:textId="6A3726B2" w:rsidR="008F2590" w:rsidRPr="00FB132F" w:rsidRDefault="008F2590" w:rsidP="008F2590">
            <w:pPr>
              <w:keepNext/>
              <w:spacing w:line="276" w:lineRule="auto"/>
              <w:jc w:val="center"/>
              <w:rPr>
                <w:rFonts w:cs="Arial"/>
              </w:rPr>
            </w:pPr>
            <w:r w:rsidRPr="00FB132F">
              <w:rPr>
                <w:rFonts w:cs="Arial"/>
              </w:rPr>
              <w:t>18</w:t>
            </w:r>
          </w:p>
        </w:tc>
      </w:tr>
      <w:tr w:rsidR="008F2590" w:rsidRPr="003E5D8C" w14:paraId="18E976B7" w14:textId="77777777" w:rsidTr="00FD2FBB">
        <w:trPr>
          <w:trHeight w:val="75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F0684" w14:textId="512F7610" w:rsidR="008F2590" w:rsidRPr="00D80B81" w:rsidRDefault="008F2590" w:rsidP="008F2590">
            <w:pPr>
              <w:keepNext/>
              <w:spacing w:line="276" w:lineRule="auto"/>
              <w:rPr>
                <w:rFonts w:cs="Arial"/>
              </w:rPr>
            </w:pPr>
            <w:r w:rsidRPr="00FB132F">
              <w:t>SIRXRSK002</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14:paraId="2A69B844" w14:textId="3C80060C" w:rsidR="008F2590" w:rsidRPr="00FB132F" w:rsidRDefault="008F2590" w:rsidP="008F2590">
            <w:pPr>
              <w:keepNext/>
              <w:spacing w:line="276" w:lineRule="auto"/>
              <w:rPr>
                <w:rFonts w:cs="Arial"/>
              </w:rPr>
            </w:pPr>
            <w:r w:rsidRPr="00225C67">
              <w:rPr>
                <w:rFonts w:cs="Arial"/>
              </w:rPr>
              <w:t>N/A</w:t>
            </w:r>
          </w:p>
        </w:tc>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CED907" w14:textId="5B17D0A1" w:rsidR="008F2590" w:rsidRPr="00FB132F" w:rsidRDefault="008F2590" w:rsidP="008F2590">
            <w:pPr>
              <w:keepNext/>
              <w:spacing w:line="276" w:lineRule="auto"/>
              <w:rPr>
                <w:rFonts w:cs="Arial"/>
              </w:rPr>
            </w:pPr>
            <w:r w:rsidRPr="00FB132F">
              <w:t>Maintain store security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8B097" w14:textId="1DFA6323" w:rsidR="008F2590" w:rsidRPr="00FB132F" w:rsidRDefault="008F2590" w:rsidP="008F2590">
            <w:pPr>
              <w:keepNext/>
              <w:spacing w:line="276" w:lineRule="auto"/>
              <w:jc w:val="center"/>
              <w:rPr>
                <w:rFonts w:cs="Arial"/>
              </w:rPr>
            </w:pPr>
            <w:r w:rsidRPr="00FB132F">
              <w:rPr>
                <w:rFonts w:cs="Arial"/>
              </w:rPr>
              <w:t>Nil</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14B82E6" w14:textId="60D47672" w:rsidR="008F2590" w:rsidRPr="00FB132F" w:rsidRDefault="008F2590" w:rsidP="008F2590">
            <w:pPr>
              <w:keepNext/>
              <w:spacing w:line="276" w:lineRule="auto"/>
              <w:jc w:val="center"/>
              <w:rPr>
                <w:rFonts w:cs="Arial"/>
              </w:rPr>
            </w:pPr>
            <w:r w:rsidRPr="00FB132F">
              <w:rPr>
                <w:rFonts w:cs="Arial"/>
              </w:rPr>
              <w:t>20</w:t>
            </w:r>
          </w:p>
        </w:tc>
      </w:tr>
      <w:tr w:rsidR="000E14DD" w14:paraId="10FD8A7B" w14:textId="77777777" w:rsidTr="00BB621A">
        <w:trPr>
          <w:trHeight w:val="758"/>
        </w:trPr>
        <w:tc>
          <w:tcPr>
            <w:tcW w:w="7626" w:type="dxa"/>
            <w:gridSpan w:val="8"/>
            <w:tcBorders>
              <w:top w:val="single" w:sz="4" w:space="0" w:color="auto"/>
              <w:left w:val="single" w:sz="4" w:space="0" w:color="auto"/>
              <w:bottom w:val="single" w:sz="4" w:space="0" w:color="auto"/>
              <w:right w:val="single" w:sz="4" w:space="0" w:color="auto"/>
            </w:tcBorders>
            <w:shd w:val="clear" w:color="auto" w:fill="E6E6E6"/>
          </w:tcPr>
          <w:p w14:paraId="599C649C" w14:textId="6618A4A1" w:rsidR="000E14DD" w:rsidRPr="00FB132F" w:rsidRDefault="000E14DD" w:rsidP="000E14DD">
            <w:pPr>
              <w:keepNext/>
              <w:spacing w:line="276" w:lineRule="auto"/>
              <w:jc w:val="right"/>
              <w:rPr>
                <w:rFonts w:cs="Arial"/>
              </w:rPr>
            </w:pPr>
            <w:r w:rsidRPr="00FB132F">
              <w:rPr>
                <w:rFonts w:cs="Arial"/>
                <w:b/>
              </w:rPr>
              <w:t>Total nominal hours</w:t>
            </w:r>
          </w:p>
        </w:tc>
        <w:tc>
          <w:tcPr>
            <w:tcW w:w="2979" w:type="dxa"/>
            <w:gridSpan w:val="2"/>
            <w:tcBorders>
              <w:top w:val="single" w:sz="4" w:space="0" w:color="auto"/>
              <w:left w:val="single" w:sz="4" w:space="0" w:color="auto"/>
              <w:bottom w:val="single" w:sz="4" w:space="0" w:color="auto"/>
              <w:right w:val="single" w:sz="4" w:space="0" w:color="auto"/>
            </w:tcBorders>
            <w:shd w:val="clear" w:color="auto" w:fill="E6E6E6"/>
          </w:tcPr>
          <w:p w14:paraId="45560B55" w14:textId="55FBED23" w:rsidR="000E14DD" w:rsidRPr="00FB132F" w:rsidRDefault="00F5523F" w:rsidP="003B739C">
            <w:pPr>
              <w:keepNext/>
              <w:spacing w:line="276" w:lineRule="auto"/>
              <w:jc w:val="right"/>
              <w:rPr>
                <w:rFonts w:cs="Arial"/>
                <w:b/>
              </w:rPr>
            </w:pPr>
            <w:r>
              <w:rPr>
                <w:rFonts w:cs="Arial"/>
                <w:b/>
              </w:rPr>
              <w:t>558-660</w:t>
            </w:r>
          </w:p>
        </w:tc>
      </w:tr>
      <w:tr w:rsidR="00BB621A" w:rsidRPr="00475ABA" w14:paraId="6E8130CE" w14:textId="77777777" w:rsidTr="00BB621A">
        <w:tc>
          <w:tcPr>
            <w:tcW w:w="3635" w:type="dxa"/>
            <w:gridSpan w:val="5"/>
            <w:tcBorders>
              <w:bottom w:val="single" w:sz="4" w:space="0" w:color="auto"/>
            </w:tcBorders>
          </w:tcPr>
          <w:p w14:paraId="0A016E20" w14:textId="114C4D37" w:rsidR="00BB621A" w:rsidRPr="00475ABA" w:rsidRDefault="00BB621A" w:rsidP="00BB1C88">
            <w:pPr>
              <w:pStyle w:val="Code2"/>
              <w:numPr>
                <w:ilvl w:val="1"/>
                <w:numId w:val="2"/>
              </w:numPr>
            </w:pPr>
            <w:bookmarkStart w:id="26" w:name="_Toc484606055"/>
            <w:r w:rsidRPr="00475ABA">
              <w:lastRenderedPageBreak/>
              <w:t>Entry</w:t>
            </w:r>
            <w:r>
              <w:t xml:space="preserve"> requirements</w:t>
            </w:r>
            <w:bookmarkEnd w:id="26"/>
          </w:p>
        </w:tc>
        <w:tc>
          <w:tcPr>
            <w:tcW w:w="6970" w:type="dxa"/>
            <w:gridSpan w:val="5"/>
            <w:tcBorders>
              <w:bottom w:val="single" w:sz="4" w:space="0" w:color="auto"/>
            </w:tcBorders>
          </w:tcPr>
          <w:p w14:paraId="73EA813C" w14:textId="77777777" w:rsidR="00BB621A" w:rsidRPr="00E101A0" w:rsidRDefault="00BB621A" w:rsidP="00BB1C88">
            <w:pPr>
              <w:keepNext/>
              <w:rPr>
                <w:rFonts w:cs="Arial"/>
                <w:i/>
                <w:color w:val="0070C0"/>
              </w:rPr>
            </w:pPr>
            <w:r w:rsidRPr="00E101A0">
              <w:rPr>
                <w:rFonts w:cs="Arial"/>
                <w:i/>
                <w:color w:val="0070C0"/>
              </w:rPr>
              <w:t>Standard 9 AQTF Standards for Accredited Courses</w:t>
            </w:r>
          </w:p>
          <w:p w14:paraId="066CE32C" w14:textId="77777777" w:rsidR="00BB621A" w:rsidRPr="00E101A0" w:rsidRDefault="00BB621A" w:rsidP="00BB1C88">
            <w:pPr>
              <w:keepNext/>
            </w:pPr>
            <w:r w:rsidRPr="00E101A0">
              <w:t xml:space="preserve">There are no entry requirements for the Certificate II and Certificate III in </w:t>
            </w:r>
            <w:r>
              <w:t>Greeng</w:t>
            </w:r>
            <w:r w:rsidRPr="00E101A0">
              <w:t>rocery.</w:t>
            </w:r>
          </w:p>
          <w:p w14:paraId="1A53B294" w14:textId="77777777" w:rsidR="00BB621A" w:rsidRPr="00E101A0" w:rsidRDefault="00BB621A" w:rsidP="00BB1C88">
            <w:pPr>
              <w:keepNext/>
            </w:pPr>
            <w:r w:rsidRPr="00E101A0">
              <w:t xml:space="preserve">The following is a general guide to entry in relation to the language, literacy and numeracy skills of learners. </w:t>
            </w:r>
          </w:p>
          <w:p w14:paraId="17F695F5" w14:textId="77777777" w:rsidR="00BB621A" w:rsidRPr="00E101A0" w:rsidRDefault="00BB621A" w:rsidP="00BB1C88">
            <w:pPr>
              <w:keepNext/>
            </w:pPr>
            <w:r w:rsidRPr="00E101A0">
              <w:t xml:space="preserve">Learners are best equipped to undertake the </w:t>
            </w:r>
            <w:r>
              <w:t>Certificate II in Greengrocery</w:t>
            </w:r>
            <w:r w:rsidRPr="00E101A0">
              <w:t xml:space="preserve"> if they have minimum language, literacy and numeracy skills that align to Level 2 of the Australian Core Skills Framework, </w:t>
            </w:r>
            <w:r>
              <w:t>and for Certificate III in Greengrocery</w:t>
            </w:r>
            <w:r w:rsidRPr="00E101A0">
              <w:t xml:space="preserve"> literacy and numeracy skills</w:t>
            </w:r>
            <w:r>
              <w:t xml:space="preserve"> that align to Level 3  </w:t>
            </w:r>
            <w:r w:rsidRPr="00E101A0">
              <w:t xml:space="preserve">of the Australian Core Skills Framework details of which can be accessed from  </w:t>
            </w:r>
            <w:hyperlink r:id="rId35" w:history="1">
              <w:r w:rsidRPr="000D1B10">
                <w:rPr>
                  <w:rStyle w:val="Hyperlink"/>
                </w:rPr>
                <w:t>https://www.education.gov.au/download-acsf</w:t>
              </w:r>
            </w:hyperlink>
            <w:r w:rsidRPr="00E101A0">
              <w:t xml:space="preserve"> </w:t>
            </w:r>
          </w:p>
          <w:p w14:paraId="5DCBCCEB" w14:textId="0C8E5E82" w:rsidR="00BB621A" w:rsidRPr="00CB467F" w:rsidRDefault="00BB621A" w:rsidP="002C27F6">
            <w:pPr>
              <w:keepNext/>
              <w:rPr>
                <w:highlight w:val="yellow"/>
              </w:rPr>
            </w:pPr>
            <w:r w:rsidRPr="00E101A0">
              <w:t xml:space="preserve">Learners with language, literacy and numeracy skills at lower levels than those suggested may require additional support </w:t>
            </w:r>
            <w:proofErr w:type="gramStart"/>
            <w:r w:rsidRPr="00E101A0">
              <w:t>to successfully undertake</w:t>
            </w:r>
            <w:proofErr w:type="gramEnd"/>
            <w:r w:rsidRPr="00E101A0">
              <w:t xml:space="preserve"> the qualification. </w:t>
            </w:r>
          </w:p>
        </w:tc>
      </w:tr>
      <w:tr w:rsidR="00BB621A" w:rsidRPr="00475ABA" w14:paraId="53DC1734" w14:textId="77777777" w:rsidTr="008777DD">
        <w:tc>
          <w:tcPr>
            <w:tcW w:w="2807" w:type="dxa"/>
            <w:gridSpan w:val="3"/>
            <w:tcBorders>
              <w:bottom w:val="single" w:sz="4" w:space="0" w:color="auto"/>
              <w:right w:val="nil"/>
            </w:tcBorders>
            <w:shd w:val="clear" w:color="auto" w:fill="DBE5F1"/>
          </w:tcPr>
          <w:p w14:paraId="6D3A3C14" w14:textId="3C921C20" w:rsidR="00BB621A" w:rsidRPr="00475ABA" w:rsidRDefault="00BB621A" w:rsidP="00BB1C88">
            <w:pPr>
              <w:pStyle w:val="Code1"/>
              <w:keepNext/>
              <w:rPr>
                <w:i/>
              </w:rPr>
            </w:pPr>
            <w:bookmarkStart w:id="27" w:name="_Toc484606056"/>
            <w:r w:rsidRPr="00475ABA">
              <w:t>Assessment</w:t>
            </w:r>
            <w:bookmarkEnd w:id="27"/>
          </w:p>
        </w:tc>
        <w:tc>
          <w:tcPr>
            <w:tcW w:w="7798" w:type="dxa"/>
            <w:gridSpan w:val="7"/>
            <w:tcBorders>
              <w:left w:val="nil"/>
              <w:bottom w:val="single" w:sz="4" w:space="0" w:color="auto"/>
            </w:tcBorders>
            <w:shd w:val="clear" w:color="auto" w:fill="DBE5F1"/>
          </w:tcPr>
          <w:p w14:paraId="6E1FC52C" w14:textId="77777777" w:rsidR="00BB621A" w:rsidRPr="00CB467F" w:rsidRDefault="00BB621A" w:rsidP="00BB1C88">
            <w:pPr>
              <w:keepNext/>
              <w:rPr>
                <w:i/>
                <w:highlight w:val="yellow"/>
              </w:rPr>
            </w:pPr>
            <w:r w:rsidRPr="00E101A0">
              <w:t>Standards 10 and 12 AQTF Standards for Accredited Courses</w:t>
            </w:r>
          </w:p>
        </w:tc>
      </w:tr>
      <w:tr w:rsidR="00BB621A" w:rsidRPr="00BB621A" w14:paraId="243FF851" w14:textId="77777777" w:rsidTr="008777DD">
        <w:tc>
          <w:tcPr>
            <w:tcW w:w="3686" w:type="dxa"/>
            <w:gridSpan w:val="6"/>
            <w:tcBorders>
              <w:right w:val="single" w:sz="4" w:space="0" w:color="auto"/>
            </w:tcBorders>
            <w:shd w:val="clear" w:color="auto" w:fill="auto"/>
          </w:tcPr>
          <w:p w14:paraId="32CC4D5F" w14:textId="7CB3BD27" w:rsidR="00BB621A" w:rsidRPr="00BB621A" w:rsidRDefault="00BB621A" w:rsidP="00BB621A">
            <w:pPr>
              <w:pStyle w:val="Code2"/>
            </w:pPr>
            <w:bookmarkStart w:id="28" w:name="_Toc484606057"/>
            <w:r>
              <w:t>6.1</w:t>
            </w:r>
            <w:r>
              <w:tab/>
            </w:r>
            <w:r w:rsidRPr="00475ABA">
              <w:t>Assessment strategy</w:t>
            </w:r>
            <w:bookmarkEnd w:id="28"/>
          </w:p>
        </w:tc>
        <w:tc>
          <w:tcPr>
            <w:tcW w:w="6919" w:type="dxa"/>
            <w:gridSpan w:val="4"/>
            <w:tcBorders>
              <w:left w:val="single" w:sz="4" w:space="0" w:color="auto"/>
            </w:tcBorders>
            <w:shd w:val="clear" w:color="auto" w:fill="auto"/>
          </w:tcPr>
          <w:p w14:paraId="7727142C" w14:textId="77777777" w:rsidR="00BB621A" w:rsidRPr="00E101A0" w:rsidRDefault="00BB621A" w:rsidP="00BB621A">
            <w:pPr>
              <w:keepNext/>
              <w:rPr>
                <w:rFonts w:cs="Arial"/>
                <w:i/>
                <w:color w:val="0070C0"/>
              </w:rPr>
            </w:pPr>
            <w:r w:rsidRPr="00E101A0">
              <w:rPr>
                <w:rFonts w:cs="Arial"/>
                <w:i/>
                <w:color w:val="0070C0"/>
              </w:rPr>
              <w:t xml:space="preserve">Standard 10 AQTF Standards for  Accredited Courses </w:t>
            </w:r>
          </w:p>
          <w:p w14:paraId="313DE3FB" w14:textId="77777777" w:rsidR="00BB621A" w:rsidRPr="00E101A0" w:rsidRDefault="00BB621A" w:rsidP="00BB621A">
            <w:pPr>
              <w:keepNext/>
            </w:pPr>
            <w:r w:rsidRPr="00E101A0">
              <w:t xml:space="preserve">All assessment will be consistent with the AQTF Essential Conditions and Standards for Initial/Continuing Registration Standards 1.2/1.5. </w:t>
            </w:r>
          </w:p>
          <w:p w14:paraId="2E5FE1BC" w14:textId="77777777" w:rsidR="00BB621A" w:rsidRPr="00E101A0" w:rsidRDefault="00BB621A" w:rsidP="00BB621A">
            <w:pPr>
              <w:keepNext/>
            </w:pPr>
            <w:r w:rsidRPr="00E101A0">
              <w:t>or</w:t>
            </w:r>
          </w:p>
          <w:p w14:paraId="6F8CCA60" w14:textId="77777777" w:rsidR="001A4F11" w:rsidRDefault="00BB621A" w:rsidP="00BB621A">
            <w:pPr>
              <w:keepNext/>
            </w:pPr>
            <w:r w:rsidRPr="00E101A0">
              <w:t>Standard 1: Clauses 1.1 and 1.8 of the Standards for Registered Training Organisations (SRTOs) 2015</w:t>
            </w:r>
            <w:r w:rsidR="001A4F11">
              <w:t>.</w:t>
            </w:r>
          </w:p>
          <w:p w14:paraId="085AFD4D" w14:textId="77777777" w:rsidR="001A4F11" w:rsidRPr="00E101A0" w:rsidRDefault="001A4F11" w:rsidP="001A4F11">
            <w:pPr>
              <w:keepNext/>
            </w:pPr>
            <w:r w:rsidRPr="00E101A0">
              <w:t xml:space="preserve">See </w:t>
            </w:r>
            <w:hyperlink r:id="rId36" w:history="1">
              <w:r w:rsidRPr="00E101A0">
                <w:rPr>
                  <w:rStyle w:val="Hyperlink"/>
                </w:rPr>
                <w:t>http://www.asqa.gov.au/about/australias-vet-sector/standards-forregistered-training-organisations-(rtos)-2015.html</w:t>
              </w:r>
            </w:hyperlink>
            <w:r w:rsidRPr="00E101A0">
              <w:t xml:space="preserve">  </w:t>
            </w:r>
          </w:p>
          <w:p w14:paraId="25B42F38" w14:textId="77777777" w:rsidR="001A4F11" w:rsidRPr="00E101A0" w:rsidRDefault="001A4F11" w:rsidP="001A4F11">
            <w:pPr>
              <w:keepNext/>
            </w:pPr>
            <w:r w:rsidRPr="00E101A0">
              <w:t>Consistent with Standard 1, Element 5 of the Australian Quality Training Framework Essential Conditions and Standards for Continuing (or Initial) Registration, RTOs must ensure that Recognition of Prior Learning (RPL) is offered to all applicants in determining competency for Credit.</w:t>
            </w:r>
          </w:p>
          <w:p w14:paraId="775D55CA" w14:textId="77777777" w:rsidR="001A4F11" w:rsidRPr="00E101A0" w:rsidRDefault="001A4F11" w:rsidP="001A4F11">
            <w:pPr>
              <w:keepNext/>
            </w:pPr>
            <w:r w:rsidRPr="00E101A0">
              <w:t>Assessment strategies for the courses should:</w:t>
            </w:r>
          </w:p>
          <w:p w14:paraId="52B10BAF" w14:textId="77777777" w:rsidR="001A4F11" w:rsidRPr="00E101A0" w:rsidRDefault="001A4F11" w:rsidP="001A4F11">
            <w:pPr>
              <w:pStyle w:val="bullet"/>
            </w:pPr>
            <w:r w:rsidRPr="00E101A0">
              <w:t>incorporate feedback of individual progress toward, and achievement of competencies</w:t>
            </w:r>
          </w:p>
          <w:p w14:paraId="6D1A2897" w14:textId="77777777" w:rsidR="001A4F11" w:rsidRPr="00E101A0" w:rsidRDefault="001A4F11" w:rsidP="001A4F11">
            <w:pPr>
              <w:pStyle w:val="bullet"/>
            </w:pPr>
            <w:r w:rsidRPr="00E101A0">
              <w:t>address skill and knowledge which underpin performance</w:t>
            </w:r>
          </w:p>
          <w:p w14:paraId="437CB097" w14:textId="77777777" w:rsidR="001A4F11" w:rsidRPr="00E101A0" w:rsidRDefault="001A4F11" w:rsidP="001A4F11">
            <w:pPr>
              <w:pStyle w:val="bullet"/>
            </w:pPr>
            <w:r w:rsidRPr="00E101A0">
              <w:t>gather sufficient evidence to judge achievement of progress towards determining competence</w:t>
            </w:r>
          </w:p>
          <w:p w14:paraId="218F623B" w14:textId="77777777" w:rsidR="001A4F11" w:rsidRPr="00E101A0" w:rsidRDefault="001A4F11" w:rsidP="001A4F11">
            <w:pPr>
              <w:pStyle w:val="bullet"/>
            </w:pPr>
            <w:r w:rsidRPr="00E101A0">
              <w:t>utilise a variety of different processes/sources, such as written, oral, observation, projects appropriate to assess knowledge and performance</w:t>
            </w:r>
          </w:p>
          <w:p w14:paraId="62C11498" w14:textId="5C8BE78B" w:rsidR="00BB621A" w:rsidRPr="00BB621A" w:rsidRDefault="001A4F11" w:rsidP="00C213FF">
            <w:pPr>
              <w:pStyle w:val="bullet"/>
            </w:pPr>
            <w:r w:rsidRPr="00E101A0">
              <w:t>recognise achievement of elements/competencies regardless of where the enabling learning took place</w:t>
            </w:r>
          </w:p>
        </w:tc>
      </w:tr>
    </w:tbl>
    <w:p w14:paraId="1740E2CB" w14:textId="1804E8AB" w:rsidR="00BB621A" w:rsidRDefault="00BB621A"/>
    <w:p w14:paraId="0F5EAC9C" w14:textId="77777777" w:rsidR="00BB621A" w:rsidRDefault="00BB621A"/>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3"/>
        <w:gridCol w:w="6853"/>
      </w:tblGrid>
      <w:tr w:rsidR="00307B1E" w:rsidRPr="00475ABA" w14:paraId="26B92FD4" w14:textId="77777777" w:rsidTr="00444959">
        <w:tc>
          <w:tcPr>
            <w:tcW w:w="3443" w:type="dxa"/>
          </w:tcPr>
          <w:p w14:paraId="3BD5C646" w14:textId="54581C49" w:rsidR="00307B1E" w:rsidRPr="00BB621A" w:rsidRDefault="00307B1E" w:rsidP="00BB621A"/>
        </w:tc>
        <w:tc>
          <w:tcPr>
            <w:tcW w:w="6853" w:type="dxa"/>
          </w:tcPr>
          <w:p w14:paraId="567D9D8F" w14:textId="77777777" w:rsidR="000F13A7" w:rsidRPr="00E101A0" w:rsidRDefault="000F13A7" w:rsidP="00F72EAB">
            <w:pPr>
              <w:pStyle w:val="bullet"/>
            </w:pPr>
            <w:r w:rsidRPr="00E101A0">
              <w:t>foster a collaborative and co-operative relationship between the learner and assessor</w:t>
            </w:r>
          </w:p>
          <w:p w14:paraId="2C124DA5" w14:textId="77777777" w:rsidR="000F13A7" w:rsidRPr="00E101A0" w:rsidRDefault="000F13A7" w:rsidP="00F72EAB">
            <w:pPr>
              <w:pStyle w:val="bullet"/>
            </w:pPr>
            <w:r w:rsidRPr="00E101A0">
              <w:t>be flexible in regard to the range and type of evidence provided by the learner</w:t>
            </w:r>
          </w:p>
          <w:p w14:paraId="55396C7C" w14:textId="77777777" w:rsidR="000F13A7" w:rsidRPr="00E101A0" w:rsidRDefault="000F13A7" w:rsidP="00F72EAB">
            <w:pPr>
              <w:pStyle w:val="bullet"/>
            </w:pPr>
            <w:r w:rsidRPr="00E101A0">
              <w:t>provide opportunity for the learner to challenge assessment provisions and participate in reassessment</w:t>
            </w:r>
          </w:p>
          <w:p w14:paraId="1703BE12" w14:textId="77777777" w:rsidR="000F13A7" w:rsidRPr="00E101A0" w:rsidRDefault="000F13A7" w:rsidP="00F72EAB">
            <w:pPr>
              <w:pStyle w:val="bullet"/>
            </w:pPr>
            <w:r w:rsidRPr="00E101A0">
              <w:t>be equitable and fair to all learners</w:t>
            </w:r>
          </w:p>
          <w:p w14:paraId="059F7708" w14:textId="77777777" w:rsidR="000F13A7" w:rsidRPr="00E101A0" w:rsidRDefault="000F13A7" w:rsidP="00F72EAB">
            <w:pPr>
              <w:pStyle w:val="bullet"/>
            </w:pPr>
            <w:r w:rsidRPr="00E101A0">
              <w:t>not unnecessarily restrict the progress of a learner through the course</w:t>
            </w:r>
          </w:p>
          <w:p w14:paraId="51A6341D" w14:textId="77777777" w:rsidR="000F13A7" w:rsidRPr="00E101A0" w:rsidRDefault="000F13A7" w:rsidP="00F72EAB">
            <w:pPr>
              <w:pStyle w:val="bullet"/>
            </w:pPr>
            <w:r w:rsidRPr="00E101A0">
              <w:t>comprise a clear statement of both the criteria and assessment process</w:t>
            </w:r>
          </w:p>
          <w:p w14:paraId="702A1DF0" w14:textId="77777777" w:rsidR="000F13A7" w:rsidRPr="00E101A0" w:rsidRDefault="000F13A7" w:rsidP="00F72EAB">
            <w:pPr>
              <w:pStyle w:val="bullet"/>
            </w:pPr>
            <w:proofErr w:type="gramStart"/>
            <w:r w:rsidRPr="00E101A0">
              <w:t>use</w:t>
            </w:r>
            <w:proofErr w:type="gramEnd"/>
            <w:r w:rsidRPr="00E101A0">
              <w:t xml:space="preserve"> assessment tools to suit the needs of learners. </w:t>
            </w:r>
          </w:p>
          <w:p w14:paraId="1ACB857D" w14:textId="77777777" w:rsidR="00307B1E" w:rsidRPr="00E101A0" w:rsidRDefault="000F13A7" w:rsidP="00F72EAB">
            <w:pPr>
              <w:keepNext/>
            </w:pPr>
            <w:proofErr w:type="gramStart"/>
            <w:r w:rsidRPr="00E101A0">
              <w:t>A variety of assessment methods and evidence gathering techniques may be used with the overriding consideration being that the combined assessment must stress demonstrable performance by the student</w:t>
            </w:r>
            <w:proofErr w:type="gramEnd"/>
            <w:r w:rsidRPr="00E101A0">
              <w:t>. Assessment tools must take into account the requirements of the unit in terms of skills, knowledge and performance. The Evidence Guide of each unit provides information specific to the outcomes of each unit.</w:t>
            </w:r>
          </w:p>
          <w:p w14:paraId="0CCCC549" w14:textId="30276076" w:rsidR="00C456D9" w:rsidRPr="00CB467F" w:rsidRDefault="00C456D9" w:rsidP="00F72EAB">
            <w:pPr>
              <w:keepNext/>
              <w:rPr>
                <w:highlight w:val="yellow"/>
              </w:rPr>
            </w:pPr>
            <w:r w:rsidRPr="00E101A0">
              <w:t xml:space="preserve">Assessment of units of competency from accredited courses and nationally endorsed training packages must comply with the assessment requirements detailed in the relevant Training Package or </w:t>
            </w:r>
            <w:r w:rsidR="009F7FB8" w:rsidRPr="00E101A0">
              <w:t xml:space="preserve">Accredited </w:t>
            </w:r>
            <w:r w:rsidRPr="00E101A0">
              <w:t>Course Documentation.</w:t>
            </w:r>
          </w:p>
        </w:tc>
      </w:tr>
      <w:tr w:rsidR="001A4F11" w:rsidRPr="00475ABA" w14:paraId="746639A2" w14:textId="77777777" w:rsidTr="00444959">
        <w:tc>
          <w:tcPr>
            <w:tcW w:w="3443" w:type="dxa"/>
          </w:tcPr>
          <w:p w14:paraId="6C5DBB24" w14:textId="78BBD8F0" w:rsidR="001A4F11" w:rsidRPr="00BB621A" w:rsidRDefault="001A4F11" w:rsidP="001A4F11">
            <w:pPr>
              <w:pStyle w:val="Code2"/>
            </w:pPr>
            <w:bookmarkStart w:id="29" w:name="_Toc484606058"/>
            <w:r>
              <w:t>6.2</w:t>
            </w:r>
            <w:r>
              <w:tab/>
            </w:r>
            <w:r w:rsidRPr="00475ABA">
              <w:t>Assessor competencies</w:t>
            </w:r>
            <w:bookmarkEnd w:id="29"/>
            <w:r w:rsidRPr="00475ABA">
              <w:t xml:space="preserve"> </w:t>
            </w:r>
          </w:p>
        </w:tc>
        <w:tc>
          <w:tcPr>
            <w:tcW w:w="6853" w:type="dxa"/>
          </w:tcPr>
          <w:p w14:paraId="597E5EC1" w14:textId="77777777" w:rsidR="001A4F11" w:rsidRPr="00E725CF" w:rsidRDefault="001A4F11" w:rsidP="001A4F11">
            <w:pPr>
              <w:keepNext/>
              <w:rPr>
                <w:rFonts w:cs="Arial"/>
                <w:i/>
                <w:color w:val="0070C0"/>
              </w:rPr>
            </w:pPr>
            <w:r w:rsidRPr="00E725CF">
              <w:rPr>
                <w:rFonts w:cs="Arial"/>
                <w:i/>
                <w:color w:val="0070C0"/>
              </w:rPr>
              <w:t xml:space="preserve">Standard 12 AQTF Standards for  Accredited Courses </w:t>
            </w:r>
          </w:p>
          <w:p w14:paraId="6005FDC9" w14:textId="77777777" w:rsidR="001A4F11" w:rsidRPr="00C456D9" w:rsidRDefault="001A4F11" w:rsidP="001A4F11">
            <w:pPr>
              <w:keepNext/>
            </w:pPr>
            <w:r w:rsidRPr="00C456D9">
              <w:t xml:space="preserve">Assessor competencies are consistent with the Australian Quality Training Framework Essential Conditions and Standards for Continuing (or Initial) Registration, Standard 1.4 states the requirements for the competence of persons assessing the course.  See AQTF User guides to the Essential Conditions and Standards for Continuing (or Initial) Registration: </w:t>
            </w:r>
            <w:hyperlink r:id="rId37" w:history="1">
              <w:r w:rsidRPr="00B45978">
                <w:rPr>
                  <w:rStyle w:val="Hyperlink"/>
                </w:rPr>
                <w:t>http://www.vrqa.vic.gov.au/registration/Pages/vetqualitydef.aspx</w:t>
              </w:r>
            </w:hyperlink>
          </w:p>
          <w:p w14:paraId="60E5E288" w14:textId="77777777" w:rsidR="001A4F11" w:rsidRPr="00C456D9" w:rsidRDefault="001A4F11" w:rsidP="001A4F11">
            <w:pPr>
              <w:keepNext/>
            </w:pPr>
            <w:r w:rsidRPr="00C456D9">
              <w:t>or</w:t>
            </w:r>
          </w:p>
          <w:p w14:paraId="6E30656D" w14:textId="45C3E5D2" w:rsidR="001A4F11" w:rsidRPr="00C456D9" w:rsidRDefault="001A4F11" w:rsidP="001A4F11">
            <w:pPr>
              <w:keepNext/>
            </w:pPr>
            <w:r w:rsidRPr="00C456D9">
              <w:t>Standard 1: Clauses 1.13, 1.14, 1.15, 1.16 and 1.17 of the Standards for Registered Training Organisations (SRTOs) 2015</w:t>
            </w:r>
            <w:r w:rsidR="008912BE">
              <w:t>.</w:t>
            </w:r>
          </w:p>
          <w:p w14:paraId="62E132C9" w14:textId="2234E403" w:rsidR="00A2564C" w:rsidRPr="00E101A0" w:rsidRDefault="001A4F11" w:rsidP="00C213FF">
            <w:pPr>
              <w:pStyle w:val="bullet"/>
              <w:numPr>
                <w:ilvl w:val="0"/>
                <w:numId w:val="0"/>
              </w:numPr>
            </w:pPr>
            <w:r w:rsidRPr="00C456D9">
              <w:t>Assessors of the imported units of competency must meet the guidelines of th</w:t>
            </w:r>
            <w:r>
              <w:t xml:space="preserve">e relevant Training Package </w:t>
            </w:r>
            <w:r w:rsidRPr="00C456D9">
              <w:t>or accredited Course Documentation.</w:t>
            </w:r>
          </w:p>
        </w:tc>
      </w:tr>
    </w:tbl>
    <w:p w14:paraId="5D9A4E42" w14:textId="77777777" w:rsidR="001A4F11" w:rsidRDefault="001A4F11"/>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1134"/>
        <w:gridCol w:w="141"/>
        <w:gridCol w:w="709"/>
        <w:gridCol w:w="6003"/>
      </w:tblGrid>
      <w:tr w:rsidR="00B12B4F" w:rsidRPr="00475ABA" w14:paraId="33ACA877" w14:textId="77777777" w:rsidTr="00B12B4F">
        <w:tc>
          <w:tcPr>
            <w:tcW w:w="2309" w:type="dxa"/>
            <w:tcBorders>
              <w:right w:val="nil"/>
            </w:tcBorders>
            <w:shd w:val="clear" w:color="auto" w:fill="DBE5F1"/>
          </w:tcPr>
          <w:p w14:paraId="38229A95" w14:textId="2190E703" w:rsidR="00B12B4F" w:rsidRPr="00E725CF" w:rsidRDefault="00B12B4F" w:rsidP="00F72EAB">
            <w:pPr>
              <w:pStyle w:val="Code1"/>
              <w:keepNext/>
            </w:pPr>
            <w:bookmarkStart w:id="30" w:name="_Toc484606059"/>
            <w:r w:rsidRPr="00E725CF">
              <w:lastRenderedPageBreak/>
              <w:t>Delivery</w:t>
            </w:r>
            <w:bookmarkEnd w:id="30"/>
          </w:p>
        </w:tc>
        <w:tc>
          <w:tcPr>
            <w:tcW w:w="7987" w:type="dxa"/>
            <w:gridSpan w:val="4"/>
            <w:tcBorders>
              <w:left w:val="nil"/>
            </w:tcBorders>
            <w:shd w:val="clear" w:color="auto" w:fill="DBE5F1"/>
          </w:tcPr>
          <w:p w14:paraId="22911A5A" w14:textId="77777777" w:rsidR="00B12B4F" w:rsidRPr="00E725CF" w:rsidRDefault="00B12B4F" w:rsidP="00F72EAB">
            <w:pPr>
              <w:keepNext/>
            </w:pPr>
            <w:r w:rsidRPr="00E725CF">
              <w:t>Standards 11 and 12 AQTF Standards for Accredited Courses</w:t>
            </w:r>
          </w:p>
        </w:tc>
      </w:tr>
      <w:tr w:rsidR="00307B1E" w:rsidRPr="00475ABA" w14:paraId="262ED42E" w14:textId="77777777" w:rsidTr="00444959">
        <w:tc>
          <w:tcPr>
            <w:tcW w:w="3443" w:type="dxa"/>
            <w:gridSpan w:val="2"/>
          </w:tcPr>
          <w:p w14:paraId="01C7B8CC" w14:textId="51122AE1" w:rsidR="00307B1E" w:rsidRPr="00475ABA" w:rsidRDefault="00B12B4F" w:rsidP="00F72EAB">
            <w:pPr>
              <w:pStyle w:val="Code2"/>
            </w:pPr>
            <w:bookmarkStart w:id="31" w:name="_Toc484606060"/>
            <w:r>
              <w:t>7.1</w:t>
            </w:r>
            <w:r>
              <w:tab/>
            </w:r>
            <w:r w:rsidR="00307B1E" w:rsidRPr="00475ABA">
              <w:t>Delivery modes</w:t>
            </w:r>
            <w:bookmarkEnd w:id="31"/>
            <w:r w:rsidR="00307B1E" w:rsidRPr="00475ABA">
              <w:t xml:space="preserve"> </w:t>
            </w:r>
          </w:p>
        </w:tc>
        <w:tc>
          <w:tcPr>
            <w:tcW w:w="6853" w:type="dxa"/>
            <w:gridSpan w:val="3"/>
          </w:tcPr>
          <w:p w14:paraId="66091C3C" w14:textId="77777777" w:rsidR="00761AB0" w:rsidRPr="00E725CF" w:rsidRDefault="00E133BC" w:rsidP="00F72EAB">
            <w:pPr>
              <w:keepNext/>
              <w:rPr>
                <w:rFonts w:cs="Arial"/>
                <w:i/>
                <w:color w:val="0070C0"/>
              </w:rPr>
            </w:pPr>
            <w:r>
              <w:rPr>
                <w:rFonts w:cs="Arial"/>
                <w:i/>
                <w:color w:val="0070C0"/>
              </w:rPr>
              <w:t>Standard 11</w:t>
            </w:r>
            <w:r w:rsidR="00761AB0" w:rsidRPr="00E725CF">
              <w:rPr>
                <w:rFonts w:cs="Arial"/>
                <w:i/>
                <w:color w:val="0070C0"/>
              </w:rPr>
              <w:t xml:space="preserve"> AQTF Standards for  Accredited Courses </w:t>
            </w:r>
          </w:p>
          <w:p w14:paraId="068D1780" w14:textId="77777777" w:rsidR="00C456D9" w:rsidRDefault="00C456D9" w:rsidP="00F72EAB">
            <w:pPr>
              <w:keepNext/>
            </w:pPr>
            <w:r>
              <w:t xml:space="preserve">All units of competency in the course </w:t>
            </w:r>
            <w:proofErr w:type="gramStart"/>
            <w:r>
              <w:t>may be delivered</w:t>
            </w:r>
            <w:proofErr w:type="gramEnd"/>
            <w:r>
              <w:t xml:space="preserve"> in a variety of modes. </w:t>
            </w:r>
          </w:p>
          <w:p w14:paraId="6DCB2A9E" w14:textId="11C75A8B" w:rsidR="00307B1E" w:rsidRPr="00E725CF" w:rsidRDefault="00C456D9" w:rsidP="00E101A0">
            <w:pPr>
              <w:keepNext/>
              <w:rPr>
                <w:rFonts w:cs="Arial"/>
                <w:i/>
                <w:color w:val="0070C0"/>
              </w:rPr>
            </w:pPr>
            <w:r>
              <w:t xml:space="preserve">Some areas of content may be common to more than one unit and therefore integrated delivery may be appropriate.  Delivery strategies should actively involve the learner and learning should be experiential, relevant and contextualised to reflect the </w:t>
            </w:r>
            <w:r w:rsidR="00E228D3">
              <w:t>Greengrocery</w:t>
            </w:r>
            <w:r w:rsidR="00E101A0">
              <w:t xml:space="preserve"> Retail </w:t>
            </w:r>
            <w:r>
              <w:t xml:space="preserve">industry. </w:t>
            </w:r>
          </w:p>
        </w:tc>
      </w:tr>
      <w:tr w:rsidR="00307B1E" w:rsidRPr="00475ABA" w14:paraId="1965E157" w14:textId="77777777" w:rsidTr="00444959">
        <w:tc>
          <w:tcPr>
            <w:tcW w:w="3443" w:type="dxa"/>
            <w:gridSpan w:val="2"/>
          </w:tcPr>
          <w:p w14:paraId="6D8EA806" w14:textId="73610DB6" w:rsidR="00307B1E" w:rsidRPr="00475ABA" w:rsidRDefault="00B12B4F" w:rsidP="00F72EAB">
            <w:pPr>
              <w:pStyle w:val="Code2"/>
            </w:pPr>
            <w:bookmarkStart w:id="32" w:name="_Toc484606061"/>
            <w:r>
              <w:t>7.2</w:t>
            </w:r>
            <w:r>
              <w:tab/>
            </w:r>
            <w:r w:rsidR="00307B1E" w:rsidRPr="00475ABA">
              <w:t>Resources</w:t>
            </w:r>
            <w:bookmarkEnd w:id="32"/>
            <w:r w:rsidR="00307B1E" w:rsidRPr="00475ABA">
              <w:t xml:space="preserve"> </w:t>
            </w:r>
          </w:p>
        </w:tc>
        <w:tc>
          <w:tcPr>
            <w:tcW w:w="6853" w:type="dxa"/>
            <w:gridSpan w:val="3"/>
          </w:tcPr>
          <w:p w14:paraId="14D0DAAE" w14:textId="40A444C2" w:rsidR="00761AB0" w:rsidRPr="00E725CF" w:rsidRDefault="00422BD9" w:rsidP="00F72EAB">
            <w:pPr>
              <w:keepNext/>
              <w:rPr>
                <w:rFonts w:cs="Arial"/>
                <w:i/>
                <w:color w:val="0070C0"/>
              </w:rPr>
            </w:pPr>
            <w:r>
              <w:rPr>
                <w:rFonts w:cs="Arial"/>
                <w:i/>
                <w:color w:val="0070C0"/>
              </w:rPr>
              <w:t>Standard 12 AQTF Standards for</w:t>
            </w:r>
            <w:r w:rsidR="00761AB0" w:rsidRPr="00E725CF">
              <w:rPr>
                <w:rFonts w:cs="Arial"/>
                <w:i/>
                <w:color w:val="0070C0"/>
              </w:rPr>
              <w:t xml:space="preserve"> Accredited Courses </w:t>
            </w:r>
          </w:p>
          <w:p w14:paraId="2B61F94A" w14:textId="12D9CAEF" w:rsidR="00C456D9" w:rsidRDefault="00C456D9" w:rsidP="00F72EAB">
            <w:pPr>
              <w:keepNext/>
            </w:pPr>
            <w:r>
              <w:t xml:space="preserve">Resources include teachers/trainers who meet the Australian Quality Training Framework Essential Conditions and Standards for Continuing (or Initial) Registration Standard 1.4. See  AQTF User guides to the Essential Conditions and Standards for Continuing (or Initial) Registration:  </w:t>
            </w:r>
            <w:hyperlink r:id="rId38" w:history="1">
              <w:r w:rsidR="00593589" w:rsidRPr="00593589">
                <w:rPr>
                  <w:rStyle w:val="Hyperlink"/>
                </w:rPr>
                <w:t>http://www.vrqa.vic.gov.au/registration/Pages/vetqualitydef.aspx</w:t>
              </w:r>
            </w:hyperlink>
          </w:p>
          <w:p w14:paraId="68A54893" w14:textId="77777777" w:rsidR="00C456D9" w:rsidRDefault="00C456D9" w:rsidP="00F72EAB">
            <w:pPr>
              <w:keepNext/>
            </w:pPr>
            <w:r>
              <w:t>or</w:t>
            </w:r>
          </w:p>
          <w:p w14:paraId="27DE0E30" w14:textId="77777777" w:rsidR="00C456D9" w:rsidRDefault="00C456D9" w:rsidP="00F72EAB">
            <w:pPr>
              <w:keepNext/>
            </w:pPr>
            <w:r>
              <w:t>Standard 1: Clauses 1.13.1.14,1.15,1.16 and 1.17 of the Standards for Registered Training Organisations (SRTOs) 2015</w:t>
            </w:r>
          </w:p>
          <w:p w14:paraId="0CD318AA" w14:textId="77777777" w:rsidR="00307B1E" w:rsidRPr="00E725CF" w:rsidRDefault="00C456D9" w:rsidP="00F72EAB">
            <w:pPr>
              <w:keepNext/>
              <w:rPr>
                <w:rFonts w:cs="Arial"/>
                <w:i/>
                <w:color w:val="0070C0"/>
              </w:rPr>
            </w:pPr>
            <w:r>
              <w:t>Delivery of units of competency from accredited courses and nationally endorsed training packages must comply with any requirements for teacher/trainers detailed in the relevant training package or accredited course.</w:t>
            </w:r>
          </w:p>
        </w:tc>
      </w:tr>
      <w:tr w:rsidR="00B12B4F" w:rsidRPr="00475ABA" w14:paraId="05354B4F" w14:textId="77777777" w:rsidTr="00B12B4F">
        <w:tc>
          <w:tcPr>
            <w:tcW w:w="3584" w:type="dxa"/>
            <w:gridSpan w:val="3"/>
            <w:tcBorders>
              <w:right w:val="nil"/>
            </w:tcBorders>
            <w:shd w:val="clear" w:color="auto" w:fill="DBE5F1"/>
          </w:tcPr>
          <w:p w14:paraId="74828731" w14:textId="3EBA8828" w:rsidR="00B12B4F" w:rsidRPr="00E725CF" w:rsidRDefault="00B12B4F" w:rsidP="00F72EAB">
            <w:pPr>
              <w:pStyle w:val="Code1"/>
              <w:keepNext/>
            </w:pPr>
            <w:bookmarkStart w:id="33" w:name="_Toc484606062"/>
            <w:r w:rsidRPr="00B12B4F">
              <w:t>Pathways and articulation</w:t>
            </w:r>
            <w:bookmarkEnd w:id="33"/>
            <w:r w:rsidRPr="00B12B4F">
              <w:t xml:space="preserve"> </w:t>
            </w:r>
          </w:p>
        </w:tc>
        <w:tc>
          <w:tcPr>
            <w:tcW w:w="6712" w:type="dxa"/>
            <w:gridSpan w:val="2"/>
            <w:tcBorders>
              <w:left w:val="nil"/>
            </w:tcBorders>
            <w:shd w:val="clear" w:color="auto" w:fill="DBE5F1"/>
          </w:tcPr>
          <w:p w14:paraId="4E8952AB" w14:textId="77777777" w:rsidR="00B12B4F" w:rsidRPr="00E725CF" w:rsidRDefault="00B12B4F" w:rsidP="00F72EAB">
            <w:pPr>
              <w:keepNext/>
            </w:pPr>
            <w:r w:rsidRPr="00E725CF">
              <w:t xml:space="preserve">Standard 8 AQTF Standards for  Accredited Courses </w:t>
            </w:r>
          </w:p>
        </w:tc>
      </w:tr>
      <w:tr w:rsidR="00307B1E" w:rsidRPr="00475ABA" w14:paraId="2BF3E452" w14:textId="77777777" w:rsidTr="00444959">
        <w:tc>
          <w:tcPr>
            <w:tcW w:w="3443" w:type="dxa"/>
            <w:gridSpan w:val="2"/>
          </w:tcPr>
          <w:p w14:paraId="6896B95D" w14:textId="77777777" w:rsidR="00307B1E" w:rsidRPr="00475ABA" w:rsidRDefault="00307B1E" w:rsidP="00F72EAB">
            <w:pPr>
              <w:keepNext/>
              <w:spacing w:before="240"/>
              <w:rPr>
                <w:rFonts w:cs="Arial"/>
                <w:b/>
              </w:rPr>
            </w:pPr>
          </w:p>
        </w:tc>
        <w:tc>
          <w:tcPr>
            <w:tcW w:w="6853" w:type="dxa"/>
            <w:gridSpan w:val="3"/>
          </w:tcPr>
          <w:p w14:paraId="7952104E" w14:textId="77777777" w:rsidR="00C456D9" w:rsidRDefault="00C456D9" w:rsidP="00D0204E">
            <w:pPr>
              <w:keepNext/>
              <w:spacing w:before="0" w:after="0"/>
            </w:pPr>
            <w:r>
              <w:t xml:space="preserve">There are no formal articulation arrangements in place at the time of accreditation. </w:t>
            </w:r>
          </w:p>
          <w:p w14:paraId="60361CE9" w14:textId="77777777" w:rsidR="00D0204E" w:rsidRDefault="00C456D9" w:rsidP="00D0204E">
            <w:pPr>
              <w:pStyle w:val="bullet"/>
              <w:numPr>
                <w:ilvl w:val="0"/>
                <w:numId w:val="0"/>
              </w:numPr>
              <w:spacing w:before="0" w:after="0"/>
              <w:ind w:left="284" w:hanging="284"/>
            </w:pPr>
            <w:r>
              <w:t xml:space="preserve">Completion of imported units of competency </w:t>
            </w:r>
            <w:r w:rsidRPr="00C456D9">
              <w:t>provide</w:t>
            </w:r>
            <w:r>
              <w:t>s</w:t>
            </w:r>
            <w:r w:rsidR="00D0204E">
              <w:t xml:space="preserve"> credit into a </w:t>
            </w:r>
          </w:p>
          <w:p w14:paraId="01CF188A" w14:textId="77777777" w:rsidR="00D0204E" w:rsidRDefault="00C456D9" w:rsidP="00D0204E">
            <w:pPr>
              <w:pStyle w:val="bullet"/>
              <w:numPr>
                <w:ilvl w:val="0"/>
                <w:numId w:val="0"/>
              </w:numPr>
              <w:spacing w:before="0" w:after="0"/>
              <w:ind w:left="284" w:hanging="284"/>
            </w:pPr>
            <w:r w:rsidRPr="00C456D9">
              <w:t xml:space="preserve">range of vocational qualifications from nationally endorsed training </w:t>
            </w:r>
          </w:p>
          <w:p w14:paraId="2B7CDE3A" w14:textId="77777777" w:rsidR="009032A6" w:rsidRDefault="00C456D9" w:rsidP="00F16BB1">
            <w:pPr>
              <w:pStyle w:val="bullet"/>
              <w:numPr>
                <w:ilvl w:val="0"/>
                <w:numId w:val="0"/>
              </w:numPr>
              <w:spacing w:before="0" w:after="0"/>
              <w:ind w:left="284" w:hanging="284"/>
            </w:pPr>
            <w:proofErr w:type="gramStart"/>
            <w:r w:rsidRPr="00C456D9">
              <w:t>packages</w:t>
            </w:r>
            <w:proofErr w:type="gramEnd"/>
            <w:r w:rsidR="00F16BB1">
              <w:t>.</w:t>
            </w:r>
            <w:r w:rsidR="00D0204E">
              <w:t xml:space="preserve"> </w:t>
            </w:r>
          </w:p>
          <w:p w14:paraId="627B36D8" w14:textId="43017F49" w:rsidR="00CB5813" w:rsidRPr="00E725CF" w:rsidRDefault="00CB5813" w:rsidP="00F16BB1">
            <w:pPr>
              <w:pStyle w:val="bullet"/>
              <w:numPr>
                <w:ilvl w:val="0"/>
                <w:numId w:val="0"/>
              </w:numPr>
              <w:spacing w:before="0" w:after="0"/>
              <w:ind w:left="284" w:hanging="284"/>
              <w:rPr>
                <w:i/>
                <w:color w:val="0070C0"/>
              </w:rPr>
            </w:pPr>
          </w:p>
        </w:tc>
      </w:tr>
      <w:tr w:rsidR="00B12B4F" w:rsidRPr="00475ABA" w14:paraId="7139B90F" w14:textId="77777777" w:rsidTr="00B12B4F">
        <w:tc>
          <w:tcPr>
            <w:tcW w:w="4293" w:type="dxa"/>
            <w:gridSpan w:val="4"/>
            <w:tcBorders>
              <w:right w:val="nil"/>
            </w:tcBorders>
            <w:shd w:val="clear" w:color="auto" w:fill="DBE5F1"/>
          </w:tcPr>
          <w:p w14:paraId="468AEE30" w14:textId="54BC3097" w:rsidR="00B12B4F" w:rsidRPr="00E725CF" w:rsidRDefault="00B12B4F" w:rsidP="00F72EAB">
            <w:pPr>
              <w:pStyle w:val="Code1"/>
              <w:keepNext/>
            </w:pPr>
            <w:bookmarkStart w:id="34" w:name="_Toc484606063"/>
            <w:r w:rsidRPr="00B12B4F">
              <w:t>Ongoing monitoring and evaluation</w:t>
            </w:r>
            <w:bookmarkEnd w:id="34"/>
            <w:r w:rsidRPr="00B12B4F">
              <w:t xml:space="preserve"> </w:t>
            </w:r>
          </w:p>
        </w:tc>
        <w:tc>
          <w:tcPr>
            <w:tcW w:w="6003" w:type="dxa"/>
            <w:tcBorders>
              <w:left w:val="nil"/>
            </w:tcBorders>
            <w:shd w:val="clear" w:color="auto" w:fill="DBE5F1"/>
          </w:tcPr>
          <w:p w14:paraId="5AE07D74" w14:textId="77777777" w:rsidR="00B12B4F" w:rsidRPr="00B12B4F" w:rsidRDefault="00B12B4F" w:rsidP="00F72EAB">
            <w:pPr>
              <w:keepNext/>
            </w:pPr>
            <w:r w:rsidRPr="00E725CF">
              <w:t xml:space="preserve">Standard 13 AQTF Standards for  Accredited Courses </w:t>
            </w:r>
          </w:p>
        </w:tc>
      </w:tr>
      <w:tr w:rsidR="00307B1E" w:rsidRPr="00475ABA" w14:paraId="4349B833" w14:textId="77777777" w:rsidTr="00444959">
        <w:tc>
          <w:tcPr>
            <w:tcW w:w="3443" w:type="dxa"/>
            <w:gridSpan w:val="2"/>
          </w:tcPr>
          <w:p w14:paraId="4E7D6032" w14:textId="77777777" w:rsidR="00307B1E" w:rsidRPr="00475ABA" w:rsidRDefault="00307B1E" w:rsidP="00F72EAB">
            <w:pPr>
              <w:keepNext/>
              <w:spacing w:before="240"/>
              <w:rPr>
                <w:rFonts w:cs="Arial"/>
                <w:b/>
              </w:rPr>
            </w:pPr>
          </w:p>
        </w:tc>
        <w:tc>
          <w:tcPr>
            <w:tcW w:w="6853" w:type="dxa"/>
            <w:gridSpan w:val="3"/>
          </w:tcPr>
          <w:p w14:paraId="3AE03FCC" w14:textId="77777777" w:rsidR="00C27D6A" w:rsidRDefault="00C27D6A" w:rsidP="00F72EAB">
            <w:pPr>
              <w:keepNext/>
            </w:pPr>
            <w:r>
              <w:t xml:space="preserve">The Primary Industries Curriculum Maintenance Manager has responsibility for the ongoing monitoring and maintenance of the qualification. </w:t>
            </w:r>
          </w:p>
          <w:p w14:paraId="47FC4296" w14:textId="77777777" w:rsidR="00C27D6A" w:rsidRDefault="00C27D6A" w:rsidP="00F72EAB">
            <w:pPr>
              <w:keepNext/>
            </w:pPr>
            <w:r>
              <w:t>A formal review will take place once during the period of accreditation and will be informed by feedback from users of the curriculum and will consider at a minimum:</w:t>
            </w:r>
          </w:p>
          <w:p w14:paraId="3393474A" w14:textId="77777777" w:rsidR="00C27D6A" w:rsidRDefault="00C27D6A" w:rsidP="00F72EAB">
            <w:pPr>
              <w:pStyle w:val="bullet"/>
            </w:pPr>
            <w:r>
              <w:t>any changes required to meet emerging or developing needs</w:t>
            </w:r>
          </w:p>
          <w:p w14:paraId="3422B0B5" w14:textId="77777777" w:rsidR="00C27D6A" w:rsidRDefault="00C27D6A" w:rsidP="00F72EAB">
            <w:pPr>
              <w:pStyle w:val="bullet"/>
            </w:pPr>
            <w:proofErr w:type="gramStart"/>
            <w:r>
              <w:t>changes</w:t>
            </w:r>
            <w:proofErr w:type="gramEnd"/>
            <w:r>
              <w:t xml:space="preserve"> to any units of competency from nationally endorsed training packages or accredited curricula.</w:t>
            </w:r>
          </w:p>
          <w:p w14:paraId="31E1ECE4" w14:textId="77777777" w:rsidR="00307B1E" w:rsidRPr="00C27D6A" w:rsidRDefault="00C27D6A" w:rsidP="00F72EAB">
            <w:pPr>
              <w:keepNext/>
            </w:pPr>
            <w:r>
              <w:t xml:space="preserve">Any significant changes to the courses </w:t>
            </w:r>
            <w:proofErr w:type="gramStart"/>
            <w:r>
              <w:t>will be notified</w:t>
            </w:r>
            <w:proofErr w:type="gramEnd"/>
            <w:r>
              <w:t xml:space="preserve"> to the VRQA.</w:t>
            </w:r>
          </w:p>
        </w:tc>
      </w:tr>
    </w:tbl>
    <w:p w14:paraId="7E2C6067" w14:textId="77777777" w:rsidR="00F62470" w:rsidRDefault="00F62470" w:rsidP="00F72EAB">
      <w:pPr>
        <w:keepNext/>
        <w:spacing w:before="240"/>
        <w:rPr>
          <w:rFonts w:cs="Arial"/>
          <w:b/>
        </w:rPr>
        <w:sectPr w:rsidR="00F62470" w:rsidSect="00A2684C">
          <w:headerReference w:type="even" r:id="rId39"/>
          <w:headerReference w:type="default" r:id="rId40"/>
          <w:footerReference w:type="default" r:id="rId41"/>
          <w:headerReference w:type="first" r:id="rId42"/>
          <w:pgSz w:w="11907" w:h="16840" w:code="9"/>
          <w:pgMar w:top="709" w:right="1134" w:bottom="1440" w:left="1134" w:header="709" w:footer="709" w:gutter="0"/>
          <w:cols w:space="708"/>
          <w:docGrid w:linePitch="360"/>
        </w:sectPr>
      </w:pPr>
    </w:p>
    <w:p w14:paraId="077B547F" w14:textId="77777777" w:rsidR="00E67EA0" w:rsidRDefault="00A11E15" w:rsidP="00EC6EA8">
      <w:pPr>
        <w:pStyle w:val="Code"/>
      </w:pPr>
      <w:bookmarkStart w:id="35" w:name="_Toc484606064"/>
      <w:r>
        <w:lastRenderedPageBreak/>
        <w:t>Section C: Units of Competency</w:t>
      </w:r>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BB621A" w:rsidRPr="00BB621A" w14:paraId="0F0F4504" w14:textId="77777777" w:rsidTr="00BB621A">
        <w:trPr>
          <w:trHeight w:val="515"/>
        </w:trPr>
        <w:tc>
          <w:tcPr>
            <w:tcW w:w="1980" w:type="dxa"/>
          </w:tcPr>
          <w:p w14:paraId="5EFC3D10" w14:textId="0C9AA31B" w:rsidR="00BB621A" w:rsidRPr="00BB621A" w:rsidRDefault="00BB621A" w:rsidP="00EC6EA8">
            <w:pPr>
              <w:pStyle w:val="Code"/>
            </w:pPr>
            <w:bookmarkStart w:id="36" w:name="_Toc484606065"/>
            <w:r w:rsidRPr="00BB621A">
              <w:t>Certificate II</w:t>
            </w:r>
            <w:bookmarkEnd w:id="36"/>
          </w:p>
        </w:tc>
        <w:tc>
          <w:tcPr>
            <w:tcW w:w="7036" w:type="dxa"/>
          </w:tcPr>
          <w:p w14:paraId="18339CB3" w14:textId="3218081E" w:rsidR="00BB621A" w:rsidRPr="00BB621A" w:rsidRDefault="00BB621A" w:rsidP="00BB1C88"/>
        </w:tc>
      </w:tr>
      <w:tr w:rsidR="00BB621A" w:rsidRPr="00BB621A" w14:paraId="484A69B4" w14:textId="77777777" w:rsidTr="00BB1C88">
        <w:trPr>
          <w:trHeight w:val="502"/>
        </w:trPr>
        <w:tc>
          <w:tcPr>
            <w:tcW w:w="1980" w:type="dxa"/>
          </w:tcPr>
          <w:p w14:paraId="23E20CF6" w14:textId="34B5F81D" w:rsidR="00BB621A" w:rsidRPr="00BB621A" w:rsidRDefault="00BB621A" w:rsidP="00C213FF">
            <w:r w:rsidRPr="00FB132F">
              <w:rPr>
                <w:rFonts w:cs="Arial"/>
              </w:rPr>
              <w:t>V</w:t>
            </w:r>
            <w:r w:rsidR="00C213FF">
              <w:rPr>
                <w:rFonts w:cs="Arial"/>
              </w:rPr>
              <w:t>U22011</w:t>
            </w:r>
          </w:p>
        </w:tc>
        <w:tc>
          <w:tcPr>
            <w:tcW w:w="7036" w:type="dxa"/>
            <w:vAlign w:val="center"/>
          </w:tcPr>
          <w:p w14:paraId="4E23A3A9" w14:textId="64D58928" w:rsidR="00BB621A" w:rsidRPr="00BB621A" w:rsidRDefault="00BB621A" w:rsidP="00BB621A">
            <w:r w:rsidRPr="00FB132F">
              <w:rPr>
                <w:rFonts w:cs="Arial"/>
              </w:rPr>
              <w:t>Work effectively in the fresh produce industry</w:t>
            </w:r>
          </w:p>
        </w:tc>
      </w:tr>
      <w:tr w:rsidR="00BB621A" w:rsidRPr="00BB621A" w14:paraId="6B15BE00" w14:textId="77777777" w:rsidTr="00BB1C88">
        <w:trPr>
          <w:trHeight w:val="502"/>
        </w:trPr>
        <w:tc>
          <w:tcPr>
            <w:tcW w:w="1980" w:type="dxa"/>
          </w:tcPr>
          <w:p w14:paraId="1D6AB0A2" w14:textId="676B6277" w:rsidR="00BB621A" w:rsidRPr="00BB621A" w:rsidRDefault="00BB621A" w:rsidP="00C213FF">
            <w:r w:rsidRPr="00FB132F">
              <w:rPr>
                <w:rFonts w:cs="Arial"/>
              </w:rPr>
              <w:t>V</w:t>
            </w:r>
            <w:r w:rsidR="00C213FF">
              <w:rPr>
                <w:rFonts w:cs="Arial"/>
              </w:rPr>
              <w:t>U22012</w:t>
            </w:r>
          </w:p>
        </w:tc>
        <w:tc>
          <w:tcPr>
            <w:tcW w:w="7036" w:type="dxa"/>
            <w:vAlign w:val="center"/>
          </w:tcPr>
          <w:p w14:paraId="69C5FA07" w14:textId="314C05EC" w:rsidR="00C213FF" w:rsidRPr="00BB621A" w:rsidRDefault="00BB621A" w:rsidP="00C213FF">
            <w:r w:rsidRPr="00FB132F">
              <w:t>Identify fruits and vegetables</w:t>
            </w:r>
          </w:p>
        </w:tc>
      </w:tr>
      <w:tr w:rsidR="006A3ABA" w:rsidRPr="00BB621A" w14:paraId="60AE0D63" w14:textId="77777777" w:rsidTr="00416216">
        <w:trPr>
          <w:trHeight w:val="502"/>
        </w:trPr>
        <w:tc>
          <w:tcPr>
            <w:tcW w:w="1980" w:type="dxa"/>
            <w:vAlign w:val="center"/>
          </w:tcPr>
          <w:p w14:paraId="193EA849" w14:textId="1FF85AB1" w:rsidR="006A3ABA" w:rsidRPr="00BB621A" w:rsidRDefault="006A3ABA" w:rsidP="00C213FF"/>
        </w:tc>
        <w:tc>
          <w:tcPr>
            <w:tcW w:w="7036" w:type="dxa"/>
          </w:tcPr>
          <w:p w14:paraId="13CAA87A" w14:textId="045730D0" w:rsidR="006A3ABA" w:rsidRPr="00BB621A" w:rsidRDefault="006A3ABA" w:rsidP="006A3ABA"/>
        </w:tc>
      </w:tr>
      <w:tr w:rsidR="006A3ABA" w:rsidRPr="00BB621A" w14:paraId="03D6C88B" w14:textId="77777777" w:rsidTr="00BB1C88">
        <w:trPr>
          <w:trHeight w:val="502"/>
        </w:trPr>
        <w:tc>
          <w:tcPr>
            <w:tcW w:w="1980" w:type="dxa"/>
            <w:vAlign w:val="center"/>
          </w:tcPr>
          <w:p w14:paraId="10446A3B" w14:textId="132EEA25" w:rsidR="006A3ABA" w:rsidRPr="00C213FF" w:rsidRDefault="00C213FF" w:rsidP="006A3ABA">
            <w:pPr>
              <w:rPr>
                <w:b/>
                <w:i/>
                <w:sz w:val="28"/>
                <w:szCs w:val="28"/>
              </w:rPr>
            </w:pPr>
            <w:r w:rsidRPr="00C213FF">
              <w:rPr>
                <w:b/>
                <w:sz w:val="28"/>
                <w:szCs w:val="28"/>
              </w:rPr>
              <w:t>Certificate III</w:t>
            </w:r>
          </w:p>
        </w:tc>
        <w:tc>
          <w:tcPr>
            <w:tcW w:w="7036" w:type="dxa"/>
            <w:vAlign w:val="center"/>
          </w:tcPr>
          <w:p w14:paraId="2BAC160D" w14:textId="7E96653E" w:rsidR="006A3ABA" w:rsidRPr="00BB621A" w:rsidRDefault="006A3ABA" w:rsidP="006A3ABA"/>
        </w:tc>
      </w:tr>
      <w:tr w:rsidR="00C213FF" w:rsidRPr="00BB621A" w14:paraId="13433AF1" w14:textId="77777777" w:rsidTr="00C210F4">
        <w:trPr>
          <w:trHeight w:val="502"/>
        </w:trPr>
        <w:tc>
          <w:tcPr>
            <w:tcW w:w="1980" w:type="dxa"/>
          </w:tcPr>
          <w:p w14:paraId="61D82B79" w14:textId="0C7450F9" w:rsidR="00C213FF" w:rsidRPr="00BB621A" w:rsidRDefault="00C213FF" w:rsidP="00C213FF">
            <w:r w:rsidRPr="00FB132F">
              <w:rPr>
                <w:rFonts w:cs="Arial"/>
              </w:rPr>
              <w:t>V</w:t>
            </w:r>
            <w:r>
              <w:rPr>
                <w:rFonts w:cs="Arial"/>
              </w:rPr>
              <w:t>U22011</w:t>
            </w:r>
          </w:p>
        </w:tc>
        <w:tc>
          <w:tcPr>
            <w:tcW w:w="7036" w:type="dxa"/>
            <w:vAlign w:val="center"/>
          </w:tcPr>
          <w:p w14:paraId="3D08BCE4" w14:textId="65531235" w:rsidR="00C213FF" w:rsidRPr="00BB621A" w:rsidRDefault="00C213FF" w:rsidP="00C213FF">
            <w:r w:rsidRPr="00FB132F">
              <w:rPr>
                <w:rFonts w:cs="Arial"/>
              </w:rPr>
              <w:t>Work effectively in the fresh produce industry</w:t>
            </w:r>
          </w:p>
        </w:tc>
      </w:tr>
      <w:tr w:rsidR="00C213FF" w:rsidRPr="00BB621A" w14:paraId="12018C24" w14:textId="77777777" w:rsidTr="00C210F4">
        <w:trPr>
          <w:trHeight w:val="502"/>
        </w:trPr>
        <w:tc>
          <w:tcPr>
            <w:tcW w:w="1980" w:type="dxa"/>
          </w:tcPr>
          <w:p w14:paraId="1538E74D" w14:textId="3EEE6C79" w:rsidR="00C213FF" w:rsidRPr="00BB621A" w:rsidRDefault="00C213FF" w:rsidP="00C213FF">
            <w:r w:rsidRPr="00FB132F">
              <w:rPr>
                <w:rFonts w:cs="Arial"/>
              </w:rPr>
              <w:t>V</w:t>
            </w:r>
            <w:r>
              <w:rPr>
                <w:rFonts w:cs="Arial"/>
              </w:rPr>
              <w:t>U22012</w:t>
            </w:r>
          </w:p>
        </w:tc>
        <w:tc>
          <w:tcPr>
            <w:tcW w:w="7036" w:type="dxa"/>
            <w:vAlign w:val="center"/>
          </w:tcPr>
          <w:p w14:paraId="430E2DD8" w14:textId="5BC4230A" w:rsidR="00C213FF" w:rsidRPr="00BB621A" w:rsidRDefault="00C213FF" w:rsidP="00C213FF">
            <w:r w:rsidRPr="00FB132F">
              <w:t>Identify fruits and vegetables</w:t>
            </w:r>
          </w:p>
        </w:tc>
      </w:tr>
      <w:tr w:rsidR="00C213FF" w:rsidRPr="00BB621A" w14:paraId="7E462C26" w14:textId="77777777" w:rsidTr="00C210F4">
        <w:trPr>
          <w:trHeight w:val="502"/>
        </w:trPr>
        <w:tc>
          <w:tcPr>
            <w:tcW w:w="1980" w:type="dxa"/>
            <w:vAlign w:val="center"/>
          </w:tcPr>
          <w:p w14:paraId="6069FE4B" w14:textId="0E81229C" w:rsidR="00C213FF" w:rsidRPr="00BB621A" w:rsidRDefault="00C213FF" w:rsidP="00C213FF">
            <w:r w:rsidRPr="00FB132F">
              <w:rPr>
                <w:rFonts w:cs="Arial"/>
              </w:rPr>
              <w:t>V</w:t>
            </w:r>
            <w:r>
              <w:rPr>
                <w:rFonts w:cs="Arial"/>
              </w:rPr>
              <w:t>U22013</w:t>
            </w:r>
          </w:p>
        </w:tc>
        <w:tc>
          <w:tcPr>
            <w:tcW w:w="7036" w:type="dxa"/>
          </w:tcPr>
          <w:p w14:paraId="5D4D6C72" w14:textId="0B196456" w:rsidR="00C213FF" w:rsidRPr="00BB621A" w:rsidRDefault="00C213FF" w:rsidP="00C213FF">
            <w:r w:rsidRPr="00FB132F">
              <w:rPr>
                <w:rFonts w:cs="Arial"/>
              </w:rPr>
              <w:t>Assess and maintain quality of fresh produce and grocery products</w:t>
            </w:r>
          </w:p>
        </w:tc>
      </w:tr>
      <w:tr w:rsidR="00C213FF" w:rsidRPr="00BB621A" w14:paraId="79835E0B" w14:textId="77777777" w:rsidTr="00BB621A">
        <w:trPr>
          <w:trHeight w:val="502"/>
        </w:trPr>
        <w:tc>
          <w:tcPr>
            <w:tcW w:w="1980" w:type="dxa"/>
          </w:tcPr>
          <w:p w14:paraId="6518ACBB" w14:textId="1D2380B1" w:rsidR="00C213FF" w:rsidRPr="00BB621A" w:rsidRDefault="00C213FF" w:rsidP="00C213FF"/>
        </w:tc>
        <w:tc>
          <w:tcPr>
            <w:tcW w:w="7036" w:type="dxa"/>
          </w:tcPr>
          <w:p w14:paraId="7EA776BE" w14:textId="3CB5950A" w:rsidR="00C213FF" w:rsidRPr="00BB621A" w:rsidRDefault="00C213FF" w:rsidP="00C213FF"/>
        </w:tc>
      </w:tr>
      <w:tr w:rsidR="00C213FF" w:rsidRPr="00BB621A" w14:paraId="776175D5" w14:textId="77777777" w:rsidTr="00BB1C88">
        <w:trPr>
          <w:trHeight w:val="502"/>
        </w:trPr>
        <w:tc>
          <w:tcPr>
            <w:tcW w:w="1980" w:type="dxa"/>
            <w:vAlign w:val="center"/>
          </w:tcPr>
          <w:p w14:paraId="3FBBB220" w14:textId="66365FCD" w:rsidR="00C213FF" w:rsidRPr="00BB621A" w:rsidRDefault="00C213FF" w:rsidP="00C213FF"/>
        </w:tc>
        <w:tc>
          <w:tcPr>
            <w:tcW w:w="7036" w:type="dxa"/>
            <w:vAlign w:val="center"/>
          </w:tcPr>
          <w:p w14:paraId="1EAD3F48" w14:textId="760CDAE4" w:rsidR="00C213FF" w:rsidRPr="00BB621A" w:rsidRDefault="00C213FF" w:rsidP="00C213FF"/>
        </w:tc>
      </w:tr>
      <w:tr w:rsidR="00C213FF" w:rsidRPr="00BB621A" w14:paraId="21783818" w14:textId="77777777" w:rsidTr="00BB1C88">
        <w:trPr>
          <w:trHeight w:val="502"/>
        </w:trPr>
        <w:tc>
          <w:tcPr>
            <w:tcW w:w="1980" w:type="dxa"/>
            <w:vAlign w:val="center"/>
          </w:tcPr>
          <w:p w14:paraId="70F273EC" w14:textId="3A57CE1C" w:rsidR="00C213FF" w:rsidRPr="00BB621A" w:rsidRDefault="00C213FF" w:rsidP="00C213FF"/>
        </w:tc>
        <w:tc>
          <w:tcPr>
            <w:tcW w:w="7036" w:type="dxa"/>
            <w:vAlign w:val="center"/>
          </w:tcPr>
          <w:p w14:paraId="20561534" w14:textId="4F0628CB" w:rsidR="00C213FF" w:rsidRPr="00BB621A" w:rsidRDefault="00C213FF" w:rsidP="00C213FF"/>
        </w:tc>
      </w:tr>
      <w:tr w:rsidR="00C213FF" w:rsidRPr="00BB621A" w14:paraId="58E0AB59" w14:textId="77777777" w:rsidTr="00BB1C88">
        <w:trPr>
          <w:trHeight w:val="502"/>
        </w:trPr>
        <w:tc>
          <w:tcPr>
            <w:tcW w:w="1980" w:type="dxa"/>
            <w:vAlign w:val="center"/>
          </w:tcPr>
          <w:p w14:paraId="1C0CC025" w14:textId="4C639AE2" w:rsidR="00C213FF" w:rsidRPr="00BB621A" w:rsidRDefault="00C213FF" w:rsidP="00C213FF"/>
        </w:tc>
        <w:tc>
          <w:tcPr>
            <w:tcW w:w="7036" w:type="dxa"/>
            <w:vAlign w:val="center"/>
          </w:tcPr>
          <w:p w14:paraId="30341399" w14:textId="558AE442" w:rsidR="00C213FF" w:rsidRPr="00BB621A" w:rsidRDefault="00C213FF" w:rsidP="00C213FF"/>
        </w:tc>
      </w:tr>
      <w:tr w:rsidR="00C213FF" w:rsidRPr="00BB621A" w14:paraId="66A02B65" w14:textId="77777777" w:rsidTr="00BB1C88">
        <w:trPr>
          <w:trHeight w:val="502"/>
        </w:trPr>
        <w:tc>
          <w:tcPr>
            <w:tcW w:w="1980" w:type="dxa"/>
          </w:tcPr>
          <w:p w14:paraId="3E1A5C36" w14:textId="51E063BE" w:rsidR="00C213FF" w:rsidRPr="00BB621A" w:rsidRDefault="00C213FF" w:rsidP="00C213FF"/>
        </w:tc>
        <w:tc>
          <w:tcPr>
            <w:tcW w:w="7036" w:type="dxa"/>
          </w:tcPr>
          <w:p w14:paraId="14504628" w14:textId="2439A0F4" w:rsidR="00C213FF" w:rsidRPr="00BB621A" w:rsidRDefault="00C213FF" w:rsidP="00C213FF"/>
        </w:tc>
      </w:tr>
      <w:tr w:rsidR="00C213FF" w:rsidRPr="00BB621A" w14:paraId="5F450A75" w14:textId="77777777" w:rsidTr="00BB621A">
        <w:trPr>
          <w:trHeight w:val="502"/>
        </w:trPr>
        <w:tc>
          <w:tcPr>
            <w:tcW w:w="1980" w:type="dxa"/>
          </w:tcPr>
          <w:p w14:paraId="29ADAABE" w14:textId="69EF3CF9" w:rsidR="00C213FF" w:rsidRPr="00BB621A" w:rsidRDefault="00C213FF" w:rsidP="00C213FF"/>
        </w:tc>
        <w:tc>
          <w:tcPr>
            <w:tcW w:w="7036" w:type="dxa"/>
          </w:tcPr>
          <w:p w14:paraId="067C07D4" w14:textId="285F4538" w:rsidR="00C213FF" w:rsidRPr="00BB621A" w:rsidRDefault="00C213FF" w:rsidP="00C213FF"/>
        </w:tc>
      </w:tr>
      <w:tr w:rsidR="00C213FF" w:rsidRPr="00BB621A" w14:paraId="18D3E012" w14:textId="77777777" w:rsidTr="00BB1C88">
        <w:trPr>
          <w:trHeight w:val="502"/>
        </w:trPr>
        <w:tc>
          <w:tcPr>
            <w:tcW w:w="1980" w:type="dxa"/>
            <w:vAlign w:val="center"/>
          </w:tcPr>
          <w:p w14:paraId="76AF1E6A" w14:textId="0269E859" w:rsidR="00C213FF" w:rsidRPr="00BB621A" w:rsidRDefault="00C213FF" w:rsidP="00C213FF"/>
        </w:tc>
        <w:tc>
          <w:tcPr>
            <w:tcW w:w="7036" w:type="dxa"/>
            <w:vAlign w:val="center"/>
          </w:tcPr>
          <w:p w14:paraId="372EC8A3" w14:textId="1A030F2D" w:rsidR="00C213FF" w:rsidRPr="00BB621A" w:rsidRDefault="00C213FF" w:rsidP="00C213FF"/>
        </w:tc>
      </w:tr>
      <w:tr w:rsidR="00C213FF" w:rsidRPr="00BB621A" w14:paraId="01FF2E53" w14:textId="77777777" w:rsidTr="00BB1C88">
        <w:trPr>
          <w:trHeight w:val="502"/>
        </w:trPr>
        <w:tc>
          <w:tcPr>
            <w:tcW w:w="1980" w:type="dxa"/>
            <w:vAlign w:val="center"/>
          </w:tcPr>
          <w:p w14:paraId="1347D7A0" w14:textId="00436E69" w:rsidR="00C213FF" w:rsidRPr="00BB621A" w:rsidRDefault="00C213FF" w:rsidP="00C213FF"/>
        </w:tc>
        <w:tc>
          <w:tcPr>
            <w:tcW w:w="7036" w:type="dxa"/>
            <w:vAlign w:val="center"/>
          </w:tcPr>
          <w:p w14:paraId="4627DABC" w14:textId="34035E3F" w:rsidR="00C213FF" w:rsidRPr="00BB621A" w:rsidRDefault="00C213FF" w:rsidP="00C213FF"/>
        </w:tc>
      </w:tr>
      <w:tr w:rsidR="00C213FF" w:rsidRPr="00BB621A" w14:paraId="7CD0B8B9" w14:textId="77777777" w:rsidTr="00BB1C88">
        <w:trPr>
          <w:trHeight w:val="502"/>
        </w:trPr>
        <w:tc>
          <w:tcPr>
            <w:tcW w:w="1980" w:type="dxa"/>
            <w:vAlign w:val="center"/>
          </w:tcPr>
          <w:p w14:paraId="35A0D954" w14:textId="3AB3069A" w:rsidR="00C213FF" w:rsidRPr="00BB621A" w:rsidRDefault="00C213FF" w:rsidP="00C213FF"/>
        </w:tc>
        <w:tc>
          <w:tcPr>
            <w:tcW w:w="7036" w:type="dxa"/>
            <w:vAlign w:val="center"/>
          </w:tcPr>
          <w:p w14:paraId="76BE47AD" w14:textId="35EF5C41" w:rsidR="00C213FF" w:rsidRPr="00BB621A" w:rsidRDefault="00C213FF" w:rsidP="00C213FF"/>
        </w:tc>
      </w:tr>
      <w:tr w:rsidR="00C213FF" w:rsidRPr="00BB621A" w14:paraId="4273ADA0" w14:textId="77777777" w:rsidTr="00BB1C88">
        <w:trPr>
          <w:trHeight w:val="502"/>
        </w:trPr>
        <w:tc>
          <w:tcPr>
            <w:tcW w:w="1980" w:type="dxa"/>
            <w:vAlign w:val="center"/>
          </w:tcPr>
          <w:p w14:paraId="6E4B7B3A" w14:textId="07302D88" w:rsidR="00C213FF" w:rsidRPr="00BB621A" w:rsidRDefault="00C213FF" w:rsidP="00C213FF"/>
        </w:tc>
        <w:tc>
          <w:tcPr>
            <w:tcW w:w="7036" w:type="dxa"/>
            <w:vAlign w:val="center"/>
          </w:tcPr>
          <w:p w14:paraId="60C3612C" w14:textId="011113C5" w:rsidR="00C213FF" w:rsidRPr="00BB621A" w:rsidRDefault="00C213FF" w:rsidP="00C213FF"/>
        </w:tc>
      </w:tr>
      <w:tr w:rsidR="00C213FF" w:rsidRPr="00BB621A" w14:paraId="4A287A8D" w14:textId="77777777" w:rsidTr="00BB1C88">
        <w:trPr>
          <w:trHeight w:val="502"/>
        </w:trPr>
        <w:tc>
          <w:tcPr>
            <w:tcW w:w="1980" w:type="dxa"/>
            <w:vAlign w:val="center"/>
          </w:tcPr>
          <w:p w14:paraId="6AD8A864" w14:textId="3978D1D2" w:rsidR="00C213FF" w:rsidRPr="00BB621A" w:rsidRDefault="00C213FF" w:rsidP="00C213FF"/>
        </w:tc>
        <w:tc>
          <w:tcPr>
            <w:tcW w:w="7036" w:type="dxa"/>
            <w:vAlign w:val="center"/>
          </w:tcPr>
          <w:p w14:paraId="14C0F94B" w14:textId="4D290385" w:rsidR="00C213FF" w:rsidRPr="00BB621A" w:rsidRDefault="00C213FF" w:rsidP="00C213FF"/>
        </w:tc>
      </w:tr>
      <w:tr w:rsidR="00C213FF" w:rsidRPr="00BB621A" w14:paraId="70C9D894" w14:textId="77777777" w:rsidTr="00BB1C88">
        <w:trPr>
          <w:trHeight w:val="502"/>
        </w:trPr>
        <w:tc>
          <w:tcPr>
            <w:tcW w:w="1980" w:type="dxa"/>
            <w:vAlign w:val="center"/>
          </w:tcPr>
          <w:p w14:paraId="0DF257EE" w14:textId="4C5EAABE" w:rsidR="00C213FF" w:rsidRPr="00BB621A" w:rsidRDefault="00C213FF" w:rsidP="00C213FF"/>
        </w:tc>
        <w:tc>
          <w:tcPr>
            <w:tcW w:w="7036" w:type="dxa"/>
            <w:vAlign w:val="center"/>
          </w:tcPr>
          <w:p w14:paraId="2523FDBC" w14:textId="6B162A39" w:rsidR="00C213FF" w:rsidRPr="00BB621A" w:rsidRDefault="00C213FF" w:rsidP="00C213FF"/>
        </w:tc>
      </w:tr>
      <w:tr w:rsidR="00C213FF" w:rsidRPr="00BB621A" w14:paraId="2A13D220" w14:textId="77777777" w:rsidTr="00BB1C88">
        <w:trPr>
          <w:trHeight w:val="502"/>
        </w:trPr>
        <w:tc>
          <w:tcPr>
            <w:tcW w:w="1980" w:type="dxa"/>
            <w:vAlign w:val="center"/>
          </w:tcPr>
          <w:p w14:paraId="0A86AA51" w14:textId="4AF8B68B" w:rsidR="00C213FF" w:rsidRPr="00BB621A" w:rsidRDefault="00C213FF" w:rsidP="00C213FF"/>
        </w:tc>
        <w:tc>
          <w:tcPr>
            <w:tcW w:w="7036" w:type="dxa"/>
            <w:vAlign w:val="center"/>
          </w:tcPr>
          <w:p w14:paraId="6B40A556" w14:textId="66C9135D" w:rsidR="00C213FF" w:rsidRPr="00BB621A" w:rsidRDefault="00C213FF" w:rsidP="00C213FF"/>
        </w:tc>
      </w:tr>
      <w:tr w:rsidR="00C213FF" w:rsidRPr="00BB621A" w14:paraId="3241BB8B" w14:textId="77777777" w:rsidTr="00BB1C88">
        <w:trPr>
          <w:trHeight w:val="502"/>
        </w:trPr>
        <w:tc>
          <w:tcPr>
            <w:tcW w:w="1980" w:type="dxa"/>
            <w:vAlign w:val="center"/>
          </w:tcPr>
          <w:p w14:paraId="5570CF18" w14:textId="3C9807DD" w:rsidR="00C213FF" w:rsidRPr="00BB621A" w:rsidRDefault="00C213FF" w:rsidP="00C213FF"/>
        </w:tc>
        <w:tc>
          <w:tcPr>
            <w:tcW w:w="7036" w:type="dxa"/>
            <w:vAlign w:val="center"/>
          </w:tcPr>
          <w:p w14:paraId="63C5B1C5" w14:textId="427FD195" w:rsidR="00C213FF" w:rsidRPr="00BB621A" w:rsidRDefault="00C213FF" w:rsidP="00C213FF"/>
        </w:tc>
      </w:tr>
      <w:tr w:rsidR="00C213FF" w:rsidRPr="00BB621A" w14:paraId="34162297" w14:textId="77777777" w:rsidTr="00BB1C88">
        <w:trPr>
          <w:trHeight w:val="502"/>
        </w:trPr>
        <w:tc>
          <w:tcPr>
            <w:tcW w:w="1980" w:type="dxa"/>
            <w:vAlign w:val="center"/>
          </w:tcPr>
          <w:p w14:paraId="1EC48955" w14:textId="540F5779" w:rsidR="00C213FF" w:rsidRPr="00BB621A" w:rsidRDefault="00C213FF" w:rsidP="00C213FF">
            <w:pPr>
              <w:spacing w:after="0"/>
            </w:pPr>
          </w:p>
        </w:tc>
        <w:tc>
          <w:tcPr>
            <w:tcW w:w="7036" w:type="dxa"/>
            <w:vAlign w:val="center"/>
          </w:tcPr>
          <w:p w14:paraId="74D54071" w14:textId="2F726EBF" w:rsidR="00C213FF" w:rsidRPr="00BB621A" w:rsidRDefault="00C213FF" w:rsidP="00C213FF">
            <w:pPr>
              <w:spacing w:after="0"/>
            </w:pPr>
          </w:p>
        </w:tc>
      </w:tr>
      <w:tr w:rsidR="00C213FF" w:rsidRPr="00BB621A" w14:paraId="5D45D162" w14:textId="77777777" w:rsidTr="00BB1C88">
        <w:trPr>
          <w:trHeight w:val="502"/>
        </w:trPr>
        <w:tc>
          <w:tcPr>
            <w:tcW w:w="1980" w:type="dxa"/>
            <w:vAlign w:val="center"/>
          </w:tcPr>
          <w:p w14:paraId="5039D84A" w14:textId="4C259412" w:rsidR="00C213FF" w:rsidRPr="00BB621A" w:rsidRDefault="00C213FF" w:rsidP="00C213FF">
            <w:pPr>
              <w:spacing w:after="0"/>
            </w:pPr>
          </w:p>
        </w:tc>
        <w:tc>
          <w:tcPr>
            <w:tcW w:w="7036" w:type="dxa"/>
            <w:vAlign w:val="center"/>
          </w:tcPr>
          <w:p w14:paraId="562B7C21" w14:textId="6B9B9EBC" w:rsidR="00C213FF" w:rsidRPr="00BB621A" w:rsidRDefault="00C213FF" w:rsidP="00C213FF">
            <w:pPr>
              <w:spacing w:after="0"/>
            </w:pPr>
          </w:p>
        </w:tc>
      </w:tr>
    </w:tbl>
    <w:p w14:paraId="093D4950" w14:textId="77777777" w:rsidR="00BB621A" w:rsidRDefault="00BB621A"/>
    <w:p w14:paraId="2F8487E8" w14:textId="77777777" w:rsidR="00E80988" w:rsidRDefault="00E80988" w:rsidP="00BB621A">
      <w:pPr>
        <w:sectPr w:rsidR="00E80988" w:rsidSect="00A2684C">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560" w:left="1440" w:header="708" w:footer="708" w:gutter="0"/>
          <w:cols w:space="708"/>
          <w:docGrid w:linePitch="360"/>
        </w:sectPr>
      </w:pPr>
    </w:p>
    <w:tbl>
      <w:tblPr>
        <w:tblStyle w:val="TableGrid"/>
        <w:tblW w:w="9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97"/>
        <w:gridCol w:w="270"/>
        <w:gridCol w:w="5543"/>
        <w:gridCol w:w="20"/>
      </w:tblGrid>
      <w:tr w:rsidR="00326BB5" w14:paraId="7684C6A8" w14:textId="77777777" w:rsidTr="007F24DF">
        <w:tc>
          <w:tcPr>
            <w:tcW w:w="3011" w:type="dxa"/>
          </w:tcPr>
          <w:p w14:paraId="6025BF91" w14:textId="77777777" w:rsidR="00326BB5" w:rsidRPr="00D72D90" w:rsidRDefault="00326BB5" w:rsidP="007F24DF">
            <w:pPr>
              <w:pStyle w:val="code0"/>
            </w:pPr>
            <w:r w:rsidRPr="00D72D90">
              <w:lastRenderedPageBreak/>
              <w:t>Unit Code</w:t>
            </w:r>
          </w:p>
        </w:tc>
        <w:tc>
          <w:tcPr>
            <w:tcW w:w="6330" w:type="dxa"/>
            <w:gridSpan w:val="4"/>
          </w:tcPr>
          <w:p w14:paraId="2332FF9C" w14:textId="26307364" w:rsidR="00326BB5" w:rsidRPr="00EC6EA8" w:rsidRDefault="00326BB5" w:rsidP="00C213FF">
            <w:pPr>
              <w:pStyle w:val="code0"/>
            </w:pPr>
            <w:r w:rsidRPr="00EC6EA8">
              <w:t>V</w:t>
            </w:r>
            <w:r w:rsidR="00C213FF">
              <w:t>U22011</w:t>
            </w:r>
          </w:p>
        </w:tc>
      </w:tr>
      <w:tr w:rsidR="00326BB5" w14:paraId="3CE43930" w14:textId="77777777" w:rsidTr="007F24DF">
        <w:tc>
          <w:tcPr>
            <w:tcW w:w="3011" w:type="dxa"/>
          </w:tcPr>
          <w:p w14:paraId="5EC603B4" w14:textId="77777777" w:rsidR="00326BB5" w:rsidRPr="00D72D90" w:rsidRDefault="00326BB5" w:rsidP="007F24DF">
            <w:pPr>
              <w:pStyle w:val="code0"/>
            </w:pPr>
            <w:r w:rsidRPr="00D72D90">
              <w:t>Unit Title</w:t>
            </w:r>
          </w:p>
        </w:tc>
        <w:tc>
          <w:tcPr>
            <w:tcW w:w="6330" w:type="dxa"/>
            <w:gridSpan w:val="4"/>
          </w:tcPr>
          <w:p w14:paraId="6D890726" w14:textId="77777777" w:rsidR="00326BB5" w:rsidRPr="00EC6EA8" w:rsidRDefault="00326BB5" w:rsidP="00EC6EA8">
            <w:pPr>
              <w:pStyle w:val="Code"/>
            </w:pPr>
            <w:bookmarkStart w:id="37" w:name="_Toc484606067"/>
            <w:r w:rsidRPr="00EC6EA8">
              <w:t>Work effectively in the retail fresh produce industry</w:t>
            </w:r>
            <w:bookmarkEnd w:id="37"/>
          </w:p>
        </w:tc>
      </w:tr>
      <w:tr w:rsidR="00326BB5" w14:paraId="54965590" w14:textId="77777777" w:rsidTr="007F24DF">
        <w:tc>
          <w:tcPr>
            <w:tcW w:w="3011" w:type="dxa"/>
          </w:tcPr>
          <w:p w14:paraId="1A72ADFF" w14:textId="77777777" w:rsidR="00326BB5" w:rsidRDefault="00326BB5" w:rsidP="007F24DF">
            <w:pPr>
              <w:pStyle w:val="Heading21"/>
            </w:pPr>
            <w:r>
              <w:t>Unit Descriptor</w:t>
            </w:r>
          </w:p>
        </w:tc>
        <w:tc>
          <w:tcPr>
            <w:tcW w:w="6330" w:type="dxa"/>
            <w:gridSpan w:val="4"/>
          </w:tcPr>
          <w:p w14:paraId="3C89D505" w14:textId="77777777" w:rsidR="00326BB5" w:rsidRPr="005F5BE6" w:rsidRDefault="00326BB5" w:rsidP="007F24DF">
            <w:pPr>
              <w:pStyle w:val="BodyText"/>
              <w:ind w:left="157" w:hanging="15"/>
              <w:rPr>
                <w:rFonts w:cs="Arial"/>
              </w:rPr>
            </w:pPr>
            <w:r w:rsidRPr="00B92905">
              <w:rPr>
                <w:rFonts w:cs="Arial"/>
              </w:rPr>
              <w:t xml:space="preserve">This unit describes the skills and knowledge required to work effectively in a retail fresh produce environment.  It covers the fresh </w:t>
            </w:r>
            <w:proofErr w:type="gramStart"/>
            <w:r w:rsidRPr="00B92905">
              <w:rPr>
                <w:rFonts w:cs="Arial"/>
              </w:rPr>
              <w:t>produce supply chain system</w:t>
            </w:r>
            <w:proofErr w:type="gramEnd"/>
            <w:r w:rsidRPr="00B92905">
              <w:rPr>
                <w:rFonts w:cs="Arial"/>
              </w:rPr>
              <w:t xml:space="preserve"> and the handling, storage and display of fresh produce</w:t>
            </w:r>
            <w:r>
              <w:rPr>
                <w:rFonts w:cs="Arial"/>
              </w:rPr>
              <w:t xml:space="preserve"> </w:t>
            </w:r>
            <w:r w:rsidRPr="00B92905">
              <w:rPr>
                <w:rFonts w:cs="Arial"/>
              </w:rPr>
              <w:t xml:space="preserve">from store </w:t>
            </w:r>
            <w:proofErr w:type="spellStart"/>
            <w:r w:rsidRPr="00B92905">
              <w:rPr>
                <w:rFonts w:cs="Arial"/>
              </w:rPr>
              <w:t>receival</w:t>
            </w:r>
            <w:proofErr w:type="spellEnd"/>
            <w:r w:rsidRPr="00B92905">
              <w:rPr>
                <w:rFonts w:cs="Arial"/>
              </w:rPr>
              <w:t xml:space="preserve">, to </w:t>
            </w:r>
            <w:proofErr w:type="spellStart"/>
            <w:r w:rsidRPr="00B92905">
              <w:rPr>
                <w:rFonts w:cs="Arial"/>
              </w:rPr>
              <w:t>providoring</w:t>
            </w:r>
            <w:proofErr w:type="spellEnd"/>
            <w:r w:rsidRPr="00B92905">
              <w:rPr>
                <w:rFonts w:cs="Arial"/>
              </w:rPr>
              <w:t>/secondary wholesaling and retail sale.</w:t>
            </w:r>
            <w:r w:rsidRPr="005F5BE6">
              <w:rPr>
                <w:rFonts w:cs="Arial"/>
              </w:rPr>
              <w:t xml:space="preserve"> </w:t>
            </w:r>
          </w:p>
          <w:p w14:paraId="2A6B0383" w14:textId="77777777" w:rsidR="00326BB5" w:rsidRPr="004D485C" w:rsidRDefault="00326BB5" w:rsidP="007F24DF">
            <w:pPr>
              <w:pStyle w:val="BodyText"/>
              <w:ind w:left="157" w:hanging="15"/>
              <w:rPr>
                <w:rFonts w:cs="Arial"/>
              </w:rPr>
            </w:pPr>
            <w:r w:rsidRPr="00B805E3">
              <w:rPr>
                <w:rFonts w:cs="Arial"/>
              </w:rPr>
              <w:t>No occupational licensing, certification or specific</w:t>
            </w:r>
            <w:r w:rsidRPr="004D485C">
              <w:rPr>
                <w:rFonts w:cs="Arial"/>
              </w:rPr>
              <w:t xml:space="preserve"> legislative requirements apply to this unit at the time of publication.</w:t>
            </w:r>
          </w:p>
          <w:p w14:paraId="667293A0" w14:textId="77777777" w:rsidR="00326BB5" w:rsidRPr="008F2C45" w:rsidRDefault="00326BB5" w:rsidP="007F24DF">
            <w:pPr>
              <w:pStyle w:val="unittext"/>
              <w:rPr>
                <w:rFonts w:eastAsia="Calibri"/>
                <w:lang w:eastAsia="en-US"/>
              </w:rPr>
            </w:pPr>
          </w:p>
        </w:tc>
      </w:tr>
      <w:tr w:rsidR="00326BB5" w14:paraId="1B959269" w14:textId="77777777" w:rsidTr="007F24DF">
        <w:tc>
          <w:tcPr>
            <w:tcW w:w="3011" w:type="dxa"/>
          </w:tcPr>
          <w:p w14:paraId="265D597E" w14:textId="77777777" w:rsidR="00326BB5" w:rsidRDefault="00326BB5" w:rsidP="007F24DF">
            <w:pPr>
              <w:pStyle w:val="Heading21"/>
            </w:pPr>
            <w:r>
              <w:t>Employability Skills</w:t>
            </w:r>
          </w:p>
        </w:tc>
        <w:tc>
          <w:tcPr>
            <w:tcW w:w="6330" w:type="dxa"/>
            <w:gridSpan w:val="4"/>
          </w:tcPr>
          <w:p w14:paraId="663F0AFE" w14:textId="5F5BFF51" w:rsidR="00326BB5" w:rsidRDefault="00AC2F44" w:rsidP="007F24DF">
            <w:pPr>
              <w:pStyle w:val="unittext"/>
            </w:pPr>
            <w:r>
              <w:t xml:space="preserve"> </w:t>
            </w:r>
            <w:r w:rsidR="00326BB5">
              <w:t>This unit contains employability skills.</w:t>
            </w:r>
          </w:p>
        </w:tc>
      </w:tr>
      <w:tr w:rsidR="00326BB5" w14:paraId="2280F133" w14:textId="77777777" w:rsidTr="007F24DF">
        <w:tc>
          <w:tcPr>
            <w:tcW w:w="3011" w:type="dxa"/>
          </w:tcPr>
          <w:p w14:paraId="541E7B58" w14:textId="77777777" w:rsidR="00326BB5" w:rsidRDefault="00326BB5" w:rsidP="007F24DF">
            <w:pPr>
              <w:pStyle w:val="Heading21"/>
            </w:pPr>
            <w:r>
              <w:t>Application of the Unit</w:t>
            </w:r>
          </w:p>
        </w:tc>
        <w:tc>
          <w:tcPr>
            <w:tcW w:w="6330" w:type="dxa"/>
            <w:gridSpan w:val="4"/>
          </w:tcPr>
          <w:p w14:paraId="306EB776" w14:textId="77777777" w:rsidR="00326BB5" w:rsidRDefault="00326BB5" w:rsidP="007F24DF">
            <w:pPr>
              <w:pStyle w:val="BodyText"/>
              <w:ind w:left="157" w:hanging="15"/>
            </w:pPr>
            <w:r w:rsidRPr="00B805E3">
              <w:rPr>
                <w:rFonts w:cs="Arial"/>
              </w:rPr>
              <w:t xml:space="preserve">This unit applies to the retail and </w:t>
            </w:r>
            <w:proofErr w:type="spellStart"/>
            <w:r w:rsidRPr="00B805E3">
              <w:rPr>
                <w:rFonts w:cs="Arial"/>
              </w:rPr>
              <w:t>providoring</w:t>
            </w:r>
            <w:proofErr w:type="spellEnd"/>
            <w:r w:rsidRPr="00B805E3">
              <w:rPr>
                <w:rFonts w:cs="Arial"/>
              </w:rPr>
              <w:t>/secondary wholesaling of fresh produce.</w:t>
            </w:r>
            <w:r w:rsidRPr="004D485C">
              <w:rPr>
                <w:rFonts w:cs="Arial"/>
              </w:rPr>
              <w:t xml:space="preserve">  Individuals may work in </w:t>
            </w:r>
            <w:r>
              <w:rPr>
                <w:rFonts w:cs="Arial"/>
              </w:rPr>
              <w:t xml:space="preserve">a </w:t>
            </w:r>
            <w:r w:rsidRPr="004D485C">
              <w:rPr>
                <w:rFonts w:cs="Arial"/>
              </w:rPr>
              <w:t xml:space="preserve">frontline customer service role and/or </w:t>
            </w:r>
            <w:r>
              <w:rPr>
                <w:rFonts w:cs="Arial"/>
              </w:rPr>
              <w:t>the wholesaling of greengroceries in a retail environment</w:t>
            </w:r>
            <w:r w:rsidRPr="004D485C">
              <w:rPr>
                <w:rFonts w:cs="Arial"/>
              </w:rPr>
              <w:t xml:space="preserve">.  They operate with some independence under general supervision and guidance from others, and within established </w:t>
            </w:r>
            <w:r>
              <w:rPr>
                <w:rFonts w:cs="Arial"/>
              </w:rPr>
              <w:t>workplace</w:t>
            </w:r>
            <w:r w:rsidRPr="004D485C">
              <w:rPr>
                <w:rFonts w:cs="Arial"/>
              </w:rPr>
              <w:t xml:space="preserve"> policies and procedures. </w:t>
            </w:r>
          </w:p>
        </w:tc>
      </w:tr>
      <w:tr w:rsidR="00326BB5" w14:paraId="2925540E" w14:textId="77777777" w:rsidTr="007F24DF">
        <w:tc>
          <w:tcPr>
            <w:tcW w:w="3011" w:type="dxa"/>
          </w:tcPr>
          <w:p w14:paraId="47B2085E" w14:textId="77777777" w:rsidR="00326BB5" w:rsidRDefault="00326BB5" w:rsidP="007F24DF">
            <w:pPr>
              <w:pStyle w:val="Heading21"/>
            </w:pPr>
          </w:p>
        </w:tc>
        <w:tc>
          <w:tcPr>
            <w:tcW w:w="6330" w:type="dxa"/>
            <w:gridSpan w:val="4"/>
          </w:tcPr>
          <w:p w14:paraId="13F7EBFF" w14:textId="77777777" w:rsidR="00326BB5" w:rsidRPr="00B805E3" w:rsidRDefault="00326BB5" w:rsidP="007F24DF">
            <w:pPr>
              <w:pStyle w:val="BodyText"/>
              <w:ind w:left="157" w:hanging="15"/>
              <w:rPr>
                <w:rFonts w:cs="Arial"/>
              </w:rPr>
            </w:pPr>
          </w:p>
        </w:tc>
      </w:tr>
      <w:tr w:rsidR="00326BB5" w14:paraId="2F9A1932" w14:textId="77777777" w:rsidTr="007F24DF">
        <w:tc>
          <w:tcPr>
            <w:tcW w:w="3011" w:type="dxa"/>
          </w:tcPr>
          <w:p w14:paraId="18165C54" w14:textId="77777777" w:rsidR="00326BB5" w:rsidRDefault="00326BB5" w:rsidP="007F24DF">
            <w:pPr>
              <w:pStyle w:val="Heading21"/>
            </w:pPr>
            <w:r>
              <w:t>Element</w:t>
            </w:r>
          </w:p>
          <w:p w14:paraId="2CE0C1AF" w14:textId="77777777" w:rsidR="00326BB5" w:rsidRDefault="00326BB5" w:rsidP="007F24DF">
            <w:pPr>
              <w:pStyle w:val="text"/>
            </w:pPr>
            <w:r w:rsidRPr="005979AA">
              <w:t>Elements describe the essential outcomes of a unit of competency. Elements describe actions or outcomes that are demonstrable and assessable.</w:t>
            </w:r>
          </w:p>
        </w:tc>
        <w:tc>
          <w:tcPr>
            <w:tcW w:w="6330" w:type="dxa"/>
            <w:gridSpan w:val="4"/>
          </w:tcPr>
          <w:p w14:paraId="45730EC5" w14:textId="77777777" w:rsidR="00326BB5" w:rsidRDefault="00326BB5" w:rsidP="007F24DF">
            <w:pPr>
              <w:pStyle w:val="Heading21"/>
            </w:pPr>
            <w:r>
              <w:t>Performance Criteria</w:t>
            </w:r>
          </w:p>
          <w:p w14:paraId="6A0A7E3F" w14:textId="77777777" w:rsidR="00326BB5" w:rsidRDefault="00326BB5" w:rsidP="007F24DF">
            <w:pPr>
              <w:pStyle w:val="text"/>
            </w:pPr>
            <w:r w:rsidRPr="005979AA">
              <w:t>Performance criteria describe the required performance needed to demonstrate achievement of the element – they identify the standard for the element.  Where bold/italicised text is used, furthe</w:t>
            </w:r>
            <w:r>
              <w:t xml:space="preserve">r information or explanation </w:t>
            </w:r>
            <w:proofErr w:type="gramStart"/>
            <w:r>
              <w:t xml:space="preserve">is </w:t>
            </w:r>
            <w:r w:rsidRPr="005979AA">
              <w:t>detailed</w:t>
            </w:r>
            <w:proofErr w:type="gramEnd"/>
            <w:r w:rsidRPr="005979AA">
              <w:t xml:space="preserve"> in the required skills and knowledge and/or the range statement. Assessment of performance is to be consistent with the evidence guide</w:t>
            </w:r>
            <w:r>
              <w:t>.</w:t>
            </w:r>
          </w:p>
        </w:tc>
      </w:tr>
      <w:tr w:rsidR="00326BB5" w14:paraId="173E4626" w14:textId="77777777" w:rsidTr="007F24DF">
        <w:tc>
          <w:tcPr>
            <w:tcW w:w="3011" w:type="dxa"/>
          </w:tcPr>
          <w:p w14:paraId="45C552A1" w14:textId="77777777" w:rsidR="00326BB5" w:rsidRDefault="00326BB5" w:rsidP="007F24DF">
            <w:pPr>
              <w:pStyle w:val="spacer"/>
            </w:pPr>
          </w:p>
        </w:tc>
        <w:tc>
          <w:tcPr>
            <w:tcW w:w="6330" w:type="dxa"/>
            <w:gridSpan w:val="4"/>
          </w:tcPr>
          <w:p w14:paraId="3DFFBE8F" w14:textId="77777777" w:rsidR="00326BB5" w:rsidRDefault="00326BB5" w:rsidP="007F24DF">
            <w:pPr>
              <w:pStyle w:val="spacer"/>
            </w:pPr>
          </w:p>
        </w:tc>
      </w:tr>
      <w:tr w:rsidR="00326BB5" w:rsidRPr="00B92905" w14:paraId="15A846FA" w14:textId="77777777" w:rsidTr="007F24DF">
        <w:tc>
          <w:tcPr>
            <w:tcW w:w="3011" w:type="dxa"/>
            <w:vMerge w:val="restart"/>
          </w:tcPr>
          <w:p w14:paraId="4B15DD3F" w14:textId="77777777" w:rsidR="00326BB5" w:rsidRPr="00B92905" w:rsidRDefault="00326BB5" w:rsidP="007F24DF">
            <w:pPr>
              <w:pStyle w:val="element"/>
            </w:pPr>
            <w:r w:rsidRPr="00B92905">
              <w:t>1</w:t>
            </w:r>
            <w:r w:rsidRPr="00B92905">
              <w:tab/>
              <w:t>Obtain information on the fresh produce industry.</w:t>
            </w:r>
          </w:p>
        </w:tc>
        <w:tc>
          <w:tcPr>
            <w:tcW w:w="767" w:type="dxa"/>
            <w:gridSpan w:val="2"/>
          </w:tcPr>
          <w:p w14:paraId="20D591A1" w14:textId="77777777" w:rsidR="00326BB5" w:rsidRPr="00B92905" w:rsidRDefault="00326BB5" w:rsidP="007F24DF">
            <w:pPr>
              <w:pStyle w:val="PC"/>
            </w:pPr>
            <w:r w:rsidRPr="00B92905">
              <w:t>1.1</w:t>
            </w:r>
          </w:p>
        </w:tc>
        <w:tc>
          <w:tcPr>
            <w:tcW w:w="5563" w:type="dxa"/>
            <w:gridSpan w:val="2"/>
          </w:tcPr>
          <w:p w14:paraId="3C409BDD" w14:textId="77777777" w:rsidR="00326BB5" w:rsidRPr="00AC2F44" w:rsidRDefault="00326BB5" w:rsidP="007F24DF">
            <w:pPr>
              <w:pStyle w:val="PC"/>
              <w:rPr>
                <w:rFonts w:cs="Arial"/>
              </w:rPr>
            </w:pPr>
            <w:r w:rsidRPr="00AC2F44">
              <w:rPr>
                <w:rFonts w:cs="Arial"/>
              </w:rPr>
              <w:t xml:space="preserve">Access and interpret </w:t>
            </w:r>
            <w:r w:rsidRPr="00AC2F44">
              <w:rPr>
                <w:rFonts w:cs="Arial"/>
                <w:b/>
                <w:i/>
              </w:rPr>
              <w:t>information</w:t>
            </w:r>
            <w:r w:rsidRPr="00AC2F44">
              <w:rPr>
                <w:rFonts w:cs="Arial"/>
              </w:rPr>
              <w:t xml:space="preserve"> relevant to the </w:t>
            </w:r>
            <w:r w:rsidRPr="00AC2F44">
              <w:rPr>
                <w:rFonts w:cs="Arial"/>
                <w:b/>
                <w:i/>
              </w:rPr>
              <w:t xml:space="preserve">fresh produce </w:t>
            </w:r>
            <w:r w:rsidRPr="00AC2F44">
              <w:rPr>
                <w:rFonts w:cs="Arial"/>
              </w:rPr>
              <w:t>industry.</w:t>
            </w:r>
          </w:p>
        </w:tc>
      </w:tr>
      <w:tr w:rsidR="00326BB5" w:rsidRPr="00B92905" w14:paraId="6A1570F4" w14:textId="77777777" w:rsidTr="007F24DF">
        <w:tc>
          <w:tcPr>
            <w:tcW w:w="3011" w:type="dxa"/>
            <w:vMerge/>
          </w:tcPr>
          <w:p w14:paraId="73B7A88D" w14:textId="77777777" w:rsidR="00326BB5" w:rsidRPr="00B92905" w:rsidRDefault="00326BB5" w:rsidP="007F24DF">
            <w:pPr>
              <w:pStyle w:val="element"/>
            </w:pPr>
          </w:p>
        </w:tc>
        <w:tc>
          <w:tcPr>
            <w:tcW w:w="767" w:type="dxa"/>
            <w:gridSpan w:val="2"/>
          </w:tcPr>
          <w:p w14:paraId="67CA3137" w14:textId="77777777" w:rsidR="00326BB5" w:rsidRPr="00B92905" w:rsidRDefault="00326BB5" w:rsidP="007F24DF">
            <w:pPr>
              <w:pStyle w:val="PC"/>
            </w:pPr>
            <w:r w:rsidRPr="00B92905">
              <w:t>1.2</w:t>
            </w:r>
          </w:p>
        </w:tc>
        <w:tc>
          <w:tcPr>
            <w:tcW w:w="5563" w:type="dxa"/>
            <w:gridSpan w:val="2"/>
          </w:tcPr>
          <w:p w14:paraId="52CEFEE5" w14:textId="77777777" w:rsidR="00326BB5" w:rsidRPr="00AC2F44" w:rsidRDefault="00326BB5" w:rsidP="007F24DF">
            <w:pPr>
              <w:autoSpaceDE w:val="0"/>
              <w:autoSpaceDN w:val="0"/>
              <w:adjustRightInd w:val="0"/>
              <w:rPr>
                <w:rFonts w:cs="Arial"/>
              </w:rPr>
            </w:pPr>
            <w:r w:rsidRPr="00AC2F44">
              <w:rPr>
                <w:rFonts w:cs="Arial"/>
              </w:rPr>
              <w:t xml:space="preserve">Identify fresh produce </w:t>
            </w:r>
            <w:r w:rsidRPr="00AC2F44">
              <w:rPr>
                <w:rFonts w:cs="Arial"/>
                <w:b/>
                <w:i/>
              </w:rPr>
              <w:t>supply chain</w:t>
            </w:r>
            <w:r w:rsidRPr="00AC2F44">
              <w:rPr>
                <w:rFonts w:cs="Arial"/>
              </w:rPr>
              <w:t>.</w:t>
            </w:r>
          </w:p>
        </w:tc>
      </w:tr>
      <w:tr w:rsidR="00326BB5" w:rsidRPr="00B92905" w14:paraId="3AAEF6DC" w14:textId="77777777" w:rsidTr="007F24DF">
        <w:tc>
          <w:tcPr>
            <w:tcW w:w="3011" w:type="dxa"/>
            <w:vMerge/>
          </w:tcPr>
          <w:p w14:paraId="539B31B5" w14:textId="77777777" w:rsidR="00326BB5" w:rsidRPr="00B92905" w:rsidRDefault="00326BB5" w:rsidP="007F24DF">
            <w:pPr>
              <w:pStyle w:val="element"/>
            </w:pPr>
          </w:p>
        </w:tc>
        <w:tc>
          <w:tcPr>
            <w:tcW w:w="767" w:type="dxa"/>
            <w:gridSpan w:val="2"/>
          </w:tcPr>
          <w:p w14:paraId="03CECA45" w14:textId="77777777" w:rsidR="00326BB5" w:rsidRPr="00B92905" w:rsidRDefault="00326BB5" w:rsidP="005E2074">
            <w:pPr>
              <w:pStyle w:val="PC"/>
              <w:spacing w:after="100" w:afterAutospacing="1"/>
            </w:pPr>
            <w:r w:rsidRPr="00B92905">
              <w:t>1.3</w:t>
            </w:r>
          </w:p>
        </w:tc>
        <w:tc>
          <w:tcPr>
            <w:tcW w:w="5563" w:type="dxa"/>
            <w:gridSpan w:val="2"/>
          </w:tcPr>
          <w:p w14:paraId="2F32608E" w14:textId="12241682" w:rsidR="00FE7E76" w:rsidRPr="00AC2F44" w:rsidRDefault="00326BB5" w:rsidP="00FE7E76">
            <w:pPr>
              <w:pStyle w:val="PC"/>
              <w:rPr>
                <w:rFonts w:cs="Arial"/>
              </w:rPr>
            </w:pPr>
            <w:r w:rsidRPr="00AC2F44">
              <w:rPr>
                <w:rFonts w:cs="Arial"/>
              </w:rPr>
              <w:t xml:space="preserve">Identify workplace </w:t>
            </w:r>
            <w:r w:rsidRPr="00AC2F44">
              <w:rPr>
                <w:rFonts w:cs="Arial"/>
                <w:b/>
                <w:i/>
              </w:rPr>
              <w:t>fresh produce handling procedures</w:t>
            </w:r>
            <w:r w:rsidRPr="00AC2F44">
              <w:rPr>
                <w:rFonts w:cs="Arial"/>
              </w:rPr>
              <w:t>.</w:t>
            </w:r>
          </w:p>
        </w:tc>
      </w:tr>
      <w:tr w:rsidR="00326BB5" w:rsidRPr="00B92905" w14:paraId="2C843E24" w14:textId="77777777" w:rsidTr="007F24DF">
        <w:tc>
          <w:tcPr>
            <w:tcW w:w="3011" w:type="dxa"/>
          </w:tcPr>
          <w:p w14:paraId="65413681" w14:textId="77777777" w:rsidR="00326BB5" w:rsidRPr="00B92905" w:rsidRDefault="00326BB5" w:rsidP="007F24DF">
            <w:pPr>
              <w:pStyle w:val="spacer"/>
            </w:pPr>
          </w:p>
        </w:tc>
        <w:tc>
          <w:tcPr>
            <w:tcW w:w="6330" w:type="dxa"/>
            <w:gridSpan w:val="4"/>
          </w:tcPr>
          <w:p w14:paraId="11D4D1E0" w14:textId="77777777" w:rsidR="00326BB5" w:rsidRPr="00AC2F44" w:rsidRDefault="00326BB5" w:rsidP="007F24DF">
            <w:pPr>
              <w:pStyle w:val="spacer"/>
              <w:rPr>
                <w:rFonts w:cs="Arial"/>
              </w:rPr>
            </w:pPr>
          </w:p>
        </w:tc>
      </w:tr>
      <w:tr w:rsidR="00326BB5" w:rsidRPr="00B92905" w14:paraId="7F99B030" w14:textId="77777777" w:rsidTr="00C55260">
        <w:trPr>
          <w:gridAfter w:val="1"/>
          <w:wAfter w:w="20" w:type="dxa"/>
        </w:trPr>
        <w:tc>
          <w:tcPr>
            <w:tcW w:w="3011" w:type="dxa"/>
            <w:vMerge w:val="restart"/>
          </w:tcPr>
          <w:p w14:paraId="6850B4A8" w14:textId="77777777" w:rsidR="00326BB5" w:rsidRPr="00B92905" w:rsidRDefault="00326BB5" w:rsidP="007F24DF">
            <w:pPr>
              <w:pStyle w:val="element"/>
            </w:pPr>
            <w:proofErr w:type="gramStart"/>
            <w:r w:rsidRPr="00B92905">
              <w:t>2</w:t>
            </w:r>
            <w:r>
              <w:t xml:space="preserve">  </w:t>
            </w:r>
            <w:r w:rsidRPr="00B92905">
              <w:t>Apply</w:t>
            </w:r>
            <w:proofErr w:type="gramEnd"/>
            <w:r>
              <w:t xml:space="preserve"> </w:t>
            </w:r>
            <w:r w:rsidRPr="00B92905">
              <w:t xml:space="preserve">fresh produce handling </w:t>
            </w:r>
            <w:r>
              <w:t>procedures</w:t>
            </w:r>
            <w:r w:rsidRPr="00B92905">
              <w:t xml:space="preserve">.  </w:t>
            </w:r>
          </w:p>
        </w:tc>
        <w:tc>
          <w:tcPr>
            <w:tcW w:w="767" w:type="dxa"/>
            <w:gridSpan w:val="2"/>
          </w:tcPr>
          <w:p w14:paraId="7B2F791A" w14:textId="4CB41C25" w:rsidR="00326BB5" w:rsidRPr="00B92905" w:rsidRDefault="00326BB5" w:rsidP="005E2074">
            <w:pPr>
              <w:pStyle w:val="PC"/>
            </w:pPr>
            <w:r w:rsidRPr="00B92905">
              <w:t>2.1</w:t>
            </w:r>
          </w:p>
        </w:tc>
        <w:tc>
          <w:tcPr>
            <w:tcW w:w="5543" w:type="dxa"/>
            <w:shd w:val="clear" w:color="auto" w:fill="auto"/>
          </w:tcPr>
          <w:p w14:paraId="6745E61C" w14:textId="142846CA" w:rsidR="00326BB5" w:rsidRPr="00C55260" w:rsidRDefault="00326BB5" w:rsidP="008912BE">
            <w:pPr>
              <w:rPr>
                <w:rFonts w:cs="Arial"/>
                <w:highlight w:val="yellow"/>
              </w:rPr>
            </w:pPr>
            <w:r w:rsidRPr="006A3ABA">
              <w:rPr>
                <w:rFonts w:cs="Arial"/>
              </w:rPr>
              <w:t xml:space="preserve">Handle fresh produce </w:t>
            </w:r>
            <w:r w:rsidR="00FB1BFD" w:rsidRPr="006A3ABA">
              <w:rPr>
                <w:rFonts w:cs="Arial"/>
              </w:rPr>
              <w:t xml:space="preserve">to maintain </w:t>
            </w:r>
            <w:r w:rsidR="008912BE" w:rsidRPr="006A3ABA">
              <w:rPr>
                <w:rFonts w:cs="Arial"/>
                <w:b/>
                <w:i/>
              </w:rPr>
              <w:t>food</w:t>
            </w:r>
            <w:r w:rsidR="00FB1BFD" w:rsidRPr="006A3ABA">
              <w:rPr>
                <w:rFonts w:cs="Arial"/>
              </w:rPr>
              <w:t xml:space="preserve"> </w:t>
            </w:r>
            <w:r w:rsidRPr="006A3ABA">
              <w:rPr>
                <w:rFonts w:cs="Arial"/>
                <w:b/>
                <w:i/>
              </w:rPr>
              <w:t>safe</w:t>
            </w:r>
            <w:r w:rsidR="00FB1BFD" w:rsidRPr="006A3ABA">
              <w:rPr>
                <w:rFonts w:cs="Arial"/>
                <w:b/>
                <w:i/>
              </w:rPr>
              <w:t>ty</w:t>
            </w:r>
            <w:r w:rsidRPr="006A3ABA">
              <w:rPr>
                <w:rFonts w:cs="Arial"/>
              </w:rPr>
              <w:t>.</w:t>
            </w:r>
          </w:p>
        </w:tc>
      </w:tr>
      <w:tr w:rsidR="00326BB5" w:rsidRPr="00B92905" w14:paraId="51383CA6" w14:textId="77777777" w:rsidTr="007F24DF">
        <w:trPr>
          <w:gridAfter w:val="1"/>
          <w:wAfter w:w="20" w:type="dxa"/>
        </w:trPr>
        <w:tc>
          <w:tcPr>
            <w:tcW w:w="3011" w:type="dxa"/>
            <w:vMerge/>
          </w:tcPr>
          <w:p w14:paraId="7989BA7E" w14:textId="77777777" w:rsidR="00326BB5" w:rsidRPr="00B92905" w:rsidRDefault="00326BB5" w:rsidP="007F24DF"/>
        </w:tc>
        <w:tc>
          <w:tcPr>
            <w:tcW w:w="767" w:type="dxa"/>
            <w:gridSpan w:val="2"/>
          </w:tcPr>
          <w:p w14:paraId="33C45EFF" w14:textId="77777777" w:rsidR="00326BB5" w:rsidRPr="00B92905" w:rsidRDefault="00326BB5" w:rsidP="007F24DF">
            <w:pPr>
              <w:pStyle w:val="PC"/>
            </w:pPr>
            <w:r w:rsidRPr="00B92905">
              <w:t>2.3</w:t>
            </w:r>
          </w:p>
        </w:tc>
        <w:tc>
          <w:tcPr>
            <w:tcW w:w="5543" w:type="dxa"/>
          </w:tcPr>
          <w:p w14:paraId="0F7D33C8" w14:textId="77777777" w:rsidR="00326BB5" w:rsidRPr="00AC2F44" w:rsidRDefault="00326BB5" w:rsidP="007F24DF">
            <w:pPr>
              <w:pStyle w:val="PC"/>
              <w:rPr>
                <w:rFonts w:cs="Arial"/>
              </w:rPr>
            </w:pPr>
            <w:r w:rsidRPr="00AC2F44">
              <w:rPr>
                <w:rFonts w:cs="Arial"/>
                <w:b/>
                <w:i/>
              </w:rPr>
              <w:t xml:space="preserve">Display </w:t>
            </w:r>
            <w:r w:rsidRPr="00AC2F44">
              <w:rPr>
                <w:rFonts w:cs="Arial"/>
              </w:rPr>
              <w:t>fresh produce for sale, according to workplace requirements.</w:t>
            </w:r>
          </w:p>
        </w:tc>
      </w:tr>
      <w:tr w:rsidR="00326BB5" w:rsidRPr="00AC2F44" w14:paraId="7AD39351" w14:textId="77777777" w:rsidTr="007F24DF">
        <w:trPr>
          <w:gridAfter w:val="1"/>
          <w:wAfter w:w="20" w:type="dxa"/>
        </w:trPr>
        <w:tc>
          <w:tcPr>
            <w:tcW w:w="3011" w:type="dxa"/>
            <w:vMerge/>
          </w:tcPr>
          <w:p w14:paraId="757B8099" w14:textId="77777777" w:rsidR="00326BB5" w:rsidRPr="00B92905" w:rsidRDefault="00326BB5" w:rsidP="007F24DF"/>
        </w:tc>
        <w:tc>
          <w:tcPr>
            <w:tcW w:w="767" w:type="dxa"/>
            <w:gridSpan w:val="2"/>
          </w:tcPr>
          <w:p w14:paraId="1E0154B0" w14:textId="77777777" w:rsidR="00326BB5" w:rsidRPr="00B92905" w:rsidRDefault="00326BB5" w:rsidP="007F24DF">
            <w:pPr>
              <w:pStyle w:val="PC"/>
            </w:pPr>
            <w:r w:rsidRPr="00B92905">
              <w:t>2.4</w:t>
            </w:r>
          </w:p>
        </w:tc>
        <w:tc>
          <w:tcPr>
            <w:tcW w:w="5543" w:type="dxa"/>
          </w:tcPr>
          <w:p w14:paraId="341A9504" w14:textId="77777777" w:rsidR="00326BB5" w:rsidRPr="00AC2F44" w:rsidRDefault="00326BB5" w:rsidP="007F24DF">
            <w:pPr>
              <w:pStyle w:val="PC"/>
              <w:rPr>
                <w:rFonts w:cs="Arial"/>
              </w:rPr>
            </w:pPr>
            <w:r w:rsidRPr="00AC2F44">
              <w:rPr>
                <w:rFonts w:cs="Arial"/>
              </w:rPr>
              <w:t xml:space="preserve">Report </w:t>
            </w:r>
            <w:r w:rsidRPr="00AC2F44">
              <w:rPr>
                <w:rFonts w:cs="Arial"/>
                <w:b/>
                <w:i/>
              </w:rPr>
              <w:t>non-conformity</w:t>
            </w:r>
            <w:r w:rsidRPr="00AC2F44">
              <w:rPr>
                <w:rFonts w:cs="Arial"/>
              </w:rPr>
              <w:t xml:space="preserve"> and complete workplace forms and documents relevant to safety, quality and integrity.</w:t>
            </w:r>
          </w:p>
        </w:tc>
      </w:tr>
      <w:tr w:rsidR="00326BB5" w:rsidRPr="00AC2F44" w14:paraId="56B60705" w14:textId="77777777" w:rsidTr="007F24DF">
        <w:trPr>
          <w:gridAfter w:val="1"/>
          <w:wAfter w:w="20" w:type="dxa"/>
          <w:trHeight w:val="714"/>
        </w:trPr>
        <w:tc>
          <w:tcPr>
            <w:tcW w:w="3011" w:type="dxa"/>
            <w:vMerge/>
          </w:tcPr>
          <w:p w14:paraId="21C7749A" w14:textId="77777777" w:rsidR="00326BB5" w:rsidRPr="00B92905" w:rsidRDefault="00326BB5" w:rsidP="007F24DF"/>
        </w:tc>
        <w:tc>
          <w:tcPr>
            <w:tcW w:w="767" w:type="dxa"/>
            <w:gridSpan w:val="2"/>
            <w:vAlign w:val="center"/>
          </w:tcPr>
          <w:p w14:paraId="7BD0FA41" w14:textId="77777777" w:rsidR="00326BB5" w:rsidRPr="00B92905" w:rsidRDefault="00326BB5" w:rsidP="007F24DF">
            <w:pPr>
              <w:pStyle w:val="PC"/>
              <w:spacing w:before="0" w:after="0"/>
            </w:pPr>
            <w:r w:rsidRPr="00B92905">
              <w:t>2.5</w:t>
            </w:r>
          </w:p>
        </w:tc>
        <w:tc>
          <w:tcPr>
            <w:tcW w:w="5543" w:type="dxa"/>
          </w:tcPr>
          <w:p w14:paraId="1B1D864D" w14:textId="77777777" w:rsidR="00326BB5" w:rsidRPr="00AC2F44" w:rsidRDefault="00326BB5" w:rsidP="007F24DF">
            <w:pPr>
              <w:pStyle w:val="PC"/>
              <w:rPr>
                <w:rFonts w:cs="Arial"/>
              </w:rPr>
            </w:pPr>
            <w:r w:rsidRPr="00AC2F44">
              <w:rPr>
                <w:rFonts w:cs="Arial"/>
              </w:rPr>
              <w:t xml:space="preserve">Use </w:t>
            </w:r>
            <w:r w:rsidRPr="00AC2F44">
              <w:rPr>
                <w:rFonts w:cs="Arial"/>
                <w:b/>
                <w:i/>
              </w:rPr>
              <w:t>Personal Protective Equipment (PPE)</w:t>
            </w:r>
            <w:r w:rsidRPr="00AC2F44">
              <w:rPr>
                <w:rFonts w:cs="Arial"/>
              </w:rPr>
              <w:t xml:space="preserve"> according to workplace requirements.</w:t>
            </w:r>
          </w:p>
        </w:tc>
      </w:tr>
      <w:tr w:rsidR="00326BB5" w:rsidRPr="00AC2F44" w14:paraId="13AA6461" w14:textId="77777777" w:rsidTr="007F24DF">
        <w:trPr>
          <w:gridAfter w:val="1"/>
          <w:wAfter w:w="20" w:type="dxa"/>
        </w:trPr>
        <w:tc>
          <w:tcPr>
            <w:tcW w:w="3011" w:type="dxa"/>
            <w:vMerge w:val="restart"/>
          </w:tcPr>
          <w:p w14:paraId="20383CDC" w14:textId="77777777" w:rsidR="00326BB5" w:rsidRPr="00B92905" w:rsidRDefault="00326BB5" w:rsidP="007F24DF">
            <w:pPr>
              <w:pStyle w:val="element"/>
            </w:pPr>
            <w:r w:rsidRPr="00B92905">
              <w:t>3</w:t>
            </w:r>
            <w:r w:rsidRPr="00B92905">
              <w:tab/>
              <w:t>Use workplace technology, equipment and instruments.</w:t>
            </w:r>
          </w:p>
        </w:tc>
        <w:tc>
          <w:tcPr>
            <w:tcW w:w="767" w:type="dxa"/>
            <w:gridSpan w:val="2"/>
          </w:tcPr>
          <w:p w14:paraId="288388EF" w14:textId="77777777" w:rsidR="00326BB5" w:rsidRPr="00B92905" w:rsidRDefault="00326BB5" w:rsidP="007F24DF">
            <w:pPr>
              <w:pStyle w:val="PC"/>
            </w:pPr>
            <w:r w:rsidRPr="00B92905">
              <w:t>3.1</w:t>
            </w:r>
          </w:p>
        </w:tc>
        <w:tc>
          <w:tcPr>
            <w:tcW w:w="5543" w:type="dxa"/>
          </w:tcPr>
          <w:p w14:paraId="5928F777" w14:textId="77777777" w:rsidR="00326BB5" w:rsidRPr="00AC2F44" w:rsidRDefault="00326BB5" w:rsidP="007F24DF">
            <w:pPr>
              <w:rPr>
                <w:rFonts w:cs="Arial"/>
              </w:rPr>
            </w:pPr>
            <w:r w:rsidRPr="00AC2F44">
              <w:rPr>
                <w:rFonts w:cs="Arial"/>
              </w:rPr>
              <w:t xml:space="preserve">Operate </w:t>
            </w:r>
            <w:r w:rsidRPr="00AC2F44">
              <w:rPr>
                <w:rFonts w:cs="Arial"/>
                <w:b/>
                <w:i/>
              </w:rPr>
              <w:t>technology, equipment and instruments</w:t>
            </w:r>
            <w:r w:rsidRPr="00AC2F44">
              <w:rPr>
                <w:rFonts w:cs="Arial"/>
              </w:rPr>
              <w:t>, according to manufacturer’s specifications and </w:t>
            </w:r>
            <w:r w:rsidRPr="00AC2F44">
              <w:rPr>
                <w:rFonts w:cs="Arial"/>
                <w:bCs/>
              </w:rPr>
              <w:t>safety requirements</w:t>
            </w:r>
            <w:r w:rsidRPr="00AC2F44">
              <w:rPr>
                <w:rFonts w:cs="Arial"/>
              </w:rPr>
              <w:t>.</w:t>
            </w:r>
          </w:p>
        </w:tc>
      </w:tr>
      <w:tr w:rsidR="00326BB5" w:rsidRPr="00AC2F44" w14:paraId="42A2355A" w14:textId="77777777" w:rsidTr="007F24DF">
        <w:trPr>
          <w:gridAfter w:val="1"/>
          <w:wAfter w:w="20" w:type="dxa"/>
        </w:trPr>
        <w:tc>
          <w:tcPr>
            <w:tcW w:w="3011" w:type="dxa"/>
            <w:vMerge/>
          </w:tcPr>
          <w:p w14:paraId="0AD9900B" w14:textId="77777777" w:rsidR="00326BB5" w:rsidRPr="00B92905" w:rsidRDefault="00326BB5" w:rsidP="007F24DF">
            <w:pPr>
              <w:pStyle w:val="element"/>
            </w:pPr>
          </w:p>
        </w:tc>
        <w:tc>
          <w:tcPr>
            <w:tcW w:w="767" w:type="dxa"/>
            <w:gridSpan w:val="2"/>
          </w:tcPr>
          <w:p w14:paraId="5777AF51" w14:textId="77777777" w:rsidR="00326BB5" w:rsidRPr="00B92905" w:rsidRDefault="00326BB5" w:rsidP="007F24DF">
            <w:pPr>
              <w:pStyle w:val="PC"/>
            </w:pPr>
            <w:r w:rsidRPr="00B92905">
              <w:t>3.2</w:t>
            </w:r>
          </w:p>
        </w:tc>
        <w:tc>
          <w:tcPr>
            <w:tcW w:w="5543" w:type="dxa"/>
          </w:tcPr>
          <w:p w14:paraId="258D8E8B" w14:textId="77777777" w:rsidR="00326BB5" w:rsidRPr="00AC2F44" w:rsidRDefault="00326BB5" w:rsidP="007F24DF">
            <w:pPr>
              <w:rPr>
                <w:rFonts w:cs="Arial"/>
              </w:rPr>
            </w:pPr>
            <w:r w:rsidRPr="00AC2F44">
              <w:rPr>
                <w:rFonts w:cs="Arial"/>
              </w:rPr>
              <w:t>Enter and edit information accurately, to label, price and package fresh produce.</w:t>
            </w:r>
          </w:p>
        </w:tc>
      </w:tr>
      <w:tr w:rsidR="00326BB5" w:rsidRPr="00AC2F44" w14:paraId="6864711C" w14:textId="77777777" w:rsidTr="007F24DF">
        <w:trPr>
          <w:gridAfter w:val="1"/>
          <w:wAfter w:w="20" w:type="dxa"/>
        </w:trPr>
        <w:tc>
          <w:tcPr>
            <w:tcW w:w="3011" w:type="dxa"/>
            <w:vMerge/>
          </w:tcPr>
          <w:p w14:paraId="63E582C7" w14:textId="77777777" w:rsidR="00326BB5" w:rsidRPr="00B92905" w:rsidRDefault="00326BB5" w:rsidP="007F24DF">
            <w:pPr>
              <w:pStyle w:val="element"/>
            </w:pPr>
          </w:p>
        </w:tc>
        <w:tc>
          <w:tcPr>
            <w:tcW w:w="767" w:type="dxa"/>
            <w:gridSpan w:val="2"/>
          </w:tcPr>
          <w:p w14:paraId="76D6F843" w14:textId="77777777" w:rsidR="00326BB5" w:rsidRPr="00B92905" w:rsidRDefault="00326BB5" w:rsidP="007F24DF">
            <w:pPr>
              <w:pStyle w:val="PC"/>
            </w:pPr>
            <w:r w:rsidRPr="00B92905">
              <w:t>3.3</w:t>
            </w:r>
          </w:p>
        </w:tc>
        <w:tc>
          <w:tcPr>
            <w:tcW w:w="5543" w:type="dxa"/>
          </w:tcPr>
          <w:p w14:paraId="2FFF18BA" w14:textId="77777777" w:rsidR="00326BB5" w:rsidRPr="00AC2F44" w:rsidRDefault="00326BB5" w:rsidP="007F24DF">
            <w:pPr>
              <w:rPr>
                <w:rFonts w:cs="Arial"/>
              </w:rPr>
            </w:pPr>
            <w:r w:rsidRPr="00AC2F44">
              <w:rPr>
                <w:rFonts w:cs="Arial"/>
              </w:rPr>
              <w:t>Open and close point-of-sale terminal.</w:t>
            </w:r>
          </w:p>
        </w:tc>
      </w:tr>
      <w:tr w:rsidR="00326BB5" w:rsidRPr="00AC2F44" w14:paraId="6315A6D0" w14:textId="77777777" w:rsidTr="007F24DF">
        <w:trPr>
          <w:gridAfter w:val="1"/>
          <w:wAfter w:w="20" w:type="dxa"/>
        </w:trPr>
        <w:tc>
          <w:tcPr>
            <w:tcW w:w="3011" w:type="dxa"/>
            <w:vMerge/>
          </w:tcPr>
          <w:p w14:paraId="70541B55" w14:textId="77777777" w:rsidR="00326BB5" w:rsidRPr="00B92905" w:rsidRDefault="00326BB5" w:rsidP="007F24DF">
            <w:pPr>
              <w:pStyle w:val="element"/>
            </w:pPr>
          </w:p>
        </w:tc>
        <w:tc>
          <w:tcPr>
            <w:tcW w:w="767" w:type="dxa"/>
            <w:gridSpan w:val="2"/>
          </w:tcPr>
          <w:p w14:paraId="65A975C0" w14:textId="77777777" w:rsidR="00326BB5" w:rsidRPr="00B92905" w:rsidRDefault="00326BB5" w:rsidP="007F24DF">
            <w:pPr>
              <w:pStyle w:val="PC"/>
            </w:pPr>
            <w:r w:rsidRPr="00B92905">
              <w:t>3.4</w:t>
            </w:r>
          </w:p>
        </w:tc>
        <w:tc>
          <w:tcPr>
            <w:tcW w:w="5543" w:type="dxa"/>
          </w:tcPr>
          <w:p w14:paraId="311739EB" w14:textId="77777777" w:rsidR="00326BB5" w:rsidRPr="00AC2F44" w:rsidRDefault="00326BB5" w:rsidP="007F24DF">
            <w:pPr>
              <w:rPr>
                <w:rFonts w:cs="Arial"/>
              </w:rPr>
            </w:pPr>
            <w:r w:rsidRPr="00AC2F44">
              <w:rPr>
                <w:rFonts w:cs="Arial"/>
              </w:rPr>
              <w:t xml:space="preserve">Handle cash and </w:t>
            </w:r>
            <w:r w:rsidRPr="00AC2F44">
              <w:rPr>
                <w:rFonts w:cs="Arial"/>
                <w:b/>
                <w:i/>
              </w:rPr>
              <w:t>non-cash transactions</w:t>
            </w:r>
            <w:r w:rsidRPr="00AC2F44">
              <w:rPr>
                <w:rFonts w:cs="Arial"/>
              </w:rPr>
              <w:t xml:space="preserve"> according to workplace procedures.</w:t>
            </w:r>
          </w:p>
        </w:tc>
      </w:tr>
      <w:tr w:rsidR="00326BB5" w:rsidRPr="00AC2F44" w14:paraId="605A5B2C" w14:textId="77777777" w:rsidTr="007F24DF">
        <w:trPr>
          <w:gridAfter w:val="1"/>
          <w:wAfter w:w="20" w:type="dxa"/>
        </w:trPr>
        <w:tc>
          <w:tcPr>
            <w:tcW w:w="3011" w:type="dxa"/>
            <w:vMerge/>
          </w:tcPr>
          <w:p w14:paraId="50AD6D7A" w14:textId="77777777" w:rsidR="00326BB5" w:rsidRPr="00B92905" w:rsidRDefault="00326BB5" w:rsidP="007F24DF"/>
        </w:tc>
        <w:tc>
          <w:tcPr>
            <w:tcW w:w="767" w:type="dxa"/>
            <w:gridSpan w:val="2"/>
          </w:tcPr>
          <w:p w14:paraId="284DBB16" w14:textId="77777777" w:rsidR="00326BB5" w:rsidRPr="00B92905" w:rsidRDefault="00326BB5" w:rsidP="007F24DF">
            <w:pPr>
              <w:pStyle w:val="PC"/>
            </w:pPr>
            <w:r w:rsidRPr="00B92905">
              <w:t>3.5</w:t>
            </w:r>
          </w:p>
        </w:tc>
        <w:tc>
          <w:tcPr>
            <w:tcW w:w="5543" w:type="dxa"/>
          </w:tcPr>
          <w:p w14:paraId="490F05B2" w14:textId="77777777" w:rsidR="00326BB5" w:rsidRPr="00AC2F44" w:rsidRDefault="00326BB5" w:rsidP="007F24DF">
            <w:pPr>
              <w:pStyle w:val="PC"/>
              <w:rPr>
                <w:rFonts w:cs="Arial"/>
              </w:rPr>
            </w:pPr>
            <w:r w:rsidRPr="00AC2F44">
              <w:rPr>
                <w:rFonts w:cs="Arial"/>
              </w:rPr>
              <w:t>Provide correct change and receipts for cash and non-cash transactions.</w:t>
            </w:r>
          </w:p>
        </w:tc>
      </w:tr>
      <w:tr w:rsidR="00326BB5" w:rsidRPr="00B92905" w14:paraId="30B3DF19" w14:textId="77777777" w:rsidTr="007F24DF">
        <w:tc>
          <w:tcPr>
            <w:tcW w:w="3011" w:type="dxa"/>
            <w:vMerge w:val="restart"/>
          </w:tcPr>
          <w:p w14:paraId="05689B34" w14:textId="77777777" w:rsidR="00326BB5" w:rsidRPr="0068734C" w:rsidRDefault="00326BB5" w:rsidP="007F24DF">
            <w:pPr>
              <w:pStyle w:val="element"/>
            </w:pPr>
            <w:r w:rsidRPr="0068734C">
              <w:t>4</w:t>
            </w:r>
            <w:r w:rsidRPr="0068734C">
              <w:tab/>
              <w:t>Contribute to a productive workplace</w:t>
            </w:r>
          </w:p>
        </w:tc>
        <w:tc>
          <w:tcPr>
            <w:tcW w:w="767" w:type="dxa"/>
            <w:gridSpan w:val="2"/>
          </w:tcPr>
          <w:p w14:paraId="1916C2CE" w14:textId="77777777" w:rsidR="00326BB5" w:rsidRPr="0068734C" w:rsidRDefault="00326BB5" w:rsidP="007F24DF">
            <w:pPr>
              <w:pStyle w:val="PC"/>
            </w:pPr>
            <w:r w:rsidRPr="0068734C">
              <w:t>4.1</w:t>
            </w:r>
          </w:p>
        </w:tc>
        <w:tc>
          <w:tcPr>
            <w:tcW w:w="5563" w:type="dxa"/>
            <w:gridSpan w:val="2"/>
          </w:tcPr>
          <w:p w14:paraId="193C130F" w14:textId="77777777" w:rsidR="00326BB5" w:rsidRPr="00AC2F44" w:rsidRDefault="00326BB5" w:rsidP="007F24DF">
            <w:pPr>
              <w:pStyle w:val="PC"/>
              <w:rPr>
                <w:rFonts w:cs="Arial"/>
              </w:rPr>
            </w:pPr>
            <w:r w:rsidRPr="00AC2F44">
              <w:rPr>
                <w:rFonts w:cs="Arial"/>
              </w:rPr>
              <w:t>Follow workplace procedures</w:t>
            </w:r>
            <w:r w:rsidRPr="00AC2F44">
              <w:rPr>
                <w:rFonts w:cs="Arial"/>
                <w:b/>
                <w:i/>
              </w:rPr>
              <w:t xml:space="preserve"> </w:t>
            </w:r>
            <w:r w:rsidRPr="00AC2F44">
              <w:rPr>
                <w:rFonts w:cs="Arial"/>
              </w:rPr>
              <w:t xml:space="preserve">to complete </w:t>
            </w:r>
            <w:proofErr w:type="gramStart"/>
            <w:r w:rsidRPr="00AC2F44">
              <w:rPr>
                <w:rFonts w:cs="Arial"/>
              </w:rPr>
              <w:t>duties  as</w:t>
            </w:r>
            <w:proofErr w:type="gramEnd"/>
            <w:r w:rsidRPr="00AC2F44">
              <w:rPr>
                <w:rFonts w:cs="Arial"/>
              </w:rPr>
              <w:t xml:space="preserve"> part of a team and independently.</w:t>
            </w:r>
          </w:p>
        </w:tc>
      </w:tr>
      <w:tr w:rsidR="00326BB5" w:rsidRPr="00B92905" w14:paraId="75576063" w14:textId="77777777" w:rsidTr="007F24DF">
        <w:tc>
          <w:tcPr>
            <w:tcW w:w="3011" w:type="dxa"/>
            <w:vMerge/>
          </w:tcPr>
          <w:p w14:paraId="7F8281D8" w14:textId="77777777" w:rsidR="00326BB5" w:rsidRPr="00B92905" w:rsidRDefault="00326BB5" w:rsidP="007F24DF">
            <w:pPr>
              <w:pStyle w:val="element"/>
            </w:pPr>
          </w:p>
        </w:tc>
        <w:tc>
          <w:tcPr>
            <w:tcW w:w="767" w:type="dxa"/>
            <w:gridSpan w:val="2"/>
          </w:tcPr>
          <w:p w14:paraId="4CBC2B69" w14:textId="77777777" w:rsidR="00326BB5" w:rsidRPr="00B92905" w:rsidRDefault="00326BB5" w:rsidP="007F24DF">
            <w:pPr>
              <w:pStyle w:val="PC"/>
            </w:pPr>
            <w:r w:rsidRPr="00B92905">
              <w:t>4.</w:t>
            </w:r>
            <w:r>
              <w:t>2</w:t>
            </w:r>
          </w:p>
        </w:tc>
        <w:tc>
          <w:tcPr>
            <w:tcW w:w="5563" w:type="dxa"/>
            <w:gridSpan w:val="2"/>
          </w:tcPr>
          <w:p w14:paraId="69DA435E" w14:textId="77777777" w:rsidR="00326BB5" w:rsidRPr="00AC2F44" w:rsidRDefault="00326BB5" w:rsidP="007F24DF">
            <w:pPr>
              <w:pStyle w:val="PC"/>
              <w:rPr>
                <w:rFonts w:cs="Arial"/>
              </w:rPr>
            </w:pPr>
            <w:r w:rsidRPr="00AC2F44">
              <w:rPr>
                <w:rFonts w:cs="Arial"/>
              </w:rPr>
              <w:t>Maintain workplace personal grooming standards and dress code.</w:t>
            </w:r>
          </w:p>
        </w:tc>
      </w:tr>
      <w:tr w:rsidR="00326BB5" w14:paraId="5588AA3A" w14:textId="77777777" w:rsidTr="007F24DF">
        <w:tc>
          <w:tcPr>
            <w:tcW w:w="3011" w:type="dxa"/>
            <w:vMerge/>
          </w:tcPr>
          <w:p w14:paraId="34199DBE" w14:textId="77777777" w:rsidR="00326BB5" w:rsidRPr="00B92905" w:rsidRDefault="00326BB5" w:rsidP="007F24DF">
            <w:pPr>
              <w:pStyle w:val="element"/>
            </w:pPr>
          </w:p>
        </w:tc>
        <w:tc>
          <w:tcPr>
            <w:tcW w:w="767" w:type="dxa"/>
            <w:gridSpan w:val="2"/>
          </w:tcPr>
          <w:p w14:paraId="55C54B87" w14:textId="77777777" w:rsidR="00326BB5" w:rsidRPr="00B92905" w:rsidRDefault="00326BB5" w:rsidP="007F24DF">
            <w:pPr>
              <w:pStyle w:val="PC"/>
            </w:pPr>
            <w:r w:rsidRPr="00B92905">
              <w:t>4.</w:t>
            </w:r>
            <w:r>
              <w:t>3</w:t>
            </w:r>
          </w:p>
        </w:tc>
        <w:tc>
          <w:tcPr>
            <w:tcW w:w="5563" w:type="dxa"/>
            <w:gridSpan w:val="2"/>
          </w:tcPr>
          <w:p w14:paraId="0CEF5B27" w14:textId="77777777" w:rsidR="00326BB5" w:rsidRPr="00AC2F44" w:rsidRDefault="00326BB5" w:rsidP="007F24DF">
            <w:pPr>
              <w:pStyle w:val="PC"/>
              <w:rPr>
                <w:rFonts w:cs="Arial"/>
              </w:rPr>
            </w:pPr>
            <w:r w:rsidRPr="00AC2F44">
              <w:rPr>
                <w:rFonts w:cs="Arial"/>
              </w:rPr>
              <w:t>Complete workplace forms and documents relevant to work practices and rosters.</w:t>
            </w:r>
          </w:p>
        </w:tc>
      </w:tr>
      <w:tr w:rsidR="00326BB5" w14:paraId="6CE4CF06" w14:textId="77777777" w:rsidTr="007F24DF">
        <w:tc>
          <w:tcPr>
            <w:tcW w:w="3011" w:type="dxa"/>
            <w:vMerge/>
          </w:tcPr>
          <w:p w14:paraId="76F762B6" w14:textId="77777777" w:rsidR="00326BB5" w:rsidRDefault="00326BB5" w:rsidP="007F24DF"/>
        </w:tc>
        <w:tc>
          <w:tcPr>
            <w:tcW w:w="767" w:type="dxa"/>
            <w:gridSpan w:val="2"/>
          </w:tcPr>
          <w:p w14:paraId="0B92D2B0" w14:textId="77777777" w:rsidR="00326BB5" w:rsidRDefault="00326BB5" w:rsidP="007F24DF">
            <w:pPr>
              <w:pStyle w:val="PC"/>
            </w:pPr>
            <w:r>
              <w:t>4.4</w:t>
            </w:r>
          </w:p>
        </w:tc>
        <w:tc>
          <w:tcPr>
            <w:tcW w:w="5563" w:type="dxa"/>
            <w:gridSpan w:val="2"/>
          </w:tcPr>
          <w:p w14:paraId="1AA95313" w14:textId="77777777" w:rsidR="00326BB5" w:rsidRPr="00AC2F44" w:rsidRDefault="00326BB5" w:rsidP="007F24DF">
            <w:pPr>
              <w:pStyle w:val="PC"/>
              <w:rPr>
                <w:rFonts w:cs="Arial"/>
              </w:rPr>
            </w:pPr>
            <w:r w:rsidRPr="00AC2F44">
              <w:rPr>
                <w:rFonts w:cs="Arial"/>
              </w:rPr>
              <w:t xml:space="preserve">Discuss and review </w:t>
            </w:r>
            <w:r w:rsidRPr="00AC2F44">
              <w:rPr>
                <w:rFonts w:cs="Arial"/>
                <w:b/>
                <w:i/>
              </w:rPr>
              <w:t>work practices</w:t>
            </w:r>
            <w:r w:rsidRPr="00AC2F44">
              <w:rPr>
                <w:rFonts w:cs="Arial"/>
              </w:rPr>
              <w:t xml:space="preserve"> with Supervisor to improve own performance.</w:t>
            </w:r>
          </w:p>
        </w:tc>
      </w:tr>
      <w:tr w:rsidR="00326BB5" w14:paraId="3BF3A0F1" w14:textId="77777777" w:rsidTr="007F24DF">
        <w:tc>
          <w:tcPr>
            <w:tcW w:w="3011" w:type="dxa"/>
            <w:vMerge/>
          </w:tcPr>
          <w:p w14:paraId="20E71231" w14:textId="77777777" w:rsidR="00326BB5" w:rsidRDefault="00326BB5" w:rsidP="007F24DF">
            <w:pPr>
              <w:spacing w:before="240"/>
            </w:pPr>
          </w:p>
        </w:tc>
        <w:tc>
          <w:tcPr>
            <w:tcW w:w="767" w:type="dxa"/>
            <w:gridSpan w:val="2"/>
          </w:tcPr>
          <w:p w14:paraId="5BB1A2C3" w14:textId="77777777" w:rsidR="00326BB5" w:rsidRDefault="00326BB5" w:rsidP="007F24DF">
            <w:pPr>
              <w:pStyle w:val="PC"/>
              <w:spacing w:before="240" w:after="200"/>
            </w:pPr>
            <w:r>
              <w:t>4.5</w:t>
            </w:r>
          </w:p>
        </w:tc>
        <w:tc>
          <w:tcPr>
            <w:tcW w:w="5563" w:type="dxa"/>
            <w:gridSpan w:val="2"/>
          </w:tcPr>
          <w:p w14:paraId="48BDFF30" w14:textId="77777777" w:rsidR="00326BB5" w:rsidRPr="00AC2F44" w:rsidRDefault="00326BB5" w:rsidP="007F24DF">
            <w:pPr>
              <w:pStyle w:val="PC"/>
              <w:spacing w:before="240" w:after="200"/>
              <w:rPr>
                <w:rFonts w:cs="Arial"/>
              </w:rPr>
            </w:pPr>
            <w:r w:rsidRPr="00AC2F44">
              <w:rPr>
                <w:rFonts w:cs="Arial"/>
              </w:rPr>
              <w:t>Respond to changes to work practices appropriately and promptly.</w:t>
            </w:r>
          </w:p>
        </w:tc>
      </w:tr>
      <w:tr w:rsidR="00326BB5" w14:paraId="0F8C56E6" w14:textId="77777777" w:rsidTr="007F24DF">
        <w:tc>
          <w:tcPr>
            <w:tcW w:w="3011" w:type="dxa"/>
          </w:tcPr>
          <w:p w14:paraId="0C72027D" w14:textId="77777777" w:rsidR="00326BB5" w:rsidRDefault="00326BB5" w:rsidP="007F24DF">
            <w:pPr>
              <w:pStyle w:val="spacer"/>
            </w:pPr>
          </w:p>
        </w:tc>
        <w:tc>
          <w:tcPr>
            <w:tcW w:w="6330" w:type="dxa"/>
            <w:gridSpan w:val="4"/>
          </w:tcPr>
          <w:p w14:paraId="0CD62D16" w14:textId="77777777" w:rsidR="00326BB5" w:rsidRPr="004A606F" w:rsidRDefault="00326BB5" w:rsidP="007F24DF">
            <w:pPr>
              <w:pStyle w:val="spacer"/>
              <w:rPr>
                <w:highlight w:val="yellow"/>
              </w:rPr>
            </w:pPr>
          </w:p>
        </w:tc>
      </w:tr>
      <w:tr w:rsidR="00326BB5" w14:paraId="0EAE21B0" w14:textId="77777777" w:rsidTr="007F24DF">
        <w:tc>
          <w:tcPr>
            <w:tcW w:w="9341" w:type="dxa"/>
            <w:gridSpan w:val="5"/>
          </w:tcPr>
          <w:p w14:paraId="15EE67FC" w14:textId="77777777" w:rsidR="00326BB5" w:rsidRDefault="00326BB5" w:rsidP="007F24DF">
            <w:pPr>
              <w:pStyle w:val="Heading21"/>
            </w:pPr>
            <w:r>
              <w:t>Required Knowledge and Skills</w:t>
            </w:r>
          </w:p>
          <w:p w14:paraId="7617EB63" w14:textId="77777777" w:rsidR="00326BB5" w:rsidRDefault="00326BB5" w:rsidP="007F24DF">
            <w:pPr>
              <w:pStyle w:val="text"/>
            </w:pPr>
            <w:r w:rsidRPr="005979AA">
              <w:t>This describes the essential skills and knowledge and their level required for this unit</w:t>
            </w:r>
            <w:r>
              <w:t>.</w:t>
            </w:r>
          </w:p>
        </w:tc>
      </w:tr>
      <w:tr w:rsidR="00326BB5" w:rsidRPr="00416216" w14:paraId="4E17489D" w14:textId="77777777" w:rsidTr="007F24DF">
        <w:tc>
          <w:tcPr>
            <w:tcW w:w="9341" w:type="dxa"/>
            <w:gridSpan w:val="5"/>
          </w:tcPr>
          <w:p w14:paraId="494F25FE" w14:textId="77777777" w:rsidR="00326BB5" w:rsidRPr="00416216" w:rsidRDefault="00326BB5" w:rsidP="007F24DF">
            <w:pPr>
              <w:pStyle w:val="unittext"/>
            </w:pPr>
            <w:r w:rsidRPr="00416216">
              <w:t>Required Knowledge:</w:t>
            </w:r>
          </w:p>
          <w:p w14:paraId="7C715EEE" w14:textId="77777777" w:rsidR="00326BB5" w:rsidRPr="00416216" w:rsidRDefault="00326BB5" w:rsidP="00326BB5">
            <w:pPr>
              <w:pStyle w:val="bullet"/>
              <w:keepNext w:val="0"/>
              <w:numPr>
                <w:ilvl w:val="0"/>
                <w:numId w:val="5"/>
              </w:numPr>
              <w:rPr>
                <w:rFonts w:ascii="Calibri" w:hAnsi="Calibri"/>
                <w:szCs w:val="24"/>
              </w:rPr>
            </w:pPr>
            <w:r w:rsidRPr="00416216">
              <w:t xml:space="preserve">industry structure and supply chain </w:t>
            </w:r>
          </w:p>
          <w:p w14:paraId="2453D29D" w14:textId="77777777" w:rsidR="00326BB5" w:rsidRPr="00416216" w:rsidRDefault="00326BB5" w:rsidP="00326BB5">
            <w:pPr>
              <w:pStyle w:val="bullet"/>
              <w:keepNext w:val="0"/>
              <w:numPr>
                <w:ilvl w:val="0"/>
                <w:numId w:val="5"/>
              </w:numPr>
            </w:pPr>
            <w:r w:rsidRPr="00416216">
              <w:t>general workplace policies and procedures relevant to employment, role boundaries and responsibilities, workplace dress code and presentation, rosters, leave, uniforms and PPE, work health and safety (WHS), customer service and cash and non-cash handling including electronic payment systems at point of sale (EFTPOS)</w:t>
            </w:r>
          </w:p>
          <w:p w14:paraId="3EC39824" w14:textId="77777777" w:rsidR="00326BB5" w:rsidRPr="00416216" w:rsidRDefault="00326BB5" w:rsidP="00326BB5">
            <w:pPr>
              <w:pStyle w:val="bullet"/>
              <w:keepNext w:val="0"/>
              <w:numPr>
                <w:ilvl w:val="0"/>
                <w:numId w:val="5"/>
              </w:numPr>
            </w:pPr>
            <w:r w:rsidRPr="00416216">
              <w:t xml:space="preserve">workplace policies and procedures relevant to fresh produce handling, storage and display, food safety, quality, origin and tracking of fresh produce, shelf life, product loss, product </w:t>
            </w:r>
            <w:proofErr w:type="spellStart"/>
            <w:r w:rsidRPr="00416216">
              <w:t>receival</w:t>
            </w:r>
            <w:proofErr w:type="spellEnd"/>
            <w:r w:rsidRPr="00416216">
              <w:t>, loading, unloading and shifting and waste disposal</w:t>
            </w:r>
          </w:p>
          <w:p w14:paraId="70B08560" w14:textId="77777777" w:rsidR="00326BB5" w:rsidRPr="00416216" w:rsidRDefault="00326BB5" w:rsidP="00326BB5">
            <w:pPr>
              <w:pStyle w:val="bullet"/>
              <w:keepNext w:val="0"/>
              <w:numPr>
                <w:ilvl w:val="0"/>
                <w:numId w:val="5"/>
              </w:numPr>
            </w:pPr>
            <w:r w:rsidRPr="00416216">
              <w:lastRenderedPageBreak/>
              <w:t>principles of food display, stock placement, rotation and replenishment and display cleanliness</w:t>
            </w:r>
          </w:p>
          <w:p w14:paraId="3EF9AE15" w14:textId="77777777" w:rsidR="00326BB5" w:rsidRPr="00416216" w:rsidRDefault="00326BB5" w:rsidP="00326BB5">
            <w:pPr>
              <w:pStyle w:val="bullet"/>
              <w:keepNext w:val="0"/>
              <w:numPr>
                <w:ilvl w:val="0"/>
                <w:numId w:val="5"/>
              </w:numPr>
            </w:pPr>
            <w:r w:rsidRPr="00416216">
              <w:t>Food Safety Program and food safety hazards</w:t>
            </w:r>
            <w:r w:rsidRPr="00416216">
              <w:rPr>
                <w:b/>
              </w:rPr>
              <w:t xml:space="preserve"> </w:t>
            </w:r>
            <w:r w:rsidRPr="00416216">
              <w:t>- biological, chemical, physical and allergens</w:t>
            </w:r>
          </w:p>
          <w:p w14:paraId="0B983F5D" w14:textId="77777777" w:rsidR="00326BB5" w:rsidRPr="00416216" w:rsidRDefault="00326BB5" w:rsidP="00326BB5">
            <w:pPr>
              <w:pStyle w:val="bullet"/>
              <w:keepNext w:val="0"/>
              <w:numPr>
                <w:ilvl w:val="0"/>
                <w:numId w:val="5"/>
              </w:numPr>
            </w:pPr>
            <w:r w:rsidRPr="00416216">
              <w:t>manuals and procedures for operating workplace technology, equipment and instruments</w:t>
            </w:r>
          </w:p>
          <w:p w14:paraId="6AC37D31" w14:textId="77777777" w:rsidR="00326BB5" w:rsidRPr="00416216" w:rsidRDefault="00326BB5" w:rsidP="00326BB5">
            <w:pPr>
              <w:pStyle w:val="bullet"/>
              <w:keepNext w:val="0"/>
              <w:numPr>
                <w:ilvl w:val="0"/>
                <w:numId w:val="5"/>
              </w:numPr>
            </w:pPr>
            <w:r w:rsidRPr="00416216">
              <w:t>relevant legislation and Codes of Practice such as weights and measures, workplace health and safety (WHS), food safety and food labelling/origin</w:t>
            </w:r>
          </w:p>
          <w:p w14:paraId="68A6B9A8" w14:textId="77777777" w:rsidR="00326BB5" w:rsidRPr="00416216" w:rsidRDefault="00326BB5" w:rsidP="00326BB5">
            <w:pPr>
              <w:pStyle w:val="bullet"/>
              <w:keepNext w:val="0"/>
              <w:numPr>
                <w:ilvl w:val="0"/>
                <w:numId w:val="5"/>
              </w:numPr>
            </w:pPr>
            <w:r w:rsidRPr="00416216">
              <w:t>commercial impact of performance and behaviours on a business</w:t>
            </w:r>
          </w:p>
          <w:p w14:paraId="5F2D61B5" w14:textId="77777777" w:rsidR="00326BB5" w:rsidRPr="00416216" w:rsidRDefault="00326BB5" w:rsidP="00326BB5">
            <w:pPr>
              <w:pStyle w:val="bullet"/>
              <w:keepNext w:val="0"/>
              <w:numPr>
                <w:ilvl w:val="0"/>
                <w:numId w:val="5"/>
              </w:numPr>
            </w:pPr>
            <w:r w:rsidRPr="00416216">
              <w:t>principles of workplace communication such as active listening, verbal and non-verbal cues, body language, oral language and written/electronic mediums</w:t>
            </w:r>
          </w:p>
          <w:p w14:paraId="6B0A4A5F" w14:textId="77777777" w:rsidR="00326BB5" w:rsidRPr="00416216" w:rsidRDefault="00326BB5" w:rsidP="007F24DF">
            <w:pPr>
              <w:pStyle w:val="bullet"/>
              <w:numPr>
                <w:ilvl w:val="0"/>
                <w:numId w:val="0"/>
              </w:numPr>
              <w:ind w:left="720"/>
            </w:pPr>
            <w:r w:rsidRPr="00416216">
              <w:t xml:space="preserve">   </w:t>
            </w:r>
          </w:p>
          <w:p w14:paraId="04D414C1" w14:textId="77777777" w:rsidR="00326BB5" w:rsidRPr="00416216" w:rsidRDefault="00326BB5" w:rsidP="007F24DF">
            <w:pPr>
              <w:pStyle w:val="unittext"/>
            </w:pPr>
            <w:r w:rsidRPr="00416216">
              <w:t>Required Skills:</w:t>
            </w:r>
          </w:p>
          <w:p w14:paraId="572CD580" w14:textId="77777777" w:rsidR="00326BB5" w:rsidRPr="00416216" w:rsidRDefault="00326BB5" w:rsidP="00326BB5">
            <w:pPr>
              <w:pStyle w:val="bullet"/>
              <w:keepNext w:val="0"/>
              <w:numPr>
                <w:ilvl w:val="0"/>
                <w:numId w:val="5"/>
              </w:numPr>
            </w:pPr>
            <w:r w:rsidRPr="00416216">
              <w:t>communication skills to:</w:t>
            </w:r>
          </w:p>
          <w:p w14:paraId="6E0781D7" w14:textId="77777777" w:rsidR="00326BB5" w:rsidRPr="00416216" w:rsidRDefault="00326BB5" w:rsidP="00326BB5">
            <w:pPr>
              <w:pStyle w:val="bullet"/>
              <w:keepNext w:val="0"/>
              <w:numPr>
                <w:ilvl w:val="1"/>
                <w:numId w:val="5"/>
              </w:numPr>
            </w:pPr>
            <w:r w:rsidRPr="00416216">
              <w:t>ask questions to clarify work instructions</w:t>
            </w:r>
          </w:p>
          <w:p w14:paraId="310CF5FD" w14:textId="77777777" w:rsidR="00326BB5" w:rsidRPr="00416216" w:rsidRDefault="00326BB5" w:rsidP="00326BB5">
            <w:pPr>
              <w:pStyle w:val="bullet"/>
              <w:keepNext w:val="0"/>
              <w:numPr>
                <w:ilvl w:val="1"/>
                <w:numId w:val="5"/>
              </w:numPr>
            </w:pPr>
            <w:r w:rsidRPr="00416216">
              <w:t>read, interpret and complete familiar and unfamiliar written English documents, procedures and forms relevant to employment, general work practices and own role, including purchase orders and requests, rosters, checklists, logs and charts and product labels and promotional information</w:t>
            </w:r>
          </w:p>
          <w:p w14:paraId="5945BF81" w14:textId="77777777" w:rsidR="00326BB5" w:rsidRPr="00416216" w:rsidRDefault="00326BB5" w:rsidP="00326BB5">
            <w:pPr>
              <w:pStyle w:val="bullet"/>
              <w:keepNext w:val="0"/>
              <w:numPr>
                <w:ilvl w:val="0"/>
                <w:numId w:val="5"/>
              </w:numPr>
            </w:pPr>
            <w:r w:rsidRPr="00416216">
              <w:t>numeracy skills to handle cash and non-cash transactions, price product, count, weigh and estimate, calculate and record routine workplace measurements and information such as temperature, humidity, quantities (grams, kilograms, counts), dates and times</w:t>
            </w:r>
          </w:p>
          <w:p w14:paraId="63D09479" w14:textId="77777777" w:rsidR="00326BB5" w:rsidRPr="00416216" w:rsidRDefault="00326BB5" w:rsidP="00326BB5">
            <w:pPr>
              <w:pStyle w:val="bullet"/>
              <w:keepNext w:val="0"/>
              <w:numPr>
                <w:ilvl w:val="0"/>
                <w:numId w:val="5"/>
              </w:numPr>
            </w:pPr>
            <w:r w:rsidRPr="00416216">
              <w:t xml:space="preserve">team work skills to work with colleagues </w:t>
            </w:r>
          </w:p>
          <w:p w14:paraId="53DCD347" w14:textId="77777777" w:rsidR="00326BB5" w:rsidRPr="00416216" w:rsidRDefault="00326BB5" w:rsidP="00326BB5">
            <w:pPr>
              <w:pStyle w:val="bullet"/>
              <w:keepNext w:val="0"/>
              <w:numPr>
                <w:ilvl w:val="0"/>
                <w:numId w:val="5"/>
              </w:numPr>
            </w:pPr>
            <w:r w:rsidRPr="00416216">
              <w:t>problem solving skills to make improvements to won performance</w:t>
            </w:r>
          </w:p>
          <w:p w14:paraId="59A22528" w14:textId="77777777" w:rsidR="00326BB5" w:rsidRPr="00416216" w:rsidRDefault="00326BB5" w:rsidP="00326BB5">
            <w:pPr>
              <w:pStyle w:val="bullet"/>
              <w:keepNext w:val="0"/>
              <w:numPr>
                <w:ilvl w:val="0"/>
                <w:numId w:val="5"/>
              </w:numPr>
            </w:pPr>
            <w:r w:rsidRPr="00416216">
              <w:t>planning and organising skills to make decisions on work practices and co-ordinating daily tasks, product labelling, pricing, packaging display and placement and safely shifting and loading fresh produce</w:t>
            </w:r>
          </w:p>
          <w:p w14:paraId="3C784B9E" w14:textId="77777777" w:rsidR="00326BB5" w:rsidRPr="00416216" w:rsidRDefault="00326BB5" w:rsidP="00326BB5">
            <w:pPr>
              <w:pStyle w:val="bullet"/>
              <w:keepNext w:val="0"/>
              <w:numPr>
                <w:ilvl w:val="0"/>
                <w:numId w:val="5"/>
              </w:numPr>
            </w:pPr>
            <w:r w:rsidRPr="00416216">
              <w:t>self-management skills to review own performance, maintain uniform and personal grooming standards and safely use personal protective equipment (PPE)</w:t>
            </w:r>
          </w:p>
          <w:p w14:paraId="3C5D11A7" w14:textId="77777777" w:rsidR="00F16BB1" w:rsidRPr="00416216" w:rsidRDefault="00326BB5" w:rsidP="00312051">
            <w:pPr>
              <w:pStyle w:val="ListParagraph"/>
              <w:keepNext/>
              <w:numPr>
                <w:ilvl w:val="0"/>
                <w:numId w:val="8"/>
              </w:numPr>
              <w:rPr>
                <w:rFonts w:eastAsiaTheme="minorEastAsia" w:cs="Arial"/>
              </w:rPr>
            </w:pPr>
            <w:r w:rsidRPr="00416216">
              <w:t xml:space="preserve">learning skills to </w:t>
            </w:r>
            <w:r w:rsidR="00F16BB1" w:rsidRPr="00416216">
              <w:rPr>
                <w:rFonts w:eastAsiaTheme="minorEastAsia" w:cs="Arial"/>
              </w:rPr>
              <w:t>identify personal capabilities and interests in relation to career goals</w:t>
            </w:r>
          </w:p>
          <w:p w14:paraId="2392B430" w14:textId="7B3F0984" w:rsidR="00326BB5" w:rsidRPr="00416216" w:rsidRDefault="00326BB5" w:rsidP="00326BB5">
            <w:pPr>
              <w:pStyle w:val="bullet"/>
              <w:keepNext w:val="0"/>
              <w:numPr>
                <w:ilvl w:val="0"/>
                <w:numId w:val="5"/>
              </w:numPr>
            </w:pPr>
            <w:r w:rsidRPr="00416216">
              <w:t>technology skills to access information and to use equipment and instruments such as pallet jacks/trucks, trolleys, food wrapping/packaging machines, registers, mobile devices, pricing guns/checkers, scales, thermometers and other relevant workplace equipment and instruments</w:t>
            </w:r>
          </w:p>
        </w:tc>
      </w:tr>
      <w:tr w:rsidR="00326BB5" w14:paraId="166DE70A" w14:textId="77777777" w:rsidTr="007F24DF">
        <w:tc>
          <w:tcPr>
            <w:tcW w:w="9341" w:type="dxa"/>
            <w:gridSpan w:val="5"/>
          </w:tcPr>
          <w:p w14:paraId="6E498B32" w14:textId="77777777" w:rsidR="00326BB5" w:rsidRDefault="00326BB5" w:rsidP="007F24DF">
            <w:pPr>
              <w:pStyle w:val="spacer"/>
            </w:pPr>
          </w:p>
        </w:tc>
      </w:tr>
      <w:tr w:rsidR="00326BB5" w14:paraId="082FABE8" w14:textId="77777777" w:rsidTr="007F24DF">
        <w:tc>
          <w:tcPr>
            <w:tcW w:w="9341" w:type="dxa"/>
            <w:gridSpan w:val="5"/>
          </w:tcPr>
          <w:p w14:paraId="11453770" w14:textId="77777777" w:rsidR="00326BB5" w:rsidRDefault="00326BB5" w:rsidP="007F24DF">
            <w:pPr>
              <w:pStyle w:val="Heading21"/>
            </w:pPr>
            <w:r>
              <w:t>Range Statement</w:t>
            </w:r>
          </w:p>
          <w:p w14:paraId="276C7E22" w14:textId="77777777" w:rsidR="00326BB5" w:rsidRDefault="00326BB5" w:rsidP="007F24DF">
            <w:pPr>
              <w:pStyle w:val="text"/>
            </w:pPr>
            <w:r w:rsidRPr="005979AA">
              <w:t xml:space="preserve">The Range Statement relates to the unit of competency as a whole. It allows for different work environments and situations that may affect performance.  Bold / italicised wording in the Performance Criteria </w:t>
            </w:r>
            <w:proofErr w:type="gramStart"/>
            <w:r w:rsidRPr="005979AA">
              <w:t>is detailed</w:t>
            </w:r>
            <w:proofErr w:type="gramEnd"/>
            <w:r w:rsidRPr="005979AA">
              <w:t xml:space="preserve"> below.  </w:t>
            </w:r>
          </w:p>
        </w:tc>
      </w:tr>
      <w:tr w:rsidR="00326BB5" w14:paraId="7E6F0635" w14:textId="77777777" w:rsidTr="007F24DF">
        <w:tc>
          <w:tcPr>
            <w:tcW w:w="3508" w:type="dxa"/>
            <w:gridSpan w:val="2"/>
          </w:tcPr>
          <w:p w14:paraId="27E296AF" w14:textId="77777777" w:rsidR="00326BB5" w:rsidRDefault="00326BB5" w:rsidP="007F24DF">
            <w:pPr>
              <w:rPr>
                <w:rFonts w:cs="Arial"/>
              </w:rPr>
            </w:pPr>
            <w:r>
              <w:rPr>
                <w:rFonts w:cs="Arial"/>
                <w:b/>
                <w:i/>
              </w:rPr>
              <w:lastRenderedPageBreak/>
              <w:t xml:space="preserve">Information </w:t>
            </w:r>
            <w:r>
              <w:rPr>
                <w:rFonts w:cs="Arial"/>
              </w:rPr>
              <w:t>may include:</w:t>
            </w:r>
          </w:p>
          <w:p w14:paraId="3ABB8247" w14:textId="77777777" w:rsidR="00326BB5" w:rsidRPr="006E6899" w:rsidRDefault="00326BB5" w:rsidP="007F24DF">
            <w:pPr>
              <w:pStyle w:val="unittext"/>
              <w:rPr>
                <w:rFonts w:eastAsia="Calibri"/>
                <w:lang w:eastAsia="en-US"/>
              </w:rPr>
            </w:pPr>
          </w:p>
        </w:tc>
        <w:tc>
          <w:tcPr>
            <w:tcW w:w="5833" w:type="dxa"/>
            <w:gridSpan w:val="3"/>
          </w:tcPr>
          <w:p w14:paraId="4681BB4E" w14:textId="369ADF0E" w:rsidR="00326BB5" w:rsidRPr="00231F54" w:rsidRDefault="00326BB5" w:rsidP="00326BB5">
            <w:pPr>
              <w:pStyle w:val="bullet"/>
              <w:keepNext w:val="0"/>
              <w:numPr>
                <w:ilvl w:val="0"/>
                <w:numId w:val="5"/>
              </w:numPr>
            </w:pPr>
            <w:r w:rsidRPr="00231F54">
              <w:t>written (hardcopy or electronic)</w:t>
            </w:r>
            <w:r w:rsidR="000D6CA2">
              <w:t xml:space="preserve"> workplace </w:t>
            </w:r>
            <w:r w:rsidRPr="00231F54">
              <w:t>documents, policies, procedures, specifications and standards</w:t>
            </w:r>
          </w:p>
          <w:p w14:paraId="086CFF0B" w14:textId="77777777" w:rsidR="00326BB5" w:rsidRPr="00231F54" w:rsidRDefault="00326BB5" w:rsidP="00326BB5">
            <w:pPr>
              <w:pStyle w:val="bullet"/>
              <w:keepNext w:val="0"/>
              <w:numPr>
                <w:ilvl w:val="0"/>
                <w:numId w:val="5"/>
              </w:numPr>
            </w:pPr>
            <w:r w:rsidRPr="00231F54">
              <w:t xml:space="preserve">stock purchasing and control, </w:t>
            </w:r>
            <w:proofErr w:type="spellStart"/>
            <w:r w:rsidRPr="00231F54">
              <w:t>receival</w:t>
            </w:r>
            <w:proofErr w:type="spellEnd"/>
            <w:r w:rsidRPr="00231F54">
              <w:t>/despatch invoices, purchase orders/requests</w:t>
            </w:r>
          </w:p>
          <w:p w14:paraId="68767336" w14:textId="77777777" w:rsidR="00326BB5" w:rsidRPr="00231F54" w:rsidRDefault="00326BB5" w:rsidP="00326BB5">
            <w:pPr>
              <w:pStyle w:val="bullet"/>
              <w:keepNext w:val="0"/>
              <w:numPr>
                <w:ilvl w:val="0"/>
                <w:numId w:val="5"/>
              </w:numPr>
            </w:pPr>
            <w:r w:rsidRPr="00231F54">
              <w:t>workplace health and safety and environmental (WHS&amp;E) forms</w:t>
            </w:r>
          </w:p>
          <w:p w14:paraId="232ED262" w14:textId="77777777" w:rsidR="00326BB5" w:rsidRPr="00231F54" w:rsidRDefault="00326BB5" w:rsidP="00326BB5">
            <w:pPr>
              <w:pStyle w:val="bullet"/>
              <w:keepNext w:val="0"/>
              <w:numPr>
                <w:ilvl w:val="0"/>
                <w:numId w:val="5"/>
              </w:numPr>
            </w:pPr>
            <w:r w:rsidRPr="00231F54">
              <w:t>Food Safety Program</w:t>
            </w:r>
          </w:p>
          <w:p w14:paraId="7C19B0FB" w14:textId="77777777" w:rsidR="00326BB5" w:rsidRDefault="00326BB5" w:rsidP="00326BB5">
            <w:pPr>
              <w:pStyle w:val="bullet"/>
              <w:keepNext w:val="0"/>
              <w:numPr>
                <w:ilvl w:val="0"/>
                <w:numId w:val="5"/>
              </w:numPr>
            </w:pPr>
            <w:r w:rsidRPr="0076119F">
              <w:t>terms and conditions of employment</w:t>
            </w:r>
          </w:p>
          <w:p w14:paraId="36976455" w14:textId="77777777" w:rsidR="00326BB5" w:rsidRPr="0003749B" w:rsidRDefault="00326BB5" w:rsidP="00326BB5">
            <w:pPr>
              <w:pStyle w:val="bullet"/>
              <w:keepNext w:val="0"/>
              <w:numPr>
                <w:ilvl w:val="0"/>
                <w:numId w:val="5"/>
              </w:numPr>
            </w:pPr>
            <w:r w:rsidRPr="0003749B">
              <w:t>minimum workplace entitlements provided by the National Employment Standards (NES)</w:t>
            </w:r>
          </w:p>
          <w:p w14:paraId="68F0F189" w14:textId="77777777" w:rsidR="00326BB5" w:rsidRDefault="00326BB5" w:rsidP="00326BB5">
            <w:pPr>
              <w:pStyle w:val="bullet"/>
              <w:keepNext w:val="0"/>
              <w:numPr>
                <w:ilvl w:val="0"/>
                <w:numId w:val="5"/>
              </w:numPr>
            </w:pPr>
            <w:proofErr w:type="gramStart"/>
            <w:r w:rsidRPr="00162964">
              <w:t>relevant</w:t>
            </w:r>
            <w:proofErr w:type="gramEnd"/>
            <w:r w:rsidRPr="00162964">
              <w:t xml:space="preserve"> provisions of Commonwealth, state or territory anti-discrimination and equal employment opportunity (EEO) law</w:t>
            </w:r>
            <w:r>
              <w:t>.</w:t>
            </w:r>
          </w:p>
        </w:tc>
      </w:tr>
      <w:tr w:rsidR="00326BB5" w14:paraId="66CE662E" w14:textId="77777777" w:rsidTr="007F24DF">
        <w:tc>
          <w:tcPr>
            <w:tcW w:w="3508" w:type="dxa"/>
            <w:gridSpan w:val="2"/>
          </w:tcPr>
          <w:p w14:paraId="044E1F9C" w14:textId="77777777" w:rsidR="00326BB5" w:rsidRPr="009C2AA8" w:rsidRDefault="00326BB5" w:rsidP="007F24DF">
            <w:pPr>
              <w:pStyle w:val="unittext"/>
            </w:pPr>
            <w:r w:rsidRPr="009C2AA8">
              <w:rPr>
                <w:b/>
                <w:i/>
              </w:rPr>
              <w:t xml:space="preserve">Fresh produce </w:t>
            </w:r>
            <w:r w:rsidRPr="009C2AA8">
              <w:t>may</w:t>
            </w:r>
            <w:r w:rsidRPr="009C2AA8">
              <w:rPr>
                <w:b/>
                <w:i/>
              </w:rPr>
              <w:t xml:space="preserve"> </w:t>
            </w:r>
            <w:r w:rsidRPr="009C2AA8">
              <w:t>include:</w:t>
            </w:r>
          </w:p>
        </w:tc>
        <w:tc>
          <w:tcPr>
            <w:tcW w:w="5833" w:type="dxa"/>
            <w:gridSpan w:val="3"/>
          </w:tcPr>
          <w:p w14:paraId="441F5CFE" w14:textId="77777777" w:rsidR="00326BB5" w:rsidRPr="009C2AA8" w:rsidRDefault="00326BB5" w:rsidP="00326BB5">
            <w:pPr>
              <w:pStyle w:val="bullet"/>
              <w:keepNext w:val="0"/>
              <w:numPr>
                <w:ilvl w:val="0"/>
                <w:numId w:val="5"/>
              </w:numPr>
            </w:pPr>
            <w:r w:rsidRPr="009C2AA8">
              <w:t>fruit</w:t>
            </w:r>
          </w:p>
          <w:p w14:paraId="023F5465" w14:textId="77777777" w:rsidR="00326BB5" w:rsidRDefault="00326BB5" w:rsidP="00326BB5">
            <w:pPr>
              <w:pStyle w:val="bullet"/>
              <w:keepNext w:val="0"/>
              <w:numPr>
                <w:ilvl w:val="0"/>
                <w:numId w:val="5"/>
              </w:numPr>
            </w:pPr>
            <w:r w:rsidRPr="009C2AA8">
              <w:t xml:space="preserve">vegetables </w:t>
            </w:r>
          </w:p>
          <w:p w14:paraId="52954B2E" w14:textId="77777777" w:rsidR="00326BB5" w:rsidRDefault="00326BB5" w:rsidP="00326BB5">
            <w:pPr>
              <w:pStyle w:val="bullet"/>
              <w:keepNext w:val="0"/>
              <w:numPr>
                <w:ilvl w:val="0"/>
                <w:numId w:val="5"/>
              </w:numPr>
            </w:pPr>
            <w:r w:rsidRPr="00FD0E3B">
              <w:t>herbs</w:t>
            </w:r>
          </w:p>
          <w:p w14:paraId="44720F29" w14:textId="77777777" w:rsidR="00326BB5" w:rsidRPr="00FD0E3B" w:rsidRDefault="00326BB5" w:rsidP="00326BB5">
            <w:pPr>
              <w:pStyle w:val="bullet"/>
              <w:keepNext w:val="0"/>
              <w:numPr>
                <w:ilvl w:val="0"/>
                <w:numId w:val="5"/>
              </w:numPr>
            </w:pPr>
            <w:r>
              <w:t>nuts/seeds/grains</w:t>
            </w:r>
          </w:p>
          <w:p w14:paraId="66BC7481" w14:textId="77777777" w:rsidR="00326BB5" w:rsidRPr="009C2AA8" w:rsidRDefault="00326BB5" w:rsidP="00326BB5">
            <w:pPr>
              <w:pStyle w:val="bullet"/>
              <w:keepNext w:val="0"/>
              <w:numPr>
                <w:ilvl w:val="0"/>
                <w:numId w:val="5"/>
              </w:numPr>
            </w:pPr>
            <w:r w:rsidRPr="009C2AA8">
              <w:t>flowers</w:t>
            </w:r>
          </w:p>
        </w:tc>
      </w:tr>
      <w:tr w:rsidR="00326BB5" w14:paraId="18B1EBC7" w14:textId="77777777" w:rsidTr="007F24DF">
        <w:tc>
          <w:tcPr>
            <w:tcW w:w="9341" w:type="dxa"/>
            <w:gridSpan w:val="5"/>
          </w:tcPr>
          <w:p w14:paraId="1732F371" w14:textId="77777777" w:rsidR="00326BB5" w:rsidRDefault="00326BB5" w:rsidP="007F24DF">
            <w:pPr>
              <w:pStyle w:val="spacer"/>
            </w:pPr>
          </w:p>
        </w:tc>
      </w:tr>
      <w:tr w:rsidR="00326BB5" w14:paraId="7E847CC0" w14:textId="77777777" w:rsidTr="007F24DF">
        <w:tc>
          <w:tcPr>
            <w:tcW w:w="3508" w:type="dxa"/>
            <w:gridSpan w:val="2"/>
          </w:tcPr>
          <w:p w14:paraId="168633F1" w14:textId="77777777" w:rsidR="00326BB5" w:rsidRDefault="00326BB5" w:rsidP="00416216">
            <w:pPr>
              <w:shd w:val="clear" w:color="auto" w:fill="FFFFFF"/>
              <w:rPr>
                <w:rFonts w:cs="Arial"/>
              </w:rPr>
            </w:pPr>
            <w:r w:rsidRPr="00E03D41">
              <w:rPr>
                <w:rFonts w:cs="Arial"/>
                <w:b/>
                <w:i/>
              </w:rPr>
              <w:t>Supply</w:t>
            </w:r>
            <w:r w:rsidRPr="00244A8F">
              <w:rPr>
                <w:rFonts w:cs="Arial"/>
                <w:b/>
                <w:i/>
              </w:rPr>
              <w:t xml:space="preserve"> chain</w:t>
            </w:r>
            <w:r>
              <w:rPr>
                <w:rFonts w:cs="Arial"/>
              </w:rPr>
              <w:t xml:space="preserve"> may include</w:t>
            </w:r>
            <w:r w:rsidRPr="000C2B1F">
              <w:rPr>
                <w:rFonts w:cs="Arial"/>
              </w:rPr>
              <w:t>:</w:t>
            </w:r>
          </w:p>
          <w:p w14:paraId="550A0666" w14:textId="77777777" w:rsidR="00416216" w:rsidRDefault="00416216" w:rsidP="00416216">
            <w:pPr>
              <w:shd w:val="clear" w:color="auto" w:fill="FFFFFF"/>
              <w:rPr>
                <w:rFonts w:cs="Arial"/>
              </w:rPr>
            </w:pPr>
          </w:p>
          <w:p w14:paraId="1F4AA62C" w14:textId="77777777" w:rsidR="00416216" w:rsidRDefault="00416216" w:rsidP="00416216">
            <w:pPr>
              <w:shd w:val="clear" w:color="auto" w:fill="FFFFFF"/>
              <w:rPr>
                <w:rFonts w:cs="Arial"/>
              </w:rPr>
            </w:pPr>
          </w:p>
          <w:p w14:paraId="24F9B20E" w14:textId="77777777" w:rsidR="00416216" w:rsidRDefault="00416216" w:rsidP="00416216">
            <w:pPr>
              <w:shd w:val="clear" w:color="auto" w:fill="FFFFFF"/>
              <w:rPr>
                <w:rFonts w:cs="Arial"/>
              </w:rPr>
            </w:pPr>
          </w:p>
          <w:p w14:paraId="0A2987C3" w14:textId="77777777" w:rsidR="00416216" w:rsidRDefault="00416216" w:rsidP="00416216">
            <w:pPr>
              <w:shd w:val="clear" w:color="auto" w:fill="FFFFFF"/>
              <w:rPr>
                <w:rFonts w:cs="Arial"/>
              </w:rPr>
            </w:pPr>
          </w:p>
          <w:p w14:paraId="6F76BA2C" w14:textId="77777777" w:rsidR="00416216" w:rsidRDefault="00416216" w:rsidP="00416216">
            <w:pPr>
              <w:shd w:val="clear" w:color="auto" w:fill="FFFFFF"/>
              <w:rPr>
                <w:rFonts w:cs="Arial"/>
              </w:rPr>
            </w:pPr>
          </w:p>
          <w:p w14:paraId="087CBF3D" w14:textId="77777777" w:rsidR="00416216" w:rsidRDefault="00416216" w:rsidP="00416216">
            <w:pPr>
              <w:shd w:val="clear" w:color="auto" w:fill="FFFFFF"/>
              <w:rPr>
                <w:rFonts w:cs="Arial"/>
              </w:rPr>
            </w:pPr>
          </w:p>
          <w:p w14:paraId="3BDB9EE7" w14:textId="77777777" w:rsidR="00416216" w:rsidRDefault="00416216" w:rsidP="00416216">
            <w:pPr>
              <w:shd w:val="clear" w:color="auto" w:fill="FFFFFF"/>
              <w:rPr>
                <w:rFonts w:cs="Arial"/>
              </w:rPr>
            </w:pPr>
          </w:p>
          <w:p w14:paraId="3F85F597" w14:textId="77777777" w:rsidR="00416216" w:rsidRDefault="00416216" w:rsidP="00416216">
            <w:pPr>
              <w:shd w:val="clear" w:color="auto" w:fill="FFFFFF"/>
              <w:rPr>
                <w:rFonts w:cs="Arial"/>
              </w:rPr>
            </w:pPr>
          </w:p>
          <w:p w14:paraId="6FBEEB12" w14:textId="77777777" w:rsidR="00416216" w:rsidRPr="00231F54" w:rsidRDefault="00416216" w:rsidP="00416216">
            <w:pPr>
              <w:pStyle w:val="unittext"/>
            </w:pPr>
            <w:r w:rsidRPr="00231F54">
              <w:rPr>
                <w:b/>
                <w:i/>
              </w:rPr>
              <w:t xml:space="preserve">Fresh produce handling procedures </w:t>
            </w:r>
            <w:r w:rsidRPr="00231F54">
              <w:t>may include:</w:t>
            </w:r>
          </w:p>
          <w:p w14:paraId="5DE6FB97" w14:textId="4827F244" w:rsidR="00416216" w:rsidRPr="009D6A65" w:rsidRDefault="00416216" w:rsidP="00416216">
            <w:pPr>
              <w:shd w:val="clear" w:color="auto" w:fill="FFFFFF"/>
            </w:pPr>
          </w:p>
        </w:tc>
        <w:tc>
          <w:tcPr>
            <w:tcW w:w="5833" w:type="dxa"/>
            <w:gridSpan w:val="3"/>
          </w:tcPr>
          <w:p w14:paraId="014EA966" w14:textId="7B2033D1" w:rsidR="00326BB5" w:rsidRPr="00FD0E3B" w:rsidRDefault="00326BB5" w:rsidP="00326BB5">
            <w:pPr>
              <w:pStyle w:val="bullet"/>
              <w:keepNext w:val="0"/>
              <w:numPr>
                <w:ilvl w:val="0"/>
                <w:numId w:val="5"/>
              </w:numPr>
            </w:pPr>
            <w:r w:rsidRPr="00FD0E3B">
              <w:t>cultivation/growing</w:t>
            </w:r>
            <w:r w:rsidR="00416216">
              <w:t xml:space="preserve"> and harvesting/picking</w:t>
            </w:r>
          </w:p>
          <w:p w14:paraId="4C948C12" w14:textId="77777777" w:rsidR="00326BB5" w:rsidRPr="00FD0E3B" w:rsidRDefault="00326BB5" w:rsidP="00326BB5">
            <w:pPr>
              <w:pStyle w:val="bullet"/>
              <w:keepNext w:val="0"/>
              <w:numPr>
                <w:ilvl w:val="0"/>
                <w:numId w:val="5"/>
              </w:numPr>
            </w:pPr>
            <w:r w:rsidRPr="00FD0E3B">
              <w:t>pack-house, primary processing and packaging</w:t>
            </w:r>
          </w:p>
          <w:p w14:paraId="79CE66BA" w14:textId="77777777" w:rsidR="00326BB5" w:rsidRPr="00FD0E3B" w:rsidRDefault="00326BB5" w:rsidP="00326BB5">
            <w:pPr>
              <w:pStyle w:val="bullet"/>
              <w:keepNext w:val="0"/>
              <w:numPr>
                <w:ilvl w:val="0"/>
                <w:numId w:val="5"/>
              </w:numPr>
            </w:pPr>
            <w:r w:rsidRPr="00FD0E3B">
              <w:t>suppliers such as central market and food service wholesalers</w:t>
            </w:r>
          </w:p>
          <w:p w14:paraId="7E47E5C0" w14:textId="77777777" w:rsidR="00326BB5" w:rsidRPr="00FD0E3B" w:rsidRDefault="00326BB5" w:rsidP="00326BB5">
            <w:pPr>
              <w:pStyle w:val="bullet"/>
              <w:keepNext w:val="0"/>
              <w:numPr>
                <w:ilvl w:val="0"/>
                <w:numId w:val="5"/>
              </w:numPr>
            </w:pPr>
            <w:r w:rsidRPr="00FD0E3B">
              <w:t>transport and logistics</w:t>
            </w:r>
          </w:p>
          <w:p w14:paraId="27460471" w14:textId="77777777" w:rsidR="00326BB5" w:rsidRPr="00FD0E3B" w:rsidRDefault="00326BB5" w:rsidP="00326BB5">
            <w:pPr>
              <w:pStyle w:val="bullet"/>
              <w:keepNext w:val="0"/>
              <w:numPr>
                <w:ilvl w:val="0"/>
                <w:numId w:val="5"/>
              </w:numPr>
            </w:pPr>
            <w:r w:rsidRPr="00FD0E3B">
              <w:t>retail handling, storage and refrigeration</w:t>
            </w:r>
          </w:p>
          <w:p w14:paraId="4425291C" w14:textId="77777777" w:rsidR="00326BB5" w:rsidRPr="00FD0E3B" w:rsidRDefault="00326BB5" w:rsidP="00326BB5">
            <w:pPr>
              <w:pStyle w:val="bullet"/>
              <w:keepNext w:val="0"/>
              <w:numPr>
                <w:ilvl w:val="0"/>
                <w:numId w:val="5"/>
              </w:numPr>
            </w:pPr>
            <w:r w:rsidRPr="00FD0E3B">
              <w:t>secondary wholesaling/</w:t>
            </w:r>
            <w:proofErr w:type="spellStart"/>
            <w:r w:rsidRPr="00FD0E3B">
              <w:t>providoring</w:t>
            </w:r>
            <w:proofErr w:type="spellEnd"/>
          </w:p>
          <w:p w14:paraId="768944B4" w14:textId="77777777" w:rsidR="00326BB5" w:rsidRDefault="00326BB5" w:rsidP="00326BB5">
            <w:pPr>
              <w:pStyle w:val="bullet"/>
              <w:keepNext w:val="0"/>
              <w:numPr>
                <w:ilvl w:val="0"/>
                <w:numId w:val="5"/>
              </w:numPr>
            </w:pPr>
            <w:r w:rsidRPr="00FD0E3B">
              <w:t>sales to consumers, in-store, online and home delivery</w:t>
            </w:r>
          </w:p>
          <w:p w14:paraId="35871A55" w14:textId="77777777" w:rsidR="00416216" w:rsidRDefault="00416216" w:rsidP="00416216">
            <w:pPr>
              <w:pStyle w:val="bullet"/>
              <w:keepNext w:val="0"/>
              <w:numPr>
                <w:ilvl w:val="0"/>
                <w:numId w:val="0"/>
              </w:numPr>
              <w:ind w:left="360" w:hanging="360"/>
            </w:pPr>
          </w:p>
          <w:p w14:paraId="4D4F2826" w14:textId="77777777" w:rsidR="00416216" w:rsidRPr="00231F54" w:rsidRDefault="00416216" w:rsidP="00416216">
            <w:pPr>
              <w:pStyle w:val="bullet"/>
              <w:keepNext w:val="0"/>
              <w:numPr>
                <w:ilvl w:val="0"/>
                <w:numId w:val="5"/>
              </w:numPr>
            </w:pPr>
            <w:r w:rsidRPr="00231F54">
              <w:t>personal hygiene and hand washing</w:t>
            </w:r>
          </w:p>
          <w:p w14:paraId="70C40614" w14:textId="77777777" w:rsidR="00416216" w:rsidRPr="00231F54" w:rsidRDefault="00416216" w:rsidP="00416216">
            <w:pPr>
              <w:pStyle w:val="bullet"/>
              <w:keepNext w:val="0"/>
              <w:numPr>
                <w:ilvl w:val="0"/>
                <w:numId w:val="5"/>
              </w:numPr>
            </w:pPr>
            <w:r w:rsidRPr="00231F54">
              <w:t>equipment and instrument cleaning</w:t>
            </w:r>
          </w:p>
          <w:p w14:paraId="2B2A2A06" w14:textId="77777777" w:rsidR="00416216" w:rsidRPr="00231F54" w:rsidRDefault="00416216" w:rsidP="00416216">
            <w:pPr>
              <w:pStyle w:val="bullet"/>
              <w:keepNext w:val="0"/>
              <w:numPr>
                <w:ilvl w:val="0"/>
                <w:numId w:val="5"/>
              </w:numPr>
            </w:pPr>
            <w:r w:rsidRPr="00231F54">
              <w:t>personal protective equipment and clothing</w:t>
            </w:r>
          </w:p>
          <w:p w14:paraId="0B9AEC4B" w14:textId="77777777" w:rsidR="00416216" w:rsidRPr="00231F54" w:rsidRDefault="00416216" w:rsidP="00416216">
            <w:pPr>
              <w:pStyle w:val="bullet"/>
              <w:keepNext w:val="0"/>
              <w:numPr>
                <w:ilvl w:val="0"/>
                <w:numId w:val="5"/>
              </w:numPr>
            </w:pPr>
            <w:r w:rsidRPr="00231F54">
              <w:t>storing ambient/cold</w:t>
            </w:r>
          </w:p>
          <w:p w14:paraId="5167B0FE" w14:textId="77777777" w:rsidR="00416216" w:rsidRPr="00231F54" w:rsidRDefault="00416216" w:rsidP="00416216">
            <w:pPr>
              <w:pStyle w:val="bullet"/>
              <w:keepNext w:val="0"/>
              <w:numPr>
                <w:ilvl w:val="0"/>
                <w:numId w:val="5"/>
              </w:numPr>
            </w:pPr>
            <w:r w:rsidRPr="00231F54">
              <w:t>temperature and humidity controls</w:t>
            </w:r>
          </w:p>
          <w:p w14:paraId="11FDDF83" w14:textId="77777777" w:rsidR="00416216" w:rsidRPr="00231F54" w:rsidRDefault="00416216" w:rsidP="00416216">
            <w:pPr>
              <w:pStyle w:val="bullet"/>
              <w:keepNext w:val="0"/>
              <w:numPr>
                <w:ilvl w:val="0"/>
                <w:numId w:val="5"/>
              </w:numPr>
            </w:pPr>
            <w:r w:rsidRPr="00231F54">
              <w:t xml:space="preserve">packaging/labelling </w:t>
            </w:r>
          </w:p>
          <w:p w14:paraId="537452E5" w14:textId="77777777" w:rsidR="00416216" w:rsidRPr="00231F54" w:rsidRDefault="00416216" w:rsidP="00416216">
            <w:pPr>
              <w:pStyle w:val="bullet"/>
              <w:keepNext w:val="0"/>
              <w:numPr>
                <w:ilvl w:val="0"/>
                <w:numId w:val="5"/>
              </w:numPr>
            </w:pPr>
            <w:r w:rsidRPr="00231F54">
              <w:t>pest control</w:t>
            </w:r>
          </w:p>
          <w:p w14:paraId="309CFEC6" w14:textId="77777777" w:rsidR="00416216" w:rsidRPr="00231F54" w:rsidRDefault="00416216" w:rsidP="00416216">
            <w:pPr>
              <w:pStyle w:val="bullet"/>
              <w:keepNext w:val="0"/>
              <w:numPr>
                <w:ilvl w:val="0"/>
                <w:numId w:val="5"/>
              </w:numPr>
            </w:pPr>
            <w:r w:rsidRPr="00231F54">
              <w:lastRenderedPageBreak/>
              <w:t>waste handling and disposal</w:t>
            </w:r>
          </w:p>
          <w:p w14:paraId="4419C2B7" w14:textId="77777777" w:rsidR="00416216" w:rsidRDefault="00416216" w:rsidP="00416216">
            <w:pPr>
              <w:pStyle w:val="bullet"/>
              <w:keepNext w:val="0"/>
              <w:numPr>
                <w:ilvl w:val="0"/>
                <w:numId w:val="5"/>
              </w:numPr>
            </w:pPr>
            <w:r w:rsidRPr="00231F54">
              <w:t xml:space="preserve">product integrity and physical damage </w:t>
            </w:r>
          </w:p>
          <w:p w14:paraId="13B14EB8" w14:textId="77777777" w:rsidR="005366DB" w:rsidRPr="00231F54" w:rsidRDefault="005366DB" w:rsidP="005366DB">
            <w:pPr>
              <w:pStyle w:val="bullet"/>
              <w:keepNext w:val="0"/>
              <w:numPr>
                <w:ilvl w:val="0"/>
                <w:numId w:val="5"/>
              </w:numPr>
            </w:pPr>
            <w:r w:rsidRPr="00231F54">
              <w:t xml:space="preserve">shelf-life and stock rotation - first-in- first-out, </w:t>
            </w:r>
          </w:p>
          <w:p w14:paraId="1425ADA2" w14:textId="77777777" w:rsidR="005366DB" w:rsidRPr="00231F54" w:rsidRDefault="005366DB" w:rsidP="005366DB">
            <w:pPr>
              <w:pStyle w:val="bullet"/>
              <w:keepNext w:val="0"/>
              <w:numPr>
                <w:ilvl w:val="0"/>
                <w:numId w:val="5"/>
              </w:numPr>
            </w:pPr>
            <w:r w:rsidRPr="00231F54">
              <w:t>quality sensory assessment (visual, aroma &amp;/or taste) for:</w:t>
            </w:r>
          </w:p>
          <w:p w14:paraId="0482C997" w14:textId="77777777" w:rsidR="005366DB" w:rsidRPr="00231F54" w:rsidRDefault="005366DB" w:rsidP="005366DB">
            <w:pPr>
              <w:pStyle w:val="bullet"/>
              <w:keepNext w:val="0"/>
              <w:numPr>
                <w:ilvl w:val="1"/>
                <w:numId w:val="5"/>
              </w:numPr>
            </w:pPr>
            <w:r w:rsidRPr="00231F54">
              <w:t>spoilage from fungi, yeast, moulds and bacteria</w:t>
            </w:r>
          </w:p>
          <w:p w14:paraId="287C6000" w14:textId="77777777" w:rsidR="005366DB" w:rsidRPr="00231F54" w:rsidRDefault="005366DB" w:rsidP="005366DB">
            <w:pPr>
              <w:pStyle w:val="bullet"/>
              <w:keepNext w:val="0"/>
              <w:numPr>
                <w:ilvl w:val="1"/>
                <w:numId w:val="5"/>
              </w:numPr>
            </w:pPr>
            <w:r w:rsidRPr="00231F54">
              <w:t>residues</w:t>
            </w:r>
          </w:p>
          <w:p w14:paraId="467BB80A" w14:textId="77777777" w:rsidR="005366DB" w:rsidRPr="00231F54" w:rsidRDefault="005366DB" w:rsidP="005366DB">
            <w:pPr>
              <w:pStyle w:val="bullet"/>
              <w:keepNext w:val="0"/>
              <w:numPr>
                <w:ilvl w:val="1"/>
                <w:numId w:val="5"/>
              </w:numPr>
            </w:pPr>
            <w:r w:rsidRPr="00231F54">
              <w:t>disease, pests &amp; animal damage</w:t>
            </w:r>
          </w:p>
          <w:p w14:paraId="135041E2" w14:textId="77777777" w:rsidR="005366DB" w:rsidRPr="00231F54" w:rsidRDefault="005366DB" w:rsidP="005366DB">
            <w:pPr>
              <w:pStyle w:val="bullet"/>
              <w:keepNext w:val="0"/>
              <w:numPr>
                <w:ilvl w:val="1"/>
                <w:numId w:val="5"/>
              </w:numPr>
            </w:pPr>
            <w:r w:rsidRPr="00231F54">
              <w:t xml:space="preserve">physical damage </w:t>
            </w:r>
          </w:p>
          <w:p w14:paraId="08FC444F" w14:textId="77777777" w:rsidR="005366DB" w:rsidRPr="00231F54" w:rsidRDefault="005366DB" w:rsidP="005366DB">
            <w:pPr>
              <w:pStyle w:val="bullet"/>
              <w:keepNext w:val="0"/>
              <w:numPr>
                <w:ilvl w:val="1"/>
                <w:numId w:val="5"/>
              </w:numPr>
            </w:pPr>
            <w:r w:rsidRPr="00231F54">
              <w:t>defects, blemishes, pitting &amp; spots</w:t>
            </w:r>
          </w:p>
          <w:p w14:paraId="50D54FEF" w14:textId="77777777" w:rsidR="005366DB" w:rsidRPr="00231F54" w:rsidRDefault="005366DB" w:rsidP="005366DB">
            <w:pPr>
              <w:pStyle w:val="bullet"/>
              <w:keepNext w:val="0"/>
              <w:numPr>
                <w:ilvl w:val="1"/>
                <w:numId w:val="5"/>
              </w:numPr>
            </w:pPr>
            <w:r w:rsidRPr="00231F54">
              <w:t>temperature and humidity abuse</w:t>
            </w:r>
          </w:p>
          <w:p w14:paraId="60A6EAA4" w14:textId="2268575F" w:rsidR="00416216" w:rsidRPr="00FD0E3B" w:rsidRDefault="005366DB" w:rsidP="005366DB">
            <w:pPr>
              <w:pStyle w:val="bullet"/>
              <w:keepNext w:val="0"/>
              <w:numPr>
                <w:ilvl w:val="0"/>
                <w:numId w:val="5"/>
              </w:numPr>
            </w:pPr>
            <w:r w:rsidRPr="00231F54">
              <w:t>freshness such as colour and appearance, taste, aroma, texture, size/shape, dehydration</w:t>
            </w:r>
          </w:p>
        </w:tc>
      </w:tr>
      <w:tr w:rsidR="00326BB5" w14:paraId="56DCA76C" w14:textId="77777777" w:rsidTr="00416216">
        <w:trPr>
          <w:trHeight w:val="74"/>
        </w:trPr>
        <w:tc>
          <w:tcPr>
            <w:tcW w:w="9341" w:type="dxa"/>
            <w:gridSpan w:val="5"/>
          </w:tcPr>
          <w:p w14:paraId="3BB2D686" w14:textId="77777777" w:rsidR="00326BB5" w:rsidRDefault="00326BB5" w:rsidP="007F24DF">
            <w:pPr>
              <w:pStyle w:val="spacer"/>
            </w:pPr>
          </w:p>
        </w:tc>
      </w:tr>
      <w:tr w:rsidR="00326BB5" w14:paraId="699476ED" w14:textId="77777777" w:rsidTr="007F24DF">
        <w:tc>
          <w:tcPr>
            <w:tcW w:w="9341" w:type="dxa"/>
            <w:gridSpan w:val="5"/>
          </w:tcPr>
          <w:p w14:paraId="7667076A" w14:textId="77777777" w:rsidR="00326BB5" w:rsidRDefault="00326BB5" w:rsidP="007F24DF">
            <w:pPr>
              <w:pStyle w:val="spacer"/>
            </w:pPr>
          </w:p>
        </w:tc>
      </w:tr>
      <w:tr w:rsidR="00326BB5" w:rsidRPr="00231F54" w14:paraId="5661183C" w14:textId="77777777" w:rsidTr="007F24DF">
        <w:trPr>
          <w:trHeight w:val="2131"/>
        </w:trPr>
        <w:tc>
          <w:tcPr>
            <w:tcW w:w="3508" w:type="dxa"/>
            <w:gridSpan w:val="2"/>
          </w:tcPr>
          <w:p w14:paraId="7FA34107" w14:textId="59FCFAB4" w:rsidR="00326BB5" w:rsidRPr="00231F54" w:rsidRDefault="00FB1BFD" w:rsidP="007F24DF">
            <w:pPr>
              <w:pStyle w:val="unittext"/>
            </w:pPr>
            <w:r w:rsidRPr="00416216">
              <w:rPr>
                <w:b/>
                <w:i/>
              </w:rPr>
              <w:t>Food safety</w:t>
            </w:r>
            <w:r w:rsidR="00326BB5" w:rsidRPr="00416216">
              <w:rPr>
                <w:b/>
                <w:i/>
              </w:rPr>
              <w:t xml:space="preserve"> </w:t>
            </w:r>
            <w:r w:rsidR="00326BB5" w:rsidRPr="00416216">
              <w:t>may include:</w:t>
            </w:r>
          </w:p>
          <w:p w14:paraId="3502AF11" w14:textId="77777777" w:rsidR="00326BB5" w:rsidRPr="00231F54" w:rsidRDefault="00326BB5" w:rsidP="007F24DF">
            <w:pPr>
              <w:pStyle w:val="unittext"/>
              <w:rPr>
                <w:rFonts w:eastAsia="Calibri"/>
                <w:b/>
                <w:i/>
                <w:lang w:eastAsia="en-US"/>
              </w:rPr>
            </w:pPr>
          </w:p>
        </w:tc>
        <w:tc>
          <w:tcPr>
            <w:tcW w:w="5833" w:type="dxa"/>
            <w:gridSpan w:val="3"/>
          </w:tcPr>
          <w:p w14:paraId="4302ED07" w14:textId="77777777" w:rsidR="00326BB5" w:rsidRPr="00231F54" w:rsidRDefault="00326BB5" w:rsidP="00326BB5">
            <w:pPr>
              <w:pStyle w:val="bullet"/>
              <w:keepNext w:val="0"/>
              <w:numPr>
                <w:ilvl w:val="0"/>
                <w:numId w:val="5"/>
              </w:numPr>
            </w:pPr>
            <w:r w:rsidRPr="00231F54">
              <w:t>protection from hazards - biological, physical, chemical and allergens</w:t>
            </w:r>
          </w:p>
          <w:p w14:paraId="624BF4D1" w14:textId="77777777" w:rsidR="00326BB5" w:rsidRPr="00231F54" w:rsidRDefault="00326BB5" w:rsidP="00326BB5">
            <w:pPr>
              <w:pStyle w:val="bullet"/>
              <w:keepNext w:val="0"/>
              <w:numPr>
                <w:ilvl w:val="0"/>
                <w:numId w:val="5"/>
              </w:numPr>
            </w:pPr>
            <w:r w:rsidRPr="00231F54">
              <w:t xml:space="preserve">protection from adverse environmental conditions </w:t>
            </w:r>
          </w:p>
          <w:p w14:paraId="16FBD683" w14:textId="77777777" w:rsidR="00326BB5" w:rsidRPr="00231F54" w:rsidRDefault="00326BB5" w:rsidP="00326BB5">
            <w:pPr>
              <w:pStyle w:val="bullet"/>
              <w:keepNext w:val="0"/>
              <w:numPr>
                <w:ilvl w:val="1"/>
                <w:numId w:val="5"/>
              </w:numPr>
            </w:pPr>
            <w:r w:rsidRPr="00231F54">
              <w:t>temperature and relative humidity during transport, storage and display</w:t>
            </w:r>
          </w:p>
        </w:tc>
      </w:tr>
      <w:tr w:rsidR="00326BB5" w:rsidRPr="00875984" w14:paraId="69592049" w14:textId="77777777" w:rsidTr="007F24DF">
        <w:trPr>
          <w:trHeight w:val="1701"/>
        </w:trPr>
        <w:tc>
          <w:tcPr>
            <w:tcW w:w="3508" w:type="dxa"/>
            <w:gridSpan w:val="2"/>
          </w:tcPr>
          <w:p w14:paraId="65EB9BEC" w14:textId="77777777" w:rsidR="00326BB5" w:rsidRPr="00231F54" w:rsidRDefault="00326BB5" w:rsidP="007F24DF">
            <w:pPr>
              <w:pStyle w:val="unittext"/>
            </w:pPr>
            <w:r w:rsidRPr="00231F54">
              <w:rPr>
                <w:b/>
                <w:i/>
              </w:rPr>
              <w:t xml:space="preserve">Integrity </w:t>
            </w:r>
            <w:r w:rsidRPr="00231F54">
              <w:t>may include:</w:t>
            </w:r>
          </w:p>
          <w:p w14:paraId="1AC99CAE" w14:textId="77777777" w:rsidR="00326BB5" w:rsidRPr="00231F54" w:rsidRDefault="00326BB5" w:rsidP="007F24DF">
            <w:pPr>
              <w:pStyle w:val="unittext"/>
              <w:rPr>
                <w:rFonts w:eastAsia="Calibri"/>
                <w:b/>
                <w:i/>
                <w:lang w:eastAsia="en-US"/>
              </w:rPr>
            </w:pPr>
          </w:p>
        </w:tc>
        <w:tc>
          <w:tcPr>
            <w:tcW w:w="5833" w:type="dxa"/>
            <w:gridSpan w:val="3"/>
          </w:tcPr>
          <w:p w14:paraId="438C80EC" w14:textId="77777777" w:rsidR="00326BB5" w:rsidRPr="00231F54" w:rsidRDefault="00326BB5" w:rsidP="00326BB5">
            <w:pPr>
              <w:pStyle w:val="bullet"/>
              <w:keepNext w:val="0"/>
              <w:numPr>
                <w:ilvl w:val="0"/>
                <w:numId w:val="5"/>
              </w:numPr>
            </w:pPr>
            <w:r w:rsidRPr="00231F54">
              <w:t>protection from physical damage resulting from handling, packing/stacking configurations and point of sale bag filling</w:t>
            </w:r>
          </w:p>
          <w:p w14:paraId="003AC30B" w14:textId="77777777" w:rsidR="00326BB5" w:rsidRPr="00231F54" w:rsidRDefault="00326BB5" w:rsidP="00326BB5">
            <w:pPr>
              <w:pStyle w:val="bullet"/>
              <w:keepNext w:val="0"/>
              <w:numPr>
                <w:ilvl w:val="1"/>
                <w:numId w:val="5"/>
              </w:numPr>
            </w:pPr>
            <w:r w:rsidRPr="00231F54">
              <w:t xml:space="preserve">impact, compression and abrasion injuries </w:t>
            </w:r>
          </w:p>
        </w:tc>
      </w:tr>
      <w:tr w:rsidR="00326BB5" w14:paraId="6C48F155" w14:textId="77777777" w:rsidTr="007F24DF">
        <w:tc>
          <w:tcPr>
            <w:tcW w:w="3508" w:type="dxa"/>
            <w:gridSpan w:val="2"/>
          </w:tcPr>
          <w:p w14:paraId="1B387F91" w14:textId="77777777" w:rsidR="00326BB5" w:rsidRDefault="00326BB5" w:rsidP="007F24DF">
            <w:pPr>
              <w:pStyle w:val="spacer"/>
              <w:rPr>
                <w:rFonts w:eastAsia="Calibri"/>
                <w:lang w:eastAsia="en-US"/>
              </w:rPr>
            </w:pPr>
          </w:p>
        </w:tc>
        <w:tc>
          <w:tcPr>
            <w:tcW w:w="5833" w:type="dxa"/>
            <w:gridSpan w:val="3"/>
          </w:tcPr>
          <w:p w14:paraId="6182A6E1" w14:textId="77777777" w:rsidR="00326BB5" w:rsidRDefault="00326BB5" w:rsidP="007F24DF">
            <w:pPr>
              <w:pStyle w:val="spacer"/>
            </w:pPr>
          </w:p>
        </w:tc>
      </w:tr>
      <w:tr w:rsidR="00326BB5" w:rsidRPr="00875984" w14:paraId="57B0471A" w14:textId="77777777" w:rsidTr="007F24DF">
        <w:trPr>
          <w:trHeight w:val="1701"/>
        </w:trPr>
        <w:tc>
          <w:tcPr>
            <w:tcW w:w="3508" w:type="dxa"/>
            <w:gridSpan w:val="2"/>
          </w:tcPr>
          <w:p w14:paraId="455F43CA" w14:textId="3395CEDF" w:rsidR="00326BB5" w:rsidRDefault="00326BB5" w:rsidP="007F24DF">
            <w:pPr>
              <w:rPr>
                <w:rFonts w:cs="Arial"/>
              </w:rPr>
            </w:pPr>
            <w:r w:rsidRPr="00BE23AB">
              <w:rPr>
                <w:rFonts w:cs="Arial"/>
                <w:b/>
                <w:i/>
              </w:rPr>
              <w:t xml:space="preserve">Display </w:t>
            </w:r>
            <w:r w:rsidRPr="00BE23AB">
              <w:rPr>
                <w:rFonts w:cs="Arial"/>
              </w:rPr>
              <w:t>may include:</w:t>
            </w:r>
          </w:p>
          <w:p w14:paraId="152E111D" w14:textId="2B24EB48" w:rsidR="00282D26" w:rsidRDefault="00282D26" w:rsidP="007F24DF">
            <w:pPr>
              <w:rPr>
                <w:rFonts w:cs="Arial"/>
              </w:rPr>
            </w:pPr>
          </w:p>
          <w:p w14:paraId="4262F762" w14:textId="4C01F208" w:rsidR="00282D26" w:rsidRDefault="00282D26" w:rsidP="007F24DF">
            <w:pPr>
              <w:rPr>
                <w:rFonts w:cs="Arial"/>
              </w:rPr>
            </w:pPr>
          </w:p>
          <w:p w14:paraId="01AEEF2F" w14:textId="0973F8D9" w:rsidR="00282D26" w:rsidRDefault="00282D26" w:rsidP="007F24DF">
            <w:pPr>
              <w:rPr>
                <w:rFonts w:cs="Arial"/>
              </w:rPr>
            </w:pPr>
          </w:p>
          <w:p w14:paraId="411E60F1" w14:textId="214523F1" w:rsidR="00282D26" w:rsidRDefault="00282D26" w:rsidP="007F24DF">
            <w:pPr>
              <w:rPr>
                <w:rFonts w:cs="Arial"/>
              </w:rPr>
            </w:pPr>
          </w:p>
          <w:p w14:paraId="748097C2" w14:textId="6445C5FD" w:rsidR="00282D26" w:rsidRDefault="00282D26" w:rsidP="007F24DF">
            <w:pPr>
              <w:rPr>
                <w:rFonts w:cs="Arial"/>
              </w:rPr>
            </w:pPr>
          </w:p>
          <w:p w14:paraId="63C95965" w14:textId="59DFA2ED" w:rsidR="00282D26" w:rsidRDefault="00282D26" w:rsidP="007F24DF">
            <w:pPr>
              <w:rPr>
                <w:rFonts w:cs="Arial"/>
              </w:rPr>
            </w:pPr>
          </w:p>
          <w:p w14:paraId="737A4A24" w14:textId="163E7FE3" w:rsidR="00282D26" w:rsidRDefault="00282D26" w:rsidP="007F24DF">
            <w:pPr>
              <w:rPr>
                <w:rFonts w:cs="Arial"/>
              </w:rPr>
            </w:pPr>
          </w:p>
          <w:p w14:paraId="72B8643C" w14:textId="77777777" w:rsidR="00326BB5" w:rsidRPr="00BE23AB" w:rsidRDefault="00326BB5" w:rsidP="007F24DF">
            <w:pPr>
              <w:rPr>
                <w:rFonts w:cs="Arial"/>
              </w:rPr>
            </w:pPr>
          </w:p>
          <w:p w14:paraId="26EA596B" w14:textId="77777777" w:rsidR="00326BB5" w:rsidRPr="00BE23AB" w:rsidRDefault="00326BB5" w:rsidP="007F24DF">
            <w:pPr>
              <w:pStyle w:val="unittext"/>
              <w:rPr>
                <w:rFonts w:eastAsia="Calibri"/>
                <w:b/>
                <w:i/>
                <w:highlight w:val="yellow"/>
                <w:lang w:eastAsia="en-US"/>
              </w:rPr>
            </w:pPr>
          </w:p>
        </w:tc>
        <w:tc>
          <w:tcPr>
            <w:tcW w:w="5833" w:type="dxa"/>
            <w:gridSpan w:val="3"/>
          </w:tcPr>
          <w:p w14:paraId="07752F06" w14:textId="77777777" w:rsidR="00326BB5" w:rsidRPr="00593E82" w:rsidRDefault="00326BB5" w:rsidP="00326BB5">
            <w:pPr>
              <w:pStyle w:val="bullet"/>
              <w:keepNext w:val="0"/>
              <w:numPr>
                <w:ilvl w:val="0"/>
                <w:numId w:val="5"/>
              </w:numPr>
            </w:pPr>
            <w:r>
              <w:t>cleanliness of surrounds and displays</w:t>
            </w:r>
          </w:p>
          <w:p w14:paraId="3599A1CB" w14:textId="77777777" w:rsidR="00326BB5" w:rsidRPr="00593E82" w:rsidRDefault="00326BB5" w:rsidP="00326BB5">
            <w:pPr>
              <w:pStyle w:val="bullet"/>
              <w:keepNext w:val="0"/>
              <w:numPr>
                <w:ilvl w:val="0"/>
                <w:numId w:val="5"/>
              </w:numPr>
            </w:pPr>
            <w:r>
              <w:t xml:space="preserve">product </w:t>
            </w:r>
            <w:r w:rsidRPr="00593E82">
              <w:t xml:space="preserve">placement, </w:t>
            </w:r>
            <w:r>
              <w:t xml:space="preserve">accurate </w:t>
            </w:r>
            <w:r w:rsidRPr="00593E82">
              <w:t>promotional information and props</w:t>
            </w:r>
          </w:p>
          <w:p w14:paraId="61E0AD74" w14:textId="77777777" w:rsidR="00326BB5" w:rsidRPr="00593E82" w:rsidRDefault="00326BB5" w:rsidP="00326BB5">
            <w:pPr>
              <w:pStyle w:val="bullet"/>
              <w:keepNext w:val="0"/>
              <w:numPr>
                <w:ilvl w:val="0"/>
                <w:numId w:val="5"/>
              </w:numPr>
            </w:pPr>
            <w:r>
              <w:t xml:space="preserve">packaging, labels </w:t>
            </w:r>
            <w:r w:rsidRPr="00593E82">
              <w:t>and pricing</w:t>
            </w:r>
          </w:p>
          <w:p w14:paraId="036B2AA3" w14:textId="77777777" w:rsidR="00326BB5" w:rsidRPr="00593E82" w:rsidRDefault="00326BB5" w:rsidP="00326BB5">
            <w:pPr>
              <w:pStyle w:val="bullet"/>
              <w:keepNext w:val="0"/>
              <w:numPr>
                <w:ilvl w:val="0"/>
                <w:numId w:val="5"/>
              </w:numPr>
            </w:pPr>
            <w:r w:rsidRPr="00593E82">
              <w:t xml:space="preserve">weights and measures </w:t>
            </w:r>
          </w:p>
          <w:p w14:paraId="414F6D7B" w14:textId="77777777" w:rsidR="00326BB5" w:rsidRPr="00593E82" w:rsidRDefault="00326BB5" w:rsidP="00326BB5">
            <w:pPr>
              <w:pStyle w:val="bullet"/>
              <w:keepNext w:val="0"/>
              <w:numPr>
                <w:ilvl w:val="0"/>
                <w:numId w:val="5"/>
              </w:numPr>
            </w:pPr>
            <w:r w:rsidRPr="00593E82">
              <w:t>stock rotation and replenishment</w:t>
            </w:r>
          </w:p>
          <w:p w14:paraId="1F27DF5A" w14:textId="77777777" w:rsidR="00326BB5" w:rsidRPr="00593E82" w:rsidRDefault="00326BB5" w:rsidP="00326BB5">
            <w:pPr>
              <w:pStyle w:val="bullet"/>
              <w:keepNext w:val="0"/>
              <w:numPr>
                <w:ilvl w:val="0"/>
                <w:numId w:val="5"/>
              </w:numPr>
            </w:pPr>
            <w:r w:rsidRPr="00593E82">
              <w:t xml:space="preserve">assessment for damage </w:t>
            </w:r>
            <w:r>
              <w:t>and food safety</w:t>
            </w:r>
          </w:p>
        </w:tc>
      </w:tr>
      <w:tr w:rsidR="00326BB5" w14:paraId="5F27F165" w14:textId="77777777" w:rsidTr="007F24DF">
        <w:tc>
          <w:tcPr>
            <w:tcW w:w="3508" w:type="dxa"/>
            <w:gridSpan w:val="2"/>
          </w:tcPr>
          <w:p w14:paraId="20A48E42" w14:textId="77777777" w:rsidR="00326BB5" w:rsidRDefault="00326BB5" w:rsidP="007F24DF">
            <w:pPr>
              <w:pStyle w:val="spacer"/>
              <w:rPr>
                <w:rFonts w:eastAsia="Calibri"/>
                <w:lang w:eastAsia="en-US"/>
              </w:rPr>
            </w:pPr>
          </w:p>
        </w:tc>
        <w:tc>
          <w:tcPr>
            <w:tcW w:w="5833" w:type="dxa"/>
            <w:gridSpan w:val="3"/>
          </w:tcPr>
          <w:p w14:paraId="63F23D56" w14:textId="77777777" w:rsidR="00326BB5" w:rsidRDefault="00326BB5" w:rsidP="007F24DF">
            <w:pPr>
              <w:pStyle w:val="spacer"/>
            </w:pPr>
          </w:p>
        </w:tc>
      </w:tr>
      <w:tr w:rsidR="00326BB5" w:rsidRPr="00875984" w14:paraId="3FD5A75C" w14:textId="77777777" w:rsidTr="007F24DF">
        <w:trPr>
          <w:trHeight w:val="1329"/>
        </w:trPr>
        <w:tc>
          <w:tcPr>
            <w:tcW w:w="3508" w:type="dxa"/>
            <w:gridSpan w:val="2"/>
          </w:tcPr>
          <w:p w14:paraId="1A6491C6" w14:textId="77777777" w:rsidR="00326BB5" w:rsidRPr="00231F54" w:rsidRDefault="00326BB5" w:rsidP="007F24DF">
            <w:pPr>
              <w:rPr>
                <w:rFonts w:cs="Arial"/>
              </w:rPr>
            </w:pPr>
            <w:r w:rsidRPr="00231F54">
              <w:rPr>
                <w:rFonts w:cs="Arial"/>
                <w:b/>
                <w:i/>
              </w:rPr>
              <w:t xml:space="preserve">Non-conformity </w:t>
            </w:r>
            <w:r w:rsidRPr="00231F54">
              <w:rPr>
                <w:rFonts w:cs="Arial"/>
              </w:rPr>
              <w:t>may include:</w:t>
            </w:r>
          </w:p>
          <w:p w14:paraId="1F3929DB" w14:textId="77777777" w:rsidR="00326BB5" w:rsidRPr="00231F54" w:rsidRDefault="00326BB5" w:rsidP="007F24DF">
            <w:pPr>
              <w:rPr>
                <w:rFonts w:cs="Arial"/>
              </w:rPr>
            </w:pPr>
          </w:p>
          <w:p w14:paraId="6F0770A0" w14:textId="77777777" w:rsidR="00326BB5" w:rsidRPr="00231F54" w:rsidRDefault="00326BB5" w:rsidP="007F24DF">
            <w:pPr>
              <w:pStyle w:val="unittext"/>
              <w:rPr>
                <w:rFonts w:eastAsia="Calibri"/>
                <w:b/>
                <w:i/>
                <w:lang w:eastAsia="en-US"/>
              </w:rPr>
            </w:pPr>
          </w:p>
        </w:tc>
        <w:tc>
          <w:tcPr>
            <w:tcW w:w="5833" w:type="dxa"/>
            <w:gridSpan w:val="3"/>
          </w:tcPr>
          <w:p w14:paraId="0B78A190" w14:textId="77777777" w:rsidR="00326BB5" w:rsidRPr="00231F54" w:rsidRDefault="00326BB5" w:rsidP="00326BB5">
            <w:pPr>
              <w:pStyle w:val="bullet"/>
              <w:keepNext w:val="0"/>
              <w:numPr>
                <w:ilvl w:val="0"/>
                <w:numId w:val="5"/>
              </w:numPr>
            </w:pPr>
            <w:r w:rsidRPr="00231F54">
              <w:t>does not meet/ deviates from the quality/safety standard or procedure</w:t>
            </w:r>
          </w:p>
          <w:p w14:paraId="2DDAD978" w14:textId="77777777" w:rsidR="00326BB5" w:rsidRPr="00231F54" w:rsidRDefault="00326BB5" w:rsidP="00326BB5">
            <w:pPr>
              <w:pStyle w:val="bullet"/>
              <w:keepNext w:val="0"/>
              <w:numPr>
                <w:ilvl w:val="0"/>
                <w:numId w:val="5"/>
              </w:numPr>
            </w:pPr>
            <w:r w:rsidRPr="00231F54">
              <w:t>classified as either critical, major or minor</w:t>
            </w:r>
          </w:p>
        </w:tc>
      </w:tr>
      <w:tr w:rsidR="00326BB5" w14:paraId="28C46F75" w14:textId="77777777" w:rsidTr="007F24DF">
        <w:tc>
          <w:tcPr>
            <w:tcW w:w="3508" w:type="dxa"/>
            <w:gridSpan w:val="2"/>
          </w:tcPr>
          <w:p w14:paraId="02825B4D" w14:textId="77777777" w:rsidR="00326BB5" w:rsidRDefault="00326BB5" w:rsidP="007F24DF">
            <w:pPr>
              <w:pStyle w:val="spacer"/>
              <w:rPr>
                <w:rFonts w:eastAsia="Calibri"/>
                <w:lang w:eastAsia="en-US"/>
              </w:rPr>
            </w:pPr>
          </w:p>
        </w:tc>
        <w:tc>
          <w:tcPr>
            <w:tcW w:w="5833" w:type="dxa"/>
            <w:gridSpan w:val="3"/>
          </w:tcPr>
          <w:p w14:paraId="5DF55B82" w14:textId="77777777" w:rsidR="00326BB5" w:rsidRDefault="00326BB5" w:rsidP="007F24DF">
            <w:pPr>
              <w:pStyle w:val="spacer"/>
            </w:pPr>
          </w:p>
        </w:tc>
      </w:tr>
      <w:tr w:rsidR="00326BB5" w14:paraId="082045AC" w14:textId="77777777" w:rsidTr="007F24DF">
        <w:tc>
          <w:tcPr>
            <w:tcW w:w="3508" w:type="dxa"/>
            <w:gridSpan w:val="2"/>
          </w:tcPr>
          <w:p w14:paraId="12F4B532" w14:textId="77777777" w:rsidR="00326BB5" w:rsidRPr="00BE23AB" w:rsidRDefault="00326BB5" w:rsidP="007F24DF">
            <w:pPr>
              <w:pStyle w:val="unittext"/>
              <w:rPr>
                <w:rFonts w:eastAsia="Calibri"/>
                <w:b/>
                <w:i/>
                <w:lang w:eastAsia="en-US"/>
              </w:rPr>
            </w:pPr>
            <w:r w:rsidRPr="00BE23AB">
              <w:rPr>
                <w:b/>
                <w:i/>
              </w:rPr>
              <w:t xml:space="preserve">Personal protective equipment  (PPE) </w:t>
            </w:r>
            <w:r w:rsidRPr="00BE23AB">
              <w:t>may include:</w:t>
            </w:r>
          </w:p>
        </w:tc>
        <w:tc>
          <w:tcPr>
            <w:tcW w:w="5833" w:type="dxa"/>
            <w:gridSpan w:val="3"/>
          </w:tcPr>
          <w:p w14:paraId="50D802E6" w14:textId="77777777" w:rsidR="00326BB5" w:rsidRPr="00BE23AB" w:rsidRDefault="00326BB5" w:rsidP="00326BB5">
            <w:pPr>
              <w:pStyle w:val="bullet"/>
              <w:keepNext w:val="0"/>
              <w:numPr>
                <w:ilvl w:val="0"/>
                <w:numId w:val="5"/>
              </w:numPr>
            </w:pPr>
            <w:r w:rsidRPr="00BE23AB">
              <w:t>clothing such as aprons</w:t>
            </w:r>
            <w:r>
              <w:t xml:space="preserve"> and uniforms</w:t>
            </w:r>
            <w:r w:rsidRPr="00BE23AB">
              <w:t xml:space="preserve"> </w:t>
            </w:r>
          </w:p>
          <w:p w14:paraId="09F41331" w14:textId="77777777" w:rsidR="00326BB5" w:rsidRPr="00BE23AB" w:rsidRDefault="00326BB5" w:rsidP="00326BB5">
            <w:pPr>
              <w:pStyle w:val="bullet"/>
              <w:keepNext w:val="0"/>
              <w:numPr>
                <w:ilvl w:val="0"/>
                <w:numId w:val="5"/>
              </w:numPr>
            </w:pPr>
            <w:r w:rsidRPr="00BE23AB">
              <w:t>high visibility vests/jackets and shirts</w:t>
            </w:r>
          </w:p>
          <w:p w14:paraId="7390E5E9" w14:textId="77777777" w:rsidR="00326BB5" w:rsidRPr="00BE23AB" w:rsidRDefault="00326BB5" w:rsidP="00326BB5">
            <w:pPr>
              <w:pStyle w:val="bullet"/>
              <w:keepNext w:val="0"/>
              <w:numPr>
                <w:ilvl w:val="0"/>
                <w:numId w:val="5"/>
              </w:numPr>
            </w:pPr>
            <w:r w:rsidRPr="00BE23AB">
              <w:t>footwear</w:t>
            </w:r>
          </w:p>
          <w:p w14:paraId="18D114CE" w14:textId="77777777" w:rsidR="00326BB5" w:rsidRPr="00BE23AB" w:rsidRDefault="00326BB5" w:rsidP="00326BB5">
            <w:pPr>
              <w:pStyle w:val="bullet"/>
              <w:keepNext w:val="0"/>
              <w:numPr>
                <w:ilvl w:val="0"/>
                <w:numId w:val="5"/>
              </w:numPr>
            </w:pPr>
            <w:r w:rsidRPr="00BE23AB">
              <w:t>eye protection</w:t>
            </w:r>
          </w:p>
          <w:p w14:paraId="2817F1BD" w14:textId="77777777" w:rsidR="00326BB5" w:rsidRPr="00BE23AB" w:rsidRDefault="00326BB5" w:rsidP="00326BB5">
            <w:pPr>
              <w:pStyle w:val="bullet"/>
              <w:keepNext w:val="0"/>
              <w:numPr>
                <w:ilvl w:val="0"/>
                <w:numId w:val="5"/>
              </w:numPr>
            </w:pPr>
            <w:r w:rsidRPr="00BE23AB">
              <w:t>hand protection/gloves</w:t>
            </w:r>
          </w:p>
          <w:p w14:paraId="39A19D67" w14:textId="77777777" w:rsidR="00326BB5" w:rsidRPr="00BE23AB" w:rsidRDefault="00326BB5" w:rsidP="00326BB5">
            <w:pPr>
              <w:pStyle w:val="bullet"/>
              <w:keepNext w:val="0"/>
              <w:numPr>
                <w:ilvl w:val="0"/>
                <w:numId w:val="5"/>
              </w:numPr>
            </w:pPr>
            <w:r w:rsidRPr="00BE23AB">
              <w:t>hair nets/caps</w:t>
            </w:r>
          </w:p>
        </w:tc>
      </w:tr>
      <w:tr w:rsidR="00326BB5" w14:paraId="7963C4D2" w14:textId="77777777" w:rsidTr="007F24DF">
        <w:tc>
          <w:tcPr>
            <w:tcW w:w="3508" w:type="dxa"/>
            <w:gridSpan w:val="2"/>
          </w:tcPr>
          <w:p w14:paraId="591D9560" w14:textId="77777777" w:rsidR="00326BB5" w:rsidRDefault="00326BB5" w:rsidP="007F24DF">
            <w:pPr>
              <w:pStyle w:val="spacer"/>
              <w:rPr>
                <w:rFonts w:eastAsia="Calibri"/>
                <w:lang w:eastAsia="en-US"/>
              </w:rPr>
            </w:pPr>
          </w:p>
        </w:tc>
        <w:tc>
          <w:tcPr>
            <w:tcW w:w="5833" w:type="dxa"/>
            <w:gridSpan w:val="3"/>
          </w:tcPr>
          <w:p w14:paraId="5EF85F10" w14:textId="77777777" w:rsidR="00326BB5" w:rsidRDefault="00326BB5" w:rsidP="007F24DF">
            <w:pPr>
              <w:pStyle w:val="spacer"/>
            </w:pPr>
          </w:p>
        </w:tc>
      </w:tr>
      <w:tr w:rsidR="00326BB5" w14:paraId="640A3AD4" w14:textId="77777777" w:rsidTr="007F24DF">
        <w:tc>
          <w:tcPr>
            <w:tcW w:w="3508" w:type="dxa"/>
            <w:gridSpan w:val="2"/>
          </w:tcPr>
          <w:p w14:paraId="0382AE98" w14:textId="77777777" w:rsidR="00326BB5" w:rsidRPr="00BE23AB" w:rsidRDefault="00326BB5" w:rsidP="007F24DF">
            <w:pPr>
              <w:rPr>
                <w:rFonts w:cs="Arial"/>
              </w:rPr>
            </w:pPr>
            <w:r w:rsidRPr="00BE23AB">
              <w:rPr>
                <w:rFonts w:cs="Arial"/>
                <w:b/>
                <w:i/>
              </w:rPr>
              <w:t xml:space="preserve">Technology, equipment and instruments </w:t>
            </w:r>
            <w:r w:rsidRPr="00BE23AB">
              <w:rPr>
                <w:rFonts w:cs="Arial"/>
              </w:rPr>
              <w:t>may include:</w:t>
            </w:r>
          </w:p>
          <w:p w14:paraId="4770ABE6" w14:textId="77777777" w:rsidR="00326BB5" w:rsidRPr="00BE23AB" w:rsidRDefault="00326BB5" w:rsidP="007F24DF">
            <w:pPr>
              <w:rPr>
                <w:rFonts w:cs="Arial"/>
              </w:rPr>
            </w:pPr>
          </w:p>
          <w:p w14:paraId="487F769D" w14:textId="77777777" w:rsidR="00326BB5" w:rsidRPr="00BE23AB" w:rsidRDefault="00326BB5" w:rsidP="007F24DF">
            <w:pPr>
              <w:rPr>
                <w:rFonts w:cs="Arial"/>
              </w:rPr>
            </w:pPr>
          </w:p>
        </w:tc>
        <w:tc>
          <w:tcPr>
            <w:tcW w:w="5833" w:type="dxa"/>
            <w:gridSpan w:val="3"/>
          </w:tcPr>
          <w:p w14:paraId="5CF639A1" w14:textId="77777777" w:rsidR="00326BB5" w:rsidRDefault="00326BB5" w:rsidP="00326BB5">
            <w:pPr>
              <w:pStyle w:val="bullet"/>
              <w:keepNext w:val="0"/>
              <w:numPr>
                <w:ilvl w:val="0"/>
                <w:numId w:val="5"/>
              </w:numPr>
            </w:pPr>
            <w:r w:rsidRPr="00BE23AB">
              <w:t>registers/terminals</w:t>
            </w:r>
          </w:p>
          <w:p w14:paraId="6D0DB219" w14:textId="77777777" w:rsidR="00326BB5" w:rsidRPr="00BE23AB" w:rsidRDefault="00326BB5" w:rsidP="00326BB5">
            <w:pPr>
              <w:pStyle w:val="bullet"/>
              <w:keepNext w:val="0"/>
              <w:numPr>
                <w:ilvl w:val="0"/>
                <w:numId w:val="5"/>
              </w:numPr>
            </w:pPr>
            <w:r>
              <w:t>alarms</w:t>
            </w:r>
          </w:p>
          <w:p w14:paraId="41765667" w14:textId="77777777" w:rsidR="00326BB5" w:rsidRPr="00BE23AB" w:rsidRDefault="00326BB5" w:rsidP="00326BB5">
            <w:pPr>
              <w:pStyle w:val="bullet"/>
              <w:keepNext w:val="0"/>
              <w:numPr>
                <w:ilvl w:val="0"/>
                <w:numId w:val="5"/>
              </w:numPr>
            </w:pPr>
            <w:r w:rsidRPr="00BE23AB">
              <w:t xml:space="preserve">electronic payment systems for fund transfers at point of sale (EFTPOS) </w:t>
            </w:r>
          </w:p>
          <w:p w14:paraId="14B1BF9E" w14:textId="77777777" w:rsidR="00326BB5" w:rsidRDefault="00326BB5" w:rsidP="00326BB5">
            <w:pPr>
              <w:pStyle w:val="bullet"/>
              <w:keepNext w:val="0"/>
              <w:numPr>
                <w:ilvl w:val="0"/>
                <w:numId w:val="5"/>
              </w:numPr>
            </w:pPr>
            <w:r w:rsidRPr="00BE23AB">
              <w:t>thermometers</w:t>
            </w:r>
          </w:p>
          <w:p w14:paraId="0210C8F9" w14:textId="77777777" w:rsidR="00326BB5" w:rsidRPr="00BE23AB" w:rsidRDefault="00326BB5" w:rsidP="00326BB5">
            <w:pPr>
              <w:pStyle w:val="bullet"/>
              <w:keepNext w:val="0"/>
              <w:numPr>
                <w:ilvl w:val="0"/>
                <w:numId w:val="5"/>
              </w:numPr>
            </w:pPr>
            <w:r w:rsidRPr="00BE23AB">
              <w:t>calculators</w:t>
            </w:r>
          </w:p>
          <w:p w14:paraId="58FAB140" w14:textId="77777777" w:rsidR="00326BB5" w:rsidRPr="00BE23AB" w:rsidRDefault="00326BB5" w:rsidP="00326BB5">
            <w:pPr>
              <w:pStyle w:val="bullet"/>
              <w:keepNext w:val="0"/>
              <w:numPr>
                <w:ilvl w:val="0"/>
                <w:numId w:val="5"/>
              </w:numPr>
            </w:pPr>
            <w:r w:rsidRPr="00BE23AB">
              <w:t>analogue and digital scales</w:t>
            </w:r>
          </w:p>
          <w:p w14:paraId="246ED851" w14:textId="77777777" w:rsidR="00326BB5" w:rsidRPr="00BE23AB" w:rsidRDefault="00326BB5" w:rsidP="00326BB5">
            <w:pPr>
              <w:pStyle w:val="bullet"/>
              <w:keepNext w:val="0"/>
              <w:numPr>
                <w:ilvl w:val="0"/>
                <w:numId w:val="5"/>
              </w:numPr>
            </w:pPr>
            <w:r w:rsidRPr="00BE23AB">
              <w:t>pricing guns and checkers</w:t>
            </w:r>
          </w:p>
          <w:p w14:paraId="4B6D73C4" w14:textId="77777777" w:rsidR="00326BB5" w:rsidRPr="00BE23AB" w:rsidRDefault="00326BB5" w:rsidP="00326BB5">
            <w:pPr>
              <w:pStyle w:val="bullet"/>
              <w:keepNext w:val="0"/>
              <w:numPr>
                <w:ilvl w:val="0"/>
                <w:numId w:val="5"/>
              </w:numPr>
            </w:pPr>
            <w:r w:rsidRPr="00BE23AB">
              <w:t>mobile devices</w:t>
            </w:r>
          </w:p>
          <w:p w14:paraId="40FF05F6" w14:textId="77777777" w:rsidR="00326BB5" w:rsidRPr="00BE23AB" w:rsidRDefault="00326BB5" w:rsidP="00326BB5">
            <w:pPr>
              <w:pStyle w:val="bullet"/>
              <w:keepNext w:val="0"/>
              <w:numPr>
                <w:ilvl w:val="0"/>
                <w:numId w:val="5"/>
              </w:numPr>
            </w:pPr>
            <w:r w:rsidRPr="00BE23AB">
              <w:t>humidity and temperature data loggers</w:t>
            </w:r>
          </w:p>
          <w:p w14:paraId="12948D74" w14:textId="77777777" w:rsidR="00326BB5" w:rsidRPr="00BE23AB" w:rsidRDefault="00326BB5" w:rsidP="00326BB5">
            <w:pPr>
              <w:pStyle w:val="bullet"/>
              <w:keepNext w:val="0"/>
              <w:numPr>
                <w:ilvl w:val="0"/>
                <w:numId w:val="5"/>
              </w:numPr>
            </w:pPr>
            <w:r w:rsidRPr="00BE23AB">
              <w:t>pallet jacks/</w:t>
            </w:r>
            <w:r>
              <w:t xml:space="preserve">trucks and </w:t>
            </w:r>
            <w:r w:rsidRPr="00BE23AB">
              <w:t>walkie stackers</w:t>
            </w:r>
          </w:p>
          <w:p w14:paraId="680361DF" w14:textId="77777777" w:rsidR="00326BB5" w:rsidRPr="00BE23AB" w:rsidRDefault="00326BB5" w:rsidP="00326BB5">
            <w:pPr>
              <w:pStyle w:val="bullet"/>
              <w:keepNext w:val="0"/>
              <w:numPr>
                <w:ilvl w:val="0"/>
                <w:numId w:val="5"/>
              </w:numPr>
            </w:pPr>
            <w:r w:rsidRPr="00BE23AB">
              <w:t>trolleys</w:t>
            </w:r>
          </w:p>
          <w:p w14:paraId="64CE93D5" w14:textId="77777777" w:rsidR="00326BB5" w:rsidRPr="00BE23AB" w:rsidRDefault="00326BB5" w:rsidP="00326BB5">
            <w:pPr>
              <w:pStyle w:val="bullet"/>
              <w:keepNext w:val="0"/>
              <w:numPr>
                <w:ilvl w:val="0"/>
                <w:numId w:val="5"/>
              </w:numPr>
            </w:pPr>
            <w:r w:rsidRPr="00BE23AB">
              <w:t>food wrappers/packaging machines such as cling wrap dispensers and shrink wrappers</w:t>
            </w:r>
          </w:p>
        </w:tc>
      </w:tr>
      <w:tr w:rsidR="00326BB5" w14:paraId="5234F03C" w14:textId="77777777" w:rsidTr="007F24DF">
        <w:tc>
          <w:tcPr>
            <w:tcW w:w="3508" w:type="dxa"/>
            <w:gridSpan w:val="2"/>
          </w:tcPr>
          <w:p w14:paraId="777FB8CB" w14:textId="77777777" w:rsidR="00326BB5" w:rsidRPr="00BE23AB" w:rsidRDefault="00326BB5" w:rsidP="007F24DF">
            <w:pPr>
              <w:pStyle w:val="spacer"/>
              <w:rPr>
                <w:rFonts w:eastAsia="Calibri"/>
                <w:lang w:eastAsia="en-US"/>
              </w:rPr>
            </w:pPr>
          </w:p>
        </w:tc>
        <w:tc>
          <w:tcPr>
            <w:tcW w:w="5833" w:type="dxa"/>
            <w:gridSpan w:val="3"/>
          </w:tcPr>
          <w:p w14:paraId="79E14585" w14:textId="77777777" w:rsidR="00326BB5" w:rsidRPr="00BE23AB" w:rsidRDefault="00326BB5" w:rsidP="007F24DF">
            <w:pPr>
              <w:pStyle w:val="spacer"/>
            </w:pPr>
          </w:p>
        </w:tc>
      </w:tr>
      <w:tr w:rsidR="00326BB5" w14:paraId="2D3D0208" w14:textId="77777777" w:rsidTr="007F24DF">
        <w:tc>
          <w:tcPr>
            <w:tcW w:w="3508" w:type="dxa"/>
            <w:gridSpan w:val="2"/>
          </w:tcPr>
          <w:p w14:paraId="53F0FD72" w14:textId="77777777" w:rsidR="00326BB5" w:rsidRPr="00F33C6B" w:rsidRDefault="00326BB5" w:rsidP="007F24DF">
            <w:pPr>
              <w:rPr>
                <w:rFonts w:cs="Arial"/>
              </w:rPr>
            </w:pPr>
            <w:r w:rsidRPr="00F33C6B">
              <w:rPr>
                <w:rFonts w:cs="Arial"/>
                <w:b/>
                <w:i/>
              </w:rPr>
              <w:t xml:space="preserve">Non-cash transactions </w:t>
            </w:r>
            <w:r w:rsidRPr="00F33C6B">
              <w:rPr>
                <w:rFonts w:cs="Arial"/>
              </w:rPr>
              <w:t>may include:</w:t>
            </w:r>
          </w:p>
          <w:p w14:paraId="5F37DB79" w14:textId="77777777" w:rsidR="00326BB5" w:rsidRPr="00F33C6B" w:rsidRDefault="00326BB5" w:rsidP="007F24DF">
            <w:pPr>
              <w:rPr>
                <w:rFonts w:cs="Arial"/>
              </w:rPr>
            </w:pPr>
          </w:p>
          <w:p w14:paraId="7CEBA1B9" w14:textId="77777777" w:rsidR="00326BB5" w:rsidRPr="00F33C6B" w:rsidRDefault="00326BB5" w:rsidP="007F24DF">
            <w:pPr>
              <w:rPr>
                <w:rFonts w:cs="Arial"/>
              </w:rPr>
            </w:pPr>
          </w:p>
        </w:tc>
        <w:tc>
          <w:tcPr>
            <w:tcW w:w="5833" w:type="dxa"/>
            <w:gridSpan w:val="3"/>
          </w:tcPr>
          <w:p w14:paraId="76A81E34" w14:textId="77777777" w:rsidR="00326BB5" w:rsidRPr="00F33C6B" w:rsidRDefault="00326BB5" w:rsidP="00326BB5">
            <w:pPr>
              <w:pStyle w:val="bullet"/>
              <w:keepNext w:val="0"/>
              <w:numPr>
                <w:ilvl w:val="0"/>
                <w:numId w:val="5"/>
              </w:numPr>
            </w:pPr>
            <w:r w:rsidRPr="00F33C6B">
              <w:t>credit cards</w:t>
            </w:r>
          </w:p>
          <w:p w14:paraId="2A9BB597" w14:textId="77777777" w:rsidR="00326BB5" w:rsidRPr="00F33C6B" w:rsidRDefault="00326BB5" w:rsidP="00326BB5">
            <w:pPr>
              <w:pStyle w:val="bullet"/>
              <w:keepNext w:val="0"/>
              <w:numPr>
                <w:ilvl w:val="0"/>
                <w:numId w:val="5"/>
              </w:numPr>
            </w:pPr>
            <w:r w:rsidRPr="00F33C6B">
              <w:t xml:space="preserve">EFTPOS (electronic funds transfer point of sale) </w:t>
            </w:r>
          </w:p>
          <w:p w14:paraId="32922FB5" w14:textId="77777777" w:rsidR="00326BB5" w:rsidRPr="00F33C6B" w:rsidRDefault="00326BB5" w:rsidP="00326BB5">
            <w:pPr>
              <w:pStyle w:val="bullet"/>
              <w:keepNext w:val="0"/>
              <w:numPr>
                <w:ilvl w:val="0"/>
                <w:numId w:val="5"/>
              </w:numPr>
            </w:pPr>
            <w:r w:rsidRPr="00F33C6B">
              <w:t>vouchers/store credits</w:t>
            </w:r>
          </w:p>
        </w:tc>
      </w:tr>
      <w:tr w:rsidR="00326BB5" w14:paraId="1A750DFB" w14:textId="77777777" w:rsidTr="007F24DF">
        <w:tc>
          <w:tcPr>
            <w:tcW w:w="3508" w:type="dxa"/>
            <w:gridSpan w:val="2"/>
          </w:tcPr>
          <w:p w14:paraId="1883A721" w14:textId="77777777" w:rsidR="00326BB5" w:rsidRPr="00BE23AB" w:rsidRDefault="00326BB5" w:rsidP="007F24DF">
            <w:pPr>
              <w:pStyle w:val="spacer"/>
              <w:rPr>
                <w:rFonts w:eastAsia="Calibri"/>
                <w:lang w:eastAsia="en-US"/>
              </w:rPr>
            </w:pPr>
          </w:p>
        </w:tc>
        <w:tc>
          <w:tcPr>
            <w:tcW w:w="5833" w:type="dxa"/>
            <w:gridSpan w:val="3"/>
          </w:tcPr>
          <w:p w14:paraId="0DAF55A3" w14:textId="77777777" w:rsidR="00326BB5" w:rsidRPr="00BE23AB" w:rsidRDefault="00326BB5" w:rsidP="007F24DF">
            <w:pPr>
              <w:pStyle w:val="spacer"/>
            </w:pPr>
          </w:p>
        </w:tc>
      </w:tr>
      <w:tr w:rsidR="00326BB5" w14:paraId="4B6B3E12" w14:textId="77777777" w:rsidTr="007F24DF">
        <w:tc>
          <w:tcPr>
            <w:tcW w:w="3508" w:type="dxa"/>
            <w:gridSpan w:val="2"/>
          </w:tcPr>
          <w:p w14:paraId="17A61FC4" w14:textId="77777777" w:rsidR="00326BB5" w:rsidRPr="00BE23AB" w:rsidRDefault="00326BB5" w:rsidP="007F24DF">
            <w:pPr>
              <w:pStyle w:val="unittext"/>
              <w:rPr>
                <w:b/>
                <w:i/>
              </w:rPr>
            </w:pPr>
            <w:r w:rsidRPr="00BE23AB">
              <w:rPr>
                <w:b/>
                <w:i/>
              </w:rPr>
              <w:t>Work practices</w:t>
            </w:r>
            <w:r w:rsidRPr="00BE23AB">
              <w:t xml:space="preserve"> may include:</w:t>
            </w:r>
          </w:p>
        </w:tc>
        <w:tc>
          <w:tcPr>
            <w:tcW w:w="5833" w:type="dxa"/>
            <w:gridSpan w:val="3"/>
          </w:tcPr>
          <w:p w14:paraId="5B1D63EA" w14:textId="77777777" w:rsidR="00326BB5" w:rsidRPr="00BE23AB" w:rsidRDefault="00326BB5" w:rsidP="00326BB5">
            <w:pPr>
              <w:pStyle w:val="bullet"/>
              <w:keepNext w:val="0"/>
              <w:numPr>
                <w:ilvl w:val="0"/>
                <w:numId w:val="5"/>
              </w:numPr>
            </w:pPr>
            <w:r w:rsidRPr="00BE23AB">
              <w:t>personal grooming, presentation and dress code</w:t>
            </w:r>
          </w:p>
          <w:p w14:paraId="118EED50" w14:textId="77777777" w:rsidR="00326BB5" w:rsidRPr="00BE23AB" w:rsidRDefault="00326BB5" w:rsidP="00326BB5">
            <w:pPr>
              <w:pStyle w:val="bullet"/>
              <w:keepNext w:val="0"/>
              <w:numPr>
                <w:ilvl w:val="0"/>
                <w:numId w:val="5"/>
              </w:numPr>
            </w:pPr>
            <w:r w:rsidRPr="00BE23AB">
              <w:t>showing respect for others</w:t>
            </w:r>
          </w:p>
          <w:p w14:paraId="3332DFB8" w14:textId="77777777" w:rsidR="00326BB5" w:rsidRPr="00BE23AB" w:rsidRDefault="00326BB5" w:rsidP="00326BB5">
            <w:pPr>
              <w:pStyle w:val="bullet"/>
              <w:keepNext w:val="0"/>
              <w:numPr>
                <w:ilvl w:val="0"/>
                <w:numId w:val="5"/>
              </w:numPr>
            </w:pPr>
            <w:r w:rsidRPr="00BE23AB">
              <w:t>team work</w:t>
            </w:r>
          </w:p>
          <w:p w14:paraId="41BD5E86" w14:textId="77777777" w:rsidR="00326BB5" w:rsidRPr="00BE23AB" w:rsidRDefault="00326BB5" w:rsidP="00326BB5">
            <w:pPr>
              <w:pStyle w:val="bullet"/>
              <w:keepNext w:val="0"/>
              <w:numPr>
                <w:ilvl w:val="0"/>
                <w:numId w:val="5"/>
              </w:numPr>
            </w:pPr>
            <w:r w:rsidRPr="00BE23AB">
              <w:t>punctuality</w:t>
            </w:r>
          </w:p>
          <w:p w14:paraId="18E01BDD" w14:textId="77777777" w:rsidR="00326BB5" w:rsidRPr="00BE23AB" w:rsidRDefault="00326BB5" w:rsidP="00326BB5">
            <w:pPr>
              <w:pStyle w:val="bullet"/>
              <w:keepNext w:val="0"/>
              <w:numPr>
                <w:ilvl w:val="0"/>
                <w:numId w:val="5"/>
              </w:numPr>
            </w:pPr>
            <w:r w:rsidRPr="00BE23AB">
              <w:lastRenderedPageBreak/>
              <w:t>professional use of mobile phone</w:t>
            </w:r>
          </w:p>
          <w:p w14:paraId="6899B750" w14:textId="77777777" w:rsidR="00326BB5" w:rsidRPr="00BE23AB" w:rsidRDefault="00326BB5" w:rsidP="00326BB5">
            <w:pPr>
              <w:pStyle w:val="bullet"/>
              <w:keepNext w:val="0"/>
              <w:numPr>
                <w:ilvl w:val="0"/>
                <w:numId w:val="5"/>
              </w:numPr>
            </w:pPr>
            <w:r w:rsidRPr="00BE23AB">
              <w:t>use of language, to reflect courtesy and professionalism</w:t>
            </w:r>
          </w:p>
          <w:p w14:paraId="6C1A6395" w14:textId="77777777" w:rsidR="00326BB5" w:rsidRPr="00BE23AB" w:rsidRDefault="00326BB5" w:rsidP="00326BB5">
            <w:pPr>
              <w:pStyle w:val="bullet"/>
              <w:keepNext w:val="0"/>
              <w:numPr>
                <w:ilvl w:val="0"/>
                <w:numId w:val="5"/>
              </w:numPr>
            </w:pPr>
            <w:r>
              <w:t xml:space="preserve">behaviour and </w:t>
            </w:r>
            <w:r w:rsidRPr="00BE23AB">
              <w:t>commercial impact for business, loss of sales, customers, income and reputation</w:t>
            </w:r>
          </w:p>
        </w:tc>
      </w:tr>
      <w:tr w:rsidR="00326BB5" w14:paraId="6271FCB4" w14:textId="77777777" w:rsidTr="007F24DF">
        <w:tc>
          <w:tcPr>
            <w:tcW w:w="9341" w:type="dxa"/>
            <w:gridSpan w:val="5"/>
          </w:tcPr>
          <w:p w14:paraId="6C390497" w14:textId="77777777" w:rsidR="00326BB5" w:rsidRPr="007F1481" w:rsidRDefault="00326BB5" w:rsidP="007F24DF">
            <w:pPr>
              <w:pStyle w:val="spacer"/>
              <w:rPr>
                <w:sz w:val="22"/>
              </w:rPr>
            </w:pPr>
          </w:p>
        </w:tc>
      </w:tr>
      <w:tr w:rsidR="00326BB5" w14:paraId="1EE35EC7" w14:textId="77777777" w:rsidTr="007F24DF">
        <w:tc>
          <w:tcPr>
            <w:tcW w:w="9341" w:type="dxa"/>
            <w:gridSpan w:val="5"/>
          </w:tcPr>
          <w:p w14:paraId="49F87C4D" w14:textId="77777777" w:rsidR="00326BB5" w:rsidRDefault="00326BB5" w:rsidP="007F24DF">
            <w:pPr>
              <w:pStyle w:val="Heading21"/>
            </w:pPr>
            <w:r>
              <w:t>Evidence Guide</w:t>
            </w:r>
          </w:p>
          <w:p w14:paraId="5CC579ED" w14:textId="77777777" w:rsidR="00326BB5" w:rsidRDefault="00326BB5" w:rsidP="007F24DF">
            <w:pPr>
              <w:pStyle w:val="text"/>
            </w:pPr>
            <w:r w:rsidRPr="005979AA">
              <w:t xml:space="preserve">The evidence guide provides advice on assessment and </w:t>
            </w:r>
            <w:proofErr w:type="gramStart"/>
            <w:r w:rsidRPr="005979AA">
              <w:t>must be read</w:t>
            </w:r>
            <w:proofErr w:type="gramEnd"/>
            <w:r w:rsidRPr="005979AA">
              <w:t xml:space="preserve"> in conjunction with the Elements, Performance Criteria, Required Skills and Knowledge, the Range Statement and the Assessment section in Section B of the Accreditation Submission.</w:t>
            </w:r>
          </w:p>
        </w:tc>
      </w:tr>
      <w:tr w:rsidR="00326BB5" w:rsidRPr="008959F9" w14:paraId="17C2416C" w14:textId="77777777" w:rsidTr="007F24DF">
        <w:tc>
          <w:tcPr>
            <w:tcW w:w="3508" w:type="dxa"/>
            <w:gridSpan w:val="2"/>
          </w:tcPr>
          <w:p w14:paraId="444BA8DD" w14:textId="77777777" w:rsidR="00326BB5" w:rsidRDefault="00326BB5" w:rsidP="007F24DF">
            <w:pPr>
              <w:pStyle w:val="EG"/>
            </w:pPr>
            <w:r w:rsidRPr="008959F9">
              <w:t>Critical aspects for assessment and evidence required to demonstrate competency in this unit</w:t>
            </w:r>
          </w:p>
          <w:p w14:paraId="5A52CC54" w14:textId="77777777" w:rsidR="00022DE1" w:rsidRDefault="00022DE1" w:rsidP="007F24DF">
            <w:pPr>
              <w:pStyle w:val="EG"/>
            </w:pPr>
          </w:p>
          <w:p w14:paraId="79A1812C" w14:textId="77777777" w:rsidR="00022DE1" w:rsidRDefault="00022DE1" w:rsidP="007F24DF">
            <w:pPr>
              <w:pStyle w:val="EG"/>
            </w:pPr>
          </w:p>
          <w:p w14:paraId="154BCA98" w14:textId="77777777" w:rsidR="00022DE1" w:rsidRDefault="00022DE1" w:rsidP="007F24DF">
            <w:pPr>
              <w:pStyle w:val="EG"/>
            </w:pPr>
          </w:p>
          <w:p w14:paraId="38E6878D" w14:textId="77777777" w:rsidR="00022DE1" w:rsidRDefault="00022DE1" w:rsidP="007F24DF">
            <w:pPr>
              <w:pStyle w:val="EG"/>
            </w:pPr>
          </w:p>
          <w:p w14:paraId="35F4B6B5" w14:textId="77777777" w:rsidR="00022DE1" w:rsidRDefault="00022DE1" w:rsidP="007F24DF">
            <w:pPr>
              <w:pStyle w:val="EG"/>
            </w:pPr>
          </w:p>
          <w:p w14:paraId="13B7BE6E" w14:textId="1911B0F9" w:rsidR="00022DE1" w:rsidRPr="008959F9" w:rsidRDefault="00022DE1" w:rsidP="007F24DF">
            <w:pPr>
              <w:pStyle w:val="EG"/>
            </w:pPr>
            <w:r w:rsidRPr="008959F9">
              <w:t>Context of and specific resources for assessment</w:t>
            </w:r>
          </w:p>
        </w:tc>
        <w:tc>
          <w:tcPr>
            <w:tcW w:w="5833" w:type="dxa"/>
            <w:gridSpan w:val="3"/>
          </w:tcPr>
          <w:p w14:paraId="0B11360A" w14:textId="77777777" w:rsidR="00326BB5" w:rsidRPr="008959F9" w:rsidRDefault="00326BB5" w:rsidP="007F24DF">
            <w:pPr>
              <w:pStyle w:val="unittext"/>
            </w:pPr>
            <w:r w:rsidRPr="008959F9">
              <w:t>Assessment must confirm the ability to:</w:t>
            </w:r>
          </w:p>
          <w:p w14:paraId="2E52DA53" w14:textId="77777777" w:rsidR="00326BB5" w:rsidRPr="008959F9" w:rsidRDefault="00326BB5" w:rsidP="00326BB5">
            <w:pPr>
              <w:pStyle w:val="bullet"/>
              <w:keepNext w:val="0"/>
              <w:numPr>
                <w:ilvl w:val="0"/>
                <w:numId w:val="5"/>
              </w:numPr>
            </w:pPr>
            <w:r w:rsidRPr="008959F9">
              <w:t>safely handle and display fresh produce to maintain its quality and integrity</w:t>
            </w:r>
          </w:p>
          <w:p w14:paraId="3B8E80F0" w14:textId="77777777" w:rsidR="00326BB5" w:rsidRPr="008959F9" w:rsidRDefault="00326BB5" w:rsidP="00326BB5">
            <w:pPr>
              <w:pStyle w:val="bullet"/>
              <w:keepNext w:val="0"/>
              <w:numPr>
                <w:ilvl w:val="0"/>
                <w:numId w:val="5"/>
              </w:numPr>
            </w:pPr>
            <w:r w:rsidRPr="008959F9">
              <w:t>meet personal presentation and communication requirements</w:t>
            </w:r>
          </w:p>
          <w:p w14:paraId="64F54868" w14:textId="77777777" w:rsidR="00326BB5" w:rsidRDefault="00326BB5" w:rsidP="00326BB5">
            <w:pPr>
              <w:pStyle w:val="bullet"/>
              <w:keepNext w:val="0"/>
              <w:numPr>
                <w:ilvl w:val="0"/>
                <w:numId w:val="5"/>
              </w:numPr>
            </w:pPr>
            <w:r w:rsidRPr="008959F9">
              <w:t>operate workplace technology and equipment safely and accurately</w:t>
            </w:r>
          </w:p>
          <w:p w14:paraId="30E7BA17" w14:textId="0A09A613" w:rsidR="00326BB5" w:rsidRDefault="00326BB5" w:rsidP="00326BB5">
            <w:pPr>
              <w:pStyle w:val="bullet"/>
              <w:keepNext w:val="0"/>
              <w:numPr>
                <w:ilvl w:val="0"/>
                <w:numId w:val="5"/>
              </w:numPr>
            </w:pPr>
            <w:r>
              <w:t>follow procedures and complete workplace forms</w:t>
            </w:r>
          </w:p>
          <w:p w14:paraId="2F34E95D" w14:textId="77777777" w:rsidR="00022DE1" w:rsidRDefault="00022DE1" w:rsidP="00022DE1">
            <w:pPr>
              <w:pStyle w:val="bullet"/>
              <w:keepNext w:val="0"/>
              <w:numPr>
                <w:ilvl w:val="0"/>
                <w:numId w:val="0"/>
              </w:numPr>
              <w:ind w:left="720"/>
            </w:pPr>
          </w:p>
          <w:p w14:paraId="3E7D2624" w14:textId="77777777" w:rsidR="00022DE1" w:rsidRPr="008959F9" w:rsidRDefault="00022DE1" w:rsidP="00022DE1">
            <w:pPr>
              <w:pStyle w:val="unittext"/>
            </w:pPr>
            <w:r w:rsidRPr="008959F9">
              <w:t>Assessment must ensure access to:</w:t>
            </w:r>
          </w:p>
          <w:p w14:paraId="622D16BB" w14:textId="77777777" w:rsidR="00022DE1" w:rsidRPr="008959F9" w:rsidRDefault="00022DE1" w:rsidP="00312051">
            <w:pPr>
              <w:pStyle w:val="bullet"/>
              <w:keepNext w:val="0"/>
              <w:numPr>
                <w:ilvl w:val="0"/>
                <w:numId w:val="17"/>
              </w:numPr>
            </w:pPr>
            <w:r w:rsidRPr="008959F9">
              <w:t>relevant business technology, equipment and instruments</w:t>
            </w:r>
          </w:p>
          <w:p w14:paraId="76CDF419" w14:textId="77777777" w:rsidR="00022DE1" w:rsidRPr="008959F9" w:rsidRDefault="00022DE1" w:rsidP="00312051">
            <w:pPr>
              <w:pStyle w:val="bullet"/>
              <w:keepNext w:val="0"/>
              <w:numPr>
                <w:ilvl w:val="0"/>
                <w:numId w:val="17"/>
              </w:numPr>
            </w:pPr>
            <w:r w:rsidRPr="008959F9">
              <w:t>a range of fresh produce</w:t>
            </w:r>
          </w:p>
          <w:p w14:paraId="561A6010" w14:textId="77777777" w:rsidR="00022DE1" w:rsidRPr="008959F9" w:rsidRDefault="00022DE1" w:rsidP="00022DE1">
            <w:pPr>
              <w:pStyle w:val="bullet"/>
              <w:keepNext w:val="0"/>
              <w:numPr>
                <w:ilvl w:val="0"/>
                <w:numId w:val="5"/>
              </w:numPr>
            </w:pPr>
            <w:r w:rsidRPr="008959F9">
              <w:t>relevant workplace policies, procedures, operating manuals and documentation</w:t>
            </w:r>
          </w:p>
          <w:p w14:paraId="44DAC4F2" w14:textId="4CE41EC0" w:rsidR="00326BB5" w:rsidRPr="008959F9" w:rsidRDefault="00022DE1" w:rsidP="00022DE1">
            <w:pPr>
              <w:pStyle w:val="bullet"/>
              <w:numPr>
                <w:ilvl w:val="0"/>
                <w:numId w:val="0"/>
              </w:numPr>
            </w:pPr>
            <w:r w:rsidRPr="008959F9">
              <w:t>Food Safety Program</w:t>
            </w:r>
          </w:p>
        </w:tc>
      </w:tr>
      <w:tr w:rsidR="00326BB5" w:rsidRPr="008959F9" w14:paraId="4FCB0E3E" w14:textId="77777777" w:rsidTr="007F24DF">
        <w:tc>
          <w:tcPr>
            <w:tcW w:w="9341" w:type="dxa"/>
            <w:gridSpan w:val="5"/>
          </w:tcPr>
          <w:p w14:paraId="125486FB" w14:textId="77777777" w:rsidR="00326BB5" w:rsidRPr="008959F9" w:rsidRDefault="00326BB5" w:rsidP="007F24DF">
            <w:pPr>
              <w:pStyle w:val="spacer"/>
            </w:pPr>
          </w:p>
        </w:tc>
      </w:tr>
      <w:tr w:rsidR="00022DE1" w:rsidRPr="008959F9" w14:paraId="5AB0222A" w14:textId="77777777" w:rsidTr="007F24DF">
        <w:tc>
          <w:tcPr>
            <w:tcW w:w="3508" w:type="dxa"/>
            <w:gridSpan w:val="2"/>
          </w:tcPr>
          <w:p w14:paraId="3BEE502B" w14:textId="6FB20BA7" w:rsidR="00022DE1" w:rsidRPr="008959F9" w:rsidRDefault="00022DE1" w:rsidP="00022DE1">
            <w:pPr>
              <w:pStyle w:val="EG"/>
            </w:pPr>
            <w:r w:rsidRPr="008959F9">
              <w:rPr>
                <w:bCs/>
                <w:iCs/>
              </w:rPr>
              <w:t>Method of assessment</w:t>
            </w:r>
          </w:p>
        </w:tc>
        <w:tc>
          <w:tcPr>
            <w:tcW w:w="5833" w:type="dxa"/>
            <w:gridSpan w:val="3"/>
          </w:tcPr>
          <w:p w14:paraId="1C76013A" w14:textId="77777777" w:rsidR="00022DE1" w:rsidRPr="008959F9" w:rsidRDefault="00022DE1" w:rsidP="00022DE1">
            <w:pPr>
              <w:widowControl w:val="0"/>
              <w:spacing w:before="40" w:after="40"/>
              <w:rPr>
                <w:rFonts w:cs="Arial"/>
              </w:rPr>
            </w:pPr>
            <w:r w:rsidRPr="008959F9">
              <w:rPr>
                <w:rFonts w:cs="Arial"/>
              </w:rPr>
              <w:t xml:space="preserve">For valid and reliable assessments of this unit, evidence </w:t>
            </w:r>
            <w:proofErr w:type="gramStart"/>
            <w:r w:rsidRPr="008959F9">
              <w:rPr>
                <w:rFonts w:cs="Arial"/>
              </w:rPr>
              <w:t>should be gathered</w:t>
            </w:r>
            <w:proofErr w:type="gramEnd"/>
            <w:r w:rsidRPr="008959F9">
              <w:rPr>
                <w:rFonts w:cs="Arial"/>
              </w:rPr>
              <w:t xml:space="preserve"> through a range of methods to indicate consistent performance.  </w:t>
            </w:r>
          </w:p>
          <w:p w14:paraId="582B069D" w14:textId="77777777" w:rsidR="00022DE1" w:rsidRPr="008959F9" w:rsidRDefault="00022DE1" w:rsidP="00022DE1">
            <w:pPr>
              <w:widowControl w:val="0"/>
              <w:spacing w:before="40" w:after="40"/>
              <w:rPr>
                <w:rFonts w:cs="Arial"/>
              </w:rPr>
            </w:pPr>
            <w:r w:rsidRPr="008959F9">
              <w:rPr>
                <w:rFonts w:cs="Arial"/>
              </w:rPr>
              <w:t>The following suggested assessments methods are suitable for this unit:</w:t>
            </w:r>
          </w:p>
          <w:p w14:paraId="05A98E47" w14:textId="77777777" w:rsidR="00022DE1" w:rsidRPr="0068734C" w:rsidRDefault="00022DE1" w:rsidP="00312051">
            <w:pPr>
              <w:pStyle w:val="ListParagraph"/>
              <w:widowControl w:val="0"/>
              <w:numPr>
                <w:ilvl w:val="0"/>
                <w:numId w:val="25"/>
              </w:numPr>
              <w:spacing w:before="40" w:after="40" w:line="276" w:lineRule="auto"/>
              <w:rPr>
                <w:rFonts w:cs="Arial"/>
              </w:rPr>
            </w:pPr>
            <w:proofErr w:type="gramStart"/>
            <w:r w:rsidRPr="0068734C">
              <w:rPr>
                <w:rFonts w:cs="Arial"/>
              </w:rPr>
              <w:t>workplace</w:t>
            </w:r>
            <w:proofErr w:type="gramEnd"/>
            <w:r w:rsidRPr="0068734C">
              <w:rPr>
                <w:rFonts w:cs="Arial"/>
              </w:rPr>
              <w:t xml:space="preserve"> demonstration, simulation exercise, scenario or role play. </w:t>
            </w:r>
          </w:p>
          <w:p w14:paraId="54C3FA15" w14:textId="77777777" w:rsidR="00022DE1" w:rsidRPr="0068734C" w:rsidRDefault="00022DE1" w:rsidP="00312051">
            <w:pPr>
              <w:pStyle w:val="ListParagraph"/>
              <w:widowControl w:val="0"/>
              <w:numPr>
                <w:ilvl w:val="0"/>
                <w:numId w:val="25"/>
              </w:numPr>
              <w:spacing w:before="40" w:after="40" w:line="276" w:lineRule="auto"/>
              <w:rPr>
                <w:rFonts w:cs="Arial"/>
              </w:rPr>
            </w:pPr>
            <w:r w:rsidRPr="0068734C">
              <w:rPr>
                <w:rFonts w:cs="Arial"/>
              </w:rPr>
              <w:t>written and/or oral questioning to assess knowledge of procedures and work practices, food safety hazards, fresh produce quality requirements, industry structure and supply chain</w:t>
            </w:r>
          </w:p>
          <w:p w14:paraId="603B36BF" w14:textId="769E1408" w:rsidR="00022DE1" w:rsidRPr="008959F9" w:rsidRDefault="00022DE1" w:rsidP="00312051">
            <w:pPr>
              <w:pStyle w:val="ListParagraph"/>
              <w:widowControl w:val="0"/>
              <w:numPr>
                <w:ilvl w:val="0"/>
                <w:numId w:val="25"/>
              </w:numPr>
              <w:spacing w:before="40" w:after="40" w:line="276" w:lineRule="auto"/>
            </w:pPr>
            <w:r w:rsidRPr="0068734C">
              <w:rPr>
                <w:rFonts w:cs="Arial"/>
              </w:rPr>
              <w:t xml:space="preserve">indirect evidence such as third party reports and workplace documentation from workplace supervisor </w:t>
            </w:r>
          </w:p>
        </w:tc>
      </w:tr>
    </w:tbl>
    <w:p w14:paraId="7C91CD0E" w14:textId="77777777" w:rsidR="00E80988" w:rsidRDefault="00E80988">
      <w:pPr>
        <w:sectPr w:rsidR="00E80988" w:rsidSect="00A2684C">
          <w:headerReference w:type="default" r:id="rId49"/>
          <w:pgSz w:w="11906" w:h="16838"/>
          <w:pgMar w:top="1440" w:right="1440" w:bottom="1560" w:left="1440" w:header="708" w:footer="708" w:gutter="0"/>
          <w:cols w:space="708"/>
          <w:docGrid w:linePitch="360"/>
        </w:sectPr>
      </w:pPr>
    </w:p>
    <w:tbl>
      <w:tblPr>
        <w:tblW w:w="9134" w:type="dxa"/>
        <w:jc w:val="center"/>
        <w:tblLayout w:type="fixed"/>
        <w:tblLook w:val="0000" w:firstRow="0" w:lastRow="0" w:firstColumn="0" w:lastColumn="0" w:noHBand="0" w:noVBand="0"/>
      </w:tblPr>
      <w:tblGrid>
        <w:gridCol w:w="3373"/>
        <w:gridCol w:w="5761"/>
      </w:tblGrid>
      <w:tr w:rsidR="00CB01F4" w14:paraId="253507B9" w14:textId="77777777" w:rsidTr="00BB1C88">
        <w:trPr>
          <w:jc w:val="center"/>
        </w:trPr>
        <w:tc>
          <w:tcPr>
            <w:tcW w:w="3373" w:type="dxa"/>
            <w:tcBorders>
              <w:top w:val="nil"/>
              <w:left w:val="nil"/>
              <w:bottom w:val="nil"/>
              <w:right w:val="nil"/>
            </w:tcBorders>
          </w:tcPr>
          <w:p w14:paraId="42648337" w14:textId="77777777" w:rsidR="00CB01F4" w:rsidRPr="00AC2F44" w:rsidRDefault="00CB01F4" w:rsidP="00CB01F4">
            <w:pPr>
              <w:widowControl w:val="0"/>
              <w:spacing w:before="40" w:after="40"/>
              <w:ind w:left="145"/>
              <w:rPr>
                <w:rFonts w:cs="Arial"/>
                <w:b/>
                <w:bCs/>
                <w:iCs/>
                <w:sz w:val="28"/>
                <w:szCs w:val="28"/>
              </w:rPr>
            </w:pPr>
            <w:r w:rsidRPr="00AC2F44">
              <w:rPr>
                <w:rFonts w:cs="Arial"/>
                <w:b/>
                <w:bCs/>
                <w:iCs/>
                <w:sz w:val="28"/>
                <w:szCs w:val="28"/>
              </w:rPr>
              <w:lastRenderedPageBreak/>
              <w:t>Unit Code</w:t>
            </w:r>
          </w:p>
        </w:tc>
        <w:tc>
          <w:tcPr>
            <w:tcW w:w="5761" w:type="dxa"/>
            <w:tcBorders>
              <w:top w:val="nil"/>
              <w:left w:val="nil"/>
              <w:bottom w:val="nil"/>
              <w:right w:val="nil"/>
            </w:tcBorders>
          </w:tcPr>
          <w:p w14:paraId="250AAA53" w14:textId="4579EF37" w:rsidR="00CB01F4" w:rsidRPr="008822D0" w:rsidRDefault="00CB01F4" w:rsidP="00C213FF">
            <w:pPr>
              <w:pStyle w:val="code0"/>
            </w:pPr>
            <w:r w:rsidRPr="008822D0">
              <w:t>V</w:t>
            </w:r>
            <w:r w:rsidR="00C213FF">
              <w:t>U</w:t>
            </w:r>
            <w:r w:rsidR="005D7383">
              <w:t>22012</w:t>
            </w:r>
          </w:p>
        </w:tc>
      </w:tr>
      <w:tr w:rsidR="00CB01F4" w14:paraId="0FF10C02" w14:textId="77777777" w:rsidTr="00BB1C88">
        <w:trPr>
          <w:jc w:val="center"/>
        </w:trPr>
        <w:tc>
          <w:tcPr>
            <w:tcW w:w="3373" w:type="dxa"/>
            <w:tcBorders>
              <w:top w:val="nil"/>
              <w:left w:val="nil"/>
              <w:bottom w:val="nil"/>
              <w:right w:val="nil"/>
            </w:tcBorders>
          </w:tcPr>
          <w:p w14:paraId="7E760850" w14:textId="77777777" w:rsidR="00CB01F4" w:rsidRPr="008822D0" w:rsidRDefault="00CB01F4" w:rsidP="00CB01F4">
            <w:pPr>
              <w:widowControl w:val="0"/>
              <w:spacing w:before="40" w:after="40"/>
              <w:ind w:left="145"/>
              <w:rPr>
                <w:rFonts w:cs="Arial"/>
                <w:b/>
                <w:bCs/>
                <w:iCs/>
                <w:sz w:val="28"/>
                <w:szCs w:val="28"/>
              </w:rPr>
            </w:pPr>
            <w:r w:rsidRPr="008822D0">
              <w:rPr>
                <w:rFonts w:cs="Arial"/>
                <w:b/>
                <w:bCs/>
                <w:iCs/>
                <w:sz w:val="28"/>
                <w:szCs w:val="28"/>
              </w:rPr>
              <w:t>Unit Title</w:t>
            </w:r>
          </w:p>
        </w:tc>
        <w:tc>
          <w:tcPr>
            <w:tcW w:w="5761" w:type="dxa"/>
            <w:tcBorders>
              <w:top w:val="nil"/>
              <w:left w:val="nil"/>
              <w:bottom w:val="nil"/>
              <w:right w:val="nil"/>
            </w:tcBorders>
          </w:tcPr>
          <w:p w14:paraId="1129E98A" w14:textId="77777777" w:rsidR="00CB01F4" w:rsidRPr="008822D0" w:rsidRDefault="00CB01F4" w:rsidP="00EC6EA8">
            <w:pPr>
              <w:pStyle w:val="Code"/>
            </w:pPr>
            <w:bookmarkStart w:id="38" w:name="_Toc484606068"/>
            <w:r w:rsidRPr="008822D0">
              <w:t>Identify fruits and vegetables</w:t>
            </w:r>
            <w:bookmarkEnd w:id="38"/>
            <w:r w:rsidRPr="008822D0">
              <w:t xml:space="preserve"> </w:t>
            </w:r>
          </w:p>
        </w:tc>
      </w:tr>
      <w:tr w:rsidR="00CB01F4" w14:paraId="172474B1" w14:textId="77777777" w:rsidTr="00BB1C88">
        <w:trPr>
          <w:jc w:val="center"/>
        </w:trPr>
        <w:tc>
          <w:tcPr>
            <w:tcW w:w="3373" w:type="dxa"/>
            <w:tcBorders>
              <w:top w:val="nil"/>
              <w:left w:val="nil"/>
              <w:bottom w:val="nil"/>
              <w:right w:val="nil"/>
            </w:tcBorders>
          </w:tcPr>
          <w:p w14:paraId="2D665709" w14:textId="77777777" w:rsidR="00CB01F4" w:rsidRPr="008822D0" w:rsidRDefault="00CB01F4" w:rsidP="00CB01F4">
            <w:pPr>
              <w:widowControl w:val="0"/>
              <w:spacing w:before="40" w:after="40"/>
              <w:ind w:left="145"/>
              <w:rPr>
                <w:rFonts w:cs="Arial"/>
                <w:b/>
                <w:bCs/>
                <w:iCs/>
                <w:sz w:val="24"/>
                <w:szCs w:val="24"/>
              </w:rPr>
            </w:pPr>
            <w:r w:rsidRPr="008822D0">
              <w:rPr>
                <w:rFonts w:cs="Arial"/>
                <w:b/>
                <w:bCs/>
                <w:iCs/>
                <w:sz w:val="24"/>
                <w:szCs w:val="24"/>
              </w:rPr>
              <w:t>Unit Descriptor</w:t>
            </w:r>
          </w:p>
        </w:tc>
        <w:tc>
          <w:tcPr>
            <w:tcW w:w="5761" w:type="dxa"/>
            <w:tcBorders>
              <w:top w:val="nil"/>
              <w:left w:val="nil"/>
              <w:bottom w:val="nil"/>
              <w:right w:val="nil"/>
            </w:tcBorders>
          </w:tcPr>
          <w:p w14:paraId="4A25B17C" w14:textId="77777777" w:rsidR="00CB01F4" w:rsidRPr="00CB01F4" w:rsidRDefault="00CB01F4" w:rsidP="00CB01F4">
            <w:pPr>
              <w:widowControl w:val="0"/>
              <w:spacing w:before="40" w:after="40"/>
              <w:rPr>
                <w:rFonts w:cs="Arial"/>
              </w:rPr>
            </w:pPr>
            <w:r w:rsidRPr="00CB01F4">
              <w:rPr>
                <w:rFonts w:cs="Arial"/>
              </w:rPr>
              <w:t xml:space="preserve">This unit covers the skills and knowledge required to identify greengrocery fruit and vegetable categories and varieties and provide advice to customers. It covers the basic characteristics of fruit and vegetable categories, naming varieties within categories and accessing information to identify the availability and origin of the fruits and vegetables. </w:t>
            </w:r>
          </w:p>
          <w:p w14:paraId="2316CB40" w14:textId="77777777" w:rsidR="00CB01F4" w:rsidRPr="00CB01F4" w:rsidRDefault="00CB01F4" w:rsidP="00CB01F4">
            <w:pPr>
              <w:widowControl w:val="0"/>
              <w:spacing w:before="40" w:after="40"/>
              <w:rPr>
                <w:rFonts w:cs="Arial"/>
              </w:rPr>
            </w:pPr>
            <w:r w:rsidRPr="00CB01F4">
              <w:rPr>
                <w:rFonts w:cs="Arial"/>
              </w:rPr>
              <w:t>No occupational licensing, certification or specific legislative requirements apply to this unit at the time of publication.</w:t>
            </w:r>
          </w:p>
          <w:p w14:paraId="3C800AA0" w14:textId="77777777" w:rsidR="00CB01F4" w:rsidRPr="00CB01F4" w:rsidRDefault="00CB01F4" w:rsidP="00CB01F4">
            <w:pPr>
              <w:widowControl w:val="0"/>
              <w:spacing w:before="40" w:after="40"/>
              <w:rPr>
                <w:rFonts w:cs="Arial"/>
              </w:rPr>
            </w:pPr>
          </w:p>
        </w:tc>
      </w:tr>
      <w:tr w:rsidR="00CB01F4" w14:paraId="5C902DFA" w14:textId="77777777" w:rsidTr="00BB1C88">
        <w:trPr>
          <w:jc w:val="center"/>
        </w:trPr>
        <w:tc>
          <w:tcPr>
            <w:tcW w:w="3373" w:type="dxa"/>
            <w:tcBorders>
              <w:top w:val="nil"/>
              <w:left w:val="nil"/>
              <w:bottom w:val="nil"/>
              <w:right w:val="nil"/>
            </w:tcBorders>
          </w:tcPr>
          <w:p w14:paraId="6C9D7899" w14:textId="77777777" w:rsidR="00CB01F4" w:rsidRPr="002348CF" w:rsidRDefault="00CB01F4" w:rsidP="00CB01F4">
            <w:pPr>
              <w:widowControl w:val="0"/>
              <w:spacing w:before="40" w:after="40"/>
              <w:ind w:left="145"/>
              <w:rPr>
                <w:rFonts w:cs="Arial"/>
                <w:b/>
                <w:bCs/>
                <w:iCs/>
                <w:sz w:val="24"/>
                <w:szCs w:val="24"/>
              </w:rPr>
            </w:pPr>
            <w:r w:rsidRPr="002348CF">
              <w:rPr>
                <w:rFonts w:cs="Arial"/>
                <w:b/>
                <w:bCs/>
                <w:iCs/>
                <w:sz w:val="24"/>
                <w:szCs w:val="24"/>
              </w:rPr>
              <w:t>Employability Skills</w:t>
            </w:r>
          </w:p>
        </w:tc>
        <w:tc>
          <w:tcPr>
            <w:tcW w:w="5761" w:type="dxa"/>
            <w:tcBorders>
              <w:top w:val="nil"/>
              <w:left w:val="nil"/>
              <w:bottom w:val="nil"/>
              <w:right w:val="nil"/>
            </w:tcBorders>
          </w:tcPr>
          <w:p w14:paraId="76D20701" w14:textId="77777777" w:rsidR="00CB01F4" w:rsidRDefault="00CB01F4" w:rsidP="00CB01F4">
            <w:pPr>
              <w:widowControl w:val="0"/>
              <w:spacing w:before="40" w:after="40"/>
              <w:rPr>
                <w:rFonts w:cs="Arial"/>
              </w:rPr>
            </w:pPr>
            <w:r w:rsidRPr="00CB01F4">
              <w:rPr>
                <w:rFonts w:cs="Arial"/>
              </w:rPr>
              <w:t>This unit contains employability skills.</w:t>
            </w:r>
          </w:p>
          <w:p w14:paraId="70287EAA" w14:textId="1FD9850D" w:rsidR="008822D0" w:rsidRPr="00CB01F4" w:rsidRDefault="008822D0" w:rsidP="00CB01F4">
            <w:pPr>
              <w:widowControl w:val="0"/>
              <w:spacing w:before="40" w:after="40"/>
              <w:rPr>
                <w:rFonts w:cs="Arial"/>
              </w:rPr>
            </w:pPr>
          </w:p>
        </w:tc>
      </w:tr>
      <w:tr w:rsidR="00CB01F4" w14:paraId="1216E82E" w14:textId="77777777" w:rsidTr="00BB1C88">
        <w:trPr>
          <w:jc w:val="center"/>
        </w:trPr>
        <w:tc>
          <w:tcPr>
            <w:tcW w:w="3373" w:type="dxa"/>
            <w:tcBorders>
              <w:top w:val="nil"/>
              <w:left w:val="nil"/>
              <w:bottom w:val="nil"/>
              <w:right w:val="nil"/>
            </w:tcBorders>
          </w:tcPr>
          <w:p w14:paraId="2240B128" w14:textId="77777777" w:rsidR="00CB01F4" w:rsidRPr="002348CF" w:rsidRDefault="00CB01F4" w:rsidP="00CB01F4">
            <w:pPr>
              <w:widowControl w:val="0"/>
              <w:spacing w:before="40" w:after="40"/>
              <w:ind w:left="145"/>
              <w:rPr>
                <w:rFonts w:cs="Arial"/>
                <w:b/>
                <w:bCs/>
                <w:iCs/>
                <w:sz w:val="24"/>
                <w:szCs w:val="24"/>
              </w:rPr>
            </w:pPr>
            <w:r w:rsidRPr="002348CF">
              <w:rPr>
                <w:rFonts w:cs="Arial"/>
                <w:b/>
                <w:bCs/>
                <w:iCs/>
                <w:sz w:val="24"/>
                <w:szCs w:val="24"/>
              </w:rPr>
              <w:t>Application of the Unit</w:t>
            </w:r>
          </w:p>
        </w:tc>
        <w:tc>
          <w:tcPr>
            <w:tcW w:w="5761" w:type="dxa"/>
            <w:tcBorders>
              <w:top w:val="nil"/>
              <w:left w:val="nil"/>
              <w:bottom w:val="nil"/>
              <w:right w:val="nil"/>
            </w:tcBorders>
          </w:tcPr>
          <w:p w14:paraId="26D8FD23" w14:textId="77777777" w:rsidR="00CB01F4" w:rsidRPr="004D485C" w:rsidRDefault="00CB01F4" w:rsidP="00CB01F4">
            <w:pPr>
              <w:widowControl w:val="0"/>
              <w:spacing w:before="40" w:after="40"/>
              <w:rPr>
                <w:rFonts w:cs="Arial"/>
              </w:rPr>
            </w:pPr>
            <w:r w:rsidRPr="003B4A07">
              <w:rPr>
                <w:rFonts w:cs="Arial"/>
              </w:rPr>
              <w:t xml:space="preserve">This unit applies </w:t>
            </w:r>
            <w:r>
              <w:rPr>
                <w:rFonts w:cs="Arial"/>
              </w:rPr>
              <w:t>to those who</w:t>
            </w:r>
            <w:r w:rsidRPr="004D485C">
              <w:rPr>
                <w:rFonts w:cs="Arial"/>
              </w:rPr>
              <w:t xml:space="preserve"> work in </w:t>
            </w:r>
            <w:r>
              <w:rPr>
                <w:rFonts w:cs="Arial"/>
              </w:rPr>
              <w:t xml:space="preserve">a </w:t>
            </w:r>
            <w:r w:rsidRPr="004D485C">
              <w:rPr>
                <w:rFonts w:cs="Arial"/>
              </w:rPr>
              <w:t xml:space="preserve">frontline customer service role and/or </w:t>
            </w:r>
            <w:r>
              <w:rPr>
                <w:rFonts w:cs="Arial"/>
              </w:rPr>
              <w:t xml:space="preserve">the </w:t>
            </w:r>
            <w:proofErr w:type="spellStart"/>
            <w:r>
              <w:rPr>
                <w:rFonts w:cs="Arial"/>
              </w:rPr>
              <w:t>providoring</w:t>
            </w:r>
            <w:proofErr w:type="spellEnd"/>
            <w:r>
              <w:rPr>
                <w:rFonts w:cs="Arial"/>
              </w:rPr>
              <w:t>/secondary wholesaling of fruits and vegetables in a retail environment</w:t>
            </w:r>
            <w:r w:rsidRPr="004D485C">
              <w:rPr>
                <w:rFonts w:cs="Arial"/>
              </w:rPr>
              <w:t xml:space="preserve">.  They operate with some independence under general supervision and guidance from others, and within established </w:t>
            </w:r>
            <w:r>
              <w:rPr>
                <w:rFonts w:cs="Arial"/>
              </w:rPr>
              <w:t>workplace</w:t>
            </w:r>
            <w:r w:rsidRPr="004D485C">
              <w:rPr>
                <w:rFonts w:cs="Arial"/>
              </w:rPr>
              <w:t xml:space="preserve"> policies and procedures. </w:t>
            </w:r>
          </w:p>
          <w:p w14:paraId="6D73E4A1" w14:textId="77777777" w:rsidR="00CB01F4" w:rsidRPr="00CB01F4" w:rsidRDefault="00CB01F4" w:rsidP="00CB01F4">
            <w:pPr>
              <w:widowControl w:val="0"/>
              <w:spacing w:before="40" w:after="40"/>
              <w:rPr>
                <w:rFonts w:cs="Arial"/>
              </w:rPr>
            </w:pPr>
          </w:p>
        </w:tc>
      </w:tr>
      <w:tr w:rsidR="00CB01F4" w14:paraId="7EE6D37D" w14:textId="77777777" w:rsidTr="00BB1C88">
        <w:trPr>
          <w:jc w:val="center"/>
        </w:trPr>
        <w:tc>
          <w:tcPr>
            <w:tcW w:w="3373" w:type="dxa"/>
            <w:tcBorders>
              <w:top w:val="nil"/>
              <w:left w:val="nil"/>
              <w:bottom w:val="nil"/>
              <w:right w:val="nil"/>
            </w:tcBorders>
          </w:tcPr>
          <w:p w14:paraId="13D5F193" w14:textId="263978E6" w:rsidR="00CB01F4" w:rsidRPr="008822D0" w:rsidRDefault="00CB01F4" w:rsidP="00CB01F4">
            <w:pPr>
              <w:widowControl w:val="0"/>
              <w:spacing w:before="40" w:after="40"/>
              <w:ind w:left="145"/>
              <w:rPr>
                <w:rFonts w:cs="Arial"/>
                <w:b/>
                <w:bCs/>
                <w:iCs/>
                <w:sz w:val="24"/>
                <w:szCs w:val="24"/>
              </w:rPr>
            </w:pPr>
            <w:r w:rsidRPr="008822D0">
              <w:rPr>
                <w:rFonts w:cs="Arial"/>
                <w:b/>
                <w:bCs/>
                <w:iCs/>
                <w:sz w:val="24"/>
                <w:szCs w:val="24"/>
              </w:rPr>
              <w:t>Element</w:t>
            </w:r>
          </w:p>
          <w:p w14:paraId="05DFC8F4" w14:textId="77777777" w:rsidR="008822D0" w:rsidRPr="00CB01F4" w:rsidRDefault="008822D0" w:rsidP="00CB01F4">
            <w:pPr>
              <w:widowControl w:val="0"/>
              <w:spacing w:before="40" w:after="40"/>
              <w:ind w:left="145"/>
              <w:rPr>
                <w:rFonts w:cs="Arial"/>
                <w:b/>
                <w:bCs/>
                <w:iCs/>
              </w:rPr>
            </w:pPr>
          </w:p>
          <w:p w14:paraId="11A1451C" w14:textId="77777777" w:rsidR="00CB01F4" w:rsidRPr="008822D0" w:rsidRDefault="00CB01F4" w:rsidP="00CB01F4">
            <w:pPr>
              <w:widowControl w:val="0"/>
              <w:spacing w:before="40" w:after="40"/>
              <w:ind w:left="145"/>
              <w:rPr>
                <w:rFonts w:cs="Arial"/>
                <w:bCs/>
                <w:iCs/>
                <w:sz w:val="20"/>
                <w:szCs w:val="20"/>
              </w:rPr>
            </w:pPr>
            <w:r w:rsidRPr="008822D0">
              <w:rPr>
                <w:rFonts w:cs="Arial"/>
                <w:bCs/>
                <w:iCs/>
                <w:sz w:val="20"/>
                <w:szCs w:val="20"/>
              </w:rPr>
              <w:t>Elements describe the essential outcomes of a unit of competency. Elements describe actions or outcomes that are demonstrable and assessable.</w:t>
            </w:r>
          </w:p>
        </w:tc>
        <w:tc>
          <w:tcPr>
            <w:tcW w:w="5761" w:type="dxa"/>
            <w:tcBorders>
              <w:top w:val="nil"/>
              <w:left w:val="nil"/>
              <w:bottom w:val="nil"/>
              <w:right w:val="nil"/>
            </w:tcBorders>
          </w:tcPr>
          <w:p w14:paraId="72E4F931" w14:textId="15A08228" w:rsidR="00CB01F4" w:rsidRPr="008822D0" w:rsidRDefault="00CB01F4" w:rsidP="00CB01F4">
            <w:pPr>
              <w:widowControl w:val="0"/>
              <w:spacing w:before="40" w:after="40"/>
              <w:rPr>
                <w:rFonts w:cs="Arial"/>
                <w:b/>
                <w:sz w:val="24"/>
                <w:szCs w:val="24"/>
              </w:rPr>
            </w:pPr>
            <w:r w:rsidRPr="008822D0">
              <w:rPr>
                <w:rFonts w:cs="Arial"/>
                <w:b/>
                <w:sz w:val="24"/>
                <w:szCs w:val="24"/>
              </w:rPr>
              <w:t>Performance Criteria</w:t>
            </w:r>
          </w:p>
          <w:p w14:paraId="49ADF898" w14:textId="77777777" w:rsidR="008822D0" w:rsidRPr="00CB01F4" w:rsidRDefault="008822D0" w:rsidP="00CB01F4">
            <w:pPr>
              <w:widowControl w:val="0"/>
              <w:spacing w:before="40" w:after="40"/>
              <w:rPr>
                <w:rFonts w:cs="Arial"/>
              </w:rPr>
            </w:pPr>
          </w:p>
          <w:p w14:paraId="5538CB94" w14:textId="77777777" w:rsidR="00CB01F4" w:rsidRPr="008822D0" w:rsidRDefault="00CB01F4" w:rsidP="00CB01F4">
            <w:pPr>
              <w:widowControl w:val="0"/>
              <w:spacing w:before="40" w:after="40"/>
              <w:rPr>
                <w:rFonts w:cs="Arial"/>
                <w:sz w:val="20"/>
                <w:szCs w:val="20"/>
              </w:rPr>
            </w:pPr>
            <w:r w:rsidRPr="008822D0">
              <w:rPr>
                <w:rFonts w:cs="Arial"/>
                <w:sz w:val="20"/>
                <w:szCs w:val="20"/>
              </w:rPr>
              <w:t xml:space="preserve">Performance criteria describe the required performance needed to demonstrate achievement of the element – they identify the standard for the element.  Where bold/italicised text is used, further information or explanation </w:t>
            </w:r>
            <w:proofErr w:type="gramStart"/>
            <w:r w:rsidRPr="008822D0">
              <w:rPr>
                <w:rFonts w:cs="Arial"/>
                <w:sz w:val="20"/>
                <w:szCs w:val="20"/>
              </w:rPr>
              <w:t>is detailed</w:t>
            </w:r>
            <w:proofErr w:type="gramEnd"/>
            <w:r w:rsidRPr="008822D0">
              <w:rPr>
                <w:rFonts w:cs="Arial"/>
                <w:sz w:val="20"/>
                <w:szCs w:val="20"/>
              </w:rPr>
              <w:t xml:space="preserve"> in the required skills and knowledge and/or the range statement. Assessment of performance is to be consistent with the evidence guide.</w:t>
            </w:r>
          </w:p>
        </w:tc>
      </w:tr>
      <w:tr w:rsidR="00CB01F4" w14:paraId="48E4D752" w14:textId="77777777" w:rsidTr="00BB1C88">
        <w:trPr>
          <w:jc w:val="center"/>
        </w:trPr>
        <w:tc>
          <w:tcPr>
            <w:tcW w:w="3373" w:type="dxa"/>
            <w:tcBorders>
              <w:top w:val="nil"/>
              <w:left w:val="nil"/>
              <w:bottom w:val="nil"/>
              <w:right w:val="nil"/>
            </w:tcBorders>
          </w:tcPr>
          <w:p w14:paraId="784C63BC" w14:textId="77777777" w:rsidR="00CB01F4" w:rsidRPr="00CB01F4" w:rsidRDefault="00CB01F4" w:rsidP="00CB01F4">
            <w:pPr>
              <w:widowControl w:val="0"/>
              <w:spacing w:before="40" w:after="40"/>
              <w:ind w:left="145"/>
              <w:rPr>
                <w:rFonts w:cs="Arial"/>
                <w:b/>
                <w:bCs/>
                <w:iCs/>
              </w:rPr>
            </w:pPr>
          </w:p>
        </w:tc>
        <w:tc>
          <w:tcPr>
            <w:tcW w:w="5761" w:type="dxa"/>
            <w:tcBorders>
              <w:top w:val="nil"/>
              <w:left w:val="nil"/>
              <w:bottom w:val="nil"/>
              <w:right w:val="nil"/>
            </w:tcBorders>
          </w:tcPr>
          <w:p w14:paraId="259B10EB" w14:textId="77777777" w:rsidR="00CB01F4" w:rsidRPr="00CB01F4" w:rsidRDefault="00CB01F4" w:rsidP="00CB01F4">
            <w:pPr>
              <w:widowControl w:val="0"/>
              <w:spacing w:before="40" w:after="40"/>
              <w:rPr>
                <w:rFonts w:cs="Aria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36"/>
        <w:gridCol w:w="569"/>
        <w:gridCol w:w="15"/>
        <w:gridCol w:w="5554"/>
      </w:tblGrid>
      <w:tr w:rsidR="00CB01F4" w14:paraId="209DD914" w14:textId="77777777" w:rsidTr="00BB1C88">
        <w:tc>
          <w:tcPr>
            <w:tcW w:w="2888" w:type="dxa"/>
            <w:gridSpan w:val="2"/>
            <w:vMerge w:val="restart"/>
          </w:tcPr>
          <w:p w14:paraId="0E25375D" w14:textId="77777777" w:rsidR="00CB01F4" w:rsidRPr="0084371F" w:rsidRDefault="00CB01F4" w:rsidP="007F24DF">
            <w:pPr>
              <w:pStyle w:val="element"/>
            </w:pPr>
            <w:r w:rsidRPr="0084371F">
              <w:t>1</w:t>
            </w:r>
            <w:r>
              <w:tab/>
              <w:t>Obtain information for fruit and vegetable identification.</w:t>
            </w:r>
          </w:p>
        </w:tc>
        <w:tc>
          <w:tcPr>
            <w:tcW w:w="569" w:type="dxa"/>
          </w:tcPr>
          <w:p w14:paraId="44C9A4B4" w14:textId="77777777" w:rsidR="00CB01F4" w:rsidRDefault="00CB01F4" w:rsidP="007F24DF">
            <w:pPr>
              <w:pStyle w:val="PC"/>
            </w:pPr>
            <w:r>
              <w:t>1.1</w:t>
            </w:r>
          </w:p>
        </w:tc>
        <w:tc>
          <w:tcPr>
            <w:tcW w:w="5569" w:type="dxa"/>
            <w:gridSpan w:val="2"/>
          </w:tcPr>
          <w:p w14:paraId="06C076E5" w14:textId="77777777" w:rsidR="00CB01F4" w:rsidRPr="00D97C95" w:rsidRDefault="00CB01F4" w:rsidP="007F24DF">
            <w:pPr>
              <w:pStyle w:val="PC"/>
              <w:rPr>
                <w:rFonts w:cs="Arial"/>
              </w:rPr>
            </w:pPr>
            <w:r w:rsidRPr="00D97C95">
              <w:rPr>
                <w:rFonts w:cs="Arial"/>
              </w:rPr>
              <w:t xml:space="preserve">Access and interpret </w:t>
            </w:r>
            <w:r w:rsidRPr="00D97C95">
              <w:rPr>
                <w:rFonts w:cs="Arial"/>
                <w:b/>
                <w:i/>
              </w:rPr>
              <w:t>scientific information</w:t>
            </w:r>
            <w:r w:rsidRPr="00D97C95">
              <w:rPr>
                <w:rFonts w:cs="Arial"/>
              </w:rPr>
              <w:t xml:space="preserve"> on edible plants. </w:t>
            </w:r>
          </w:p>
        </w:tc>
      </w:tr>
      <w:tr w:rsidR="00CB01F4" w14:paraId="29E17A13" w14:textId="77777777" w:rsidTr="00BB1C88">
        <w:tc>
          <w:tcPr>
            <w:tcW w:w="2888" w:type="dxa"/>
            <w:gridSpan w:val="2"/>
            <w:vMerge/>
          </w:tcPr>
          <w:p w14:paraId="629D9C58" w14:textId="77777777" w:rsidR="00CB01F4" w:rsidRPr="0084371F" w:rsidRDefault="00CB01F4" w:rsidP="007F24DF">
            <w:pPr>
              <w:pStyle w:val="element"/>
            </w:pPr>
          </w:p>
        </w:tc>
        <w:tc>
          <w:tcPr>
            <w:tcW w:w="569" w:type="dxa"/>
          </w:tcPr>
          <w:p w14:paraId="5383D221" w14:textId="77777777" w:rsidR="00CB01F4" w:rsidRDefault="00CB01F4" w:rsidP="007F24DF">
            <w:pPr>
              <w:pStyle w:val="PC"/>
            </w:pPr>
            <w:r>
              <w:t>1.2</w:t>
            </w:r>
          </w:p>
        </w:tc>
        <w:tc>
          <w:tcPr>
            <w:tcW w:w="5569" w:type="dxa"/>
            <w:gridSpan w:val="2"/>
          </w:tcPr>
          <w:p w14:paraId="032126FD" w14:textId="77777777" w:rsidR="00CB01F4" w:rsidRPr="00D97C95" w:rsidRDefault="00CB01F4" w:rsidP="007F24DF">
            <w:pPr>
              <w:autoSpaceDE w:val="0"/>
              <w:autoSpaceDN w:val="0"/>
              <w:adjustRightInd w:val="0"/>
              <w:rPr>
                <w:rFonts w:cs="Arial"/>
              </w:rPr>
            </w:pPr>
            <w:r w:rsidRPr="00D97C95">
              <w:rPr>
                <w:rFonts w:cs="Arial"/>
              </w:rPr>
              <w:t xml:space="preserve">Identify </w:t>
            </w:r>
            <w:r w:rsidRPr="00D97C95">
              <w:rPr>
                <w:rFonts w:cs="Arial"/>
                <w:b/>
                <w:i/>
              </w:rPr>
              <w:t xml:space="preserve">culinary </w:t>
            </w:r>
            <w:r w:rsidRPr="00D97C95">
              <w:rPr>
                <w:rFonts w:cs="Arial"/>
              </w:rPr>
              <w:t>definition</w:t>
            </w:r>
            <w:r w:rsidRPr="00D97C95">
              <w:rPr>
                <w:rFonts w:cs="Arial"/>
                <w:b/>
                <w:i/>
              </w:rPr>
              <w:t xml:space="preserve"> </w:t>
            </w:r>
            <w:r>
              <w:rPr>
                <w:rFonts w:cs="Arial"/>
              </w:rPr>
              <w:t>for fruit and vegetable</w:t>
            </w:r>
            <w:r w:rsidRPr="00D97C95">
              <w:rPr>
                <w:rFonts w:cs="Arial"/>
              </w:rPr>
              <w:t>.</w:t>
            </w:r>
          </w:p>
        </w:tc>
      </w:tr>
      <w:tr w:rsidR="00CB01F4" w14:paraId="3B07B048" w14:textId="77777777" w:rsidTr="00BB1C88">
        <w:tc>
          <w:tcPr>
            <w:tcW w:w="2888" w:type="dxa"/>
            <w:gridSpan w:val="2"/>
            <w:vMerge/>
          </w:tcPr>
          <w:p w14:paraId="4A14ED4A" w14:textId="77777777" w:rsidR="00CB01F4" w:rsidRPr="0084371F" w:rsidRDefault="00CB01F4" w:rsidP="007F24DF">
            <w:pPr>
              <w:pStyle w:val="element"/>
            </w:pPr>
          </w:p>
        </w:tc>
        <w:tc>
          <w:tcPr>
            <w:tcW w:w="569" w:type="dxa"/>
          </w:tcPr>
          <w:p w14:paraId="1FE01E2E" w14:textId="77777777" w:rsidR="00CB01F4" w:rsidRDefault="00CB01F4" w:rsidP="007F24DF">
            <w:pPr>
              <w:pStyle w:val="PC"/>
            </w:pPr>
            <w:r>
              <w:t>1.3</w:t>
            </w:r>
          </w:p>
        </w:tc>
        <w:tc>
          <w:tcPr>
            <w:tcW w:w="5569" w:type="dxa"/>
            <w:gridSpan w:val="2"/>
          </w:tcPr>
          <w:p w14:paraId="73F28C92" w14:textId="77777777" w:rsidR="00CB01F4" w:rsidRPr="00D97C95" w:rsidRDefault="00CB01F4" w:rsidP="007F24DF">
            <w:pPr>
              <w:pStyle w:val="PC"/>
              <w:rPr>
                <w:rFonts w:cs="Arial"/>
              </w:rPr>
            </w:pPr>
            <w:r w:rsidRPr="00D97C95">
              <w:rPr>
                <w:rFonts w:cs="Arial"/>
              </w:rPr>
              <w:t xml:space="preserve">Identify </w:t>
            </w:r>
            <w:r w:rsidRPr="00D97C95">
              <w:rPr>
                <w:rFonts w:cs="Arial"/>
                <w:b/>
                <w:i/>
              </w:rPr>
              <w:t xml:space="preserve">botanical </w:t>
            </w:r>
            <w:r w:rsidRPr="00D97C95">
              <w:rPr>
                <w:rFonts w:cs="Arial"/>
              </w:rPr>
              <w:t>definition</w:t>
            </w:r>
            <w:r w:rsidRPr="00D97C95">
              <w:rPr>
                <w:rFonts w:cs="Arial"/>
                <w:b/>
                <w:i/>
              </w:rPr>
              <w:t xml:space="preserve"> </w:t>
            </w:r>
            <w:r w:rsidRPr="00D97C95">
              <w:rPr>
                <w:rFonts w:cs="Arial"/>
              </w:rPr>
              <w:t xml:space="preserve">for </w:t>
            </w:r>
            <w:r>
              <w:rPr>
                <w:rFonts w:cs="Arial"/>
              </w:rPr>
              <w:t>fruit and vegetable</w:t>
            </w:r>
            <w:r w:rsidRPr="00D97C95">
              <w:rPr>
                <w:rFonts w:cs="Arial"/>
                <w:b/>
                <w:i/>
              </w:rPr>
              <w:t>.</w:t>
            </w:r>
          </w:p>
        </w:tc>
      </w:tr>
      <w:tr w:rsidR="00CB01F4" w14:paraId="1170D5E3" w14:textId="77777777" w:rsidTr="00BB1C88">
        <w:trPr>
          <w:trHeight w:val="804"/>
        </w:trPr>
        <w:tc>
          <w:tcPr>
            <w:tcW w:w="2888" w:type="dxa"/>
            <w:gridSpan w:val="2"/>
            <w:vMerge/>
          </w:tcPr>
          <w:p w14:paraId="31027BB8" w14:textId="77777777" w:rsidR="00CB01F4" w:rsidRPr="0084371F" w:rsidRDefault="00CB01F4" w:rsidP="007F24DF">
            <w:pPr>
              <w:pStyle w:val="element"/>
            </w:pPr>
          </w:p>
        </w:tc>
        <w:tc>
          <w:tcPr>
            <w:tcW w:w="569" w:type="dxa"/>
          </w:tcPr>
          <w:p w14:paraId="47511936" w14:textId="77777777" w:rsidR="00CB01F4" w:rsidRDefault="00CB01F4" w:rsidP="007F24DF">
            <w:pPr>
              <w:pStyle w:val="PC"/>
            </w:pPr>
            <w:r>
              <w:t>1.4</w:t>
            </w:r>
          </w:p>
        </w:tc>
        <w:tc>
          <w:tcPr>
            <w:tcW w:w="5569" w:type="dxa"/>
            <w:gridSpan w:val="2"/>
          </w:tcPr>
          <w:p w14:paraId="0D40FE84" w14:textId="77777777" w:rsidR="00CB01F4" w:rsidRPr="00D97C95" w:rsidRDefault="00CB01F4" w:rsidP="007F24DF">
            <w:pPr>
              <w:pStyle w:val="PC"/>
              <w:rPr>
                <w:rFonts w:cs="Arial"/>
              </w:rPr>
            </w:pPr>
            <w:r w:rsidRPr="00D97C95">
              <w:rPr>
                <w:rFonts w:cs="Arial"/>
              </w:rPr>
              <w:t>Access and interpret industry and workplace information to identify fruit and vegetable</w:t>
            </w:r>
            <w:r w:rsidRPr="00D97C95">
              <w:rPr>
                <w:rFonts w:cs="Arial"/>
                <w:b/>
                <w:i/>
              </w:rPr>
              <w:t xml:space="preserve"> categories </w:t>
            </w:r>
            <w:r w:rsidRPr="00D97C95">
              <w:rPr>
                <w:rFonts w:cs="Arial"/>
              </w:rPr>
              <w:t xml:space="preserve">and </w:t>
            </w:r>
            <w:r w:rsidRPr="00D97C95">
              <w:rPr>
                <w:rFonts w:cs="Arial"/>
                <w:b/>
                <w:i/>
              </w:rPr>
              <w:t>varieties</w:t>
            </w:r>
            <w:r w:rsidRPr="00D97C95">
              <w:rPr>
                <w:rFonts w:cs="Arial"/>
              </w:rPr>
              <w:t>.</w:t>
            </w:r>
          </w:p>
        </w:tc>
      </w:tr>
      <w:tr w:rsidR="00CB01F4" w14:paraId="017B273E" w14:textId="77777777" w:rsidTr="00BB1C88">
        <w:trPr>
          <w:trHeight w:val="803"/>
        </w:trPr>
        <w:tc>
          <w:tcPr>
            <w:tcW w:w="2888" w:type="dxa"/>
            <w:gridSpan w:val="2"/>
            <w:vMerge/>
          </w:tcPr>
          <w:p w14:paraId="30CA2754" w14:textId="77777777" w:rsidR="00CB01F4" w:rsidRPr="0084371F" w:rsidRDefault="00CB01F4" w:rsidP="007F24DF">
            <w:pPr>
              <w:pStyle w:val="element"/>
            </w:pPr>
          </w:p>
        </w:tc>
        <w:tc>
          <w:tcPr>
            <w:tcW w:w="569" w:type="dxa"/>
          </w:tcPr>
          <w:p w14:paraId="56538E64" w14:textId="77777777" w:rsidR="00CB01F4" w:rsidRDefault="00CB01F4" w:rsidP="007F24DF">
            <w:pPr>
              <w:pStyle w:val="PC"/>
            </w:pPr>
            <w:r>
              <w:t>1.5</w:t>
            </w:r>
          </w:p>
        </w:tc>
        <w:tc>
          <w:tcPr>
            <w:tcW w:w="5569" w:type="dxa"/>
            <w:gridSpan w:val="2"/>
          </w:tcPr>
          <w:p w14:paraId="5E8A7A1A" w14:textId="77777777" w:rsidR="00CB01F4" w:rsidRPr="00D97C95" w:rsidRDefault="00CB01F4" w:rsidP="007F24DF">
            <w:pPr>
              <w:pStyle w:val="PC"/>
              <w:rPr>
                <w:rFonts w:cs="Arial"/>
              </w:rPr>
            </w:pPr>
            <w:r w:rsidRPr="00D97C95">
              <w:rPr>
                <w:rFonts w:cs="Arial"/>
              </w:rPr>
              <w:t xml:space="preserve">Access and interpret industry and workplace information to determine the </w:t>
            </w:r>
            <w:r w:rsidRPr="00D97C95">
              <w:rPr>
                <w:rFonts w:cs="Arial"/>
                <w:b/>
                <w:i/>
              </w:rPr>
              <w:t>availability</w:t>
            </w:r>
            <w:r w:rsidRPr="00D97C95">
              <w:rPr>
                <w:rFonts w:cs="Arial"/>
              </w:rPr>
              <w:t xml:space="preserve"> and </w:t>
            </w:r>
            <w:r w:rsidRPr="00D97C95">
              <w:rPr>
                <w:rFonts w:cs="Arial"/>
                <w:b/>
                <w:i/>
              </w:rPr>
              <w:t>origin</w:t>
            </w:r>
            <w:r w:rsidRPr="00D97C95">
              <w:rPr>
                <w:rFonts w:cs="Arial"/>
              </w:rPr>
              <w:t xml:space="preserve"> of fruit</w:t>
            </w:r>
            <w:r>
              <w:rPr>
                <w:rFonts w:cs="Arial"/>
              </w:rPr>
              <w:t>s</w:t>
            </w:r>
            <w:r w:rsidRPr="00D97C95">
              <w:rPr>
                <w:rFonts w:cs="Arial"/>
              </w:rPr>
              <w:t xml:space="preserve"> and vegetables.</w:t>
            </w:r>
          </w:p>
        </w:tc>
      </w:tr>
      <w:tr w:rsidR="00CB01F4" w14:paraId="1732F57F" w14:textId="77777777" w:rsidTr="00BB1C88">
        <w:trPr>
          <w:trHeight w:val="851"/>
        </w:trPr>
        <w:tc>
          <w:tcPr>
            <w:tcW w:w="2888" w:type="dxa"/>
            <w:gridSpan w:val="2"/>
            <w:vMerge w:val="restart"/>
          </w:tcPr>
          <w:p w14:paraId="6C9D294C" w14:textId="77777777" w:rsidR="00CB01F4" w:rsidRDefault="00CB01F4" w:rsidP="007F24DF">
            <w:pPr>
              <w:pStyle w:val="element"/>
            </w:pPr>
            <w:r>
              <w:lastRenderedPageBreak/>
              <w:t>2</w:t>
            </w:r>
            <w:r>
              <w:tab/>
              <w:t>Identify fruit and vegetable categories and varieties.</w:t>
            </w:r>
          </w:p>
        </w:tc>
        <w:tc>
          <w:tcPr>
            <w:tcW w:w="584" w:type="dxa"/>
            <w:gridSpan w:val="2"/>
          </w:tcPr>
          <w:p w14:paraId="64463627" w14:textId="77777777" w:rsidR="00CB01F4" w:rsidRPr="00D97C95" w:rsidRDefault="00CB01F4" w:rsidP="007F24DF">
            <w:pPr>
              <w:pStyle w:val="PC"/>
              <w:rPr>
                <w:rFonts w:cs="Arial"/>
              </w:rPr>
            </w:pPr>
            <w:r w:rsidRPr="00D97C95">
              <w:rPr>
                <w:rFonts w:cs="Arial"/>
              </w:rPr>
              <w:t>2.1</w:t>
            </w:r>
          </w:p>
        </w:tc>
        <w:tc>
          <w:tcPr>
            <w:tcW w:w="5554" w:type="dxa"/>
          </w:tcPr>
          <w:p w14:paraId="749870F9" w14:textId="77777777" w:rsidR="00CB01F4" w:rsidRPr="00D97C95" w:rsidRDefault="00CB01F4" w:rsidP="007F24DF">
            <w:pPr>
              <w:pStyle w:val="PC"/>
              <w:rPr>
                <w:rFonts w:cs="Arial"/>
              </w:rPr>
            </w:pPr>
            <w:r w:rsidRPr="00D97C95">
              <w:rPr>
                <w:rFonts w:cs="Arial"/>
              </w:rPr>
              <w:t>Identify the common</w:t>
            </w:r>
            <w:r w:rsidRPr="00D97C95">
              <w:rPr>
                <w:rFonts w:cs="Arial"/>
                <w:b/>
                <w:i/>
              </w:rPr>
              <w:t xml:space="preserve"> characteristics</w:t>
            </w:r>
            <w:r w:rsidRPr="00D97C95">
              <w:rPr>
                <w:rFonts w:cs="Arial"/>
              </w:rPr>
              <w:t xml:space="preserve"> of the fruit and vegetable categories and varieties.</w:t>
            </w:r>
          </w:p>
        </w:tc>
      </w:tr>
      <w:tr w:rsidR="00CB01F4" w14:paraId="02D71E1A" w14:textId="77777777" w:rsidTr="00BB1C88">
        <w:tc>
          <w:tcPr>
            <w:tcW w:w="2888" w:type="dxa"/>
            <w:gridSpan w:val="2"/>
            <w:vMerge/>
          </w:tcPr>
          <w:p w14:paraId="1900D87D" w14:textId="77777777" w:rsidR="00CB01F4" w:rsidRDefault="00CB01F4" w:rsidP="007F24DF"/>
        </w:tc>
        <w:tc>
          <w:tcPr>
            <w:tcW w:w="584" w:type="dxa"/>
            <w:gridSpan w:val="2"/>
          </w:tcPr>
          <w:p w14:paraId="507DF499" w14:textId="77777777" w:rsidR="00CB01F4" w:rsidRDefault="00CB01F4" w:rsidP="007F24DF">
            <w:pPr>
              <w:pStyle w:val="PC"/>
            </w:pPr>
            <w:r>
              <w:t>2.2</w:t>
            </w:r>
          </w:p>
        </w:tc>
        <w:tc>
          <w:tcPr>
            <w:tcW w:w="5554" w:type="dxa"/>
          </w:tcPr>
          <w:p w14:paraId="0B1D6C79" w14:textId="77777777" w:rsidR="00CB01F4" w:rsidRPr="00D97C95" w:rsidRDefault="00CB01F4" w:rsidP="007F24DF">
            <w:pPr>
              <w:pStyle w:val="PC"/>
              <w:rPr>
                <w:rFonts w:cs="Arial"/>
              </w:rPr>
            </w:pPr>
            <w:r w:rsidRPr="00D97C95">
              <w:rPr>
                <w:rFonts w:cs="Arial"/>
              </w:rPr>
              <w:t>Identify readiness for use based on ripeness and eating quality.</w:t>
            </w:r>
          </w:p>
        </w:tc>
      </w:tr>
      <w:tr w:rsidR="00CB01F4" w14:paraId="01A9C464" w14:textId="77777777" w:rsidTr="00BB1C88">
        <w:trPr>
          <w:trHeight w:val="675"/>
        </w:trPr>
        <w:tc>
          <w:tcPr>
            <w:tcW w:w="2888" w:type="dxa"/>
            <w:gridSpan w:val="2"/>
            <w:vMerge/>
          </w:tcPr>
          <w:p w14:paraId="11AA6B25" w14:textId="77777777" w:rsidR="00CB01F4" w:rsidRDefault="00CB01F4" w:rsidP="007F24DF"/>
        </w:tc>
        <w:tc>
          <w:tcPr>
            <w:tcW w:w="584" w:type="dxa"/>
            <w:gridSpan w:val="2"/>
          </w:tcPr>
          <w:p w14:paraId="51DD178D" w14:textId="77777777" w:rsidR="00CB01F4" w:rsidRDefault="00CB01F4" w:rsidP="007F24DF">
            <w:pPr>
              <w:pStyle w:val="PC"/>
              <w:spacing w:before="0" w:after="0"/>
            </w:pPr>
            <w:r>
              <w:t>2.3</w:t>
            </w:r>
          </w:p>
          <w:p w14:paraId="29DD540A" w14:textId="77777777" w:rsidR="00CB01F4" w:rsidRDefault="00CB01F4" w:rsidP="007F24DF">
            <w:pPr>
              <w:pStyle w:val="PC"/>
              <w:spacing w:before="0" w:after="0"/>
            </w:pPr>
          </w:p>
        </w:tc>
        <w:tc>
          <w:tcPr>
            <w:tcW w:w="5554" w:type="dxa"/>
          </w:tcPr>
          <w:p w14:paraId="2AEDD8FA" w14:textId="77777777" w:rsidR="00CB01F4" w:rsidRPr="00D97C95" w:rsidRDefault="00CB01F4" w:rsidP="007F24DF">
            <w:pPr>
              <w:pStyle w:val="PC"/>
              <w:spacing w:before="0" w:after="0"/>
              <w:rPr>
                <w:rFonts w:cs="Arial"/>
              </w:rPr>
            </w:pPr>
            <w:r w:rsidRPr="00D97C95">
              <w:rPr>
                <w:rFonts w:cs="Arial"/>
              </w:rPr>
              <w:t xml:space="preserve">Identify the major </w:t>
            </w:r>
            <w:r w:rsidRPr="00D97C95">
              <w:rPr>
                <w:rFonts w:cs="Arial"/>
                <w:b/>
                <w:i/>
              </w:rPr>
              <w:t>nutrients</w:t>
            </w:r>
            <w:r w:rsidRPr="00D97C95">
              <w:rPr>
                <w:rFonts w:cs="Arial"/>
              </w:rPr>
              <w:t xml:space="preserve"> found within fruit and vegetable categories.</w:t>
            </w:r>
          </w:p>
        </w:tc>
      </w:tr>
      <w:tr w:rsidR="00CB01F4" w14:paraId="168F5ECF" w14:textId="77777777" w:rsidTr="00BB1C88">
        <w:tc>
          <w:tcPr>
            <w:tcW w:w="2888" w:type="dxa"/>
            <w:gridSpan w:val="2"/>
          </w:tcPr>
          <w:p w14:paraId="68DFF470" w14:textId="77777777" w:rsidR="00CB01F4" w:rsidRDefault="00CB01F4" w:rsidP="007F24DF">
            <w:pPr>
              <w:pStyle w:val="spacer"/>
            </w:pPr>
          </w:p>
        </w:tc>
        <w:tc>
          <w:tcPr>
            <w:tcW w:w="6138" w:type="dxa"/>
            <w:gridSpan w:val="3"/>
          </w:tcPr>
          <w:p w14:paraId="72B14ACC" w14:textId="77777777" w:rsidR="00CB01F4" w:rsidRPr="00D97C95" w:rsidRDefault="00CB01F4" w:rsidP="007F24DF">
            <w:pPr>
              <w:pStyle w:val="spacer"/>
              <w:rPr>
                <w:rFonts w:cs="Arial"/>
              </w:rPr>
            </w:pPr>
          </w:p>
        </w:tc>
      </w:tr>
      <w:tr w:rsidR="00CB01F4" w14:paraId="06ED011D" w14:textId="77777777" w:rsidTr="00BB1C88">
        <w:tc>
          <w:tcPr>
            <w:tcW w:w="2888" w:type="dxa"/>
            <w:gridSpan w:val="2"/>
            <w:vMerge w:val="restart"/>
          </w:tcPr>
          <w:p w14:paraId="1534F7DB" w14:textId="77777777" w:rsidR="00CB01F4" w:rsidRDefault="00CB01F4" w:rsidP="007F24DF">
            <w:pPr>
              <w:pStyle w:val="element"/>
            </w:pPr>
            <w:r>
              <w:t>3</w:t>
            </w:r>
            <w:r>
              <w:tab/>
              <w:t>Assist</w:t>
            </w:r>
            <w:r w:rsidRPr="009000E1">
              <w:t xml:space="preserve"> customers </w:t>
            </w:r>
            <w:r>
              <w:t xml:space="preserve">to select </w:t>
            </w:r>
            <w:r w:rsidRPr="009000E1">
              <w:t>fruit and vegetable</w:t>
            </w:r>
            <w:r w:rsidRPr="006974C5">
              <w:t xml:space="preserve"> varieties</w:t>
            </w:r>
            <w:r>
              <w:t>.</w:t>
            </w:r>
          </w:p>
        </w:tc>
        <w:tc>
          <w:tcPr>
            <w:tcW w:w="569" w:type="dxa"/>
          </w:tcPr>
          <w:p w14:paraId="2C153911" w14:textId="77777777" w:rsidR="00CB01F4" w:rsidRDefault="00CB01F4" w:rsidP="007F24DF">
            <w:pPr>
              <w:pStyle w:val="PC"/>
            </w:pPr>
            <w:r>
              <w:t>3.1</w:t>
            </w:r>
          </w:p>
        </w:tc>
        <w:tc>
          <w:tcPr>
            <w:tcW w:w="5569" w:type="dxa"/>
            <w:gridSpan w:val="2"/>
          </w:tcPr>
          <w:p w14:paraId="453B16F8" w14:textId="77777777" w:rsidR="00CB01F4" w:rsidRPr="00D97C95" w:rsidRDefault="00CB01F4" w:rsidP="007F24DF">
            <w:pPr>
              <w:pStyle w:val="PC"/>
              <w:rPr>
                <w:rFonts w:cs="Arial"/>
              </w:rPr>
            </w:pPr>
            <w:r w:rsidRPr="00D97C95">
              <w:rPr>
                <w:rFonts w:cs="Arial"/>
              </w:rPr>
              <w:t>Identify and act on opportunities to assist customers</w:t>
            </w:r>
            <w:r w:rsidRPr="00D97C95">
              <w:rPr>
                <w:rFonts w:cs="Arial"/>
                <w:b/>
                <w:i/>
              </w:rPr>
              <w:t xml:space="preserve"> </w:t>
            </w:r>
            <w:r w:rsidRPr="00D97C95">
              <w:rPr>
                <w:rFonts w:cs="Arial"/>
              </w:rPr>
              <w:t>and</w:t>
            </w:r>
            <w:r w:rsidRPr="00D97C95">
              <w:rPr>
                <w:rFonts w:cs="Arial"/>
                <w:b/>
                <w:i/>
              </w:rPr>
              <w:t xml:space="preserve"> </w:t>
            </w:r>
            <w:r w:rsidRPr="00D97C95">
              <w:rPr>
                <w:rFonts w:cs="Arial"/>
              </w:rPr>
              <w:t>provide</w:t>
            </w:r>
            <w:r w:rsidRPr="00D97C95">
              <w:rPr>
                <w:rFonts w:cs="Arial"/>
                <w:b/>
                <w:i/>
              </w:rPr>
              <w:t xml:space="preserve"> advice</w:t>
            </w:r>
            <w:r w:rsidRPr="00D97C95">
              <w:rPr>
                <w:rFonts w:cs="Arial"/>
              </w:rPr>
              <w:t xml:space="preserve"> on fruit and vegetable selection.</w:t>
            </w:r>
          </w:p>
        </w:tc>
      </w:tr>
      <w:tr w:rsidR="00CB01F4" w14:paraId="7810CAC2" w14:textId="77777777" w:rsidTr="00BB1C88">
        <w:tc>
          <w:tcPr>
            <w:tcW w:w="2888" w:type="dxa"/>
            <w:gridSpan w:val="2"/>
            <w:vMerge/>
          </w:tcPr>
          <w:p w14:paraId="4D5060EB" w14:textId="77777777" w:rsidR="00CB01F4" w:rsidRDefault="00CB01F4" w:rsidP="007F24DF"/>
        </w:tc>
        <w:tc>
          <w:tcPr>
            <w:tcW w:w="569" w:type="dxa"/>
          </w:tcPr>
          <w:p w14:paraId="1FA2F7BB" w14:textId="77777777" w:rsidR="00CB01F4" w:rsidRDefault="00CB01F4" w:rsidP="007F24DF">
            <w:pPr>
              <w:pStyle w:val="PC"/>
            </w:pPr>
            <w:r>
              <w:t>3.2</w:t>
            </w:r>
          </w:p>
        </w:tc>
        <w:tc>
          <w:tcPr>
            <w:tcW w:w="5569" w:type="dxa"/>
            <w:gridSpan w:val="2"/>
          </w:tcPr>
          <w:p w14:paraId="4A068B0A" w14:textId="77777777" w:rsidR="00CB01F4" w:rsidRPr="00D97C95" w:rsidRDefault="00CB01F4" w:rsidP="007F24DF">
            <w:pPr>
              <w:pStyle w:val="PC"/>
              <w:rPr>
                <w:rFonts w:cs="Arial"/>
              </w:rPr>
            </w:pPr>
            <w:r w:rsidRPr="00D97C95">
              <w:rPr>
                <w:rFonts w:cs="Arial"/>
              </w:rPr>
              <w:t>Provide clear and accurate advice to customers based on availability, origin, variety, price preferences, recipe requirements and other specific needs.</w:t>
            </w:r>
          </w:p>
        </w:tc>
      </w:tr>
      <w:tr w:rsidR="00CB01F4" w14:paraId="421A2DD9" w14:textId="77777777" w:rsidTr="00BB1C88">
        <w:trPr>
          <w:trHeight w:val="985"/>
        </w:trPr>
        <w:tc>
          <w:tcPr>
            <w:tcW w:w="2888" w:type="dxa"/>
            <w:gridSpan w:val="2"/>
            <w:vMerge/>
          </w:tcPr>
          <w:p w14:paraId="373F634C" w14:textId="77777777" w:rsidR="00CB01F4" w:rsidRDefault="00CB01F4" w:rsidP="007F24DF"/>
        </w:tc>
        <w:tc>
          <w:tcPr>
            <w:tcW w:w="569" w:type="dxa"/>
          </w:tcPr>
          <w:p w14:paraId="15D126F7" w14:textId="77777777" w:rsidR="00CB01F4" w:rsidRPr="00884597" w:rsidRDefault="00CB01F4" w:rsidP="007F24DF">
            <w:pPr>
              <w:pStyle w:val="PC"/>
            </w:pPr>
            <w:r w:rsidRPr="00884597">
              <w:t>3.3</w:t>
            </w:r>
          </w:p>
        </w:tc>
        <w:tc>
          <w:tcPr>
            <w:tcW w:w="5569" w:type="dxa"/>
            <w:gridSpan w:val="2"/>
          </w:tcPr>
          <w:p w14:paraId="13D088BB" w14:textId="77777777" w:rsidR="00CB01F4" w:rsidRPr="00D97C95" w:rsidRDefault="00CB01F4" w:rsidP="007F24DF">
            <w:pPr>
              <w:pStyle w:val="PC"/>
              <w:rPr>
                <w:rFonts w:cs="Arial"/>
              </w:rPr>
            </w:pPr>
            <w:r w:rsidRPr="00D97C95">
              <w:rPr>
                <w:rFonts w:cs="Arial"/>
              </w:rPr>
              <w:t>Seek assistance from relevant personnel when customer’s needs are beyond scope of own responsibility and/or knowledge.</w:t>
            </w:r>
          </w:p>
        </w:tc>
      </w:tr>
      <w:tr w:rsidR="00CB01F4" w14:paraId="23D0EC50" w14:textId="77777777" w:rsidTr="00BB1C88">
        <w:tc>
          <w:tcPr>
            <w:tcW w:w="2888" w:type="dxa"/>
            <w:gridSpan w:val="2"/>
          </w:tcPr>
          <w:p w14:paraId="015DB55A" w14:textId="77777777" w:rsidR="00CB01F4" w:rsidRDefault="00CB01F4" w:rsidP="007F24DF">
            <w:pPr>
              <w:pStyle w:val="spacer"/>
            </w:pPr>
          </w:p>
        </w:tc>
        <w:tc>
          <w:tcPr>
            <w:tcW w:w="6138" w:type="dxa"/>
            <w:gridSpan w:val="3"/>
          </w:tcPr>
          <w:p w14:paraId="0302F72B" w14:textId="77777777" w:rsidR="00CB01F4" w:rsidRPr="004A606F" w:rsidRDefault="00CB01F4" w:rsidP="007F24DF">
            <w:pPr>
              <w:pStyle w:val="spacer"/>
              <w:rPr>
                <w:highlight w:val="yellow"/>
              </w:rPr>
            </w:pPr>
          </w:p>
        </w:tc>
      </w:tr>
      <w:tr w:rsidR="00CB01F4" w14:paraId="4E4D3B0F" w14:textId="77777777" w:rsidTr="00BB1C88">
        <w:tc>
          <w:tcPr>
            <w:tcW w:w="9026" w:type="dxa"/>
            <w:gridSpan w:val="5"/>
          </w:tcPr>
          <w:p w14:paraId="2106872D" w14:textId="77777777" w:rsidR="00CB01F4" w:rsidRDefault="00CB01F4" w:rsidP="007F24DF">
            <w:pPr>
              <w:pStyle w:val="Heading21"/>
            </w:pPr>
            <w:r>
              <w:t>Required Knowledge and Skills</w:t>
            </w:r>
          </w:p>
          <w:p w14:paraId="127C86D4" w14:textId="77777777" w:rsidR="00CB01F4" w:rsidRDefault="00CB01F4" w:rsidP="007F24DF">
            <w:pPr>
              <w:pStyle w:val="text"/>
            </w:pPr>
            <w:r w:rsidRPr="005979AA">
              <w:t>This describes the essential skills and knowledge and their level required for this unit</w:t>
            </w:r>
            <w:r>
              <w:t>.</w:t>
            </w:r>
          </w:p>
        </w:tc>
      </w:tr>
      <w:tr w:rsidR="00CB01F4" w14:paraId="4930151C" w14:textId="77777777" w:rsidTr="00BB1C88">
        <w:tc>
          <w:tcPr>
            <w:tcW w:w="9026" w:type="dxa"/>
            <w:gridSpan w:val="5"/>
          </w:tcPr>
          <w:p w14:paraId="03DF8DF3" w14:textId="77777777" w:rsidR="00CB01F4" w:rsidRDefault="00CB01F4" w:rsidP="007F24DF">
            <w:pPr>
              <w:pStyle w:val="unittext"/>
            </w:pPr>
            <w:r>
              <w:t>Required Knowledge:</w:t>
            </w:r>
          </w:p>
          <w:p w14:paraId="325556D4" w14:textId="77777777" w:rsidR="00CB01F4" w:rsidRPr="005456D4" w:rsidRDefault="00CB01F4" w:rsidP="00312051">
            <w:pPr>
              <w:pStyle w:val="bullet"/>
              <w:keepNext w:val="0"/>
              <w:numPr>
                <w:ilvl w:val="0"/>
                <w:numId w:val="10"/>
              </w:numPr>
            </w:pPr>
            <w:r w:rsidRPr="005456D4">
              <w:t>physical form and external structures of edible plants</w:t>
            </w:r>
          </w:p>
          <w:p w14:paraId="0EF0DBA9" w14:textId="77777777" w:rsidR="00CB01F4" w:rsidRPr="005456D4" w:rsidRDefault="00CB01F4" w:rsidP="00312051">
            <w:pPr>
              <w:pStyle w:val="bullet"/>
              <w:keepNext w:val="0"/>
              <w:numPr>
                <w:ilvl w:val="0"/>
                <w:numId w:val="10"/>
              </w:numPr>
            </w:pPr>
            <w:r w:rsidRPr="005456D4">
              <w:t>basic plant chemistry relating to colour and ripening</w:t>
            </w:r>
          </w:p>
          <w:p w14:paraId="4927914D" w14:textId="77777777" w:rsidR="00CB01F4" w:rsidRPr="005456D4" w:rsidRDefault="00CB01F4" w:rsidP="00312051">
            <w:pPr>
              <w:pStyle w:val="bullet"/>
              <w:keepNext w:val="0"/>
              <w:numPr>
                <w:ilvl w:val="0"/>
                <w:numId w:val="10"/>
              </w:numPr>
            </w:pPr>
            <w:r w:rsidRPr="005456D4">
              <w:t>botanical de</w:t>
            </w:r>
            <w:r>
              <w:t>finition of fruit and vegetable</w:t>
            </w:r>
            <w:r w:rsidRPr="005456D4">
              <w:t xml:space="preserve"> based on plant physical form and external structures</w:t>
            </w:r>
          </w:p>
          <w:p w14:paraId="0DFE0593" w14:textId="77777777" w:rsidR="00CB01F4" w:rsidRPr="005456D4" w:rsidRDefault="00CB01F4" w:rsidP="00312051">
            <w:pPr>
              <w:pStyle w:val="bullet"/>
              <w:keepNext w:val="0"/>
              <w:numPr>
                <w:ilvl w:val="0"/>
                <w:numId w:val="10"/>
              </w:numPr>
            </w:pPr>
            <w:r w:rsidRPr="005456D4">
              <w:t>workplace and industry information to identify fruit and vegetable varieties, availability and origin</w:t>
            </w:r>
          </w:p>
          <w:p w14:paraId="6528A0A2" w14:textId="77777777" w:rsidR="00CB01F4" w:rsidRPr="005456D4" w:rsidRDefault="00CB01F4" w:rsidP="00312051">
            <w:pPr>
              <w:pStyle w:val="bullet"/>
              <w:keepNext w:val="0"/>
              <w:numPr>
                <w:ilvl w:val="0"/>
                <w:numId w:val="10"/>
              </w:numPr>
            </w:pPr>
            <w:r w:rsidRPr="005456D4">
              <w:t xml:space="preserve">basic difference between </w:t>
            </w:r>
            <w:r>
              <w:t xml:space="preserve">fresh produce growing systems such as </w:t>
            </w:r>
            <w:r w:rsidRPr="005456D4">
              <w:t>field, greenhouse, orchard, hydroponic, organic, biodynamic and genetically modified fresh produce</w:t>
            </w:r>
          </w:p>
          <w:p w14:paraId="62A74496" w14:textId="335DCF38" w:rsidR="00CB01F4" w:rsidRPr="005456D4" w:rsidRDefault="00CB01F4" w:rsidP="00312051">
            <w:pPr>
              <w:pStyle w:val="bullet"/>
              <w:keepNext w:val="0"/>
              <w:numPr>
                <w:ilvl w:val="0"/>
                <w:numId w:val="10"/>
              </w:numPr>
            </w:pPr>
            <w:r w:rsidRPr="005456D4">
              <w:t>cu</w:t>
            </w:r>
            <w:r w:rsidR="006626A8">
              <w:t>linary definitions of fruit, vegetable,</w:t>
            </w:r>
            <w:r w:rsidRPr="005456D4">
              <w:t xml:space="preserve"> herbs and spices </w:t>
            </w:r>
          </w:p>
          <w:p w14:paraId="45FF113F" w14:textId="77777777" w:rsidR="00CB01F4" w:rsidRPr="005456D4" w:rsidRDefault="00CB01F4" w:rsidP="00312051">
            <w:pPr>
              <w:pStyle w:val="bullet"/>
              <w:keepNext w:val="0"/>
              <w:numPr>
                <w:ilvl w:val="0"/>
                <w:numId w:val="10"/>
              </w:numPr>
            </w:pPr>
            <w:r w:rsidRPr="005456D4">
              <w:t>characteristics of fruit and vegetable categories and varieties based on appearance, colour, gloss, ripeness, size, shape, aroma, flavour, texture and taste</w:t>
            </w:r>
          </w:p>
          <w:p w14:paraId="65458729" w14:textId="77777777" w:rsidR="00CB01F4" w:rsidRPr="005456D4" w:rsidRDefault="00CB01F4" w:rsidP="00312051">
            <w:pPr>
              <w:pStyle w:val="bullet"/>
              <w:keepNext w:val="0"/>
              <w:numPr>
                <w:ilvl w:val="0"/>
                <w:numId w:val="10"/>
              </w:numPr>
            </w:pPr>
            <w:r w:rsidRPr="005456D4">
              <w:t>major nutrients found within fruit and vegetable categories</w:t>
            </w:r>
          </w:p>
          <w:p w14:paraId="375F119A" w14:textId="77777777" w:rsidR="00CB01F4" w:rsidRPr="005456D4" w:rsidRDefault="00CB01F4" w:rsidP="00312051">
            <w:pPr>
              <w:pStyle w:val="bullet"/>
              <w:keepNext w:val="0"/>
              <w:numPr>
                <w:ilvl w:val="0"/>
                <w:numId w:val="10"/>
              </w:numPr>
            </w:pPr>
            <w:r w:rsidRPr="005456D4">
              <w:t xml:space="preserve">workplace communication </w:t>
            </w:r>
            <w:r>
              <w:t>such as</w:t>
            </w:r>
            <w:r w:rsidRPr="005456D4">
              <w:t xml:space="preserve"> active listening, verbal and non-verbal cues, body language, oral language and written/electronic mediums</w:t>
            </w:r>
          </w:p>
          <w:p w14:paraId="55331563" w14:textId="77777777" w:rsidR="00CB01F4" w:rsidRDefault="00CB01F4" w:rsidP="007F24DF">
            <w:pPr>
              <w:pStyle w:val="unittext"/>
            </w:pPr>
          </w:p>
          <w:p w14:paraId="23C86C01" w14:textId="77777777" w:rsidR="00CB01F4" w:rsidRDefault="00CB01F4" w:rsidP="007F24DF">
            <w:pPr>
              <w:pStyle w:val="unittext"/>
            </w:pPr>
            <w:r>
              <w:t>Required Skills:</w:t>
            </w:r>
          </w:p>
          <w:p w14:paraId="5AE43190" w14:textId="77777777" w:rsidR="00CB01F4" w:rsidRDefault="00CB01F4" w:rsidP="00312051">
            <w:pPr>
              <w:pStyle w:val="bullet"/>
              <w:keepNext w:val="0"/>
              <w:numPr>
                <w:ilvl w:val="0"/>
                <w:numId w:val="10"/>
              </w:numPr>
            </w:pPr>
            <w:r>
              <w:t>communication skills to:</w:t>
            </w:r>
          </w:p>
          <w:p w14:paraId="7F4E3AEC" w14:textId="77777777" w:rsidR="00CB01F4" w:rsidRDefault="00CB01F4" w:rsidP="00312051">
            <w:pPr>
              <w:pStyle w:val="bullet"/>
              <w:keepNext w:val="0"/>
              <w:numPr>
                <w:ilvl w:val="1"/>
                <w:numId w:val="10"/>
              </w:numPr>
            </w:pPr>
            <w:r w:rsidRPr="00222413">
              <w:t xml:space="preserve">provide advice </w:t>
            </w:r>
            <w:r>
              <w:t>to customers on fresh produce</w:t>
            </w:r>
          </w:p>
          <w:p w14:paraId="7737793A" w14:textId="77777777" w:rsidR="00CB01F4" w:rsidRDefault="00CB01F4" w:rsidP="00312051">
            <w:pPr>
              <w:pStyle w:val="bullet"/>
              <w:keepNext w:val="0"/>
              <w:numPr>
                <w:ilvl w:val="1"/>
                <w:numId w:val="10"/>
              </w:numPr>
            </w:pPr>
            <w:r w:rsidRPr="00222413">
              <w:lastRenderedPageBreak/>
              <w:t xml:space="preserve">ask questions to clarify customer requests </w:t>
            </w:r>
          </w:p>
          <w:p w14:paraId="26328BE6" w14:textId="77777777" w:rsidR="00CB01F4" w:rsidRDefault="00CB01F4" w:rsidP="00312051">
            <w:pPr>
              <w:pStyle w:val="bullet"/>
              <w:keepNext w:val="0"/>
              <w:numPr>
                <w:ilvl w:val="1"/>
                <w:numId w:val="10"/>
              </w:numPr>
            </w:pPr>
            <w:r w:rsidRPr="00C723D2">
              <w:t>read and interpret familiar and unfamiliar written</w:t>
            </w:r>
            <w:r>
              <w:t xml:space="preserve"> English documents and procedures such as those relating to availability, origin and </w:t>
            </w:r>
            <w:r w:rsidRPr="00C723D2">
              <w:t xml:space="preserve">characteristics </w:t>
            </w:r>
            <w:r>
              <w:t xml:space="preserve">of fruit and vegetable categories and </w:t>
            </w:r>
            <w:r w:rsidRPr="00C723D2">
              <w:t>varieties</w:t>
            </w:r>
            <w:r>
              <w:t xml:space="preserve"> </w:t>
            </w:r>
          </w:p>
          <w:p w14:paraId="7C2DCAB2" w14:textId="77777777" w:rsidR="00CB01F4" w:rsidRPr="007F2A5B" w:rsidRDefault="00CB01F4" w:rsidP="00312051">
            <w:pPr>
              <w:pStyle w:val="bullet"/>
              <w:keepNext w:val="0"/>
              <w:numPr>
                <w:ilvl w:val="1"/>
                <w:numId w:val="10"/>
              </w:numPr>
            </w:pPr>
            <w:r>
              <w:t xml:space="preserve">read and interpret </w:t>
            </w:r>
            <w:r w:rsidRPr="00C723D2">
              <w:t xml:space="preserve">basic scientific information relating to edible plant </w:t>
            </w:r>
            <w:r w:rsidRPr="007F2A5B">
              <w:t>structure and chemistry</w:t>
            </w:r>
          </w:p>
          <w:p w14:paraId="03C60E32" w14:textId="77777777" w:rsidR="00CB01F4" w:rsidRPr="007F2A5B" w:rsidRDefault="00CB01F4" w:rsidP="00312051">
            <w:pPr>
              <w:pStyle w:val="bullet"/>
              <w:keepNext w:val="0"/>
              <w:numPr>
                <w:ilvl w:val="1"/>
                <w:numId w:val="10"/>
              </w:numPr>
            </w:pPr>
            <w:r w:rsidRPr="007F2A5B">
              <w:t xml:space="preserve">numeracy skills to count, weigh, estimate and calculate </w:t>
            </w:r>
          </w:p>
          <w:p w14:paraId="601B4DA2" w14:textId="77777777" w:rsidR="00CB01F4" w:rsidRPr="007F2A5B" w:rsidRDefault="00CB01F4" w:rsidP="00312051">
            <w:pPr>
              <w:pStyle w:val="bullet"/>
              <w:keepNext w:val="0"/>
              <w:numPr>
                <w:ilvl w:val="0"/>
                <w:numId w:val="10"/>
              </w:numPr>
            </w:pPr>
            <w:r w:rsidRPr="007F2A5B">
              <w:t>problem solving skills to assess customer needs and provide advice on the s</w:t>
            </w:r>
            <w:r>
              <w:t>election of fruit and vegetable</w:t>
            </w:r>
            <w:r w:rsidRPr="007F2A5B">
              <w:t xml:space="preserve"> based on availability, origin, variety, price and recipe requirements</w:t>
            </w:r>
          </w:p>
          <w:p w14:paraId="127E25E8" w14:textId="77777777" w:rsidR="00CB01F4" w:rsidRPr="007F2A5B" w:rsidRDefault="00CB01F4" w:rsidP="00312051">
            <w:pPr>
              <w:pStyle w:val="bullet"/>
              <w:keepNext w:val="0"/>
              <w:numPr>
                <w:ilvl w:val="0"/>
                <w:numId w:val="10"/>
              </w:numPr>
            </w:pPr>
            <w:r w:rsidRPr="007F2A5B">
              <w:t xml:space="preserve">self-management skills to make decisions to seek assistance </w:t>
            </w:r>
          </w:p>
          <w:p w14:paraId="0C80F7E5" w14:textId="6D729930" w:rsidR="00CB01F4" w:rsidRPr="00416216" w:rsidRDefault="00CB01F4" w:rsidP="00312051">
            <w:pPr>
              <w:pStyle w:val="bullet"/>
              <w:keepNext w:val="0"/>
              <w:numPr>
                <w:ilvl w:val="0"/>
                <w:numId w:val="10"/>
              </w:numPr>
            </w:pPr>
            <w:r w:rsidRPr="00416216">
              <w:t xml:space="preserve">learning skills to </w:t>
            </w:r>
            <w:r w:rsidR="007F342A" w:rsidRPr="00416216">
              <w:t xml:space="preserve">source and interpret information on </w:t>
            </w:r>
            <w:r w:rsidRPr="00416216">
              <w:t xml:space="preserve">fruit and vegetable categories and varieties </w:t>
            </w:r>
          </w:p>
          <w:p w14:paraId="4AB2D206" w14:textId="77777777" w:rsidR="00CB01F4" w:rsidRDefault="00CB01F4" w:rsidP="00312051">
            <w:pPr>
              <w:pStyle w:val="bullet"/>
              <w:keepNext w:val="0"/>
              <w:numPr>
                <w:ilvl w:val="0"/>
                <w:numId w:val="10"/>
              </w:numPr>
            </w:pPr>
            <w:r w:rsidRPr="002F18A9">
              <w:t>tech</w:t>
            </w:r>
            <w:r>
              <w:t xml:space="preserve">nology skills </w:t>
            </w:r>
            <w:r w:rsidRPr="002F18A9">
              <w:t>to access</w:t>
            </w:r>
            <w:r>
              <w:t xml:space="preserve"> digital</w:t>
            </w:r>
            <w:r w:rsidRPr="002F18A9">
              <w:t xml:space="preserve"> information</w:t>
            </w:r>
            <w:r>
              <w:t xml:space="preserve"> on fruit and vegetables</w:t>
            </w:r>
          </w:p>
        </w:tc>
      </w:tr>
      <w:tr w:rsidR="00CB01F4" w14:paraId="1762539F" w14:textId="77777777" w:rsidTr="00BB1C88">
        <w:tc>
          <w:tcPr>
            <w:tcW w:w="9026" w:type="dxa"/>
            <w:gridSpan w:val="5"/>
          </w:tcPr>
          <w:p w14:paraId="54A6A059" w14:textId="77777777" w:rsidR="00CB01F4" w:rsidRDefault="00CB01F4" w:rsidP="007F24DF">
            <w:pPr>
              <w:pStyle w:val="spacer"/>
            </w:pPr>
          </w:p>
        </w:tc>
      </w:tr>
      <w:tr w:rsidR="00CB01F4" w14:paraId="55B595C9" w14:textId="77777777" w:rsidTr="00BB1C88">
        <w:tc>
          <w:tcPr>
            <w:tcW w:w="9026" w:type="dxa"/>
            <w:gridSpan w:val="5"/>
          </w:tcPr>
          <w:p w14:paraId="322EB3B5" w14:textId="77777777" w:rsidR="00CB01F4" w:rsidRPr="005456D4" w:rsidRDefault="00CB01F4" w:rsidP="007F24DF">
            <w:pPr>
              <w:pStyle w:val="Heading21"/>
            </w:pPr>
            <w:r w:rsidRPr="005456D4">
              <w:t>Range Statement</w:t>
            </w:r>
          </w:p>
          <w:p w14:paraId="44B10264" w14:textId="77777777" w:rsidR="00CB01F4" w:rsidRPr="005456D4" w:rsidRDefault="00CB01F4" w:rsidP="007F24DF">
            <w:pPr>
              <w:pStyle w:val="text"/>
            </w:pPr>
            <w:r w:rsidRPr="005456D4">
              <w:t xml:space="preserve">The Range Statement relates to the unit of competency as a whole. It allows for different work environments and situations that may affect performance.  Bold / italicised wording in the Performance Criteria </w:t>
            </w:r>
            <w:proofErr w:type="gramStart"/>
            <w:r w:rsidRPr="005456D4">
              <w:t>is detailed</w:t>
            </w:r>
            <w:proofErr w:type="gramEnd"/>
            <w:r w:rsidRPr="005456D4">
              <w:t xml:space="preserve"> below.  </w:t>
            </w:r>
          </w:p>
        </w:tc>
      </w:tr>
      <w:tr w:rsidR="00CB01F4" w14:paraId="6288836F" w14:textId="77777777" w:rsidTr="00BB1C88">
        <w:tc>
          <w:tcPr>
            <w:tcW w:w="9026" w:type="dxa"/>
            <w:gridSpan w:val="5"/>
          </w:tcPr>
          <w:p w14:paraId="32402998" w14:textId="77777777" w:rsidR="00CB01F4" w:rsidRPr="005456D4" w:rsidRDefault="00CB01F4" w:rsidP="007F24DF">
            <w:pPr>
              <w:pStyle w:val="spacer"/>
            </w:pPr>
          </w:p>
        </w:tc>
      </w:tr>
      <w:tr w:rsidR="00CB01F4" w14:paraId="5F69EF2A" w14:textId="77777777" w:rsidTr="00BB1C88">
        <w:tc>
          <w:tcPr>
            <w:tcW w:w="2552" w:type="dxa"/>
          </w:tcPr>
          <w:p w14:paraId="2A2723A6" w14:textId="77777777" w:rsidR="00CB01F4" w:rsidRDefault="00CB01F4" w:rsidP="007F24DF">
            <w:pPr>
              <w:rPr>
                <w:rFonts w:cs="Arial"/>
              </w:rPr>
            </w:pPr>
            <w:r>
              <w:rPr>
                <w:rFonts w:cs="Arial"/>
                <w:b/>
                <w:i/>
              </w:rPr>
              <w:t>Scientific information</w:t>
            </w:r>
            <w:r>
              <w:rPr>
                <w:rFonts w:cs="Arial"/>
              </w:rPr>
              <w:t xml:space="preserve"> may include:</w:t>
            </w:r>
          </w:p>
          <w:p w14:paraId="3A8F677B" w14:textId="77777777" w:rsidR="00CB01F4" w:rsidRPr="006E6899" w:rsidRDefault="00CB01F4" w:rsidP="007F24DF">
            <w:pPr>
              <w:pStyle w:val="unittext"/>
              <w:rPr>
                <w:rFonts w:eastAsia="Calibri"/>
                <w:lang w:eastAsia="en-US"/>
              </w:rPr>
            </w:pPr>
          </w:p>
        </w:tc>
        <w:tc>
          <w:tcPr>
            <w:tcW w:w="6474" w:type="dxa"/>
            <w:gridSpan w:val="4"/>
          </w:tcPr>
          <w:p w14:paraId="31CCDF7E" w14:textId="77777777" w:rsidR="000D6CA2" w:rsidRDefault="00CB01F4" w:rsidP="00312051">
            <w:pPr>
              <w:pStyle w:val="bullet"/>
              <w:keepNext w:val="0"/>
              <w:numPr>
                <w:ilvl w:val="0"/>
                <w:numId w:val="10"/>
              </w:numPr>
            </w:pPr>
            <w:proofErr w:type="gramStart"/>
            <w:r w:rsidRPr="005456D4">
              <w:t>plant</w:t>
            </w:r>
            <w:proofErr w:type="gramEnd"/>
            <w:r w:rsidRPr="005456D4">
              <w:t xml:space="preserve"> morphology relating to physical form and external structure</w:t>
            </w:r>
            <w:r w:rsidR="000D6CA2">
              <w:t>.</w:t>
            </w:r>
            <w:r w:rsidRPr="005456D4">
              <w:t xml:space="preserve"> </w:t>
            </w:r>
          </w:p>
          <w:p w14:paraId="491C5807" w14:textId="21181FAA" w:rsidR="00CB01F4" w:rsidRPr="005456D4" w:rsidRDefault="00CB01F4" w:rsidP="00312051">
            <w:pPr>
              <w:pStyle w:val="bullet"/>
              <w:keepNext w:val="0"/>
              <w:numPr>
                <w:ilvl w:val="0"/>
                <w:numId w:val="10"/>
              </w:numPr>
            </w:pPr>
            <w:proofErr w:type="gramStart"/>
            <w:r w:rsidRPr="005456D4">
              <w:t>plant</w:t>
            </w:r>
            <w:proofErr w:type="gramEnd"/>
            <w:r w:rsidRPr="005456D4">
              <w:t xml:space="preserve"> physiology relating to internal activities of plants su</w:t>
            </w:r>
            <w:r w:rsidR="000D6CA2">
              <w:t>ch as nutrient transport system.</w:t>
            </w:r>
            <w:r w:rsidRPr="005456D4">
              <w:t xml:space="preserve"> </w:t>
            </w:r>
          </w:p>
        </w:tc>
      </w:tr>
      <w:tr w:rsidR="00CB01F4" w14:paraId="2E875103" w14:textId="77777777" w:rsidTr="00BB1C88">
        <w:trPr>
          <w:trHeight w:val="257"/>
        </w:trPr>
        <w:tc>
          <w:tcPr>
            <w:tcW w:w="2552" w:type="dxa"/>
          </w:tcPr>
          <w:p w14:paraId="7E090A4D" w14:textId="77777777" w:rsidR="00CB01F4" w:rsidRDefault="00CB01F4" w:rsidP="007F24DF">
            <w:pPr>
              <w:pStyle w:val="spacer"/>
              <w:rPr>
                <w:rFonts w:eastAsia="Calibri"/>
                <w:lang w:eastAsia="en-US"/>
              </w:rPr>
            </w:pPr>
          </w:p>
        </w:tc>
        <w:tc>
          <w:tcPr>
            <w:tcW w:w="6474" w:type="dxa"/>
            <w:gridSpan w:val="4"/>
          </w:tcPr>
          <w:p w14:paraId="3BDD2954" w14:textId="77777777" w:rsidR="00CB01F4" w:rsidRPr="005456D4" w:rsidRDefault="00CB01F4" w:rsidP="007F24DF">
            <w:pPr>
              <w:pStyle w:val="spacer"/>
            </w:pPr>
          </w:p>
        </w:tc>
      </w:tr>
      <w:tr w:rsidR="00CB01F4" w14:paraId="2D541555" w14:textId="77777777" w:rsidTr="00BB1C88">
        <w:trPr>
          <w:trHeight w:val="567"/>
        </w:trPr>
        <w:tc>
          <w:tcPr>
            <w:tcW w:w="2552" w:type="dxa"/>
          </w:tcPr>
          <w:p w14:paraId="183B9D3C" w14:textId="77777777" w:rsidR="00CB01F4" w:rsidRPr="0060305F" w:rsidRDefault="00CB01F4" w:rsidP="007F24DF">
            <w:pPr>
              <w:pStyle w:val="unittext"/>
              <w:spacing w:before="0"/>
              <w:rPr>
                <w:b/>
                <w:i/>
              </w:rPr>
            </w:pPr>
            <w:r>
              <w:rPr>
                <w:b/>
                <w:i/>
              </w:rPr>
              <w:t>C</w:t>
            </w:r>
            <w:r w:rsidRPr="00E528DB">
              <w:rPr>
                <w:b/>
                <w:i/>
              </w:rPr>
              <w:t>ulinary</w:t>
            </w:r>
            <w:r>
              <w:rPr>
                <w:b/>
                <w:i/>
              </w:rPr>
              <w:t xml:space="preserve"> </w:t>
            </w:r>
            <w:r w:rsidRPr="0060305F">
              <w:t>may</w:t>
            </w:r>
            <w:r>
              <w:rPr>
                <w:b/>
                <w:i/>
              </w:rPr>
              <w:t xml:space="preserve"> </w:t>
            </w:r>
            <w:r>
              <w:t>include</w:t>
            </w:r>
            <w:r>
              <w:rPr>
                <w:b/>
                <w:i/>
              </w:rPr>
              <w:t>:</w:t>
            </w:r>
          </w:p>
        </w:tc>
        <w:tc>
          <w:tcPr>
            <w:tcW w:w="6474" w:type="dxa"/>
            <w:gridSpan w:val="4"/>
          </w:tcPr>
          <w:p w14:paraId="420BC2AA" w14:textId="125ABF45" w:rsidR="00CB01F4" w:rsidRPr="005456D4" w:rsidRDefault="00CB01F4" w:rsidP="00CB01F4">
            <w:pPr>
              <w:pStyle w:val="bullet"/>
              <w:keepNext w:val="0"/>
              <w:numPr>
                <w:ilvl w:val="0"/>
                <w:numId w:val="5"/>
              </w:numPr>
              <w:ind w:left="661"/>
            </w:pPr>
            <w:r w:rsidRPr="005456D4">
              <w:rPr>
                <w:i/>
              </w:rPr>
              <w:t>fruit and vegetable</w:t>
            </w:r>
            <w:r w:rsidRPr="005456D4">
              <w:t xml:space="preserve"> - edible plant parts excluding cereal grains, nuts, seeds, tea leaves, coffee beans</w:t>
            </w:r>
            <w:r>
              <w:t>, cacao beans, herbs and spices</w:t>
            </w:r>
          </w:p>
          <w:p w14:paraId="5837D29E" w14:textId="77777777" w:rsidR="00CB01F4" w:rsidRPr="005456D4" w:rsidRDefault="00CB01F4" w:rsidP="00CB01F4">
            <w:pPr>
              <w:pStyle w:val="bullet"/>
              <w:keepNext w:val="0"/>
              <w:numPr>
                <w:ilvl w:val="1"/>
                <w:numId w:val="5"/>
              </w:numPr>
            </w:pPr>
            <w:r w:rsidRPr="005456D4">
              <w:rPr>
                <w:i/>
              </w:rPr>
              <w:t>fruit</w:t>
            </w:r>
            <w:r w:rsidRPr="005456D4">
              <w:t xml:space="preserve"> – edible part of a plant, tree, bush or vine that contains the seeds and fles</w:t>
            </w:r>
            <w:r>
              <w:t>h and has a sweet or tart taste</w:t>
            </w:r>
          </w:p>
          <w:p w14:paraId="7097CF96" w14:textId="77777777" w:rsidR="00CB01F4" w:rsidRPr="005456D4" w:rsidRDefault="00CB01F4" w:rsidP="00CB01F4">
            <w:pPr>
              <w:pStyle w:val="bullet"/>
              <w:keepNext w:val="0"/>
              <w:numPr>
                <w:ilvl w:val="1"/>
                <w:numId w:val="5"/>
              </w:numPr>
            </w:pPr>
            <w:proofErr w:type="gramStart"/>
            <w:r w:rsidRPr="005456D4">
              <w:rPr>
                <w:i/>
              </w:rPr>
              <w:t>vegetable</w:t>
            </w:r>
            <w:proofErr w:type="gramEnd"/>
            <w:r w:rsidRPr="005456D4">
              <w:rPr>
                <w:i/>
              </w:rPr>
              <w:t xml:space="preserve"> </w:t>
            </w:r>
            <w:r w:rsidRPr="005456D4">
              <w:t>– plant material that is neither fruit nor seed, all other parts, such as roots, stems and leaves.</w:t>
            </w:r>
          </w:p>
          <w:p w14:paraId="0B03A5AE" w14:textId="77777777" w:rsidR="00CB01F4" w:rsidRDefault="00CB01F4" w:rsidP="00CB01F4">
            <w:pPr>
              <w:pStyle w:val="bullet"/>
              <w:keepNext w:val="0"/>
              <w:numPr>
                <w:ilvl w:val="0"/>
                <w:numId w:val="5"/>
              </w:numPr>
              <w:spacing w:before="0"/>
              <w:ind w:left="661"/>
            </w:pPr>
            <w:r w:rsidRPr="005456D4">
              <w:t xml:space="preserve">botanically all produce that contain seeds are fruits, but for culinary purposes peppers, eggplant, tomatoes, peas, beans, zucchini, sweet corn, pumpkin, cucumber and other seed bearing produce </w:t>
            </w:r>
          </w:p>
          <w:p w14:paraId="25F7C52D" w14:textId="77777777" w:rsidR="00CB01F4" w:rsidRPr="005456D4" w:rsidRDefault="00CB01F4" w:rsidP="00CB01F4">
            <w:pPr>
              <w:pStyle w:val="bullet"/>
              <w:keepNext w:val="0"/>
              <w:numPr>
                <w:ilvl w:val="0"/>
                <w:numId w:val="5"/>
              </w:numPr>
              <w:spacing w:before="0"/>
              <w:ind w:left="661"/>
            </w:pPr>
            <w:r w:rsidRPr="005456D4">
              <w:t>commonly understood cultural uses of fruit and vegetables may vary from group to group</w:t>
            </w:r>
          </w:p>
        </w:tc>
      </w:tr>
      <w:tr w:rsidR="00CB01F4" w14:paraId="419083CE" w14:textId="77777777" w:rsidTr="00BB1C88">
        <w:tc>
          <w:tcPr>
            <w:tcW w:w="2552" w:type="dxa"/>
          </w:tcPr>
          <w:p w14:paraId="0DC32A62" w14:textId="77777777" w:rsidR="00CB01F4" w:rsidRDefault="00CB01F4" w:rsidP="007F24DF">
            <w:pPr>
              <w:pStyle w:val="spacer"/>
              <w:rPr>
                <w:rFonts w:eastAsia="Calibri"/>
                <w:lang w:eastAsia="en-US"/>
              </w:rPr>
            </w:pPr>
          </w:p>
        </w:tc>
        <w:tc>
          <w:tcPr>
            <w:tcW w:w="6474" w:type="dxa"/>
            <w:gridSpan w:val="4"/>
          </w:tcPr>
          <w:p w14:paraId="133DB68A" w14:textId="77777777" w:rsidR="00CB01F4" w:rsidRPr="005456D4" w:rsidRDefault="00CB01F4" w:rsidP="007F24DF">
            <w:pPr>
              <w:pStyle w:val="spacer"/>
            </w:pPr>
          </w:p>
        </w:tc>
      </w:tr>
      <w:tr w:rsidR="00CB01F4" w14:paraId="2B24EA37" w14:textId="77777777" w:rsidTr="00BB1C88">
        <w:tc>
          <w:tcPr>
            <w:tcW w:w="2552" w:type="dxa"/>
          </w:tcPr>
          <w:p w14:paraId="601D4E1A" w14:textId="77777777" w:rsidR="00CB01F4" w:rsidRDefault="00CB01F4" w:rsidP="007F24DF">
            <w:pPr>
              <w:pStyle w:val="unittext"/>
              <w:spacing w:after="0"/>
              <w:rPr>
                <w:rFonts w:eastAsia="Calibri"/>
                <w:b/>
                <w:i/>
                <w:lang w:eastAsia="en-US"/>
              </w:rPr>
            </w:pPr>
            <w:r>
              <w:rPr>
                <w:rFonts w:eastAsia="Calibri"/>
                <w:b/>
                <w:i/>
                <w:lang w:eastAsia="en-US"/>
              </w:rPr>
              <w:t xml:space="preserve">Botanical </w:t>
            </w:r>
            <w:r w:rsidRPr="0060305F">
              <w:rPr>
                <w:rFonts w:eastAsia="Calibri"/>
                <w:lang w:eastAsia="en-US"/>
              </w:rPr>
              <w:t>may</w:t>
            </w:r>
            <w:r>
              <w:rPr>
                <w:rFonts w:eastAsia="Calibri"/>
                <w:b/>
                <w:i/>
                <w:lang w:eastAsia="en-US"/>
              </w:rPr>
              <w:t xml:space="preserve"> </w:t>
            </w:r>
            <w:r>
              <w:rPr>
                <w:rFonts w:eastAsia="Calibri"/>
                <w:lang w:eastAsia="en-US"/>
              </w:rPr>
              <w:t>include</w:t>
            </w:r>
            <w:r>
              <w:rPr>
                <w:rFonts w:eastAsia="Calibri"/>
                <w:b/>
                <w:i/>
                <w:lang w:eastAsia="en-US"/>
              </w:rPr>
              <w:t>:</w:t>
            </w:r>
          </w:p>
        </w:tc>
        <w:tc>
          <w:tcPr>
            <w:tcW w:w="6474" w:type="dxa"/>
            <w:gridSpan w:val="4"/>
          </w:tcPr>
          <w:p w14:paraId="5F4A143C" w14:textId="77777777" w:rsidR="00CB01F4" w:rsidRPr="005456D4" w:rsidRDefault="00CB01F4" w:rsidP="00312051">
            <w:pPr>
              <w:pStyle w:val="bullet"/>
              <w:keepNext w:val="0"/>
              <w:numPr>
                <w:ilvl w:val="0"/>
                <w:numId w:val="11"/>
              </w:numPr>
              <w:spacing w:before="0"/>
            </w:pPr>
            <w:r w:rsidRPr="005456D4">
              <w:t>scientific/technical approach based on the physiological characteristics of plant developm</w:t>
            </w:r>
            <w:r>
              <w:t>ent, organisation and structure</w:t>
            </w:r>
          </w:p>
          <w:p w14:paraId="37F72501" w14:textId="77777777" w:rsidR="00CB01F4" w:rsidRPr="005456D4" w:rsidRDefault="00CB01F4" w:rsidP="00312051">
            <w:pPr>
              <w:pStyle w:val="bullet"/>
              <w:keepNext w:val="0"/>
              <w:numPr>
                <w:ilvl w:val="0"/>
                <w:numId w:val="11"/>
              </w:numPr>
              <w:spacing w:before="0"/>
            </w:pPr>
            <w:proofErr w:type="gramStart"/>
            <w:r w:rsidRPr="005456D4">
              <w:rPr>
                <w:i/>
              </w:rPr>
              <w:t>vegetable</w:t>
            </w:r>
            <w:proofErr w:type="gramEnd"/>
            <w:r w:rsidRPr="005456D4">
              <w:t xml:space="preserve"> – edible plant parts such as stem, leaf, root, bulb, tuber, fruit, nut or seed; fruits can be co</w:t>
            </w:r>
            <w:r>
              <w:t>nsidered a subset of vegetables.</w:t>
            </w:r>
            <w:r w:rsidRPr="005456D4">
              <w:t xml:space="preserve"> </w:t>
            </w:r>
          </w:p>
          <w:p w14:paraId="07999CE6" w14:textId="59B19BAA" w:rsidR="00CB01F4" w:rsidRPr="000055C7" w:rsidRDefault="00CB01F4" w:rsidP="00312051">
            <w:pPr>
              <w:pStyle w:val="bullet"/>
              <w:keepNext w:val="0"/>
              <w:numPr>
                <w:ilvl w:val="0"/>
                <w:numId w:val="11"/>
              </w:numPr>
              <w:spacing w:before="0"/>
            </w:pPr>
            <w:proofErr w:type="gramStart"/>
            <w:r w:rsidRPr="005456D4">
              <w:t>fruit</w:t>
            </w:r>
            <w:proofErr w:type="gramEnd"/>
            <w:r w:rsidRPr="005456D4">
              <w:t xml:space="preserve"> - mature ovary of a flowering plant including its seeds, covering and any closely connected tissue. </w:t>
            </w:r>
          </w:p>
        </w:tc>
      </w:tr>
      <w:tr w:rsidR="00CB01F4" w14:paraId="0E746DE3" w14:textId="77777777" w:rsidTr="00BB1C88">
        <w:tc>
          <w:tcPr>
            <w:tcW w:w="2552" w:type="dxa"/>
          </w:tcPr>
          <w:p w14:paraId="423A1577" w14:textId="77777777" w:rsidR="00CB01F4" w:rsidRDefault="00CB01F4" w:rsidP="007F24DF">
            <w:pPr>
              <w:pStyle w:val="spacer"/>
              <w:rPr>
                <w:rFonts w:eastAsia="Calibri"/>
                <w:lang w:eastAsia="en-US"/>
              </w:rPr>
            </w:pPr>
          </w:p>
        </w:tc>
        <w:tc>
          <w:tcPr>
            <w:tcW w:w="6474" w:type="dxa"/>
            <w:gridSpan w:val="4"/>
          </w:tcPr>
          <w:p w14:paraId="49564A7D" w14:textId="77777777" w:rsidR="00CB01F4" w:rsidRDefault="00CB01F4" w:rsidP="007F24DF">
            <w:pPr>
              <w:pStyle w:val="spacer"/>
            </w:pPr>
          </w:p>
        </w:tc>
      </w:tr>
      <w:tr w:rsidR="00CB01F4" w14:paraId="491A6681" w14:textId="77777777" w:rsidTr="00BB1C88">
        <w:tc>
          <w:tcPr>
            <w:tcW w:w="2552" w:type="dxa"/>
          </w:tcPr>
          <w:p w14:paraId="23A85417" w14:textId="77777777" w:rsidR="00CB01F4" w:rsidRDefault="00CB01F4" w:rsidP="007F24DF">
            <w:pPr>
              <w:pStyle w:val="spacer"/>
              <w:rPr>
                <w:rFonts w:eastAsia="Calibri"/>
                <w:lang w:eastAsia="en-US"/>
              </w:rPr>
            </w:pPr>
          </w:p>
        </w:tc>
        <w:tc>
          <w:tcPr>
            <w:tcW w:w="6474" w:type="dxa"/>
            <w:gridSpan w:val="4"/>
          </w:tcPr>
          <w:p w14:paraId="0BAEB9CB" w14:textId="77777777" w:rsidR="00CB01F4" w:rsidRDefault="00CB01F4" w:rsidP="007F24DF">
            <w:pPr>
              <w:pStyle w:val="spacer"/>
            </w:pPr>
          </w:p>
        </w:tc>
      </w:tr>
      <w:tr w:rsidR="00CB01F4" w14:paraId="147AF933" w14:textId="77777777" w:rsidTr="00BB1C88">
        <w:tc>
          <w:tcPr>
            <w:tcW w:w="2552" w:type="dxa"/>
          </w:tcPr>
          <w:p w14:paraId="14DB40D4" w14:textId="77777777" w:rsidR="00CB01F4" w:rsidRPr="000C2B1F" w:rsidRDefault="00CB01F4" w:rsidP="007F24DF">
            <w:pPr>
              <w:shd w:val="clear" w:color="auto" w:fill="FFFFFF"/>
              <w:rPr>
                <w:rFonts w:cs="Arial"/>
              </w:rPr>
            </w:pPr>
            <w:r>
              <w:rPr>
                <w:rFonts w:cs="Arial"/>
                <w:b/>
                <w:i/>
                <w:szCs w:val="28"/>
              </w:rPr>
              <w:t xml:space="preserve">Categories </w:t>
            </w:r>
            <w:r w:rsidRPr="0060305F">
              <w:rPr>
                <w:rFonts w:cs="Arial"/>
                <w:szCs w:val="28"/>
              </w:rPr>
              <w:t>may</w:t>
            </w:r>
            <w:r>
              <w:rPr>
                <w:rFonts w:cs="Arial"/>
                <w:b/>
                <w:i/>
                <w:szCs w:val="28"/>
              </w:rPr>
              <w:t xml:space="preserve"> </w:t>
            </w:r>
            <w:r>
              <w:rPr>
                <w:rFonts w:cs="Arial"/>
              </w:rPr>
              <w:t>include</w:t>
            </w:r>
            <w:r w:rsidRPr="000C2B1F">
              <w:rPr>
                <w:rFonts w:cs="Arial"/>
              </w:rPr>
              <w:t>:</w:t>
            </w:r>
          </w:p>
          <w:p w14:paraId="3A52AFF3" w14:textId="77777777" w:rsidR="00CB01F4" w:rsidRPr="006E6899" w:rsidRDefault="00CB01F4" w:rsidP="007F24DF">
            <w:pPr>
              <w:pStyle w:val="unittext"/>
              <w:rPr>
                <w:rFonts w:eastAsia="Calibri"/>
                <w:lang w:eastAsia="en-US"/>
              </w:rPr>
            </w:pPr>
          </w:p>
        </w:tc>
        <w:tc>
          <w:tcPr>
            <w:tcW w:w="6474" w:type="dxa"/>
            <w:gridSpan w:val="4"/>
          </w:tcPr>
          <w:p w14:paraId="1134DA31" w14:textId="77777777" w:rsidR="00CB01F4" w:rsidRDefault="00CB01F4" w:rsidP="007F24DF">
            <w:pPr>
              <w:rPr>
                <w:rFonts w:cs="Arial"/>
                <w:szCs w:val="28"/>
              </w:rPr>
            </w:pPr>
            <w:r>
              <w:rPr>
                <w:rFonts w:cs="Arial"/>
                <w:szCs w:val="28"/>
              </w:rPr>
              <w:t>Fruit grouped according to edible fruits:</w:t>
            </w:r>
          </w:p>
          <w:p w14:paraId="19CB8EF3" w14:textId="77777777" w:rsidR="00CB01F4" w:rsidRDefault="00CB01F4" w:rsidP="00312051">
            <w:pPr>
              <w:pStyle w:val="ListParagraph"/>
              <w:numPr>
                <w:ilvl w:val="0"/>
                <w:numId w:val="12"/>
              </w:numPr>
              <w:spacing w:before="0" w:after="0"/>
              <w:rPr>
                <w:rFonts w:cs="Arial"/>
                <w:szCs w:val="28"/>
              </w:rPr>
            </w:pPr>
            <w:r w:rsidRPr="00D97C95">
              <w:rPr>
                <w:rFonts w:cs="Arial"/>
                <w:i/>
                <w:szCs w:val="28"/>
              </w:rPr>
              <w:t>Berries</w:t>
            </w:r>
            <w:r w:rsidRPr="00D97C95">
              <w:rPr>
                <w:rFonts w:cs="Arial"/>
                <w:szCs w:val="28"/>
              </w:rPr>
              <w:t xml:space="preserve"> - includes blackberries, cranberries, blueberries, red and black raspberries, strawberries, and grapes. </w:t>
            </w:r>
          </w:p>
          <w:p w14:paraId="3137B780" w14:textId="77777777" w:rsidR="00CB01F4" w:rsidRDefault="00CB01F4" w:rsidP="007F24DF">
            <w:pPr>
              <w:pStyle w:val="ListParagraph"/>
              <w:rPr>
                <w:rFonts w:cs="Arial"/>
                <w:szCs w:val="28"/>
              </w:rPr>
            </w:pPr>
          </w:p>
          <w:p w14:paraId="41877E52" w14:textId="77777777" w:rsidR="00CB01F4" w:rsidRDefault="00CB01F4" w:rsidP="00312051">
            <w:pPr>
              <w:pStyle w:val="ListParagraph"/>
              <w:numPr>
                <w:ilvl w:val="0"/>
                <w:numId w:val="12"/>
              </w:numPr>
              <w:spacing w:before="0" w:after="0"/>
              <w:rPr>
                <w:rFonts w:cs="Arial"/>
                <w:szCs w:val="28"/>
              </w:rPr>
            </w:pPr>
            <w:r w:rsidRPr="00D97C95">
              <w:rPr>
                <w:rFonts w:cs="Arial"/>
                <w:i/>
                <w:szCs w:val="28"/>
              </w:rPr>
              <w:t>Stone/Pits</w:t>
            </w:r>
            <w:r w:rsidRPr="00D97C95">
              <w:rPr>
                <w:rFonts w:cs="Arial"/>
                <w:szCs w:val="28"/>
              </w:rPr>
              <w:t xml:space="preserve"> - include cherries, apricots, nectarines, peaches, and plums.</w:t>
            </w:r>
          </w:p>
          <w:p w14:paraId="0605DAF2" w14:textId="77777777" w:rsidR="00CB01F4" w:rsidRPr="00D97C95" w:rsidRDefault="00CB01F4" w:rsidP="000D6CA2">
            <w:pPr>
              <w:spacing w:before="0" w:after="0"/>
              <w:rPr>
                <w:rFonts w:cs="Arial"/>
                <w:szCs w:val="28"/>
              </w:rPr>
            </w:pPr>
            <w:r w:rsidRPr="00D97C95">
              <w:rPr>
                <w:rFonts w:cs="Arial"/>
                <w:szCs w:val="28"/>
              </w:rPr>
              <w:t xml:space="preserve"> </w:t>
            </w:r>
          </w:p>
          <w:p w14:paraId="29AD3082" w14:textId="77777777" w:rsidR="00CB01F4" w:rsidRDefault="00CB01F4" w:rsidP="00312051">
            <w:pPr>
              <w:pStyle w:val="ListParagraph"/>
              <w:numPr>
                <w:ilvl w:val="0"/>
                <w:numId w:val="12"/>
              </w:numPr>
              <w:spacing w:before="0" w:after="0"/>
              <w:rPr>
                <w:rFonts w:cs="Arial"/>
                <w:szCs w:val="28"/>
              </w:rPr>
            </w:pPr>
            <w:r w:rsidRPr="00D97C95">
              <w:rPr>
                <w:rFonts w:cs="Arial"/>
                <w:i/>
                <w:szCs w:val="28"/>
              </w:rPr>
              <w:t>Core</w:t>
            </w:r>
            <w:r w:rsidRPr="00D97C95">
              <w:rPr>
                <w:rFonts w:cs="Arial"/>
                <w:szCs w:val="28"/>
              </w:rPr>
              <w:t xml:space="preserve"> - includes apples and pears. </w:t>
            </w:r>
          </w:p>
          <w:p w14:paraId="742AC6B6" w14:textId="77777777" w:rsidR="00CB01F4" w:rsidRPr="00D97C95" w:rsidRDefault="00CB01F4" w:rsidP="007F24DF">
            <w:pPr>
              <w:pStyle w:val="ListParagraph"/>
              <w:rPr>
                <w:rFonts w:cs="Arial"/>
                <w:szCs w:val="28"/>
              </w:rPr>
            </w:pPr>
          </w:p>
          <w:p w14:paraId="28162C01" w14:textId="77777777" w:rsidR="00CB01F4" w:rsidRPr="003C555C" w:rsidRDefault="00CB01F4" w:rsidP="00312051">
            <w:pPr>
              <w:pStyle w:val="ListParagraph"/>
              <w:numPr>
                <w:ilvl w:val="0"/>
                <w:numId w:val="12"/>
              </w:numPr>
              <w:spacing w:before="0" w:after="0"/>
            </w:pPr>
            <w:r w:rsidRPr="003C555C">
              <w:rPr>
                <w:rFonts w:cs="Arial"/>
                <w:i/>
                <w:szCs w:val="28"/>
              </w:rPr>
              <w:t>Citrus</w:t>
            </w:r>
            <w:r w:rsidRPr="003C555C">
              <w:rPr>
                <w:rFonts w:cs="Arial"/>
                <w:szCs w:val="28"/>
              </w:rPr>
              <w:t xml:space="preserve"> - includes oranges, tangerines, grapefruits, kumquats, lemons, and limes.</w:t>
            </w:r>
          </w:p>
          <w:p w14:paraId="75A2EDD0" w14:textId="77777777" w:rsidR="00CB01F4" w:rsidRPr="003C555C" w:rsidRDefault="00CB01F4" w:rsidP="007F24DF">
            <w:pPr>
              <w:pStyle w:val="ListParagraph"/>
              <w:rPr>
                <w:rFonts w:cs="Arial"/>
                <w:szCs w:val="28"/>
              </w:rPr>
            </w:pPr>
          </w:p>
          <w:p w14:paraId="068A4166" w14:textId="77777777" w:rsidR="00CB01F4" w:rsidRDefault="00CB01F4" w:rsidP="00312051">
            <w:pPr>
              <w:pStyle w:val="ListParagraph"/>
              <w:numPr>
                <w:ilvl w:val="0"/>
                <w:numId w:val="12"/>
              </w:numPr>
              <w:spacing w:before="0" w:after="0"/>
              <w:rPr>
                <w:rFonts w:cs="Arial"/>
                <w:szCs w:val="28"/>
              </w:rPr>
            </w:pPr>
            <w:r w:rsidRPr="00D97C95">
              <w:rPr>
                <w:rFonts w:cs="Arial"/>
                <w:i/>
                <w:szCs w:val="28"/>
              </w:rPr>
              <w:t>Melons</w:t>
            </w:r>
            <w:r w:rsidRPr="00D97C95">
              <w:rPr>
                <w:rFonts w:cs="Arial"/>
                <w:szCs w:val="28"/>
              </w:rPr>
              <w:t xml:space="preserve"> - includes cantaloupe, casaba honeydew, and watermelon and seedless varieties.  </w:t>
            </w:r>
          </w:p>
          <w:p w14:paraId="00FB8AD9" w14:textId="77777777" w:rsidR="00CB01F4" w:rsidRPr="00D97C95" w:rsidRDefault="00CB01F4" w:rsidP="007F24DF">
            <w:pPr>
              <w:pStyle w:val="ListParagraph"/>
              <w:rPr>
                <w:rFonts w:cs="Arial"/>
                <w:szCs w:val="28"/>
              </w:rPr>
            </w:pPr>
          </w:p>
          <w:p w14:paraId="4D0A616D" w14:textId="3CA17D17" w:rsidR="00CB01F4" w:rsidRDefault="00CB01F4" w:rsidP="00312051">
            <w:pPr>
              <w:pStyle w:val="ListParagraph"/>
              <w:numPr>
                <w:ilvl w:val="0"/>
                <w:numId w:val="12"/>
              </w:numPr>
              <w:spacing w:before="0" w:after="0"/>
              <w:rPr>
                <w:rFonts w:cs="Arial"/>
                <w:szCs w:val="28"/>
              </w:rPr>
            </w:pPr>
            <w:r w:rsidRPr="00D97C95">
              <w:rPr>
                <w:rFonts w:cs="Arial"/>
                <w:i/>
                <w:szCs w:val="28"/>
              </w:rPr>
              <w:t>Tropical/exotics</w:t>
            </w:r>
            <w:r w:rsidRPr="00D97C95">
              <w:rPr>
                <w:rFonts w:cs="Arial"/>
                <w:szCs w:val="28"/>
              </w:rPr>
              <w:t xml:space="preserve"> - include avocados, coconut, bananas, figs, dates, guavas</w:t>
            </w:r>
            <w:r w:rsidR="000D6CA2">
              <w:rPr>
                <w:rFonts w:cs="Arial"/>
                <w:szCs w:val="28"/>
              </w:rPr>
              <w:t>, mangoes, papayas, pineapples.</w:t>
            </w:r>
          </w:p>
          <w:p w14:paraId="22486E17" w14:textId="77777777" w:rsidR="00CB01F4" w:rsidRPr="00D97C95" w:rsidRDefault="00CB01F4" w:rsidP="007F24DF">
            <w:pPr>
              <w:pStyle w:val="ListParagraph"/>
              <w:rPr>
                <w:rFonts w:cs="Arial"/>
                <w:szCs w:val="28"/>
              </w:rPr>
            </w:pPr>
          </w:p>
          <w:p w14:paraId="4FB41EFA" w14:textId="77777777" w:rsidR="00CB01F4" w:rsidRDefault="00CB01F4" w:rsidP="00312051">
            <w:pPr>
              <w:pStyle w:val="ListParagraph"/>
              <w:numPr>
                <w:ilvl w:val="0"/>
                <w:numId w:val="12"/>
              </w:numPr>
              <w:spacing w:before="0" w:after="0"/>
              <w:rPr>
                <w:rFonts w:cs="Arial"/>
                <w:szCs w:val="28"/>
              </w:rPr>
            </w:pPr>
            <w:r w:rsidRPr="00D97C95">
              <w:rPr>
                <w:rFonts w:cs="Arial"/>
                <w:i/>
                <w:szCs w:val="28"/>
              </w:rPr>
              <w:t>Dried fruit</w:t>
            </w:r>
            <w:r w:rsidRPr="00D97C95">
              <w:rPr>
                <w:rFonts w:cs="Arial"/>
                <w:szCs w:val="28"/>
              </w:rPr>
              <w:t xml:space="preserve"> – apricots, apples, pears, dates, muscatels, figs, peaches. </w:t>
            </w:r>
          </w:p>
          <w:p w14:paraId="4C15469E" w14:textId="77777777" w:rsidR="00CB01F4" w:rsidRPr="00D97C95" w:rsidRDefault="00CB01F4" w:rsidP="007F24DF">
            <w:pPr>
              <w:pStyle w:val="ListParagraph"/>
              <w:rPr>
                <w:rFonts w:cs="Arial"/>
                <w:szCs w:val="28"/>
              </w:rPr>
            </w:pPr>
          </w:p>
          <w:p w14:paraId="11845748" w14:textId="4E2A3513" w:rsidR="00CB01F4" w:rsidRDefault="00CB01F4" w:rsidP="00312051">
            <w:pPr>
              <w:pStyle w:val="ListParagraph"/>
              <w:numPr>
                <w:ilvl w:val="0"/>
                <w:numId w:val="12"/>
              </w:numPr>
              <w:spacing w:before="0" w:after="0"/>
              <w:rPr>
                <w:rFonts w:cs="Arial"/>
                <w:szCs w:val="28"/>
              </w:rPr>
            </w:pPr>
            <w:r w:rsidRPr="000D6CA2">
              <w:rPr>
                <w:rFonts w:cs="Arial"/>
                <w:i/>
                <w:szCs w:val="28"/>
              </w:rPr>
              <w:t>Nuts/seeds</w:t>
            </w:r>
            <w:r w:rsidRPr="000D6CA2">
              <w:rPr>
                <w:rFonts w:cs="Arial"/>
                <w:szCs w:val="28"/>
              </w:rPr>
              <w:t xml:space="preserve"> – almonds, pistach</w:t>
            </w:r>
            <w:r w:rsidR="000D6CA2">
              <w:rPr>
                <w:rFonts w:cs="Arial"/>
                <w:szCs w:val="28"/>
              </w:rPr>
              <w:t>io, cashew, walnuts, hazelnuts.</w:t>
            </w:r>
          </w:p>
          <w:p w14:paraId="74436812" w14:textId="77777777" w:rsidR="000D6CA2" w:rsidRPr="000D6CA2" w:rsidRDefault="000D6CA2" w:rsidP="000D6CA2">
            <w:pPr>
              <w:pStyle w:val="ListParagraph"/>
              <w:rPr>
                <w:rFonts w:cs="Arial"/>
                <w:szCs w:val="28"/>
              </w:rPr>
            </w:pPr>
          </w:p>
          <w:p w14:paraId="4C171F44" w14:textId="39CC1A9F" w:rsidR="00CB01F4" w:rsidRDefault="000D6CA2" w:rsidP="00312051">
            <w:pPr>
              <w:pStyle w:val="ListParagraph"/>
              <w:numPr>
                <w:ilvl w:val="0"/>
                <w:numId w:val="12"/>
              </w:numPr>
              <w:spacing w:before="0" w:after="0"/>
              <w:rPr>
                <w:rFonts w:cs="Arial"/>
                <w:szCs w:val="28"/>
              </w:rPr>
            </w:pPr>
            <w:r w:rsidRPr="00D97C95">
              <w:rPr>
                <w:rFonts w:cs="Arial"/>
                <w:i/>
                <w:szCs w:val="28"/>
              </w:rPr>
              <w:t>Grain/cereal</w:t>
            </w:r>
            <w:r w:rsidRPr="00D97C95">
              <w:rPr>
                <w:rFonts w:cs="Arial"/>
                <w:szCs w:val="28"/>
              </w:rPr>
              <w:t xml:space="preserve"> – wheat, oats, rice, rye, barley, millet, quinoa and maize</w:t>
            </w:r>
          </w:p>
          <w:p w14:paraId="5A565CE9" w14:textId="77777777" w:rsidR="000D6CA2" w:rsidRPr="000D6CA2" w:rsidRDefault="000D6CA2" w:rsidP="000D6CA2">
            <w:pPr>
              <w:pStyle w:val="ListParagraph"/>
              <w:rPr>
                <w:rFonts w:cs="Arial"/>
                <w:szCs w:val="28"/>
              </w:rPr>
            </w:pPr>
          </w:p>
          <w:p w14:paraId="66261F39" w14:textId="77777777" w:rsidR="000D6CA2" w:rsidRPr="000D6CA2" w:rsidRDefault="000D6CA2" w:rsidP="000D6CA2">
            <w:pPr>
              <w:pStyle w:val="ListParagraph"/>
              <w:spacing w:before="0" w:after="0"/>
              <w:rPr>
                <w:rFonts w:cs="Arial"/>
                <w:szCs w:val="28"/>
              </w:rPr>
            </w:pPr>
          </w:p>
          <w:p w14:paraId="2E175689" w14:textId="77777777" w:rsidR="00CB01F4" w:rsidRPr="00CB4623" w:rsidRDefault="00CB01F4" w:rsidP="000D6CA2">
            <w:pPr>
              <w:spacing w:before="0" w:after="0"/>
              <w:rPr>
                <w:rFonts w:cs="Arial"/>
                <w:szCs w:val="28"/>
              </w:rPr>
            </w:pPr>
            <w:r w:rsidRPr="00CB4623">
              <w:rPr>
                <w:rFonts w:cs="Arial"/>
                <w:szCs w:val="28"/>
              </w:rPr>
              <w:t xml:space="preserve">Vegetables grouped according to edible part </w:t>
            </w:r>
            <w:r>
              <w:rPr>
                <w:rFonts w:cs="Arial"/>
                <w:szCs w:val="28"/>
              </w:rPr>
              <w:t>used in food:</w:t>
            </w:r>
          </w:p>
          <w:p w14:paraId="7D16B0E3" w14:textId="77777777" w:rsidR="00CB01F4" w:rsidRDefault="00CB01F4" w:rsidP="00312051">
            <w:pPr>
              <w:pStyle w:val="ListParagraph"/>
              <w:numPr>
                <w:ilvl w:val="0"/>
                <w:numId w:val="14"/>
              </w:numPr>
              <w:autoSpaceDE w:val="0"/>
              <w:autoSpaceDN w:val="0"/>
              <w:adjustRightInd w:val="0"/>
              <w:spacing w:before="0" w:after="0"/>
              <w:rPr>
                <w:rFonts w:cs="Arial"/>
                <w:szCs w:val="28"/>
              </w:rPr>
            </w:pPr>
            <w:r w:rsidRPr="00D97C95">
              <w:rPr>
                <w:rFonts w:cs="Arial"/>
                <w:i/>
                <w:szCs w:val="28"/>
              </w:rPr>
              <w:t>Flower vegetables</w:t>
            </w:r>
            <w:r w:rsidRPr="00D97C95">
              <w:rPr>
                <w:rFonts w:cs="Arial"/>
                <w:szCs w:val="28"/>
              </w:rPr>
              <w:t xml:space="preserve"> –includes asparagus, broccoli, Chinese broccoli; cauliflower; globe/French artichoke. </w:t>
            </w:r>
          </w:p>
          <w:p w14:paraId="6A8CEFA5" w14:textId="77777777" w:rsidR="00CB01F4" w:rsidRPr="00D97C95" w:rsidRDefault="00CB01F4" w:rsidP="007F24DF">
            <w:pPr>
              <w:pStyle w:val="ListParagraph"/>
              <w:autoSpaceDE w:val="0"/>
              <w:autoSpaceDN w:val="0"/>
              <w:adjustRightInd w:val="0"/>
              <w:rPr>
                <w:rFonts w:cs="Arial"/>
                <w:szCs w:val="28"/>
              </w:rPr>
            </w:pPr>
          </w:p>
          <w:p w14:paraId="3BD27E75" w14:textId="0CB339F5" w:rsidR="00CB01F4" w:rsidRDefault="00CB01F4" w:rsidP="00312051">
            <w:pPr>
              <w:pStyle w:val="ListParagraph"/>
              <w:numPr>
                <w:ilvl w:val="0"/>
                <w:numId w:val="14"/>
              </w:numPr>
              <w:autoSpaceDE w:val="0"/>
              <w:autoSpaceDN w:val="0"/>
              <w:adjustRightInd w:val="0"/>
              <w:spacing w:before="0" w:after="0"/>
              <w:rPr>
                <w:rFonts w:cs="Arial"/>
                <w:szCs w:val="28"/>
              </w:rPr>
            </w:pPr>
            <w:r w:rsidRPr="00D97C95">
              <w:rPr>
                <w:rFonts w:cs="Arial"/>
                <w:i/>
                <w:szCs w:val="28"/>
              </w:rPr>
              <w:t>Leafy vegetables</w:t>
            </w:r>
            <w:r w:rsidRPr="00D97C95">
              <w:rPr>
                <w:rFonts w:cs="Arial"/>
                <w:szCs w:val="28"/>
              </w:rPr>
              <w:t xml:space="preserve">– includes </w:t>
            </w:r>
            <w:r w:rsidR="008357C3">
              <w:rPr>
                <w:rFonts w:cs="Arial"/>
                <w:szCs w:val="28"/>
              </w:rPr>
              <w:t xml:space="preserve">celery, </w:t>
            </w:r>
            <w:r w:rsidRPr="00D97C95">
              <w:rPr>
                <w:rFonts w:cs="Arial"/>
                <w:szCs w:val="28"/>
              </w:rPr>
              <w:t xml:space="preserve">spinach, watercress, cabbage, kale, lettuce.  </w:t>
            </w:r>
          </w:p>
          <w:p w14:paraId="154A2F77" w14:textId="77777777" w:rsidR="00CB01F4" w:rsidRPr="00D97C95" w:rsidRDefault="00CB01F4" w:rsidP="007F24DF">
            <w:pPr>
              <w:pStyle w:val="ListParagraph"/>
              <w:rPr>
                <w:rFonts w:cs="Arial"/>
                <w:szCs w:val="28"/>
              </w:rPr>
            </w:pPr>
          </w:p>
          <w:p w14:paraId="5A0B9D5A" w14:textId="3EFE5B68" w:rsidR="00CB01F4" w:rsidRDefault="00CB01F4" w:rsidP="00312051">
            <w:pPr>
              <w:pStyle w:val="ListParagraph"/>
              <w:numPr>
                <w:ilvl w:val="0"/>
                <w:numId w:val="13"/>
              </w:numPr>
              <w:autoSpaceDE w:val="0"/>
              <w:autoSpaceDN w:val="0"/>
              <w:adjustRightInd w:val="0"/>
              <w:spacing w:before="0" w:after="0"/>
              <w:rPr>
                <w:rFonts w:cs="Arial"/>
                <w:szCs w:val="28"/>
              </w:rPr>
            </w:pPr>
            <w:r w:rsidRPr="00D97C95">
              <w:rPr>
                <w:rFonts w:cs="Arial"/>
                <w:i/>
                <w:szCs w:val="28"/>
              </w:rPr>
              <w:t>Stalk vegetables</w:t>
            </w:r>
            <w:r w:rsidRPr="00D97C95">
              <w:rPr>
                <w:rFonts w:cs="Arial"/>
                <w:szCs w:val="28"/>
              </w:rPr>
              <w:t xml:space="preserve"> –includes rhubarb, fennel and chard. </w:t>
            </w:r>
          </w:p>
          <w:p w14:paraId="0AA07D96" w14:textId="77777777" w:rsidR="00CB01F4" w:rsidRPr="00673826" w:rsidRDefault="00CB01F4" w:rsidP="007F24DF">
            <w:pPr>
              <w:pStyle w:val="ListParagraph"/>
              <w:autoSpaceDE w:val="0"/>
              <w:autoSpaceDN w:val="0"/>
              <w:adjustRightInd w:val="0"/>
              <w:rPr>
                <w:rFonts w:cs="Arial"/>
                <w:szCs w:val="28"/>
              </w:rPr>
            </w:pPr>
          </w:p>
          <w:p w14:paraId="49FE8895" w14:textId="77777777" w:rsidR="00CB01F4" w:rsidRDefault="00CB01F4" w:rsidP="00312051">
            <w:pPr>
              <w:pStyle w:val="ListParagraph"/>
              <w:numPr>
                <w:ilvl w:val="0"/>
                <w:numId w:val="13"/>
              </w:numPr>
              <w:spacing w:before="0" w:after="0"/>
              <w:rPr>
                <w:rFonts w:cs="Arial"/>
                <w:szCs w:val="28"/>
              </w:rPr>
            </w:pPr>
            <w:r>
              <w:rPr>
                <w:rFonts w:cs="Arial"/>
                <w:i/>
                <w:szCs w:val="28"/>
              </w:rPr>
              <w:t>B</w:t>
            </w:r>
            <w:r w:rsidRPr="00952C90">
              <w:rPr>
                <w:rFonts w:cs="Arial"/>
                <w:i/>
                <w:szCs w:val="28"/>
              </w:rPr>
              <w:t>ulb</w:t>
            </w:r>
            <w:r>
              <w:rPr>
                <w:rFonts w:cs="Arial"/>
                <w:szCs w:val="28"/>
              </w:rPr>
              <w:t xml:space="preserve"> </w:t>
            </w:r>
            <w:r w:rsidRPr="004C023C">
              <w:rPr>
                <w:rFonts w:cs="Arial"/>
                <w:i/>
                <w:szCs w:val="28"/>
              </w:rPr>
              <w:t>vegetables</w:t>
            </w:r>
            <w:r>
              <w:rPr>
                <w:rFonts w:cs="Arial"/>
                <w:szCs w:val="28"/>
              </w:rPr>
              <w:t xml:space="preserve">– includes leeks, onions, chives, garlic, shallots. </w:t>
            </w:r>
          </w:p>
          <w:p w14:paraId="44CA9299" w14:textId="77777777" w:rsidR="00CB01F4" w:rsidRDefault="00CB01F4" w:rsidP="007F24DF">
            <w:pPr>
              <w:pStyle w:val="ListParagraph"/>
              <w:ind w:left="754"/>
              <w:rPr>
                <w:rFonts w:cs="Arial"/>
                <w:szCs w:val="28"/>
              </w:rPr>
            </w:pPr>
          </w:p>
          <w:p w14:paraId="2A66C296" w14:textId="77777777" w:rsidR="00CB01F4" w:rsidRDefault="00CB01F4" w:rsidP="00312051">
            <w:pPr>
              <w:pStyle w:val="ListParagraph"/>
              <w:numPr>
                <w:ilvl w:val="0"/>
                <w:numId w:val="13"/>
              </w:numPr>
              <w:spacing w:before="0" w:after="0"/>
              <w:rPr>
                <w:rFonts w:cs="Arial"/>
                <w:szCs w:val="28"/>
              </w:rPr>
            </w:pPr>
            <w:r w:rsidRPr="00D97C95">
              <w:rPr>
                <w:rFonts w:cs="Arial"/>
                <w:i/>
                <w:szCs w:val="28"/>
              </w:rPr>
              <w:t>Root</w:t>
            </w:r>
            <w:r w:rsidRPr="00D97C95">
              <w:rPr>
                <w:rFonts w:cs="Arial"/>
                <w:szCs w:val="28"/>
              </w:rPr>
              <w:t xml:space="preserve"> </w:t>
            </w:r>
            <w:r w:rsidRPr="00D97C95">
              <w:rPr>
                <w:rFonts w:cs="Arial"/>
                <w:i/>
                <w:szCs w:val="28"/>
              </w:rPr>
              <w:t>vegetables</w:t>
            </w:r>
            <w:r w:rsidRPr="00D97C95">
              <w:rPr>
                <w:rFonts w:cs="Arial"/>
                <w:szCs w:val="28"/>
              </w:rPr>
              <w:t xml:space="preserve">–includes, parsnips, turnips, radish, carrots and beetroots. </w:t>
            </w:r>
          </w:p>
          <w:p w14:paraId="4343C783" w14:textId="77777777" w:rsidR="00CB01F4" w:rsidRPr="00D97C95" w:rsidRDefault="00CB01F4" w:rsidP="007F24DF">
            <w:pPr>
              <w:pStyle w:val="ListParagraph"/>
              <w:rPr>
                <w:rFonts w:cs="Arial"/>
                <w:szCs w:val="28"/>
              </w:rPr>
            </w:pPr>
          </w:p>
          <w:p w14:paraId="1A49D052" w14:textId="77777777" w:rsidR="00CB01F4" w:rsidRPr="00D97C95" w:rsidRDefault="00CB01F4" w:rsidP="00312051">
            <w:pPr>
              <w:pStyle w:val="ListParagraph"/>
              <w:numPr>
                <w:ilvl w:val="0"/>
                <w:numId w:val="13"/>
              </w:numPr>
              <w:spacing w:before="0" w:after="0"/>
            </w:pPr>
            <w:r w:rsidRPr="00D97C95">
              <w:rPr>
                <w:rFonts w:cs="Arial"/>
                <w:i/>
                <w:szCs w:val="28"/>
              </w:rPr>
              <w:t>Tuber</w:t>
            </w:r>
            <w:r w:rsidRPr="00D97C95">
              <w:rPr>
                <w:rFonts w:cs="Arial"/>
                <w:szCs w:val="28"/>
              </w:rPr>
              <w:t xml:space="preserve"> </w:t>
            </w:r>
            <w:r w:rsidRPr="00D97C95">
              <w:rPr>
                <w:rFonts w:cs="Arial"/>
                <w:i/>
                <w:szCs w:val="28"/>
              </w:rPr>
              <w:t>vegetables</w:t>
            </w:r>
            <w:r w:rsidRPr="00D97C95">
              <w:rPr>
                <w:rFonts w:cs="Arial"/>
                <w:szCs w:val="28"/>
              </w:rPr>
              <w:t xml:space="preserve"> -</w:t>
            </w:r>
            <w:r w:rsidRPr="00D97C95">
              <w:rPr>
                <w:rFonts w:cs="Arial"/>
              </w:rPr>
              <w:t xml:space="preserve"> include potatoes, yams, Jerusalem </w:t>
            </w:r>
            <w:r w:rsidRPr="00D97C95">
              <w:rPr>
                <w:rFonts w:cs="Arial"/>
                <w:szCs w:val="28"/>
              </w:rPr>
              <w:t>artichokes</w:t>
            </w:r>
            <w:r w:rsidRPr="00D97C95">
              <w:rPr>
                <w:rFonts w:cs="Arial"/>
              </w:rPr>
              <w:t xml:space="preserve"> and sweet potatoes. </w:t>
            </w:r>
          </w:p>
          <w:p w14:paraId="1CC9AA90" w14:textId="77777777" w:rsidR="00CB01F4" w:rsidRDefault="00CB01F4" w:rsidP="007F24DF">
            <w:pPr>
              <w:pStyle w:val="ListParagraph"/>
            </w:pPr>
          </w:p>
          <w:p w14:paraId="7FA128CE" w14:textId="77777777" w:rsidR="00CB01F4" w:rsidRPr="00D97C95" w:rsidRDefault="00CB01F4" w:rsidP="00312051">
            <w:pPr>
              <w:pStyle w:val="ListParagraph"/>
              <w:numPr>
                <w:ilvl w:val="0"/>
                <w:numId w:val="13"/>
              </w:numPr>
              <w:spacing w:before="0" w:after="0"/>
            </w:pPr>
            <w:r w:rsidRPr="00D97C95">
              <w:rPr>
                <w:rFonts w:cs="Arial"/>
                <w:i/>
              </w:rPr>
              <w:t>Fruit vegetables</w:t>
            </w:r>
            <w:r w:rsidRPr="00D97C95">
              <w:rPr>
                <w:rFonts w:cs="Arial"/>
              </w:rPr>
              <w:t xml:space="preserve"> - includes pumpkin, squash, avocadoes, cucumber, olives and zucchini. </w:t>
            </w:r>
          </w:p>
          <w:p w14:paraId="64A76683" w14:textId="77777777" w:rsidR="00CB01F4" w:rsidRPr="00F05B1C" w:rsidRDefault="00CB01F4" w:rsidP="007F24DF">
            <w:pPr>
              <w:pStyle w:val="ListParagraph"/>
              <w:ind w:left="360"/>
            </w:pPr>
          </w:p>
          <w:p w14:paraId="02DFF07F" w14:textId="24DC8DCE" w:rsidR="00CB01F4" w:rsidRDefault="00CB01F4" w:rsidP="00312051">
            <w:pPr>
              <w:pStyle w:val="ListParagraph"/>
              <w:numPr>
                <w:ilvl w:val="0"/>
                <w:numId w:val="16"/>
              </w:numPr>
              <w:spacing w:before="0" w:after="0"/>
            </w:pPr>
            <w:r w:rsidRPr="000D6CA2">
              <w:rPr>
                <w:rFonts w:cs="Arial"/>
                <w:i/>
              </w:rPr>
              <w:t xml:space="preserve">Legumes/pulses </w:t>
            </w:r>
            <w:r w:rsidRPr="005456D4">
              <w:t xml:space="preserve">– </w:t>
            </w:r>
            <w:r w:rsidRPr="000D6CA2">
              <w:rPr>
                <w:rFonts w:cs="Arial"/>
              </w:rPr>
              <w:t xml:space="preserve">includes fresh peas, snow peas, beans, lentils </w:t>
            </w:r>
          </w:p>
          <w:p w14:paraId="6419DD60" w14:textId="77777777" w:rsidR="00CB01F4" w:rsidRDefault="00CB01F4" w:rsidP="007F24DF">
            <w:r>
              <w:rPr>
                <w:rFonts w:cs="Arial"/>
                <w:szCs w:val="28"/>
              </w:rPr>
              <w:t>Herbs and spices</w:t>
            </w:r>
            <w:r w:rsidRPr="00CB4623">
              <w:rPr>
                <w:rFonts w:cs="Arial"/>
                <w:szCs w:val="28"/>
              </w:rPr>
              <w:t xml:space="preserve"> grouped according to edible part </w:t>
            </w:r>
            <w:r>
              <w:rPr>
                <w:rFonts w:cs="Arial"/>
                <w:szCs w:val="28"/>
              </w:rPr>
              <w:t>used to flavour food:</w:t>
            </w:r>
          </w:p>
          <w:p w14:paraId="1401F3EC" w14:textId="77777777" w:rsidR="00CB01F4" w:rsidRDefault="00CB01F4" w:rsidP="00CB01F4">
            <w:pPr>
              <w:pStyle w:val="bullet"/>
              <w:keepNext w:val="0"/>
              <w:numPr>
                <w:ilvl w:val="0"/>
                <w:numId w:val="5"/>
              </w:numPr>
              <w:ind w:left="661"/>
            </w:pPr>
            <w:r w:rsidRPr="00261D0C">
              <w:rPr>
                <w:i/>
              </w:rPr>
              <w:t>Herbs</w:t>
            </w:r>
            <w:r>
              <w:t xml:space="preserve"> - parsley, coriander, thyme, dill, basil </w:t>
            </w:r>
          </w:p>
          <w:p w14:paraId="29F76F71" w14:textId="77777777" w:rsidR="00CB01F4" w:rsidRPr="003C555C" w:rsidRDefault="00CB01F4" w:rsidP="00CB01F4">
            <w:pPr>
              <w:pStyle w:val="bullet"/>
              <w:keepNext w:val="0"/>
              <w:numPr>
                <w:ilvl w:val="0"/>
                <w:numId w:val="5"/>
              </w:numPr>
              <w:ind w:left="661"/>
            </w:pPr>
            <w:r w:rsidRPr="00B343D5">
              <w:rPr>
                <w:i/>
              </w:rPr>
              <w:t>Spice</w:t>
            </w:r>
            <w:r>
              <w:t xml:space="preserve"> – cinnamon, pimento, curry, cloves, cumin, mustard, saffron.</w:t>
            </w:r>
          </w:p>
        </w:tc>
      </w:tr>
      <w:tr w:rsidR="00CB01F4" w14:paraId="2045D92D" w14:textId="77777777" w:rsidTr="00BB1C88">
        <w:tc>
          <w:tcPr>
            <w:tcW w:w="2552" w:type="dxa"/>
          </w:tcPr>
          <w:p w14:paraId="4CB6E761" w14:textId="77777777" w:rsidR="00CB01F4" w:rsidRDefault="00CB01F4" w:rsidP="007F24DF">
            <w:pPr>
              <w:pStyle w:val="spacer"/>
              <w:rPr>
                <w:rFonts w:eastAsia="Calibri"/>
                <w:lang w:eastAsia="en-US"/>
              </w:rPr>
            </w:pPr>
          </w:p>
        </w:tc>
        <w:tc>
          <w:tcPr>
            <w:tcW w:w="6474" w:type="dxa"/>
            <w:gridSpan w:val="4"/>
          </w:tcPr>
          <w:p w14:paraId="1FD74384" w14:textId="77777777" w:rsidR="00CB01F4" w:rsidRDefault="00CB01F4" w:rsidP="007F24DF">
            <w:pPr>
              <w:pStyle w:val="spacer"/>
            </w:pPr>
          </w:p>
        </w:tc>
      </w:tr>
      <w:tr w:rsidR="00CB01F4" w14:paraId="49F4F3BA" w14:textId="77777777" w:rsidTr="00BB1C88">
        <w:tc>
          <w:tcPr>
            <w:tcW w:w="2552" w:type="dxa"/>
          </w:tcPr>
          <w:p w14:paraId="32A94BFF" w14:textId="77777777" w:rsidR="00CB01F4" w:rsidRPr="000C2B1F" w:rsidRDefault="00CB01F4" w:rsidP="007F24DF">
            <w:pPr>
              <w:shd w:val="clear" w:color="auto" w:fill="FFFFFF"/>
              <w:rPr>
                <w:rFonts w:cs="Arial"/>
              </w:rPr>
            </w:pPr>
            <w:r>
              <w:rPr>
                <w:rFonts w:cs="Arial"/>
                <w:b/>
                <w:i/>
                <w:szCs w:val="28"/>
              </w:rPr>
              <w:t xml:space="preserve">Varieties </w:t>
            </w:r>
            <w:r w:rsidRPr="0060305F">
              <w:rPr>
                <w:rFonts w:cs="Arial"/>
                <w:szCs w:val="28"/>
              </w:rPr>
              <w:t>may</w:t>
            </w:r>
            <w:r>
              <w:rPr>
                <w:rFonts w:cs="Arial"/>
                <w:b/>
                <w:i/>
                <w:szCs w:val="28"/>
              </w:rPr>
              <w:t xml:space="preserve"> </w:t>
            </w:r>
            <w:r>
              <w:rPr>
                <w:rFonts w:cs="Arial"/>
              </w:rPr>
              <w:t>include</w:t>
            </w:r>
            <w:r w:rsidRPr="000C2B1F">
              <w:rPr>
                <w:rFonts w:cs="Arial"/>
              </w:rPr>
              <w:t>:</w:t>
            </w:r>
          </w:p>
          <w:p w14:paraId="23D53567" w14:textId="77777777" w:rsidR="00CB01F4" w:rsidRDefault="00CB01F4" w:rsidP="007F24DF">
            <w:pPr>
              <w:pStyle w:val="unittext"/>
              <w:rPr>
                <w:rFonts w:eastAsia="Calibri"/>
                <w:lang w:eastAsia="en-US"/>
              </w:rPr>
            </w:pPr>
          </w:p>
          <w:p w14:paraId="456E79FF" w14:textId="77777777" w:rsidR="00CB01F4" w:rsidRDefault="00CB01F4" w:rsidP="007F24DF">
            <w:pPr>
              <w:pStyle w:val="unittext"/>
              <w:rPr>
                <w:rFonts w:eastAsia="Calibri"/>
                <w:lang w:eastAsia="en-US"/>
              </w:rPr>
            </w:pPr>
          </w:p>
          <w:p w14:paraId="3A4B13B6" w14:textId="77777777" w:rsidR="00CB01F4" w:rsidRDefault="00CB01F4" w:rsidP="007F24DF">
            <w:pPr>
              <w:pStyle w:val="unittext"/>
              <w:rPr>
                <w:rFonts w:eastAsia="Calibri"/>
                <w:lang w:eastAsia="en-US"/>
              </w:rPr>
            </w:pPr>
          </w:p>
          <w:p w14:paraId="6D40126B" w14:textId="77777777" w:rsidR="00CB01F4" w:rsidRDefault="00CB01F4" w:rsidP="007F24DF">
            <w:pPr>
              <w:pStyle w:val="unittext"/>
              <w:rPr>
                <w:rFonts w:eastAsia="Calibri"/>
                <w:lang w:eastAsia="en-US"/>
              </w:rPr>
            </w:pPr>
          </w:p>
          <w:p w14:paraId="4E0F82E3" w14:textId="77777777" w:rsidR="00CB01F4" w:rsidRDefault="00CB01F4" w:rsidP="007F24DF">
            <w:pPr>
              <w:pStyle w:val="unittext"/>
              <w:rPr>
                <w:rFonts w:eastAsia="Calibri"/>
                <w:lang w:eastAsia="en-US"/>
              </w:rPr>
            </w:pPr>
          </w:p>
          <w:p w14:paraId="441D2D95" w14:textId="77777777" w:rsidR="00CB01F4" w:rsidRPr="006E6899" w:rsidRDefault="00CB01F4" w:rsidP="007F24DF">
            <w:pPr>
              <w:pStyle w:val="unittext"/>
              <w:rPr>
                <w:rFonts w:eastAsia="Calibri"/>
                <w:lang w:eastAsia="en-US"/>
              </w:rPr>
            </w:pPr>
          </w:p>
        </w:tc>
        <w:tc>
          <w:tcPr>
            <w:tcW w:w="6474" w:type="dxa"/>
            <w:gridSpan w:val="4"/>
          </w:tcPr>
          <w:p w14:paraId="2E6A9548" w14:textId="77777777" w:rsidR="00CB01F4" w:rsidRDefault="00CB01F4" w:rsidP="00312051">
            <w:pPr>
              <w:pStyle w:val="bullet"/>
              <w:keepNext w:val="0"/>
              <w:numPr>
                <w:ilvl w:val="0"/>
                <w:numId w:val="15"/>
              </w:numPr>
            </w:pPr>
            <w:r>
              <w:t>common name within category such as Fuji Apple, Navel Orange</w:t>
            </w:r>
          </w:p>
          <w:p w14:paraId="49EDB110" w14:textId="77777777" w:rsidR="00CB01F4" w:rsidRDefault="00CB01F4" w:rsidP="00312051">
            <w:pPr>
              <w:pStyle w:val="bullet"/>
              <w:keepNext w:val="0"/>
              <w:numPr>
                <w:ilvl w:val="0"/>
                <w:numId w:val="15"/>
              </w:numPr>
            </w:pPr>
            <w:r>
              <w:t>availability</w:t>
            </w:r>
          </w:p>
          <w:p w14:paraId="3EAE9EB6" w14:textId="77777777" w:rsidR="00CB01F4" w:rsidRDefault="00CB01F4" w:rsidP="00312051">
            <w:pPr>
              <w:pStyle w:val="bullet"/>
              <w:keepNext w:val="0"/>
              <w:numPr>
                <w:ilvl w:val="0"/>
                <w:numId w:val="15"/>
              </w:numPr>
            </w:pPr>
            <w:proofErr w:type="gramStart"/>
            <w:r>
              <w:t>appearance</w:t>
            </w:r>
            <w:proofErr w:type="gramEnd"/>
            <w:r>
              <w:t xml:space="preserve"> based on colour, gloss, shape, size, skin and ripeness.</w:t>
            </w:r>
          </w:p>
          <w:p w14:paraId="4C0B752C" w14:textId="77777777" w:rsidR="00CB01F4" w:rsidRDefault="00CB01F4" w:rsidP="00312051">
            <w:pPr>
              <w:pStyle w:val="bullet"/>
              <w:keepNext w:val="0"/>
              <w:numPr>
                <w:ilvl w:val="0"/>
                <w:numId w:val="15"/>
              </w:numPr>
            </w:pPr>
            <w:proofErr w:type="gramStart"/>
            <w:r>
              <w:t>aroma</w:t>
            </w:r>
            <w:proofErr w:type="gramEnd"/>
            <w:r>
              <w:t xml:space="preserve"> (fruity), texture (smooth, crisp) and taste (sweet, salty, bitter, sour, </w:t>
            </w:r>
            <w:proofErr w:type="spellStart"/>
            <w:r>
              <w:t>unami</w:t>
            </w:r>
            <w:proofErr w:type="spellEnd"/>
            <w:r>
              <w:t>).</w:t>
            </w:r>
          </w:p>
          <w:p w14:paraId="6E9AF6A4" w14:textId="77777777" w:rsidR="00CB01F4" w:rsidRPr="00C952E9" w:rsidRDefault="00CB01F4" w:rsidP="00312051">
            <w:pPr>
              <w:pStyle w:val="bullet"/>
              <w:keepNext w:val="0"/>
              <w:numPr>
                <w:ilvl w:val="0"/>
                <w:numId w:val="15"/>
              </w:numPr>
            </w:pPr>
            <w:r>
              <w:t>flavour (aroma, texture and taste)</w:t>
            </w:r>
          </w:p>
        </w:tc>
      </w:tr>
      <w:tr w:rsidR="00CB01F4" w14:paraId="10B8C3AC" w14:textId="77777777" w:rsidTr="00BB1C88">
        <w:tc>
          <w:tcPr>
            <w:tcW w:w="2552" w:type="dxa"/>
          </w:tcPr>
          <w:p w14:paraId="5537140A" w14:textId="77777777" w:rsidR="00CB01F4" w:rsidRDefault="00CB01F4" w:rsidP="007F24DF">
            <w:pPr>
              <w:pStyle w:val="spacer"/>
              <w:rPr>
                <w:rFonts w:eastAsia="Calibri"/>
                <w:lang w:eastAsia="en-US"/>
              </w:rPr>
            </w:pPr>
          </w:p>
        </w:tc>
        <w:tc>
          <w:tcPr>
            <w:tcW w:w="6474" w:type="dxa"/>
            <w:gridSpan w:val="4"/>
          </w:tcPr>
          <w:p w14:paraId="3D08ABEF" w14:textId="77777777" w:rsidR="00CB01F4" w:rsidRDefault="00CB01F4" w:rsidP="007F24DF">
            <w:pPr>
              <w:pStyle w:val="spacer"/>
            </w:pPr>
          </w:p>
        </w:tc>
      </w:tr>
      <w:tr w:rsidR="00CB01F4" w14:paraId="281E96E0" w14:textId="77777777" w:rsidTr="00BB1C88">
        <w:tc>
          <w:tcPr>
            <w:tcW w:w="2552" w:type="dxa"/>
          </w:tcPr>
          <w:p w14:paraId="1B375AC7" w14:textId="77777777" w:rsidR="00CB01F4" w:rsidRDefault="00CB01F4" w:rsidP="007F24DF">
            <w:pPr>
              <w:pStyle w:val="unittext"/>
              <w:rPr>
                <w:rFonts w:eastAsia="Calibri"/>
                <w:lang w:eastAsia="en-US"/>
              </w:rPr>
            </w:pPr>
            <w:r w:rsidRPr="002052CB">
              <w:rPr>
                <w:rFonts w:eastAsia="Calibri"/>
                <w:b/>
                <w:i/>
                <w:lang w:eastAsia="en-US"/>
              </w:rPr>
              <w:t>Availability</w:t>
            </w:r>
            <w:r>
              <w:rPr>
                <w:rFonts w:eastAsia="Calibri"/>
                <w:lang w:eastAsia="en-US"/>
              </w:rPr>
              <w:t xml:space="preserve"> may include:</w:t>
            </w:r>
          </w:p>
          <w:p w14:paraId="35A24E19" w14:textId="77777777" w:rsidR="00CB01F4" w:rsidRDefault="00CB01F4" w:rsidP="007F24DF">
            <w:pPr>
              <w:pStyle w:val="unittext"/>
              <w:rPr>
                <w:rFonts w:eastAsia="Calibri"/>
                <w:b/>
                <w:i/>
                <w:lang w:eastAsia="en-US"/>
              </w:rPr>
            </w:pPr>
          </w:p>
        </w:tc>
        <w:tc>
          <w:tcPr>
            <w:tcW w:w="6474" w:type="dxa"/>
            <w:gridSpan w:val="4"/>
          </w:tcPr>
          <w:p w14:paraId="2E9AEBB3" w14:textId="77777777" w:rsidR="00CB01F4" w:rsidRDefault="00CB01F4" w:rsidP="00312051">
            <w:pPr>
              <w:pStyle w:val="bullet"/>
              <w:keepNext w:val="0"/>
              <w:numPr>
                <w:ilvl w:val="0"/>
                <w:numId w:val="15"/>
              </w:numPr>
            </w:pPr>
            <w:r>
              <w:t>growing period</w:t>
            </w:r>
          </w:p>
          <w:p w14:paraId="08510AF9" w14:textId="77777777" w:rsidR="00CB01F4" w:rsidRDefault="00CB01F4" w:rsidP="00312051">
            <w:pPr>
              <w:pStyle w:val="bullet"/>
              <w:keepNext w:val="0"/>
              <w:numPr>
                <w:ilvl w:val="0"/>
                <w:numId w:val="15"/>
              </w:numPr>
            </w:pPr>
            <w:r>
              <w:t>seasonality and relationship to eating quality</w:t>
            </w:r>
          </w:p>
        </w:tc>
      </w:tr>
      <w:tr w:rsidR="00CB01F4" w14:paraId="717B3882" w14:textId="77777777" w:rsidTr="00BB1C88">
        <w:tc>
          <w:tcPr>
            <w:tcW w:w="2552" w:type="dxa"/>
          </w:tcPr>
          <w:p w14:paraId="388ECD7E" w14:textId="77777777" w:rsidR="00CB01F4" w:rsidRDefault="00CB01F4" w:rsidP="007F24DF">
            <w:pPr>
              <w:pStyle w:val="spacer"/>
              <w:rPr>
                <w:rFonts w:eastAsia="Calibri"/>
                <w:lang w:eastAsia="en-US"/>
              </w:rPr>
            </w:pPr>
          </w:p>
        </w:tc>
        <w:tc>
          <w:tcPr>
            <w:tcW w:w="6474" w:type="dxa"/>
            <w:gridSpan w:val="4"/>
          </w:tcPr>
          <w:p w14:paraId="596E2480" w14:textId="77777777" w:rsidR="00CB01F4" w:rsidRDefault="00CB01F4" w:rsidP="007F24DF">
            <w:pPr>
              <w:pStyle w:val="spacer"/>
            </w:pPr>
          </w:p>
        </w:tc>
      </w:tr>
      <w:tr w:rsidR="00CB01F4" w14:paraId="0C11FAC7" w14:textId="77777777" w:rsidTr="00BB1C88">
        <w:tc>
          <w:tcPr>
            <w:tcW w:w="2552" w:type="dxa"/>
          </w:tcPr>
          <w:p w14:paraId="1F33D6A7" w14:textId="77777777" w:rsidR="00CB01F4" w:rsidRDefault="00CB01F4" w:rsidP="007F24DF">
            <w:pPr>
              <w:pStyle w:val="unittext"/>
              <w:rPr>
                <w:rFonts w:eastAsia="Calibri"/>
                <w:b/>
                <w:i/>
                <w:lang w:eastAsia="en-US"/>
              </w:rPr>
            </w:pPr>
            <w:r w:rsidRPr="002052CB">
              <w:rPr>
                <w:rFonts w:eastAsia="Calibri"/>
                <w:b/>
                <w:i/>
                <w:lang w:eastAsia="en-US"/>
              </w:rPr>
              <w:t>Origin</w:t>
            </w:r>
            <w:r>
              <w:rPr>
                <w:rFonts w:eastAsia="Calibri"/>
                <w:lang w:eastAsia="en-US"/>
              </w:rPr>
              <w:t xml:space="preserve"> may include:</w:t>
            </w:r>
          </w:p>
        </w:tc>
        <w:tc>
          <w:tcPr>
            <w:tcW w:w="6474" w:type="dxa"/>
            <w:gridSpan w:val="4"/>
          </w:tcPr>
          <w:p w14:paraId="22BE8F39" w14:textId="77777777" w:rsidR="00CB01F4" w:rsidRDefault="00CB01F4" w:rsidP="00312051">
            <w:pPr>
              <w:pStyle w:val="bullet"/>
              <w:keepNext w:val="0"/>
              <w:numPr>
                <w:ilvl w:val="0"/>
                <w:numId w:val="15"/>
              </w:numPr>
            </w:pPr>
            <w:r>
              <w:t>producers name</w:t>
            </w:r>
          </w:p>
          <w:p w14:paraId="03894D49" w14:textId="77777777" w:rsidR="00CB01F4" w:rsidRDefault="00CB01F4" w:rsidP="00312051">
            <w:pPr>
              <w:pStyle w:val="bullet"/>
              <w:keepNext w:val="0"/>
              <w:numPr>
                <w:ilvl w:val="0"/>
                <w:numId w:val="15"/>
              </w:numPr>
            </w:pPr>
            <w:r>
              <w:t>local, interstate or imported</w:t>
            </w:r>
          </w:p>
          <w:p w14:paraId="45669940" w14:textId="77777777" w:rsidR="00CB01F4" w:rsidRDefault="00CB01F4" w:rsidP="00312051">
            <w:pPr>
              <w:pStyle w:val="bullet"/>
              <w:keepNext w:val="0"/>
              <w:numPr>
                <w:ilvl w:val="0"/>
                <w:numId w:val="15"/>
              </w:numPr>
            </w:pPr>
            <w:proofErr w:type="gramStart"/>
            <w:r>
              <w:t>field</w:t>
            </w:r>
            <w:proofErr w:type="gramEnd"/>
            <w:r>
              <w:t>, greenhouse, orchard and hydroponic, organic, biodynamic and genetically modified.</w:t>
            </w:r>
          </w:p>
        </w:tc>
      </w:tr>
      <w:tr w:rsidR="00CB01F4" w14:paraId="4E3B036E" w14:textId="77777777" w:rsidTr="00BB1C88">
        <w:tc>
          <w:tcPr>
            <w:tcW w:w="2552" w:type="dxa"/>
          </w:tcPr>
          <w:p w14:paraId="28CE658F" w14:textId="77777777" w:rsidR="00CB01F4" w:rsidRDefault="00CB01F4" w:rsidP="007F24DF">
            <w:pPr>
              <w:pStyle w:val="spacer"/>
              <w:rPr>
                <w:rFonts w:eastAsia="Calibri"/>
                <w:lang w:eastAsia="en-US"/>
              </w:rPr>
            </w:pPr>
          </w:p>
        </w:tc>
        <w:tc>
          <w:tcPr>
            <w:tcW w:w="6474" w:type="dxa"/>
            <w:gridSpan w:val="4"/>
          </w:tcPr>
          <w:p w14:paraId="111ADA72" w14:textId="77777777" w:rsidR="00CB01F4" w:rsidRDefault="00CB01F4" w:rsidP="007F24DF">
            <w:pPr>
              <w:pStyle w:val="spacer"/>
            </w:pPr>
          </w:p>
        </w:tc>
      </w:tr>
      <w:tr w:rsidR="00CB01F4" w14:paraId="698ED7B0" w14:textId="77777777" w:rsidTr="00BB1C88">
        <w:tc>
          <w:tcPr>
            <w:tcW w:w="2552" w:type="dxa"/>
          </w:tcPr>
          <w:p w14:paraId="48FF7FC2" w14:textId="77777777" w:rsidR="00CB01F4" w:rsidRDefault="00CB01F4" w:rsidP="007F24DF">
            <w:pPr>
              <w:pStyle w:val="unittext"/>
            </w:pPr>
            <w:r>
              <w:rPr>
                <w:b/>
                <w:i/>
              </w:rPr>
              <w:t xml:space="preserve">Characteristics </w:t>
            </w:r>
            <w:r>
              <w:t>may include:</w:t>
            </w:r>
          </w:p>
          <w:p w14:paraId="0CD5056E" w14:textId="77777777" w:rsidR="00CB01F4" w:rsidRDefault="00CB01F4" w:rsidP="007F24DF">
            <w:pPr>
              <w:pStyle w:val="unittext"/>
              <w:rPr>
                <w:rFonts w:eastAsia="Calibri"/>
                <w:b/>
                <w:i/>
                <w:lang w:eastAsia="en-US"/>
              </w:rPr>
            </w:pPr>
          </w:p>
        </w:tc>
        <w:tc>
          <w:tcPr>
            <w:tcW w:w="6474" w:type="dxa"/>
            <w:gridSpan w:val="4"/>
          </w:tcPr>
          <w:p w14:paraId="633DF92B" w14:textId="77777777" w:rsidR="00CB01F4" w:rsidRPr="00C4163A" w:rsidRDefault="00CB01F4" w:rsidP="007F24DF">
            <w:pPr>
              <w:pStyle w:val="bullet"/>
              <w:numPr>
                <w:ilvl w:val="0"/>
                <w:numId w:val="0"/>
              </w:numPr>
            </w:pPr>
            <w:r w:rsidRPr="00C4163A">
              <w:t>Vegetables</w:t>
            </w:r>
            <w:r>
              <w:t>:</w:t>
            </w:r>
          </w:p>
          <w:p w14:paraId="5B8CC6E7" w14:textId="77777777" w:rsidR="00CB01F4" w:rsidRDefault="00CB01F4" w:rsidP="00CB01F4">
            <w:pPr>
              <w:pStyle w:val="bullet"/>
              <w:keepNext w:val="0"/>
              <w:numPr>
                <w:ilvl w:val="0"/>
                <w:numId w:val="5"/>
              </w:numPr>
              <w:ind w:left="661"/>
            </w:pPr>
            <w:r>
              <w:t>stems/stalks, roots, tubers, bulbs, flowers, and leaves</w:t>
            </w:r>
          </w:p>
          <w:p w14:paraId="42B7756B" w14:textId="77777777" w:rsidR="00CB01F4" w:rsidRDefault="00CB01F4" w:rsidP="00CB01F4">
            <w:pPr>
              <w:pStyle w:val="bullet"/>
              <w:keepNext w:val="0"/>
              <w:numPr>
                <w:ilvl w:val="0"/>
                <w:numId w:val="5"/>
              </w:numPr>
              <w:ind w:left="661"/>
            </w:pPr>
            <w:r>
              <w:t>dry tight skins with consistent colour</w:t>
            </w:r>
          </w:p>
          <w:p w14:paraId="13205A1F" w14:textId="77777777" w:rsidR="00CB01F4" w:rsidRDefault="00CB01F4" w:rsidP="00CB01F4">
            <w:pPr>
              <w:pStyle w:val="bullet"/>
              <w:keepNext w:val="0"/>
              <w:numPr>
                <w:ilvl w:val="0"/>
                <w:numId w:val="5"/>
              </w:numPr>
              <w:ind w:left="661"/>
            </w:pPr>
            <w:r>
              <w:t>have a firm texture</w:t>
            </w:r>
          </w:p>
          <w:p w14:paraId="5B2E1F57" w14:textId="77777777" w:rsidR="00CB01F4" w:rsidRDefault="00CB01F4" w:rsidP="00CB01F4">
            <w:pPr>
              <w:pStyle w:val="bullet"/>
              <w:keepNext w:val="0"/>
              <w:numPr>
                <w:ilvl w:val="0"/>
                <w:numId w:val="5"/>
              </w:numPr>
              <w:ind w:left="661"/>
            </w:pPr>
            <w:r>
              <w:t>may have either mild or pungent aromas and flavours</w:t>
            </w:r>
          </w:p>
          <w:p w14:paraId="137542C5" w14:textId="77777777" w:rsidR="00CB01F4" w:rsidRDefault="00CB01F4" w:rsidP="00CB01F4">
            <w:pPr>
              <w:pStyle w:val="bullet"/>
              <w:keepNext w:val="0"/>
              <w:numPr>
                <w:ilvl w:val="0"/>
                <w:numId w:val="5"/>
              </w:numPr>
              <w:ind w:left="661"/>
            </w:pPr>
            <w:r>
              <w:lastRenderedPageBreak/>
              <w:t>consumed raw or cooked</w:t>
            </w:r>
          </w:p>
          <w:p w14:paraId="148F4434" w14:textId="77777777" w:rsidR="00CB01F4" w:rsidRDefault="00CB01F4" w:rsidP="00CB01F4">
            <w:pPr>
              <w:pStyle w:val="bullet"/>
              <w:keepNext w:val="0"/>
              <w:numPr>
                <w:ilvl w:val="0"/>
                <w:numId w:val="5"/>
              </w:numPr>
              <w:ind w:left="661"/>
            </w:pPr>
            <w:r>
              <w:t>generally savoury in flavour</w:t>
            </w:r>
          </w:p>
          <w:p w14:paraId="5738410D" w14:textId="77777777" w:rsidR="00CB01F4" w:rsidRPr="00C4163A" w:rsidRDefault="00CB01F4" w:rsidP="007F24DF">
            <w:pPr>
              <w:pStyle w:val="bullet"/>
              <w:numPr>
                <w:ilvl w:val="0"/>
                <w:numId w:val="0"/>
              </w:numPr>
              <w:ind w:left="360" w:hanging="360"/>
            </w:pPr>
            <w:r w:rsidRPr="00C4163A">
              <w:t>Fruit</w:t>
            </w:r>
            <w:r>
              <w:t>:</w:t>
            </w:r>
          </w:p>
          <w:p w14:paraId="24247879" w14:textId="77777777" w:rsidR="00CB01F4" w:rsidRDefault="00CB01F4" w:rsidP="00312051">
            <w:pPr>
              <w:pStyle w:val="bullet"/>
              <w:keepNext w:val="0"/>
              <w:numPr>
                <w:ilvl w:val="0"/>
                <w:numId w:val="15"/>
              </w:numPr>
            </w:pPr>
            <w:r>
              <w:t>sweet or tart taste with pronounced complex aromas and flavours</w:t>
            </w:r>
          </w:p>
          <w:p w14:paraId="262E9140" w14:textId="77777777" w:rsidR="00CB01F4" w:rsidRDefault="00CB01F4" w:rsidP="00312051">
            <w:pPr>
              <w:pStyle w:val="bullet"/>
              <w:keepNext w:val="0"/>
              <w:numPr>
                <w:ilvl w:val="0"/>
                <w:numId w:val="15"/>
              </w:numPr>
            </w:pPr>
            <w:r>
              <w:t>consistent colour</w:t>
            </w:r>
          </w:p>
          <w:p w14:paraId="63870F2D" w14:textId="77777777" w:rsidR="00CB01F4" w:rsidRDefault="00CB01F4" w:rsidP="00312051">
            <w:pPr>
              <w:pStyle w:val="bullet"/>
              <w:keepNext w:val="0"/>
              <w:numPr>
                <w:ilvl w:val="0"/>
                <w:numId w:val="15"/>
              </w:numPr>
            </w:pPr>
            <w:r>
              <w:t>generally, a moist tender fleshy consistency</w:t>
            </w:r>
          </w:p>
          <w:p w14:paraId="4F5E23C3" w14:textId="77777777" w:rsidR="00CB01F4" w:rsidRDefault="00CB01F4" w:rsidP="00312051">
            <w:pPr>
              <w:pStyle w:val="bullet"/>
              <w:keepNext w:val="0"/>
              <w:numPr>
                <w:ilvl w:val="0"/>
                <w:numId w:val="15"/>
              </w:numPr>
            </w:pPr>
            <w:r>
              <w:t>consumed raw or cooked</w:t>
            </w:r>
          </w:p>
        </w:tc>
      </w:tr>
      <w:tr w:rsidR="00CB01F4" w14:paraId="3EAFB1EB" w14:textId="77777777" w:rsidTr="00BB1C88">
        <w:tc>
          <w:tcPr>
            <w:tcW w:w="2552" w:type="dxa"/>
          </w:tcPr>
          <w:p w14:paraId="27F571B3" w14:textId="77777777" w:rsidR="00CB01F4" w:rsidRDefault="00CB01F4" w:rsidP="007F24DF">
            <w:pPr>
              <w:pStyle w:val="spacer"/>
              <w:rPr>
                <w:rFonts w:eastAsia="Calibri"/>
                <w:lang w:eastAsia="en-US"/>
              </w:rPr>
            </w:pPr>
          </w:p>
        </w:tc>
        <w:tc>
          <w:tcPr>
            <w:tcW w:w="6474" w:type="dxa"/>
            <w:gridSpan w:val="4"/>
          </w:tcPr>
          <w:p w14:paraId="0E17B60C" w14:textId="77777777" w:rsidR="00CB01F4" w:rsidRDefault="00CB01F4" w:rsidP="007F24DF">
            <w:pPr>
              <w:pStyle w:val="spacer"/>
            </w:pPr>
          </w:p>
        </w:tc>
      </w:tr>
      <w:tr w:rsidR="00CB01F4" w14:paraId="7C1708B8" w14:textId="77777777" w:rsidTr="00BB1C88">
        <w:tc>
          <w:tcPr>
            <w:tcW w:w="2552" w:type="dxa"/>
          </w:tcPr>
          <w:p w14:paraId="754949C0" w14:textId="77777777" w:rsidR="00CB01F4" w:rsidRDefault="00CB01F4" w:rsidP="007F24DF">
            <w:pPr>
              <w:pStyle w:val="unittext"/>
            </w:pPr>
            <w:r>
              <w:rPr>
                <w:b/>
                <w:i/>
              </w:rPr>
              <w:t xml:space="preserve">Nutrients </w:t>
            </w:r>
            <w:r>
              <w:t>may include:</w:t>
            </w:r>
          </w:p>
          <w:p w14:paraId="179F5299" w14:textId="77777777" w:rsidR="00CB01F4" w:rsidRDefault="00CB01F4" w:rsidP="007F24DF">
            <w:pPr>
              <w:pStyle w:val="unittext"/>
              <w:rPr>
                <w:rFonts w:eastAsia="Calibri"/>
                <w:b/>
                <w:i/>
                <w:lang w:eastAsia="en-US"/>
              </w:rPr>
            </w:pPr>
          </w:p>
        </w:tc>
        <w:tc>
          <w:tcPr>
            <w:tcW w:w="6474" w:type="dxa"/>
            <w:gridSpan w:val="4"/>
          </w:tcPr>
          <w:p w14:paraId="56307732" w14:textId="77777777" w:rsidR="00CB01F4" w:rsidRDefault="00CB01F4" w:rsidP="00CB01F4">
            <w:pPr>
              <w:pStyle w:val="bullet"/>
              <w:keepNext w:val="0"/>
              <w:numPr>
                <w:ilvl w:val="0"/>
                <w:numId w:val="5"/>
              </w:numPr>
              <w:ind w:left="661"/>
            </w:pPr>
            <w:proofErr w:type="gramStart"/>
            <w:r>
              <w:t>convert</w:t>
            </w:r>
            <w:proofErr w:type="gramEnd"/>
            <w:r>
              <w:t xml:space="preserve"> food into energy and promote good health.</w:t>
            </w:r>
          </w:p>
          <w:p w14:paraId="1C599B2C" w14:textId="77777777" w:rsidR="00CB01F4" w:rsidRDefault="00CB01F4" w:rsidP="00CB01F4">
            <w:pPr>
              <w:pStyle w:val="bullet"/>
              <w:keepNext w:val="0"/>
              <w:numPr>
                <w:ilvl w:val="0"/>
                <w:numId w:val="5"/>
              </w:numPr>
              <w:ind w:left="661"/>
            </w:pPr>
            <w:r>
              <w:t>dietary fibre, amino acids, fats/oils, vitamins and minerals</w:t>
            </w:r>
          </w:p>
          <w:p w14:paraId="34A2B0F1" w14:textId="77777777" w:rsidR="00CB01F4" w:rsidRDefault="00CB01F4" w:rsidP="00CB01F4">
            <w:pPr>
              <w:pStyle w:val="bullet"/>
              <w:keepNext w:val="0"/>
              <w:numPr>
                <w:ilvl w:val="0"/>
                <w:numId w:val="5"/>
              </w:numPr>
              <w:ind w:left="661"/>
            </w:pPr>
            <w:r>
              <w:t xml:space="preserve">vitamins – folate, A </w:t>
            </w:r>
            <w:r w:rsidRPr="002B0265">
              <w:t xml:space="preserve">(beta-carotene), </w:t>
            </w:r>
            <w:r>
              <w:t>B Group, C and E</w:t>
            </w:r>
            <w:r w:rsidRPr="002B0265">
              <w:t xml:space="preserve"> </w:t>
            </w:r>
          </w:p>
          <w:p w14:paraId="606ACBBD" w14:textId="77777777" w:rsidR="00CB01F4" w:rsidRDefault="00CB01F4" w:rsidP="00CB01F4">
            <w:pPr>
              <w:pStyle w:val="bullet"/>
              <w:keepNext w:val="0"/>
              <w:numPr>
                <w:ilvl w:val="0"/>
                <w:numId w:val="5"/>
              </w:numPr>
              <w:ind w:left="661"/>
            </w:pPr>
            <w:r>
              <w:t xml:space="preserve">minerals - calcium, </w:t>
            </w:r>
            <w:r w:rsidRPr="002B0265">
              <w:t xml:space="preserve">magnesium, zinc, </w:t>
            </w:r>
            <w:r>
              <w:t xml:space="preserve">iron, </w:t>
            </w:r>
            <w:r w:rsidRPr="002B0265">
              <w:t>phosphorous and folic acid</w:t>
            </w:r>
          </w:p>
        </w:tc>
      </w:tr>
      <w:tr w:rsidR="00CB01F4" w14:paraId="637645BB" w14:textId="77777777" w:rsidTr="00BB1C88">
        <w:tc>
          <w:tcPr>
            <w:tcW w:w="9026" w:type="dxa"/>
            <w:gridSpan w:val="5"/>
          </w:tcPr>
          <w:p w14:paraId="1AB66CBD" w14:textId="77777777" w:rsidR="00CB01F4" w:rsidRDefault="00CB01F4" w:rsidP="007F24DF">
            <w:pPr>
              <w:pStyle w:val="spacer"/>
            </w:pPr>
          </w:p>
        </w:tc>
      </w:tr>
      <w:tr w:rsidR="00CB01F4" w14:paraId="59DCA6BD" w14:textId="77777777" w:rsidTr="00BB1C88">
        <w:tc>
          <w:tcPr>
            <w:tcW w:w="2552" w:type="dxa"/>
          </w:tcPr>
          <w:p w14:paraId="4B5E042E" w14:textId="77777777" w:rsidR="00CB01F4" w:rsidRDefault="00CB01F4" w:rsidP="007F24DF">
            <w:pPr>
              <w:pStyle w:val="unittext"/>
            </w:pPr>
            <w:r>
              <w:rPr>
                <w:b/>
                <w:i/>
              </w:rPr>
              <w:t xml:space="preserve">Advice </w:t>
            </w:r>
            <w:r>
              <w:t>may include:</w:t>
            </w:r>
          </w:p>
          <w:p w14:paraId="70D32C1A" w14:textId="77777777" w:rsidR="00CB01F4" w:rsidRDefault="00CB01F4" w:rsidP="007F24DF">
            <w:pPr>
              <w:pStyle w:val="unittext"/>
              <w:rPr>
                <w:rFonts w:eastAsia="Calibri"/>
                <w:b/>
                <w:i/>
                <w:lang w:eastAsia="en-US"/>
              </w:rPr>
            </w:pPr>
          </w:p>
        </w:tc>
        <w:tc>
          <w:tcPr>
            <w:tcW w:w="6474" w:type="dxa"/>
            <w:gridSpan w:val="4"/>
          </w:tcPr>
          <w:p w14:paraId="704FE804" w14:textId="77777777" w:rsidR="00CB01F4" w:rsidRDefault="00CB01F4" w:rsidP="00CB01F4">
            <w:pPr>
              <w:pStyle w:val="bullet"/>
              <w:keepNext w:val="0"/>
              <w:numPr>
                <w:ilvl w:val="0"/>
                <w:numId w:val="5"/>
              </w:numPr>
            </w:pPr>
            <w:r w:rsidRPr="008959F9">
              <w:t>written (electronic or hardcopy), face to face or over the telephone</w:t>
            </w:r>
          </w:p>
          <w:p w14:paraId="4484C3FC" w14:textId="77777777" w:rsidR="00CB01F4" w:rsidRDefault="00CB01F4" w:rsidP="00CB01F4">
            <w:pPr>
              <w:pStyle w:val="bullet"/>
              <w:keepNext w:val="0"/>
              <w:numPr>
                <w:ilvl w:val="1"/>
                <w:numId w:val="5"/>
              </w:numPr>
            </w:pPr>
            <w:r>
              <w:t>electronic includes email, fax, SMS, apps or other mobile device</w:t>
            </w:r>
          </w:p>
          <w:p w14:paraId="345F6EFE" w14:textId="77777777" w:rsidR="00CB01F4" w:rsidRDefault="00CB01F4" w:rsidP="00CB01F4">
            <w:pPr>
              <w:pStyle w:val="bullet"/>
              <w:keepNext w:val="0"/>
              <w:numPr>
                <w:ilvl w:val="0"/>
                <w:numId w:val="5"/>
              </w:numPr>
              <w:ind w:left="661"/>
            </w:pPr>
            <w:r>
              <w:t>professional and courteous tone considering voice pitch, speed and volume</w:t>
            </w:r>
          </w:p>
          <w:p w14:paraId="4C31D4F3" w14:textId="77777777" w:rsidR="00CB01F4" w:rsidRDefault="00CB01F4" w:rsidP="00CB01F4">
            <w:pPr>
              <w:pStyle w:val="bullet"/>
              <w:keepNext w:val="0"/>
              <w:numPr>
                <w:ilvl w:val="0"/>
                <w:numId w:val="5"/>
              </w:numPr>
              <w:ind w:left="661"/>
            </w:pPr>
            <w:r>
              <w:t>non-verbal includes gestures, pictures and images</w:t>
            </w:r>
          </w:p>
          <w:p w14:paraId="2EC33D7A" w14:textId="77777777" w:rsidR="00CB01F4" w:rsidRPr="005456D4" w:rsidRDefault="00CB01F4" w:rsidP="00CB01F4">
            <w:pPr>
              <w:pStyle w:val="bullet"/>
              <w:keepNext w:val="0"/>
              <w:numPr>
                <w:ilvl w:val="0"/>
                <w:numId w:val="5"/>
              </w:numPr>
              <w:ind w:left="661"/>
            </w:pPr>
            <w:r w:rsidRPr="005456D4">
              <w:t>information on:</w:t>
            </w:r>
          </w:p>
          <w:p w14:paraId="131A4AF0" w14:textId="77777777" w:rsidR="00CB01F4" w:rsidRPr="005456D4" w:rsidRDefault="00CB01F4" w:rsidP="00CB01F4">
            <w:pPr>
              <w:pStyle w:val="bullet"/>
              <w:keepNext w:val="0"/>
              <w:numPr>
                <w:ilvl w:val="1"/>
                <w:numId w:val="5"/>
              </w:numPr>
            </w:pPr>
            <w:r w:rsidRPr="005456D4">
              <w:t>price</w:t>
            </w:r>
          </w:p>
          <w:p w14:paraId="72B995F4" w14:textId="77777777" w:rsidR="00CB01F4" w:rsidRPr="005456D4" w:rsidRDefault="00CB01F4" w:rsidP="00CB01F4">
            <w:pPr>
              <w:pStyle w:val="bullet"/>
              <w:keepNext w:val="0"/>
              <w:numPr>
                <w:ilvl w:val="1"/>
                <w:numId w:val="5"/>
              </w:numPr>
            </w:pPr>
            <w:r w:rsidRPr="005456D4">
              <w:t>variety</w:t>
            </w:r>
          </w:p>
          <w:p w14:paraId="54BA9764" w14:textId="77777777" w:rsidR="00CB01F4" w:rsidRPr="005456D4" w:rsidRDefault="00CB01F4" w:rsidP="00CB01F4">
            <w:pPr>
              <w:pStyle w:val="bullet"/>
              <w:keepNext w:val="0"/>
              <w:numPr>
                <w:ilvl w:val="1"/>
                <w:numId w:val="5"/>
              </w:numPr>
            </w:pPr>
            <w:r w:rsidRPr="005456D4">
              <w:t xml:space="preserve">seasonality/availability based on local, interstate or imported </w:t>
            </w:r>
          </w:p>
          <w:p w14:paraId="154ECAF2" w14:textId="77777777" w:rsidR="00CB01F4" w:rsidRPr="005456D4" w:rsidRDefault="00CB01F4" w:rsidP="00CB01F4">
            <w:pPr>
              <w:pStyle w:val="bullet"/>
              <w:keepNext w:val="0"/>
              <w:numPr>
                <w:ilvl w:val="1"/>
                <w:numId w:val="5"/>
              </w:numPr>
            </w:pPr>
            <w:r w:rsidRPr="005456D4">
              <w:t>producer's name, country &amp; area of origin</w:t>
            </w:r>
          </w:p>
          <w:p w14:paraId="0ACC63CF" w14:textId="77777777" w:rsidR="00CB01F4" w:rsidRPr="005456D4" w:rsidRDefault="00CB01F4" w:rsidP="00CB01F4">
            <w:pPr>
              <w:pStyle w:val="bullet"/>
              <w:keepNext w:val="0"/>
              <w:numPr>
                <w:ilvl w:val="1"/>
                <w:numId w:val="5"/>
              </w:numPr>
            </w:pPr>
            <w:r w:rsidRPr="005456D4">
              <w:t>recipes and substitution within recipes</w:t>
            </w:r>
          </w:p>
          <w:p w14:paraId="5E1DB106" w14:textId="77777777" w:rsidR="00CB01F4" w:rsidRPr="005456D4" w:rsidRDefault="00CB01F4" w:rsidP="00CB01F4">
            <w:pPr>
              <w:pStyle w:val="bullet"/>
              <w:keepNext w:val="0"/>
              <w:numPr>
                <w:ilvl w:val="1"/>
                <w:numId w:val="5"/>
              </w:numPr>
            </w:pPr>
            <w:r w:rsidRPr="005456D4">
              <w:t>storage and handling</w:t>
            </w:r>
          </w:p>
          <w:p w14:paraId="341D0F31" w14:textId="77777777" w:rsidR="00CB01F4" w:rsidRPr="005456D4" w:rsidRDefault="00CB01F4" w:rsidP="00CB01F4">
            <w:pPr>
              <w:pStyle w:val="bullet"/>
              <w:keepNext w:val="0"/>
              <w:numPr>
                <w:ilvl w:val="1"/>
                <w:numId w:val="5"/>
              </w:numPr>
            </w:pPr>
            <w:r w:rsidRPr="005456D4">
              <w:t>major nutrients within fresh produce category</w:t>
            </w:r>
          </w:p>
        </w:tc>
      </w:tr>
      <w:tr w:rsidR="00CB01F4" w14:paraId="63AE7A93" w14:textId="77777777" w:rsidTr="00BB1C88">
        <w:tc>
          <w:tcPr>
            <w:tcW w:w="9026" w:type="dxa"/>
            <w:gridSpan w:val="5"/>
          </w:tcPr>
          <w:p w14:paraId="00F575A2" w14:textId="77777777" w:rsidR="00CB01F4" w:rsidRDefault="00CB01F4" w:rsidP="007F24DF">
            <w:pPr>
              <w:pStyle w:val="spacer"/>
            </w:pPr>
          </w:p>
        </w:tc>
      </w:tr>
      <w:tr w:rsidR="00CB01F4" w14:paraId="0FE7EE6E" w14:textId="77777777" w:rsidTr="00BB1C88">
        <w:tc>
          <w:tcPr>
            <w:tcW w:w="9026" w:type="dxa"/>
            <w:gridSpan w:val="5"/>
          </w:tcPr>
          <w:p w14:paraId="37A1587C" w14:textId="77777777" w:rsidR="00CB01F4" w:rsidRDefault="00CB01F4" w:rsidP="007F24DF">
            <w:pPr>
              <w:pStyle w:val="Heading21"/>
            </w:pPr>
            <w:r>
              <w:t>Evidence Guide</w:t>
            </w:r>
          </w:p>
          <w:p w14:paraId="43CC4E62" w14:textId="77777777" w:rsidR="00CB01F4" w:rsidRDefault="00CB01F4" w:rsidP="007F24DF">
            <w:pPr>
              <w:pStyle w:val="text"/>
            </w:pPr>
            <w:r w:rsidRPr="005979AA">
              <w:t xml:space="preserve">The evidence guide provides advice on assessment and </w:t>
            </w:r>
            <w:proofErr w:type="gramStart"/>
            <w:r w:rsidRPr="005979AA">
              <w:t>must be read</w:t>
            </w:r>
            <w:proofErr w:type="gramEnd"/>
            <w:r w:rsidRPr="005979AA">
              <w:t xml:space="preserve"> in conjunction with the Elements, Performance Criteria, Required Skills and Knowledge, the Range Statement and the Assessment section in Section B of the Accreditation Submission.</w:t>
            </w:r>
          </w:p>
        </w:tc>
      </w:tr>
      <w:tr w:rsidR="00CB01F4" w:rsidRPr="00CD03DB" w14:paraId="7ECF11E7" w14:textId="77777777" w:rsidTr="00BB1C88">
        <w:tc>
          <w:tcPr>
            <w:tcW w:w="2552" w:type="dxa"/>
          </w:tcPr>
          <w:p w14:paraId="4FB2A9DB" w14:textId="77777777" w:rsidR="00CB01F4" w:rsidRPr="00CD03DB" w:rsidRDefault="00CB01F4" w:rsidP="007F24DF">
            <w:pPr>
              <w:pStyle w:val="EG"/>
            </w:pPr>
            <w:r w:rsidRPr="00CD03DB">
              <w:t xml:space="preserve">Critical aspects for assessment and evidence required to </w:t>
            </w:r>
            <w:r w:rsidRPr="00CD03DB">
              <w:lastRenderedPageBreak/>
              <w:t>demonstrate competency in this unit</w:t>
            </w:r>
          </w:p>
        </w:tc>
        <w:tc>
          <w:tcPr>
            <w:tcW w:w="6474" w:type="dxa"/>
            <w:gridSpan w:val="4"/>
          </w:tcPr>
          <w:p w14:paraId="142B23BB" w14:textId="77777777" w:rsidR="00CB01F4" w:rsidRPr="00CD03DB" w:rsidRDefault="00CB01F4" w:rsidP="007F24DF">
            <w:pPr>
              <w:pStyle w:val="unittext"/>
            </w:pPr>
            <w:r w:rsidRPr="00CD03DB">
              <w:lastRenderedPageBreak/>
              <w:t>Assessment must confirm the ability to:</w:t>
            </w:r>
          </w:p>
          <w:p w14:paraId="5606895C" w14:textId="77777777" w:rsidR="00CB01F4" w:rsidRPr="00CD03DB" w:rsidRDefault="00CB01F4" w:rsidP="00CB01F4">
            <w:pPr>
              <w:pStyle w:val="bullet"/>
              <w:keepNext w:val="0"/>
              <w:numPr>
                <w:ilvl w:val="0"/>
                <w:numId w:val="5"/>
              </w:numPr>
              <w:ind w:left="661"/>
            </w:pPr>
            <w:r w:rsidRPr="00CD03DB">
              <w:t>identify fruit and veg</w:t>
            </w:r>
            <w:r>
              <w:t>etable categories and varieties</w:t>
            </w:r>
          </w:p>
          <w:p w14:paraId="53D072C0" w14:textId="76377A9A" w:rsidR="00CB01F4" w:rsidRPr="00CD03DB" w:rsidRDefault="00CB01F4" w:rsidP="00CB01F4">
            <w:pPr>
              <w:pStyle w:val="bullet"/>
              <w:keepNext w:val="0"/>
              <w:numPr>
                <w:ilvl w:val="0"/>
                <w:numId w:val="5"/>
              </w:numPr>
              <w:ind w:left="661"/>
            </w:pPr>
            <w:r w:rsidRPr="00CD03DB">
              <w:lastRenderedPageBreak/>
              <w:t>provide basi</w:t>
            </w:r>
            <w:r w:rsidR="006626A8">
              <w:t>c advice on fruit and vegetable</w:t>
            </w:r>
            <w:r w:rsidRPr="00CD03DB">
              <w:t xml:space="preserve"> categories and varieties, major nut</w:t>
            </w:r>
            <w:r>
              <w:t>rients, availability and origin</w:t>
            </w:r>
          </w:p>
        </w:tc>
      </w:tr>
      <w:tr w:rsidR="00CB01F4" w:rsidRPr="00CD03DB" w14:paraId="2BA8795F" w14:textId="77777777" w:rsidTr="00BB1C88">
        <w:tc>
          <w:tcPr>
            <w:tcW w:w="9026" w:type="dxa"/>
            <w:gridSpan w:val="5"/>
          </w:tcPr>
          <w:p w14:paraId="68EEC92C" w14:textId="77777777" w:rsidR="00CB01F4" w:rsidRPr="00CD03DB" w:rsidRDefault="00CB01F4" w:rsidP="007F24DF">
            <w:pPr>
              <w:pStyle w:val="spacer"/>
            </w:pPr>
          </w:p>
        </w:tc>
      </w:tr>
      <w:tr w:rsidR="00CB01F4" w:rsidRPr="00CD03DB" w14:paraId="0B7EE862" w14:textId="77777777" w:rsidTr="00BB1C88">
        <w:tc>
          <w:tcPr>
            <w:tcW w:w="2552" w:type="dxa"/>
          </w:tcPr>
          <w:p w14:paraId="794509ED" w14:textId="77777777" w:rsidR="00CB01F4" w:rsidRPr="00CD03DB" w:rsidRDefault="00CB01F4" w:rsidP="007F24DF">
            <w:pPr>
              <w:pStyle w:val="EG"/>
            </w:pPr>
            <w:r w:rsidRPr="00CD03DB">
              <w:t>Context of and specific resources for assessment</w:t>
            </w:r>
          </w:p>
        </w:tc>
        <w:tc>
          <w:tcPr>
            <w:tcW w:w="6474" w:type="dxa"/>
            <w:gridSpan w:val="4"/>
          </w:tcPr>
          <w:p w14:paraId="689AAFD2" w14:textId="77777777" w:rsidR="00CB01F4" w:rsidRPr="00CD03DB" w:rsidRDefault="00CB01F4" w:rsidP="007F24DF">
            <w:pPr>
              <w:pStyle w:val="unittext"/>
            </w:pPr>
            <w:r w:rsidRPr="00CD03DB">
              <w:t>Assessment must ensure access to:</w:t>
            </w:r>
          </w:p>
          <w:p w14:paraId="11580CB2" w14:textId="77777777" w:rsidR="00CB01F4" w:rsidRPr="00CD03DB" w:rsidRDefault="00CB01F4" w:rsidP="00CB01F4">
            <w:pPr>
              <w:pStyle w:val="bullet"/>
              <w:keepNext w:val="0"/>
              <w:numPr>
                <w:ilvl w:val="0"/>
                <w:numId w:val="5"/>
              </w:numPr>
              <w:ind w:left="661"/>
            </w:pPr>
            <w:r w:rsidRPr="00CD03DB">
              <w:t>a range of fresh fruit and vegetable categories and varieties and/or if unavailable pictorial/images of fruits and vegetables vegetable categories and varieties</w:t>
            </w:r>
          </w:p>
          <w:p w14:paraId="79EBB05F" w14:textId="77777777" w:rsidR="00CB01F4" w:rsidRPr="00D97C95" w:rsidRDefault="00CB01F4" w:rsidP="00CB01F4">
            <w:pPr>
              <w:pStyle w:val="bullet"/>
              <w:keepNext w:val="0"/>
              <w:numPr>
                <w:ilvl w:val="0"/>
                <w:numId w:val="5"/>
              </w:numPr>
              <w:ind w:left="661"/>
            </w:pPr>
            <w:r w:rsidRPr="00D97C95">
              <w:t>customers</w:t>
            </w:r>
            <w:r>
              <w:t xml:space="preserve"> and workplace customer service standards</w:t>
            </w:r>
          </w:p>
          <w:p w14:paraId="61DA370D" w14:textId="77777777" w:rsidR="00CB01F4" w:rsidRPr="00CD03DB" w:rsidRDefault="00CB01F4" w:rsidP="00CB01F4">
            <w:pPr>
              <w:pStyle w:val="bullet"/>
              <w:keepNext w:val="0"/>
              <w:numPr>
                <w:ilvl w:val="0"/>
                <w:numId w:val="5"/>
              </w:numPr>
              <w:ind w:left="661"/>
            </w:pPr>
            <w:r w:rsidRPr="00CD03DB">
              <w:t>relevant workplace and industry procedures and information used to identify fruit and vegetable characteristics, major nutrients, availability and origin of produce</w:t>
            </w:r>
          </w:p>
        </w:tc>
      </w:tr>
      <w:tr w:rsidR="00CB01F4" w:rsidRPr="00CD03DB" w14:paraId="569DB90C" w14:textId="77777777" w:rsidTr="00BB1C88">
        <w:tc>
          <w:tcPr>
            <w:tcW w:w="9026" w:type="dxa"/>
            <w:gridSpan w:val="5"/>
          </w:tcPr>
          <w:p w14:paraId="1EA5B858" w14:textId="77777777" w:rsidR="00CB01F4" w:rsidRPr="00CD03DB" w:rsidRDefault="00CB01F4" w:rsidP="007F24DF">
            <w:pPr>
              <w:pStyle w:val="spacer"/>
            </w:pPr>
          </w:p>
        </w:tc>
      </w:tr>
    </w:tbl>
    <w:tbl>
      <w:tblPr>
        <w:tblW w:w="9072" w:type="dxa"/>
        <w:jc w:val="center"/>
        <w:tblLayout w:type="fixed"/>
        <w:tblLook w:val="0000" w:firstRow="0" w:lastRow="0" w:firstColumn="0" w:lastColumn="0" w:noHBand="0" w:noVBand="0"/>
      </w:tblPr>
      <w:tblGrid>
        <w:gridCol w:w="2552"/>
        <w:gridCol w:w="6520"/>
      </w:tblGrid>
      <w:tr w:rsidR="00CB01F4" w:rsidRPr="002F78EF" w14:paraId="259CE17A" w14:textId="77777777" w:rsidTr="00294636">
        <w:trPr>
          <w:jc w:val="center"/>
        </w:trPr>
        <w:tc>
          <w:tcPr>
            <w:tcW w:w="2552" w:type="dxa"/>
            <w:tcBorders>
              <w:top w:val="nil"/>
              <w:left w:val="nil"/>
              <w:bottom w:val="nil"/>
              <w:right w:val="nil"/>
            </w:tcBorders>
          </w:tcPr>
          <w:p w14:paraId="2F9B091B" w14:textId="77777777" w:rsidR="00CB01F4" w:rsidRPr="008959F9" w:rsidRDefault="00CB01F4" w:rsidP="007F24DF">
            <w:pPr>
              <w:widowControl w:val="0"/>
              <w:spacing w:before="40" w:after="40"/>
              <w:ind w:left="145"/>
              <w:rPr>
                <w:rFonts w:cs="Arial"/>
                <w:b/>
                <w:bCs/>
              </w:rPr>
            </w:pPr>
            <w:r w:rsidRPr="008959F9">
              <w:rPr>
                <w:rFonts w:cs="Arial"/>
                <w:b/>
                <w:bCs/>
                <w:iCs/>
              </w:rPr>
              <w:t>Method of assessment</w:t>
            </w:r>
          </w:p>
        </w:tc>
        <w:tc>
          <w:tcPr>
            <w:tcW w:w="6520" w:type="dxa"/>
            <w:tcBorders>
              <w:top w:val="nil"/>
              <w:left w:val="nil"/>
              <w:bottom w:val="nil"/>
              <w:right w:val="nil"/>
            </w:tcBorders>
          </w:tcPr>
          <w:p w14:paraId="69B913CB" w14:textId="77777777" w:rsidR="00CB01F4" w:rsidRPr="008959F9" w:rsidRDefault="00CB01F4" w:rsidP="007F24DF">
            <w:pPr>
              <w:widowControl w:val="0"/>
              <w:spacing w:before="40" w:after="40"/>
              <w:rPr>
                <w:rFonts w:cs="Arial"/>
              </w:rPr>
            </w:pPr>
            <w:r w:rsidRPr="008959F9">
              <w:rPr>
                <w:rFonts w:cs="Arial"/>
              </w:rPr>
              <w:t xml:space="preserve">For valid and reliable assessments of this unit, evidence </w:t>
            </w:r>
            <w:proofErr w:type="gramStart"/>
            <w:r w:rsidRPr="008959F9">
              <w:rPr>
                <w:rFonts w:cs="Arial"/>
              </w:rPr>
              <w:t>should be gathered</w:t>
            </w:r>
            <w:proofErr w:type="gramEnd"/>
            <w:r w:rsidRPr="008959F9">
              <w:rPr>
                <w:rFonts w:cs="Arial"/>
              </w:rPr>
              <w:t xml:space="preserve"> through a range of methods to indicate consistent performance.  </w:t>
            </w:r>
          </w:p>
          <w:p w14:paraId="3AA96E8F" w14:textId="77777777" w:rsidR="00CB01F4" w:rsidRPr="008959F9" w:rsidRDefault="00CB01F4" w:rsidP="007F24DF">
            <w:pPr>
              <w:widowControl w:val="0"/>
              <w:spacing w:before="40" w:after="40"/>
              <w:rPr>
                <w:rFonts w:cs="Arial"/>
              </w:rPr>
            </w:pPr>
            <w:r w:rsidRPr="008959F9">
              <w:rPr>
                <w:rFonts w:cs="Arial"/>
              </w:rPr>
              <w:t>The following suggested assessments methods are suitable for this unit:</w:t>
            </w:r>
          </w:p>
          <w:p w14:paraId="11033300" w14:textId="77777777" w:rsidR="00CB01F4" w:rsidRPr="00521E36" w:rsidRDefault="00CB01F4" w:rsidP="00312051">
            <w:pPr>
              <w:pStyle w:val="ListParagraph"/>
              <w:widowControl w:val="0"/>
              <w:numPr>
                <w:ilvl w:val="0"/>
                <w:numId w:val="26"/>
              </w:numPr>
              <w:spacing w:before="40" w:after="40" w:line="276" w:lineRule="auto"/>
              <w:rPr>
                <w:rFonts w:cs="Arial"/>
              </w:rPr>
            </w:pPr>
            <w:r w:rsidRPr="00521E36">
              <w:rPr>
                <w:rFonts w:cs="Arial"/>
              </w:rPr>
              <w:t>workplace demonstration, simulation e</w:t>
            </w:r>
            <w:r>
              <w:rPr>
                <w:rFonts w:cs="Arial"/>
              </w:rPr>
              <w:t>xercise, scenario or role play</w:t>
            </w:r>
          </w:p>
          <w:p w14:paraId="42C852AD" w14:textId="77777777" w:rsidR="00CB01F4" w:rsidRPr="00521E36" w:rsidRDefault="00CB01F4" w:rsidP="00312051">
            <w:pPr>
              <w:pStyle w:val="ListParagraph"/>
              <w:widowControl w:val="0"/>
              <w:numPr>
                <w:ilvl w:val="0"/>
                <w:numId w:val="26"/>
              </w:numPr>
              <w:spacing w:before="40" w:after="40" w:line="276" w:lineRule="auto"/>
              <w:rPr>
                <w:rFonts w:cs="Arial"/>
              </w:rPr>
            </w:pPr>
            <w:r w:rsidRPr="00521E36">
              <w:rPr>
                <w:rFonts w:cs="Arial"/>
              </w:rPr>
              <w:t>written and/or oral questioning to assess knowledge of procedures and work practices, food safety hazards, fresh produce quality requirements, industry structure and supply chain</w:t>
            </w:r>
          </w:p>
          <w:p w14:paraId="318364F7" w14:textId="77777777" w:rsidR="008822D0" w:rsidRDefault="00CB01F4" w:rsidP="00312051">
            <w:pPr>
              <w:pStyle w:val="ListParagraph"/>
              <w:widowControl w:val="0"/>
              <w:numPr>
                <w:ilvl w:val="0"/>
                <w:numId w:val="26"/>
              </w:numPr>
              <w:spacing w:before="40" w:after="40" w:line="276" w:lineRule="auto"/>
              <w:rPr>
                <w:rFonts w:cs="Arial"/>
              </w:rPr>
            </w:pPr>
            <w:r w:rsidRPr="00521E36">
              <w:rPr>
                <w:rFonts w:cs="Arial"/>
              </w:rPr>
              <w:t xml:space="preserve">indirect evidence such as third party reports and workplace documentation from workplace supervisor </w:t>
            </w:r>
          </w:p>
          <w:p w14:paraId="3E142359" w14:textId="3652123A" w:rsidR="000D6CA2" w:rsidRPr="000D6CA2" w:rsidRDefault="000D6CA2" w:rsidP="000D6CA2">
            <w:pPr>
              <w:widowControl w:val="0"/>
              <w:spacing w:before="40" w:after="40" w:line="276" w:lineRule="auto"/>
              <w:rPr>
                <w:rFonts w:cs="Arial"/>
              </w:rPr>
            </w:pPr>
          </w:p>
        </w:tc>
      </w:tr>
    </w:tbl>
    <w:p w14:paraId="6CF21D2F" w14:textId="77777777" w:rsidR="00E80988" w:rsidRDefault="00E80988">
      <w:pPr>
        <w:sectPr w:rsidR="00E80988" w:rsidSect="00A2684C">
          <w:headerReference w:type="default" r:id="rId50"/>
          <w:pgSz w:w="11906" w:h="16838"/>
          <w:pgMar w:top="1440" w:right="1440" w:bottom="1560" w:left="1440" w:header="708" w:footer="708" w:gutter="0"/>
          <w:cols w:space="708"/>
          <w:docGrid w:linePitch="360"/>
        </w:sectPr>
      </w:pPr>
    </w:p>
    <w:tbl>
      <w:tblPr>
        <w:tblW w:w="9072" w:type="dxa"/>
        <w:jc w:val="center"/>
        <w:tblLayout w:type="fixed"/>
        <w:tblLook w:val="0000" w:firstRow="0" w:lastRow="0" w:firstColumn="0" w:lastColumn="0" w:noHBand="0" w:noVBand="0"/>
      </w:tblPr>
      <w:tblGrid>
        <w:gridCol w:w="2552"/>
        <w:gridCol w:w="6520"/>
      </w:tblGrid>
      <w:tr w:rsidR="00294636" w14:paraId="604867E0" w14:textId="77777777" w:rsidTr="00294636">
        <w:trPr>
          <w:jc w:val="center"/>
        </w:trPr>
        <w:tc>
          <w:tcPr>
            <w:tcW w:w="2552" w:type="dxa"/>
            <w:tcBorders>
              <w:top w:val="nil"/>
              <w:left w:val="nil"/>
              <w:bottom w:val="nil"/>
              <w:right w:val="nil"/>
            </w:tcBorders>
          </w:tcPr>
          <w:p w14:paraId="436C3A13" w14:textId="77777777" w:rsidR="00294636" w:rsidRPr="008822D0" w:rsidRDefault="00294636" w:rsidP="00294636">
            <w:pPr>
              <w:widowControl w:val="0"/>
              <w:spacing w:before="40" w:after="40"/>
              <w:ind w:left="145"/>
              <w:rPr>
                <w:rFonts w:cs="Arial"/>
                <w:b/>
                <w:bCs/>
                <w:iCs/>
                <w:sz w:val="28"/>
                <w:szCs w:val="28"/>
              </w:rPr>
            </w:pPr>
            <w:r w:rsidRPr="008822D0">
              <w:rPr>
                <w:rFonts w:cs="Arial"/>
                <w:b/>
                <w:bCs/>
                <w:iCs/>
                <w:sz w:val="28"/>
                <w:szCs w:val="28"/>
              </w:rPr>
              <w:lastRenderedPageBreak/>
              <w:t>Unit Code</w:t>
            </w:r>
          </w:p>
        </w:tc>
        <w:tc>
          <w:tcPr>
            <w:tcW w:w="6520" w:type="dxa"/>
            <w:tcBorders>
              <w:top w:val="nil"/>
              <w:left w:val="nil"/>
              <w:bottom w:val="nil"/>
              <w:right w:val="nil"/>
            </w:tcBorders>
          </w:tcPr>
          <w:p w14:paraId="29FCBF6C" w14:textId="2CDFC96C" w:rsidR="00294636" w:rsidRPr="008822D0" w:rsidRDefault="00294636" w:rsidP="005D7383">
            <w:pPr>
              <w:pStyle w:val="code0"/>
            </w:pPr>
            <w:r w:rsidRPr="008822D0">
              <w:t>V</w:t>
            </w:r>
            <w:r w:rsidR="005D7383">
              <w:t>U22013</w:t>
            </w:r>
          </w:p>
        </w:tc>
      </w:tr>
      <w:tr w:rsidR="00294636" w14:paraId="0AFDA49F" w14:textId="77777777" w:rsidTr="00294636">
        <w:trPr>
          <w:jc w:val="center"/>
        </w:trPr>
        <w:tc>
          <w:tcPr>
            <w:tcW w:w="2552" w:type="dxa"/>
            <w:tcBorders>
              <w:top w:val="nil"/>
              <w:left w:val="nil"/>
              <w:bottom w:val="nil"/>
              <w:right w:val="nil"/>
            </w:tcBorders>
          </w:tcPr>
          <w:p w14:paraId="54C5EDD1" w14:textId="77777777" w:rsidR="00294636" w:rsidRPr="008822D0" w:rsidRDefault="00294636" w:rsidP="00294636">
            <w:pPr>
              <w:widowControl w:val="0"/>
              <w:spacing w:before="40" w:after="40"/>
              <w:ind w:left="145"/>
              <w:rPr>
                <w:rFonts w:cs="Arial"/>
                <w:b/>
                <w:bCs/>
                <w:iCs/>
                <w:sz w:val="28"/>
                <w:szCs w:val="28"/>
              </w:rPr>
            </w:pPr>
            <w:r w:rsidRPr="008822D0">
              <w:rPr>
                <w:rFonts w:cs="Arial"/>
                <w:b/>
                <w:bCs/>
                <w:iCs/>
                <w:sz w:val="28"/>
                <w:szCs w:val="28"/>
              </w:rPr>
              <w:t>Unit Title</w:t>
            </w:r>
          </w:p>
        </w:tc>
        <w:tc>
          <w:tcPr>
            <w:tcW w:w="6520" w:type="dxa"/>
            <w:tcBorders>
              <w:top w:val="nil"/>
              <w:left w:val="nil"/>
              <w:bottom w:val="nil"/>
              <w:right w:val="nil"/>
            </w:tcBorders>
          </w:tcPr>
          <w:p w14:paraId="484144EA" w14:textId="77777777" w:rsidR="00294636" w:rsidRPr="008822D0" w:rsidRDefault="00294636" w:rsidP="00EC6EA8">
            <w:pPr>
              <w:pStyle w:val="Code"/>
            </w:pPr>
            <w:bookmarkStart w:id="39" w:name="_Toc484606069"/>
            <w:r w:rsidRPr="008822D0">
              <w:t>Assess and maintain quality of fresh produce and grocery products</w:t>
            </w:r>
            <w:bookmarkEnd w:id="39"/>
          </w:p>
        </w:tc>
      </w:tr>
      <w:tr w:rsidR="00294636" w14:paraId="220F7FB2" w14:textId="77777777" w:rsidTr="00294636">
        <w:trPr>
          <w:jc w:val="center"/>
        </w:trPr>
        <w:tc>
          <w:tcPr>
            <w:tcW w:w="2552" w:type="dxa"/>
            <w:tcBorders>
              <w:top w:val="nil"/>
              <w:left w:val="nil"/>
              <w:bottom w:val="nil"/>
              <w:right w:val="nil"/>
            </w:tcBorders>
          </w:tcPr>
          <w:p w14:paraId="3FA1128C" w14:textId="77777777" w:rsidR="00294636" w:rsidRPr="008822D0" w:rsidRDefault="00294636" w:rsidP="00294636">
            <w:pPr>
              <w:widowControl w:val="0"/>
              <w:spacing w:before="40" w:after="40"/>
              <w:ind w:left="145"/>
              <w:rPr>
                <w:rFonts w:cs="Arial"/>
                <w:b/>
                <w:bCs/>
                <w:iCs/>
                <w:sz w:val="24"/>
                <w:szCs w:val="24"/>
              </w:rPr>
            </w:pPr>
            <w:r w:rsidRPr="008822D0">
              <w:rPr>
                <w:rFonts w:cs="Arial"/>
                <w:b/>
                <w:bCs/>
                <w:iCs/>
                <w:sz w:val="24"/>
                <w:szCs w:val="24"/>
              </w:rPr>
              <w:t>Unit Descriptor</w:t>
            </w:r>
          </w:p>
        </w:tc>
        <w:tc>
          <w:tcPr>
            <w:tcW w:w="6520" w:type="dxa"/>
            <w:tcBorders>
              <w:top w:val="nil"/>
              <w:left w:val="nil"/>
              <w:bottom w:val="nil"/>
              <w:right w:val="nil"/>
            </w:tcBorders>
          </w:tcPr>
          <w:p w14:paraId="215153D6" w14:textId="584DA083" w:rsidR="00294636" w:rsidRDefault="00294636" w:rsidP="00294636">
            <w:pPr>
              <w:widowControl w:val="0"/>
              <w:spacing w:before="40" w:after="40"/>
              <w:rPr>
                <w:rFonts w:cs="Arial"/>
              </w:rPr>
            </w:pPr>
            <w:r w:rsidRPr="00294636">
              <w:rPr>
                <w:rFonts w:cs="Arial"/>
              </w:rPr>
              <w:t>This unit covers the skills and knowledge required to inspect, assess and maintain the quality attributes of fresh produce at the point of delivery, storage and display.  It also covers how to store grocery products, assess date codes, product integrity and delivery accuracy.</w:t>
            </w:r>
          </w:p>
          <w:p w14:paraId="3513A1B9" w14:textId="77777777" w:rsidR="008822D0" w:rsidRPr="00294636" w:rsidRDefault="008822D0" w:rsidP="00294636">
            <w:pPr>
              <w:widowControl w:val="0"/>
              <w:spacing w:before="40" w:after="40"/>
              <w:rPr>
                <w:rFonts w:cs="Arial"/>
              </w:rPr>
            </w:pPr>
          </w:p>
          <w:p w14:paraId="4809FD74" w14:textId="77777777" w:rsidR="00294636" w:rsidRPr="00294636" w:rsidRDefault="00294636" w:rsidP="00294636">
            <w:pPr>
              <w:widowControl w:val="0"/>
              <w:spacing w:before="40" w:after="40"/>
              <w:rPr>
                <w:rFonts w:cs="Arial"/>
              </w:rPr>
            </w:pPr>
            <w:r w:rsidRPr="00294636">
              <w:rPr>
                <w:rFonts w:cs="Arial"/>
              </w:rPr>
              <w:t>No occupational licensing, certification or specific legislative requirements apply to this unit at the time of publication.</w:t>
            </w:r>
          </w:p>
          <w:p w14:paraId="424D1445" w14:textId="77777777" w:rsidR="00294636" w:rsidRPr="00294636" w:rsidRDefault="00294636" w:rsidP="00294636">
            <w:pPr>
              <w:widowControl w:val="0"/>
              <w:spacing w:before="40" w:after="40"/>
              <w:rPr>
                <w:rFonts w:cs="Arial"/>
              </w:rPr>
            </w:pPr>
          </w:p>
        </w:tc>
      </w:tr>
      <w:tr w:rsidR="00294636" w14:paraId="29F4E155" w14:textId="77777777" w:rsidTr="00294636">
        <w:trPr>
          <w:jc w:val="center"/>
        </w:trPr>
        <w:tc>
          <w:tcPr>
            <w:tcW w:w="2552" w:type="dxa"/>
            <w:tcBorders>
              <w:top w:val="nil"/>
              <w:left w:val="nil"/>
              <w:bottom w:val="nil"/>
              <w:right w:val="nil"/>
            </w:tcBorders>
          </w:tcPr>
          <w:p w14:paraId="47A2A754" w14:textId="77777777" w:rsidR="00294636" w:rsidRPr="008822D0" w:rsidRDefault="00294636" w:rsidP="00294636">
            <w:pPr>
              <w:widowControl w:val="0"/>
              <w:spacing w:before="40" w:after="40"/>
              <w:ind w:left="145"/>
              <w:rPr>
                <w:rFonts w:cs="Arial"/>
                <w:b/>
                <w:bCs/>
                <w:iCs/>
                <w:sz w:val="24"/>
                <w:szCs w:val="24"/>
              </w:rPr>
            </w:pPr>
            <w:r w:rsidRPr="008822D0">
              <w:rPr>
                <w:rFonts w:cs="Arial"/>
                <w:b/>
                <w:bCs/>
                <w:iCs/>
                <w:sz w:val="24"/>
                <w:szCs w:val="24"/>
              </w:rPr>
              <w:t>Employability Skills</w:t>
            </w:r>
          </w:p>
        </w:tc>
        <w:tc>
          <w:tcPr>
            <w:tcW w:w="6520" w:type="dxa"/>
            <w:tcBorders>
              <w:top w:val="nil"/>
              <w:left w:val="nil"/>
              <w:bottom w:val="nil"/>
              <w:right w:val="nil"/>
            </w:tcBorders>
          </w:tcPr>
          <w:p w14:paraId="45FA2F49" w14:textId="688ED14D" w:rsidR="00294636" w:rsidRPr="00294636" w:rsidRDefault="00294636" w:rsidP="00294636">
            <w:pPr>
              <w:widowControl w:val="0"/>
              <w:spacing w:before="40" w:after="40"/>
              <w:rPr>
                <w:rFonts w:cs="Arial"/>
              </w:rPr>
            </w:pPr>
            <w:r w:rsidRPr="00294636">
              <w:rPr>
                <w:rFonts w:cs="Arial"/>
              </w:rPr>
              <w:t>This unit contains employability skills.</w:t>
            </w:r>
          </w:p>
        </w:tc>
      </w:tr>
      <w:tr w:rsidR="00294636" w14:paraId="66860924" w14:textId="77777777" w:rsidTr="00294636">
        <w:trPr>
          <w:jc w:val="center"/>
        </w:trPr>
        <w:tc>
          <w:tcPr>
            <w:tcW w:w="2552" w:type="dxa"/>
            <w:tcBorders>
              <w:top w:val="nil"/>
              <w:left w:val="nil"/>
              <w:bottom w:val="nil"/>
              <w:right w:val="nil"/>
            </w:tcBorders>
          </w:tcPr>
          <w:p w14:paraId="32753D3E" w14:textId="77777777" w:rsidR="00294636" w:rsidRPr="008822D0" w:rsidRDefault="00294636" w:rsidP="00294636">
            <w:pPr>
              <w:widowControl w:val="0"/>
              <w:spacing w:before="40" w:after="40"/>
              <w:ind w:left="145"/>
              <w:rPr>
                <w:rFonts w:cs="Arial"/>
                <w:b/>
                <w:bCs/>
                <w:iCs/>
                <w:sz w:val="24"/>
                <w:szCs w:val="24"/>
              </w:rPr>
            </w:pPr>
            <w:r w:rsidRPr="008822D0">
              <w:rPr>
                <w:rFonts w:cs="Arial"/>
                <w:b/>
                <w:bCs/>
                <w:iCs/>
                <w:sz w:val="24"/>
                <w:szCs w:val="24"/>
              </w:rPr>
              <w:t>Application of the Unit</w:t>
            </w:r>
          </w:p>
        </w:tc>
        <w:tc>
          <w:tcPr>
            <w:tcW w:w="6520" w:type="dxa"/>
            <w:tcBorders>
              <w:top w:val="nil"/>
              <w:left w:val="nil"/>
              <w:bottom w:val="nil"/>
              <w:right w:val="nil"/>
            </w:tcBorders>
          </w:tcPr>
          <w:p w14:paraId="44D5B7B6" w14:textId="77777777" w:rsidR="00294636" w:rsidRDefault="00294636" w:rsidP="00294636">
            <w:pPr>
              <w:widowControl w:val="0"/>
              <w:spacing w:before="40" w:after="40"/>
              <w:rPr>
                <w:rFonts w:cs="Arial"/>
              </w:rPr>
            </w:pPr>
            <w:r w:rsidRPr="00B61544">
              <w:rPr>
                <w:rFonts w:cs="Arial"/>
              </w:rPr>
              <w:t xml:space="preserve">This unit applies </w:t>
            </w:r>
            <w:r>
              <w:rPr>
                <w:rFonts w:cs="Arial"/>
              </w:rPr>
              <w:t>to i</w:t>
            </w:r>
            <w:r w:rsidRPr="004D485C">
              <w:rPr>
                <w:rFonts w:cs="Arial"/>
              </w:rPr>
              <w:t>ndividuals</w:t>
            </w:r>
            <w:r>
              <w:rPr>
                <w:rFonts w:cs="Arial"/>
              </w:rPr>
              <w:t xml:space="preserve"> who</w:t>
            </w:r>
            <w:r w:rsidRPr="004D485C">
              <w:rPr>
                <w:rFonts w:cs="Arial"/>
              </w:rPr>
              <w:t xml:space="preserve"> may work in </w:t>
            </w:r>
            <w:r>
              <w:rPr>
                <w:rFonts w:cs="Arial"/>
              </w:rPr>
              <w:t xml:space="preserve">a </w:t>
            </w:r>
            <w:r w:rsidRPr="004D485C">
              <w:rPr>
                <w:rFonts w:cs="Arial"/>
              </w:rPr>
              <w:t xml:space="preserve">frontline customer service role and/or </w:t>
            </w:r>
            <w:r>
              <w:rPr>
                <w:rFonts w:cs="Arial"/>
              </w:rPr>
              <w:t xml:space="preserve">the </w:t>
            </w:r>
            <w:proofErr w:type="spellStart"/>
            <w:r>
              <w:rPr>
                <w:rFonts w:cs="Arial"/>
              </w:rPr>
              <w:t>providoring</w:t>
            </w:r>
            <w:proofErr w:type="spellEnd"/>
            <w:r>
              <w:rPr>
                <w:rFonts w:cs="Arial"/>
              </w:rPr>
              <w:t xml:space="preserve">/secondary wholesaling of fresh produce and grocery </w:t>
            </w:r>
            <w:proofErr w:type="spellStart"/>
            <w:r>
              <w:rPr>
                <w:rFonts w:cs="Arial"/>
              </w:rPr>
              <w:t>prodcuts</w:t>
            </w:r>
            <w:proofErr w:type="spellEnd"/>
            <w:r>
              <w:rPr>
                <w:rFonts w:cs="Arial"/>
              </w:rPr>
              <w:t xml:space="preserve"> in a retail environment</w:t>
            </w:r>
            <w:r w:rsidRPr="004D485C">
              <w:rPr>
                <w:rFonts w:cs="Arial"/>
              </w:rPr>
              <w:t xml:space="preserve">.  They operate with </w:t>
            </w:r>
            <w:r>
              <w:rPr>
                <w:rFonts w:cs="Arial"/>
              </w:rPr>
              <w:t xml:space="preserve">limited supervision and provide guidance and advice to others, </w:t>
            </w:r>
            <w:r w:rsidRPr="004D485C">
              <w:rPr>
                <w:rFonts w:cs="Arial"/>
              </w:rPr>
              <w:t xml:space="preserve">within established organisational policies and procedures. </w:t>
            </w:r>
          </w:p>
          <w:p w14:paraId="56BB3250" w14:textId="4D40AA65" w:rsidR="008822D0" w:rsidRPr="005B2D47" w:rsidRDefault="008822D0" w:rsidP="00294636">
            <w:pPr>
              <w:widowControl w:val="0"/>
              <w:spacing w:before="40" w:after="40"/>
              <w:rPr>
                <w:rFonts w:cs="Arial"/>
              </w:rPr>
            </w:pPr>
          </w:p>
        </w:tc>
      </w:tr>
      <w:tr w:rsidR="00294636" w14:paraId="10072E92" w14:textId="77777777" w:rsidTr="00294636">
        <w:trPr>
          <w:jc w:val="center"/>
        </w:trPr>
        <w:tc>
          <w:tcPr>
            <w:tcW w:w="2552" w:type="dxa"/>
            <w:tcBorders>
              <w:top w:val="nil"/>
              <w:left w:val="nil"/>
              <w:bottom w:val="nil"/>
              <w:right w:val="nil"/>
            </w:tcBorders>
          </w:tcPr>
          <w:p w14:paraId="3F19A15D" w14:textId="62B77DCE" w:rsidR="00294636" w:rsidRDefault="00294636" w:rsidP="00294636">
            <w:pPr>
              <w:widowControl w:val="0"/>
              <w:spacing w:before="40" w:after="40"/>
              <w:ind w:left="145"/>
              <w:rPr>
                <w:rFonts w:cs="Arial"/>
                <w:b/>
                <w:bCs/>
                <w:iCs/>
                <w:sz w:val="24"/>
                <w:szCs w:val="24"/>
              </w:rPr>
            </w:pPr>
            <w:r w:rsidRPr="008822D0">
              <w:rPr>
                <w:rFonts w:cs="Arial"/>
                <w:b/>
                <w:bCs/>
                <w:iCs/>
                <w:sz w:val="24"/>
                <w:szCs w:val="24"/>
              </w:rPr>
              <w:t>Element</w:t>
            </w:r>
          </w:p>
          <w:p w14:paraId="346243D8" w14:textId="77777777" w:rsidR="008822D0" w:rsidRPr="008822D0" w:rsidRDefault="008822D0" w:rsidP="00294636">
            <w:pPr>
              <w:widowControl w:val="0"/>
              <w:spacing w:before="40" w:after="40"/>
              <w:ind w:left="145"/>
              <w:rPr>
                <w:rFonts w:cs="Arial"/>
                <w:b/>
                <w:bCs/>
                <w:iCs/>
                <w:sz w:val="24"/>
                <w:szCs w:val="24"/>
              </w:rPr>
            </w:pPr>
          </w:p>
          <w:p w14:paraId="55504D38" w14:textId="77777777" w:rsidR="00294636" w:rsidRPr="008822D0" w:rsidRDefault="00294636" w:rsidP="00294636">
            <w:pPr>
              <w:widowControl w:val="0"/>
              <w:spacing w:before="40" w:after="40"/>
              <w:ind w:left="145"/>
              <w:rPr>
                <w:rFonts w:cs="Arial"/>
                <w:bCs/>
                <w:iCs/>
              </w:rPr>
            </w:pPr>
            <w:r w:rsidRPr="008822D0">
              <w:rPr>
                <w:rFonts w:cs="Arial"/>
                <w:bCs/>
                <w:iCs/>
                <w:sz w:val="20"/>
                <w:szCs w:val="20"/>
              </w:rPr>
              <w:t>Elements describe the essential outcomes of a unit of competency. Elements describe actions or outcomes that are demonstrable and assessable</w:t>
            </w:r>
            <w:r w:rsidRPr="008822D0">
              <w:rPr>
                <w:rFonts w:cs="Arial"/>
                <w:bCs/>
                <w:iCs/>
              </w:rPr>
              <w:t>.</w:t>
            </w:r>
          </w:p>
        </w:tc>
        <w:tc>
          <w:tcPr>
            <w:tcW w:w="6520" w:type="dxa"/>
            <w:tcBorders>
              <w:top w:val="nil"/>
              <w:left w:val="nil"/>
              <w:bottom w:val="nil"/>
              <w:right w:val="nil"/>
            </w:tcBorders>
          </w:tcPr>
          <w:p w14:paraId="04AF2E6C" w14:textId="7D30109D" w:rsidR="00294636" w:rsidRDefault="00294636" w:rsidP="00294636">
            <w:pPr>
              <w:widowControl w:val="0"/>
              <w:spacing w:before="40" w:after="40"/>
              <w:rPr>
                <w:rFonts w:cs="Arial"/>
                <w:b/>
                <w:sz w:val="24"/>
                <w:szCs w:val="24"/>
              </w:rPr>
            </w:pPr>
            <w:r w:rsidRPr="008822D0">
              <w:rPr>
                <w:rFonts w:cs="Arial"/>
                <w:b/>
                <w:sz w:val="24"/>
                <w:szCs w:val="24"/>
              </w:rPr>
              <w:t>Performance Criteria</w:t>
            </w:r>
          </w:p>
          <w:p w14:paraId="37FA5DC2" w14:textId="77777777" w:rsidR="008822D0" w:rsidRPr="008822D0" w:rsidRDefault="008822D0" w:rsidP="00294636">
            <w:pPr>
              <w:widowControl w:val="0"/>
              <w:spacing w:before="40" w:after="40"/>
              <w:rPr>
                <w:rFonts w:cs="Arial"/>
                <w:b/>
                <w:sz w:val="24"/>
                <w:szCs w:val="24"/>
              </w:rPr>
            </w:pPr>
          </w:p>
          <w:p w14:paraId="4F9486E0" w14:textId="77777777" w:rsidR="00294636" w:rsidRPr="008822D0" w:rsidRDefault="00294636" w:rsidP="00294636">
            <w:pPr>
              <w:widowControl w:val="0"/>
              <w:spacing w:before="40" w:after="40"/>
              <w:rPr>
                <w:rFonts w:cs="Arial"/>
                <w:sz w:val="20"/>
                <w:szCs w:val="20"/>
              </w:rPr>
            </w:pPr>
            <w:r w:rsidRPr="008822D0">
              <w:rPr>
                <w:rFonts w:cs="Arial"/>
                <w:sz w:val="20"/>
                <w:szCs w:val="20"/>
              </w:rPr>
              <w:t xml:space="preserve">Performance criteria describe the required performance needed to demonstrate achievement of the element – they identify the standard for the element.  Where bold/italicised text is used, further information or explanation </w:t>
            </w:r>
            <w:proofErr w:type="gramStart"/>
            <w:r w:rsidRPr="008822D0">
              <w:rPr>
                <w:rFonts w:cs="Arial"/>
                <w:sz w:val="20"/>
                <w:szCs w:val="20"/>
              </w:rPr>
              <w:t>is detailed</w:t>
            </w:r>
            <w:proofErr w:type="gramEnd"/>
            <w:r w:rsidRPr="008822D0">
              <w:rPr>
                <w:rFonts w:cs="Arial"/>
                <w:sz w:val="20"/>
                <w:szCs w:val="20"/>
              </w:rPr>
              <w:t xml:space="preserve"> in the required skills and knowledge and/or the range statement. Assessment of performance is to be consistent with the evidence guide.</w:t>
            </w:r>
          </w:p>
        </w:tc>
      </w:tr>
      <w:tr w:rsidR="00294636" w14:paraId="3A4DFB9D" w14:textId="77777777" w:rsidTr="00294636">
        <w:trPr>
          <w:jc w:val="center"/>
        </w:trPr>
        <w:tc>
          <w:tcPr>
            <w:tcW w:w="2552" w:type="dxa"/>
            <w:tcBorders>
              <w:top w:val="nil"/>
              <w:left w:val="nil"/>
              <w:bottom w:val="nil"/>
              <w:right w:val="nil"/>
            </w:tcBorders>
          </w:tcPr>
          <w:p w14:paraId="7E925FCA" w14:textId="77777777" w:rsidR="00294636" w:rsidRPr="00294636" w:rsidRDefault="00294636" w:rsidP="00294636">
            <w:pPr>
              <w:widowControl w:val="0"/>
              <w:spacing w:before="40" w:after="40"/>
              <w:ind w:left="145"/>
              <w:rPr>
                <w:rFonts w:cs="Arial"/>
                <w:b/>
                <w:bCs/>
                <w:iCs/>
              </w:rPr>
            </w:pPr>
          </w:p>
        </w:tc>
        <w:tc>
          <w:tcPr>
            <w:tcW w:w="6520" w:type="dxa"/>
            <w:tcBorders>
              <w:top w:val="nil"/>
              <w:left w:val="nil"/>
              <w:bottom w:val="nil"/>
              <w:right w:val="nil"/>
            </w:tcBorders>
          </w:tcPr>
          <w:p w14:paraId="5071D6E5" w14:textId="77777777" w:rsidR="00294636" w:rsidRPr="00294636" w:rsidRDefault="00294636" w:rsidP="00294636">
            <w:pPr>
              <w:widowControl w:val="0"/>
              <w:spacing w:before="40" w:after="40"/>
              <w:rPr>
                <w:rFonts w:cs="Arial"/>
              </w:rPr>
            </w:pPr>
          </w:p>
        </w:tc>
      </w:tr>
    </w:tbl>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42"/>
        <w:gridCol w:w="280"/>
        <w:gridCol w:w="6230"/>
      </w:tblGrid>
      <w:tr w:rsidR="00294636" w14:paraId="638269BD" w14:textId="77777777" w:rsidTr="00BB1C88">
        <w:tc>
          <w:tcPr>
            <w:tcW w:w="2320" w:type="dxa"/>
            <w:vMerge w:val="restart"/>
          </w:tcPr>
          <w:p w14:paraId="5CBA8981" w14:textId="77777777" w:rsidR="00294636" w:rsidRPr="00F11428" w:rsidRDefault="00294636" w:rsidP="00312051">
            <w:pPr>
              <w:pStyle w:val="element"/>
              <w:numPr>
                <w:ilvl w:val="0"/>
                <w:numId w:val="18"/>
              </w:numPr>
            </w:pPr>
            <w:r w:rsidRPr="00F11428">
              <w:t>Prepare work area and/or shop front.</w:t>
            </w:r>
          </w:p>
        </w:tc>
        <w:tc>
          <w:tcPr>
            <w:tcW w:w="522" w:type="dxa"/>
            <w:gridSpan w:val="2"/>
          </w:tcPr>
          <w:p w14:paraId="7B3A0109" w14:textId="77777777" w:rsidR="00294636" w:rsidRPr="00F11428" w:rsidRDefault="00294636" w:rsidP="007F24DF">
            <w:pPr>
              <w:pStyle w:val="PC"/>
            </w:pPr>
            <w:r w:rsidRPr="00F11428">
              <w:t>1.1</w:t>
            </w:r>
          </w:p>
        </w:tc>
        <w:tc>
          <w:tcPr>
            <w:tcW w:w="6230" w:type="dxa"/>
          </w:tcPr>
          <w:p w14:paraId="7B46BB0A" w14:textId="77777777" w:rsidR="00294636" w:rsidRPr="008822D0" w:rsidRDefault="00294636" w:rsidP="007F24DF">
            <w:pPr>
              <w:pStyle w:val="PC"/>
              <w:rPr>
                <w:rFonts w:cs="Arial"/>
              </w:rPr>
            </w:pPr>
            <w:r w:rsidRPr="008822D0">
              <w:rPr>
                <w:rFonts w:cs="Arial"/>
              </w:rPr>
              <w:t xml:space="preserve">Access and interpret industry and workplace </w:t>
            </w:r>
            <w:r w:rsidRPr="008822D0">
              <w:rPr>
                <w:rFonts w:cs="Arial"/>
                <w:b/>
                <w:i/>
              </w:rPr>
              <w:t>information</w:t>
            </w:r>
            <w:r w:rsidRPr="008822D0">
              <w:rPr>
                <w:rFonts w:cs="Arial"/>
              </w:rPr>
              <w:t xml:space="preserve"> and </w:t>
            </w:r>
            <w:r w:rsidRPr="008822D0">
              <w:rPr>
                <w:rFonts w:cs="Arial"/>
                <w:b/>
                <w:i/>
              </w:rPr>
              <w:t>quality standards</w:t>
            </w:r>
            <w:r w:rsidRPr="008822D0">
              <w:rPr>
                <w:rFonts w:cs="Arial"/>
              </w:rPr>
              <w:t xml:space="preserve"> for </w:t>
            </w:r>
            <w:r w:rsidRPr="008822D0">
              <w:rPr>
                <w:rFonts w:cs="Arial"/>
                <w:b/>
                <w:i/>
              </w:rPr>
              <w:t>fresh produce</w:t>
            </w:r>
            <w:r w:rsidRPr="008822D0">
              <w:rPr>
                <w:rFonts w:cs="Arial"/>
              </w:rPr>
              <w:t xml:space="preserve"> and </w:t>
            </w:r>
            <w:r w:rsidRPr="008822D0">
              <w:rPr>
                <w:rFonts w:cs="Arial"/>
                <w:b/>
                <w:i/>
              </w:rPr>
              <w:t>grocery products.</w:t>
            </w:r>
          </w:p>
        </w:tc>
      </w:tr>
      <w:tr w:rsidR="00294636" w14:paraId="6EBC0084" w14:textId="77777777" w:rsidTr="00BB1C88">
        <w:trPr>
          <w:trHeight w:val="101"/>
        </w:trPr>
        <w:tc>
          <w:tcPr>
            <w:tcW w:w="2320" w:type="dxa"/>
            <w:vMerge/>
          </w:tcPr>
          <w:p w14:paraId="1D1F6249" w14:textId="77777777" w:rsidR="00294636" w:rsidRPr="00F11428" w:rsidRDefault="00294636" w:rsidP="00312051">
            <w:pPr>
              <w:pStyle w:val="spacer"/>
              <w:keepNext w:val="0"/>
              <w:numPr>
                <w:ilvl w:val="2"/>
                <w:numId w:val="18"/>
              </w:numPr>
            </w:pPr>
          </w:p>
        </w:tc>
        <w:tc>
          <w:tcPr>
            <w:tcW w:w="522" w:type="dxa"/>
            <w:gridSpan w:val="2"/>
          </w:tcPr>
          <w:p w14:paraId="580A5034" w14:textId="77777777" w:rsidR="00294636" w:rsidRPr="00F11428" w:rsidRDefault="00294636" w:rsidP="007F24DF">
            <w:pPr>
              <w:pStyle w:val="PC"/>
            </w:pPr>
            <w:r w:rsidRPr="00F11428">
              <w:t>1.2</w:t>
            </w:r>
          </w:p>
        </w:tc>
        <w:tc>
          <w:tcPr>
            <w:tcW w:w="6230" w:type="dxa"/>
          </w:tcPr>
          <w:p w14:paraId="1EB3B1E2" w14:textId="77777777" w:rsidR="00294636" w:rsidRPr="008822D0" w:rsidRDefault="00294636" w:rsidP="007F24DF">
            <w:pPr>
              <w:pStyle w:val="PC"/>
              <w:rPr>
                <w:rFonts w:cs="Arial"/>
              </w:rPr>
            </w:pPr>
            <w:r w:rsidRPr="008822D0">
              <w:rPr>
                <w:rFonts w:cs="Arial"/>
              </w:rPr>
              <w:t xml:space="preserve">Carry out </w:t>
            </w:r>
            <w:r w:rsidRPr="008822D0">
              <w:rPr>
                <w:rFonts w:cs="Arial"/>
                <w:b/>
                <w:i/>
              </w:rPr>
              <w:t>environmental checks</w:t>
            </w:r>
            <w:r w:rsidRPr="008822D0">
              <w:rPr>
                <w:rFonts w:cs="Arial"/>
              </w:rPr>
              <w:t xml:space="preserve"> of storage/display equipment and shop surrounds to minimise contamination. </w:t>
            </w:r>
          </w:p>
        </w:tc>
      </w:tr>
      <w:tr w:rsidR="00294636" w14:paraId="43A61592" w14:textId="77777777" w:rsidTr="00BB1C88">
        <w:trPr>
          <w:trHeight w:val="101"/>
        </w:trPr>
        <w:tc>
          <w:tcPr>
            <w:tcW w:w="2320" w:type="dxa"/>
            <w:vMerge/>
          </w:tcPr>
          <w:p w14:paraId="3D6CCADA" w14:textId="77777777" w:rsidR="00294636" w:rsidRPr="00F11428" w:rsidRDefault="00294636" w:rsidP="00312051">
            <w:pPr>
              <w:pStyle w:val="spacer"/>
              <w:keepNext w:val="0"/>
              <w:numPr>
                <w:ilvl w:val="2"/>
                <w:numId w:val="18"/>
              </w:numPr>
            </w:pPr>
          </w:p>
        </w:tc>
        <w:tc>
          <w:tcPr>
            <w:tcW w:w="522" w:type="dxa"/>
            <w:gridSpan w:val="2"/>
          </w:tcPr>
          <w:p w14:paraId="11AEF3A0" w14:textId="77777777" w:rsidR="00294636" w:rsidRPr="00F11428" w:rsidRDefault="00294636" w:rsidP="007F24DF">
            <w:pPr>
              <w:pStyle w:val="PC"/>
            </w:pPr>
            <w:r w:rsidRPr="00F11428">
              <w:t>1.3</w:t>
            </w:r>
          </w:p>
        </w:tc>
        <w:tc>
          <w:tcPr>
            <w:tcW w:w="6230" w:type="dxa"/>
          </w:tcPr>
          <w:p w14:paraId="7FC50036" w14:textId="77777777" w:rsidR="00294636" w:rsidRPr="008822D0" w:rsidRDefault="00294636" w:rsidP="007F24DF">
            <w:pPr>
              <w:pStyle w:val="PC"/>
              <w:rPr>
                <w:rFonts w:cs="Arial"/>
              </w:rPr>
            </w:pPr>
            <w:r w:rsidRPr="008822D0">
              <w:rPr>
                <w:rFonts w:cs="Arial"/>
              </w:rPr>
              <w:t xml:space="preserve">Use </w:t>
            </w:r>
            <w:r w:rsidRPr="008822D0">
              <w:rPr>
                <w:rFonts w:cs="Arial"/>
                <w:b/>
                <w:i/>
              </w:rPr>
              <w:t>Personal Protective Equipment (PPE)</w:t>
            </w:r>
            <w:r w:rsidRPr="008822D0">
              <w:rPr>
                <w:rFonts w:cs="Arial"/>
              </w:rPr>
              <w:t xml:space="preserve"> as per workplace requirements.</w:t>
            </w:r>
          </w:p>
        </w:tc>
      </w:tr>
      <w:tr w:rsidR="00294636" w14:paraId="7072C682" w14:textId="77777777" w:rsidTr="00BB1C88">
        <w:tc>
          <w:tcPr>
            <w:tcW w:w="2320" w:type="dxa"/>
          </w:tcPr>
          <w:p w14:paraId="559668EA" w14:textId="77777777" w:rsidR="00294636" w:rsidRDefault="00294636" w:rsidP="007F24DF">
            <w:pPr>
              <w:pStyle w:val="spacer"/>
              <w:ind w:left="720"/>
            </w:pPr>
          </w:p>
        </w:tc>
        <w:tc>
          <w:tcPr>
            <w:tcW w:w="6752" w:type="dxa"/>
            <w:gridSpan w:val="3"/>
          </w:tcPr>
          <w:p w14:paraId="0643C1E9" w14:textId="77777777" w:rsidR="00294636" w:rsidRPr="008822D0" w:rsidRDefault="00294636" w:rsidP="007F24DF">
            <w:pPr>
              <w:pStyle w:val="spacer"/>
              <w:rPr>
                <w:rFonts w:cs="Arial"/>
              </w:rPr>
            </w:pPr>
          </w:p>
        </w:tc>
      </w:tr>
      <w:tr w:rsidR="00294636" w14:paraId="3EB81FBF" w14:textId="77777777" w:rsidTr="00BB1C88">
        <w:tc>
          <w:tcPr>
            <w:tcW w:w="2320" w:type="dxa"/>
            <w:vMerge w:val="restart"/>
          </w:tcPr>
          <w:p w14:paraId="7E365246" w14:textId="77777777" w:rsidR="00294636" w:rsidRDefault="00294636" w:rsidP="00312051">
            <w:pPr>
              <w:pStyle w:val="element"/>
              <w:numPr>
                <w:ilvl w:val="0"/>
                <w:numId w:val="18"/>
              </w:numPr>
            </w:pPr>
            <w:r>
              <w:t xml:space="preserve">Inspect and assess quality </w:t>
            </w:r>
            <w:r>
              <w:lastRenderedPageBreak/>
              <w:t>of fresh produce.</w:t>
            </w:r>
          </w:p>
        </w:tc>
        <w:tc>
          <w:tcPr>
            <w:tcW w:w="522" w:type="dxa"/>
            <w:gridSpan w:val="2"/>
          </w:tcPr>
          <w:p w14:paraId="04FF3AC0" w14:textId="77777777" w:rsidR="00294636" w:rsidRDefault="00294636" w:rsidP="007F24DF">
            <w:pPr>
              <w:pStyle w:val="PC"/>
            </w:pPr>
            <w:r>
              <w:lastRenderedPageBreak/>
              <w:t>2.1</w:t>
            </w:r>
          </w:p>
        </w:tc>
        <w:tc>
          <w:tcPr>
            <w:tcW w:w="6230" w:type="dxa"/>
          </w:tcPr>
          <w:p w14:paraId="4E7D79D8" w14:textId="77777777" w:rsidR="00294636" w:rsidRPr="008822D0" w:rsidRDefault="00294636" w:rsidP="007F24DF">
            <w:pPr>
              <w:pStyle w:val="PC"/>
              <w:rPr>
                <w:rFonts w:cs="Arial"/>
              </w:rPr>
            </w:pPr>
            <w:r w:rsidRPr="008822D0">
              <w:rPr>
                <w:rFonts w:cs="Arial"/>
              </w:rPr>
              <w:t xml:space="preserve">Use </w:t>
            </w:r>
            <w:r w:rsidRPr="008822D0">
              <w:rPr>
                <w:rFonts w:cs="Arial"/>
                <w:b/>
                <w:i/>
              </w:rPr>
              <w:t>sensory</w:t>
            </w:r>
            <w:r w:rsidRPr="008822D0">
              <w:rPr>
                <w:rFonts w:cs="Arial"/>
              </w:rPr>
              <w:t xml:space="preserve"> </w:t>
            </w:r>
            <w:r w:rsidRPr="008822D0">
              <w:rPr>
                <w:rFonts w:cs="Arial"/>
                <w:b/>
                <w:i/>
              </w:rPr>
              <w:t xml:space="preserve">methods </w:t>
            </w:r>
            <w:r w:rsidRPr="008822D0">
              <w:rPr>
                <w:rFonts w:cs="Arial"/>
              </w:rPr>
              <w:t>to determine fresh produce meets the quality standards at point of delivery, storage and display.</w:t>
            </w:r>
          </w:p>
        </w:tc>
      </w:tr>
      <w:tr w:rsidR="00294636" w14:paraId="7893CF7A" w14:textId="77777777" w:rsidTr="00BB1C88">
        <w:tc>
          <w:tcPr>
            <w:tcW w:w="2320" w:type="dxa"/>
            <w:vMerge/>
          </w:tcPr>
          <w:p w14:paraId="38A6B8C8" w14:textId="77777777" w:rsidR="00294636" w:rsidRDefault="00294636" w:rsidP="00312051">
            <w:pPr>
              <w:pStyle w:val="ListParagraph"/>
              <w:numPr>
                <w:ilvl w:val="0"/>
                <w:numId w:val="18"/>
              </w:numPr>
              <w:spacing w:before="0" w:after="0"/>
            </w:pPr>
          </w:p>
        </w:tc>
        <w:tc>
          <w:tcPr>
            <w:tcW w:w="522" w:type="dxa"/>
            <w:gridSpan w:val="2"/>
          </w:tcPr>
          <w:p w14:paraId="6F0B94B0" w14:textId="77777777" w:rsidR="00294636" w:rsidRDefault="00294636" w:rsidP="007F24DF">
            <w:pPr>
              <w:pStyle w:val="PC"/>
            </w:pPr>
            <w:r>
              <w:t>2.2</w:t>
            </w:r>
          </w:p>
        </w:tc>
        <w:tc>
          <w:tcPr>
            <w:tcW w:w="6230" w:type="dxa"/>
          </w:tcPr>
          <w:p w14:paraId="2A542172" w14:textId="77777777" w:rsidR="00294636" w:rsidRPr="008822D0" w:rsidRDefault="00294636" w:rsidP="007F24DF">
            <w:pPr>
              <w:pStyle w:val="PC"/>
              <w:rPr>
                <w:rFonts w:cs="Arial"/>
              </w:rPr>
            </w:pPr>
            <w:r w:rsidRPr="008822D0">
              <w:rPr>
                <w:rFonts w:cs="Arial"/>
              </w:rPr>
              <w:t xml:space="preserve">Use </w:t>
            </w:r>
            <w:r w:rsidRPr="008822D0">
              <w:rPr>
                <w:rFonts w:cs="Arial"/>
                <w:b/>
                <w:i/>
              </w:rPr>
              <w:t>instrumental methods</w:t>
            </w:r>
            <w:r w:rsidRPr="008822D0">
              <w:rPr>
                <w:rFonts w:cs="Arial"/>
              </w:rPr>
              <w:t xml:space="preserve"> to determine the fresh produce meets the quality standards at point of delivery, storage and display.</w:t>
            </w:r>
          </w:p>
        </w:tc>
      </w:tr>
      <w:tr w:rsidR="00294636" w14:paraId="41101CDA" w14:textId="77777777" w:rsidTr="00BB1C88">
        <w:tc>
          <w:tcPr>
            <w:tcW w:w="2320" w:type="dxa"/>
            <w:vMerge/>
          </w:tcPr>
          <w:p w14:paraId="598B7CF2" w14:textId="77777777" w:rsidR="00294636" w:rsidRDefault="00294636" w:rsidP="00312051">
            <w:pPr>
              <w:pStyle w:val="ListParagraph"/>
              <w:numPr>
                <w:ilvl w:val="0"/>
                <w:numId w:val="18"/>
              </w:numPr>
              <w:spacing w:before="0" w:after="0"/>
            </w:pPr>
          </w:p>
        </w:tc>
        <w:tc>
          <w:tcPr>
            <w:tcW w:w="522" w:type="dxa"/>
            <w:gridSpan w:val="2"/>
          </w:tcPr>
          <w:p w14:paraId="5745330B" w14:textId="77777777" w:rsidR="00294636" w:rsidRPr="00F11428" w:rsidRDefault="00294636" w:rsidP="007F24DF">
            <w:pPr>
              <w:pStyle w:val="PC"/>
            </w:pPr>
            <w:r w:rsidRPr="00F11428">
              <w:t>2.3</w:t>
            </w:r>
          </w:p>
        </w:tc>
        <w:tc>
          <w:tcPr>
            <w:tcW w:w="6230" w:type="dxa"/>
          </w:tcPr>
          <w:p w14:paraId="14C412C0" w14:textId="77777777" w:rsidR="00294636" w:rsidRPr="008822D0" w:rsidRDefault="00294636" w:rsidP="007F24DF">
            <w:pPr>
              <w:pStyle w:val="PC"/>
              <w:rPr>
                <w:rFonts w:cs="Arial"/>
              </w:rPr>
            </w:pPr>
            <w:r w:rsidRPr="008822D0">
              <w:rPr>
                <w:rFonts w:cs="Arial"/>
              </w:rPr>
              <w:t xml:space="preserve">Take corrective </w:t>
            </w:r>
            <w:r w:rsidRPr="008822D0">
              <w:rPr>
                <w:rFonts w:cs="Arial"/>
                <w:b/>
                <w:i/>
              </w:rPr>
              <w:t>action</w:t>
            </w:r>
            <w:r w:rsidRPr="008822D0">
              <w:rPr>
                <w:rFonts w:cs="Arial"/>
              </w:rPr>
              <w:t xml:space="preserve"> within level of responsibility, to maintain quality standards.</w:t>
            </w:r>
          </w:p>
        </w:tc>
      </w:tr>
      <w:tr w:rsidR="00294636" w14:paraId="66C3C114" w14:textId="77777777" w:rsidTr="00BB1C88">
        <w:tc>
          <w:tcPr>
            <w:tcW w:w="2320" w:type="dxa"/>
            <w:vMerge/>
          </w:tcPr>
          <w:p w14:paraId="222FAD84" w14:textId="77777777" w:rsidR="00294636" w:rsidRDefault="00294636" w:rsidP="00312051">
            <w:pPr>
              <w:pStyle w:val="spacer"/>
              <w:keepNext w:val="0"/>
              <w:numPr>
                <w:ilvl w:val="1"/>
                <w:numId w:val="18"/>
              </w:numPr>
            </w:pPr>
          </w:p>
        </w:tc>
        <w:tc>
          <w:tcPr>
            <w:tcW w:w="6752" w:type="dxa"/>
            <w:gridSpan w:val="3"/>
          </w:tcPr>
          <w:p w14:paraId="1A205E06" w14:textId="77777777" w:rsidR="00294636" w:rsidRPr="008822D0" w:rsidRDefault="00294636" w:rsidP="007F24DF">
            <w:pPr>
              <w:pStyle w:val="spacer"/>
              <w:rPr>
                <w:rFonts w:cs="Arial"/>
              </w:rPr>
            </w:pPr>
          </w:p>
        </w:tc>
      </w:tr>
      <w:tr w:rsidR="00294636" w14:paraId="0D1D9AA2" w14:textId="77777777" w:rsidTr="00BB1C88">
        <w:tc>
          <w:tcPr>
            <w:tcW w:w="2320" w:type="dxa"/>
            <w:vMerge w:val="restart"/>
          </w:tcPr>
          <w:p w14:paraId="7ED2FF3E" w14:textId="77777777" w:rsidR="00294636" w:rsidRPr="00F11428" w:rsidRDefault="00294636" w:rsidP="00312051">
            <w:pPr>
              <w:pStyle w:val="element"/>
              <w:numPr>
                <w:ilvl w:val="0"/>
                <w:numId w:val="18"/>
              </w:numPr>
            </w:pPr>
            <w:r w:rsidRPr="00F11428">
              <w:t>Maintain the quality of fresh produce and grocery products.</w:t>
            </w:r>
          </w:p>
          <w:p w14:paraId="7F96EBB3" w14:textId="77777777" w:rsidR="00294636" w:rsidRPr="0084371F" w:rsidRDefault="00294636" w:rsidP="007F24DF">
            <w:pPr>
              <w:pStyle w:val="element"/>
            </w:pPr>
          </w:p>
        </w:tc>
        <w:tc>
          <w:tcPr>
            <w:tcW w:w="522" w:type="dxa"/>
            <w:gridSpan w:val="2"/>
          </w:tcPr>
          <w:p w14:paraId="5BDD2DBC" w14:textId="77777777" w:rsidR="00294636" w:rsidRPr="00F11428" w:rsidRDefault="00294636" w:rsidP="007F24DF">
            <w:pPr>
              <w:pStyle w:val="PC"/>
            </w:pPr>
            <w:r w:rsidRPr="00F11428">
              <w:t>3.1</w:t>
            </w:r>
          </w:p>
        </w:tc>
        <w:tc>
          <w:tcPr>
            <w:tcW w:w="6230" w:type="dxa"/>
          </w:tcPr>
          <w:p w14:paraId="4F305AF0" w14:textId="77777777" w:rsidR="00294636" w:rsidRPr="008822D0" w:rsidRDefault="00294636" w:rsidP="007F24DF">
            <w:pPr>
              <w:pStyle w:val="PC"/>
              <w:rPr>
                <w:rFonts w:cs="Arial"/>
              </w:rPr>
            </w:pPr>
            <w:r w:rsidRPr="008822D0">
              <w:rPr>
                <w:rFonts w:cs="Arial"/>
              </w:rPr>
              <w:t xml:space="preserve">Carry out regular temperature checks, record temperatures and adjust temperatures as per workplace requirements for </w:t>
            </w:r>
            <w:r w:rsidRPr="008822D0">
              <w:rPr>
                <w:rFonts w:cs="Arial"/>
                <w:b/>
                <w:i/>
              </w:rPr>
              <w:t>cold and frozen storage/display equipment</w:t>
            </w:r>
            <w:r w:rsidRPr="008822D0">
              <w:rPr>
                <w:rFonts w:cs="Arial"/>
              </w:rPr>
              <w:t>.</w:t>
            </w:r>
          </w:p>
        </w:tc>
      </w:tr>
      <w:tr w:rsidR="00294636" w14:paraId="696D19A5" w14:textId="77777777" w:rsidTr="00BB1C88">
        <w:tc>
          <w:tcPr>
            <w:tcW w:w="2320" w:type="dxa"/>
            <w:vMerge/>
          </w:tcPr>
          <w:p w14:paraId="43C1EC7A" w14:textId="77777777" w:rsidR="00294636" w:rsidRPr="0084371F" w:rsidRDefault="00294636" w:rsidP="007F24DF">
            <w:pPr>
              <w:pStyle w:val="element"/>
              <w:ind w:left="360" w:firstLine="0"/>
            </w:pPr>
          </w:p>
        </w:tc>
        <w:tc>
          <w:tcPr>
            <w:tcW w:w="522" w:type="dxa"/>
            <w:gridSpan w:val="2"/>
          </w:tcPr>
          <w:p w14:paraId="0199E3EF" w14:textId="77777777" w:rsidR="00294636" w:rsidRPr="00F11428" w:rsidRDefault="00294636" w:rsidP="007F24DF">
            <w:pPr>
              <w:pStyle w:val="PC"/>
            </w:pPr>
            <w:r w:rsidRPr="00F11428">
              <w:t>3.2</w:t>
            </w:r>
          </w:p>
        </w:tc>
        <w:tc>
          <w:tcPr>
            <w:tcW w:w="6230" w:type="dxa"/>
          </w:tcPr>
          <w:p w14:paraId="07C9F29D" w14:textId="77777777" w:rsidR="00294636" w:rsidRPr="008822D0" w:rsidRDefault="00294636" w:rsidP="007F24DF">
            <w:pPr>
              <w:pStyle w:val="PC"/>
              <w:rPr>
                <w:rFonts w:cs="Arial"/>
              </w:rPr>
            </w:pPr>
            <w:r w:rsidRPr="008822D0">
              <w:rPr>
                <w:rFonts w:cs="Arial"/>
              </w:rPr>
              <w:t>Carry out regular environmental checks of storage/display equipment and shop surrounds to minimise contamination and maintain hygiene standards.</w:t>
            </w:r>
          </w:p>
        </w:tc>
      </w:tr>
      <w:tr w:rsidR="00294636" w14:paraId="664B2236" w14:textId="77777777" w:rsidTr="00BB1C88">
        <w:tc>
          <w:tcPr>
            <w:tcW w:w="2320" w:type="dxa"/>
            <w:vMerge/>
          </w:tcPr>
          <w:p w14:paraId="197DC585" w14:textId="77777777" w:rsidR="00294636" w:rsidRPr="0084371F" w:rsidRDefault="00294636" w:rsidP="007F24DF">
            <w:pPr>
              <w:pStyle w:val="element"/>
              <w:ind w:left="360" w:firstLine="0"/>
            </w:pPr>
          </w:p>
        </w:tc>
        <w:tc>
          <w:tcPr>
            <w:tcW w:w="522" w:type="dxa"/>
            <w:gridSpan w:val="2"/>
          </w:tcPr>
          <w:p w14:paraId="090F30C6" w14:textId="77777777" w:rsidR="00294636" w:rsidRPr="00F11428" w:rsidRDefault="00294636" w:rsidP="007F24DF">
            <w:pPr>
              <w:pStyle w:val="PC"/>
            </w:pPr>
            <w:r w:rsidRPr="00F11428">
              <w:t>3.3</w:t>
            </w:r>
          </w:p>
        </w:tc>
        <w:tc>
          <w:tcPr>
            <w:tcW w:w="6230" w:type="dxa"/>
          </w:tcPr>
          <w:p w14:paraId="26CECAE9" w14:textId="77777777" w:rsidR="00294636" w:rsidRPr="008822D0" w:rsidRDefault="00294636" w:rsidP="007F24DF">
            <w:pPr>
              <w:pStyle w:val="PC"/>
              <w:rPr>
                <w:rFonts w:cs="Arial"/>
              </w:rPr>
            </w:pPr>
            <w:r w:rsidRPr="008822D0">
              <w:rPr>
                <w:rFonts w:cs="Arial"/>
              </w:rPr>
              <w:t>Carry out</w:t>
            </w:r>
            <w:r w:rsidRPr="008822D0">
              <w:rPr>
                <w:rFonts w:cs="Arial"/>
                <w:b/>
                <w:i/>
              </w:rPr>
              <w:t xml:space="preserve"> </w:t>
            </w:r>
            <w:r w:rsidRPr="008822D0">
              <w:rPr>
                <w:rFonts w:cs="Arial"/>
              </w:rPr>
              <w:t xml:space="preserve">regular checks of </w:t>
            </w:r>
            <w:r w:rsidRPr="008822D0">
              <w:rPr>
                <w:rFonts w:cs="Arial"/>
                <w:b/>
                <w:i/>
              </w:rPr>
              <w:t>date codes</w:t>
            </w:r>
            <w:r w:rsidRPr="008822D0">
              <w:rPr>
                <w:rFonts w:cs="Arial"/>
              </w:rPr>
              <w:t xml:space="preserve"> and rotate fresh produce and grocery products to minimise wastage.</w:t>
            </w:r>
          </w:p>
        </w:tc>
      </w:tr>
      <w:tr w:rsidR="00294636" w14:paraId="13DAA9E7" w14:textId="77777777" w:rsidTr="00BB1C88">
        <w:tc>
          <w:tcPr>
            <w:tcW w:w="2320" w:type="dxa"/>
            <w:vMerge/>
          </w:tcPr>
          <w:p w14:paraId="6B6C5C17" w14:textId="77777777" w:rsidR="00294636" w:rsidRPr="0084371F" w:rsidRDefault="00294636" w:rsidP="007F24DF">
            <w:pPr>
              <w:pStyle w:val="element"/>
              <w:ind w:left="360" w:firstLine="0"/>
            </w:pPr>
          </w:p>
        </w:tc>
        <w:tc>
          <w:tcPr>
            <w:tcW w:w="522" w:type="dxa"/>
            <w:gridSpan w:val="2"/>
          </w:tcPr>
          <w:p w14:paraId="3715BC77" w14:textId="77777777" w:rsidR="00294636" w:rsidRPr="00F11428" w:rsidRDefault="00294636" w:rsidP="007F24DF">
            <w:pPr>
              <w:pStyle w:val="PC"/>
            </w:pPr>
            <w:r w:rsidRPr="00F11428">
              <w:t>3.4</w:t>
            </w:r>
          </w:p>
        </w:tc>
        <w:tc>
          <w:tcPr>
            <w:tcW w:w="6230" w:type="dxa"/>
          </w:tcPr>
          <w:p w14:paraId="57EC0077" w14:textId="77777777" w:rsidR="00294636" w:rsidRPr="008822D0" w:rsidRDefault="00294636" w:rsidP="007F24DF">
            <w:pPr>
              <w:pStyle w:val="PC"/>
              <w:rPr>
                <w:rFonts w:cs="Arial"/>
              </w:rPr>
            </w:pPr>
            <w:r w:rsidRPr="008822D0">
              <w:rPr>
                <w:rFonts w:cs="Arial"/>
              </w:rPr>
              <w:t xml:space="preserve">Promptly store fresh produce and grocery products in appropriate storage/display area to </w:t>
            </w:r>
            <w:r w:rsidRPr="008822D0">
              <w:rPr>
                <w:rFonts w:cs="Arial"/>
                <w:b/>
                <w:i/>
              </w:rPr>
              <w:t>preserve</w:t>
            </w:r>
            <w:r w:rsidRPr="008822D0">
              <w:rPr>
                <w:rFonts w:cs="Arial"/>
              </w:rPr>
              <w:t xml:space="preserve"> </w:t>
            </w:r>
            <w:r w:rsidRPr="008822D0">
              <w:rPr>
                <w:rFonts w:cs="Arial"/>
                <w:b/>
                <w:i/>
              </w:rPr>
              <w:t>shelf life</w:t>
            </w:r>
            <w:r w:rsidRPr="008822D0">
              <w:rPr>
                <w:rFonts w:cs="Arial"/>
              </w:rPr>
              <w:t xml:space="preserve">, minimise wastage and avoid </w:t>
            </w:r>
            <w:r w:rsidRPr="008822D0">
              <w:rPr>
                <w:rFonts w:cs="Arial"/>
                <w:b/>
                <w:i/>
              </w:rPr>
              <w:t>contamination</w:t>
            </w:r>
            <w:r w:rsidRPr="008822D0">
              <w:rPr>
                <w:rFonts w:cs="Arial"/>
              </w:rPr>
              <w:t>.</w:t>
            </w:r>
          </w:p>
        </w:tc>
      </w:tr>
      <w:tr w:rsidR="00294636" w14:paraId="24336DEF" w14:textId="77777777" w:rsidTr="00BB1C88">
        <w:trPr>
          <w:trHeight w:val="821"/>
        </w:trPr>
        <w:tc>
          <w:tcPr>
            <w:tcW w:w="2320" w:type="dxa"/>
            <w:vMerge/>
          </w:tcPr>
          <w:p w14:paraId="46B4C022" w14:textId="77777777" w:rsidR="00294636" w:rsidRPr="0084371F" w:rsidRDefault="00294636" w:rsidP="007F24DF">
            <w:pPr>
              <w:pStyle w:val="element"/>
              <w:ind w:left="360" w:firstLine="0"/>
            </w:pPr>
          </w:p>
        </w:tc>
        <w:tc>
          <w:tcPr>
            <w:tcW w:w="522" w:type="dxa"/>
            <w:gridSpan w:val="2"/>
          </w:tcPr>
          <w:p w14:paraId="1F3BC18E" w14:textId="77777777" w:rsidR="00294636" w:rsidRPr="00F11428" w:rsidRDefault="00294636" w:rsidP="007F24DF">
            <w:pPr>
              <w:pStyle w:val="PC"/>
            </w:pPr>
            <w:r w:rsidRPr="00F11428">
              <w:t>3.5</w:t>
            </w:r>
          </w:p>
        </w:tc>
        <w:tc>
          <w:tcPr>
            <w:tcW w:w="6230" w:type="dxa"/>
          </w:tcPr>
          <w:p w14:paraId="527D18F6" w14:textId="77777777" w:rsidR="00294636" w:rsidRPr="008822D0" w:rsidRDefault="00294636" w:rsidP="007F24DF">
            <w:pPr>
              <w:pStyle w:val="PC"/>
              <w:rPr>
                <w:rFonts w:cs="Arial"/>
              </w:rPr>
            </w:pPr>
            <w:r w:rsidRPr="008822D0">
              <w:rPr>
                <w:rFonts w:cs="Arial"/>
                <w:b/>
                <w:i/>
              </w:rPr>
              <w:t>Package</w:t>
            </w:r>
            <w:r w:rsidRPr="008822D0">
              <w:rPr>
                <w:rFonts w:cs="Arial"/>
              </w:rPr>
              <w:t xml:space="preserve"> fresh produce and grocery products as per workplace procedures, relevant </w:t>
            </w:r>
            <w:r w:rsidRPr="008822D0">
              <w:rPr>
                <w:rFonts w:cs="Arial"/>
                <w:b/>
                <w:i/>
              </w:rPr>
              <w:t>food laws</w:t>
            </w:r>
            <w:r w:rsidRPr="008822D0">
              <w:rPr>
                <w:rFonts w:cs="Arial"/>
              </w:rPr>
              <w:t xml:space="preserve"> and Australian Trade Measurement requirements.</w:t>
            </w:r>
          </w:p>
        </w:tc>
      </w:tr>
      <w:tr w:rsidR="00294636" w14:paraId="68821EB1" w14:textId="77777777" w:rsidTr="00BB1C88">
        <w:trPr>
          <w:trHeight w:val="820"/>
        </w:trPr>
        <w:tc>
          <w:tcPr>
            <w:tcW w:w="2320" w:type="dxa"/>
            <w:vMerge/>
          </w:tcPr>
          <w:p w14:paraId="640D381F" w14:textId="77777777" w:rsidR="00294636" w:rsidRPr="0084371F" w:rsidRDefault="00294636" w:rsidP="007F24DF">
            <w:pPr>
              <w:pStyle w:val="element"/>
              <w:ind w:left="360" w:firstLine="0"/>
            </w:pPr>
          </w:p>
        </w:tc>
        <w:tc>
          <w:tcPr>
            <w:tcW w:w="522" w:type="dxa"/>
            <w:gridSpan w:val="2"/>
          </w:tcPr>
          <w:p w14:paraId="6A2EF658" w14:textId="77777777" w:rsidR="00294636" w:rsidRPr="00F11428" w:rsidRDefault="00294636" w:rsidP="007F24DF">
            <w:pPr>
              <w:pStyle w:val="PC"/>
            </w:pPr>
            <w:r w:rsidRPr="00F11428">
              <w:t>3.6</w:t>
            </w:r>
          </w:p>
        </w:tc>
        <w:tc>
          <w:tcPr>
            <w:tcW w:w="6230" w:type="dxa"/>
          </w:tcPr>
          <w:p w14:paraId="26AD7C31" w14:textId="77777777" w:rsidR="00294636" w:rsidRPr="008822D0" w:rsidRDefault="00294636" w:rsidP="007F24DF">
            <w:pPr>
              <w:pStyle w:val="PC"/>
              <w:rPr>
                <w:rFonts w:cs="Arial"/>
              </w:rPr>
            </w:pPr>
            <w:r w:rsidRPr="008822D0">
              <w:rPr>
                <w:rFonts w:cs="Arial"/>
              </w:rPr>
              <w:t xml:space="preserve">Report and safely store or dispose of </w:t>
            </w:r>
            <w:r w:rsidRPr="00CD420B">
              <w:rPr>
                <w:rFonts w:cs="Arial"/>
              </w:rPr>
              <w:t xml:space="preserve">nonconforming </w:t>
            </w:r>
            <w:r w:rsidRPr="008822D0">
              <w:rPr>
                <w:rFonts w:cs="Arial"/>
              </w:rPr>
              <w:t>fresh produce and grocery foods to minimise food safety risks and   wastage.</w:t>
            </w:r>
          </w:p>
        </w:tc>
      </w:tr>
      <w:tr w:rsidR="00294636" w14:paraId="4CEF2C0F" w14:textId="77777777" w:rsidTr="00BB1C88">
        <w:tc>
          <w:tcPr>
            <w:tcW w:w="2320" w:type="dxa"/>
          </w:tcPr>
          <w:p w14:paraId="62E063A9" w14:textId="77777777" w:rsidR="00294636" w:rsidRDefault="00294636" w:rsidP="007F24DF">
            <w:pPr>
              <w:pStyle w:val="spacer"/>
              <w:ind w:left="1440"/>
            </w:pPr>
          </w:p>
        </w:tc>
        <w:tc>
          <w:tcPr>
            <w:tcW w:w="6752" w:type="dxa"/>
            <w:gridSpan w:val="3"/>
          </w:tcPr>
          <w:p w14:paraId="555C31CB" w14:textId="77777777" w:rsidR="00294636" w:rsidRDefault="00294636" w:rsidP="007F24DF">
            <w:pPr>
              <w:pStyle w:val="spacer"/>
            </w:pPr>
          </w:p>
        </w:tc>
      </w:tr>
      <w:tr w:rsidR="00294636" w14:paraId="585A4D78" w14:textId="77777777" w:rsidTr="00BB1C88">
        <w:tc>
          <w:tcPr>
            <w:tcW w:w="9072" w:type="dxa"/>
            <w:gridSpan w:val="4"/>
          </w:tcPr>
          <w:p w14:paraId="0E7A2A32" w14:textId="77777777" w:rsidR="00294636" w:rsidRDefault="00294636" w:rsidP="007F24DF">
            <w:pPr>
              <w:pStyle w:val="Heading21"/>
            </w:pPr>
            <w:r>
              <w:t>Required Knowledge and Skills</w:t>
            </w:r>
          </w:p>
          <w:p w14:paraId="7FB18578" w14:textId="77777777" w:rsidR="00294636" w:rsidRDefault="00294636" w:rsidP="007F24DF">
            <w:pPr>
              <w:pStyle w:val="text"/>
            </w:pPr>
            <w:r w:rsidRPr="005979AA">
              <w:t>This describes the essential skills and knowledge and their level required for this unit</w:t>
            </w:r>
            <w:r>
              <w:t>.</w:t>
            </w:r>
          </w:p>
        </w:tc>
      </w:tr>
      <w:tr w:rsidR="00294636" w14:paraId="174812A5" w14:textId="77777777" w:rsidTr="00BB1C88">
        <w:tc>
          <w:tcPr>
            <w:tcW w:w="9072" w:type="dxa"/>
            <w:gridSpan w:val="4"/>
          </w:tcPr>
          <w:p w14:paraId="1B5ADE9F" w14:textId="77777777" w:rsidR="00294636" w:rsidRDefault="00294636" w:rsidP="007F24DF">
            <w:pPr>
              <w:pStyle w:val="unittext"/>
            </w:pPr>
            <w:r>
              <w:t>Required Knowledge:</w:t>
            </w:r>
          </w:p>
          <w:p w14:paraId="081B2E11" w14:textId="77777777" w:rsidR="00294636" w:rsidRDefault="00294636" w:rsidP="00312051">
            <w:pPr>
              <w:pStyle w:val="bullet"/>
              <w:keepNext w:val="0"/>
              <w:numPr>
                <w:ilvl w:val="0"/>
                <w:numId w:val="10"/>
              </w:numPr>
            </w:pPr>
            <w:r>
              <w:t>basic principles of quality control, inspections, reporting and preparation of non-conformance reports</w:t>
            </w:r>
          </w:p>
          <w:p w14:paraId="15C2ED6A" w14:textId="77777777" w:rsidR="00294636" w:rsidRDefault="00294636" w:rsidP="00312051">
            <w:pPr>
              <w:pStyle w:val="bullet"/>
              <w:keepNext w:val="0"/>
              <w:numPr>
                <w:ilvl w:val="0"/>
                <w:numId w:val="10"/>
              </w:numPr>
            </w:pPr>
            <w:r>
              <w:t>basic organoleptic properties of food (how food stimulates the senses) via touch, smell, taste, sight and hearing</w:t>
            </w:r>
          </w:p>
          <w:p w14:paraId="721AA790" w14:textId="77777777" w:rsidR="00294636" w:rsidRDefault="00294636" w:rsidP="00312051">
            <w:pPr>
              <w:pStyle w:val="bullet"/>
              <w:keepNext w:val="0"/>
              <w:numPr>
                <w:ilvl w:val="0"/>
                <w:numId w:val="10"/>
              </w:numPr>
            </w:pPr>
            <w:r>
              <w:t>difference between objective and subjective methods for assessing quality attributes in fresh produce</w:t>
            </w:r>
          </w:p>
          <w:p w14:paraId="039B3807" w14:textId="77777777" w:rsidR="00294636" w:rsidRPr="00F11428" w:rsidRDefault="00294636" w:rsidP="00312051">
            <w:pPr>
              <w:pStyle w:val="bullet"/>
              <w:keepNext w:val="0"/>
              <w:numPr>
                <w:ilvl w:val="0"/>
                <w:numId w:val="10"/>
              </w:numPr>
            </w:pPr>
            <w:r>
              <w:t xml:space="preserve">industry and workplace requirements for assessing quality attributes in fresh produce, such as information on grade based on appearance, colour, ripeness, wholeness, gloss, size, shape, aroma, flavour, texture and taste to determine </w:t>
            </w:r>
            <w:r w:rsidRPr="00F11428">
              <w:t>saleability and price point – premium/discount/clearance</w:t>
            </w:r>
          </w:p>
          <w:p w14:paraId="74C109A1" w14:textId="77777777" w:rsidR="00294636" w:rsidRPr="00F11428" w:rsidRDefault="00294636" w:rsidP="00312051">
            <w:pPr>
              <w:pStyle w:val="bullet"/>
              <w:keepNext w:val="0"/>
              <w:numPr>
                <w:ilvl w:val="0"/>
                <w:numId w:val="10"/>
              </w:numPr>
            </w:pPr>
            <w:r w:rsidRPr="00F11428">
              <w:t>workplace policies and procedures relevant to work health and safety (WHS)</w:t>
            </w:r>
            <w:r>
              <w:t xml:space="preserve"> and </w:t>
            </w:r>
            <w:r w:rsidRPr="00F11428">
              <w:t xml:space="preserve">fresh produce and grocery products quality, </w:t>
            </w:r>
            <w:r>
              <w:t xml:space="preserve">date codes, stock rotation, handling, storage, display, </w:t>
            </w:r>
            <w:r w:rsidRPr="00F11428">
              <w:t>food safety and waste handling and disposal</w:t>
            </w:r>
          </w:p>
          <w:p w14:paraId="2C9B6252" w14:textId="77777777" w:rsidR="00294636" w:rsidRDefault="00294636" w:rsidP="00312051">
            <w:pPr>
              <w:pStyle w:val="bullet"/>
              <w:keepNext w:val="0"/>
              <w:numPr>
                <w:ilvl w:val="0"/>
                <w:numId w:val="10"/>
              </w:numPr>
            </w:pPr>
            <w:r>
              <w:lastRenderedPageBreak/>
              <w:t>Australian Trade Measurement System - tare, gross and net weights, labelling for pre-packaged goods and calibration</w:t>
            </w:r>
          </w:p>
          <w:p w14:paraId="6017AEF1" w14:textId="77777777" w:rsidR="00294636" w:rsidRDefault="00294636" w:rsidP="00312051">
            <w:pPr>
              <w:pStyle w:val="bullet"/>
              <w:keepNext w:val="0"/>
              <w:numPr>
                <w:ilvl w:val="0"/>
                <w:numId w:val="10"/>
              </w:numPr>
            </w:pPr>
            <w:r>
              <w:t>effects of packaging, temperature and humidity on the quality and shelf life of fresh produce and grocery products</w:t>
            </w:r>
          </w:p>
          <w:p w14:paraId="079F3483" w14:textId="77777777" w:rsidR="00294636" w:rsidRPr="00F11428" w:rsidRDefault="00294636" w:rsidP="00312051">
            <w:pPr>
              <w:pStyle w:val="bullet"/>
              <w:keepNext w:val="0"/>
              <w:numPr>
                <w:ilvl w:val="0"/>
                <w:numId w:val="10"/>
              </w:numPr>
            </w:pPr>
            <w:r w:rsidRPr="00E040C7">
              <w:t xml:space="preserve">relevant legislation and Codes of Practice </w:t>
            </w:r>
            <w:r>
              <w:t>such as</w:t>
            </w:r>
            <w:r w:rsidRPr="00E040C7">
              <w:t xml:space="preserve"> weights and measures, </w:t>
            </w:r>
            <w:r>
              <w:t xml:space="preserve">workplace health and safety (WHS), food safety and </w:t>
            </w:r>
            <w:r w:rsidRPr="00F11428">
              <w:t>food labelling/origin</w:t>
            </w:r>
          </w:p>
          <w:p w14:paraId="01AE3AB8" w14:textId="77777777" w:rsidR="00294636" w:rsidRDefault="00294636" w:rsidP="007F24DF">
            <w:pPr>
              <w:pStyle w:val="unittext"/>
            </w:pPr>
          </w:p>
          <w:p w14:paraId="140F5001" w14:textId="77777777" w:rsidR="00294636" w:rsidRDefault="00294636" w:rsidP="007F24DF">
            <w:pPr>
              <w:pStyle w:val="unittext"/>
            </w:pPr>
            <w:r>
              <w:t>Required Skills:</w:t>
            </w:r>
          </w:p>
          <w:p w14:paraId="2A7D01D2" w14:textId="77777777" w:rsidR="00294636" w:rsidRDefault="00294636" w:rsidP="00312051">
            <w:pPr>
              <w:pStyle w:val="bullet"/>
              <w:keepNext w:val="0"/>
              <w:numPr>
                <w:ilvl w:val="0"/>
                <w:numId w:val="10"/>
              </w:numPr>
            </w:pPr>
            <w:r>
              <w:t>communication skills to:</w:t>
            </w:r>
          </w:p>
          <w:p w14:paraId="18BB9C66" w14:textId="77777777" w:rsidR="00294636" w:rsidRPr="0030550C" w:rsidRDefault="00294636" w:rsidP="00312051">
            <w:pPr>
              <w:pStyle w:val="bullet"/>
              <w:keepNext w:val="0"/>
              <w:numPr>
                <w:ilvl w:val="1"/>
                <w:numId w:val="10"/>
              </w:numPr>
            </w:pPr>
            <w:r>
              <w:t>record and report non-compliance</w:t>
            </w:r>
          </w:p>
          <w:p w14:paraId="706BB6FD" w14:textId="77777777" w:rsidR="00294636" w:rsidRDefault="00294636" w:rsidP="00312051">
            <w:pPr>
              <w:pStyle w:val="bullet"/>
              <w:keepNext w:val="0"/>
              <w:numPr>
                <w:ilvl w:val="1"/>
                <w:numId w:val="10"/>
              </w:numPr>
            </w:pPr>
            <w:r w:rsidRPr="005D73DF">
              <w:t xml:space="preserve">read and interpret </w:t>
            </w:r>
            <w:r>
              <w:t xml:space="preserve">a range of </w:t>
            </w:r>
            <w:r w:rsidRPr="005D73DF">
              <w:t xml:space="preserve">familiar and unfamiliar </w:t>
            </w:r>
            <w:r>
              <w:t xml:space="preserve">written English workplace documents, procedures and forms such as </w:t>
            </w:r>
            <w:r w:rsidRPr="00810CA7">
              <w:t>workplace health and safety (WHS)</w:t>
            </w:r>
            <w:r>
              <w:t xml:space="preserve">, </w:t>
            </w:r>
            <w:r w:rsidRPr="00810CA7">
              <w:t>food safety</w:t>
            </w:r>
            <w:r>
              <w:t>,</w:t>
            </w:r>
            <w:r w:rsidRPr="00810CA7">
              <w:t xml:space="preserve"> </w:t>
            </w:r>
            <w:r>
              <w:t xml:space="preserve">fresh produce quality standards, food labelling and origin, packaging requirements, instrument and equipment operation manuals </w:t>
            </w:r>
          </w:p>
          <w:p w14:paraId="6F58021E" w14:textId="77777777" w:rsidR="00294636" w:rsidRDefault="00294636" w:rsidP="00312051">
            <w:pPr>
              <w:pStyle w:val="bullet"/>
              <w:keepNext w:val="0"/>
              <w:numPr>
                <w:ilvl w:val="1"/>
                <w:numId w:val="10"/>
              </w:numPr>
            </w:pPr>
            <w:r>
              <w:t xml:space="preserve">read and interpret </w:t>
            </w:r>
            <w:r w:rsidRPr="00C723D2">
              <w:t xml:space="preserve">basic scientific </w:t>
            </w:r>
            <w:r>
              <w:t xml:space="preserve">and technical </w:t>
            </w:r>
            <w:r w:rsidRPr="00C723D2">
              <w:t xml:space="preserve">information </w:t>
            </w:r>
            <w:r>
              <w:t>and data on</w:t>
            </w:r>
            <w:r w:rsidRPr="00C723D2">
              <w:t xml:space="preserve"> </w:t>
            </w:r>
            <w:r>
              <w:t>fresh produce quality</w:t>
            </w:r>
          </w:p>
          <w:p w14:paraId="1E561CA1" w14:textId="77777777" w:rsidR="00294636" w:rsidRPr="0030550C" w:rsidRDefault="00294636" w:rsidP="00312051">
            <w:pPr>
              <w:pStyle w:val="bullet"/>
              <w:keepNext w:val="0"/>
              <w:numPr>
                <w:ilvl w:val="1"/>
                <w:numId w:val="10"/>
              </w:numPr>
            </w:pPr>
            <w:r w:rsidRPr="0030550C">
              <w:t xml:space="preserve">numeracy </w:t>
            </w:r>
            <w:r>
              <w:t xml:space="preserve">skills to count, estimate and </w:t>
            </w:r>
            <w:r w:rsidRPr="0030550C">
              <w:t xml:space="preserve">calculate </w:t>
            </w:r>
            <w:r>
              <w:t>based on size, temperature/humidity, time and weight</w:t>
            </w:r>
          </w:p>
          <w:p w14:paraId="68951D55" w14:textId="77777777" w:rsidR="00294636" w:rsidRDefault="00294636" w:rsidP="00312051">
            <w:pPr>
              <w:pStyle w:val="bullet"/>
              <w:keepNext w:val="0"/>
              <w:numPr>
                <w:ilvl w:val="0"/>
                <w:numId w:val="10"/>
              </w:numPr>
            </w:pPr>
            <w:r>
              <w:t>problem solving skills to:</w:t>
            </w:r>
          </w:p>
          <w:p w14:paraId="3B9345B5" w14:textId="77777777" w:rsidR="00294636" w:rsidRDefault="00294636" w:rsidP="00312051">
            <w:pPr>
              <w:pStyle w:val="bullet"/>
              <w:keepNext w:val="0"/>
              <w:numPr>
                <w:ilvl w:val="1"/>
                <w:numId w:val="10"/>
              </w:numPr>
            </w:pPr>
            <w:r>
              <w:t>assess cleanliness of work areas, temperature and humidity controls, date codes and stock rotation for fresh produce and grocery products</w:t>
            </w:r>
          </w:p>
          <w:p w14:paraId="1BE605F3" w14:textId="77777777" w:rsidR="00294636" w:rsidRDefault="00294636" w:rsidP="00312051">
            <w:pPr>
              <w:pStyle w:val="bullet"/>
              <w:keepNext w:val="0"/>
              <w:numPr>
                <w:ilvl w:val="1"/>
                <w:numId w:val="10"/>
              </w:numPr>
            </w:pPr>
            <w:r>
              <w:t>make judgements on fresh produce quality, grade and saleability using sensory and instrumental methods</w:t>
            </w:r>
          </w:p>
          <w:p w14:paraId="627F02E8" w14:textId="77777777" w:rsidR="00294636" w:rsidRDefault="00294636" w:rsidP="00312051">
            <w:pPr>
              <w:pStyle w:val="bullet"/>
              <w:keepNext w:val="0"/>
              <w:numPr>
                <w:ilvl w:val="1"/>
                <w:numId w:val="10"/>
              </w:numPr>
            </w:pPr>
            <w:r>
              <w:t>take corrective actions</w:t>
            </w:r>
          </w:p>
          <w:p w14:paraId="3D9F70FF" w14:textId="77777777" w:rsidR="00294636" w:rsidRDefault="00294636" w:rsidP="00312051">
            <w:pPr>
              <w:pStyle w:val="bullet"/>
              <w:keepNext w:val="0"/>
              <w:numPr>
                <w:ilvl w:val="0"/>
                <w:numId w:val="10"/>
              </w:numPr>
            </w:pPr>
            <w:r>
              <w:t>planning and organising skills to collect, analyse and organise information on fresh produce quality standards and compliance</w:t>
            </w:r>
          </w:p>
          <w:p w14:paraId="28BEC400" w14:textId="77777777" w:rsidR="00294636" w:rsidRPr="00E24945" w:rsidRDefault="00294636" w:rsidP="00312051">
            <w:pPr>
              <w:pStyle w:val="bullet"/>
              <w:keepNext w:val="0"/>
              <w:numPr>
                <w:ilvl w:val="0"/>
                <w:numId w:val="10"/>
              </w:numPr>
            </w:pPr>
            <w:r w:rsidRPr="00E24945">
              <w:t xml:space="preserve">self-management skills to safely use </w:t>
            </w:r>
            <w:r>
              <w:t>instruments, equipment</w:t>
            </w:r>
            <w:r w:rsidRPr="00E24945">
              <w:t xml:space="preserve"> </w:t>
            </w:r>
            <w:r>
              <w:t xml:space="preserve">and </w:t>
            </w:r>
            <w:r w:rsidRPr="00E24945">
              <w:t>personal protective equipment (PPE)</w:t>
            </w:r>
            <w:r>
              <w:t xml:space="preserve"> and taking responsibility for corrective actions</w:t>
            </w:r>
          </w:p>
          <w:p w14:paraId="3971F3EA" w14:textId="1448DE5B" w:rsidR="00294636" w:rsidRPr="00E24945" w:rsidRDefault="00294636" w:rsidP="00312051">
            <w:pPr>
              <w:pStyle w:val="bullet"/>
              <w:keepNext w:val="0"/>
              <w:numPr>
                <w:ilvl w:val="0"/>
                <w:numId w:val="10"/>
              </w:numPr>
            </w:pPr>
            <w:r w:rsidRPr="00E24945">
              <w:t xml:space="preserve">learning skills to </w:t>
            </w:r>
            <w:r>
              <w:t xml:space="preserve">apply scientific and technical information to address issues and make </w:t>
            </w:r>
            <w:r w:rsidR="00057045">
              <w:t>judgements</w:t>
            </w:r>
          </w:p>
          <w:p w14:paraId="1FD70784" w14:textId="67B73BFD" w:rsidR="00294636" w:rsidRDefault="00294636" w:rsidP="00312051">
            <w:pPr>
              <w:pStyle w:val="bullet"/>
              <w:keepNext w:val="0"/>
              <w:numPr>
                <w:ilvl w:val="0"/>
                <w:numId w:val="10"/>
              </w:numPr>
            </w:pPr>
            <w:r w:rsidRPr="00E040C7">
              <w:t xml:space="preserve">technology skills </w:t>
            </w:r>
            <w:r w:rsidRPr="002F18A9">
              <w:t>to access</w:t>
            </w:r>
            <w:r>
              <w:t xml:space="preserve"> digital </w:t>
            </w:r>
            <w:r w:rsidRPr="002F18A9">
              <w:t>information</w:t>
            </w:r>
            <w:r>
              <w:t xml:space="preserve"> and use instruments and equipment </w:t>
            </w:r>
            <w:r w:rsidRPr="00E040C7">
              <w:t>such mobile devices, scale</w:t>
            </w:r>
            <w:r>
              <w:t xml:space="preserve">s, thermometers and data loggers for </w:t>
            </w:r>
            <w:r w:rsidRPr="00E040C7">
              <w:t>temperature/humidity</w:t>
            </w:r>
          </w:p>
        </w:tc>
      </w:tr>
      <w:tr w:rsidR="00294636" w14:paraId="73083B6B" w14:textId="77777777" w:rsidTr="00BB1C88">
        <w:tc>
          <w:tcPr>
            <w:tcW w:w="9072" w:type="dxa"/>
            <w:gridSpan w:val="4"/>
          </w:tcPr>
          <w:p w14:paraId="4300068E" w14:textId="77777777" w:rsidR="00294636" w:rsidRDefault="00294636" w:rsidP="007F24DF">
            <w:pPr>
              <w:pStyle w:val="spacer"/>
            </w:pPr>
          </w:p>
        </w:tc>
      </w:tr>
      <w:tr w:rsidR="00294636" w14:paraId="35A62A76" w14:textId="77777777" w:rsidTr="00BB1C88">
        <w:tc>
          <w:tcPr>
            <w:tcW w:w="9072" w:type="dxa"/>
            <w:gridSpan w:val="4"/>
          </w:tcPr>
          <w:p w14:paraId="1DDC5CCD" w14:textId="77777777" w:rsidR="00294636" w:rsidRDefault="00294636" w:rsidP="007F24DF">
            <w:pPr>
              <w:pStyle w:val="Heading21"/>
            </w:pPr>
            <w:r>
              <w:t>Range Statement</w:t>
            </w:r>
          </w:p>
          <w:p w14:paraId="29E0F1BA" w14:textId="3977C312" w:rsidR="00294636" w:rsidRDefault="00294636" w:rsidP="005E2074">
            <w:pPr>
              <w:pStyle w:val="text"/>
            </w:pPr>
            <w:r w:rsidRPr="005979AA">
              <w:t xml:space="preserve">The Range Statement relates to the unit of competency as a whole. It allows for different work environments and situations that may affect performance.  Bold / italicised wording in the Performance Criteria </w:t>
            </w:r>
            <w:proofErr w:type="gramStart"/>
            <w:r w:rsidRPr="005979AA">
              <w:t>is detailed</w:t>
            </w:r>
            <w:proofErr w:type="gramEnd"/>
            <w:r w:rsidRPr="005979AA">
              <w:t xml:space="preserve"> below. </w:t>
            </w:r>
          </w:p>
        </w:tc>
      </w:tr>
      <w:tr w:rsidR="00294636" w14:paraId="44BF070D" w14:textId="77777777" w:rsidTr="00BB1C88">
        <w:tc>
          <w:tcPr>
            <w:tcW w:w="2562" w:type="dxa"/>
            <w:gridSpan w:val="2"/>
          </w:tcPr>
          <w:p w14:paraId="6FC8C804" w14:textId="77777777" w:rsidR="00294636" w:rsidRDefault="00294636" w:rsidP="005E2074">
            <w:pPr>
              <w:spacing w:before="0"/>
              <w:rPr>
                <w:rFonts w:cs="Arial"/>
              </w:rPr>
            </w:pPr>
            <w:r>
              <w:rPr>
                <w:rFonts w:cs="Arial"/>
                <w:b/>
                <w:i/>
              </w:rPr>
              <w:t>Information</w:t>
            </w:r>
            <w:r>
              <w:rPr>
                <w:rFonts w:cs="Arial"/>
              </w:rPr>
              <w:t xml:space="preserve"> may include:</w:t>
            </w:r>
          </w:p>
          <w:p w14:paraId="04AE3CCA" w14:textId="77777777" w:rsidR="00294636" w:rsidRPr="006E6899" w:rsidRDefault="00294636" w:rsidP="005E2074">
            <w:pPr>
              <w:pStyle w:val="unittext"/>
              <w:spacing w:before="0"/>
              <w:rPr>
                <w:rFonts w:eastAsia="Calibri"/>
                <w:lang w:eastAsia="en-US"/>
              </w:rPr>
            </w:pPr>
          </w:p>
        </w:tc>
        <w:tc>
          <w:tcPr>
            <w:tcW w:w="6510" w:type="dxa"/>
            <w:gridSpan w:val="2"/>
          </w:tcPr>
          <w:p w14:paraId="2B5EC443" w14:textId="77777777" w:rsidR="00294636" w:rsidRDefault="00294636" w:rsidP="005E2074">
            <w:pPr>
              <w:pStyle w:val="bullet"/>
              <w:keepNext w:val="0"/>
              <w:numPr>
                <w:ilvl w:val="0"/>
                <w:numId w:val="5"/>
              </w:numPr>
              <w:spacing w:before="0"/>
            </w:pPr>
            <w:r>
              <w:t>written (hardcopy or electronic) or verbal policies, procedures, specifications and standards on quality and grade of fresh produce</w:t>
            </w:r>
          </w:p>
          <w:p w14:paraId="6D9BFEA0" w14:textId="77777777" w:rsidR="00294636" w:rsidRDefault="00294636" w:rsidP="005E2074">
            <w:pPr>
              <w:pStyle w:val="bullet"/>
              <w:keepNext w:val="0"/>
              <w:numPr>
                <w:ilvl w:val="0"/>
                <w:numId w:val="5"/>
              </w:numPr>
              <w:spacing w:before="0"/>
            </w:pPr>
            <w:r>
              <w:lastRenderedPageBreak/>
              <w:t>scientific and technical data</w:t>
            </w:r>
          </w:p>
          <w:p w14:paraId="14843A7C" w14:textId="77777777" w:rsidR="00294636" w:rsidRDefault="00294636" w:rsidP="005E2074">
            <w:pPr>
              <w:pStyle w:val="bullet"/>
              <w:keepNext w:val="0"/>
              <w:numPr>
                <w:ilvl w:val="0"/>
                <w:numId w:val="5"/>
              </w:numPr>
              <w:spacing w:before="0"/>
            </w:pPr>
            <w:r>
              <w:t>workplace fresh produce handling, display and storage procedures</w:t>
            </w:r>
          </w:p>
          <w:p w14:paraId="2FC4725A" w14:textId="77777777" w:rsidR="00294636" w:rsidRDefault="00294636" w:rsidP="005E2074">
            <w:pPr>
              <w:pStyle w:val="bullet"/>
              <w:keepNext w:val="0"/>
              <w:numPr>
                <w:ilvl w:val="0"/>
                <w:numId w:val="5"/>
              </w:numPr>
              <w:spacing w:before="0"/>
            </w:pPr>
            <w:r>
              <w:t xml:space="preserve">grower and </w:t>
            </w:r>
            <w:r w:rsidRPr="003E2076">
              <w:t>industry quality guidelines/</w:t>
            </w:r>
            <w:proofErr w:type="spellStart"/>
            <w:r w:rsidRPr="003E2076">
              <w:t>checksheet</w:t>
            </w:r>
            <w:proofErr w:type="spellEnd"/>
            <w:r w:rsidRPr="003E2076">
              <w:t xml:space="preserve"> for assessing quality in fresh produce, based</w:t>
            </w:r>
            <w:r>
              <w:t xml:space="preserve"> on availability, appearance, aroma, texture and taste/flavour</w:t>
            </w:r>
          </w:p>
          <w:p w14:paraId="1E63AF3A" w14:textId="77777777" w:rsidR="00294636" w:rsidRDefault="00294636" w:rsidP="005E2074">
            <w:pPr>
              <w:pStyle w:val="bullet"/>
              <w:keepNext w:val="0"/>
              <w:numPr>
                <w:ilvl w:val="0"/>
                <w:numId w:val="5"/>
              </w:numPr>
              <w:spacing w:before="0"/>
            </w:pPr>
            <w:r>
              <w:t>temperature/humidity procedures/forms</w:t>
            </w:r>
          </w:p>
          <w:p w14:paraId="71461750" w14:textId="77777777" w:rsidR="00294636" w:rsidRDefault="00294636" w:rsidP="005E2074">
            <w:pPr>
              <w:pStyle w:val="bullet"/>
              <w:keepNext w:val="0"/>
              <w:numPr>
                <w:ilvl w:val="0"/>
                <w:numId w:val="5"/>
              </w:numPr>
              <w:spacing w:before="0"/>
            </w:pPr>
            <w:r>
              <w:t>weights and measures and labelling procedures/forms</w:t>
            </w:r>
          </w:p>
          <w:p w14:paraId="28F950B3" w14:textId="77777777" w:rsidR="00294636" w:rsidRDefault="00294636" w:rsidP="005E2074">
            <w:pPr>
              <w:pStyle w:val="bullet"/>
              <w:keepNext w:val="0"/>
              <w:numPr>
                <w:ilvl w:val="0"/>
                <w:numId w:val="5"/>
              </w:numPr>
              <w:spacing w:before="0"/>
            </w:pPr>
            <w:r>
              <w:t>stock control and</w:t>
            </w:r>
            <w:r w:rsidRPr="00F64178">
              <w:t xml:space="preserve"> </w:t>
            </w:r>
            <w:proofErr w:type="spellStart"/>
            <w:r w:rsidRPr="00D430BC">
              <w:t>receival</w:t>
            </w:r>
            <w:proofErr w:type="spellEnd"/>
            <w:r w:rsidRPr="00D430BC">
              <w:t>/despatch</w:t>
            </w:r>
            <w:r>
              <w:t xml:space="preserve"> procedures/</w:t>
            </w:r>
            <w:r w:rsidRPr="00F64178">
              <w:t xml:space="preserve"> invoices</w:t>
            </w:r>
          </w:p>
          <w:p w14:paraId="7F99A795" w14:textId="77777777" w:rsidR="00294636" w:rsidRDefault="00294636" w:rsidP="005E2074">
            <w:pPr>
              <w:pStyle w:val="bullet"/>
              <w:keepNext w:val="0"/>
              <w:numPr>
                <w:ilvl w:val="0"/>
                <w:numId w:val="5"/>
              </w:numPr>
              <w:spacing w:before="0"/>
            </w:pPr>
            <w:r>
              <w:t>Food Safety Program</w:t>
            </w:r>
          </w:p>
        </w:tc>
      </w:tr>
      <w:tr w:rsidR="00294636" w14:paraId="04B2B915" w14:textId="77777777" w:rsidTr="00BB1C88">
        <w:trPr>
          <w:trHeight w:val="257"/>
        </w:trPr>
        <w:tc>
          <w:tcPr>
            <w:tcW w:w="2562" w:type="dxa"/>
            <w:gridSpan w:val="2"/>
          </w:tcPr>
          <w:p w14:paraId="6F7E4461" w14:textId="77777777" w:rsidR="00294636" w:rsidRDefault="00294636" w:rsidP="007F24DF">
            <w:pPr>
              <w:pStyle w:val="spacer"/>
              <w:rPr>
                <w:rFonts w:eastAsia="Calibri"/>
                <w:lang w:eastAsia="en-US"/>
              </w:rPr>
            </w:pPr>
          </w:p>
        </w:tc>
        <w:tc>
          <w:tcPr>
            <w:tcW w:w="6510" w:type="dxa"/>
            <w:gridSpan w:val="2"/>
          </w:tcPr>
          <w:p w14:paraId="5A122217" w14:textId="77777777" w:rsidR="00294636" w:rsidRDefault="00294636" w:rsidP="007F24DF">
            <w:pPr>
              <w:pStyle w:val="spacer"/>
            </w:pPr>
          </w:p>
        </w:tc>
      </w:tr>
      <w:tr w:rsidR="00294636" w14:paraId="7C3AC508" w14:textId="77777777" w:rsidTr="00BB1C88">
        <w:trPr>
          <w:trHeight w:val="568"/>
        </w:trPr>
        <w:tc>
          <w:tcPr>
            <w:tcW w:w="2562" w:type="dxa"/>
            <w:gridSpan w:val="2"/>
          </w:tcPr>
          <w:p w14:paraId="5772FD3F" w14:textId="77777777" w:rsidR="00294636" w:rsidRPr="0060305F" w:rsidRDefault="00294636" w:rsidP="007F24DF">
            <w:pPr>
              <w:pStyle w:val="unittext"/>
              <w:spacing w:before="0"/>
              <w:rPr>
                <w:b/>
                <w:i/>
              </w:rPr>
            </w:pPr>
            <w:r>
              <w:rPr>
                <w:b/>
                <w:i/>
              </w:rPr>
              <w:t xml:space="preserve">Quality </w:t>
            </w:r>
            <w:r>
              <w:rPr>
                <w:rFonts w:eastAsia="Calibri"/>
                <w:b/>
                <w:i/>
                <w:lang w:eastAsia="en-US"/>
              </w:rPr>
              <w:t xml:space="preserve">standards </w:t>
            </w:r>
            <w:r w:rsidRPr="0060305F">
              <w:t>may</w:t>
            </w:r>
            <w:r>
              <w:rPr>
                <w:b/>
                <w:i/>
              </w:rPr>
              <w:t xml:space="preserve"> </w:t>
            </w:r>
            <w:r>
              <w:t>include</w:t>
            </w:r>
            <w:r>
              <w:rPr>
                <w:b/>
                <w:i/>
              </w:rPr>
              <w:t>:</w:t>
            </w:r>
          </w:p>
        </w:tc>
        <w:tc>
          <w:tcPr>
            <w:tcW w:w="6510" w:type="dxa"/>
            <w:gridSpan w:val="2"/>
          </w:tcPr>
          <w:p w14:paraId="716A3093" w14:textId="1DE2EC6D" w:rsidR="00294636" w:rsidRDefault="00294636" w:rsidP="00312051">
            <w:pPr>
              <w:pStyle w:val="bullet"/>
              <w:keepNext w:val="0"/>
              <w:numPr>
                <w:ilvl w:val="0"/>
                <w:numId w:val="11"/>
              </w:numPr>
              <w:spacing w:before="0"/>
            </w:pPr>
            <w:r>
              <w:t>written and/or verba</w:t>
            </w:r>
            <w:r w:rsidR="00BB1C88">
              <w:t xml:space="preserve">l information on the essential </w:t>
            </w:r>
            <w:r>
              <w:t>attributes that need to be meet to determine saleability and price point</w:t>
            </w:r>
          </w:p>
          <w:p w14:paraId="11D67DAD" w14:textId="77777777" w:rsidR="00294636" w:rsidRDefault="00294636" w:rsidP="00312051">
            <w:pPr>
              <w:pStyle w:val="bullet"/>
              <w:keepNext w:val="0"/>
              <w:numPr>
                <w:ilvl w:val="1"/>
                <w:numId w:val="11"/>
              </w:numPr>
            </w:pPr>
            <w:r>
              <w:t>colour/ripeness</w:t>
            </w:r>
          </w:p>
          <w:p w14:paraId="6CA01C81" w14:textId="77777777" w:rsidR="00294636" w:rsidRDefault="00294636" w:rsidP="00312051">
            <w:pPr>
              <w:pStyle w:val="bullet"/>
              <w:keepNext w:val="0"/>
              <w:numPr>
                <w:ilvl w:val="1"/>
                <w:numId w:val="11"/>
              </w:numPr>
            </w:pPr>
            <w:r>
              <w:t>freshness</w:t>
            </w:r>
          </w:p>
          <w:p w14:paraId="557265B7" w14:textId="77777777" w:rsidR="00294636" w:rsidRDefault="00294636" w:rsidP="00312051">
            <w:pPr>
              <w:pStyle w:val="bullet"/>
              <w:keepNext w:val="0"/>
              <w:numPr>
                <w:ilvl w:val="1"/>
                <w:numId w:val="11"/>
              </w:numPr>
            </w:pPr>
            <w:r>
              <w:t>shape/size</w:t>
            </w:r>
          </w:p>
          <w:p w14:paraId="20B50A34" w14:textId="77777777" w:rsidR="00294636" w:rsidRDefault="00294636" w:rsidP="00312051">
            <w:pPr>
              <w:pStyle w:val="bullet"/>
              <w:keepNext w:val="0"/>
              <w:numPr>
                <w:ilvl w:val="1"/>
                <w:numId w:val="11"/>
              </w:numPr>
            </w:pPr>
            <w:r>
              <w:t>wholeness</w:t>
            </w:r>
          </w:p>
          <w:p w14:paraId="5C5535DF" w14:textId="77777777" w:rsidR="00294636" w:rsidRDefault="00294636" w:rsidP="00312051">
            <w:pPr>
              <w:pStyle w:val="bullet"/>
              <w:keepNext w:val="0"/>
              <w:numPr>
                <w:ilvl w:val="1"/>
                <w:numId w:val="11"/>
              </w:numPr>
            </w:pPr>
            <w:r>
              <w:t>gloss</w:t>
            </w:r>
          </w:p>
          <w:p w14:paraId="4C0082B4" w14:textId="77777777" w:rsidR="00294636" w:rsidRDefault="00294636" w:rsidP="00312051">
            <w:pPr>
              <w:pStyle w:val="bullet"/>
              <w:keepNext w:val="0"/>
              <w:numPr>
                <w:ilvl w:val="1"/>
                <w:numId w:val="11"/>
              </w:numPr>
            </w:pPr>
            <w:r>
              <w:t>consistency</w:t>
            </w:r>
          </w:p>
          <w:p w14:paraId="4AA3134C" w14:textId="77777777" w:rsidR="00294636" w:rsidRDefault="00294636" w:rsidP="00312051">
            <w:pPr>
              <w:pStyle w:val="bullet"/>
              <w:keepNext w:val="0"/>
              <w:numPr>
                <w:ilvl w:val="1"/>
                <w:numId w:val="11"/>
              </w:numPr>
            </w:pPr>
            <w:r>
              <w:t xml:space="preserve">aroma </w:t>
            </w:r>
          </w:p>
          <w:p w14:paraId="6D2837A1" w14:textId="77777777" w:rsidR="00294636" w:rsidRDefault="00294636" w:rsidP="00312051">
            <w:pPr>
              <w:pStyle w:val="bullet"/>
              <w:keepNext w:val="0"/>
              <w:numPr>
                <w:ilvl w:val="1"/>
                <w:numId w:val="11"/>
              </w:numPr>
            </w:pPr>
            <w:r>
              <w:t xml:space="preserve">texture </w:t>
            </w:r>
          </w:p>
          <w:p w14:paraId="3AEB0058" w14:textId="77777777" w:rsidR="00294636" w:rsidRDefault="00294636" w:rsidP="00312051">
            <w:pPr>
              <w:pStyle w:val="bullet"/>
              <w:keepNext w:val="0"/>
              <w:numPr>
                <w:ilvl w:val="1"/>
                <w:numId w:val="11"/>
              </w:numPr>
            </w:pPr>
            <w:r>
              <w:t>taste</w:t>
            </w:r>
          </w:p>
          <w:p w14:paraId="6478F653" w14:textId="77777777" w:rsidR="00294636" w:rsidRDefault="00294636" w:rsidP="00312051">
            <w:pPr>
              <w:pStyle w:val="bullet"/>
              <w:keepNext w:val="0"/>
              <w:numPr>
                <w:ilvl w:val="1"/>
                <w:numId w:val="11"/>
              </w:numPr>
            </w:pPr>
            <w:r>
              <w:t>flavour (aroma, texture and taste)</w:t>
            </w:r>
          </w:p>
          <w:p w14:paraId="0F8EBD80" w14:textId="77777777" w:rsidR="00294636" w:rsidRDefault="00294636" w:rsidP="00312051">
            <w:pPr>
              <w:pStyle w:val="bullet"/>
              <w:keepNext w:val="0"/>
              <w:numPr>
                <w:ilvl w:val="0"/>
                <w:numId w:val="11"/>
              </w:numPr>
            </w:pPr>
            <w:r w:rsidRPr="007C4FD0">
              <w:t>temperature</w:t>
            </w:r>
          </w:p>
          <w:p w14:paraId="720887D3" w14:textId="77777777" w:rsidR="00294636" w:rsidRPr="007C4FD0" w:rsidRDefault="00294636" w:rsidP="00312051">
            <w:pPr>
              <w:pStyle w:val="bullet"/>
              <w:keepNext w:val="0"/>
              <w:numPr>
                <w:ilvl w:val="0"/>
                <w:numId w:val="11"/>
              </w:numPr>
            </w:pPr>
            <w:r>
              <w:t>moisture</w:t>
            </w:r>
          </w:p>
          <w:p w14:paraId="4C4FAFEC" w14:textId="77777777" w:rsidR="00294636" w:rsidRDefault="00294636" w:rsidP="00312051">
            <w:pPr>
              <w:pStyle w:val="bullet"/>
              <w:keepNext w:val="0"/>
              <w:numPr>
                <w:ilvl w:val="0"/>
                <w:numId w:val="11"/>
              </w:numPr>
            </w:pPr>
            <w:r w:rsidRPr="007C4FD0">
              <w:t>weight</w:t>
            </w:r>
            <w:r>
              <w:t xml:space="preserve"> and trade measurement</w:t>
            </w:r>
          </w:p>
          <w:p w14:paraId="281CDDC2" w14:textId="77777777" w:rsidR="00294636" w:rsidRDefault="00294636" w:rsidP="00312051">
            <w:pPr>
              <w:pStyle w:val="bullet"/>
              <w:keepNext w:val="0"/>
              <w:numPr>
                <w:ilvl w:val="0"/>
                <w:numId w:val="11"/>
              </w:numPr>
            </w:pPr>
            <w:r>
              <w:t>packaging/labelling</w:t>
            </w:r>
          </w:p>
          <w:p w14:paraId="767419F7" w14:textId="77777777" w:rsidR="00294636" w:rsidRDefault="00294636" w:rsidP="00312051">
            <w:pPr>
              <w:pStyle w:val="bullet"/>
              <w:keepNext w:val="0"/>
              <w:numPr>
                <w:ilvl w:val="0"/>
                <w:numId w:val="11"/>
              </w:numPr>
            </w:pPr>
            <w:r>
              <w:t>contamination</w:t>
            </w:r>
          </w:p>
          <w:p w14:paraId="5F15054D" w14:textId="77777777" w:rsidR="00294636" w:rsidRDefault="00294636" w:rsidP="00312051">
            <w:pPr>
              <w:pStyle w:val="bullet"/>
              <w:keepNext w:val="0"/>
              <w:numPr>
                <w:ilvl w:val="0"/>
                <w:numId w:val="11"/>
              </w:numPr>
            </w:pPr>
            <w:r>
              <w:t xml:space="preserve">spoilage </w:t>
            </w:r>
          </w:p>
          <w:p w14:paraId="44793C74" w14:textId="77777777" w:rsidR="00294636" w:rsidRDefault="00294636" w:rsidP="00312051">
            <w:pPr>
              <w:pStyle w:val="bullet"/>
              <w:keepNext w:val="0"/>
              <w:numPr>
                <w:ilvl w:val="0"/>
                <w:numId w:val="11"/>
              </w:numPr>
            </w:pPr>
            <w:r>
              <w:t>damage</w:t>
            </w:r>
          </w:p>
          <w:p w14:paraId="7A11140A" w14:textId="77777777" w:rsidR="00294636" w:rsidRDefault="00294636" w:rsidP="00312051">
            <w:pPr>
              <w:pStyle w:val="bullet"/>
              <w:keepNext w:val="0"/>
              <w:numPr>
                <w:ilvl w:val="0"/>
                <w:numId w:val="11"/>
              </w:numPr>
            </w:pPr>
            <w:r>
              <w:t>defects/purity</w:t>
            </w:r>
          </w:p>
        </w:tc>
      </w:tr>
      <w:tr w:rsidR="00294636" w14:paraId="40C28BDC" w14:textId="77777777" w:rsidTr="00BB1C88">
        <w:tc>
          <w:tcPr>
            <w:tcW w:w="2562" w:type="dxa"/>
            <w:gridSpan w:val="2"/>
          </w:tcPr>
          <w:p w14:paraId="75A5B86B" w14:textId="77777777" w:rsidR="00294636" w:rsidRDefault="00294636" w:rsidP="007F24DF">
            <w:pPr>
              <w:pStyle w:val="spacer"/>
              <w:rPr>
                <w:rFonts w:eastAsia="Calibri"/>
                <w:lang w:eastAsia="en-US"/>
              </w:rPr>
            </w:pPr>
          </w:p>
        </w:tc>
        <w:tc>
          <w:tcPr>
            <w:tcW w:w="6510" w:type="dxa"/>
            <w:gridSpan w:val="2"/>
          </w:tcPr>
          <w:p w14:paraId="71A0CC17" w14:textId="77777777" w:rsidR="00294636" w:rsidRDefault="00294636" w:rsidP="007F24DF">
            <w:pPr>
              <w:pStyle w:val="spacer"/>
            </w:pPr>
          </w:p>
        </w:tc>
      </w:tr>
      <w:tr w:rsidR="00294636" w14:paraId="4EDE5DFD" w14:textId="77777777" w:rsidTr="00BB1C88">
        <w:tc>
          <w:tcPr>
            <w:tcW w:w="2562" w:type="dxa"/>
            <w:gridSpan w:val="2"/>
          </w:tcPr>
          <w:p w14:paraId="027C5A5B" w14:textId="77777777" w:rsidR="00294636" w:rsidRDefault="00294636" w:rsidP="007F24DF">
            <w:pPr>
              <w:pStyle w:val="unittext"/>
              <w:spacing w:after="0"/>
              <w:rPr>
                <w:rFonts w:eastAsia="Calibri"/>
                <w:b/>
                <w:i/>
                <w:lang w:eastAsia="en-US"/>
              </w:rPr>
            </w:pPr>
            <w:r w:rsidRPr="007237B2">
              <w:rPr>
                <w:rFonts w:eastAsia="Calibri"/>
                <w:b/>
                <w:i/>
                <w:lang w:eastAsia="en-US"/>
              </w:rPr>
              <w:t>Fresh produce</w:t>
            </w:r>
            <w:r>
              <w:rPr>
                <w:rFonts w:eastAsia="Calibri"/>
                <w:lang w:eastAsia="en-US"/>
              </w:rPr>
              <w:t xml:space="preserve"> </w:t>
            </w:r>
            <w:r w:rsidRPr="0060305F">
              <w:rPr>
                <w:rFonts w:eastAsia="Calibri"/>
                <w:lang w:eastAsia="en-US"/>
              </w:rPr>
              <w:t>may</w:t>
            </w:r>
            <w:r>
              <w:rPr>
                <w:rFonts w:eastAsia="Calibri"/>
                <w:b/>
                <w:i/>
                <w:lang w:eastAsia="en-US"/>
              </w:rPr>
              <w:t xml:space="preserve"> </w:t>
            </w:r>
            <w:r>
              <w:rPr>
                <w:rFonts w:eastAsia="Calibri"/>
                <w:lang w:eastAsia="en-US"/>
              </w:rPr>
              <w:t>include</w:t>
            </w:r>
            <w:r>
              <w:rPr>
                <w:rFonts w:eastAsia="Calibri"/>
                <w:b/>
                <w:i/>
                <w:lang w:eastAsia="en-US"/>
              </w:rPr>
              <w:t>:</w:t>
            </w:r>
          </w:p>
        </w:tc>
        <w:tc>
          <w:tcPr>
            <w:tcW w:w="6510" w:type="dxa"/>
            <w:gridSpan w:val="2"/>
          </w:tcPr>
          <w:p w14:paraId="77A309F4" w14:textId="77777777" w:rsidR="00294636" w:rsidRPr="00F5094B" w:rsidRDefault="00294636" w:rsidP="00294636">
            <w:pPr>
              <w:pStyle w:val="bullet"/>
              <w:keepNext w:val="0"/>
              <w:numPr>
                <w:ilvl w:val="0"/>
                <w:numId w:val="5"/>
              </w:numPr>
            </w:pPr>
            <w:r w:rsidRPr="00F5094B">
              <w:t>fruit</w:t>
            </w:r>
          </w:p>
          <w:p w14:paraId="44C1DEFD" w14:textId="77777777" w:rsidR="00294636" w:rsidRPr="003E2076" w:rsidRDefault="00294636" w:rsidP="00294636">
            <w:pPr>
              <w:pStyle w:val="bullet"/>
              <w:keepNext w:val="0"/>
              <w:numPr>
                <w:ilvl w:val="0"/>
                <w:numId w:val="5"/>
              </w:numPr>
            </w:pPr>
            <w:r w:rsidRPr="00F5094B">
              <w:t>vegetabl</w:t>
            </w:r>
            <w:r w:rsidRPr="003E2076">
              <w:t xml:space="preserve">es </w:t>
            </w:r>
          </w:p>
          <w:p w14:paraId="5C94585D" w14:textId="77777777" w:rsidR="00294636" w:rsidRPr="003E2076" w:rsidRDefault="00294636" w:rsidP="00294636">
            <w:pPr>
              <w:pStyle w:val="bullet"/>
              <w:keepNext w:val="0"/>
              <w:numPr>
                <w:ilvl w:val="0"/>
                <w:numId w:val="5"/>
              </w:numPr>
            </w:pPr>
            <w:r w:rsidRPr="003E2076">
              <w:t>herbs</w:t>
            </w:r>
          </w:p>
          <w:p w14:paraId="420EDA6D" w14:textId="77777777" w:rsidR="00294636" w:rsidRPr="00D65F4E" w:rsidRDefault="00294636" w:rsidP="00294636">
            <w:pPr>
              <w:pStyle w:val="bullet"/>
              <w:keepNext w:val="0"/>
              <w:numPr>
                <w:ilvl w:val="0"/>
                <w:numId w:val="5"/>
              </w:numPr>
            </w:pPr>
            <w:r w:rsidRPr="00F5094B">
              <w:t>flowers</w:t>
            </w:r>
          </w:p>
        </w:tc>
      </w:tr>
      <w:tr w:rsidR="00294636" w14:paraId="2598AF6E" w14:textId="77777777" w:rsidTr="00BB1C88">
        <w:tc>
          <w:tcPr>
            <w:tcW w:w="2562" w:type="dxa"/>
            <w:gridSpan w:val="2"/>
          </w:tcPr>
          <w:p w14:paraId="43C89D4F" w14:textId="77777777" w:rsidR="00294636" w:rsidRDefault="00294636" w:rsidP="007F24DF">
            <w:pPr>
              <w:pStyle w:val="unittext"/>
              <w:spacing w:after="0"/>
              <w:rPr>
                <w:rFonts w:eastAsia="Calibri"/>
                <w:b/>
                <w:i/>
                <w:lang w:eastAsia="en-US"/>
              </w:rPr>
            </w:pPr>
            <w:r>
              <w:rPr>
                <w:b/>
                <w:i/>
              </w:rPr>
              <w:lastRenderedPageBreak/>
              <w:t xml:space="preserve">Grocery products </w:t>
            </w:r>
            <w:r w:rsidRPr="0060305F">
              <w:rPr>
                <w:rFonts w:eastAsia="Calibri"/>
                <w:lang w:eastAsia="en-US"/>
              </w:rPr>
              <w:t>may</w:t>
            </w:r>
            <w:r>
              <w:rPr>
                <w:rFonts w:eastAsia="Calibri"/>
                <w:b/>
                <w:i/>
                <w:lang w:eastAsia="en-US"/>
              </w:rPr>
              <w:t xml:space="preserve"> </w:t>
            </w:r>
            <w:r>
              <w:rPr>
                <w:rFonts w:eastAsia="Calibri"/>
                <w:lang w:eastAsia="en-US"/>
              </w:rPr>
              <w:t>include</w:t>
            </w:r>
            <w:r>
              <w:rPr>
                <w:rFonts w:eastAsia="Calibri"/>
                <w:b/>
                <w:i/>
                <w:lang w:eastAsia="en-US"/>
              </w:rPr>
              <w:t>:</w:t>
            </w:r>
          </w:p>
        </w:tc>
        <w:tc>
          <w:tcPr>
            <w:tcW w:w="6510" w:type="dxa"/>
            <w:gridSpan w:val="2"/>
          </w:tcPr>
          <w:p w14:paraId="0247B6D8" w14:textId="77777777" w:rsidR="00294636" w:rsidRDefault="00294636" w:rsidP="00294636">
            <w:pPr>
              <w:pStyle w:val="bullet"/>
              <w:keepNext w:val="0"/>
              <w:numPr>
                <w:ilvl w:val="0"/>
                <w:numId w:val="5"/>
              </w:numPr>
            </w:pPr>
            <w:r>
              <w:t>pre-packaged, fresh and unpackaged</w:t>
            </w:r>
          </w:p>
          <w:p w14:paraId="143E3977" w14:textId="77777777" w:rsidR="00294636" w:rsidRDefault="00294636" w:rsidP="00294636">
            <w:pPr>
              <w:pStyle w:val="bullet"/>
              <w:keepNext w:val="0"/>
              <w:numPr>
                <w:ilvl w:val="0"/>
                <w:numId w:val="5"/>
              </w:numPr>
            </w:pPr>
            <w:r>
              <w:t xml:space="preserve">shelf, refrigerated, frozen and special dietary requirements </w:t>
            </w:r>
          </w:p>
          <w:p w14:paraId="6FC1F0C6" w14:textId="17E8611F" w:rsidR="00294636" w:rsidRDefault="00294636" w:rsidP="00294636">
            <w:pPr>
              <w:pStyle w:val="bullet"/>
              <w:keepNext w:val="0"/>
              <w:numPr>
                <w:ilvl w:val="0"/>
                <w:numId w:val="5"/>
              </w:numPr>
            </w:pPr>
            <w:r>
              <w:t xml:space="preserve">condiments, </w:t>
            </w:r>
            <w:r w:rsidR="00416216">
              <w:t xml:space="preserve">oils, vinegars, </w:t>
            </w:r>
            <w:r>
              <w:t>dressings and sauces</w:t>
            </w:r>
          </w:p>
          <w:p w14:paraId="7E3ECFC4" w14:textId="77777777" w:rsidR="00294636" w:rsidRDefault="00294636" w:rsidP="00294636">
            <w:pPr>
              <w:pStyle w:val="bullet"/>
              <w:keepNext w:val="0"/>
              <w:numPr>
                <w:ilvl w:val="0"/>
                <w:numId w:val="5"/>
              </w:numPr>
            </w:pPr>
            <w:r>
              <w:t>biscuits sweet and savoury</w:t>
            </w:r>
          </w:p>
          <w:p w14:paraId="31B5FD6D" w14:textId="541C75FC" w:rsidR="00294636" w:rsidRDefault="00294636" w:rsidP="00294636">
            <w:pPr>
              <w:pStyle w:val="bullet"/>
              <w:keepNext w:val="0"/>
              <w:numPr>
                <w:ilvl w:val="0"/>
                <w:numId w:val="5"/>
              </w:numPr>
            </w:pPr>
            <w:r>
              <w:t>milk, dairy</w:t>
            </w:r>
            <w:r w:rsidR="00416216">
              <w:t>, cheese</w:t>
            </w:r>
            <w:r>
              <w:t xml:space="preserve"> and eggs</w:t>
            </w:r>
          </w:p>
          <w:p w14:paraId="2DC81A76" w14:textId="77777777" w:rsidR="00294636" w:rsidRDefault="00294636" w:rsidP="00294636">
            <w:pPr>
              <w:pStyle w:val="bullet"/>
              <w:keepNext w:val="0"/>
              <w:numPr>
                <w:ilvl w:val="0"/>
                <w:numId w:val="5"/>
              </w:numPr>
            </w:pPr>
            <w:r>
              <w:t>pasta and noodles</w:t>
            </w:r>
          </w:p>
          <w:p w14:paraId="70ABEEDD" w14:textId="105B76DB" w:rsidR="00294636" w:rsidRDefault="00294636" w:rsidP="00294636">
            <w:pPr>
              <w:pStyle w:val="bullet"/>
              <w:keepNext w:val="0"/>
              <w:numPr>
                <w:ilvl w:val="0"/>
                <w:numId w:val="5"/>
              </w:numPr>
            </w:pPr>
            <w:r>
              <w:t xml:space="preserve">pulses, </w:t>
            </w:r>
            <w:r w:rsidR="00416216">
              <w:t>cereals, grains, rice and muesli</w:t>
            </w:r>
          </w:p>
          <w:p w14:paraId="4B89AB43" w14:textId="77777777" w:rsidR="00294636" w:rsidRDefault="00294636" w:rsidP="00294636">
            <w:pPr>
              <w:pStyle w:val="bullet"/>
              <w:keepNext w:val="0"/>
              <w:numPr>
                <w:ilvl w:val="0"/>
                <w:numId w:val="5"/>
              </w:numPr>
            </w:pPr>
            <w:r>
              <w:t>drinks and juices</w:t>
            </w:r>
          </w:p>
          <w:p w14:paraId="7B7C0918" w14:textId="77777777" w:rsidR="00294636" w:rsidRDefault="00294636" w:rsidP="00294636">
            <w:pPr>
              <w:pStyle w:val="bullet"/>
              <w:keepNext w:val="0"/>
              <w:numPr>
                <w:ilvl w:val="0"/>
                <w:numId w:val="5"/>
              </w:numPr>
            </w:pPr>
            <w:r>
              <w:t>baked goods</w:t>
            </w:r>
          </w:p>
          <w:p w14:paraId="6075E32A" w14:textId="77777777" w:rsidR="00294636" w:rsidRPr="00D65F4E" w:rsidRDefault="00294636" w:rsidP="00294636">
            <w:pPr>
              <w:pStyle w:val="bullet"/>
              <w:keepNext w:val="0"/>
              <w:numPr>
                <w:ilvl w:val="0"/>
                <w:numId w:val="5"/>
              </w:numPr>
            </w:pPr>
            <w:r>
              <w:t xml:space="preserve">delicatessen foods </w:t>
            </w:r>
          </w:p>
        </w:tc>
      </w:tr>
      <w:tr w:rsidR="00294636" w14:paraId="1C83494C" w14:textId="77777777" w:rsidTr="00BB1C88">
        <w:tc>
          <w:tcPr>
            <w:tcW w:w="9072" w:type="dxa"/>
            <w:gridSpan w:val="4"/>
          </w:tcPr>
          <w:p w14:paraId="6D8EDB63" w14:textId="77777777" w:rsidR="00294636" w:rsidRDefault="00294636" w:rsidP="007F24DF">
            <w:pPr>
              <w:pStyle w:val="spacer"/>
            </w:pPr>
          </w:p>
        </w:tc>
      </w:tr>
      <w:tr w:rsidR="00294636" w14:paraId="69C74E7B" w14:textId="77777777" w:rsidTr="00BB1C88">
        <w:trPr>
          <w:trHeight w:val="1143"/>
        </w:trPr>
        <w:tc>
          <w:tcPr>
            <w:tcW w:w="2562" w:type="dxa"/>
            <w:gridSpan w:val="2"/>
          </w:tcPr>
          <w:p w14:paraId="739FA479" w14:textId="77777777" w:rsidR="00294636" w:rsidRPr="00C44737" w:rsidRDefault="00294636" w:rsidP="007F24DF">
            <w:pPr>
              <w:pStyle w:val="unittext"/>
            </w:pPr>
            <w:r w:rsidRPr="00C44737">
              <w:rPr>
                <w:b/>
                <w:i/>
              </w:rPr>
              <w:t xml:space="preserve">Environmental checks </w:t>
            </w:r>
            <w:r w:rsidRPr="00C44737">
              <w:t>may include:</w:t>
            </w:r>
          </w:p>
          <w:p w14:paraId="4E75BB2E" w14:textId="77777777" w:rsidR="00294636" w:rsidRPr="00C44737" w:rsidRDefault="00294636" w:rsidP="007F24DF">
            <w:pPr>
              <w:pStyle w:val="unittext"/>
              <w:rPr>
                <w:rFonts w:eastAsia="Calibri"/>
                <w:b/>
                <w:i/>
                <w:lang w:eastAsia="en-US"/>
              </w:rPr>
            </w:pPr>
          </w:p>
        </w:tc>
        <w:tc>
          <w:tcPr>
            <w:tcW w:w="6510" w:type="dxa"/>
            <w:gridSpan w:val="2"/>
          </w:tcPr>
          <w:p w14:paraId="159AAC0E" w14:textId="77777777" w:rsidR="00294636" w:rsidRPr="00C44737" w:rsidRDefault="00294636" w:rsidP="00294636">
            <w:pPr>
              <w:pStyle w:val="bullet"/>
              <w:keepNext w:val="0"/>
              <w:numPr>
                <w:ilvl w:val="0"/>
                <w:numId w:val="5"/>
              </w:numPr>
            </w:pPr>
            <w:r>
              <w:t xml:space="preserve">cleanliness </w:t>
            </w:r>
            <w:r w:rsidRPr="00C44737">
              <w:t xml:space="preserve">inspections </w:t>
            </w:r>
            <w:r>
              <w:t>to discourage pests, minimise contamination</w:t>
            </w:r>
            <w:r w:rsidRPr="00C44737">
              <w:t xml:space="preserve"> </w:t>
            </w:r>
            <w:r>
              <w:t>and prevent the a</w:t>
            </w:r>
            <w:r w:rsidRPr="00C44737">
              <w:t>ccumulation of food waste, dirt, grease or other visible matter</w:t>
            </w:r>
            <w:r>
              <w:t xml:space="preserve"> </w:t>
            </w:r>
          </w:p>
        </w:tc>
      </w:tr>
      <w:tr w:rsidR="00294636" w14:paraId="2AFEE66F" w14:textId="77777777" w:rsidTr="00BB1C88">
        <w:tc>
          <w:tcPr>
            <w:tcW w:w="2562" w:type="dxa"/>
            <w:gridSpan w:val="2"/>
          </w:tcPr>
          <w:p w14:paraId="1E1AA3C5" w14:textId="77777777" w:rsidR="00294636" w:rsidRDefault="00294636" w:rsidP="007F24DF">
            <w:pPr>
              <w:pStyle w:val="spacer"/>
              <w:rPr>
                <w:rFonts w:eastAsia="Calibri"/>
                <w:lang w:eastAsia="en-US"/>
              </w:rPr>
            </w:pPr>
          </w:p>
        </w:tc>
        <w:tc>
          <w:tcPr>
            <w:tcW w:w="6510" w:type="dxa"/>
            <w:gridSpan w:val="2"/>
          </w:tcPr>
          <w:p w14:paraId="7F09834C" w14:textId="77777777" w:rsidR="00294636" w:rsidRDefault="00294636" w:rsidP="007F24DF">
            <w:pPr>
              <w:pStyle w:val="spacer"/>
            </w:pPr>
          </w:p>
        </w:tc>
      </w:tr>
      <w:tr w:rsidR="00294636" w14:paraId="66B18526" w14:textId="77777777" w:rsidTr="00BB1C88">
        <w:tc>
          <w:tcPr>
            <w:tcW w:w="2562" w:type="dxa"/>
            <w:gridSpan w:val="2"/>
          </w:tcPr>
          <w:p w14:paraId="0FDAF27D" w14:textId="77777777" w:rsidR="00294636" w:rsidRDefault="00294636" w:rsidP="007F24DF">
            <w:pPr>
              <w:pStyle w:val="unittext"/>
              <w:rPr>
                <w:rFonts w:eastAsia="Calibri"/>
                <w:b/>
                <w:i/>
                <w:lang w:eastAsia="en-US"/>
              </w:rPr>
            </w:pPr>
            <w:r>
              <w:rPr>
                <w:b/>
                <w:i/>
              </w:rPr>
              <w:t xml:space="preserve">Personal protective equipment  (PPE) </w:t>
            </w:r>
            <w:r>
              <w:t>may include:</w:t>
            </w:r>
          </w:p>
        </w:tc>
        <w:tc>
          <w:tcPr>
            <w:tcW w:w="6510" w:type="dxa"/>
            <w:gridSpan w:val="2"/>
          </w:tcPr>
          <w:p w14:paraId="5D9567CC" w14:textId="77777777" w:rsidR="00294636" w:rsidRDefault="00294636" w:rsidP="00294636">
            <w:pPr>
              <w:pStyle w:val="bullet"/>
              <w:keepNext w:val="0"/>
              <w:numPr>
                <w:ilvl w:val="0"/>
                <w:numId w:val="5"/>
              </w:numPr>
            </w:pPr>
            <w:r>
              <w:t xml:space="preserve">clothing such as aprons </w:t>
            </w:r>
          </w:p>
          <w:p w14:paraId="47BBD467" w14:textId="77777777" w:rsidR="00294636" w:rsidRDefault="00294636" w:rsidP="00294636">
            <w:pPr>
              <w:pStyle w:val="bullet"/>
              <w:keepNext w:val="0"/>
              <w:numPr>
                <w:ilvl w:val="0"/>
                <w:numId w:val="5"/>
              </w:numPr>
            </w:pPr>
            <w:r>
              <w:t>high visibility vests/jackets and shirts</w:t>
            </w:r>
          </w:p>
          <w:p w14:paraId="0BD03E5A" w14:textId="77777777" w:rsidR="00294636" w:rsidRPr="00875984" w:rsidRDefault="00294636" w:rsidP="00294636">
            <w:pPr>
              <w:pStyle w:val="bullet"/>
              <w:keepNext w:val="0"/>
              <w:numPr>
                <w:ilvl w:val="0"/>
                <w:numId w:val="5"/>
              </w:numPr>
            </w:pPr>
            <w:r w:rsidRPr="00875984">
              <w:t>footwear</w:t>
            </w:r>
          </w:p>
          <w:p w14:paraId="4EF4A862" w14:textId="77777777" w:rsidR="00294636" w:rsidRPr="00875984" w:rsidRDefault="00294636" w:rsidP="00294636">
            <w:pPr>
              <w:pStyle w:val="bullet"/>
              <w:keepNext w:val="0"/>
              <w:numPr>
                <w:ilvl w:val="0"/>
                <w:numId w:val="5"/>
              </w:numPr>
            </w:pPr>
            <w:r w:rsidRPr="00875984">
              <w:t>eye protection</w:t>
            </w:r>
          </w:p>
          <w:p w14:paraId="1AEC9F74" w14:textId="77777777" w:rsidR="00294636" w:rsidRPr="00875984" w:rsidRDefault="00294636" w:rsidP="00294636">
            <w:pPr>
              <w:pStyle w:val="bullet"/>
              <w:keepNext w:val="0"/>
              <w:numPr>
                <w:ilvl w:val="0"/>
                <w:numId w:val="5"/>
              </w:numPr>
            </w:pPr>
            <w:r w:rsidRPr="00875984">
              <w:t>hand protection/gloves</w:t>
            </w:r>
          </w:p>
          <w:p w14:paraId="02ADF58B" w14:textId="77777777" w:rsidR="00294636" w:rsidRPr="00875984" w:rsidRDefault="00294636" w:rsidP="00294636">
            <w:pPr>
              <w:pStyle w:val="bullet"/>
              <w:keepNext w:val="0"/>
              <w:numPr>
                <w:ilvl w:val="0"/>
                <w:numId w:val="5"/>
              </w:numPr>
            </w:pPr>
            <w:r w:rsidRPr="00875984">
              <w:t>hair nets/caps</w:t>
            </w:r>
          </w:p>
        </w:tc>
      </w:tr>
      <w:tr w:rsidR="00294636" w14:paraId="7720EE6B" w14:textId="77777777" w:rsidTr="00BB1C88">
        <w:tc>
          <w:tcPr>
            <w:tcW w:w="2562" w:type="dxa"/>
            <w:gridSpan w:val="2"/>
          </w:tcPr>
          <w:p w14:paraId="434DF0BA" w14:textId="77777777" w:rsidR="00294636" w:rsidRDefault="00294636" w:rsidP="007F24DF">
            <w:pPr>
              <w:pStyle w:val="spacer"/>
              <w:rPr>
                <w:rFonts w:eastAsia="Calibri"/>
                <w:lang w:eastAsia="en-US"/>
              </w:rPr>
            </w:pPr>
          </w:p>
        </w:tc>
        <w:tc>
          <w:tcPr>
            <w:tcW w:w="6510" w:type="dxa"/>
            <w:gridSpan w:val="2"/>
          </w:tcPr>
          <w:p w14:paraId="2018EBF6" w14:textId="77777777" w:rsidR="00294636" w:rsidRDefault="00294636" w:rsidP="007F24DF">
            <w:pPr>
              <w:pStyle w:val="spacer"/>
            </w:pPr>
          </w:p>
        </w:tc>
      </w:tr>
      <w:tr w:rsidR="00294636" w14:paraId="724FE323" w14:textId="77777777" w:rsidTr="00BB1C88">
        <w:tc>
          <w:tcPr>
            <w:tcW w:w="2562" w:type="dxa"/>
            <w:gridSpan w:val="2"/>
          </w:tcPr>
          <w:p w14:paraId="45676599" w14:textId="77777777" w:rsidR="00294636" w:rsidRPr="000C2B1F" w:rsidRDefault="00294636" w:rsidP="007F24DF">
            <w:pPr>
              <w:shd w:val="clear" w:color="auto" w:fill="FFFFFF"/>
              <w:rPr>
                <w:rFonts w:cs="Arial"/>
              </w:rPr>
            </w:pPr>
            <w:r>
              <w:rPr>
                <w:rFonts w:cs="Arial"/>
                <w:b/>
                <w:i/>
                <w:szCs w:val="28"/>
              </w:rPr>
              <w:t xml:space="preserve">Sensory methods </w:t>
            </w:r>
            <w:r w:rsidRPr="0060305F">
              <w:rPr>
                <w:rFonts w:cs="Arial"/>
                <w:szCs w:val="28"/>
              </w:rPr>
              <w:t>may</w:t>
            </w:r>
            <w:r>
              <w:rPr>
                <w:rFonts w:cs="Arial"/>
                <w:b/>
                <w:i/>
                <w:szCs w:val="28"/>
              </w:rPr>
              <w:t xml:space="preserve"> </w:t>
            </w:r>
            <w:r>
              <w:rPr>
                <w:rFonts w:cs="Arial"/>
              </w:rPr>
              <w:t>include</w:t>
            </w:r>
            <w:r w:rsidRPr="000C2B1F">
              <w:rPr>
                <w:rFonts w:cs="Arial"/>
              </w:rPr>
              <w:t>:</w:t>
            </w:r>
          </w:p>
          <w:p w14:paraId="2AB1799F" w14:textId="77777777" w:rsidR="00294636" w:rsidRPr="006E6899" w:rsidRDefault="00294636" w:rsidP="007F24DF">
            <w:pPr>
              <w:pStyle w:val="unittext"/>
              <w:rPr>
                <w:rFonts w:eastAsia="Calibri"/>
                <w:lang w:eastAsia="en-US"/>
              </w:rPr>
            </w:pPr>
          </w:p>
        </w:tc>
        <w:tc>
          <w:tcPr>
            <w:tcW w:w="6510" w:type="dxa"/>
            <w:gridSpan w:val="2"/>
          </w:tcPr>
          <w:p w14:paraId="759396D6" w14:textId="77777777" w:rsidR="00294636" w:rsidRDefault="00294636" w:rsidP="00294636">
            <w:pPr>
              <w:pStyle w:val="bullet"/>
              <w:keepNext w:val="0"/>
              <w:numPr>
                <w:ilvl w:val="0"/>
                <w:numId w:val="5"/>
              </w:numPr>
            </w:pPr>
            <w:r>
              <w:t>senses - sight, smell, taste, hearing and touch</w:t>
            </w:r>
          </w:p>
          <w:p w14:paraId="3A0E73EC" w14:textId="77777777" w:rsidR="00294636" w:rsidRDefault="00294636" w:rsidP="00294636">
            <w:pPr>
              <w:pStyle w:val="bullet"/>
              <w:keepNext w:val="0"/>
              <w:numPr>
                <w:ilvl w:val="0"/>
                <w:numId w:val="5"/>
              </w:numPr>
            </w:pPr>
            <w:r w:rsidRPr="007C4FD0">
              <w:t>judgement</w:t>
            </w:r>
            <w:r>
              <w:t xml:space="preserve">s and/or </w:t>
            </w:r>
            <w:r w:rsidRPr="007C4FD0">
              <w:t xml:space="preserve">assessment </w:t>
            </w:r>
            <w:r>
              <w:t>made on the desirable and undesirable aspects of fresh produce using the human senses</w:t>
            </w:r>
          </w:p>
          <w:p w14:paraId="34245EA6" w14:textId="5C61018F" w:rsidR="00294636" w:rsidRPr="003C555C" w:rsidRDefault="00294636" w:rsidP="00160F28">
            <w:pPr>
              <w:pStyle w:val="bullet"/>
              <w:keepNext w:val="0"/>
              <w:numPr>
                <w:ilvl w:val="0"/>
                <w:numId w:val="0"/>
              </w:numPr>
              <w:ind w:left="360" w:hanging="360"/>
            </w:pPr>
          </w:p>
        </w:tc>
      </w:tr>
      <w:tr w:rsidR="00294636" w14:paraId="774ACC3F" w14:textId="77777777" w:rsidTr="00BB1C88">
        <w:tc>
          <w:tcPr>
            <w:tcW w:w="2562" w:type="dxa"/>
            <w:gridSpan w:val="2"/>
          </w:tcPr>
          <w:p w14:paraId="7DC9B7F0" w14:textId="77777777" w:rsidR="00294636" w:rsidRDefault="00294636" w:rsidP="007F24DF">
            <w:pPr>
              <w:pStyle w:val="spacer"/>
              <w:rPr>
                <w:rFonts w:eastAsia="Calibri"/>
                <w:lang w:eastAsia="en-US"/>
              </w:rPr>
            </w:pPr>
          </w:p>
        </w:tc>
        <w:tc>
          <w:tcPr>
            <w:tcW w:w="6510" w:type="dxa"/>
            <w:gridSpan w:val="2"/>
          </w:tcPr>
          <w:p w14:paraId="3EA266B4" w14:textId="77777777" w:rsidR="00294636" w:rsidRDefault="00294636" w:rsidP="007F24DF">
            <w:pPr>
              <w:pStyle w:val="spacer"/>
            </w:pPr>
          </w:p>
        </w:tc>
      </w:tr>
      <w:tr w:rsidR="00294636" w14:paraId="11AD5B77" w14:textId="77777777" w:rsidTr="00BB1C88">
        <w:tc>
          <w:tcPr>
            <w:tcW w:w="2562" w:type="dxa"/>
            <w:gridSpan w:val="2"/>
          </w:tcPr>
          <w:p w14:paraId="0B8A8A52" w14:textId="77777777" w:rsidR="00294636" w:rsidRPr="000C2B1F" w:rsidRDefault="00294636" w:rsidP="007F24DF">
            <w:pPr>
              <w:shd w:val="clear" w:color="auto" w:fill="FFFFFF"/>
              <w:rPr>
                <w:rFonts w:cs="Arial"/>
              </w:rPr>
            </w:pPr>
            <w:r>
              <w:rPr>
                <w:rFonts w:cs="Arial"/>
                <w:b/>
                <w:i/>
                <w:szCs w:val="28"/>
              </w:rPr>
              <w:t xml:space="preserve">Instrumental methods </w:t>
            </w:r>
            <w:r w:rsidRPr="0060305F">
              <w:rPr>
                <w:rFonts w:cs="Arial"/>
                <w:szCs w:val="28"/>
              </w:rPr>
              <w:t>may</w:t>
            </w:r>
            <w:r>
              <w:rPr>
                <w:rFonts w:cs="Arial"/>
                <w:b/>
                <w:i/>
                <w:szCs w:val="28"/>
              </w:rPr>
              <w:t xml:space="preserve"> </w:t>
            </w:r>
            <w:r>
              <w:rPr>
                <w:rFonts w:cs="Arial"/>
              </w:rPr>
              <w:t>include</w:t>
            </w:r>
            <w:r w:rsidRPr="000C2B1F">
              <w:rPr>
                <w:rFonts w:cs="Arial"/>
              </w:rPr>
              <w:t>:</w:t>
            </w:r>
          </w:p>
          <w:p w14:paraId="5CE921F6" w14:textId="77777777" w:rsidR="00294636" w:rsidRPr="006E6899" w:rsidRDefault="00294636" w:rsidP="007F24DF">
            <w:pPr>
              <w:pStyle w:val="unittext"/>
              <w:rPr>
                <w:rFonts w:eastAsia="Calibri"/>
                <w:lang w:eastAsia="en-US"/>
              </w:rPr>
            </w:pPr>
          </w:p>
        </w:tc>
        <w:tc>
          <w:tcPr>
            <w:tcW w:w="6510" w:type="dxa"/>
            <w:gridSpan w:val="2"/>
          </w:tcPr>
          <w:p w14:paraId="76C8C0B7" w14:textId="77777777" w:rsidR="00294636" w:rsidRDefault="00294636" w:rsidP="00294636">
            <w:pPr>
              <w:pStyle w:val="bullet"/>
              <w:keepNext w:val="0"/>
              <w:numPr>
                <w:ilvl w:val="0"/>
                <w:numId w:val="5"/>
              </w:numPr>
            </w:pPr>
            <w:r w:rsidRPr="007C4FD0">
              <w:t xml:space="preserve">measurement </w:t>
            </w:r>
            <w:r>
              <w:t>of amounts/quantities to determine acceptance/tolerances/rejection</w:t>
            </w:r>
          </w:p>
          <w:p w14:paraId="0E963155" w14:textId="3CB68C54" w:rsidR="00294636" w:rsidRDefault="00294636" w:rsidP="00294636">
            <w:pPr>
              <w:pStyle w:val="bullet"/>
              <w:keepNext w:val="0"/>
              <w:numPr>
                <w:ilvl w:val="0"/>
                <w:numId w:val="5"/>
              </w:numPr>
            </w:pPr>
            <w:r>
              <w:t>calibrated instruments and scoring systems provide objective measurements with less variation in results</w:t>
            </w:r>
          </w:p>
          <w:p w14:paraId="4232543A" w14:textId="499D9CDF" w:rsidR="006E4E6A" w:rsidRDefault="006E4E6A" w:rsidP="00294636">
            <w:pPr>
              <w:pStyle w:val="bullet"/>
              <w:keepNext w:val="0"/>
              <w:numPr>
                <w:ilvl w:val="0"/>
                <w:numId w:val="5"/>
              </w:numPr>
            </w:pPr>
            <w:r>
              <w:t>thermometer</w:t>
            </w:r>
            <w:r w:rsidR="00CD7762">
              <w:t xml:space="preserve">, scales, </w:t>
            </w:r>
            <w:r>
              <w:t>refractometer</w:t>
            </w:r>
            <w:r w:rsidR="00CD7762">
              <w:t xml:space="preserve"> and photographs</w:t>
            </w:r>
          </w:p>
          <w:p w14:paraId="2E8A7B6A" w14:textId="3EC3461D" w:rsidR="00294636" w:rsidRPr="003C555C" w:rsidRDefault="00294636" w:rsidP="00936991">
            <w:pPr>
              <w:pStyle w:val="bullet"/>
              <w:keepNext w:val="0"/>
              <w:numPr>
                <w:ilvl w:val="0"/>
                <w:numId w:val="0"/>
              </w:numPr>
              <w:ind w:left="360" w:hanging="360"/>
            </w:pPr>
          </w:p>
        </w:tc>
      </w:tr>
      <w:tr w:rsidR="00294636" w14:paraId="1596715B" w14:textId="77777777" w:rsidTr="00BB1C88">
        <w:tc>
          <w:tcPr>
            <w:tcW w:w="2562" w:type="dxa"/>
            <w:gridSpan w:val="2"/>
          </w:tcPr>
          <w:p w14:paraId="429AA26C" w14:textId="77777777" w:rsidR="00294636" w:rsidRDefault="00294636" w:rsidP="007F24DF">
            <w:pPr>
              <w:pStyle w:val="spacer"/>
              <w:rPr>
                <w:rFonts w:eastAsia="Calibri"/>
                <w:lang w:eastAsia="en-US"/>
              </w:rPr>
            </w:pPr>
          </w:p>
        </w:tc>
        <w:tc>
          <w:tcPr>
            <w:tcW w:w="6510" w:type="dxa"/>
            <w:gridSpan w:val="2"/>
          </w:tcPr>
          <w:p w14:paraId="4155D9EF" w14:textId="77777777" w:rsidR="00294636" w:rsidRDefault="00294636" w:rsidP="007F24DF">
            <w:pPr>
              <w:pStyle w:val="spacer"/>
            </w:pPr>
          </w:p>
        </w:tc>
      </w:tr>
      <w:tr w:rsidR="00294636" w14:paraId="48330AF4" w14:textId="77777777" w:rsidTr="00BB1C88">
        <w:tc>
          <w:tcPr>
            <w:tcW w:w="2562" w:type="dxa"/>
            <w:gridSpan w:val="2"/>
          </w:tcPr>
          <w:p w14:paraId="47876721" w14:textId="77777777" w:rsidR="00294636" w:rsidRDefault="00294636" w:rsidP="007F24DF">
            <w:pPr>
              <w:pStyle w:val="unittext"/>
            </w:pPr>
            <w:r>
              <w:rPr>
                <w:b/>
                <w:i/>
              </w:rPr>
              <w:t>A</w:t>
            </w:r>
            <w:r w:rsidRPr="005C40EA">
              <w:rPr>
                <w:b/>
                <w:i/>
              </w:rPr>
              <w:t>ction</w:t>
            </w:r>
            <w:r>
              <w:t xml:space="preserve"> may include:</w:t>
            </w:r>
          </w:p>
          <w:p w14:paraId="308C4A3C" w14:textId="77777777" w:rsidR="00294636" w:rsidRDefault="00294636" w:rsidP="007F24DF">
            <w:pPr>
              <w:pStyle w:val="unittext"/>
              <w:rPr>
                <w:rFonts w:eastAsia="Calibri"/>
                <w:b/>
                <w:i/>
                <w:lang w:eastAsia="en-US"/>
              </w:rPr>
            </w:pPr>
          </w:p>
        </w:tc>
        <w:tc>
          <w:tcPr>
            <w:tcW w:w="6510" w:type="dxa"/>
            <w:gridSpan w:val="2"/>
          </w:tcPr>
          <w:p w14:paraId="1108B332" w14:textId="77777777" w:rsidR="00294636" w:rsidRDefault="00294636" w:rsidP="00312051">
            <w:pPr>
              <w:pStyle w:val="bullet"/>
              <w:keepNext w:val="0"/>
              <w:numPr>
                <w:ilvl w:val="0"/>
                <w:numId w:val="15"/>
              </w:numPr>
              <w:ind w:left="720"/>
            </w:pPr>
            <w:proofErr w:type="gramStart"/>
            <w:r>
              <w:t>eliminate</w:t>
            </w:r>
            <w:proofErr w:type="gramEnd"/>
            <w:r w:rsidRPr="00026E48">
              <w:t xml:space="preserve"> the causes of </w:t>
            </w:r>
            <w:r>
              <w:t>the identified nonconformity to prevent</w:t>
            </w:r>
            <w:r w:rsidRPr="00026E48">
              <w:t xml:space="preserve"> recurrence.</w:t>
            </w:r>
          </w:p>
          <w:p w14:paraId="15CF3F03" w14:textId="77777777" w:rsidR="00294636" w:rsidRDefault="00294636" w:rsidP="00312051">
            <w:pPr>
              <w:pStyle w:val="bullet"/>
              <w:keepNext w:val="0"/>
              <w:numPr>
                <w:ilvl w:val="0"/>
                <w:numId w:val="15"/>
              </w:numPr>
              <w:ind w:left="720"/>
            </w:pPr>
            <w:r>
              <w:t>eliminate the cause of a potential nonconformity to prevent</w:t>
            </w:r>
            <w:r w:rsidRPr="00026E48">
              <w:t xml:space="preserve"> recurrence</w:t>
            </w:r>
          </w:p>
          <w:p w14:paraId="0616425A" w14:textId="668D6544" w:rsidR="00294636" w:rsidRDefault="005E2074" w:rsidP="00312051">
            <w:pPr>
              <w:pStyle w:val="bullet"/>
              <w:keepNext w:val="0"/>
              <w:numPr>
                <w:ilvl w:val="0"/>
                <w:numId w:val="15"/>
              </w:numPr>
              <w:ind w:left="720"/>
            </w:pPr>
            <w:r>
              <w:t xml:space="preserve">return, </w:t>
            </w:r>
            <w:r w:rsidR="00294636">
              <w:t>discount/clearance/move to promotion</w:t>
            </w:r>
          </w:p>
          <w:p w14:paraId="1EFC180A" w14:textId="77777777" w:rsidR="00294636" w:rsidRDefault="00294636" w:rsidP="00312051">
            <w:pPr>
              <w:pStyle w:val="bullet"/>
              <w:keepNext w:val="0"/>
              <w:numPr>
                <w:ilvl w:val="0"/>
                <w:numId w:val="15"/>
              </w:numPr>
              <w:ind w:left="720"/>
            </w:pPr>
            <w:r>
              <w:t>repackage</w:t>
            </w:r>
          </w:p>
        </w:tc>
      </w:tr>
      <w:tr w:rsidR="00294636" w14:paraId="189ED953" w14:textId="77777777" w:rsidTr="00BB1C88">
        <w:tc>
          <w:tcPr>
            <w:tcW w:w="2562" w:type="dxa"/>
            <w:gridSpan w:val="2"/>
          </w:tcPr>
          <w:p w14:paraId="69380BE1" w14:textId="77777777" w:rsidR="00294636" w:rsidRDefault="00294636" w:rsidP="007F24DF">
            <w:pPr>
              <w:pStyle w:val="spacer"/>
              <w:rPr>
                <w:rFonts w:eastAsia="Calibri"/>
                <w:lang w:eastAsia="en-US"/>
              </w:rPr>
            </w:pPr>
          </w:p>
        </w:tc>
        <w:tc>
          <w:tcPr>
            <w:tcW w:w="6510" w:type="dxa"/>
            <w:gridSpan w:val="2"/>
          </w:tcPr>
          <w:p w14:paraId="262C9D64" w14:textId="77777777" w:rsidR="00294636" w:rsidRDefault="00294636" w:rsidP="007F24DF">
            <w:pPr>
              <w:pStyle w:val="spacer"/>
            </w:pPr>
          </w:p>
        </w:tc>
      </w:tr>
      <w:tr w:rsidR="00294636" w14:paraId="5F65C11C" w14:textId="77777777" w:rsidTr="00BB1C88">
        <w:tc>
          <w:tcPr>
            <w:tcW w:w="2562" w:type="dxa"/>
            <w:gridSpan w:val="2"/>
          </w:tcPr>
          <w:p w14:paraId="21041062" w14:textId="77777777" w:rsidR="00294636" w:rsidRPr="000D7510" w:rsidRDefault="00294636" w:rsidP="007F24DF">
            <w:pPr>
              <w:pStyle w:val="unittext"/>
            </w:pPr>
            <w:r w:rsidRPr="00DE1389">
              <w:rPr>
                <w:b/>
                <w:i/>
              </w:rPr>
              <w:t xml:space="preserve">Cold </w:t>
            </w:r>
            <w:r>
              <w:rPr>
                <w:b/>
                <w:i/>
              </w:rPr>
              <w:t xml:space="preserve">and frozen </w:t>
            </w:r>
            <w:r w:rsidRPr="00DE1389">
              <w:rPr>
                <w:b/>
                <w:i/>
              </w:rPr>
              <w:t>storage/display equipment</w:t>
            </w:r>
            <w:r>
              <w:t xml:space="preserve"> may include:</w:t>
            </w:r>
          </w:p>
        </w:tc>
        <w:tc>
          <w:tcPr>
            <w:tcW w:w="6510" w:type="dxa"/>
            <w:gridSpan w:val="2"/>
          </w:tcPr>
          <w:p w14:paraId="33F5412A" w14:textId="77777777" w:rsidR="00294636" w:rsidRDefault="00294636" w:rsidP="00294636">
            <w:pPr>
              <w:pStyle w:val="bullet"/>
              <w:keepNext w:val="0"/>
              <w:numPr>
                <w:ilvl w:val="0"/>
                <w:numId w:val="5"/>
              </w:numPr>
            </w:pPr>
            <w:r>
              <w:t>walk-in, upright and benchtop refrigerators</w:t>
            </w:r>
          </w:p>
          <w:p w14:paraId="62D1BF9F" w14:textId="77777777" w:rsidR="00294636" w:rsidRDefault="00294636" w:rsidP="00294636">
            <w:pPr>
              <w:pStyle w:val="bullet"/>
              <w:keepNext w:val="0"/>
              <w:numPr>
                <w:ilvl w:val="0"/>
                <w:numId w:val="5"/>
              </w:numPr>
            </w:pPr>
            <w:r>
              <w:t>walk-in, upright and benchtop freezers</w:t>
            </w:r>
          </w:p>
          <w:p w14:paraId="23B12F06" w14:textId="77777777" w:rsidR="00294636" w:rsidRDefault="00294636" w:rsidP="00294636">
            <w:pPr>
              <w:pStyle w:val="bullet"/>
              <w:keepNext w:val="0"/>
              <w:numPr>
                <w:ilvl w:val="0"/>
                <w:numId w:val="5"/>
              </w:numPr>
            </w:pPr>
            <w:r>
              <w:t>ice displays/baths</w:t>
            </w:r>
          </w:p>
        </w:tc>
      </w:tr>
      <w:tr w:rsidR="00294636" w14:paraId="7F9010ED" w14:textId="77777777" w:rsidTr="00BB1C88">
        <w:tc>
          <w:tcPr>
            <w:tcW w:w="9072" w:type="dxa"/>
            <w:gridSpan w:val="4"/>
          </w:tcPr>
          <w:p w14:paraId="5DAE3765" w14:textId="77777777" w:rsidR="00294636" w:rsidRDefault="00294636" w:rsidP="007F24DF">
            <w:pPr>
              <w:pStyle w:val="spacer"/>
            </w:pPr>
          </w:p>
        </w:tc>
      </w:tr>
      <w:tr w:rsidR="00294636" w14:paraId="5BB8B8B5" w14:textId="77777777" w:rsidTr="00BB1C88">
        <w:trPr>
          <w:trHeight w:val="647"/>
        </w:trPr>
        <w:tc>
          <w:tcPr>
            <w:tcW w:w="2562" w:type="dxa"/>
            <w:gridSpan w:val="2"/>
          </w:tcPr>
          <w:p w14:paraId="54E6623C" w14:textId="77777777" w:rsidR="00294636" w:rsidRPr="00E129BE" w:rsidRDefault="00294636" w:rsidP="007F24DF">
            <w:pPr>
              <w:pStyle w:val="unittext"/>
            </w:pPr>
            <w:r>
              <w:rPr>
                <w:b/>
                <w:i/>
              </w:rPr>
              <w:t xml:space="preserve">Date codes </w:t>
            </w:r>
            <w:r>
              <w:t>may include:</w:t>
            </w:r>
          </w:p>
        </w:tc>
        <w:tc>
          <w:tcPr>
            <w:tcW w:w="6510" w:type="dxa"/>
            <w:gridSpan w:val="2"/>
          </w:tcPr>
          <w:p w14:paraId="255387AB" w14:textId="77777777" w:rsidR="00294636" w:rsidRDefault="00294636" w:rsidP="00294636">
            <w:pPr>
              <w:pStyle w:val="bullet"/>
              <w:keepNext w:val="0"/>
              <w:numPr>
                <w:ilvl w:val="0"/>
                <w:numId w:val="5"/>
              </w:numPr>
            </w:pPr>
            <w:r>
              <w:t>“</w:t>
            </w:r>
            <w:r w:rsidRPr="009F6B2C">
              <w:t>use by</w:t>
            </w:r>
            <w:r>
              <w:t>”</w:t>
            </w:r>
            <w:r w:rsidRPr="009F6B2C">
              <w:t xml:space="preserve"> or </w:t>
            </w:r>
            <w:r>
              <w:t>“</w:t>
            </w:r>
            <w:r w:rsidRPr="009F6B2C">
              <w:t>best before</w:t>
            </w:r>
            <w:r>
              <w:t>”</w:t>
            </w:r>
          </w:p>
          <w:p w14:paraId="108865DE" w14:textId="77777777" w:rsidR="00294636" w:rsidRPr="009F6B2C" w:rsidRDefault="00294636" w:rsidP="00294636">
            <w:pPr>
              <w:pStyle w:val="bullet"/>
              <w:keepNext w:val="0"/>
              <w:numPr>
                <w:ilvl w:val="0"/>
                <w:numId w:val="5"/>
              </w:numPr>
            </w:pPr>
            <w:r>
              <w:t>Julien Date Codes</w:t>
            </w:r>
          </w:p>
        </w:tc>
      </w:tr>
      <w:tr w:rsidR="00294636" w14:paraId="16C40042" w14:textId="77777777" w:rsidTr="00BB1C88">
        <w:tc>
          <w:tcPr>
            <w:tcW w:w="9072" w:type="dxa"/>
            <w:gridSpan w:val="4"/>
          </w:tcPr>
          <w:p w14:paraId="5892E765" w14:textId="77777777" w:rsidR="00294636" w:rsidRDefault="00294636" w:rsidP="007F24DF">
            <w:pPr>
              <w:pStyle w:val="spacer"/>
            </w:pPr>
          </w:p>
        </w:tc>
      </w:tr>
      <w:tr w:rsidR="00294636" w14:paraId="31089D26" w14:textId="77777777" w:rsidTr="00BB1C88">
        <w:tc>
          <w:tcPr>
            <w:tcW w:w="2562" w:type="dxa"/>
            <w:gridSpan w:val="2"/>
          </w:tcPr>
          <w:p w14:paraId="784AB366" w14:textId="77777777" w:rsidR="00294636" w:rsidRDefault="00294636" w:rsidP="007F24DF">
            <w:pPr>
              <w:pStyle w:val="unittext"/>
            </w:pPr>
            <w:r>
              <w:rPr>
                <w:b/>
                <w:i/>
              </w:rPr>
              <w:t>Preserve s</w:t>
            </w:r>
            <w:r w:rsidRPr="00F5466A">
              <w:rPr>
                <w:b/>
                <w:i/>
              </w:rPr>
              <w:t>helf life</w:t>
            </w:r>
            <w:r>
              <w:t xml:space="preserve"> may include:</w:t>
            </w:r>
          </w:p>
          <w:p w14:paraId="64D13E92" w14:textId="77777777" w:rsidR="00294636" w:rsidRDefault="00294636" w:rsidP="007F24DF">
            <w:pPr>
              <w:pStyle w:val="unittext"/>
              <w:rPr>
                <w:rFonts w:eastAsia="Calibri"/>
                <w:b/>
                <w:i/>
                <w:lang w:eastAsia="en-US"/>
              </w:rPr>
            </w:pPr>
          </w:p>
        </w:tc>
        <w:tc>
          <w:tcPr>
            <w:tcW w:w="6510" w:type="dxa"/>
            <w:gridSpan w:val="2"/>
          </w:tcPr>
          <w:p w14:paraId="4A5A643E" w14:textId="77777777" w:rsidR="00294636" w:rsidRDefault="00294636" w:rsidP="00294636">
            <w:pPr>
              <w:pStyle w:val="bullet"/>
              <w:keepNext w:val="0"/>
              <w:numPr>
                <w:ilvl w:val="0"/>
                <w:numId w:val="5"/>
              </w:numPr>
            </w:pPr>
            <w:r>
              <w:t xml:space="preserve">date codes </w:t>
            </w:r>
          </w:p>
          <w:p w14:paraId="08C48C5F" w14:textId="77777777" w:rsidR="00294636" w:rsidRDefault="00294636" w:rsidP="00294636">
            <w:pPr>
              <w:pStyle w:val="bullet"/>
              <w:keepNext w:val="0"/>
              <w:numPr>
                <w:ilvl w:val="0"/>
                <w:numId w:val="5"/>
              </w:numPr>
            </w:pPr>
            <w:r>
              <w:t xml:space="preserve">visible appearance </w:t>
            </w:r>
          </w:p>
          <w:p w14:paraId="7749D6ED" w14:textId="77777777" w:rsidR="00294636" w:rsidRDefault="00294636" w:rsidP="00294636">
            <w:pPr>
              <w:pStyle w:val="bullet"/>
              <w:keepNext w:val="0"/>
              <w:numPr>
                <w:ilvl w:val="0"/>
                <w:numId w:val="5"/>
              </w:numPr>
            </w:pPr>
            <w:r>
              <w:t>smell</w:t>
            </w:r>
          </w:p>
          <w:p w14:paraId="66C727B3" w14:textId="77777777" w:rsidR="00294636" w:rsidRDefault="00294636" w:rsidP="00294636">
            <w:pPr>
              <w:pStyle w:val="bullet"/>
              <w:keepNext w:val="0"/>
              <w:numPr>
                <w:ilvl w:val="0"/>
                <w:numId w:val="5"/>
              </w:numPr>
            </w:pPr>
            <w:r>
              <w:t>cold storage, ambient, dry, out of direct sunlight and/or frozen</w:t>
            </w:r>
          </w:p>
          <w:p w14:paraId="014AE38F" w14:textId="77777777" w:rsidR="00294636" w:rsidRDefault="00294636" w:rsidP="00294636">
            <w:pPr>
              <w:pStyle w:val="bullet"/>
              <w:keepNext w:val="0"/>
              <w:numPr>
                <w:ilvl w:val="0"/>
                <w:numId w:val="5"/>
              </w:numPr>
            </w:pPr>
            <w:r>
              <w:t>packaging</w:t>
            </w:r>
          </w:p>
        </w:tc>
      </w:tr>
      <w:tr w:rsidR="00294636" w14:paraId="2BC3CE12" w14:textId="77777777" w:rsidTr="00BB1C88">
        <w:tc>
          <w:tcPr>
            <w:tcW w:w="9072" w:type="dxa"/>
            <w:gridSpan w:val="4"/>
          </w:tcPr>
          <w:p w14:paraId="32817720" w14:textId="77777777" w:rsidR="00294636" w:rsidRDefault="00294636" w:rsidP="007F24DF">
            <w:pPr>
              <w:pStyle w:val="spacer"/>
            </w:pPr>
          </w:p>
        </w:tc>
      </w:tr>
      <w:tr w:rsidR="00294636" w14:paraId="41AFE7CD" w14:textId="77777777" w:rsidTr="00BB1C88">
        <w:tc>
          <w:tcPr>
            <w:tcW w:w="2562" w:type="dxa"/>
            <w:gridSpan w:val="2"/>
          </w:tcPr>
          <w:p w14:paraId="11C556A8" w14:textId="77777777" w:rsidR="00294636" w:rsidRDefault="00294636" w:rsidP="007F24DF">
            <w:pPr>
              <w:pStyle w:val="unittext"/>
              <w:rPr>
                <w:b/>
                <w:i/>
              </w:rPr>
            </w:pPr>
            <w:r>
              <w:rPr>
                <w:b/>
                <w:i/>
              </w:rPr>
              <w:t xml:space="preserve">Contamination </w:t>
            </w:r>
            <w:r w:rsidRPr="005E69EA">
              <w:t>may include:</w:t>
            </w:r>
          </w:p>
        </w:tc>
        <w:tc>
          <w:tcPr>
            <w:tcW w:w="6510" w:type="dxa"/>
            <w:gridSpan w:val="2"/>
          </w:tcPr>
          <w:p w14:paraId="5A9A1926" w14:textId="77777777" w:rsidR="00294636" w:rsidRDefault="00294636" w:rsidP="00294636">
            <w:pPr>
              <w:pStyle w:val="bullet"/>
              <w:keepNext w:val="0"/>
              <w:numPr>
                <w:ilvl w:val="0"/>
                <w:numId w:val="5"/>
              </w:numPr>
            </w:pPr>
            <w:r>
              <w:t>biological, chemical, physical or allergens</w:t>
            </w:r>
          </w:p>
          <w:p w14:paraId="64C3AC25" w14:textId="77777777" w:rsidR="00294636" w:rsidRDefault="00294636" w:rsidP="00294636">
            <w:pPr>
              <w:pStyle w:val="bullet"/>
              <w:keepNext w:val="0"/>
              <w:numPr>
                <w:ilvl w:val="0"/>
                <w:numId w:val="5"/>
              </w:numPr>
            </w:pPr>
            <w:r>
              <w:t>cross contamination from person, vermin, packaging, waste and poor environmental conditions</w:t>
            </w:r>
          </w:p>
        </w:tc>
      </w:tr>
      <w:tr w:rsidR="00294636" w14:paraId="38E492E5" w14:textId="77777777" w:rsidTr="00BB1C88">
        <w:tc>
          <w:tcPr>
            <w:tcW w:w="9072" w:type="dxa"/>
            <w:gridSpan w:val="4"/>
          </w:tcPr>
          <w:p w14:paraId="145C6D94" w14:textId="77777777" w:rsidR="00294636" w:rsidRDefault="00294636" w:rsidP="007F24DF">
            <w:pPr>
              <w:pStyle w:val="spacer"/>
            </w:pPr>
          </w:p>
        </w:tc>
      </w:tr>
      <w:tr w:rsidR="00294636" w14:paraId="0A8C9232" w14:textId="77777777" w:rsidTr="00BB1C88">
        <w:tc>
          <w:tcPr>
            <w:tcW w:w="2562" w:type="dxa"/>
            <w:gridSpan w:val="2"/>
          </w:tcPr>
          <w:p w14:paraId="33E423A6" w14:textId="77777777" w:rsidR="00294636" w:rsidRDefault="00294636" w:rsidP="007F24DF">
            <w:pPr>
              <w:pStyle w:val="unittext"/>
            </w:pPr>
            <w:r>
              <w:rPr>
                <w:b/>
                <w:i/>
              </w:rPr>
              <w:t>Package</w:t>
            </w:r>
            <w:r>
              <w:t xml:space="preserve"> may include:</w:t>
            </w:r>
          </w:p>
          <w:p w14:paraId="52386395" w14:textId="77777777" w:rsidR="00294636" w:rsidRDefault="00294636" w:rsidP="007F24DF">
            <w:pPr>
              <w:pStyle w:val="unittext"/>
              <w:rPr>
                <w:rFonts w:eastAsia="Calibri"/>
                <w:b/>
                <w:i/>
                <w:lang w:eastAsia="en-US"/>
              </w:rPr>
            </w:pPr>
          </w:p>
        </w:tc>
        <w:tc>
          <w:tcPr>
            <w:tcW w:w="6510" w:type="dxa"/>
            <w:gridSpan w:val="2"/>
          </w:tcPr>
          <w:p w14:paraId="58512185" w14:textId="77777777" w:rsidR="00294636" w:rsidRDefault="00294636" w:rsidP="00294636">
            <w:pPr>
              <w:pStyle w:val="bullet"/>
              <w:keepNext w:val="0"/>
              <w:numPr>
                <w:ilvl w:val="0"/>
                <w:numId w:val="5"/>
              </w:numPr>
            </w:pPr>
            <w:r>
              <w:t xml:space="preserve">food grade trays, containers and wrappers </w:t>
            </w:r>
          </w:p>
          <w:p w14:paraId="3B7FD5B7" w14:textId="77777777" w:rsidR="00294636" w:rsidRDefault="00294636" w:rsidP="00294636">
            <w:pPr>
              <w:pStyle w:val="bullet"/>
              <w:keepNext w:val="0"/>
              <w:numPr>
                <w:ilvl w:val="0"/>
                <w:numId w:val="5"/>
              </w:numPr>
            </w:pPr>
            <w:r>
              <w:t>food grade film</w:t>
            </w:r>
          </w:p>
          <w:p w14:paraId="3236A4A0" w14:textId="77777777" w:rsidR="00294636" w:rsidRDefault="00294636" w:rsidP="00294636">
            <w:pPr>
              <w:pStyle w:val="bullet"/>
              <w:keepNext w:val="0"/>
              <w:numPr>
                <w:ilvl w:val="0"/>
                <w:numId w:val="5"/>
              </w:numPr>
            </w:pPr>
            <w:r>
              <w:t>food grade bag sealers</w:t>
            </w:r>
          </w:p>
          <w:p w14:paraId="75564B1D" w14:textId="77777777" w:rsidR="00294636" w:rsidRDefault="00294636" w:rsidP="00294636">
            <w:pPr>
              <w:pStyle w:val="bullet"/>
              <w:keepNext w:val="0"/>
              <w:numPr>
                <w:ilvl w:val="0"/>
                <w:numId w:val="5"/>
              </w:numPr>
            </w:pPr>
            <w:r>
              <w:t>labels, labellers and pricing guns</w:t>
            </w:r>
          </w:p>
        </w:tc>
      </w:tr>
      <w:tr w:rsidR="00294636" w14:paraId="70E97D3A" w14:textId="77777777" w:rsidTr="00BB1C88">
        <w:tc>
          <w:tcPr>
            <w:tcW w:w="9072" w:type="dxa"/>
            <w:gridSpan w:val="4"/>
          </w:tcPr>
          <w:p w14:paraId="4DD148FA" w14:textId="77777777" w:rsidR="00294636" w:rsidRDefault="00294636" w:rsidP="007F24DF">
            <w:pPr>
              <w:pStyle w:val="spacer"/>
            </w:pPr>
          </w:p>
        </w:tc>
      </w:tr>
      <w:tr w:rsidR="00294636" w14:paraId="77959552" w14:textId="77777777" w:rsidTr="00BB1C88">
        <w:tc>
          <w:tcPr>
            <w:tcW w:w="2562" w:type="dxa"/>
            <w:gridSpan w:val="2"/>
          </w:tcPr>
          <w:p w14:paraId="4876152D" w14:textId="77777777" w:rsidR="00294636" w:rsidRDefault="00294636" w:rsidP="007F24DF">
            <w:pPr>
              <w:pStyle w:val="unittext"/>
            </w:pPr>
            <w:r>
              <w:rPr>
                <w:b/>
                <w:i/>
              </w:rPr>
              <w:t>Food laws</w:t>
            </w:r>
            <w:r>
              <w:t xml:space="preserve"> may include:</w:t>
            </w:r>
          </w:p>
          <w:p w14:paraId="751749F8" w14:textId="77777777" w:rsidR="00294636" w:rsidRDefault="00294636" w:rsidP="007F24DF">
            <w:pPr>
              <w:pStyle w:val="unittext"/>
              <w:rPr>
                <w:rFonts w:eastAsia="Calibri"/>
                <w:b/>
                <w:i/>
                <w:lang w:eastAsia="en-US"/>
              </w:rPr>
            </w:pPr>
          </w:p>
        </w:tc>
        <w:tc>
          <w:tcPr>
            <w:tcW w:w="6510" w:type="dxa"/>
            <w:gridSpan w:val="2"/>
          </w:tcPr>
          <w:p w14:paraId="197D9B25" w14:textId="77777777" w:rsidR="00294636" w:rsidRDefault="00294636" w:rsidP="00294636">
            <w:pPr>
              <w:pStyle w:val="bullet"/>
              <w:keepNext w:val="0"/>
              <w:numPr>
                <w:ilvl w:val="0"/>
                <w:numId w:val="5"/>
              </w:numPr>
            </w:pPr>
            <w:r>
              <w:t>local/state/territory and national Food Acts and regulations</w:t>
            </w:r>
          </w:p>
          <w:p w14:paraId="02B58B39" w14:textId="77777777" w:rsidR="00294636" w:rsidRDefault="00294636" w:rsidP="00294636">
            <w:pPr>
              <w:pStyle w:val="bullet"/>
              <w:keepNext w:val="0"/>
              <w:numPr>
                <w:ilvl w:val="0"/>
                <w:numId w:val="5"/>
              </w:numPr>
            </w:pPr>
            <w:r>
              <w:t>Australian and New Zealand Food Standards Code</w:t>
            </w:r>
          </w:p>
          <w:p w14:paraId="09AAC6B4" w14:textId="77777777" w:rsidR="00294636" w:rsidRDefault="00294636" w:rsidP="00294636">
            <w:pPr>
              <w:pStyle w:val="bullet"/>
              <w:keepNext w:val="0"/>
              <w:numPr>
                <w:ilvl w:val="0"/>
                <w:numId w:val="5"/>
              </w:numPr>
            </w:pPr>
            <w:r>
              <w:t>National Trade Measurement System</w:t>
            </w:r>
          </w:p>
        </w:tc>
      </w:tr>
      <w:tr w:rsidR="00294636" w14:paraId="325A8BA1" w14:textId="77777777" w:rsidTr="00BB1C88">
        <w:tc>
          <w:tcPr>
            <w:tcW w:w="9072" w:type="dxa"/>
            <w:gridSpan w:val="4"/>
          </w:tcPr>
          <w:p w14:paraId="408E68E2" w14:textId="77777777" w:rsidR="00294636" w:rsidRDefault="00294636" w:rsidP="007F24DF">
            <w:pPr>
              <w:pStyle w:val="spacer"/>
            </w:pPr>
          </w:p>
        </w:tc>
      </w:tr>
      <w:tr w:rsidR="00294636" w14:paraId="0C95C4CC" w14:textId="77777777" w:rsidTr="00BB1C88">
        <w:tc>
          <w:tcPr>
            <w:tcW w:w="9072" w:type="dxa"/>
            <w:gridSpan w:val="4"/>
          </w:tcPr>
          <w:p w14:paraId="774D9B73" w14:textId="77777777" w:rsidR="00294636" w:rsidRDefault="00294636" w:rsidP="007F24DF">
            <w:pPr>
              <w:pStyle w:val="Heading21"/>
            </w:pPr>
            <w:r>
              <w:t>Evidence Guide</w:t>
            </w:r>
          </w:p>
          <w:p w14:paraId="77517F83" w14:textId="77777777" w:rsidR="00294636" w:rsidRDefault="00294636" w:rsidP="007F24DF">
            <w:pPr>
              <w:pStyle w:val="text"/>
            </w:pPr>
            <w:r w:rsidRPr="005979AA">
              <w:lastRenderedPageBreak/>
              <w:t xml:space="preserve">The evidence guide provides advice on assessment and </w:t>
            </w:r>
            <w:proofErr w:type="gramStart"/>
            <w:r w:rsidRPr="005979AA">
              <w:t>must be read</w:t>
            </w:r>
            <w:proofErr w:type="gramEnd"/>
            <w:r w:rsidRPr="005979AA">
              <w:t xml:space="preserve"> in conjunction with the Elements, Performance Criteria, Required Skills and Knowledge, the Range Statement and the Assessment section in Section B of the Accreditation Submission.</w:t>
            </w:r>
          </w:p>
        </w:tc>
      </w:tr>
      <w:tr w:rsidR="00294636" w14:paraId="00E97D05" w14:textId="77777777" w:rsidTr="00BB1C88">
        <w:tc>
          <w:tcPr>
            <w:tcW w:w="2562" w:type="dxa"/>
            <w:gridSpan w:val="2"/>
          </w:tcPr>
          <w:p w14:paraId="68AB717E" w14:textId="51F74A18" w:rsidR="00294636" w:rsidRPr="005979AA" w:rsidRDefault="00294636" w:rsidP="00294636">
            <w:pPr>
              <w:pStyle w:val="EG"/>
            </w:pPr>
            <w:r w:rsidRPr="005979AA">
              <w:lastRenderedPageBreak/>
              <w:t>C</w:t>
            </w:r>
            <w:r>
              <w:t>r</w:t>
            </w:r>
            <w:r w:rsidRPr="005979AA">
              <w:t>itical aspects for assessment and evidence required to demonstrate competency in this unit</w:t>
            </w:r>
          </w:p>
        </w:tc>
        <w:tc>
          <w:tcPr>
            <w:tcW w:w="6510" w:type="dxa"/>
            <w:gridSpan w:val="2"/>
          </w:tcPr>
          <w:p w14:paraId="142DCF22" w14:textId="77777777" w:rsidR="00294636" w:rsidRDefault="00294636" w:rsidP="007F24DF">
            <w:pPr>
              <w:pStyle w:val="unittext"/>
            </w:pPr>
            <w:r w:rsidRPr="003B087B">
              <w:t>Assessment</w:t>
            </w:r>
            <w:r>
              <w:t xml:space="preserve"> must confirm the ability to:</w:t>
            </w:r>
          </w:p>
          <w:p w14:paraId="3C701575" w14:textId="77777777" w:rsidR="00294636" w:rsidRDefault="00294636" w:rsidP="00294636">
            <w:pPr>
              <w:pStyle w:val="bullet"/>
              <w:keepNext w:val="0"/>
              <w:numPr>
                <w:ilvl w:val="0"/>
                <w:numId w:val="5"/>
              </w:numPr>
            </w:pPr>
            <w:proofErr w:type="gramStart"/>
            <w:r>
              <w:t>record</w:t>
            </w:r>
            <w:proofErr w:type="gramEnd"/>
            <w:r>
              <w:t xml:space="preserve"> workplace </w:t>
            </w:r>
            <w:r w:rsidRPr="0003749B">
              <w:t xml:space="preserve">information </w:t>
            </w:r>
            <w:r>
              <w:t>and data.</w:t>
            </w:r>
          </w:p>
          <w:p w14:paraId="32F3F5A2" w14:textId="77777777" w:rsidR="00294636" w:rsidRDefault="00294636" w:rsidP="00294636">
            <w:pPr>
              <w:pStyle w:val="bullet"/>
              <w:keepNext w:val="0"/>
              <w:numPr>
                <w:ilvl w:val="0"/>
                <w:numId w:val="5"/>
              </w:numPr>
            </w:pPr>
            <w:r>
              <w:t xml:space="preserve">inspect and assess fresh produce quality standards </w:t>
            </w:r>
          </w:p>
          <w:p w14:paraId="5423104E" w14:textId="77777777" w:rsidR="00294636" w:rsidRDefault="00294636" w:rsidP="00294636">
            <w:pPr>
              <w:pStyle w:val="bullet"/>
              <w:keepNext w:val="0"/>
              <w:numPr>
                <w:ilvl w:val="0"/>
                <w:numId w:val="5"/>
              </w:numPr>
            </w:pPr>
            <w:r>
              <w:t>report non-conformance and take corrective actions</w:t>
            </w:r>
          </w:p>
          <w:p w14:paraId="603572F9" w14:textId="77777777" w:rsidR="00294636" w:rsidRDefault="00294636" w:rsidP="00294636">
            <w:pPr>
              <w:pStyle w:val="bullet"/>
              <w:keepNext w:val="0"/>
              <w:numPr>
                <w:ilvl w:val="0"/>
                <w:numId w:val="5"/>
              </w:numPr>
            </w:pPr>
            <w:r>
              <w:t>maintain the quality of fresh produce and grocery products</w:t>
            </w:r>
          </w:p>
          <w:p w14:paraId="7D88B736" w14:textId="77777777" w:rsidR="00294636" w:rsidRDefault="00294636" w:rsidP="00294636">
            <w:pPr>
              <w:pStyle w:val="bullet"/>
              <w:keepNext w:val="0"/>
              <w:numPr>
                <w:ilvl w:val="0"/>
                <w:numId w:val="5"/>
              </w:numPr>
              <w:spacing w:after="0"/>
            </w:pPr>
            <w:r>
              <w:t>package and label fresh produce and grocery products as per food safety, quality and Trade Measurement standards</w:t>
            </w:r>
          </w:p>
        </w:tc>
      </w:tr>
      <w:tr w:rsidR="00294636" w14:paraId="49417F93" w14:textId="77777777" w:rsidTr="00BB1C88">
        <w:tc>
          <w:tcPr>
            <w:tcW w:w="9072" w:type="dxa"/>
            <w:gridSpan w:val="4"/>
          </w:tcPr>
          <w:p w14:paraId="186DD999" w14:textId="77777777" w:rsidR="00294636" w:rsidRDefault="00294636" w:rsidP="007F24DF">
            <w:pPr>
              <w:pStyle w:val="spacer"/>
            </w:pPr>
          </w:p>
        </w:tc>
      </w:tr>
      <w:tr w:rsidR="00294636" w14:paraId="2D903BF5" w14:textId="77777777" w:rsidTr="00BB1C88">
        <w:tc>
          <w:tcPr>
            <w:tcW w:w="2562" w:type="dxa"/>
            <w:gridSpan w:val="2"/>
          </w:tcPr>
          <w:p w14:paraId="7AF51961" w14:textId="77777777" w:rsidR="00294636" w:rsidRDefault="00294636" w:rsidP="007F24DF">
            <w:pPr>
              <w:pStyle w:val="EG"/>
            </w:pPr>
            <w:r w:rsidRPr="005979AA">
              <w:t>Context of and specific resources for assessment</w:t>
            </w:r>
          </w:p>
          <w:p w14:paraId="48C48096" w14:textId="77777777" w:rsidR="00294636" w:rsidRDefault="00294636" w:rsidP="007F24DF">
            <w:pPr>
              <w:pStyle w:val="EG"/>
            </w:pPr>
          </w:p>
          <w:p w14:paraId="32CB139D" w14:textId="77777777" w:rsidR="00294636" w:rsidRDefault="00294636" w:rsidP="007F24DF">
            <w:pPr>
              <w:pStyle w:val="EG"/>
            </w:pPr>
          </w:p>
          <w:p w14:paraId="496DD409" w14:textId="77777777" w:rsidR="00294636" w:rsidRDefault="00294636" w:rsidP="007F24DF">
            <w:pPr>
              <w:pStyle w:val="EG"/>
            </w:pPr>
          </w:p>
          <w:p w14:paraId="591CA26A" w14:textId="77777777" w:rsidR="00294636" w:rsidRDefault="00294636" w:rsidP="007F24DF">
            <w:pPr>
              <w:pStyle w:val="EG"/>
            </w:pPr>
          </w:p>
          <w:p w14:paraId="5A9312CE" w14:textId="77777777" w:rsidR="00294636" w:rsidRDefault="00294636" w:rsidP="007F24DF">
            <w:pPr>
              <w:pStyle w:val="EG"/>
            </w:pPr>
          </w:p>
          <w:p w14:paraId="7F13D7C5" w14:textId="77777777" w:rsidR="00294636" w:rsidRDefault="00294636" w:rsidP="007F24DF">
            <w:pPr>
              <w:pStyle w:val="EG"/>
            </w:pPr>
          </w:p>
          <w:p w14:paraId="1D20B781" w14:textId="77777777" w:rsidR="00294636" w:rsidRDefault="00294636" w:rsidP="007F24DF">
            <w:pPr>
              <w:pStyle w:val="EG"/>
            </w:pPr>
          </w:p>
          <w:p w14:paraId="70C80A32" w14:textId="01AEBEBB" w:rsidR="00294636" w:rsidRPr="005979AA" w:rsidRDefault="00294636" w:rsidP="007F24DF">
            <w:pPr>
              <w:pStyle w:val="EG"/>
            </w:pPr>
            <w:r w:rsidRPr="00FB4E14">
              <w:rPr>
                <w:bCs/>
                <w:iCs/>
              </w:rPr>
              <w:t>Method of assessment</w:t>
            </w:r>
          </w:p>
        </w:tc>
        <w:tc>
          <w:tcPr>
            <w:tcW w:w="6510" w:type="dxa"/>
            <w:gridSpan w:val="2"/>
          </w:tcPr>
          <w:p w14:paraId="453C15F4" w14:textId="77777777" w:rsidR="00294636" w:rsidRDefault="00294636" w:rsidP="007F24DF">
            <w:pPr>
              <w:pStyle w:val="unittext"/>
            </w:pPr>
            <w:r>
              <w:t>Assessment must ensure access to:</w:t>
            </w:r>
          </w:p>
          <w:p w14:paraId="2D22F9CC" w14:textId="77777777" w:rsidR="00294636" w:rsidRDefault="00294636" w:rsidP="00294636">
            <w:pPr>
              <w:pStyle w:val="bullet"/>
              <w:keepNext w:val="0"/>
              <w:numPr>
                <w:ilvl w:val="0"/>
                <w:numId w:val="5"/>
              </w:numPr>
            </w:pPr>
            <w:r>
              <w:t>a range of fresh produce</w:t>
            </w:r>
          </w:p>
          <w:p w14:paraId="31D5DDE1" w14:textId="77777777" w:rsidR="00294636" w:rsidRDefault="00294636" w:rsidP="00294636">
            <w:pPr>
              <w:pStyle w:val="bullet"/>
              <w:keepNext w:val="0"/>
              <w:numPr>
                <w:ilvl w:val="0"/>
                <w:numId w:val="5"/>
              </w:numPr>
            </w:pPr>
            <w:r>
              <w:t>a range of grocery products</w:t>
            </w:r>
          </w:p>
          <w:p w14:paraId="74ADC140" w14:textId="77777777" w:rsidR="00294636" w:rsidRDefault="00294636" w:rsidP="00294636">
            <w:pPr>
              <w:pStyle w:val="bullet"/>
              <w:keepNext w:val="0"/>
              <w:numPr>
                <w:ilvl w:val="0"/>
                <w:numId w:val="5"/>
              </w:numPr>
            </w:pPr>
            <w:r>
              <w:t>relevant workplace and industry information, procedures and standards used to assess quality of fresh produce and grocery products</w:t>
            </w:r>
          </w:p>
          <w:p w14:paraId="48DB9D26" w14:textId="77777777" w:rsidR="00294636" w:rsidRDefault="00294636" w:rsidP="00294636">
            <w:pPr>
              <w:pStyle w:val="bullet"/>
              <w:keepNext w:val="0"/>
              <w:numPr>
                <w:ilvl w:val="0"/>
                <w:numId w:val="5"/>
              </w:numPr>
            </w:pPr>
            <w:r>
              <w:t>relevant workplace technology, equipment and instruments used to assess and maintain quality of fresh produce and grocery products</w:t>
            </w:r>
          </w:p>
          <w:p w14:paraId="09A6AE25" w14:textId="77777777" w:rsidR="00294636" w:rsidRPr="00294636" w:rsidRDefault="00294636" w:rsidP="00312051">
            <w:pPr>
              <w:pStyle w:val="ListParagraph"/>
              <w:numPr>
                <w:ilvl w:val="0"/>
                <w:numId w:val="15"/>
              </w:numPr>
              <w:spacing w:before="0" w:after="0"/>
              <w:ind w:left="720"/>
            </w:pPr>
            <w:r w:rsidRPr="00E03D50">
              <w:rPr>
                <w:rFonts w:cs="Arial"/>
                <w:szCs w:val="28"/>
              </w:rPr>
              <w:t xml:space="preserve">Food Safety </w:t>
            </w:r>
            <w:r>
              <w:rPr>
                <w:rFonts w:cs="Arial"/>
                <w:szCs w:val="28"/>
              </w:rPr>
              <w:t>Program</w:t>
            </w:r>
          </w:p>
          <w:p w14:paraId="2B83D0F9" w14:textId="77777777" w:rsidR="00294636" w:rsidRDefault="00294636" w:rsidP="00294636">
            <w:pPr>
              <w:spacing w:before="0"/>
            </w:pPr>
          </w:p>
          <w:p w14:paraId="52E43A0E" w14:textId="77777777" w:rsidR="00272FE0" w:rsidRDefault="00294636" w:rsidP="00272FE0">
            <w:pPr>
              <w:pStyle w:val="bullet"/>
              <w:numPr>
                <w:ilvl w:val="0"/>
                <w:numId w:val="0"/>
              </w:numPr>
              <w:spacing w:before="0" w:after="0"/>
              <w:ind w:left="284" w:hanging="284"/>
            </w:pPr>
            <w:r w:rsidRPr="00483C93">
              <w:t>For valid and reliable assessments of this unit, evidence</w:t>
            </w:r>
            <w:r>
              <w:t xml:space="preserve"> </w:t>
            </w:r>
          </w:p>
          <w:p w14:paraId="0F51B7B9" w14:textId="77777777" w:rsidR="00272FE0" w:rsidRDefault="00294636" w:rsidP="00272FE0">
            <w:pPr>
              <w:pStyle w:val="bullet"/>
              <w:numPr>
                <w:ilvl w:val="0"/>
                <w:numId w:val="0"/>
              </w:numPr>
              <w:spacing w:before="0" w:after="0"/>
              <w:ind w:left="284" w:hanging="284"/>
            </w:pPr>
            <w:r>
              <w:t>should be</w:t>
            </w:r>
            <w:r w:rsidRPr="00483C93">
              <w:t xml:space="preserve"> from a range of methods to indicate consistent </w:t>
            </w:r>
          </w:p>
          <w:p w14:paraId="0B255B3B" w14:textId="373F37F0" w:rsidR="00294636" w:rsidRPr="00483C93" w:rsidRDefault="00294636" w:rsidP="00272FE0">
            <w:pPr>
              <w:pStyle w:val="bullet"/>
              <w:numPr>
                <w:ilvl w:val="0"/>
                <w:numId w:val="0"/>
              </w:numPr>
              <w:spacing w:before="0" w:after="0"/>
              <w:ind w:left="284" w:hanging="284"/>
            </w:pPr>
            <w:proofErr w:type="gramStart"/>
            <w:r w:rsidRPr="00483C93">
              <w:t>performance</w:t>
            </w:r>
            <w:proofErr w:type="gramEnd"/>
            <w:r w:rsidRPr="00483C93">
              <w:t xml:space="preserve">.  </w:t>
            </w:r>
          </w:p>
          <w:p w14:paraId="3329A646" w14:textId="77777777" w:rsidR="00294636" w:rsidRPr="00483C93" w:rsidRDefault="00294636" w:rsidP="00294636">
            <w:pPr>
              <w:pStyle w:val="bullet"/>
              <w:numPr>
                <w:ilvl w:val="0"/>
                <w:numId w:val="0"/>
              </w:numPr>
              <w:ind w:left="360"/>
            </w:pPr>
            <w:r w:rsidRPr="00483C93">
              <w:t>The following suggested assessments methods are suitable for this unit:</w:t>
            </w:r>
          </w:p>
          <w:p w14:paraId="5FDC9BFA" w14:textId="77777777" w:rsidR="00294636" w:rsidRDefault="00294636" w:rsidP="00294636">
            <w:pPr>
              <w:pStyle w:val="bullet"/>
              <w:keepNext w:val="0"/>
              <w:numPr>
                <w:ilvl w:val="0"/>
                <w:numId w:val="5"/>
              </w:numPr>
            </w:pPr>
            <w:proofErr w:type="gramStart"/>
            <w:r w:rsidRPr="00483C93">
              <w:t>workplace</w:t>
            </w:r>
            <w:proofErr w:type="gramEnd"/>
            <w:r w:rsidRPr="00E02430">
              <w:t xml:space="preserve"> demonstration</w:t>
            </w:r>
            <w:r>
              <w:t xml:space="preserve"> to determine quality and conformity using a range of fresh produce, grocery products, technology, instruments and equipment.</w:t>
            </w:r>
          </w:p>
          <w:p w14:paraId="2D58A9C7" w14:textId="77777777" w:rsidR="00294636" w:rsidRPr="001E3F04" w:rsidRDefault="00294636" w:rsidP="00294636">
            <w:pPr>
              <w:pStyle w:val="bullet"/>
              <w:keepNext w:val="0"/>
              <w:numPr>
                <w:ilvl w:val="0"/>
                <w:numId w:val="5"/>
              </w:numPr>
            </w:pPr>
            <w:r>
              <w:t>written and/or oral questioning to assess knowledge of fresh produce and grocery products quality standards</w:t>
            </w:r>
          </w:p>
          <w:p w14:paraId="2C28A009" w14:textId="40613313" w:rsidR="00294636" w:rsidRDefault="00294636" w:rsidP="00294636">
            <w:pPr>
              <w:pStyle w:val="bullet"/>
              <w:keepNext w:val="0"/>
              <w:numPr>
                <w:ilvl w:val="0"/>
                <w:numId w:val="5"/>
              </w:numPr>
            </w:pPr>
            <w:proofErr w:type="gramStart"/>
            <w:r>
              <w:t>i</w:t>
            </w:r>
            <w:r w:rsidRPr="00E02430">
              <w:t>n</w:t>
            </w:r>
            <w:r>
              <w:t>-</w:t>
            </w:r>
            <w:r w:rsidRPr="00E02430">
              <w:t>direct</w:t>
            </w:r>
            <w:proofErr w:type="gramEnd"/>
            <w:r w:rsidRPr="00E02430">
              <w:t xml:space="preserve"> evidence </w:t>
            </w:r>
            <w:r>
              <w:t xml:space="preserve">such as third party reports and </w:t>
            </w:r>
            <w:r w:rsidRPr="00E02430">
              <w:t xml:space="preserve">workplace documentation from workplace supervisor </w:t>
            </w:r>
            <w:r>
              <w:t>supporting ability to assess and maintain quality of fresh produce and grocery products.</w:t>
            </w:r>
          </w:p>
        </w:tc>
      </w:tr>
    </w:tbl>
    <w:p w14:paraId="10A8E138" w14:textId="77777777" w:rsidR="00CB01F4" w:rsidRPr="00BB1C88" w:rsidRDefault="00CB01F4" w:rsidP="00BB1C88"/>
    <w:sectPr w:rsidR="00CB01F4" w:rsidRPr="00BB1C88" w:rsidSect="00A2684C">
      <w:headerReference w:type="default" r:id="rId51"/>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1497E" w14:textId="77777777" w:rsidR="00B76760" w:rsidRDefault="00B76760">
      <w:r>
        <w:separator/>
      </w:r>
    </w:p>
  </w:endnote>
  <w:endnote w:type="continuationSeparator" w:id="0">
    <w:p w14:paraId="46DE81F2" w14:textId="77777777" w:rsidR="00B76760" w:rsidRDefault="00B7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8072" w14:textId="77777777" w:rsidR="00B76760" w:rsidRDefault="00B76760"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B82BD" w14:textId="77777777" w:rsidR="00B76760" w:rsidRDefault="00B76760"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4F5B" w14:textId="01B46DED" w:rsidR="00B76760" w:rsidRDefault="00B76760"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4C0E7A" w14:textId="77777777" w:rsidR="00B76760" w:rsidRPr="00E02908" w:rsidRDefault="00B76760" w:rsidP="005C013B">
    <w:pPr>
      <w:pStyle w:val="Footer"/>
      <w:rPr>
        <w:sz w:val="18"/>
        <w:szCs w:val="18"/>
        <w:lang w:val="fr-FR"/>
      </w:rPr>
    </w:pPr>
  </w:p>
  <w:p w14:paraId="46D455E8" w14:textId="77777777" w:rsidR="00B76760" w:rsidRPr="0005630F" w:rsidRDefault="00B76760"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BC73C" w14:textId="77777777" w:rsidR="00B76760" w:rsidRPr="0066786C" w:rsidRDefault="00B76760" w:rsidP="00975DFF">
    <w:pPr>
      <w:pStyle w:val="Footer"/>
      <w:spacing w:before="0" w:after="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B76760" w14:paraId="4743D1E0" w14:textId="77777777" w:rsidTr="00975DFF">
      <w:tc>
        <w:tcPr>
          <w:tcW w:w="4927" w:type="dxa"/>
        </w:tcPr>
        <w:p w14:paraId="4FFC3A4F" w14:textId="6028CECD" w:rsidR="00B76760" w:rsidRDefault="00B76760" w:rsidP="00A73957">
          <w:pPr>
            <w:spacing w:before="40" w:after="40"/>
            <w:rPr>
              <w:rFonts w:cs="Arial"/>
              <w:sz w:val="18"/>
              <w:szCs w:val="18"/>
            </w:rPr>
          </w:pPr>
          <w:r>
            <w:rPr>
              <w:rFonts w:cs="Arial"/>
              <w:sz w:val="18"/>
              <w:szCs w:val="18"/>
            </w:rPr>
            <w:t>22339VIC Certificate II in Greengrocery</w:t>
          </w:r>
        </w:p>
        <w:p w14:paraId="7E8AA11B" w14:textId="6263AB22" w:rsidR="00B76760" w:rsidRPr="00975DFF" w:rsidRDefault="00B76760" w:rsidP="00A73957">
          <w:pPr>
            <w:spacing w:before="40" w:after="40"/>
            <w:rPr>
              <w:rFonts w:cs="Arial"/>
              <w:sz w:val="18"/>
              <w:szCs w:val="18"/>
              <w:lang w:val="fr-FR"/>
            </w:rPr>
          </w:pPr>
          <w:r>
            <w:rPr>
              <w:rFonts w:cs="Arial"/>
              <w:sz w:val="18"/>
              <w:szCs w:val="18"/>
            </w:rPr>
            <w:t>22340VIC Certificate III in Greengrocery</w:t>
          </w:r>
        </w:p>
      </w:tc>
      <w:tc>
        <w:tcPr>
          <w:tcW w:w="4928" w:type="dxa"/>
          <w:vMerge w:val="restart"/>
        </w:tcPr>
        <w:p w14:paraId="275371DC" w14:textId="77777777" w:rsidR="00B76760" w:rsidRDefault="00B76760"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E5F5151" wp14:editId="19BF670C">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B76760" w14:paraId="47FC0A88" w14:textId="77777777" w:rsidTr="00975DFF">
      <w:tc>
        <w:tcPr>
          <w:tcW w:w="4927" w:type="dxa"/>
        </w:tcPr>
        <w:p w14:paraId="0FD746C2" w14:textId="77777777" w:rsidR="00B76760" w:rsidRPr="00975DFF" w:rsidRDefault="00B76760"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50C245C9" w14:textId="77777777" w:rsidR="00B76760" w:rsidRDefault="00B76760" w:rsidP="00975DFF">
          <w:pPr>
            <w:keepNext/>
            <w:spacing w:before="0" w:after="0"/>
            <w:jc w:val="right"/>
            <w:rPr>
              <w:rFonts w:cs="Arial"/>
              <w:sz w:val="16"/>
              <w:szCs w:val="16"/>
              <w:lang w:val="fr-FR"/>
            </w:rPr>
          </w:pPr>
        </w:p>
      </w:tc>
    </w:tr>
    <w:tr w:rsidR="00B76760" w:rsidRPr="00975DFF" w14:paraId="33D01EB9" w14:textId="77777777" w:rsidTr="00975DFF">
      <w:tc>
        <w:tcPr>
          <w:tcW w:w="4927" w:type="dxa"/>
        </w:tcPr>
        <w:p w14:paraId="2B2CED6E" w14:textId="77777777" w:rsidR="00B76760" w:rsidRPr="00975DFF" w:rsidRDefault="00B76760"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2017</w:t>
          </w:r>
        </w:p>
      </w:tc>
      <w:tc>
        <w:tcPr>
          <w:tcW w:w="4928" w:type="dxa"/>
        </w:tcPr>
        <w:p w14:paraId="759D6F9F" w14:textId="371CF3CE" w:rsidR="00B76760" w:rsidRPr="00975DFF" w:rsidRDefault="00B76760" w:rsidP="00E07B3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45376">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w:instrText>
          </w:r>
          <w:r>
            <w:rPr>
              <w:rFonts w:cs="Arial"/>
              <w:bCs/>
              <w:sz w:val="18"/>
              <w:szCs w:val="18"/>
              <w:lang w:val="fr-FR"/>
            </w:rPr>
            <w:instrText xml:space="preserve">= </w:instrText>
          </w:r>
          <w:r>
            <w:rPr>
              <w:rFonts w:cs="Arial"/>
              <w:bCs/>
              <w:sz w:val="18"/>
              <w:szCs w:val="18"/>
              <w:lang w:val="fr-FR"/>
            </w:rPr>
            <w:fldChar w:fldCharType="begin"/>
          </w:r>
          <w:r>
            <w:rPr>
              <w:rFonts w:cs="Arial"/>
              <w:bCs/>
              <w:sz w:val="18"/>
              <w:szCs w:val="18"/>
              <w:lang w:val="fr-FR"/>
            </w:rPr>
            <w:instrText xml:space="preserve"> </w:instrText>
          </w:r>
          <w:r w:rsidRPr="00975DFF">
            <w:rPr>
              <w:rFonts w:cs="Arial"/>
              <w:bCs/>
              <w:sz w:val="18"/>
              <w:szCs w:val="18"/>
              <w:lang w:val="fr-FR"/>
            </w:rPr>
            <w:instrText>NUMPAGES</w:instrText>
          </w:r>
          <w:r>
            <w:rPr>
              <w:rFonts w:cs="Arial"/>
              <w:bCs/>
              <w:sz w:val="18"/>
              <w:szCs w:val="18"/>
              <w:lang w:val="fr-FR"/>
            </w:rPr>
            <w:fldChar w:fldCharType="separate"/>
          </w:r>
          <w:r w:rsidR="00645376">
            <w:rPr>
              <w:rFonts w:cs="Arial"/>
              <w:bCs/>
              <w:noProof/>
              <w:sz w:val="18"/>
              <w:szCs w:val="18"/>
              <w:lang w:val="fr-FR"/>
            </w:rPr>
            <w:instrText>43</w:instrText>
          </w:r>
          <w:r>
            <w:rPr>
              <w:rFonts w:cs="Arial"/>
              <w:bCs/>
              <w:sz w:val="18"/>
              <w:szCs w:val="18"/>
              <w:lang w:val="fr-FR"/>
            </w:rPr>
            <w:fldChar w:fldCharType="end"/>
          </w:r>
          <w:r>
            <w:rPr>
              <w:rFonts w:cs="Arial"/>
              <w:bCs/>
              <w:sz w:val="18"/>
              <w:szCs w:val="18"/>
              <w:lang w:val="fr-FR"/>
            </w:rPr>
            <w:instrText>-4</w:instrText>
          </w:r>
          <w:r w:rsidRPr="00975DFF">
            <w:rPr>
              <w:rFonts w:cs="Arial"/>
              <w:bCs/>
              <w:sz w:val="18"/>
              <w:szCs w:val="18"/>
            </w:rPr>
            <w:fldChar w:fldCharType="separate"/>
          </w:r>
          <w:r w:rsidR="00645376">
            <w:rPr>
              <w:rFonts w:cs="Arial"/>
              <w:bCs/>
              <w:noProof/>
              <w:sz w:val="18"/>
              <w:szCs w:val="18"/>
              <w:lang w:val="fr-FR"/>
            </w:rPr>
            <w:t>39</w:t>
          </w:r>
          <w:r w:rsidRPr="00975DFF">
            <w:rPr>
              <w:rFonts w:cs="Arial"/>
              <w:bCs/>
              <w:sz w:val="18"/>
              <w:szCs w:val="18"/>
            </w:rPr>
            <w:fldChar w:fldCharType="end"/>
          </w:r>
        </w:p>
      </w:tc>
    </w:tr>
  </w:tbl>
  <w:p w14:paraId="523771B4" w14:textId="77777777" w:rsidR="00B76760" w:rsidRPr="00975DFF" w:rsidRDefault="00B76760" w:rsidP="00975DFF">
    <w:pPr>
      <w:spacing w:before="0" w:after="0"/>
      <w:rPr>
        <w:rFonts w:cs="Arial"/>
        <w:sz w:val="16"/>
        <w:szCs w:val="16"/>
        <w:lang w:val="fr-F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B76760" w14:paraId="4F3F8355" w14:textId="77777777" w:rsidTr="00FD40EA">
      <w:tc>
        <w:tcPr>
          <w:tcW w:w="4927" w:type="dxa"/>
        </w:tcPr>
        <w:p w14:paraId="5855CCBC" w14:textId="6CA6781F" w:rsidR="00B76760" w:rsidRDefault="00B76760" w:rsidP="00AE303A">
          <w:pPr>
            <w:spacing w:before="40" w:after="40"/>
            <w:rPr>
              <w:rFonts w:cs="Arial"/>
              <w:sz w:val="18"/>
              <w:szCs w:val="18"/>
            </w:rPr>
          </w:pPr>
          <w:r>
            <w:rPr>
              <w:rFonts w:cs="Arial"/>
              <w:sz w:val="18"/>
              <w:szCs w:val="18"/>
            </w:rPr>
            <w:t>22339VIC Certificate II in Greengrocery</w:t>
          </w:r>
        </w:p>
        <w:p w14:paraId="2CBFEA03" w14:textId="0B2FBEC9" w:rsidR="00B76760" w:rsidRPr="00975DFF" w:rsidRDefault="00B76760" w:rsidP="00AE303A">
          <w:pPr>
            <w:spacing w:before="40" w:after="40"/>
            <w:rPr>
              <w:rFonts w:cs="Arial"/>
              <w:sz w:val="18"/>
              <w:szCs w:val="18"/>
              <w:lang w:val="fr-FR"/>
            </w:rPr>
          </w:pPr>
          <w:r>
            <w:rPr>
              <w:rFonts w:cs="Arial"/>
              <w:sz w:val="18"/>
              <w:szCs w:val="18"/>
            </w:rPr>
            <w:t>22340VIC Certificate III in Greengrocery</w:t>
          </w:r>
        </w:p>
      </w:tc>
      <w:tc>
        <w:tcPr>
          <w:tcW w:w="4928" w:type="dxa"/>
          <w:vMerge w:val="restart"/>
        </w:tcPr>
        <w:p w14:paraId="598144F6" w14:textId="77777777" w:rsidR="00B76760" w:rsidRDefault="00B76760" w:rsidP="00FD40EA">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EE0E9EF" wp14:editId="757B66F7">
                <wp:extent cx="838200" cy="293370"/>
                <wp:effectExtent l="19050" t="0" r="0" b="0"/>
                <wp:docPr id="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B76760" w14:paraId="6CD79CEC" w14:textId="77777777" w:rsidTr="00FD40EA">
      <w:tc>
        <w:tcPr>
          <w:tcW w:w="4927" w:type="dxa"/>
        </w:tcPr>
        <w:p w14:paraId="529E3848" w14:textId="77777777" w:rsidR="00B76760" w:rsidRPr="00975DFF" w:rsidRDefault="00B76760" w:rsidP="00FD40EA">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1AE20B49" w14:textId="77777777" w:rsidR="00B76760" w:rsidRDefault="00B76760" w:rsidP="00FD40EA">
          <w:pPr>
            <w:keepNext/>
            <w:spacing w:before="0" w:after="0"/>
            <w:jc w:val="right"/>
            <w:rPr>
              <w:rFonts w:cs="Arial"/>
              <w:sz w:val="16"/>
              <w:szCs w:val="16"/>
              <w:lang w:val="fr-FR"/>
            </w:rPr>
          </w:pPr>
        </w:p>
      </w:tc>
    </w:tr>
    <w:tr w:rsidR="00B76760" w:rsidRPr="00975DFF" w14:paraId="2EC52207" w14:textId="77777777" w:rsidTr="00FD40EA">
      <w:tc>
        <w:tcPr>
          <w:tcW w:w="4927" w:type="dxa"/>
        </w:tcPr>
        <w:p w14:paraId="26AC0CC9" w14:textId="77777777" w:rsidR="00B76760" w:rsidRPr="00975DFF" w:rsidRDefault="00B76760" w:rsidP="00FD40EA">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2017</w:t>
          </w:r>
        </w:p>
      </w:tc>
      <w:tc>
        <w:tcPr>
          <w:tcW w:w="4928" w:type="dxa"/>
        </w:tcPr>
        <w:p w14:paraId="31734905" w14:textId="77B52D34" w:rsidR="00B76760" w:rsidRPr="00975DFF" w:rsidRDefault="00B76760" w:rsidP="00FD40E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45376">
            <w:rPr>
              <w:rFonts w:cs="Arial"/>
              <w:bCs/>
              <w:noProof/>
              <w:sz w:val="18"/>
              <w:szCs w:val="18"/>
              <w:lang w:val="fr-FR"/>
            </w:rPr>
            <w:t>18</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w:instrText>
          </w:r>
          <w:r>
            <w:rPr>
              <w:rFonts w:cs="Arial"/>
              <w:bCs/>
              <w:sz w:val="18"/>
              <w:szCs w:val="18"/>
              <w:lang w:val="fr-FR"/>
            </w:rPr>
            <w:instrText>=</w:instrText>
          </w:r>
          <w:r>
            <w:rPr>
              <w:rFonts w:cs="Arial"/>
              <w:bCs/>
              <w:sz w:val="18"/>
              <w:szCs w:val="18"/>
              <w:lang w:val="fr-FR"/>
            </w:rPr>
            <w:fldChar w:fldCharType="begin"/>
          </w:r>
          <w:r>
            <w:rPr>
              <w:rFonts w:cs="Arial"/>
              <w:bCs/>
              <w:sz w:val="18"/>
              <w:szCs w:val="18"/>
              <w:lang w:val="fr-FR"/>
            </w:rPr>
            <w:instrText xml:space="preserve"> </w:instrText>
          </w:r>
          <w:r w:rsidRPr="00975DFF">
            <w:rPr>
              <w:rFonts w:cs="Arial"/>
              <w:bCs/>
              <w:sz w:val="18"/>
              <w:szCs w:val="18"/>
              <w:lang w:val="fr-FR"/>
            </w:rPr>
            <w:instrText xml:space="preserve">NUMPAGES  </w:instrText>
          </w:r>
          <w:r>
            <w:rPr>
              <w:rFonts w:cs="Arial"/>
              <w:bCs/>
              <w:sz w:val="18"/>
              <w:szCs w:val="18"/>
              <w:lang w:val="fr-FR"/>
            </w:rPr>
            <w:instrText xml:space="preserve"> </w:instrText>
          </w:r>
          <w:r>
            <w:rPr>
              <w:rFonts w:cs="Arial"/>
              <w:bCs/>
              <w:sz w:val="18"/>
              <w:szCs w:val="18"/>
              <w:lang w:val="fr-FR"/>
            </w:rPr>
            <w:fldChar w:fldCharType="separate"/>
          </w:r>
          <w:r w:rsidR="00645376">
            <w:rPr>
              <w:rFonts w:cs="Arial"/>
              <w:bCs/>
              <w:noProof/>
              <w:sz w:val="18"/>
              <w:szCs w:val="18"/>
              <w:lang w:val="fr-FR"/>
            </w:rPr>
            <w:instrText>43</w:instrText>
          </w:r>
          <w:r>
            <w:rPr>
              <w:rFonts w:cs="Arial"/>
              <w:bCs/>
              <w:sz w:val="18"/>
              <w:szCs w:val="18"/>
              <w:lang w:val="fr-FR"/>
            </w:rPr>
            <w:fldChar w:fldCharType="end"/>
          </w:r>
          <w:r>
            <w:rPr>
              <w:rFonts w:cs="Arial"/>
              <w:bCs/>
              <w:sz w:val="18"/>
              <w:szCs w:val="18"/>
              <w:lang w:val="fr-FR"/>
            </w:rPr>
            <w:instrText>-3</w:instrText>
          </w:r>
          <w:r w:rsidRPr="00975DFF">
            <w:rPr>
              <w:rFonts w:cs="Arial"/>
              <w:bCs/>
              <w:sz w:val="18"/>
              <w:szCs w:val="18"/>
            </w:rPr>
            <w:fldChar w:fldCharType="separate"/>
          </w:r>
          <w:r w:rsidR="00645376">
            <w:rPr>
              <w:rFonts w:cs="Arial"/>
              <w:bCs/>
              <w:noProof/>
              <w:sz w:val="18"/>
              <w:szCs w:val="18"/>
              <w:lang w:val="fr-FR"/>
            </w:rPr>
            <w:t>40</w:t>
          </w:r>
          <w:r w:rsidRPr="00975DFF">
            <w:rPr>
              <w:rFonts w:cs="Arial"/>
              <w:bCs/>
              <w:sz w:val="18"/>
              <w:szCs w:val="18"/>
            </w:rPr>
            <w:fldChar w:fldCharType="end"/>
          </w:r>
        </w:p>
      </w:tc>
    </w:tr>
  </w:tbl>
  <w:p w14:paraId="5BB73EE2" w14:textId="77777777" w:rsidR="00B76760" w:rsidRPr="0066786C" w:rsidRDefault="00B76760" w:rsidP="00975DFF">
    <w:pPr>
      <w:pStyle w:val="Footer"/>
      <w:spacing w:before="0" w:after="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0CCD" w14:textId="77777777" w:rsidR="00B76760" w:rsidRDefault="00B767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19"/>
    </w:tblGrid>
    <w:tr w:rsidR="00B76760" w14:paraId="342229A5" w14:textId="77777777" w:rsidTr="0098243A">
      <w:trPr>
        <w:trHeight w:val="713"/>
      </w:trPr>
      <w:tc>
        <w:tcPr>
          <w:tcW w:w="4621" w:type="dxa"/>
        </w:tcPr>
        <w:p w14:paraId="6F1C6F35" w14:textId="385BBFC9" w:rsidR="00B76760" w:rsidRDefault="00731FFF" w:rsidP="0098243A">
          <w:pPr>
            <w:pStyle w:val="Footer1"/>
          </w:pPr>
          <w:r>
            <w:t>22339</w:t>
          </w:r>
          <w:r w:rsidR="00B76760" w:rsidRPr="005E7689">
            <w:t xml:space="preserve">VIC </w:t>
          </w:r>
          <w:r w:rsidR="00B76760">
            <w:t>Certificate II in Greengrocery</w:t>
          </w:r>
        </w:p>
        <w:p w14:paraId="226CD520" w14:textId="6F429851" w:rsidR="00B76760" w:rsidRDefault="00731FFF" w:rsidP="0098243A">
          <w:pPr>
            <w:pStyle w:val="Footer1"/>
          </w:pPr>
          <w:r>
            <w:t>22340</w:t>
          </w:r>
          <w:r w:rsidR="00B76760">
            <w:t>VIC Certificate III in Greengrocery</w:t>
          </w:r>
        </w:p>
        <w:p w14:paraId="30E3388B" w14:textId="77777777" w:rsidR="00B76760" w:rsidRDefault="00B76760" w:rsidP="0098243A">
          <w:pPr>
            <w:pStyle w:val="Footer1"/>
          </w:pPr>
          <w:r>
            <w:t xml:space="preserve">Version 1 </w:t>
          </w:r>
        </w:p>
        <w:p w14:paraId="17FD02BE" w14:textId="77777777" w:rsidR="00B76760" w:rsidRDefault="00B76760" w:rsidP="0098243A">
          <w:pPr>
            <w:pStyle w:val="Footer1"/>
          </w:pPr>
          <w:r>
            <w:t>© State of Victoria</w:t>
          </w:r>
        </w:p>
      </w:tc>
      <w:tc>
        <w:tcPr>
          <w:tcW w:w="4621" w:type="dxa"/>
          <w:vAlign w:val="center"/>
        </w:tcPr>
        <w:p w14:paraId="605EE91F" w14:textId="77777777" w:rsidR="00B76760" w:rsidRDefault="00B76760" w:rsidP="0098243A">
          <w:pPr>
            <w:pStyle w:val="Footer"/>
            <w:jc w:val="right"/>
          </w:pPr>
          <w:r w:rsidRPr="00486A8D">
            <w:rPr>
              <w:noProof/>
            </w:rPr>
            <w:drawing>
              <wp:inline distT="0" distB="0" distL="0" distR="0" wp14:anchorId="4996DBDD" wp14:editId="3B7D930A">
                <wp:extent cx="839470" cy="2933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B76760" w14:paraId="74896F1C" w14:textId="77777777" w:rsidTr="0098243A">
      <w:trPr>
        <w:trHeight w:val="235"/>
      </w:trPr>
      <w:tc>
        <w:tcPr>
          <w:tcW w:w="4621" w:type="dxa"/>
        </w:tcPr>
        <w:p w14:paraId="1DA4818D" w14:textId="77777777" w:rsidR="00B76760" w:rsidRPr="003B3BB3" w:rsidRDefault="00B76760" w:rsidP="0098243A">
          <w:pPr>
            <w:pStyle w:val="Footer1"/>
          </w:pPr>
        </w:p>
      </w:tc>
      <w:tc>
        <w:tcPr>
          <w:tcW w:w="4621" w:type="dxa"/>
          <w:vAlign w:val="center"/>
        </w:tcPr>
        <w:p w14:paraId="4B0AB332" w14:textId="7394A3C0" w:rsidR="00B76760" w:rsidRDefault="00B76760" w:rsidP="0098243A">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645376">
            <w:rPr>
              <w:noProof/>
            </w:rPr>
            <w:t>19</w:t>
          </w:r>
          <w:r>
            <w:rPr>
              <w:noProof/>
            </w:rPr>
            <w:fldChar w:fldCharType="end"/>
          </w:r>
        </w:p>
      </w:tc>
    </w:tr>
  </w:tbl>
  <w:p w14:paraId="57787F3B" w14:textId="77777777" w:rsidR="00B76760" w:rsidRDefault="00B76760" w:rsidP="0098243A">
    <w:pPr>
      <w:pStyle w:val="spac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2605" w14:textId="77777777" w:rsidR="00B76760" w:rsidRDefault="00B7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3A002" w14:textId="77777777" w:rsidR="00B76760" w:rsidRDefault="00B76760">
      <w:r>
        <w:separator/>
      </w:r>
    </w:p>
  </w:footnote>
  <w:footnote w:type="continuationSeparator" w:id="0">
    <w:p w14:paraId="10F72919" w14:textId="77777777" w:rsidR="00B76760" w:rsidRDefault="00B7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EE887" w14:textId="00B6926C" w:rsidR="00B76760" w:rsidRDefault="00B767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5888" w14:textId="57C6C312" w:rsidR="00B76760" w:rsidRDefault="00B767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0647" w14:textId="0AACE6C7" w:rsidR="00B76760" w:rsidRPr="00E80988" w:rsidRDefault="00B76760" w:rsidP="001B77FB">
    <w:pPr>
      <w:pStyle w:val="Header"/>
      <w:tabs>
        <w:tab w:val="clear" w:pos="4153"/>
        <w:tab w:val="clear" w:pos="8306"/>
        <w:tab w:val="left" w:pos="3645"/>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1A17" w14:textId="5A7BBB21" w:rsidR="00B76760" w:rsidRDefault="00B767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AF7" w14:textId="590148B9" w:rsidR="00B76760" w:rsidRPr="00312396" w:rsidRDefault="00B76760" w:rsidP="001B77FB">
    <w:pPr>
      <w:pStyle w:val="Header1"/>
      <w:rPr>
        <w:lang w:val="en-AU"/>
      </w:rPr>
    </w:pPr>
    <w:r>
      <w:rPr>
        <w:lang w:val="en-AU"/>
      </w:rPr>
      <w:t>V</w:t>
    </w:r>
    <w:r w:rsidR="007C1042">
      <w:rPr>
        <w:lang w:val="en-AU"/>
      </w:rPr>
      <w:t>U22011</w:t>
    </w:r>
    <w:r>
      <w:rPr>
        <w:lang w:val="en-AU"/>
      </w:rPr>
      <w:t xml:space="preserve"> Work effectively in the fresh produce industry</w:t>
    </w:r>
  </w:p>
  <w:p w14:paraId="52D356CC" w14:textId="77777777" w:rsidR="00B76760" w:rsidRPr="00E80988" w:rsidRDefault="00B76760" w:rsidP="001B77FB">
    <w:pPr>
      <w:pStyle w:val="Header"/>
      <w:tabs>
        <w:tab w:val="clear" w:pos="4153"/>
        <w:tab w:val="clear" w:pos="8306"/>
        <w:tab w:val="left" w:pos="3645"/>
      </w:tabs>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F74C" w14:textId="176C2C2B" w:rsidR="00B76760" w:rsidRPr="00312396" w:rsidRDefault="00B76760" w:rsidP="001B77FB">
    <w:pPr>
      <w:pStyle w:val="Header1"/>
      <w:rPr>
        <w:lang w:val="en-AU"/>
      </w:rPr>
    </w:pPr>
    <w:r>
      <w:rPr>
        <w:lang w:val="en-AU"/>
      </w:rPr>
      <w:t>V</w:t>
    </w:r>
    <w:r w:rsidR="005D7383">
      <w:rPr>
        <w:lang w:val="en-AU"/>
      </w:rPr>
      <w:t>U22012</w:t>
    </w:r>
    <w:r>
      <w:rPr>
        <w:lang w:val="en-AU"/>
      </w:rPr>
      <w:t xml:space="preserve"> Identify fruits and vegetables</w:t>
    </w:r>
  </w:p>
  <w:p w14:paraId="3205E217" w14:textId="77777777" w:rsidR="00B76760" w:rsidRPr="00E80988" w:rsidRDefault="00B76760" w:rsidP="001B77FB">
    <w:pPr>
      <w:pStyle w:val="Header"/>
      <w:tabs>
        <w:tab w:val="clear" w:pos="4153"/>
        <w:tab w:val="clear" w:pos="8306"/>
        <w:tab w:val="left" w:pos="3645"/>
      </w:tabs>
      <w:ind w:firstLine="72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9ECC" w14:textId="45F178F2" w:rsidR="00B76760" w:rsidRPr="00312396" w:rsidRDefault="00B76760" w:rsidP="001B77FB">
    <w:pPr>
      <w:pStyle w:val="Header1"/>
      <w:rPr>
        <w:lang w:val="en-AU"/>
      </w:rPr>
    </w:pPr>
    <w:r>
      <w:rPr>
        <w:lang w:val="en-AU"/>
      </w:rPr>
      <w:t>V</w:t>
    </w:r>
    <w:r w:rsidR="005D7383">
      <w:rPr>
        <w:lang w:val="en-AU"/>
      </w:rPr>
      <w:t>U22013</w:t>
    </w:r>
    <w:r>
      <w:rPr>
        <w:lang w:val="en-AU"/>
      </w:rPr>
      <w:t xml:space="preserve"> </w:t>
    </w:r>
    <w:r w:rsidRPr="008822D0">
      <w:t>Assess and maintain quality of fresh produce and grocery products</w:t>
    </w:r>
  </w:p>
  <w:p w14:paraId="3880830F" w14:textId="77777777" w:rsidR="00B76760" w:rsidRPr="00E80988" w:rsidRDefault="00B76760" w:rsidP="001B77FB">
    <w:pPr>
      <w:pStyle w:val="Header"/>
      <w:tabs>
        <w:tab w:val="clear" w:pos="4153"/>
        <w:tab w:val="clear" w:pos="8306"/>
        <w:tab w:val="left" w:pos="3645"/>
      </w:tabs>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21D7" w14:textId="5F6FF49F" w:rsidR="00B76760" w:rsidRDefault="00B76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31D8" w14:textId="65086D8C" w:rsidR="00B76760" w:rsidRDefault="00B767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08E8" w14:textId="02FC0ED3" w:rsidR="00B76760" w:rsidRDefault="00B767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76D4" w14:textId="1AD15E3D" w:rsidR="00B76760" w:rsidRDefault="00B767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37D7" w14:textId="771BDD0C" w:rsidR="00B76760" w:rsidRDefault="00B767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BBA9" w14:textId="77702937" w:rsidR="00B76760" w:rsidRDefault="00B767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585E" w14:textId="13F56785" w:rsidR="00B76760" w:rsidRPr="00E80988" w:rsidRDefault="00B76760" w:rsidP="001B77FB">
    <w:pPr>
      <w:pStyle w:val="Header"/>
      <w:tabs>
        <w:tab w:val="clear" w:pos="4153"/>
        <w:tab w:val="clear" w:pos="8306"/>
        <w:tab w:val="left" w:pos="3645"/>
      </w:tabs>
    </w:pP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D91A" w14:textId="6D191CBB" w:rsidR="00B76760" w:rsidRDefault="00B76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37F"/>
    <w:multiLevelType w:val="hybridMultilevel"/>
    <w:tmpl w:val="044C4A1E"/>
    <w:lvl w:ilvl="0" w:tplc="C72C682E">
      <w:start w:val="1"/>
      <w:numFmt w:val="bullet"/>
      <w:lvlText w:val=""/>
      <w:lvlJc w:val="left"/>
      <w:pPr>
        <w:ind w:left="785"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031F3A"/>
    <w:multiLevelType w:val="hybridMultilevel"/>
    <w:tmpl w:val="3F84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A0FA9"/>
    <w:multiLevelType w:val="hybridMultilevel"/>
    <w:tmpl w:val="ECC4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0608C"/>
    <w:multiLevelType w:val="hybridMultilevel"/>
    <w:tmpl w:val="402AF07E"/>
    <w:lvl w:ilvl="0" w:tplc="30D0F982">
      <w:start w:val="1"/>
      <w:numFmt w:val="bullet"/>
      <w:lvlText w:val="•"/>
      <w:lvlJc w:val="left"/>
      <w:pPr>
        <w:ind w:left="360" w:hanging="360"/>
      </w:pPr>
      <w:rPr>
        <w:rFonts w:ascii="Arial" w:hAnsi="Arial" w:hint="default"/>
      </w:rPr>
    </w:lvl>
    <w:lvl w:ilvl="1" w:tplc="C72C682E">
      <w:start w:val="1"/>
      <w:numFmt w:val="bullet"/>
      <w:lvlText w:val=""/>
      <w:lvlJc w:val="left"/>
      <w:pPr>
        <w:tabs>
          <w:tab w:val="num" w:pos="1440"/>
        </w:tabs>
        <w:ind w:left="1440" w:hanging="360"/>
      </w:pPr>
      <w:rPr>
        <w:rFonts w:ascii="Symbol" w:hAnsi="Symbol" w:hint="default"/>
        <w:color w:val="auto"/>
      </w:rPr>
    </w:lvl>
    <w:lvl w:ilvl="2" w:tplc="0C090003">
      <w:start w:val="1"/>
      <w:numFmt w:val="bullet"/>
      <w:lvlText w:val="o"/>
      <w:lvlJc w:val="left"/>
      <w:pPr>
        <w:tabs>
          <w:tab w:val="num" w:pos="2160"/>
        </w:tabs>
        <w:ind w:left="2160" w:hanging="180"/>
      </w:pPr>
      <w:rPr>
        <w:rFonts w:ascii="Courier New" w:hAnsi="Courier New" w:cs="Courier New" w:hint="default"/>
        <w:color w:val="auto"/>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4191856"/>
    <w:multiLevelType w:val="hybridMultilevel"/>
    <w:tmpl w:val="8D8E141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B9672D"/>
    <w:multiLevelType w:val="hybridMultilevel"/>
    <w:tmpl w:val="B06813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62D38"/>
    <w:multiLevelType w:val="hybridMultilevel"/>
    <w:tmpl w:val="A316222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370E62F6"/>
    <w:multiLevelType w:val="hybridMultilevel"/>
    <w:tmpl w:val="A0683316"/>
    <w:lvl w:ilvl="0" w:tplc="30D0F982">
      <w:start w:val="1"/>
      <w:numFmt w:val="bullet"/>
      <w:lvlText w:val="•"/>
      <w:lvlJc w:val="left"/>
      <w:pPr>
        <w:ind w:left="360" w:hanging="360"/>
      </w:pPr>
      <w:rPr>
        <w:rFonts w:ascii="Arial" w:hAnsi="Arial" w:hint="default"/>
      </w:rPr>
    </w:lvl>
    <w:lvl w:ilvl="1" w:tplc="C72C682E">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BC66B19"/>
    <w:multiLevelType w:val="hybridMultilevel"/>
    <w:tmpl w:val="7056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2518D"/>
    <w:multiLevelType w:val="hybridMultilevel"/>
    <w:tmpl w:val="9358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B258F"/>
    <w:multiLevelType w:val="hybridMultilevel"/>
    <w:tmpl w:val="C4BCE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D338C0"/>
    <w:multiLevelType w:val="multilevel"/>
    <w:tmpl w:val="F1FC027E"/>
    <w:lvl w:ilvl="0">
      <w:start w:val="1"/>
      <w:numFmt w:val="decimal"/>
      <w:pStyle w:val="Code1"/>
      <w:lvlText w:val="%1."/>
      <w:lvlJc w:val="left"/>
      <w:pPr>
        <w:ind w:left="388" w:hanging="360"/>
      </w:pPr>
      <w:rPr>
        <w:i w:val="0"/>
      </w:rPr>
    </w:lvl>
    <w:lvl w:ilvl="1">
      <w:start w:val="2"/>
      <w:numFmt w:val="decimal"/>
      <w:isLgl/>
      <w:lvlText w:val="%1.%2"/>
      <w:lvlJc w:val="left"/>
      <w:pPr>
        <w:ind w:left="523" w:hanging="495"/>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14"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CB62835"/>
    <w:multiLevelType w:val="hybridMultilevel"/>
    <w:tmpl w:val="65BC3B0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509E0B28"/>
    <w:multiLevelType w:val="hybridMultilevel"/>
    <w:tmpl w:val="561CFD74"/>
    <w:lvl w:ilvl="0" w:tplc="30D0F982">
      <w:start w:val="1"/>
      <w:numFmt w:val="bullet"/>
      <w:lvlText w:val="•"/>
      <w:lvlJc w:val="left"/>
      <w:pPr>
        <w:ind w:left="360" w:hanging="360"/>
      </w:pPr>
      <w:rPr>
        <w:rFonts w:ascii="Arial" w:hAnsi="Arial" w:hint="default"/>
      </w:rPr>
    </w:lvl>
    <w:lvl w:ilvl="1" w:tplc="C72C682E">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2D15044"/>
    <w:multiLevelType w:val="hybridMultilevel"/>
    <w:tmpl w:val="A62EB0C6"/>
    <w:lvl w:ilvl="0" w:tplc="30D0F982">
      <w:start w:val="1"/>
      <w:numFmt w:val="bullet"/>
      <w:lvlText w:val="•"/>
      <w:lvlJc w:val="left"/>
      <w:pPr>
        <w:ind w:left="360" w:hanging="360"/>
      </w:pPr>
      <w:rPr>
        <w:rFonts w:ascii="Arial" w:hAnsi="Arial" w:hint="default"/>
      </w:rPr>
    </w:lvl>
    <w:lvl w:ilvl="1" w:tplc="C72C682E">
      <w:start w:val="1"/>
      <w:numFmt w:val="bullet"/>
      <w:lvlText w:val=""/>
      <w:lvlJc w:val="left"/>
      <w:pPr>
        <w:tabs>
          <w:tab w:val="num" w:pos="1440"/>
        </w:tabs>
        <w:ind w:left="1440" w:hanging="360"/>
      </w:pPr>
      <w:rPr>
        <w:rFonts w:ascii="Symbol" w:hAnsi="Symbol" w:hint="default"/>
        <w:color w:val="auto"/>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BB03AF4"/>
    <w:multiLevelType w:val="hybridMultilevel"/>
    <w:tmpl w:val="C6068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253CAB"/>
    <w:multiLevelType w:val="hybridMultilevel"/>
    <w:tmpl w:val="49A6F3E4"/>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5F2D12D7"/>
    <w:multiLevelType w:val="hybridMultilevel"/>
    <w:tmpl w:val="F5A673F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805C9E"/>
    <w:multiLevelType w:val="hybridMultilevel"/>
    <w:tmpl w:val="C628A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CA5A81"/>
    <w:multiLevelType w:val="hybridMultilevel"/>
    <w:tmpl w:val="97286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D226AB"/>
    <w:multiLevelType w:val="hybridMultilevel"/>
    <w:tmpl w:val="3954AB72"/>
    <w:lvl w:ilvl="0" w:tplc="30D0F982">
      <w:start w:val="1"/>
      <w:numFmt w:val="bullet"/>
      <w:lvlText w:val="•"/>
      <w:lvlJc w:val="left"/>
      <w:pPr>
        <w:ind w:left="360" w:hanging="360"/>
      </w:pPr>
      <w:rPr>
        <w:rFonts w:ascii="Arial" w:hAnsi="Arial" w:hint="default"/>
      </w:rPr>
    </w:lvl>
    <w:lvl w:ilvl="1" w:tplc="C72C682E">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9BE3B67"/>
    <w:multiLevelType w:val="hybridMultilevel"/>
    <w:tmpl w:val="AB707B04"/>
    <w:lvl w:ilvl="0" w:tplc="C72C68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7B19AF"/>
    <w:multiLevelType w:val="hybridMultilevel"/>
    <w:tmpl w:val="7B3C0B9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3"/>
    <w:lvlOverride w:ilvl="0">
      <w:startOverride w:val="1"/>
    </w:lvlOverride>
  </w:num>
  <w:num w:numId="4">
    <w:abstractNumId w:val="25"/>
  </w:num>
  <w:num w:numId="5">
    <w:abstractNumId w:val="6"/>
  </w:num>
  <w:num w:numId="6">
    <w:abstractNumId w:val="2"/>
  </w:num>
  <w:num w:numId="7">
    <w:abstractNumId w:val="24"/>
  </w:num>
  <w:num w:numId="8">
    <w:abstractNumId w:val="0"/>
  </w:num>
  <w:num w:numId="9">
    <w:abstractNumId w:val="18"/>
  </w:num>
  <w:num w:numId="10">
    <w:abstractNumId w:val="10"/>
  </w:num>
  <w:num w:numId="11">
    <w:abstractNumId w:val="7"/>
  </w:num>
  <w:num w:numId="12">
    <w:abstractNumId w:val="12"/>
  </w:num>
  <w:num w:numId="13">
    <w:abstractNumId w:val="20"/>
  </w:num>
  <w:num w:numId="14">
    <w:abstractNumId w:val="5"/>
  </w:num>
  <w:num w:numId="15">
    <w:abstractNumId w:val="8"/>
  </w:num>
  <w:num w:numId="16">
    <w:abstractNumId w:val="1"/>
  </w:num>
  <w:num w:numId="17">
    <w:abstractNumId w:val="21"/>
  </w:num>
  <w:num w:numId="18">
    <w:abstractNumId w:val="19"/>
  </w:num>
  <w:num w:numId="19">
    <w:abstractNumId w:val="17"/>
  </w:num>
  <w:num w:numId="20">
    <w:abstractNumId w:val="4"/>
  </w:num>
  <w:num w:numId="21">
    <w:abstractNumId w:val="23"/>
  </w:num>
  <w:num w:numId="22">
    <w:abstractNumId w:val="16"/>
  </w:num>
  <w:num w:numId="23">
    <w:abstractNumId w:val="15"/>
  </w:num>
  <w:num w:numId="24">
    <w:abstractNumId w:val="9"/>
  </w:num>
  <w:num w:numId="25">
    <w:abstractNumId w:val="22"/>
  </w:num>
  <w:num w:numId="26">
    <w:abstractNumId w:val="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6"/>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81"/>
    <w:rsid w:val="000008B2"/>
    <w:rsid w:val="0000308C"/>
    <w:rsid w:val="000055C7"/>
    <w:rsid w:val="00007348"/>
    <w:rsid w:val="00011183"/>
    <w:rsid w:val="00014059"/>
    <w:rsid w:val="0002198B"/>
    <w:rsid w:val="00022DE1"/>
    <w:rsid w:val="00026B02"/>
    <w:rsid w:val="000276CA"/>
    <w:rsid w:val="00032271"/>
    <w:rsid w:val="00041393"/>
    <w:rsid w:val="00042F77"/>
    <w:rsid w:val="0004314C"/>
    <w:rsid w:val="000508AA"/>
    <w:rsid w:val="00051546"/>
    <w:rsid w:val="000516DF"/>
    <w:rsid w:val="0005630F"/>
    <w:rsid w:val="00057045"/>
    <w:rsid w:val="00057D17"/>
    <w:rsid w:val="000713B9"/>
    <w:rsid w:val="00074910"/>
    <w:rsid w:val="00085C96"/>
    <w:rsid w:val="00087A8F"/>
    <w:rsid w:val="000947B1"/>
    <w:rsid w:val="00097D68"/>
    <w:rsid w:val="000A200A"/>
    <w:rsid w:val="000A2F34"/>
    <w:rsid w:val="000B1608"/>
    <w:rsid w:val="000B448F"/>
    <w:rsid w:val="000C13B2"/>
    <w:rsid w:val="000C4BFE"/>
    <w:rsid w:val="000C7EB3"/>
    <w:rsid w:val="000D0083"/>
    <w:rsid w:val="000D239C"/>
    <w:rsid w:val="000D337F"/>
    <w:rsid w:val="000D61E2"/>
    <w:rsid w:val="000D6CA2"/>
    <w:rsid w:val="000D76F6"/>
    <w:rsid w:val="000E14DD"/>
    <w:rsid w:val="000F13A7"/>
    <w:rsid w:val="000F2110"/>
    <w:rsid w:val="000F4825"/>
    <w:rsid w:val="00101E09"/>
    <w:rsid w:val="001039E8"/>
    <w:rsid w:val="00105665"/>
    <w:rsid w:val="00105B3F"/>
    <w:rsid w:val="001070D1"/>
    <w:rsid w:val="00115D1B"/>
    <w:rsid w:val="00122B70"/>
    <w:rsid w:val="0012416B"/>
    <w:rsid w:val="0012513B"/>
    <w:rsid w:val="00134353"/>
    <w:rsid w:val="00135488"/>
    <w:rsid w:val="00136798"/>
    <w:rsid w:val="00152C62"/>
    <w:rsid w:val="00153DF4"/>
    <w:rsid w:val="00160BF1"/>
    <w:rsid w:val="00160F28"/>
    <w:rsid w:val="00163F8A"/>
    <w:rsid w:val="00167839"/>
    <w:rsid w:val="00182ACE"/>
    <w:rsid w:val="00184A5D"/>
    <w:rsid w:val="00187295"/>
    <w:rsid w:val="00187612"/>
    <w:rsid w:val="001962AE"/>
    <w:rsid w:val="00197410"/>
    <w:rsid w:val="001A4F11"/>
    <w:rsid w:val="001B1772"/>
    <w:rsid w:val="001B77FB"/>
    <w:rsid w:val="001C0102"/>
    <w:rsid w:val="001C63D0"/>
    <w:rsid w:val="001E217D"/>
    <w:rsid w:val="001E4A24"/>
    <w:rsid w:val="001E535D"/>
    <w:rsid w:val="001E56D7"/>
    <w:rsid w:val="001E584A"/>
    <w:rsid w:val="001F2CB1"/>
    <w:rsid w:val="001F2EF8"/>
    <w:rsid w:val="001F39AA"/>
    <w:rsid w:val="00200036"/>
    <w:rsid w:val="00214AC1"/>
    <w:rsid w:val="002203D3"/>
    <w:rsid w:val="00224818"/>
    <w:rsid w:val="002270F2"/>
    <w:rsid w:val="00227990"/>
    <w:rsid w:val="00233A01"/>
    <w:rsid w:val="002348CF"/>
    <w:rsid w:val="002367B5"/>
    <w:rsid w:val="00237191"/>
    <w:rsid w:val="0024322C"/>
    <w:rsid w:val="00245C7E"/>
    <w:rsid w:val="00245E68"/>
    <w:rsid w:val="00250D0D"/>
    <w:rsid w:val="00251A3D"/>
    <w:rsid w:val="00252123"/>
    <w:rsid w:val="002534F9"/>
    <w:rsid w:val="00256F6A"/>
    <w:rsid w:val="00262EEC"/>
    <w:rsid w:val="00263D78"/>
    <w:rsid w:val="002644D3"/>
    <w:rsid w:val="0026628C"/>
    <w:rsid w:val="00272926"/>
    <w:rsid w:val="00272FE0"/>
    <w:rsid w:val="00282D26"/>
    <w:rsid w:val="00285FB0"/>
    <w:rsid w:val="00291A29"/>
    <w:rsid w:val="00292B58"/>
    <w:rsid w:val="002931F3"/>
    <w:rsid w:val="002944C8"/>
    <w:rsid w:val="00294636"/>
    <w:rsid w:val="00296328"/>
    <w:rsid w:val="002965A0"/>
    <w:rsid w:val="002A1F40"/>
    <w:rsid w:val="002A7259"/>
    <w:rsid w:val="002A7BF0"/>
    <w:rsid w:val="002B6703"/>
    <w:rsid w:val="002C0223"/>
    <w:rsid w:val="002C27F6"/>
    <w:rsid w:val="002C757D"/>
    <w:rsid w:val="002D39DA"/>
    <w:rsid w:val="002D41DE"/>
    <w:rsid w:val="002D6AE9"/>
    <w:rsid w:val="002E3A89"/>
    <w:rsid w:val="002E7B59"/>
    <w:rsid w:val="002E7F16"/>
    <w:rsid w:val="002F0B30"/>
    <w:rsid w:val="002F5E71"/>
    <w:rsid w:val="003068A1"/>
    <w:rsid w:val="00307B1E"/>
    <w:rsid w:val="00312051"/>
    <w:rsid w:val="00312863"/>
    <w:rsid w:val="00312ECE"/>
    <w:rsid w:val="00313DA5"/>
    <w:rsid w:val="003151E9"/>
    <w:rsid w:val="00320F48"/>
    <w:rsid w:val="00324D93"/>
    <w:rsid w:val="00326BB5"/>
    <w:rsid w:val="00326EFB"/>
    <w:rsid w:val="00332014"/>
    <w:rsid w:val="0033364D"/>
    <w:rsid w:val="00333DAF"/>
    <w:rsid w:val="00334FFF"/>
    <w:rsid w:val="0034178F"/>
    <w:rsid w:val="003453DE"/>
    <w:rsid w:val="00345D89"/>
    <w:rsid w:val="0035078C"/>
    <w:rsid w:val="00353781"/>
    <w:rsid w:val="00356B55"/>
    <w:rsid w:val="00360456"/>
    <w:rsid w:val="00361220"/>
    <w:rsid w:val="00366E30"/>
    <w:rsid w:val="00367D80"/>
    <w:rsid w:val="00374974"/>
    <w:rsid w:val="00374D24"/>
    <w:rsid w:val="003758DD"/>
    <w:rsid w:val="00377C21"/>
    <w:rsid w:val="00380A61"/>
    <w:rsid w:val="003935BA"/>
    <w:rsid w:val="00393AC2"/>
    <w:rsid w:val="003A1780"/>
    <w:rsid w:val="003B0188"/>
    <w:rsid w:val="003B16E0"/>
    <w:rsid w:val="003B667D"/>
    <w:rsid w:val="003B67FB"/>
    <w:rsid w:val="003B6B4E"/>
    <w:rsid w:val="003B739C"/>
    <w:rsid w:val="003B7A27"/>
    <w:rsid w:val="003B7E50"/>
    <w:rsid w:val="003C03F5"/>
    <w:rsid w:val="003D1BFD"/>
    <w:rsid w:val="003D201D"/>
    <w:rsid w:val="003D39BA"/>
    <w:rsid w:val="003D496A"/>
    <w:rsid w:val="003E5D8C"/>
    <w:rsid w:val="003E6F6A"/>
    <w:rsid w:val="003E7842"/>
    <w:rsid w:val="003F027A"/>
    <w:rsid w:val="003F1439"/>
    <w:rsid w:val="004030AD"/>
    <w:rsid w:val="00407592"/>
    <w:rsid w:val="00407D14"/>
    <w:rsid w:val="0041321C"/>
    <w:rsid w:val="00416216"/>
    <w:rsid w:val="00422BD9"/>
    <w:rsid w:val="004232A9"/>
    <w:rsid w:val="00427B43"/>
    <w:rsid w:val="00431DBD"/>
    <w:rsid w:val="00433C91"/>
    <w:rsid w:val="004341EB"/>
    <w:rsid w:val="00434457"/>
    <w:rsid w:val="004352B4"/>
    <w:rsid w:val="0043531A"/>
    <w:rsid w:val="004370FF"/>
    <w:rsid w:val="00442EFF"/>
    <w:rsid w:val="00444959"/>
    <w:rsid w:val="004525F1"/>
    <w:rsid w:val="00454EA8"/>
    <w:rsid w:val="00466FDE"/>
    <w:rsid w:val="00474E97"/>
    <w:rsid w:val="00475ABA"/>
    <w:rsid w:val="00477373"/>
    <w:rsid w:val="0048043D"/>
    <w:rsid w:val="0048717C"/>
    <w:rsid w:val="004A3550"/>
    <w:rsid w:val="004A41F7"/>
    <w:rsid w:val="004A7431"/>
    <w:rsid w:val="004B08F5"/>
    <w:rsid w:val="004B1D35"/>
    <w:rsid w:val="004B5167"/>
    <w:rsid w:val="004C01D3"/>
    <w:rsid w:val="004D4463"/>
    <w:rsid w:val="004E3AD1"/>
    <w:rsid w:val="004E400B"/>
    <w:rsid w:val="004F3BF4"/>
    <w:rsid w:val="004F6B6A"/>
    <w:rsid w:val="004F7D40"/>
    <w:rsid w:val="005007B8"/>
    <w:rsid w:val="00502719"/>
    <w:rsid w:val="0051256B"/>
    <w:rsid w:val="00513560"/>
    <w:rsid w:val="00524730"/>
    <w:rsid w:val="00525C3C"/>
    <w:rsid w:val="00527833"/>
    <w:rsid w:val="005366DB"/>
    <w:rsid w:val="00543FCC"/>
    <w:rsid w:val="005446A7"/>
    <w:rsid w:val="00544B6E"/>
    <w:rsid w:val="00551CD2"/>
    <w:rsid w:val="00561B9C"/>
    <w:rsid w:val="00563EA6"/>
    <w:rsid w:val="005733CD"/>
    <w:rsid w:val="0057370F"/>
    <w:rsid w:val="00573A4A"/>
    <w:rsid w:val="00581655"/>
    <w:rsid w:val="005818AD"/>
    <w:rsid w:val="00585E46"/>
    <w:rsid w:val="00587EE1"/>
    <w:rsid w:val="0059060D"/>
    <w:rsid w:val="00593589"/>
    <w:rsid w:val="00593A59"/>
    <w:rsid w:val="00596539"/>
    <w:rsid w:val="005A1EE6"/>
    <w:rsid w:val="005A7976"/>
    <w:rsid w:val="005B179C"/>
    <w:rsid w:val="005B28F9"/>
    <w:rsid w:val="005B6346"/>
    <w:rsid w:val="005C013B"/>
    <w:rsid w:val="005C2EC3"/>
    <w:rsid w:val="005C3C51"/>
    <w:rsid w:val="005C6F7D"/>
    <w:rsid w:val="005D5E2E"/>
    <w:rsid w:val="005D6E06"/>
    <w:rsid w:val="005D7383"/>
    <w:rsid w:val="005E0D5C"/>
    <w:rsid w:val="005E0D79"/>
    <w:rsid w:val="005E2074"/>
    <w:rsid w:val="005E2437"/>
    <w:rsid w:val="005E24CE"/>
    <w:rsid w:val="005E3816"/>
    <w:rsid w:val="005E3B25"/>
    <w:rsid w:val="005E47C5"/>
    <w:rsid w:val="005E5DFB"/>
    <w:rsid w:val="005F5DED"/>
    <w:rsid w:val="005F694C"/>
    <w:rsid w:val="005F7A73"/>
    <w:rsid w:val="00603A56"/>
    <w:rsid w:val="00612F6D"/>
    <w:rsid w:val="00614DE7"/>
    <w:rsid w:val="006173C5"/>
    <w:rsid w:val="0062004E"/>
    <w:rsid w:val="00621352"/>
    <w:rsid w:val="0062327C"/>
    <w:rsid w:val="00624F5C"/>
    <w:rsid w:val="00627312"/>
    <w:rsid w:val="006339BC"/>
    <w:rsid w:val="00635BBE"/>
    <w:rsid w:val="0064035D"/>
    <w:rsid w:val="00645376"/>
    <w:rsid w:val="00646061"/>
    <w:rsid w:val="006626A8"/>
    <w:rsid w:val="0066786C"/>
    <w:rsid w:val="006718A7"/>
    <w:rsid w:val="00676356"/>
    <w:rsid w:val="00677E4D"/>
    <w:rsid w:val="00681978"/>
    <w:rsid w:val="00681BBE"/>
    <w:rsid w:val="006909A0"/>
    <w:rsid w:val="00691DDD"/>
    <w:rsid w:val="00696106"/>
    <w:rsid w:val="006A3ABA"/>
    <w:rsid w:val="006B4C63"/>
    <w:rsid w:val="006B537C"/>
    <w:rsid w:val="006C7A44"/>
    <w:rsid w:val="006D2DBD"/>
    <w:rsid w:val="006D3D98"/>
    <w:rsid w:val="006D4161"/>
    <w:rsid w:val="006D7301"/>
    <w:rsid w:val="006E41EF"/>
    <w:rsid w:val="006E4E6A"/>
    <w:rsid w:val="006E7F67"/>
    <w:rsid w:val="006F1619"/>
    <w:rsid w:val="00701EEC"/>
    <w:rsid w:val="00710C98"/>
    <w:rsid w:val="007111EC"/>
    <w:rsid w:val="007118CF"/>
    <w:rsid w:val="00721E94"/>
    <w:rsid w:val="00722ECD"/>
    <w:rsid w:val="0072303F"/>
    <w:rsid w:val="00731FFF"/>
    <w:rsid w:val="00733FA3"/>
    <w:rsid w:val="00737D3A"/>
    <w:rsid w:val="00750573"/>
    <w:rsid w:val="00754C0C"/>
    <w:rsid w:val="0075660D"/>
    <w:rsid w:val="00756F3E"/>
    <w:rsid w:val="00760B51"/>
    <w:rsid w:val="00761AB0"/>
    <w:rsid w:val="00775E2C"/>
    <w:rsid w:val="00777590"/>
    <w:rsid w:val="007776D4"/>
    <w:rsid w:val="00780C4B"/>
    <w:rsid w:val="00780C80"/>
    <w:rsid w:val="00781DEF"/>
    <w:rsid w:val="00790F16"/>
    <w:rsid w:val="0079103B"/>
    <w:rsid w:val="007922A3"/>
    <w:rsid w:val="00793EE9"/>
    <w:rsid w:val="00797F4A"/>
    <w:rsid w:val="007A1DF7"/>
    <w:rsid w:val="007A27A7"/>
    <w:rsid w:val="007A31B6"/>
    <w:rsid w:val="007A321C"/>
    <w:rsid w:val="007B4199"/>
    <w:rsid w:val="007B76B7"/>
    <w:rsid w:val="007C1042"/>
    <w:rsid w:val="007D415F"/>
    <w:rsid w:val="007D5CC2"/>
    <w:rsid w:val="007E3961"/>
    <w:rsid w:val="007E4BD0"/>
    <w:rsid w:val="007E7A38"/>
    <w:rsid w:val="007F24DF"/>
    <w:rsid w:val="007F2905"/>
    <w:rsid w:val="007F3398"/>
    <w:rsid w:val="007F342A"/>
    <w:rsid w:val="00804FE3"/>
    <w:rsid w:val="00807B8E"/>
    <w:rsid w:val="0081006A"/>
    <w:rsid w:val="008170BB"/>
    <w:rsid w:val="008174DE"/>
    <w:rsid w:val="00820AFE"/>
    <w:rsid w:val="00822F3B"/>
    <w:rsid w:val="0082334F"/>
    <w:rsid w:val="0082355C"/>
    <w:rsid w:val="00831FF3"/>
    <w:rsid w:val="008357C3"/>
    <w:rsid w:val="008472B9"/>
    <w:rsid w:val="0084753B"/>
    <w:rsid w:val="008477A6"/>
    <w:rsid w:val="00847FEC"/>
    <w:rsid w:val="00851502"/>
    <w:rsid w:val="00856507"/>
    <w:rsid w:val="00862463"/>
    <w:rsid w:val="008633BD"/>
    <w:rsid w:val="008650DF"/>
    <w:rsid w:val="00876983"/>
    <w:rsid w:val="008773F8"/>
    <w:rsid w:val="008777DD"/>
    <w:rsid w:val="00881E5E"/>
    <w:rsid w:val="00882204"/>
    <w:rsid w:val="008822D0"/>
    <w:rsid w:val="0088322D"/>
    <w:rsid w:val="00886B74"/>
    <w:rsid w:val="00891177"/>
    <w:rsid w:val="008912BE"/>
    <w:rsid w:val="00892692"/>
    <w:rsid w:val="0089285E"/>
    <w:rsid w:val="00896E47"/>
    <w:rsid w:val="008B3D2F"/>
    <w:rsid w:val="008B412A"/>
    <w:rsid w:val="008B520F"/>
    <w:rsid w:val="008C0E51"/>
    <w:rsid w:val="008C4EFB"/>
    <w:rsid w:val="008C6064"/>
    <w:rsid w:val="008D0736"/>
    <w:rsid w:val="008D3049"/>
    <w:rsid w:val="008E0107"/>
    <w:rsid w:val="008E0935"/>
    <w:rsid w:val="008E3F55"/>
    <w:rsid w:val="008E7921"/>
    <w:rsid w:val="008F2590"/>
    <w:rsid w:val="008F2ECB"/>
    <w:rsid w:val="008F4BEB"/>
    <w:rsid w:val="008F55DC"/>
    <w:rsid w:val="0090200E"/>
    <w:rsid w:val="009032A6"/>
    <w:rsid w:val="00903890"/>
    <w:rsid w:val="00904EF3"/>
    <w:rsid w:val="00910E08"/>
    <w:rsid w:val="009126EA"/>
    <w:rsid w:val="00913641"/>
    <w:rsid w:val="00915E16"/>
    <w:rsid w:val="00916F98"/>
    <w:rsid w:val="009206DA"/>
    <w:rsid w:val="00922169"/>
    <w:rsid w:val="009270D6"/>
    <w:rsid w:val="0093180D"/>
    <w:rsid w:val="00936991"/>
    <w:rsid w:val="00941C57"/>
    <w:rsid w:val="009420CC"/>
    <w:rsid w:val="00944ECE"/>
    <w:rsid w:val="009452B6"/>
    <w:rsid w:val="00945CB2"/>
    <w:rsid w:val="00947B0C"/>
    <w:rsid w:val="00961787"/>
    <w:rsid w:val="00961BC9"/>
    <w:rsid w:val="00964422"/>
    <w:rsid w:val="00966BE9"/>
    <w:rsid w:val="00967C8D"/>
    <w:rsid w:val="00967F89"/>
    <w:rsid w:val="00970D24"/>
    <w:rsid w:val="0097384B"/>
    <w:rsid w:val="00973E98"/>
    <w:rsid w:val="00975DFF"/>
    <w:rsid w:val="0098243A"/>
    <w:rsid w:val="00982D00"/>
    <w:rsid w:val="0098667D"/>
    <w:rsid w:val="009870DD"/>
    <w:rsid w:val="009877AE"/>
    <w:rsid w:val="00995F72"/>
    <w:rsid w:val="009A110C"/>
    <w:rsid w:val="009A620A"/>
    <w:rsid w:val="009B0F4F"/>
    <w:rsid w:val="009B5B21"/>
    <w:rsid w:val="009B7181"/>
    <w:rsid w:val="009C7939"/>
    <w:rsid w:val="009D0DB2"/>
    <w:rsid w:val="009D2F41"/>
    <w:rsid w:val="009D4545"/>
    <w:rsid w:val="009E0159"/>
    <w:rsid w:val="009E6E5C"/>
    <w:rsid w:val="009F0878"/>
    <w:rsid w:val="009F3328"/>
    <w:rsid w:val="009F6767"/>
    <w:rsid w:val="009F7FB8"/>
    <w:rsid w:val="00A00C01"/>
    <w:rsid w:val="00A02B54"/>
    <w:rsid w:val="00A043DC"/>
    <w:rsid w:val="00A0498B"/>
    <w:rsid w:val="00A077A1"/>
    <w:rsid w:val="00A11C6E"/>
    <w:rsid w:val="00A11E15"/>
    <w:rsid w:val="00A12A07"/>
    <w:rsid w:val="00A14D2D"/>
    <w:rsid w:val="00A1716A"/>
    <w:rsid w:val="00A177E1"/>
    <w:rsid w:val="00A209EF"/>
    <w:rsid w:val="00A2299B"/>
    <w:rsid w:val="00A252DF"/>
    <w:rsid w:val="00A2564C"/>
    <w:rsid w:val="00A2684C"/>
    <w:rsid w:val="00A43863"/>
    <w:rsid w:val="00A43DF3"/>
    <w:rsid w:val="00A46471"/>
    <w:rsid w:val="00A51FAD"/>
    <w:rsid w:val="00A52318"/>
    <w:rsid w:val="00A553B7"/>
    <w:rsid w:val="00A62695"/>
    <w:rsid w:val="00A65CC6"/>
    <w:rsid w:val="00A73503"/>
    <w:rsid w:val="00A73957"/>
    <w:rsid w:val="00A77818"/>
    <w:rsid w:val="00A92203"/>
    <w:rsid w:val="00AA4110"/>
    <w:rsid w:val="00AB0F39"/>
    <w:rsid w:val="00AB20E5"/>
    <w:rsid w:val="00AC2F44"/>
    <w:rsid w:val="00AC4289"/>
    <w:rsid w:val="00AE11C3"/>
    <w:rsid w:val="00AE2C82"/>
    <w:rsid w:val="00AE303A"/>
    <w:rsid w:val="00AE3A2F"/>
    <w:rsid w:val="00AE7186"/>
    <w:rsid w:val="00AF1EE3"/>
    <w:rsid w:val="00AF2789"/>
    <w:rsid w:val="00AF37B9"/>
    <w:rsid w:val="00AF73D5"/>
    <w:rsid w:val="00B01969"/>
    <w:rsid w:val="00B02D59"/>
    <w:rsid w:val="00B037B5"/>
    <w:rsid w:val="00B04526"/>
    <w:rsid w:val="00B12616"/>
    <w:rsid w:val="00B12B4F"/>
    <w:rsid w:val="00B12C2B"/>
    <w:rsid w:val="00B20840"/>
    <w:rsid w:val="00B220F5"/>
    <w:rsid w:val="00B2459B"/>
    <w:rsid w:val="00B260F1"/>
    <w:rsid w:val="00B316AB"/>
    <w:rsid w:val="00B368B6"/>
    <w:rsid w:val="00B43AD9"/>
    <w:rsid w:val="00B45978"/>
    <w:rsid w:val="00B47DEB"/>
    <w:rsid w:val="00B51383"/>
    <w:rsid w:val="00B52297"/>
    <w:rsid w:val="00B529AD"/>
    <w:rsid w:val="00B5350B"/>
    <w:rsid w:val="00B54273"/>
    <w:rsid w:val="00B5451E"/>
    <w:rsid w:val="00B553A8"/>
    <w:rsid w:val="00B56DBC"/>
    <w:rsid w:val="00B6029D"/>
    <w:rsid w:val="00B636C2"/>
    <w:rsid w:val="00B76760"/>
    <w:rsid w:val="00B83757"/>
    <w:rsid w:val="00B93151"/>
    <w:rsid w:val="00B9703A"/>
    <w:rsid w:val="00BA197F"/>
    <w:rsid w:val="00BA2135"/>
    <w:rsid w:val="00BA248C"/>
    <w:rsid w:val="00BA2FFE"/>
    <w:rsid w:val="00BA56A1"/>
    <w:rsid w:val="00BA69DA"/>
    <w:rsid w:val="00BB02DC"/>
    <w:rsid w:val="00BB1C88"/>
    <w:rsid w:val="00BB621A"/>
    <w:rsid w:val="00BC295A"/>
    <w:rsid w:val="00BC4CBE"/>
    <w:rsid w:val="00BC55D6"/>
    <w:rsid w:val="00BD3450"/>
    <w:rsid w:val="00BD43B3"/>
    <w:rsid w:val="00BD513D"/>
    <w:rsid w:val="00BE0C30"/>
    <w:rsid w:val="00BF089C"/>
    <w:rsid w:val="00BF600F"/>
    <w:rsid w:val="00C07BE2"/>
    <w:rsid w:val="00C109F6"/>
    <w:rsid w:val="00C213FF"/>
    <w:rsid w:val="00C264AA"/>
    <w:rsid w:val="00C2756F"/>
    <w:rsid w:val="00C27D6A"/>
    <w:rsid w:val="00C32984"/>
    <w:rsid w:val="00C33C0C"/>
    <w:rsid w:val="00C43175"/>
    <w:rsid w:val="00C456D9"/>
    <w:rsid w:val="00C47E74"/>
    <w:rsid w:val="00C50817"/>
    <w:rsid w:val="00C55260"/>
    <w:rsid w:val="00C6609B"/>
    <w:rsid w:val="00C74045"/>
    <w:rsid w:val="00C84E9A"/>
    <w:rsid w:val="00C85CE6"/>
    <w:rsid w:val="00C9101D"/>
    <w:rsid w:val="00C91C1C"/>
    <w:rsid w:val="00C96B9C"/>
    <w:rsid w:val="00C978D0"/>
    <w:rsid w:val="00CA0D79"/>
    <w:rsid w:val="00CA26CF"/>
    <w:rsid w:val="00CA2F2B"/>
    <w:rsid w:val="00CA521F"/>
    <w:rsid w:val="00CA640B"/>
    <w:rsid w:val="00CA66CB"/>
    <w:rsid w:val="00CB01F4"/>
    <w:rsid w:val="00CB41FD"/>
    <w:rsid w:val="00CB467F"/>
    <w:rsid w:val="00CB5813"/>
    <w:rsid w:val="00CB7E98"/>
    <w:rsid w:val="00CC0603"/>
    <w:rsid w:val="00CC0F0C"/>
    <w:rsid w:val="00CC66B1"/>
    <w:rsid w:val="00CD420B"/>
    <w:rsid w:val="00CD5BC3"/>
    <w:rsid w:val="00CD7762"/>
    <w:rsid w:val="00CE1E38"/>
    <w:rsid w:val="00CE5238"/>
    <w:rsid w:val="00CF5202"/>
    <w:rsid w:val="00D0204E"/>
    <w:rsid w:val="00D04230"/>
    <w:rsid w:val="00D1787D"/>
    <w:rsid w:val="00D23A7F"/>
    <w:rsid w:val="00D26ABC"/>
    <w:rsid w:val="00D31A83"/>
    <w:rsid w:val="00D41CEE"/>
    <w:rsid w:val="00D4341E"/>
    <w:rsid w:val="00D4471D"/>
    <w:rsid w:val="00D44B9E"/>
    <w:rsid w:val="00D46917"/>
    <w:rsid w:val="00D46B64"/>
    <w:rsid w:val="00D54464"/>
    <w:rsid w:val="00D614B8"/>
    <w:rsid w:val="00D733A6"/>
    <w:rsid w:val="00D77B9E"/>
    <w:rsid w:val="00D80B81"/>
    <w:rsid w:val="00D81AD6"/>
    <w:rsid w:val="00D903D6"/>
    <w:rsid w:val="00D94BA3"/>
    <w:rsid w:val="00DA6607"/>
    <w:rsid w:val="00DA78EF"/>
    <w:rsid w:val="00DB75C4"/>
    <w:rsid w:val="00DC252D"/>
    <w:rsid w:val="00DC2CC0"/>
    <w:rsid w:val="00DD41FD"/>
    <w:rsid w:val="00DD577D"/>
    <w:rsid w:val="00DD720A"/>
    <w:rsid w:val="00DE3CF4"/>
    <w:rsid w:val="00DE6BF8"/>
    <w:rsid w:val="00DE7D2B"/>
    <w:rsid w:val="00DF01FD"/>
    <w:rsid w:val="00E01024"/>
    <w:rsid w:val="00E02908"/>
    <w:rsid w:val="00E03073"/>
    <w:rsid w:val="00E06344"/>
    <w:rsid w:val="00E07B38"/>
    <w:rsid w:val="00E101A0"/>
    <w:rsid w:val="00E132EC"/>
    <w:rsid w:val="00E133BC"/>
    <w:rsid w:val="00E13590"/>
    <w:rsid w:val="00E228D3"/>
    <w:rsid w:val="00E273AD"/>
    <w:rsid w:val="00E44BF2"/>
    <w:rsid w:val="00E476BE"/>
    <w:rsid w:val="00E60242"/>
    <w:rsid w:val="00E61605"/>
    <w:rsid w:val="00E61D0D"/>
    <w:rsid w:val="00E61E40"/>
    <w:rsid w:val="00E64CAB"/>
    <w:rsid w:val="00E66252"/>
    <w:rsid w:val="00E67EA0"/>
    <w:rsid w:val="00E712F4"/>
    <w:rsid w:val="00E725CF"/>
    <w:rsid w:val="00E80988"/>
    <w:rsid w:val="00E84679"/>
    <w:rsid w:val="00E859AB"/>
    <w:rsid w:val="00E85F2D"/>
    <w:rsid w:val="00E874F5"/>
    <w:rsid w:val="00E94864"/>
    <w:rsid w:val="00E96EC3"/>
    <w:rsid w:val="00EB53D2"/>
    <w:rsid w:val="00EB5915"/>
    <w:rsid w:val="00EB7062"/>
    <w:rsid w:val="00EC1AE6"/>
    <w:rsid w:val="00EC2EF9"/>
    <w:rsid w:val="00EC6EA8"/>
    <w:rsid w:val="00EC79E7"/>
    <w:rsid w:val="00ED372B"/>
    <w:rsid w:val="00EE07A0"/>
    <w:rsid w:val="00EE6B55"/>
    <w:rsid w:val="00EF09A0"/>
    <w:rsid w:val="00EF1C0B"/>
    <w:rsid w:val="00F0681E"/>
    <w:rsid w:val="00F074ED"/>
    <w:rsid w:val="00F0770F"/>
    <w:rsid w:val="00F14DA4"/>
    <w:rsid w:val="00F1548F"/>
    <w:rsid w:val="00F16BB1"/>
    <w:rsid w:val="00F20A6A"/>
    <w:rsid w:val="00F21E36"/>
    <w:rsid w:val="00F248DB"/>
    <w:rsid w:val="00F2747F"/>
    <w:rsid w:val="00F336D9"/>
    <w:rsid w:val="00F41B0B"/>
    <w:rsid w:val="00F46817"/>
    <w:rsid w:val="00F46A6E"/>
    <w:rsid w:val="00F51C18"/>
    <w:rsid w:val="00F5523F"/>
    <w:rsid w:val="00F62470"/>
    <w:rsid w:val="00F6334F"/>
    <w:rsid w:val="00F643C6"/>
    <w:rsid w:val="00F66BE3"/>
    <w:rsid w:val="00F72EAB"/>
    <w:rsid w:val="00F74CFF"/>
    <w:rsid w:val="00F761C9"/>
    <w:rsid w:val="00F77B00"/>
    <w:rsid w:val="00F82F04"/>
    <w:rsid w:val="00F86B6C"/>
    <w:rsid w:val="00F93C6F"/>
    <w:rsid w:val="00F9666F"/>
    <w:rsid w:val="00FA006D"/>
    <w:rsid w:val="00FA1435"/>
    <w:rsid w:val="00FA385A"/>
    <w:rsid w:val="00FA4CD5"/>
    <w:rsid w:val="00FB132F"/>
    <w:rsid w:val="00FB1BFD"/>
    <w:rsid w:val="00FB4B49"/>
    <w:rsid w:val="00FB4E14"/>
    <w:rsid w:val="00FB7FE4"/>
    <w:rsid w:val="00FC01CF"/>
    <w:rsid w:val="00FC5936"/>
    <w:rsid w:val="00FC60DA"/>
    <w:rsid w:val="00FD40EA"/>
    <w:rsid w:val="00FD5BEE"/>
    <w:rsid w:val="00FD7932"/>
    <w:rsid w:val="00FD7E8C"/>
    <w:rsid w:val="00FE140D"/>
    <w:rsid w:val="00FE54D5"/>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F9CC22"/>
  <w15:docId w15:val="{00E79573-C6E0-43C4-BA77-16D7725E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34"/>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2"/>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FA1435"/>
    <w:pPr>
      <w:tabs>
        <w:tab w:val="right" w:leader="dot" w:pos="9629"/>
      </w:tabs>
      <w:spacing w:before="0"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C33C0C"/>
    <w:pPr>
      <w:keepNext/>
      <w:numPr>
        <w:numId w:val="1"/>
      </w:numPr>
    </w:pPr>
    <w:rPr>
      <w:rFonts w:cs="Arial"/>
    </w:rPr>
  </w:style>
  <w:style w:type="character" w:customStyle="1" w:styleId="bulletChar">
    <w:name w:val="bullet Char"/>
    <w:basedOn w:val="DefaultParagraphFont"/>
    <w:link w:val="bullet"/>
    <w:rsid w:val="00C33C0C"/>
    <w:rPr>
      <w:rFonts w:ascii="Arial" w:hAnsi="Arial" w:cs="Arial"/>
      <w:sz w:val="22"/>
      <w:szCs w:val="22"/>
    </w:rPr>
  </w:style>
  <w:style w:type="paragraph" w:customStyle="1" w:styleId="en">
    <w:name w:val="en"/>
    <w:basedOn w:val="bullet"/>
    <w:qFormat/>
    <w:rsid w:val="005A7976"/>
    <w:pPr>
      <w:numPr>
        <w:numId w:val="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Default">
    <w:name w:val="Default"/>
    <w:rsid w:val="00FD40EA"/>
    <w:pPr>
      <w:autoSpaceDE w:val="0"/>
      <w:autoSpaceDN w:val="0"/>
      <w:adjustRightInd w:val="0"/>
    </w:pPr>
    <w:rPr>
      <w:rFonts w:ascii="Arial" w:eastAsia="Calibri" w:hAnsi="Arial" w:cs="Arial"/>
      <w:color w:val="000000"/>
      <w:sz w:val="24"/>
      <w:szCs w:val="24"/>
    </w:rPr>
  </w:style>
  <w:style w:type="paragraph" w:customStyle="1" w:styleId="VUTableText">
    <w:name w:val="VU Table Text"/>
    <w:basedOn w:val="Normal"/>
    <w:rsid w:val="00F2747F"/>
    <w:rPr>
      <w:rFonts w:ascii="Arial Narrow" w:hAnsi="Arial Narrow" w:cs="Arial"/>
      <w:iCs/>
      <w:szCs w:val="24"/>
    </w:rPr>
  </w:style>
  <w:style w:type="paragraph" w:styleId="CommentSubject">
    <w:name w:val="annotation subject"/>
    <w:basedOn w:val="CommentText"/>
    <w:next w:val="CommentText"/>
    <w:link w:val="CommentSubjectChar"/>
    <w:semiHidden/>
    <w:unhideWhenUsed/>
    <w:rsid w:val="00CE1E38"/>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CE1E38"/>
    <w:rPr>
      <w:rFonts w:ascii="Arial" w:eastAsia="Calibri" w:hAnsi="Arial"/>
      <w:b/>
      <w:bCs/>
      <w:lang w:eastAsia="en-US"/>
    </w:rPr>
  </w:style>
  <w:style w:type="paragraph" w:customStyle="1" w:styleId="code0">
    <w:name w:val="code"/>
    <w:basedOn w:val="Normal"/>
    <w:link w:val="codeChar0"/>
    <w:qFormat/>
    <w:rsid w:val="00D46917"/>
    <w:rPr>
      <w:rFonts w:eastAsiaTheme="minorEastAsia" w:cs="Arial"/>
      <w:b/>
      <w:sz w:val="28"/>
      <w:szCs w:val="28"/>
    </w:rPr>
  </w:style>
  <w:style w:type="paragraph" w:customStyle="1" w:styleId="unittext">
    <w:name w:val="unit text"/>
    <w:basedOn w:val="code0"/>
    <w:qFormat/>
    <w:rsid w:val="00D46917"/>
    <w:rPr>
      <w:b w:val="0"/>
      <w:sz w:val="22"/>
    </w:rPr>
  </w:style>
  <w:style w:type="character" w:customStyle="1" w:styleId="codeChar0">
    <w:name w:val="code Char"/>
    <w:basedOn w:val="DefaultParagraphFont"/>
    <w:link w:val="code0"/>
    <w:rsid w:val="00D46917"/>
    <w:rPr>
      <w:rFonts w:ascii="Arial" w:eastAsiaTheme="minorEastAsia" w:hAnsi="Arial" w:cs="Arial"/>
      <w:b/>
      <w:sz w:val="28"/>
      <w:szCs w:val="28"/>
    </w:rPr>
  </w:style>
  <w:style w:type="paragraph" w:customStyle="1" w:styleId="element">
    <w:name w:val="element"/>
    <w:basedOn w:val="Normal"/>
    <w:qFormat/>
    <w:rsid w:val="00D46917"/>
    <w:pPr>
      <w:ind w:left="284" w:hanging="284"/>
    </w:pPr>
    <w:rPr>
      <w:rFonts w:eastAsiaTheme="minorEastAsia" w:cstheme="minorBidi"/>
    </w:rPr>
  </w:style>
  <w:style w:type="paragraph" w:customStyle="1" w:styleId="PC">
    <w:name w:val="PC"/>
    <w:basedOn w:val="Normal"/>
    <w:qFormat/>
    <w:rsid w:val="00D46917"/>
    <w:rPr>
      <w:rFonts w:eastAsiaTheme="minorEastAsia" w:cstheme="minorBidi"/>
    </w:rPr>
  </w:style>
  <w:style w:type="paragraph" w:customStyle="1" w:styleId="endash">
    <w:name w:val="en dash"/>
    <w:basedOn w:val="bullet"/>
    <w:qFormat/>
    <w:rsid w:val="00D46917"/>
    <w:pPr>
      <w:keepNext w:val="0"/>
      <w:numPr>
        <w:numId w:val="6"/>
      </w:numPr>
      <w:tabs>
        <w:tab w:val="num" w:pos="360"/>
      </w:tabs>
      <w:spacing w:before="80" w:after="80"/>
      <w:ind w:left="568" w:hanging="284"/>
    </w:pPr>
    <w:rPr>
      <w:rFonts w:eastAsiaTheme="minorEastAsia"/>
      <w:sz w:val="20"/>
      <w:szCs w:val="28"/>
    </w:rPr>
  </w:style>
  <w:style w:type="paragraph" w:customStyle="1" w:styleId="text">
    <w:name w:val="text"/>
    <w:basedOn w:val="unittext"/>
    <w:qFormat/>
    <w:rsid w:val="00D46917"/>
    <w:rPr>
      <w:sz w:val="20"/>
    </w:rPr>
  </w:style>
  <w:style w:type="paragraph" w:customStyle="1" w:styleId="Footer1">
    <w:name w:val="Footer1"/>
    <w:basedOn w:val="Footer"/>
    <w:qFormat/>
    <w:rsid w:val="00D46917"/>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D46917"/>
    <w:rPr>
      <w:sz w:val="22"/>
    </w:rPr>
  </w:style>
  <w:style w:type="paragraph" w:customStyle="1" w:styleId="Header1">
    <w:name w:val="Header1"/>
    <w:basedOn w:val="Footer1"/>
    <w:rsid w:val="00D46917"/>
    <w:pPr>
      <w:pBdr>
        <w:bottom w:val="single" w:sz="4" w:space="1" w:color="auto"/>
      </w:pBdr>
      <w:jc w:val="right"/>
    </w:pPr>
  </w:style>
  <w:style w:type="paragraph" w:customStyle="1" w:styleId="Heading21">
    <w:name w:val="Heading 21"/>
    <w:basedOn w:val="EG"/>
    <w:qFormat/>
    <w:rsid w:val="00D46917"/>
    <w:rPr>
      <w:sz w:val="24"/>
    </w:rPr>
  </w:style>
  <w:style w:type="character" w:customStyle="1" w:styleId="BoldandItalics">
    <w:name w:val="Bold and Italics"/>
    <w:qFormat/>
    <w:rsid w:val="00D46917"/>
    <w:rPr>
      <w:b/>
      <w:i/>
      <w:u w:val="none"/>
    </w:rPr>
  </w:style>
  <w:style w:type="paragraph" w:styleId="List2">
    <w:name w:val="List 2"/>
    <w:basedOn w:val="BodyText"/>
    <w:rsid w:val="00D46917"/>
    <w:pPr>
      <w:keepNext/>
      <w:keepLines/>
      <w:tabs>
        <w:tab w:val="left" w:pos="680"/>
      </w:tabs>
      <w:spacing w:before="60" w:after="60"/>
      <w:ind w:left="680" w:hanging="340"/>
      <w:contextualSpacing/>
    </w:pPr>
    <w:rPr>
      <w:rFonts w:ascii="Times New Roman" w:hAnsi="Times New Roman"/>
      <w:sz w:val="24"/>
      <w:lang w:val="en-US" w:eastAsia="en-US"/>
    </w:rPr>
  </w:style>
  <w:style w:type="paragraph" w:styleId="BodyText">
    <w:name w:val="Body Text"/>
    <w:basedOn w:val="Normal"/>
    <w:link w:val="BodyTextChar"/>
    <w:semiHidden/>
    <w:unhideWhenUsed/>
    <w:rsid w:val="00D46917"/>
  </w:style>
  <w:style w:type="character" w:customStyle="1" w:styleId="BodyTextChar">
    <w:name w:val="Body Text Char"/>
    <w:basedOn w:val="DefaultParagraphFont"/>
    <w:link w:val="BodyText"/>
    <w:semiHidden/>
    <w:rsid w:val="00D46917"/>
    <w:rPr>
      <w:rFonts w:ascii="Arial" w:hAnsi="Arial"/>
      <w:sz w:val="22"/>
      <w:szCs w:val="22"/>
    </w:rPr>
  </w:style>
  <w:style w:type="table" w:customStyle="1" w:styleId="TableGrid1">
    <w:name w:val="Table Grid1"/>
    <w:basedOn w:val="TableNormal"/>
    <w:next w:val="TableGrid"/>
    <w:uiPriority w:val="59"/>
    <w:rsid w:val="002A1F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833">
      <w:bodyDiv w:val="1"/>
      <w:marLeft w:val="0"/>
      <w:marRight w:val="0"/>
      <w:marTop w:val="0"/>
      <w:marBottom w:val="0"/>
      <w:divBdr>
        <w:top w:val="none" w:sz="0" w:space="0" w:color="auto"/>
        <w:left w:val="none" w:sz="0" w:space="0" w:color="auto"/>
        <w:bottom w:val="none" w:sz="0" w:space="0" w:color="auto"/>
        <w:right w:val="none" w:sz="0" w:space="0" w:color="auto"/>
      </w:divBdr>
    </w:div>
    <w:div w:id="388115966">
      <w:bodyDiv w:val="1"/>
      <w:marLeft w:val="0"/>
      <w:marRight w:val="0"/>
      <w:marTop w:val="0"/>
      <w:marBottom w:val="0"/>
      <w:divBdr>
        <w:top w:val="none" w:sz="0" w:space="0" w:color="auto"/>
        <w:left w:val="none" w:sz="0" w:space="0" w:color="auto"/>
        <w:bottom w:val="none" w:sz="0" w:space="0" w:color="auto"/>
        <w:right w:val="none" w:sz="0" w:space="0" w:color="auto"/>
      </w:divBdr>
    </w:div>
    <w:div w:id="488326331">
      <w:bodyDiv w:val="1"/>
      <w:marLeft w:val="0"/>
      <w:marRight w:val="0"/>
      <w:marTop w:val="0"/>
      <w:marBottom w:val="0"/>
      <w:divBdr>
        <w:top w:val="none" w:sz="0" w:space="0" w:color="auto"/>
        <w:left w:val="none" w:sz="0" w:space="0" w:color="auto"/>
        <w:bottom w:val="none" w:sz="0" w:space="0" w:color="auto"/>
        <w:right w:val="none" w:sz="0" w:space="0" w:color="auto"/>
      </w:divBdr>
    </w:div>
    <w:div w:id="495533047">
      <w:bodyDiv w:val="1"/>
      <w:marLeft w:val="0"/>
      <w:marRight w:val="0"/>
      <w:marTop w:val="0"/>
      <w:marBottom w:val="0"/>
      <w:divBdr>
        <w:top w:val="none" w:sz="0" w:space="0" w:color="auto"/>
        <w:left w:val="none" w:sz="0" w:space="0" w:color="auto"/>
        <w:bottom w:val="none" w:sz="0" w:space="0" w:color="auto"/>
        <w:right w:val="none" w:sz="0" w:space="0" w:color="auto"/>
      </w:divBdr>
    </w:div>
    <w:div w:id="722367283">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54403994">
      <w:bodyDiv w:val="1"/>
      <w:marLeft w:val="0"/>
      <w:marRight w:val="0"/>
      <w:marTop w:val="0"/>
      <w:marBottom w:val="0"/>
      <w:divBdr>
        <w:top w:val="none" w:sz="0" w:space="0" w:color="auto"/>
        <w:left w:val="none" w:sz="0" w:space="0" w:color="auto"/>
        <w:bottom w:val="none" w:sz="0" w:space="0" w:color="auto"/>
        <w:right w:val="none" w:sz="0" w:space="0" w:color="auto"/>
      </w:divBdr>
    </w:div>
    <w:div w:id="1706978868">
      <w:bodyDiv w:val="1"/>
      <w:marLeft w:val="0"/>
      <w:marRight w:val="0"/>
      <w:marTop w:val="0"/>
      <w:marBottom w:val="0"/>
      <w:divBdr>
        <w:top w:val="none" w:sz="0" w:space="0" w:color="auto"/>
        <w:left w:val="none" w:sz="0" w:space="0" w:color="auto"/>
        <w:bottom w:val="none" w:sz="0" w:space="0" w:color="auto"/>
        <w:right w:val="none" w:sz="0" w:space="0" w:color="auto"/>
      </w:divBdr>
    </w:div>
    <w:div w:id="1843347918">
      <w:bodyDiv w:val="1"/>
      <w:marLeft w:val="0"/>
      <w:marRight w:val="0"/>
      <w:marTop w:val="0"/>
      <w:marBottom w:val="0"/>
      <w:divBdr>
        <w:top w:val="none" w:sz="0" w:space="0" w:color="auto"/>
        <w:left w:val="none" w:sz="0" w:space="0" w:color="auto"/>
        <w:bottom w:val="none" w:sz="0" w:space="0" w:color="auto"/>
        <w:right w:val="none" w:sz="0" w:space="0" w:color="auto"/>
      </w:divBdr>
    </w:div>
    <w:div w:id="20307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mailto:course.enquiry@edumail.vic.gov.au"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training.gov.au/Training/Details/SITXCCS006" TargetMode="External"/><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header" Target="header1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reativecommons.org/licenses/by-nd/3.0/au/" TargetMode="External"/><Relationship Id="rId25" Type="http://schemas.openxmlformats.org/officeDocument/2006/relationships/hyperlink" Target="http://creativecommons.org/licenses/by-nd/3.0/au/" TargetMode="External"/><Relationship Id="rId33" Type="http://schemas.openxmlformats.org/officeDocument/2006/relationships/hyperlink" Target="https://www.worksafe.vic.gov.au/pages/safety-and-prevention/licensing/worksafe-licence-types-and-fees/licence-to-perform-high-risk-work" TargetMode="External"/><Relationship Id="rId38" Type="http://schemas.openxmlformats.org/officeDocument/2006/relationships/hyperlink" Target="http://www.vrqa.vic.gov.au/registration/Pages/vetqualitydef.aspx"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raining.gov.au/Training/Details/SITXCCS006" TargetMode="External"/><Relationship Id="rId32" Type="http://schemas.openxmlformats.org/officeDocument/2006/relationships/hyperlink" Target="https://www.aqf.edu.au/aqf-second-edition-january-2013" TargetMode="External"/><Relationship Id="rId37" Type="http://schemas.openxmlformats.org/officeDocument/2006/relationships/hyperlink" Target="http://www.vrqa.vic.gov.au/registration/Pages/vetqualitydef.aspx" TargetMode="External"/><Relationship Id="rId40" Type="http://schemas.openxmlformats.org/officeDocument/2006/relationships/header" Target="header8.xml"/><Relationship Id="rId45" Type="http://schemas.openxmlformats.org/officeDocument/2006/relationships/footer" Target="footer6.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training.gov.au/Home/Tga" TargetMode="External"/><Relationship Id="rId28" Type="http://schemas.openxmlformats.org/officeDocument/2006/relationships/header" Target="header4.xml"/><Relationship Id="rId36" Type="http://schemas.openxmlformats.org/officeDocument/2006/relationships/hyperlink" Target="http://www.asqa.gov.au/about/australias-vet-sector/standards-forregistered-training-organisations-(rtos)-2015.html" TargetMode="External"/><Relationship Id="rId49"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4.xml"/><Relationship Id="rId44" Type="http://schemas.openxmlformats.org/officeDocument/2006/relationships/header" Target="header1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urse.enquiry@edumail.vic.gov.au" TargetMode="External"/><Relationship Id="rId27" Type="http://schemas.openxmlformats.org/officeDocument/2006/relationships/hyperlink" Target="http://www.education.vic.gov.au/training/providers/rto/Pages/courses.aspx" TargetMode="External"/><Relationship Id="rId30" Type="http://schemas.openxmlformats.org/officeDocument/2006/relationships/header" Target="header6.xml"/><Relationship Id="rId35" Type="http://schemas.openxmlformats.org/officeDocument/2006/relationships/hyperlink" Target="https://www.education.gov.au/download-acsf" TargetMode="External"/><Relationship Id="rId43" Type="http://schemas.openxmlformats.org/officeDocument/2006/relationships/header" Target="header10.xml"/><Relationship Id="rId48"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header" Target="header15.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DVC%20Academics%20&amp;%20Students\VE%20Strategy\VECMU\Curriculum\2016%20Accreditation%20Projects\Section%20A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F32B-CB45-4922-99C1-86D4A7A578C0}"/>
</file>

<file path=customXml/itemProps2.xml><?xml version="1.0" encoding="utf-8"?>
<ds:datastoreItem xmlns:ds="http://schemas.openxmlformats.org/officeDocument/2006/customXml" ds:itemID="{F2334F64-4FA2-4E9D-84E3-4B90990E442E}"/>
</file>

<file path=customXml/itemProps3.xml><?xml version="1.0" encoding="utf-8"?>
<ds:datastoreItem xmlns:ds="http://schemas.openxmlformats.org/officeDocument/2006/customXml" ds:itemID="{ED2FC345-90CC-4F93-909F-50FEF00D49DA}"/>
</file>

<file path=customXml/itemProps4.xml><?xml version="1.0" encoding="utf-8"?>
<ds:datastoreItem xmlns:ds="http://schemas.openxmlformats.org/officeDocument/2006/customXml" ds:itemID="{5A39BE23-E5F1-469C-A51C-8C78A44AD5AB}"/>
</file>

<file path=customXml/itemProps5.xml><?xml version="1.0" encoding="utf-8"?>
<ds:datastoreItem xmlns:ds="http://schemas.openxmlformats.org/officeDocument/2006/customXml" ds:itemID="{54CD2BFC-E524-4F72-BB48-10245527A44D}"/>
</file>

<file path=docProps/app.xml><?xml version="1.0" encoding="utf-8"?>
<Properties xmlns="http://schemas.openxmlformats.org/officeDocument/2006/extended-properties" xmlns:vt="http://schemas.openxmlformats.org/officeDocument/2006/docPropsVTypes">
  <Template>Section AB template.dotx</Template>
  <TotalTime>113</TotalTime>
  <Pages>43</Pages>
  <Words>9421</Words>
  <Characters>61931</Characters>
  <Application>Microsoft Office Word</Application>
  <DocSecurity>0</DocSecurity>
  <Lines>516</Lines>
  <Paragraphs>142</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71210</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 University</dc:creator>
  <dc:description>Course,  accreditation</dc:description>
  <cp:lastModifiedBy>Kate Bryce</cp:lastModifiedBy>
  <cp:revision>17</cp:revision>
  <cp:lastPrinted>2017-05-26T00:28:00Z</cp:lastPrinted>
  <dcterms:created xsi:type="dcterms:W3CDTF">2017-07-03T03:44:00Z</dcterms:created>
  <dcterms:modified xsi:type="dcterms:W3CDTF">2017-08-01T03:23:00Z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ies>
</file>