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ACD" w:rsidRDefault="00990ACD" w:rsidP="00990ACD">
      <w:pPr>
        <w:ind w:left="-142" w:firstLine="0"/>
        <w:jc w:val="center"/>
        <w:outlineLvl w:val="0"/>
        <w:rPr>
          <w:rFonts w:ascii="Arial" w:hAnsi="Arial" w:cs="Arial"/>
          <w:b/>
          <w:sz w:val="28"/>
          <w:szCs w:val="28"/>
        </w:rPr>
      </w:pPr>
      <w:bookmarkStart w:id="0" w:name="_GoBack"/>
      <w:bookmarkEnd w:id="0"/>
    </w:p>
    <w:p w:rsidR="0009068C" w:rsidRDefault="0009068C" w:rsidP="00990ACD">
      <w:pPr>
        <w:ind w:left="-142" w:firstLine="0"/>
        <w:jc w:val="center"/>
        <w:outlineLvl w:val="0"/>
        <w:rPr>
          <w:rFonts w:ascii="Arial" w:hAnsi="Arial" w:cs="Arial"/>
          <w:b/>
          <w:sz w:val="28"/>
          <w:szCs w:val="28"/>
        </w:rPr>
      </w:pPr>
    </w:p>
    <w:p w:rsidR="0009068C" w:rsidRDefault="0009068C" w:rsidP="00990ACD">
      <w:pPr>
        <w:ind w:left="-142" w:firstLine="0"/>
        <w:jc w:val="center"/>
        <w:outlineLvl w:val="0"/>
        <w:rPr>
          <w:rFonts w:ascii="Arial" w:hAnsi="Arial" w:cs="Arial"/>
          <w:b/>
          <w:sz w:val="28"/>
          <w:szCs w:val="28"/>
        </w:rPr>
      </w:pPr>
    </w:p>
    <w:p w:rsidR="0009068C" w:rsidRDefault="0009068C" w:rsidP="00990ACD">
      <w:pPr>
        <w:ind w:left="-142" w:firstLine="0"/>
        <w:jc w:val="center"/>
        <w:outlineLvl w:val="0"/>
        <w:rPr>
          <w:rFonts w:ascii="Arial" w:hAnsi="Arial" w:cs="Arial"/>
          <w:b/>
          <w:sz w:val="28"/>
          <w:szCs w:val="28"/>
        </w:rPr>
      </w:pPr>
    </w:p>
    <w:p w:rsidR="00990ACD" w:rsidRDefault="00990ACD" w:rsidP="00990ACD">
      <w:pPr>
        <w:spacing w:before="0"/>
        <w:ind w:left="-142" w:firstLine="0"/>
        <w:jc w:val="center"/>
        <w:outlineLvl w:val="0"/>
        <w:rPr>
          <w:rFonts w:ascii="Arial" w:hAnsi="Arial" w:cs="Arial"/>
          <w:b/>
          <w:sz w:val="28"/>
          <w:szCs w:val="28"/>
        </w:rPr>
      </w:pPr>
    </w:p>
    <w:p w:rsidR="00990ACD" w:rsidRDefault="00990ACD" w:rsidP="00990ACD">
      <w:pPr>
        <w:spacing w:before="0"/>
        <w:ind w:left="-142" w:firstLine="0"/>
        <w:jc w:val="center"/>
        <w:outlineLvl w:val="0"/>
        <w:rPr>
          <w:rFonts w:ascii="Arial" w:hAnsi="Arial" w:cs="Arial"/>
          <w:b/>
          <w:sz w:val="28"/>
          <w:szCs w:val="28"/>
        </w:rPr>
      </w:pPr>
    </w:p>
    <w:p w:rsidR="00990ACD" w:rsidRDefault="00990ACD" w:rsidP="00990ACD">
      <w:pPr>
        <w:spacing w:before="0"/>
        <w:ind w:left="-142" w:firstLine="0"/>
        <w:jc w:val="center"/>
        <w:outlineLvl w:val="0"/>
        <w:rPr>
          <w:rFonts w:ascii="Arial" w:hAnsi="Arial" w:cs="Arial"/>
          <w:b/>
          <w:sz w:val="28"/>
          <w:szCs w:val="28"/>
        </w:rPr>
      </w:pPr>
    </w:p>
    <w:p w:rsidR="00990ACD" w:rsidRDefault="00990ACD" w:rsidP="00990ACD">
      <w:pPr>
        <w:spacing w:before="0"/>
        <w:ind w:left="-142" w:firstLine="0"/>
        <w:jc w:val="center"/>
        <w:outlineLvl w:val="0"/>
        <w:rPr>
          <w:rFonts w:ascii="Arial" w:hAnsi="Arial" w:cs="Arial"/>
          <w:b/>
          <w:sz w:val="28"/>
          <w:szCs w:val="28"/>
        </w:rPr>
      </w:pPr>
    </w:p>
    <w:p w:rsidR="007D7F37" w:rsidRDefault="007D7F37" w:rsidP="00990ACD">
      <w:pPr>
        <w:spacing w:before="0"/>
        <w:ind w:left="-142" w:firstLine="0"/>
        <w:jc w:val="center"/>
        <w:outlineLvl w:val="0"/>
        <w:rPr>
          <w:rFonts w:ascii="Arial" w:hAnsi="Arial" w:cs="Arial"/>
          <w:b/>
          <w:sz w:val="28"/>
          <w:szCs w:val="28"/>
        </w:rPr>
      </w:pPr>
    </w:p>
    <w:p w:rsidR="00990ACD" w:rsidRPr="00612511" w:rsidRDefault="0015552D" w:rsidP="00990ACD">
      <w:pPr>
        <w:spacing w:before="0"/>
        <w:ind w:left="-142" w:firstLine="0"/>
        <w:jc w:val="center"/>
        <w:outlineLvl w:val="0"/>
        <w:rPr>
          <w:rFonts w:ascii="Arial" w:hAnsi="Arial" w:cs="Arial"/>
          <w:b/>
          <w:sz w:val="40"/>
          <w:szCs w:val="40"/>
        </w:rPr>
      </w:pPr>
      <w:r>
        <w:rPr>
          <w:rFonts w:ascii="Arial" w:hAnsi="Arial" w:cs="Arial"/>
          <w:b/>
          <w:sz w:val="40"/>
          <w:szCs w:val="40"/>
        </w:rPr>
        <w:t>22298VIC</w:t>
      </w:r>
    </w:p>
    <w:p w:rsidR="00990ACD" w:rsidRDefault="00990ACD" w:rsidP="00990ACD">
      <w:pPr>
        <w:spacing w:before="0"/>
        <w:ind w:left="-142" w:firstLine="0"/>
        <w:jc w:val="center"/>
        <w:outlineLvl w:val="0"/>
        <w:rPr>
          <w:rFonts w:ascii="Arial" w:hAnsi="Arial" w:cs="Arial"/>
          <w:b/>
          <w:sz w:val="28"/>
          <w:szCs w:val="28"/>
        </w:rPr>
      </w:pPr>
    </w:p>
    <w:p w:rsidR="00990ACD" w:rsidRDefault="00990ACD" w:rsidP="00990ACD">
      <w:pPr>
        <w:spacing w:before="0"/>
        <w:ind w:left="-142" w:firstLine="0"/>
        <w:jc w:val="center"/>
        <w:outlineLvl w:val="0"/>
        <w:rPr>
          <w:rFonts w:ascii="Arial" w:hAnsi="Arial" w:cs="Arial"/>
          <w:b/>
          <w:sz w:val="40"/>
          <w:szCs w:val="40"/>
        </w:rPr>
      </w:pPr>
      <w:r w:rsidRPr="00990ACD">
        <w:rPr>
          <w:rFonts w:ascii="Arial" w:hAnsi="Arial" w:cs="Arial"/>
          <w:b/>
          <w:sz w:val="40"/>
          <w:szCs w:val="40"/>
        </w:rPr>
        <w:t>Course in Basic Oxygen Administration</w:t>
      </w:r>
    </w:p>
    <w:p w:rsidR="004F1AB0" w:rsidRPr="007D7F37" w:rsidRDefault="004F1AB0" w:rsidP="00990ACD">
      <w:pPr>
        <w:spacing w:before="0"/>
        <w:ind w:left="-142" w:firstLine="0"/>
        <w:jc w:val="center"/>
        <w:outlineLvl w:val="0"/>
        <w:rPr>
          <w:rFonts w:ascii="Arial" w:hAnsi="Arial" w:cs="Arial"/>
          <w:b/>
          <w:sz w:val="28"/>
          <w:szCs w:val="28"/>
        </w:rPr>
      </w:pPr>
    </w:p>
    <w:p w:rsidR="007D7F37" w:rsidRDefault="00BD2136" w:rsidP="00BD2136">
      <w:pPr>
        <w:tabs>
          <w:tab w:val="left" w:pos="5265"/>
        </w:tabs>
        <w:spacing w:before="0"/>
        <w:ind w:left="-142" w:firstLine="0"/>
        <w:outlineLvl w:val="0"/>
        <w:rPr>
          <w:rFonts w:ascii="Arial" w:hAnsi="Arial" w:cs="Arial"/>
          <w:b/>
          <w:sz w:val="28"/>
          <w:szCs w:val="28"/>
        </w:rPr>
      </w:pPr>
      <w:r>
        <w:rPr>
          <w:rFonts w:ascii="Arial" w:hAnsi="Arial" w:cs="Arial"/>
          <w:b/>
          <w:sz w:val="28"/>
          <w:szCs w:val="28"/>
        </w:rPr>
        <w:tab/>
      </w:r>
    </w:p>
    <w:p w:rsidR="007D7F37" w:rsidRPr="007D7F37" w:rsidRDefault="007D7F37" w:rsidP="00990ACD">
      <w:pPr>
        <w:spacing w:before="0"/>
        <w:ind w:left="-142" w:firstLine="0"/>
        <w:jc w:val="center"/>
        <w:outlineLvl w:val="0"/>
        <w:rPr>
          <w:rFonts w:ascii="Arial" w:hAnsi="Arial" w:cs="Arial"/>
          <w:b/>
          <w:sz w:val="28"/>
          <w:szCs w:val="28"/>
        </w:rPr>
      </w:pPr>
    </w:p>
    <w:p w:rsidR="007D7F37" w:rsidRDefault="007D7F37" w:rsidP="00990ACD">
      <w:pPr>
        <w:spacing w:before="0"/>
        <w:ind w:left="-142" w:firstLine="0"/>
        <w:jc w:val="center"/>
        <w:outlineLvl w:val="0"/>
        <w:rPr>
          <w:b/>
          <w:sz w:val="28"/>
          <w:szCs w:val="28"/>
          <w:lang w:eastAsia="ar-SA"/>
        </w:rPr>
      </w:pPr>
      <w:r>
        <w:rPr>
          <w:b/>
          <w:sz w:val="28"/>
          <w:szCs w:val="28"/>
          <w:lang w:eastAsia="ar-SA"/>
        </w:rPr>
        <w:t xml:space="preserve">Accredited for the period: 1 January 2016 to 31 December 2020 </w:t>
      </w:r>
    </w:p>
    <w:p w:rsidR="004F1AB0" w:rsidRDefault="007D7F37" w:rsidP="00990ACD">
      <w:pPr>
        <w:spacing w:before="0"/>
        <w:ind w:left="-142" w:firstLine="0"/>
        <w:jc w:val="center"/>
        <w:outlineLvl w:val="0"/>
        <w:rPr>
          <w:rFonts w:ascii="Arial" w:hAnsi="Arial" w:cs="Arial"/>
          <w:b/>
          <w:sz w:val="40"/>
          <w:szCs w:val="40"/>
        </w:rPr>
      </w:pPr>
      <w:r>
        <w:rPr>
          <w:sz w:val="28"/>
          <w:szCs w:val="28"/>
          <w:lang w:eastAsia="ar-SA"/>
        </w:rPr>
        <w:t>under Parts 4.4 and 4.6 of the Education and Training Reform Act 2006</w:t>
      </w:r>
    </w:p>
    <w:p w:rsidR="004F1AB0" w:rsidRDefault="004F1AB0" w:rsidP="00990ACD">
      <w:pPr>
        <w:spacing w:before="0"/>
        <w:ind w:left="-142" w:firstLine="0"/>
        <w:jc w:val="center"/>
        <w:outlineLvl w:val="0"/>
        <w:rPr>
          <w:rFonts w:ascii="Arial" w:hAnsi="Arial" w:cs="Arial"/>
          <w:b/>
          <w:sz w:val="28"/>
          <w:szCs w:val="28"/>
        </w:rPr>
      </w:pPr>
    </w:p>
    <w:p w:rsidR="007D7F37" w:rsidRPr="007D7F37" w:rsidRDefault="007D7F37" w:rsidP="00990ACD">
      <w:pPr>
        <w:spacing w:before="0"/>
        <w:ind w:left="-142" w:firstLine="0"/>
        <w:jc w:val="center"/>
        <w:outlineLvl w:val="0"/>
        <w:rPr>
          <w:rFonts w:ascii="Arial" w:hAnsi="Arial" w:cs="Arial"/>
          <w:b/>
          <w:sz w:val="28"/>
          <w:szCs w:val="28"/>
        </w:rPr>
      </w:pPr>
    </w:p>
    <w:p w:rsidR="007D7F37" w:rsidRPr="007D7F37" w:rsidRDefault="007D7F37" w:rsidP="00990ACD">
      <w:pPr>
        <w:spacing w:before="0"/>
        <w:ind w:left="-142" w:firstLine="0"/>
        <w:jc w:val="center"/>
        <w:outlineLvl w:val="0"/>
        <w:rPr>
          <w:rFonts w:ascii="Arial" w:hAnsi="Arial" w:cs="Arial"/>
          <w:b/>
          <w:sz w:val="28"/>
          <w:szCs w:val="28"/>
        </w:rPr>
      </w:pPr>
    </w:p>
    <w:p w:rsidR="007D7F37" w:rsidRPr="007D7F37" w:rsidRDefault="007D7F37" w:rsidP="00990ACD">
      <w:pPr>
        <w:spacing w:before="0"/>
        <w:ind w:left="-142" w:firstLine="0"/>
        <w:jc w:val="center"/>
        <w:outlineLvl w:val="0"/>
        <w:rPr>
          <w:rFonts w:ascii="Arial" w:hAnsi="Arial" w:cs="Arial"/>
          <w:b/>
          <w:sz w:val="28"/>
          <w:szCs w:val="28"/>
        </w:rPr>
      </w:pPr>
      <w:r>
        <w:rPr>
          <w:noProof/>
        </w:rPr>
        <w:drawing>
          <wp:inline distT="0" distB="0" distL="0" distR="0" wp14:anchorId="55D913A5" wp14:editId="03D375EA">
            <wp:extent cx="1120140" cy="389255"/>
            <wp:effectExtent l="0" t="0" r="3810" b="0"/>
            <wp:docPr id="6" name="Picture 9"/>
            <wp:cNvGraphicFramePr/>
            <a:graphic xmlns:a="http://schemas.openxmlformats.org/drawingml/2006/main">
              <a:graphicData uri="http://schemas.openxmlformats.org/drawingml/2006/picture">
                <pic:pic xmlns:pic="http://schemas.openxmlformats.org/drawingml/2006/picture">
                  <pic:nvPicPr>
                    <pic:cNvPr id="6" name="Picture 9"/>
                    <pic:cNvPicPr/>
                  </pic:nvPicPr>
                  <pic:blipFill>
                    <a:blip r:embed="rId9"/>
                    <a:srcRect/>
                    <a:stretch>
                      <a:fillRect/>
                    </a:stretch>
                  </pic:blipFill>
                  <pic:spPr bwMode="auto">
                    <a:xfrm>
                      <a:off x="0" y="0"/>
                      <a:ext cx="1120140" cy="389255"/>
                    </a:xfrm>
                    <a:prstGeom prst="rect">
                      <a:avLst/>
                    </a:prstGeom>
                    <a:noFill/>
                    <a:ln w="9525">
                      <a:noFill/>
                      <a:miter lim="800000"/>
                      <a:headEnd/>
                      <a:tailEnd/>
                    </a:ln>
                  </pic:spPr>
                </pic:pic>
              </a:graphicData>
            </a:graphic>
          </wp:inline>
        </w:drawing>
      </w:r>
    </w:p>
    <w:p w:rsidR="007D7F37" w:rsidRPr="007D7F37" w:rsidRDefault="007D7F37" w:rsidP="00990ACD">
      <w:pPr>
        <w:spacing w:before="0"/>
        <w:ind w:left="-142" w:firstLine="0"/>
        <w:jc w:val="center"/>
        <w:outlineLvl w:val="0"/>
        <w:rPr>
          <w:rFonts w:ascii="Arial" w:hAnsi="Arial" w:cs="Arial"/>
          <w:b/>
          <w:sz w:val="28"/>
          <w:szCs w:val="28"/>
        </w:rPr>
      </w:pPr>
    </w:p>
    <w:p w:rsidR="007D7F37" w:rsidRPr="007D7F37" w:rsidRDefault="007D7F37" w:rsidP="00990ACD">
      <w:pPr>
        <w:spacing w:before="0"/>
        <w:ind w:left="-142" w:firstLine="0"/>
        <w:jc w:val="center"/>
        <w:outlineLvl w:val="0"/>
        <w:rPr>
          <w:rFonts w:ascii="Arial" w:hAnsi="Arial" w:cs="Arial"/>
          <w:b/>
          <w:sz w:val="28"/>
          <w:szCs w:val="28"/>
        </w:rPr>
      </w:pPr>
    </w:p>
    <w:p w:rsidR="007D7F37" w:rsidRPr="007D7F37" w:rsidRDefault="007D7F37" w:rsidP="00990ACD">
      <w:pPr>
        <w:spacing w:before="0"/>
        <w:ind w:left="-142" w:firstLine="0"/>
        <w:jc w:val="center"/>
        <w:outlineLvl w:val="0"/>
        <w:rPr>
          <w:rFonts w:ascii="Arial" w:hAnsi="Arial" w:cs="Arial"/>
          <w:b/>
          <w:sz w:val="28"/>
          <w:szCs w:val="28"/>
        </w:rPr>
      </w:pPr>
    </w:p>
    <w:p w:rsidR="00E200D6" w:rsidRPr="007D7F37" w:rsidRDefault="00E200D6" w:rsidP="00990ACD">
      <w:pPr>
        <w:spacing w:before="0"/>
        <w:ind w:left="-142" w:firstLine="0"/>
        <w:jc w:val="center"/>
        <w:outlineLvl w:val="0"/>
        <w:rPr>
          <w:rFonts w:ascii="Arial" w:hAnsi="Arial" w:cs="Arial"/>
          <w:b/>
          <w:sz w:val="28"/>
          <w:szCs w:val="28"/>
        </w:rPr>
        <w:sectPr w:rsidR="00E200D6" w:rsidRPr="007D7F37" w:rsidSect="008A0C0E">
          <w:footerReference w:type="even" r:id="rId10"/>
          <w:footerReference w:type="default" r:id="rId11"/>
          <w:pgSz w:w="11907" w:h="16840" w:code="9"/>
          <w:pgMar w:top="1134" w:right="1134" w:bottom="1134" w:left="1134" w:header="709" w:footer="709" w:gutter="0"/>
          <w:cols w:space="708"/>
          <w:titlePg/>
          <w:docGrid w:linePitch="360"/>
        </w:sectPr>
      </w:pPr>
    </w:p>
    <w:p w:rsidR="00E200D6" w:rsidRPr="00E200D6" w:rsidRDefault="00E200D6" w:rsidP="00E200D6">
      <w:pPr>
        <w:spacing w:before="0"/>
        <w:ind w:left="0" w:firstLine="0"/>
        <w:rPr>
          <w:rFonts w:ascii="Arial" w:hAnsi="Arial" w:cs="Arial"/>
          <w:sz w:val="20"/>
          <w:szCs w:val="24"/>
        </w:rPr>
      </w:pPr>
      <w:r w:rsidRPr="00E200D6">
        <w:rPr>
          <w:rFonts w:ascii="Arial" w:hAnsi="Arial" w:cs="Arial"/>
          <w:sz w:val="20"/>
          <w:szCs w:val="24"/>
        </w:rPr>
        <w:lastRenderedPageBreak/>
        <w:t>Document Status:</w:t>
      </w:r>
    </w:p>
    <w:p w:rsidR="00E200D6" w:rsidRPr="00E200D6" w:rsidRDefault="00E200D6" w:rsidP="00E200D6">
      <w:pPr>
        <w:spacing w:before="0"/>
        <w:ind w:left="0" w:firstLine="0"/>
        <w:rPr>
          <w:rFonts w:ascii="Arial" w:hAnsi="Arial" w:cs="Arial"/>
          <w:sz w:val="20"/>
          <w:szCs w:val="24"/>
        </w:rPr>
      </w:pPr>
      <w:r w:rsidRPr="00E200D6">
        <w:rPr>
          <w:rFonts w:ascii="Arial" w:hAnsi="Arial" w:cs="Arial"/>
          <w:sz w:val="20"/>
          <w:szCs w:val="24"/>
        </w:rPr>
        <w:t xml:space="preserve">This document is an exact copy of the document, which is listed on the State Register of Accredited Courses and Recognised Qualifications and the </w:t>
      </w:r>
      <w:hyperlink r:id="rId12" w:history="1">
        <w:r w:rsidRPr="00E200D6">
          <w:rPr>
            <w:rFonts w:ascii="Arial" w:eastAsia="Arial Unicode MS" w:hAnsi="Arial" w:cs="Arial"/>
            <w:sz w:val="20"/>
            <w:szCs w:val="24"/>
            <w:u w:val="single"/>
          </w:rPr>
          <w:t>www.training.gov.au</w:t>
        </w:r>
      </w:hyperlink>
      <w:r w:rsidRPr="00E200D6">
        <w:rPr>
          <w:rFonts w:ascii="Arial" w:hAnsi="Arial" w:cs="Arial"/>
          <w:sz w:val="20"/>
          <w:szCs w:val="24"/>
        </w:rPr>
        <w:t xml:space="preserve"> site.</w:t>
      </w:r>
    </w:p>
    <w:p w:rsidR="00E200D6" w:rsidRPr="00E200D6" w:rsidRDefault="00E200D6" w:rsidP="00E200D6">
      <w:pPr>
        <w:spacing w:before="0"/>
        <w:ind w:left="0" w:firstLine="0"/>
        <w:rPr>
          <w:rFonts w:ascii="Arial" w:hAnsi="Arial" w:cs="Arial"/>
          <w:sz w:val="20"/>
          <w:szCs w:val="24"/>
        </w:rPr>
      </w:pPr>
      <w:r w:rsidRPr="00E200D6">
        <w:rPr>
          <w:rFonts w:ascii="Arial" w:hAnsi="Arial" w:cs="Arial"/>
          <w:sz w:val="20"/>
          <w:szCs w:val="24"/>
        </w:rPr>
        <w:t>Accredited from 1</w:t>
      </w:r>
      <w:r w:rsidRPr="00E200D6">
        <w:rPr>
          <w:rFonts w:ascii="Arial" w:hAnsi="Arial" w:cs="Arial"/>
          <w:sz w:val="20"/>
          <w:szCs w:val="24"/>
          <w:vertAlign w:val="superscript"/>
        </w:rPr>
        <w:t>st</w:t>
      </w:r>
      <w:r w:rsidR="003034CC">
        <w:rPr>
          <w:rFonts w:ascii="Arial" w:hAnsi="Arial" w:cs="Arial"/>
          <w:sz w:val="20"/>
          <w:szCs w:val="24"/>
        </w:rPr>
        <w:t xml:space="preserve"> January 2016</w:t>
      </w:r>
      <w:r w:rsidRPr="00E200D6">
        <w:rPr>
          <w:rFonts w:ascii="Arial" w:hAnsi="Arial" w:cs="Arial"/>
          <w:sz w:val="20"/>
          <w:szCs w:val="24"/>
        </w:rPr>
        <w:t xml:space="preserve"> to 31</w:t>
      </w:r>
      <w:r w:rsidRPr="00E200D6">
        <w:rPr>
          <w:rFonts w:ascii="Arial" w:hAnsi="Arial" w:cs="Arial"/>
          <w:sz w:val="20"/>
          <w:szCs w:val="24"/>
          <w:vertAlign w:val="superscript"/>
        </w:rPr>
        <w:t>st</w:t>
      </w:r>
      <w:r w:rsidR="003034CC">
        <w:rPr>
          <w:rFonts w:ascii="Arial" w:hAnsi="Arial" w:cs="Arial"/>
          <w:sz w:val="20"/>
          <w:szCs w:val="24"/>
        </w:rPr>
        <w:t xml:space="preserve"> December 2020</w:t>
      </w:r>
    </w:p>
    <w:p w:rsidR="00E200D6" w:rsidRPr="00E200D6" w:rsidRDefault="00E200D6" w:rsidP="00E200D6">
      <w:pPr>
        <w:spacing w:before="0"/>
        <w:ind w:left="0" w:firstLine="0"/>
        <w:rPr>
          <w:rFonts w:ascii="Times New Roman" w:hAnsi="Times New Roman" w:cs="Arial"/>
          <w:b/>
          <w:sz w:val="26"/>
          <w:szCs w:val="26"/>
          <w:lang w:val="en-GB"/>
        </w:rPr>
      </w:pPr>
    </w:p>
    <w:p w:rsidR="00E200D6" w:rsidRPr="00E200D6" w:rsidRDefault="00E200D6" w:rsidP="00E200D6">
      <w:pPr>
        <w:autoSpaceDE w:val="0"/>
        <w:autoSpaceDN w:val="0"/>
        <w:adjustRightInd w:val="0"/>
        <w:spacing w:before="0"/>
        <w:ind w:left="0" w:firstLine="0"/>
        <w:rPr>
          <w:rFonts w:ascii="Arial" w:hAnsi="Arial" w:cs="Arial"/>
          <w:sz w:val="20"/>
          <w:szCs w:val="20"/>
        </w:rPr>
      </w:pPr>
      <w:r w:rsidRPr="00E200D6">
        <w:rPr>
          <w:rFonts w:ascii="Arial" w:hAnsi="Arial" w:cs="Arial"/>
          <w:noProof/>
          <w:color w:val="000000"/>
        </w:rPr>
        <w:drawing>
          <wp:inline distT="0" distB="0" distL="0" distR="0" wp14:anchorId="625F44BC" wp14:editId="7BDCB902">
            <wp:extent cx="882650" cy="302260"/>
            <wp:effectExtent l="0" t="0" r="0" b="254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2650" cy="302260"/>
                    </a:xfrm>
                    <a:prstGeom prst="rect">
                      <a:avLst/>
                    </a:prstGeom>
                    <a:noFill/>
                    <a:ln>
                      <a:noFill/>
                    </a:ln>
                  </pic:spPr>
                </pic:pic>
              </a:graphicData>
            </a:graphic>
          </wp:inline>
        </w:drawing>
      </w:r>
    </w:p>
    <w:p w:rsidR="00E200D6" w:rsidRPr="00E200D6" w:rsidRDefault="00E200D6" w:rsidP="00E200D6">
      <w:pPr>
        <w:autoSpaceDE w:val="0"/>
        <w:autoSpaceDN w:val="0"/>
        <w:adjustRightInd w:val="0"/>
        <w:spacing w:before="0"/>
        <w:ind w:left="0" w:firstLine="0"/>
        <w:rPr>
          <w:rFonts w:ascii="Arial" w:hAnsi="Arial" w:cs="Arial"/>
          <w:sz w:val="20"/>
          <w:szCs w:val="20"/>
        </w:rPr>
      </w:pPr>
    </w:p>
    <w:p w:rsidR="00E200D6" w:rsidRPr="00E200D6" w:rsidRDefault="00E200D6" w:rsidP="00E200D6">
      <w:pPr>
        <w:spacing w:before="75" w:after="75"/>
        <w:ind w:left="0" w:firstLine="0"/>
        <w:textAlignment w:val="top"/>
        <w:rPr>
          <w:rFonts w:ascii="Arial" w:hAnsi="Arial" w:cs="Arial"/>
          <w:sz w:val="20"/>
          <w:szCs w:val="20"/>
        </w:rPr>
      </w:pPr>
      <w:r w:rsidRPr="00E200D6">
        <w:rPr>
          <w:rFonts w:ascii="Arial" w:hAnsi="Arial" w:cs="Arial"/>
          <w:sz w:val="20"/>
          <w:szCs w:val="20"/>
        </w:rPr>
        <w:t xml:space="preserve">© State of Victoria (Department of Education and </w:t>
      </w:r>
      <w:r>
        <w:rPr>
          <w:rFonts w:ascii="Arial" w:hAnsi="Arial" w:cs="Arial"/>
          <w:sz w:val="20"/>
          <w:szCs w:val="20"/>
        </w:rPr>
        <w:t>Training) 2015</w:t>
      </w:r>
      <w:r w:rsidRPr="00E200D6">
        <w:rPr>
          <w:rFonts w:ascii="Arial" w:hAnsi="Arial" w:cs="Arial"/>
          <w:sz w:val="20"/>
          <w:szCs w:val="20"/>
        </w:rPr>
        <w:t>.</w:t>
      </w:r>
    </w:p>
    <w:p w:rsidR="00E200D6" w:rsidRPr="00E200D6" w:rsidRDefault="00E200D6" w:rsidP="00E200D6">
      <w:pPr>
        <w:spacing w:before="75" w:after="75"/>
        <w:ind w:left="0" w:firstLine="0"/>
        <w:textAlignment w:val="top"/>
        <w:rPr>
          <w:rFonts w:ascii="Arial" w:hAnsi="Arial" w:cs="Arial"/>
          <w:sz w:val="20"/>
          <w:szCs w:val="20"/>
        </w:rPr>
      </w:pPr>
    </w:p>
    <w:p w:rsidR="00E200D6" w:rsidRPr="00E200D6" w:rsidRDefault="00E200D6" w:rsidP="00E200D6">
      <w:pPr>
        <w:spacing w:before="75" w:after="75"/>
        <w:ind w:left="0" w:firstLine="0"/>
        <w:textAlignment w:val="top"/>
        <w:rPr>
          <w:rFonts w:ascii="Arial" w:hAnsi="Arial" w:cs="Arial"/>
          <w:sz w:val="20"/>
          <w:szCs w:val="20"/>
        </w:rPr>
      </w:pPr>
      <w:r w:rsidRPr="00E200D6">
        <w:rPr>
          <w:rFonts w:ascii="Arial" w:hAnsi="Arial" w:cs="Arial"/>
          <w:sz w:val="20"/>
          <w:szCs w:val="20"/>
        </w:rPr>
        <w:t>Copyright of this material is reserved to the Crown in the right of the State of Victoria. This work is licensed under a Creative Commons Attribution-NoDerivs 3.0 Australia licence (</w:t>
      </w:r>
      <w:hyperlink r:id="rId13" w:history="1">
        <w:r w:rsidRPr="00E200D6">
          <w:rPr>
            <w:rFonts w:ascii="Arial" w:eastAsia="Calibri" w:hAnsi="Arial" w:cs="Arial"/>
            <w:sz w:val="20"/>
            <w:szCs w:val="20"/>
            <w:u w:val="single"/>
          </w:rPr>
          <w:t>http://creativecommons.org/licenses/by-nd/3.0/au/</w:t>
        </w:r>
      </w:hyperlink>
      <w:r w:rsidRPr="00E200D6">
        <w:rPr>
          <w:rFonts w:ascii="Arial" w:hAnsi="Arial" w:cs="Arial"/>
          <w:sz w:val="20"/>
          <w:szCs w:val="20"/>
        </w:rPr>
        <w:t xml:space="preserve">). You are free to use, copy and distribute to anyone in its original form as long as you attribute Higher Education and Skills Group, </w:t>
      </w:r>
      <w:r w:rsidR="00357B73">
        <w:rPr>
          <w:rFonts w:ascii="Arial" w:hAnsi="Arial" w:cs="Arial"/>
          <w:sz w:val="20"/>
          <w:szCs w:val="20"/>
        </w:rPr>
        <w:t>Department of Education and Training</w:t>
      </w:r>
      <w:r w:rsidRPr="00E200D6">
        <w:rPr>
          <w:rFonts w:ascii="Arial" w:hAnsi="Arial" w:cs="Arial"/>
          <w:sz w:val="20"/>
          <w:szCs w:val="20"/>
        </w:rPr>
        <w:t xml:space="preserve"> as the author, and you license any derivative work you make available under the same licence.</w:t>
      </w:r>
    </w:p>
    <w:p w:rsidR="00E200D6" w:rsidRPr="00E200D6" w:rsidRDefault="00E200D6" w:rsidP="00E200D6">
      <w:pPr>
        <w:spacing w:before="75" w:after="75"/>
        <w:ind w:left="0" w:firstLine="0"/>
        <w:textAlignment w:val="top"/>
        <w:rPr>
          <w:rFonts w:ascii="Arial" w:hAnsi="Arial" w:cs="Arial"/>
          <w:sz w:val="20"/>
          <w:szCs w:val="20"/>
        </w:rPr>
      </w:pPr>
    </w:p>
    <w:p w:rsidR="00E200D6" w:rsidRPr="00E200D6" w:rsidRDefault="00E200D6" w:rsidP="00E200D6">
      <w:pPr>
        <w:spacing w:before="0"/>
        <w:ind w:left="0" w:firstLine="0"/>
        <w:rPr>
          <w:rFonts w:ascii="Arial" w:hAnsi="Arial" w:cs="Arial"/>
          <w:b/>
          <w:bCs/>
          <w:iCs/>
          <w:sz w:val="20"/>
          <w:szCs w:val="20"/>
        </w:rPr>
      </w:pPr>
      <w:r w:rsidRPr="00E200D6">
        <w:rPr>
          <w:rFonts w:ascii="Arial" w:hAnsi="Arial" w:cs="Arial"/>
          <w:b/>
          <w:bCs/>
          <w:iCs/>
          <w:sz w:val="20"/>
          <w:szCs w:val="20"/>
        </w:rPr>
        <w:t>Disclaimer</w:t>
      </w:r>
    </w:p>
    <w:p w:rsidR="00E200D6" w:rsidRPr="00E200D6" w:rsidRDefault="00E200D6" w:rsidP="00E200D6">
      <w:pPr>
        <w:spacing w:before="0"/>
        <w:ind w:left="0" w:firstLine="0"/>
        <w:rPr>
          <w:rFonts w:ascii="Arial" w:hAnsi="Arial" w:cs="Arial"/>
          <w:sz w:val="20"/>
          <w:szCs w:val="20"/>
        </w:rPr>
      </w:pPr>
      <w:r w:rsidRPr="00E200D6">
        <w:rPr>
          <w:rFonts w:ascii="Arial" w:hAnsi="Arial" w:cs="Arial"/>
          <w:sz w:val="20"/>
          <w:szCs w:val="20"/>
        </w:rPr>
        <w:t xml:space="preserve">In compiling the information contained in and accessed through this resource, the </w:t>
      </w:r>
      <w:r w:rsidR="00357B73">
        <w:rPr>
          <w:rFonts w:ascii="Arial" w:hAnsi="Arial" w:cs="Arial"/>
          <w:sz w:val="20"/>
          <w:szCs w:val="20"/>
        </w:rPr>
        <w:t>Department of Education and Training</w:t>
      </w:r>
      <w:r w:rsidRPr="00E200D6">
        <w:rPr>
          <w:rFonts w:ascii="Arial" w:hAnsi="Arial" w:cs="Arial"/>
          <w:sz w:val="20"/>
          <w:szCs w:val="20"/>
        </w:rPr>
        <w:t xml:space="preserve"> (</w:t>
      </w:r>
      <w:r w:rsidR="00357B73">
        <w:rPr>
          <w:rFonts w:ascii="Arial" w:hAnsi="Arial" w:cs="Arial"/>
          <w:sz w:val="20"/>
          <w:szCs w:val="20"/>
        </w:rPr>
        <w:t>DET</w:t>
      </w:r>
      <w:r w:rsidRPr="00E200D6">
        <w:rPr>
          <w:rFonts w:ascii="Arial" w:hAnsi="Arial" w:cs="Arial"/>
          <w:sz w:val="20"/>
          <w:szCs w:val="20"/>
        </w:rPr>
        <w:t>) has used its best endeavours to ensure that the information is correct and current at the time of publication but takes no responsibility for any error, omission or defect therein.</w:t>
      </w:r>
    </w:p>
    <w:p w:rsidR="00E200D6" w:rsidRPr="00E200D6" w:rsidRDefault="00E200D6" w:rsidP="00E200D6">
      <w:pPr>
        <w:spacing w:before="0"/>
        <w:ind w:left="0" w:firstLine="0"/>
        <w:rPr>
          <w:rFonts w:ascii="Arial" w:hAnsi="Arial" w:cs="Arial"/>
          <w:sz w:val="20"/>
          <w:szCs w:val="20"/>
        </w:rPr>
      </w:pPr>
    </w:p>
    <w:p w:rsidR="00E200D6" w:rsidRPr="00E200D6" w:rsidRDefault="00E200D6" w:rsidP="00E200D6">
      <w:pPr>
        <w:spacing w:before="0"/>
        <w:ind w:left="0" w:firstLine="0"/>
        <w:rPr>
          <w:rFonts w:ascii="Arial" w:hAnsi="Arial" w:cs="Arial"/>
          <w:sz w:val="20"/>
          <w:szCs w:val="20"/>
        </w:rPr>
      </w:pPr>
      <w:r w:rsidRPr="00E200D6">
        <w:rPr>
          <w:rFonts w:ascii="Arial" w:hAnsi="Arial" w:cs="Arial"/>
          <w:sz w:val="20"/>
          <w:szCs w:val="20"/>
        </w:rPr>
        <w:t xml:space="preserve">To the extent permitted by law </w:t>
      </w:r>
      <w:r w:rsidR="00357B73">
        <w:rPr>
          <w:rFonts w:ascii="Arial" w:hAnsi="Arial" w:cs="Arial"/>
          <w:sz w:val="20"/>
          <w:szCs w:val="20"/>
        </w:rPr>
        <w:t>DET</w:t>
      </w:r>
      <w:r w:rsidRPr="00E200D6">
        <w:rPr>
          <w:rFonts w:ascii="Arial" w:hAnsi="Arial" w:cs="Arial"/>
          <w:sz w:val="20"/>
          <w:szCs w:val="20"/>
        </w:rPr>
        <w:t xml:space="preserve">,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w:t>
      </w:r>
      <w:r w:rsidR="00357B73">
        <w:rPr>
          <w:rFonts w:ascii="Arial" w:hAnsi="Arial" w:cs="Arial"/>
          <w:sz w:val="20"/>
          <w:szCs w:val="20"/>
        </w:rPr>
        <w:t>DET</w:t>
      </w:r>
      <w:r w:rsidRPr="00E200D6">
        <w:rPr>
          <w:rFonts w:ascii="Arial" w:hAnsi="Arial" w:cs="Arial"/>
          <w:sz w:val="20"/>
          <w:szCs w:val="20"/>
        </w:rPr>
        <w:t xml:space="preserve"> limits its liability to the extent permitted by law, for the resupply of the information.</w:t>
      </w:r>
    </w:p>
    <w:p w:rsidR="00E200D6" w:rsidRPr="00E200D6" w:rsidRDefault="00E200D6" w:rsidP="00E200D6">
      <w:pPr>
        <w:spacing w:before="0"/>
        <w:ind w:left="0" w:firstLine="0"/>
        <w:rPr>
          <w:rFonts w:ascii="Arial" w:hAnsi="Arial" w:cs="Arial"/>
          <w:sz w:val="20"/>
          <w:szCs w:val="20"/>
        </w:rPr>
      </w:pPr>
    </w:p>
    <w:p w:rsidR="00E200D6" w:rsidRPr="00E200D6" w:rsidRDefault="00E200D6" w:rsidP="00E200D6">
      <w:pPr>
        <w:spacing w:before="0"/>
        <w:ind w:left="0" w:firstLine="0"/>
        <w:rPr>
          <w:rFonts w:ascii="Arial" w:hAnsi="Arial" w:cs="Arial"/>
          <w:b/>
          <w:bCs/>
          <w:iCs/>
          <w:sz w:val="20"/>
          <w:szCs w:val="20"/>
        </w:rPr>
      </w:pPr>
      <w:r w:rsidRPr="00E200D6">
        <w:rPr>
          <w:rFonts w:ascii="Arial" w:hAnsi="Arial" w:cs="Arial"/>
          <w:b/>
          <w:bCs/>
          <w:iCs/>
          <w:sz w:val="20"/>
          <w:szCs w:val="20"/>
        </w:rPr>
        <w:t>Third party sites</w:t>
      </w:r>
    </w:p>
    <w:p w:rsidR="00E200D6" w:rsidRPr="00E200D6" w:rsidRDefault="00E200D6" w:rsidP="00E200D6">
      <w:pPr>
        <w:spacing w:before="0"/>
        <w:ind w:left="0" w:firstLine="0"/>
        <w:rPr>
          <w:rFonts w:ascii="Arial" w:hAnsi="Arial" w:cs="Arial"/>
          <w:sz w:val="20"/>
          <w:szCs w:val="20"/>
        </w:rPr>
      </w:pPr>
      <w:r w:rsidRPr="00E200D6">
        <w:rPr>
          <w:rFonts w:ascii="Arial" w:hAnsi="Arial" w:cs="Arial"/>
          <w:sz w:val="20"/>
          <w:szCs w:val="20"/>
        </w:rPr>
        <w:t xml:space="preserve">This resource may contain links to third party websites and resources. </w:t>
      </w:r>
      <w:r w:rsidR="00357B73">
        <w:rPr>
          <w:rFonts w:ascii="Arial" w:hAnsi="Arial" w:cs="Arial"/>
          <w:sz w:val="20"/>
          <w:szCs w:val="20"/>
        </w:rPr>
        <w:t>DET</w:t>
      </w:r>
      <w:r w:rsidRPr="00E200D6">
        <w:rPr>
          <w:rFonts w:ascii="Arial" w:hAnsi="Arial" w:cs="Arial"/>
          <w:sz w:val="20"/>
          <w:szCs w:val="20"/>
        </w:rPr>
        <w:t xml:space="preserve"> is not responsible for the condition or content of these sites or resources as they are not under its control.</w:t>
      </w:r>
    </w:p>
    <w:p w:rsidR="006E4A52" w:rsidRDefault="00E200D6" w:rsidP="00E200D6">
      <w:pPr>
        <w:spacing w:before="0"/>
        <w:ind w:left="0" w:firstLine="0"/>
        <w:rPr>
          <w:rFonts w:ascii="Arial" w:hAnsi="Arial" w:cs="Arial"/>
          <w:sz w:val="20"/>
          <w:szCs w:val="20"/>
        </w:rPr>
      </w:pPr>
      <w:r w:rsidRPr="00E200D6">
        <w:rPr>
          <w:rFonts w:ascii="Arial" w:hAnsi="Arial" w:cs="Arial"/>
          <w:sz w:val="20"/>
          <w:szCs w:val="20"/>
        </w:rPr>
        <w:t>Third party material linked from this resource is subject to the copyright conditions of the third party. Users will need to consult the copyright notice of the third party sites for conditions of usage.</w:t>
      </w:r>
    </w:p>
    <w:p w:rsidR="006E4A52" w:rsidRDefault="006E4A52">
      <w:pPr>
        <w:spacing w:before="0"/>
        <w:ind w:left="0" w:firstLine="0"/>
        <w:rPr>
          <w:rFonts w:ascii="Arial" w:hAnsi="Arial" w:cs="Arial"/>
          <w:sz w:val="20"/>
          <w:szCs w:val="20"/>
        </w:rPr>
      </w:pPr>
      <w:r>
        <w:rPr>
          <w:rFonts w:ascii="Arial" w:hAnsi="Arial" w:cs="Arial"/>
          <w:sz w:val="20"/>
          <w:szCs w:val="20"/>
        </w:rPr>
        <w:br w:type="page"/>
      </w:r>
    </w:p>
    <w:p w:rsidR="00BC501F" w:rsidRPr="00BC501F" w:rsidRDefault="00BC501F" w:rsidP="00BC501F">
      <w:pPr>
        <w:autoSpaceDE w:val="0"/>
        <w:autoSpaceDN w:val="0"/>
        <w:adjustRightInd w:val="0"/>
        <w:spacing w:before="0"/>
        <w:ind w:left="0" w:firstLine="0"/>
        <w:outlineLvl w:val="0"/>
        <w:rPr>
          <w:rFonts w:ascii="Arial" w:hAnsi="Arial" w:cs="Arial"/>
          <w:b/>
          <w:sz w:val="26"/>
          <w:szCs w:val="26"/>
          <w:lang w:val="en-GB"/>
        </w:rPr>
      </w:pPr>
      <w:bookmarkStart w:id="1" w:name="_Toc399935622"/>
      <w:bookmarkStart w:id="2" w:name="_Toc400026685"/>
      <w:r w:rsidRPr="00BC501F">
        <w:rPr>
          <w:rFonts w:ascii="Arial" w:hAnsi="Arial" w:cs="Arial"/>
          <w:b/>
          <w:sz w:val="26"/>
          <w:szCs w:val="26"/>
          <w:lang w:val="en-GB"/>
        </w:rPr>
        <w:lastRenderedPageBreak/>
        <w:t>TABLE OF CONTENTS</w:t>
      </w:r>
      <w:bookmarkEnd w:id="1"/>
      <w:bookmarkEnd w:id="2"/>
    </w:p>
    <w:p w:rsidR="00BC501F" w:rsidRPr="0075337E" w:rsidRDefault="00BC501F" w:rsidP="00BC501F">
      <w:pPr>
        <w:pStyle w:val="TOC1"/>
        <w:rPr>
          <w:sz w:val="16"/>
          <w:szCs w:val="16"/>
          <w:lang w:val="en-GB" w:eastAsia="en-US"/>
        </w:rPr>
      </w:pPr>
    </w:p>
    <w:p w:rsidR="007253A5" w:rsidRDefault="0075147A" w:rsidP="00BC501F">
      <w:pPr>
        <w:pStyle w:val="TOC1"/>
        <w:rPr>
          <w:rFonts w:asciiTheme="minorHAnsi" w:eastAsiaTheme="minorEastAsia" w:hAnsiTheme="minorHAnsi" w:cstheme="minorBidi"/>
          <w:noProof/>
        </w:rPr>
      </w:pPr>
      <w:r>
        <w:rPr>
          <w:rFonts w:ascii="Times New Roman" w:hAnsi="Times New Roman"/>
          <w:b/>
          <w:sz w:val="26"/>
          <w:szCs w:val="26"/>
          <w:lang w:val="en-GB" w:eastAsia="en-US"/>
        </w:rPr>
        <w:fldChar w:fldCharType="begin"/>
      </w:r>
      <w:r>
        <w:rPr>
          <w:rFonts w:ascii="Times New Roman" w:hAnsi="Times New Roman"/>
          <w:b/>
          <w:sz w:val="26"/>
          <w:szCs w:val="26"/>
          <w:lang w:val="en-GB" w:eastAsia="en-US"/>
        </w:rPr>
        <w:instrText xml:space="preserve"> TOC \h \z \t "Section Headings,1,Subsection 1,2,Sub_subsection,3,Subsection 1 B,2" </w:instrText>
      </w:r>
      <w:r>
        <w:rPr>
          <w:rFonts w:ascii="Times New Roman" w:hAnsi="Times New Roman"/>
          <w:b/>
          <w:sz w:val="26"/>
          <w:szCs w:val="26"/>
          <w:lang w:val="en-GB" w:eastAsia="en-US"/>
        </w:rPr>
        <w:fldChar w:fldCharType="separate"/>
      </w:r>
      <w:hyperlink w:anchor="_Toc419972785" w:history="1">
        <w:r w:rsidR="007253A5" w:rsidRPr="009058E9">
          <w:rPr>
            <w:rStyle w:val="Hyperlink"/>
            <w:noProof/>
          </w:rPr>
          <w:t>Section A: Copyright and course classification information</w:t>
        </w:r>
        <w:r w:rsidR="007253A5">
          <w:rPr>
            <w:noProof/>
            <w:webHidden/>
          </w:rPr>
          <w:tab/>
        </w:r>
        <w:r w:rsidR="007253A5">
          <w:rPr>
            <w:noProof/>
            <w:webHidden/>
          </w:rPr>
          <w:fldChar w:fldCharType="begin"/>
        </w:r>
        <w:r w:rsidR="007253A5">
          <w:rPr>
            <w:noProof/>
            <w:webHidden/>
          </w:rPr>
          <w:instrText xml:space="preserve"> PAGEREF _Toc419972785 \h </w:instrText>
        </w:r>
        <w:r w:rsidR="007253A5">
          <w:rPr>
            <w:noProof/>
            <w:webHidden/>
          </w:rPr>
        </w:r>
        <w:r w:rsidR="007253A5">
          <w:rPr>
            <w:noProof/>
            <w:webHidden/>
          </w:rPr>
          <w:fldChar w:fldCharType="separate"/>
        </w:r>
        <w:r w:rsidR="00943E59">
          <w:rPr>
            <w:noProof/>
            <w:webHidden/>
          </w:rPr>
          <w:t>5</w:t>
        </w:r>
        <w:r w:rsidR="007253A5">
          <w:rPr>
            <w:noProof/>
            <w:webHidden/>
          </w:rPr>
          <w:fldChar w:fldCharType="end"/>
        </w:r>
      </w:hyperlink>
    </w:p>
    <w:p w:rsidR="007253A5" w:rsidRDefault="00F75421">
      <w:pPr>
        <w:pStyle w:val="TOC2"/>
        <w:tabs>
          <w:tab w:val="left" w:pos="660"/>
          <w:tab w:val="right" w:leader="dot" w:pos="9629"/>
        </w:tabs>
        <w:rPr>
          <w:noProof/>
          <w:lang w:val="en-AU" w:eastAsia="en-AU"/>
        </w:rPr>
      </w:pPr>
      <w:hyperlink w:anchor="_Toc419972786" w:history="1">
        <w:r w:rsidR="007253A5" w:rsidRPr="009058E9">
          <w:rPr>
            <w:rStyle w:val="Hyperlink"/>
            <w:noProof/>
          </w:rPr>
          <w:t>1.</w:t>
        </w:r>
        <w:r w:rsidR="007253A5">
          <w:rPr>
            <w:noProof/>
            <w:lang w:val="en-AU" w:eastAsia="en-AU"/>
          </w:rPr>
          <w:tab/>
        </w:r>
        <w:r w:rsidR="007253A5" w:rsidRPr="009058E9">
          <w:rPr>
            <w:rStyle w:val="Hyperlink"/>
            <w:noProof/>
          </w:rPr>
          <w:t>Copyright owner of the course</w:t>
        </w:r>
        <w:r w:rsidR="007253A5">
          <w:rPr>
            <w:noProof/>
            <w:webHidden/>
          </w:rPr>
          <w:tab/>
        </w:r>
        <w:r w:rsidR="007253A5">
          <w:rPr>
            <w:noProof/>
            <w:webHidden/>
          </w:rPr>
          <w:fldChar w:fldCharType="begin"/>
        </w:r>
        <w:r w:rsidR="007253A5">
          <w:rPr>
            <w:noProof/>
            <w:webHidden/>
          </w:rPr>
          <w:instrText xml:space="preserve"> PAGEREF _Toc419972786 \h </w:instrText>
        </w:r>
        <w:r w:rsidR="007253A5">
          <w:rPr>
            <w:noProof/>
            <w:webHidden/>
          </w:rPr>
        </w:r>
        <w:r w:rsidR="007253A5">
          <w:rPr>
            <w:noProof/>
            <w:webHidden/>
          </w:rPr>
          <w:fldChar w:fldCharType="separate"/>
        </w:r>
        <w:r w:rsidR="00943E59">
          <w:rPr>
            <w:noProof/>
            <w:webHidden/>
          </w:rPr>
          <w:t>5</w:t>
        </w:r>
        <w:r w:rsidR="007253A5">
          <w:rPr>
            <w:noProof/>
            <w:webHidden/>
          </w:rPr>
          <w:fldChar w:fldCharType="end"/>
        </w:r>
      </w:hyperlink>
    </w:p>
    <w:p w:rsidR="007253A5" w:rsidRDefault="00F75421">
      <w:pPr>
        <w:pStyle w:val="TOC2"/>
        <w:tabs>
          <w:tab w:val="left" w:pos="660"/>
          <w:tab w:val="right" w:leader="dot" w:pos="9629"/>
        </w:tabs>
        <w:rPr>
          <w:noProof/>
          <w:lang w:val="en-AU" w:eastAsia="en-AU"/>
        </w:rPr>
      </w:pPr>
      <w:hyperlink w:anchor="_Toc419972787" w:history="1">
        <w:r w:rsidR="007253A5" w:rsidRPr="009058E9">
          <w:rPr>
            <w:rStyle w:val="Hyperlink"/>
            <w:noProof/>
          </w:rPr>
          <w:t>2.</w:t>
        </w:r>
        <w:r w:rsidR="007253A5">
          <w:rPr>
            <w:noProof/>
            <w:lang w:val="en-AU" w:eastAsia="en-AU"/>
          </w:rPr>
          <w:tab/>
        </w:r>
        <w:r w:rsidR="007253A5" w:rsidRPr="009058E9">
          <w:rPr>
            <w:rStyle w:val="Hyperlink"/>
            <w:noProof/>
          </w:rPr>
          <w:t>Address</w:t>
        </w:r>
        <w:r w:rsidR="007253A5">
          <w:rPr>
            <w:noProof/>
            <w:webHidden/>
          </w:rPr>
          <w:tab/>
        </w:r>
        <w:r w:rsidR="007253A5">
          <w:rPr>
            <w:noProof/>
            <w:webHidden/>
          </w:rPr>
          <w:fldChar w:fldCharType="begin"/>
        </w:r>
        <w:r w:rsidR="007253A5">
          <w:rPr>
            <w:noProof/>
            <w:webHidden/>
          </w:rPr>
          <w:instrText xml:space="preserve"> PAGEREF _Toc419972787 \h </w:instrText>
        </w:r>
        <w:r w:rsidR="007253A5">
          <w:rPr>
            <w:noProof/>
            <w:webHidden/>
          </w:rPr>
        </w:r>
        <w:r w:rsidR="007253A5">
          <w:rPr>
            <w:noProof/>
            <w:webHidden/>
          </w:rPr>
          <w:fldChar w:fldCharType="separate"/>
        </w:r>
        <w:r w:rsidR="00943E59">
          <w:rPr>
            <w:noProof/>
            <w:webHidden/>
          </w:rPr>
          <w:t>5</w:t>
        </w:r>
        <w:r w:rsidR="007253A5">
          <w:rPr>
            <w:noProof/>
            <w:webHidden/>
          </w:rPr>
          <w:fldChar w:fldCharType="end"/>
        </w:r>
      </w:hyperlink>
    </w:p>
    <w:p w:rsidR="007253A5" w:rsidRDefault="00F75421">
      <w:pPr>
        <w:pStyle w:val="TOC2"/>
        <w:tabs>
          <w:tab w:val="left" w:pos="660"/>
          <w:tab w:val="right" w:leader="dot" w:pos="9629"/>
        </w:tabs>
        <w:rPr>
          <w:noProof/>
          <w:lang w:val="en-AU" w:eastAsia="en-AU"/>
        </w:rPr>
      </w:pPr>
      <w:hyperlink w:anchor="_Toc419972788" w:history="1">
        <w:r w:rsidR="007253A5" w:rsidRPr="009058E9">
          <w:rPr>
            <w:rStyle w:val="Hyperlink"/>
            <w:noProof/>
          </w:rPr>
          <w:t>3.</w:t>
        </w:r>
        <w:r w:rsidR="007253A5">
          <w:rPr>
            <w:noProof/>
            <w:lang w:val="en-AU" w:eastAsia="en-AU"/>
          </w:rPr>
          <w:tab/>
        </w:r>
        <w:r w:rsidR="007253A5" w:rsidRPr="009058E9">
          <w:rPr>
            <w:rStyle w:val="Hyperlink"/>
            <w:noProof/>
          </w:rPr>
          <w:t>Type of submission</w:t>
        </w:r>
        <w:r w:rsidR="007253A5">
          <w:rPr>
            <w:noProof/>
            <w:webHidden/>
          </w:rPr>
          <w:tab/>
        </w:r>
        <w:r w:rsidR="007253A5">
          <w:rPr>
            <w:noProof/>
            <w:webHidden/>
          </w:rPr>
          <w:fldChar w:fldCharType="begin"/>
        </w:r>
        <w:r w:rsidR="007253A5">
          <w:rPr>
            <w:noProof/>
            <w:webHidden/>
          </w:rPr>
          <w:instrText xml:space="preserve"> PAGEREF _Toc419972788 \h </w:instrText>
        </w:r>
        <w:r w:rsidR="007253A5">
          <w:rPr>
            <w:noProof/>
            <w:webHidden/>
          </w:rPr>
        </w:r>
        <w:r w:rsidR="007253A5">
          <w:rPr>
            <w:noProof/>
            <w:webHidden/>
          </w:rPr>
          <w:fldChar w:fldCharType="separate"/>
        </w:r>
        <w:r w:rsidR="00943E59">
          <w:rPr>
            <w:noProof/>
            <w:webHidden/>
          </w:rPr>
          <w:t>5</w:t>
        </w:r>
        <w:r w:rsidR="007253A5">
          <w:rPr>
            <w:noProof/>
            <w:webHidden/>
          </w:rPr>
          <w:fldChar w:fldCharType="end"/>
        </w:r>
      </w:hyperlink>
    </w:p>
    <w:p w:rsidR="007253A5" w:rsidRDefault="00F75421">
      <w:pPr>
        <w:pStyle w:val="TOC2"/>
        <w:tabs>
          <w:tab w:val="left" w:pos="660"/>
          <w:tab w:val="right" w:leader="dot" w:pos="9629"/>
        </w:tabs>
        <w:rPr>
          <w:noProof/>
          <w:lang w:val="en-AU" w:eastAsia="en-AU"/>
        </w:rPr>
      </w:pPr>
      <w:hyperlink w:anchor="_Toc419972789" w:history="1">
        <w:r w:rsidR="007253A5" w:rsidRPr="009058E9">
          <w:rPr>
            <w:rStyle w:val="Hyperlink"/>
            <w:noProof/>
          </w:rPr>
          <w:t>4.</w:t>
        </w:r>
        <w:r w:rsidR="007253A5">
          <w:rPr>
            <w:noProof/>
            <w:lang w:val="en-AU" w:eastAsia="en-AU"/>
          </w:rPr>
          <w:tab/>
        </w:r>
        <w:r w:rsidR="007253A5" w:rsidRPr="009058E9">
          <w:rPr>
            <w:rStyle w:val="Hyperlink"/>
            <w:noProof/>
          </w:rPr>
          <w:t>Copyright acknowledgement</w:t>
        </w:r>
        <w:r w:rsidR="007253A5">
          <w:rPr>
            <w:noProof/>
            <w:webHidden/>
          </w:rPr>
          <w:tab/>
        </w:r>
        <w:r w:rsidR="007253A5">
          <w:rPr>
            <w:noProof/>
            <w:webHidden/>
          </w:rPr>
          <w:fldChar w:fldCharType="begin"/>
        </w:r>
        <w:r w:rsidR="007253A5">
          <w:rPr>
            <w:noProof/>
            <w:webHidden/>
          </w:rPr>
          <w:instrText xml:space="preserve"> PAGEREF _Toc419972789 \h </w:instrText>
        </w:r>
        <w:r w:rsidR="007253A5">
          <w:rPr>
            <w:noProof/>
            <w:webHidden/>
          </w:rPr>
        </w:r>
        <w:r w:rsidR="007253A5">
          <w:rPr>
            <w:noProof/>
            <w:webHidden/>
          </w:rPr>
          <w:fldChar w:fldCharType="separate"/>
        </w:r>
        <w:r w:rsidR="00943E59">
          <w:rPr>
            <w:noProof/>
            <w:webHidden/>
          </w:rPr>
          <w:t>5</w:t>
        </w:r>
        <w:r w:rsidR="007253A5">
          <w:rPr>
            <w:noProof/>
            <w:webHidden/>
          </w:rPr>
          <w:fldChar w:fldCharType="end"/>
        </w:r>
      </w:hyperlink>
    </w:p>
    <w:p w:rsidR="007253A5" w:rsidRDefault="00F75421">
      <w:pPr>
        <w:pStyle w:val="TOC2"/>
        <w:tabs>
          <w:tab w:val="left" w:pos="660"/>
          <w:tab w:val="right" w:leader="dot" w:pos="9629"/>
        </w:tabs>
        <w:rPr>
          <w:noProof/>
          <w:lang w:val="en-AU" w:eastAsia="en-AU"/>
        </w:rPr>
      </w:pPr>
      <w:hyperlink w:anchor="_Toc419972790" w:history="1">
        <w:r w:rsidR="007253A5" w:rsidRPr="009058E9">
          <w:rPr>
            <w:rStyle w:val="Hyperlink"/>
            <w:noProof/>
          </w:rPr>
          <w:t>5.</w:t>
        </w:r>
        <w:r w:rsidR="007253A5">
          <w:rPr>
            <w:noProof/>
            <w:lang w:val="en-AU" w:eastAsia="en-AU"/>
          </w:rPr>
          <w:tab/>
        </w:r>
        <w:r w:rsidR="007253A5" w:rsidRPr="009058E9">
          <w:rPr>
            <w:rStyle w:val="Hyperlink"/>
            <w:noProof/>
          </w:rPr>
          <w:t>Licensing and franchise</w:t>
        </w:r>
        <w:r w:rsidR="007253A5">
          <w:rPr>
            <w:noProof/>
            <w:webHidden/>
          </w:rPr>
          <w:tab/>
        </w:r>
        <w:r w:rsidR="007253A5">
          <w:rPr>
            <w:noProof/>
            <w:webHidden/>
          </w:rPr>
          <w:fldChar w:fldCharType="begin"/>
        </w:r>
        <w:r w:rsidR="007253A5">
          <w:rPr>
            <w:noProof/>
            <w:webHidden/>
          </w:rPr>
          <w:instrText xml:space="preserve"> PAGEREF _Toc419972790 \h </w:instrText>
        </w:r>
        <w:r w:rsidR="007253A5">
          <w:rPr>
            <w:noProof/>
            <w:webHidden/>
          </w:rPr>
        </w:r>
        <w:r w:rsidR="007253A5">
          <w:rPr>
            <w:noProof/>
            <w:webHidden/>
          </w:rPr>
          <w:fldChar w:fldCharType="separate"/>
        </w:r>
        <w:r w:rsidR="00943E59">
          <w:rPr>
            <w:noProof/>
            <w:webHidden/>
          </w:rPr>
          <w:t>5</w:t>
        </w:r>
        <w:r w:rsidR="007253A5">
          <w:rPr>
            <w:noProof/>
            <w:webHidden/>
          </w:rPr>
          <w:fldChar w:fldCharType="end"/>
        </w:r>
      </w:hyperlink>
    </w:p>
    <w:p w:rsidR="007253A5" w:rsidRDefault="00F75421">
      <w:pPr>
        <w:pStyle w:val="TOC2"/>
        <w:tabs>
          <w:tab w:val="left" w:pos="660"/>
          <w:tab w:val="right" w:leader="dot" w:pos="9629"/>
        </w:tabs>
        <w:rPr>
          <w:noProof/>
          <w:lang w:val="en-AU" w:eastAsia="en-AU"/>
        </w:rPr>
      </w:pPr>
      <w:hyperlink w:anchor="_Toc419972791" w:history="1">
        <w:r w:rsidR="007253A5" w:rsidRPr="009058E9">
          <w:rPr>
            <w:rStyle w:val="Hyperlink"/>
            <w:noProof/>
          </w:rPr>
          <w:t>6.</w:t>
        </w:r>
        <w:r w:rsidR="007253A5">
          <w:rPr>
            <w:noProof/>
            <w:lang w:val="en-AU" w:eastAsia="en-AU"/>
          </w:rPr>
          <w:tab/>
        </w:r>
        <w:r w:rsidR="007253A5" w:rsidRPr="009058E9">
          <w:rPr>
            <w:rStyle w:val="Hyperlink"/>
            <w:noProof/>
          </w:rPr>
          <w:t>Course accrediting body</w:t>
        </w:r>
        <w:r w:rsidR="007253A5">
          <w:rPr>
            <w:noProof/>
            <w:webHidden/>
          </w:rPr>
          <w:tab/>
        </w:r>
        <w:r w:rsidR="007253A5">
          <w:rPr>
            <w:noProof/>
            <w:webHidden/>
          </w:rPr>
          <w:fldChar w:fldCharType="begin"/>
        </w:r>
        <w:r w:rsidR="007253A5">
          <w:rPr>
            <w:noProof/>
            <w:webHidden/>
          </w:rPr>
          <w:instrText xml:space="preserve"> PAGEREF _Toc419972791 \h </w:instrText>
        </w:r>
        <w:r w:rsidR="007253A5">
          <w:rPr>
            <w:noProof/>
            <w:webHidden/>
          </w:rPr>
        </w:r>
        <w:r w:rsidR="007253A5">
          <w:rPr>
            <w:noProof/>
            <w:webHidden/>
          </w:rPr>
          <w:fldChar w:fldCharType="separate"/>
        </w:r>
        <w:r w:rsidR="00943E59">
          <w:rPr>
            <w:noProof/>
            <w:webHidden/>
          </w:rPr>
          <w:t>5</w:t>
        </w:r>
        <w:r w:rsidR="007253A5">
          <w:rPr>
            <w:noProof/>
            <w:webHidden/>
          </w:rPr>
          <w:fldChar w:fldCharType="end"/>
        </w:r>
      </w:hyperlink>
    </w:p>
    <w:p w:rsidR="007253A5" w:rsidRDefault="00F75421">
      <w:pPr>
        <w:pStyle w:val="TOC2"/>
        <w:tabs>
          <w:tab w:val="left" w:pos="660"/>
          <w:tab w:val="right" w:leader="dot" w:pos="9629"/>
        </w:tabs>
        <w:rPr>
          <w:noProof/>
          <w:lang w:val="en-AU" w:eastAsia="en-AU"/>
        </w:rPr>
      </w:pPr>
      <w:hyperlink w:anchor="_Toc419972792" w:history="1">
        <w:r w:rsidR="007253A5" w:rsidRPr="009058E9">
          <w:rPr>
            <w:rStyle w:val="Hyperlink"/>
            <w:noProof/>
          </w:rPr>
          <w:t>7.</w:t>
        </w:r>
        <w:r w:rsidR="007253A5">
          <w:rPr>
            <w:noProof/>
            <w:lang w:val="en-AU" w:eastAsia="en-AU"/>
          </w:rPr>
          <w:tab/>
        </w:r>
        <w:r w:rsidR="007253A5" w:rsidRPr="009058E9">
          <w:rPr>
            <w:rStyle w:val="Hyperlink"/>
            <w:noProof/>
          </w:rPr>
          <w:t>AVETMISS information</w:t>
        </w:r>
        <w:r w:rsidR="007253A5">
          <w:rPr>
            <w:noProof/>
            <w:webHidden/>
          </w:rPr>
          <w:tab/>
        </w:r>
        <w:r w:rsidR="007253A5">
          <w:rPr>
            <w:noProof/>
            <w:webHidden/>
          </w:rPr>
          <w:fldChar w:fldCharType="begin"/>
        </w:r>
        <w:r w:rsidR="007253A5">
          <w:rPr>
            <w:noProof/>
            <w:webHidden/>
          </w:rPr>
          <w:instrText xml:space="preserve"> PAGEREF _Toc419972792 \h </w:instrText>
        </w:r>
        <w:r w:rsidR="007253A5">
          <w:rPr>
            <w:noProof/>
            <w:webHidden/>
          </w:rPr>
        </w:r>
        <w:r w:rsidR="007253A5">
          <w:rPr>
            <w:noProof/>
            <w:webHidden/>
          </w:rPr>
          <w:fldChar w:fldCharType="separate"/>
        </w:r>
        <w:r w:rsidR="00943E59">
          <w:rPr>
            <w:noProof/>
            <w:webHidden/>
          </w:rPr>
          <w:t>6</w:t>
        </w:r>
        <w:r w:rsidR="007253A5">
          <w:rPr>
            <w:noProof/>
            <w:webHidden/>
          </w:rPr>
          <w:fldChar w:fldCharType="end"/>
        </w:r>
      </w:hyperlink>
    </w:p>
    <w:p w:rsidR="007253A5" w:rsidRDefault="00F75421">
      <w:pPr>
        <w:pStyle w:val="TOC2"/>
        <w:tabs>
          <w:tab w:val="left" w:pos="660"/>
          <w:tab w:val="right" w:leader="dot" w:pos="9629"/>
        </w:tabs>
        <w:rPr>
          <w:noProof/>
          <w:lang w:val="en-AU" w:eastAsia="en-AU"/>
        </w:rPr>
      </w:pPr>
      <w:hyperlink w:anchor="_Toc419972793" w:history="1">
        <w:r w:rsidR="007253A5" w:rsidRPr="009058E9">
          <w:rPr>
            <w:rStyle w:val="Hyperlink"/>
            <w:noProof/>
          </w:rPr>
          <w:t>8.</w:t>
        </w:r>
        <w:r w:rsidR="007253A5">
          <w:rPr>
            <w:noProof/>
            <w:lang w:val="en-AU" w:eastAsia="en-AU"/>
          </w:rPr>
          <w:tab/>
        </w:r>
        <w:r w:rsidR="007253A5" w:rsidRPr="009058E9">
          <w:rPr>
            <w:rStyle w:val="Hyperlink"/>
            <w:noProof/>
          </w:rPr>
          <w:t>Period of accreditation</w:t>
        </w:r>
        <w:r w:rsidR="007253A5">
          <w:rPr>
            <w:noProof/>
            <w:webHidden/>
          </w:rPr>
          <w:tab/>
        </w:r>
        <w:r w:rsidR="007253A5">
          <w:rPr>
            <w:noProof/>
            <w:webHidden/>
          </w:rPr>
          <w:fldChar w:fldCharType="begin"/>
        </w:r>
        <w:r w:rsidR="007253A5">
          <w:rPr>
            <w:noProof/>
            <w:webHidden/>
          </w:rPr>
          <w:instrText xml:space="preserve"> PAGEREF _Toc419972793 \h </w:instrText>
        </w:r>
        <w:r w:rsidR="007253A5">
          <w:rPr>
            <w:noProof/>
            <w:webHidden/>
          </w:rPr>
        </w:r>
        <w:r w:rsidR="007253A5">
          <w:rPr>
            <w:noProof/>
            <w:webHidden/>
          </w:rPr>
          <w:fldChar w:fldCharType="separate"/>
        </w:r>
        <w:r w:rsidR="00943E59">
          <w:rPr>
            <w:noProof/>
            <w:webHidden/>
          </w:rPr>
          <w:t>6</w:t>
        </w:r>
        <w:r w:rsidR="007253A5">
          <w:rPr>
            <w:noProof/>
            <w:webHidden/>
          </w:rPr>
          <w:fldChar w:fldCharType="end"/>
        </w:r>
      </w:hyperlink>
    </w:p>
    <w:p w:rsidR="007253A5" w:rsidRDefault="00F75421" w:rsidP="00BC501F">
      <w:pPr>
        <w:pStyle w:val="TOC1"/>
        <w:rPr>
          <w:rFonts w:asciiTheme="minorHAnsi" w:eastAsiaTheme="minorEastAsia" w:hAnsiTheme="minorHAnsi" w:cstheme="minorBidi"/>
          <w:noProof/>
        </w:rPr>
      </w:pPr>
      <w:hyperlink w:anchor="_Toc419972794" w:history="1">
        <w:r w:rsidR="007253A5" w:rsidRPr="009058E9">
          <w:rPr>
            <w:rStyle w:val="Hyperlink"/>
            <w:noProof/>
          </w:rPr>
          <w:t>Section B: Course information</w:t>
        </w:r>
        <w:r w:rsidR="007253A5">
          <w:rPr>
            <w:noProof/>
            <w:webHidden/>
          </w:rPr>
          <w:tab/>
        </w:r>
        <w:r w:rsidR="007253A5">
          <w:rPr>
            <w:noProof/>
            <w:webHidden/>
          </w:rPr>
          <w:fldChar w:fldCharType="begin"/>
        </w:r>
        <w:r w:rsidR="007253A5">
          <w:rPr>
            <w:noProof/>
            <w:webHidden/>
          </w:rPr>
          <w:instrText xml:space="preserve"> PAGEREF _Toc419972794 \h </w:instrText>
        </w:r>
        <w:r w:rsidR="007253A5">
          <w:rPr>
            <w:noProof/>
            <w:webHidden/>
          </w:rPr>
        </w:r>
        <w:r w:rsidR="007253A5">
          <w:rPr>
            <w:noProof/>
            <w:webHidden/>
          </w:rPr>
          <w:fldChar w:fldCharType="separate"/>
        </w:r>
        <w:r w:rsidR="00943E59">
          <w:rPr>
            <w:noProof/>
            <w:webHidden/>
          </w:rPr>
          <w:t>7</w:t>
        </w:r>
        <w:r w:rsidR="007253A5">
          <w:rPr>
            <w:noProof/>
            <w:webHidden/>
          </w:rPr>
          <w:fldChar w:fldCharType="end"/>
        </w:r>
      </w:hyperlink>
    </w:p>
    <w:p w:rsidR="007253A5" w:rsidRDefault="00F75421">
      <w:pPr>
        <w:pStyle w:val="TOC2"/>
        <w:tabs>
          <w:tab w:val="left" w:pos="660"/>
          <w:tab w:val="right" w:leader="dot" w:pos="9629"/>
        </w:tabs>
        <w:rPr>
          <w:noProof/>
          <w:lang w:val="en-AU" w:eastAsia="en-AU"/>
        </w:rPr>
      </w:pPr>
      <w:hyperlink w:anchor="_Toc419972795" w:history="1">
        <w:r w:rsidR="007253A5" w:rsidRPr="009058E9">
          <w:rPr>
            <w:rStyle w:val="Hyperlink"/>
            <w:noProof/>
          </w:rPr>
          <w:t>1.</w:t>
        </w:r>
        <w:r w:rsidR="007253A5">
          <w:rPr>
            <w:noProof/>
            <w:lang w:val="en-AU" w:eastAsia="en-AU"/>
          </w:rPr>
          <w:tab/>
        </w:r>
        <w:r w:rsidR="004F2354">
          <w:rPr>
            <w:rStyle w:val="Hyperlink"/>
            <w:noProof/>
          </w:rPr>
          <w:t>Nomenclature</w:t>
        </w:r>
        <w:r w:rsidR="007253A5">
          <w:rPr>
            <w:noProof/>
            <w:webHidden/>
          </w:rPr>
          <w:tab/>
        </w:r>
        <w:r w:rsidR="007253A5">
          <w:rPr>
            <w:noProof/>
            <w:webHidden/>
          </w:rPr>
          <w:fldChar w:fldCharType="begin"/>
        </w:r>
        <w:r w:rsidR="007253A5">
          <w:rPr>
            <w:noProof/>
            <w:webHidden/>
          </w:rPr>
          <w:instrText xml:space="preserve"> PAGEREF _Toc419972795 \h </w:instrText>
        </w:r>
        <w:r w:rsidR="007253A5">
          <w:rPr>
            <w:noProof/>
            <w:webHidden/>
          </w:rPr>
        </w:r>
        <w:r w:rsidR="007253A5">
          <w:rPr>
            <w:noProof/>
            <w:webHidden/>
          </w:rPr>
          <w:fldChar w:fldCharType="separate"/>
        </w:r>
        <w:r w:rsidR="00943E59">
          <w:rPr>
            <w:noProof/>
            <w:webHidden/>
          </w:rPr>
          <w:t>7</w:t>
        </w:r>
        <w:r w:rsidR="007253A5">
          <w:rPr>
            <w:noProof/>
            <w:webHidden/>
          </w:rPr>
          <w:fldChar w:fldCharType="end"/>
        </w:r>
      </w:hyperlink>
    </w:p>
    <w:p w:rsidR="007253A5" w:rsidRDefault="00F75421">
      <w:pPr>
        <w:pStyle w:val="TOC3"/>
        <w:tabs>
          <w:tab w:val="left" w:pos="1100"/>
          <w:tab w:val="right" w:leader="dot" w:pos="9629"/>
        </w:tabs>
        <w:rPr>
          <w:noProof/>
          <w:lang w:val="en-AU" w:eastAsia="en-AU"/>
        </w:rPr>
      </w:pPr>
      <w:hyperlink w:anchor="_Toc419972796" w:history="1">
        <w:r w:rsidR="007253A5" w:rsidRPr="009058E9">
          <w:rPr>
            <w:rStyle w:val="Hyperlink"/>
            <w:noProof/>
          </w:rPr>
          <w:t>1.1.</w:t>
        </w:r>
        <w:r w:rsidR="007253A5">
          <w:rPr>
            <w:noProof/>
            <w:lang w:val="en-AU" w:eastAsia="en-AU"/>
          </w:rPr>
          <w:tab/>
        </w:r>
        <w:r w:rsidR="007253A5" w:rsidRPr="009058E9">
          <w:rPr>
            <w:rStyle w:val="Hyperlink"/>
            <w:noProof/>
          </w:rPr>
          <w:t>Name of the qualification</w:t>
        </w:r>
        <w:r w:rsidR="007253A5">
          <w:rPr>
            <w:noProof/>
            <w:webHidden/>
          </w:rPr>
          <w:tab/>
        </w:r>
        <w:r w:rsidR="007253A5">
          <w:rPr>
            <w:noProof/>
            <w:webHidden/>
          </w:rPr>
          <w:fldChar w:fldCharType="begin"/>
        </w:r>
        <w:r w:rsidR="007253A5">
          <w:rPr>
            <w:noProof/>
            <w:webHidden/>
          </w:rPr>
          <w:instrText xml:space="preserve"> PAGEREF _Toc419972796 \h </w:instrText>
        </w:r>
        <w:r w:rsidR="007253A5">
          <w:rPr>
            <w:noProof/>
            <w:webHidden/>
          </w:rPr>
        </w:r>
        <w:r w:rsidR="007253A5">
          <w:rPr>
            <w:noProof/>
            <w:webHidden/>
          </w:rPr>
          <w:fldChar w:fldCharType="separate"/>
        </w:r>
        <w:r w:rsidR="00943E59">
          <w:rPr>
            <w:noProof/>
            <w:webHidden/>
          </w:rPr>
          <w:t>7</w:t>
        </w:r>
        <w:r w:rsidR="007253A5">
          <w:rPr>
            <w:noProof/>
            <w:webHidden/>
          </w:rPr>
          <w:fldChar w:fldCharType="end"/>
        </w:r>
      </w:hyperlink>
    </w:p>
    <w:p w:rsidR="007253A5" w:rsidRDefault="00F75421">
      <w:pPr>
        <w:pStyle w:val="TOC3"/>
        <w:tabs>
          <w:tab w:val="left" w:pos="1100"/>
          <w:tab w:val="right" w:leader="dot" w:pos="9629"/>
        </w:tabs>
        <w:rPr>
          <w:noProof/>
          <w:lang w:val="en-AU" w:eastAsia="en-AU"/>
        </w:rPr>
      </w:pPr>
      <w:hyperlink w:anchor="_Toc419972797" w:history="1">
        <w:r w:rsidR="007253A5" w:rsidRPr="009058E9">
          <w:rPr>
            <w:rStyle w:val="Hyperlink"/>
            <w:noProof/>
          </w:rPr>
          <w:t>1.2.</w:t>
        </w:r>
        <w:r w:rsidR="007253A5">
          <w:rPr>
            <w:noProof/>
            <w:lang w:val="en-AU" w:eastAsia="en-AU"/>
          </w:rPr>
          <w:tab/>
        </w:r>
        <w:r w:rsidR="007253A5" w:rsidRPr="009058E9">
          <w:rPr>
            <w:rStyle w:val="Hyperlink"/>
            <w:noProof/>
          </w:rPr>
          <w:t>Nominal duration of the course</w:t>
        </w:r>
        <w:r w:rsidR="007253A5">
          <w:rPr>
            <w:noProof/>
            <w:webHidden/>
          </w:rPr>
          <w:tab/>
        </w:r>
        <w:r w:rsidR="007253A5">
          <w:rPr>
            <w:noProof/>
            <w:webHidden/>
          </w:rPr>
          <w:fldChar w:fldCharType="begin"/>
        </w:r>
        <w:r w:rsidR="007253A5">
          <w:rPr>
            <w:noProof/>
            <w:webHidden/>
          </w:rPr>
          <w:instrText xml:space="preserve"> PAGEREF _Toc419972797 \h </w:instrText>
        </w:r>
        <w:r w:rsidR="007253A5">
          <w:rPr>
            <w:noProof/>
            <w:webHidden/>
          </w:rPr>
        </w:r>
        <w:r w:rsidR="007253A5">
          <w:rPr>
            <w:noProof/>
            <w:webHidden/>
          </w:rPr>
          <w:fldChar w:fldCharType="separate"/>
        </w:r>
        <w:r w:rsidR="00943E59">
          <w:rPr>
            <w:noProof/>
            <w:webHidden/>
          </w:rPr>
          <w:t>7</w:t>
        </w:r>
        <w:r w:rsidR="007253A5">
          <w:rPr>
            <w:noProof/>
            <w:webHidden/>
          </w:rPr>
          <w:fldChar w:fldCharType="end"/>
        </w:r>
      </w:hyperlink>
    </w:p>
    <w:p w:rsidR="007253A5" w:rsidRDefault="00F75421">
      <w:pPr>
        <w:pStyle w:val="TOC2"/>
        <w:tabs>
          <w:tab w:val="left" w:pos="660"/>
          <w:tab w:val="right" w:leader="dot" w:pos="9629"/>
        </w:tabs>
        <w:rPr>
          <w:noProof/>
          <w:lang w:val="en-AU" w:eastAsia="en-AU"/>
        </w:rPr>
      </w:pPr>
      <w:hyperlink w:anchor="_Toc419972798" w:history="1">
        <w:r w:rsidR="007253A5" w:rsidRPr="009058E9">
          <w:rPr>
            <w:rStyle w:val="Hyperlink"/>
            <w:noProof/>
          </w:rPr>
          <w:t>2.</w:t>
        </w:r>
        <w:r w:rsidR="007253A5">
          <w:rPr>
            <w:noProof/>
            <w:lang w:val="en-AU" w:eastAsia="en-AU"/>
          </w:rPr>
          <w:tab/>
        </w:r>
        <w:r w:rsidR="007253A5" w:rsidRPr="009058E9">
          <w:rPr>
            <w:rStyle w:val="Hyperlink"/>
            <w:noProof/>
          </w:rPr>
          <w:t>Vocational or educational outcomes</w:t>
        </w:r>
        <w:r w:rsidR="007253A5">
          <w:rPr>
            <w:noProof/>
            <w:webHidden/>
          </w:rPr>
          <w:tab/>
        </w:r>
        <w:r w:rsidR="007253A5">
          <w:rPr>
            <w:noProof/>
            <w:webHidden/>
          </w:rPr>
          <w:fldChar w:fldCharType="begin"/>
        </w:r>
        <w:r w:rsidR="007253A5">
          <w:rPr>
            <w:noProof/>
            <w:webHidden/>
          </w:rPr>
          <w:instrText xml:space="preserve"> PAGEREF _Toc419972798 \h </w:instrText>
        </w:r>
        <w:r w:rsidR="007253A5">
          <w:rPr>
            <w:noProof/>
            <w:webHidden/>
          </w:rPr>
        </w:r>
        <w:r w:rsidR="007253A5">
          <w:rPr>
            <w:noProof/>
            <w:webHidden/>
          </w:rPr>
          <w:fldChar w:fldCharType="separate"/>
        </w:r>
        <w:r w:rsidR="00943E59">
          <w:rPr>
            <w:noProof/>
            <w:webHidden/>
          </w:rPr>
          <w:t>7</w:t>
        </w:r>
        <w:r w:rsidR="007253A5">
          <w:rPr>
            <w:noProof/>
            <w:webHidden/>
          </w:rPr>
          <w:fldChar w:fldCharType="end"/>
        </w:r>
      </w:hyperlink>
    </w:p>
    <w:p w:rsidR="007253A5" w:rsidRDefault="00F75421">
      <w:pPr>
        <w:pStyle w:val="TOC3"/>
        <w:tabs>
          <w:tab w:val="left" w:pos="1100"/>
          <w:tab w:val="right" w:leader="dot" w:pos="9629"/>
        </w:tabs>
        <w:rPr>
          <w:noProof/>
          <w:lang w:val="en-AU" w:eastAsia="en-AU"/>
        </w:rPr>
      </w:pPr>
      <w:hyperlink w:anchor="_Toc419972799" w:history="1">
        <w:r w:rsidR="007253A5" w:rsidRPr="009058E9">
          <w:rPr>
            <w:rStyle w:val="Hyperlink"/>
            <w:noProof/>
          </w:rPr>
          <w:t>2.1.</w:t>
        </w:r>
        <w:r w:rsidR="007253A5">
          <w:rPr>
            <w:noProof/>
            <w:lang w:val="en-AU" w:eastAsia="en-AU"/>
          </w:rPr>
          <w:tab/>
        </w:r>
        <w:r w:rsidR="007253A5" w:rsidRPr="009058E9">
          <w:rPr>
            <w:rStyle w:val="Hyperlink"/>
            <w:noProof/>
          </w:rPr>
          <w:t>Purpose of the course</w:t>
        </w:r>
        <w:r w:rsidR="007253A5">
          <w:rPr>
            <w:noProof/>
            <w:webHidden/>
          </w:rPr>
          <w:tab/>
        </w:r>
        <w:r w:rsidR="007253A5">
          <w:rPr>
            <w:noProof/>
            <w:webHidden/>
          </w:rPr>
          <w:fldChar w:fldCharType="begin"/>
        </w:r>
        <w:r w:rsidR="007253A5">
          <w:rPr>
            <w:noProof/>
            <w:webHidden/>
          </w:rPr>
          <w:instrText xml:space="preserve"> PAGEREF _Toc419972799 \h </w:instrText>
        </w:r>
        <w:r w:rsidR="007253A5">
          <w:rPr>
            <w:noProof/>
            <w:webHidden/>
          </w:rPr>
        </w:r>
        <w:r w:rsidR="007253A5">
          <w:rPr>
            <w:noProof/>
            <w:webHidden/>
          </w:rPr>
          <w:fldChar w:fldCharType="separate"/>
        </w:r>
        <w:r w:rsidR="00943E59">
          <w:rPr>
            <w:noProof/>
            <w:webHidden/>
          </w:rPr>
          <w:t>7</w:t>
        </w:r>
        <w:r w:rsidR="007253A5">
          <w:rPr>
            <w:noProof/>
            <w:webHidden/>
          </w:rPr>
          <w:fldChar w:fldCharType="end"/>
        </w:r>
      </w:hyperlink>
    </w:p>
    <w:p w:rsidR="007253A5" w:rsidRDefault="00F75421">
      <w:pPr>
        <w:pStyle w:val="TOC2"/>
        <w:tabs>
          <w:tab w:val="left" w:pos="660"/>
          <w:tab w:val="right" w:leader="dot" w:pos="9629"/>
        </w:tabs>
        <w:rPr>
          <w:noProof/>
          <w:lang w:val="en-AU" w:eastAsia="en-AU"/>
        </w:rPr>
      </w:pPr>
      <w:hyperlink w:anchor="_Toc419972800" w:history="1">
        <w:r w:rsidR="007253A5" w:rsidRPr="009058E9">
          <w:rPr>
            <w:rStyle w:val="Hyperlink"/>
            <w:noProof/>
          </w:rPr>
          <w:t>3.</w:t>
        </w:r>
        <w:r w:rsidR="007253A5">
          <w:rPr>
            <w:noProof/>
            <w:lang w:val="en-AU" w:eastAsia="en-AU"/>
          </w:rPr>
          <w:tab/>
        </w:r>
        <w:r w:rsidR="007253A5" w:rsidRPr="009058E9">
          <w:rPr>
            <w:rStyle w:val="Hyperlink"/>
            <w:noProof/>
          </w:rPr>
          <w:t>Development of the course</w:t>
        </w:r>
        <w:r w:rsidR="007253A5">
          <w:rPr>
            <w:noProof/>
            <w:webHidden/>
          </w:rPr>
          <w:tab/>
        </w:r>
        <w:r w:rsidR="007253A5">
          <w:rPr>
            <w:noProof/>
            <w:webHidden/>
          </w:rPr>
          <w:fldChar w:fldCharType="begin"/>
        </w:r>
        <w:r w:rsidR="007253A5">
          <w:rPr>
            <w:noProof/>
            <w:webHidden/>
          </w:rPr>
          <w:instrText xml:space="preserve"> PAGEREF _Toc419972800 \h </w:instrText>
        </w:r>
        <w:r w:rsidR="007253A5">
          <w:rPr>
            <w:noProof/>
            <w:webHidden/>
          </w:rPr>
        </w:r>
        <w:r w:rsidR="007253A5">
          <w:rPr>
            <w:noProof/>
            <w:webHidden/>
          </w:rPr>
          <w:fldChar w:fldCharType="separate"/>
        </w:r>
        <w:r w:rsidR="00943E59">
          <w:rPr>
            <w:noProof/>
            <w:webHidden/>
          </w:rPr>
          <w:t>7</w:t>
        </w:r>
        <w:r w:rsidR="007253A5">
          <w:rPr>
            <w:noProof/>
            <w:webHidden/>
          </w:rPr>
          <w:fldChar w:fldCharType="end"/>
        </w:r>
      </w:hyperlink>
    </w:p>
    <w:p w:rsidR="007253A5" w:rsidRDefault="00F75421">
      <w:pPr>
        <w:pStyle w:val="TOC3"/>
        <w:tabs>
          <w:tab w:val="left" w:pos="1100"/>
          <w:tab w:val="right" w:leader="dot" w:pos="9629"/>
        </w:tabs>
        <w:rPr>
          <w:noProof/>
          <w:lang w:val="en-AU" w:eastAsia="en-AU"/>
        </w:rPr>
      </w:pPr>
      <w:hyperlink w:anchor="_Toc419972801" w:history="1">
        <w:r w:rsidR="007253A5" w:rsidRPr="009058E9">
          <w:rPr>
            <w:rStyle w:val="Hyperlink"/>
            <w:noProof/>
          </w:rPr>
          <w:t>3.1.</w:t>
        </w:r>
        <w:r w:rsidR="007253A5">
          <w:rPr>
            <w:noProof/>
            <w:lang w:val="en-AU" w:eastAsia="en-AU"/>
          </w:rPr>
          <w:tab/>
        </w:r>
        <w:r w:rsidR="007253A5" w:rsidRPr="009058E9">
          <w:rPr>
            <w:rStyle w:val="Hyperlink"/>
            <w:noProof/>
          </w:rPr>
          <w:t>Industry / enterprise/ community needs</w:t>
        </w:r>
        <w:r w:rsidR="007253A5">
          <w:rPr>
            <w:noProof/>
            <w:webHidden/>
          </w:rPr>
          <w:tab/>
        </w:r>
        <w:r w:rsidR="007253A5">
          <w:rPr>
            <w:noProof/>
            <w:webHidden/>
          </w:rPr>
          <w:fldChar w:fldCharType="begin"/>
        </w:r>
        <w:r w:rsidR="007253A5">
          <w:rPr>
            <w:noProof/>
            <w:webHidden/>
          </w:rPr>
          <w:instrText xml:space="preserve"> PAGEREF _Toc419972801 \h </w:instrText>
        </w:r>
        <w:r w:rsidR="007253A5">
          <w:rPr>
            <w:noProof/>
            <w:webHidden/>
          </w:rPr>
        </w:r>
        <w:r w:rsidR="007253A5">
          <w:rPr>
            <w:noProof/>
            <w:webHidden/>
          </w:rPr>
          <w:fldChar w:fldCharType="separate"/>
        </w:r>
        <w:r w:rsidR="00943E59">
          <w:rPr>
            <w:noProof/>
            <w:webHidden/>
          </w:rPr>
          <w:t>7</w:t>
        </w:r>
        <w:r w:rsidR="007253A5">
          <w:rPr>
            <w:noProof/>
            <w:webHidden/>
          </w:rPr>
          <w:fldChar w:fldCharType="end"/>
        </w:r>
      </w:hyperlink>
    </w:p>
    <w:p w:rsidR="007253A5" w:rsidRDefault="00F75421">
      <w:pPr>
        <w:pStyle w:val="TOC3"/>
        <w:tabs>
          <w:tab w:val="left" w:pos="1100"/>
          <w:tab w:val="right" w:leader="dot" w:pos="9629"/>
        </w:tabs>
        <w:rPr>
          <w:noProof/>
          <w:lang w:val="en-AU" w:eastAsia="en-AU"/>
        </w:rPr>
      </w:pPr>
      <w:hyperlink w:anchor="_Toc419972802" w:history="1">
        <w:r w:rsidR="007253A5" w:rsidRPr="009058E9">
          <w:rPr>
            <w:rStyle w:val="Hyperlink"/>
            <w:noProof/>
          </w:rPr>
          <w:t>3.2.</w:t>
        </w:r>
        <w:r w:rsidR="007253A5">
          <w:rPr>
            <w:noProof/>
            <w:lang w:val="en-AU" w:eastAsia="en-AU"/>
          </w:rPr>
          <w:tab/>
        </w:r>
        <w:r w:rsidR="007253A5" w:rsidRPr="009058E9">
          <w:rPr>
            <w:rStyle w:val="Hyperlink"/>
            <w:noProof/>
          </w:rPr>
          <w:t>Review for re-accreditation</w:t>
        </w:r>
        <w:r w:rsidR="007253A5">
          <w:rPr>
            <w:noProof/>
            <w:webHidden/>
          </w:rPr>
          <w:tab/>
        </w:r>
        <w:r w:rsidR="007253A5">
          <w:rPr>
            <w:noProof/>
            <w:webHidden/>
          </w:rPr>
          <w:fldChar w:fldCharType="begin"/>
        </w:r>
        <w:r w:rsidR="007253A5">
          <w:rPr>
            <w:noProof/>
            <w:webHidden/>
          </w:rPr>
          <w:instrText xml:space="preserve"> PAGEREF _Toc419972802 \h </w:instrText>
        </w:r>
        <w:r w:rsidR="007253A5">
          <w:rPr>
            <w:noProof/>
            <w:webHidden/>
          </w:rPr>
        </w:r>
        <w:r w:rsidR="007253A5">
          <w:rPr>
            <w:noProof/>
            <w:webHidden/>
          </w:rPr>
          <w:fldChar w:fldCharType="separate"/>
        </w:r>
        <w:r w:rsidR="00943E59">
          <w:rPr>
            <w:noProof/>
            <w:webHidden/>
          </w:rPr>
          <w:t>9</w:t>
        </w:r>
        <w:r w:rsidR="007253A5">
          <w:rPr>
            <w:noProof/>
            <w:webHidden/>
          </w:rPr>
          <w:fldChar w:fldCharType="end"/>
        </w:r>
      </w:hyperlink>
    </w:p>
    <w:p w:rsidR="007253A5" w:rsidRDefault="00F75421">
      <w:pPr>
        <w:pStyle w:val="TOC2"/>
        <w:tabs>
          <w:tab w:val="left" w:pos="660"/>
          <w:tab w:val="right" w:leader="dot" w:pos="9629"/>
        </w:tabs>
        <w:rPr>
          <w:noProof/>
          <w:lang w:val="en-AU" w:eastAsia="en-AU"/>
        </w:rPr>
      </w:pPr>
      <w:hyperlink w:anchor="_Toc419972803" w:history="1">
        <w:r w:rsidR="007253A5" w:rsidRPr="009058E9">
          <w:rPr>
            <w:rStyle w:val="Hyperlink"/>
            <w:noProof/>
          </w:rPr>
          <w:t>4.</w:t>
        </w:r>
        <w:r w:rsidR="007253A5">
          <w:rPr>
            <w:noProof/>
            <w:lang w:val="en-AU" w:eastAsia="en-AU"/>
          </w:rPr>
          <w:tab/>
        </w:r>
        <w:r w:rsidR="007253A5" w:rsidRPr="009058E9">
          <w:rPr>
            <w:rStyle w:val="Hyperlink"/>
            <w:noProof/>
          </w:rPr>
          <w:t>Course outcomes</w:t>
        </w:r>
        <w:r w:rsidR="007253A5">
          <w:rPr>
            <w:noProof/>
            <w:webHidden/>
          </w:rPr>
          <w:tab/>
        </w:r>
        <w:r w:rsidR="007253A5">
          <w:rPr>
            <w:noProof/>
            <w:webHidden/>
          </w:rPr>
          <w:fldChar w:fldCharType="begin"/>
        </w:r>
        <w:r w:rsidR="007253A5">
          <w:rPr>
            <w:noProof/>
            <w:webHidden/>
          </w:rPr>
          <w:instrText xml:space="preserve"> PAGEREF _Toc419972803 \h </w:instrText>
        </w:r>
        <w:r w:rsidR="007253A5">
          <w:rPr>
            <w:noProof/>
            <w:webHidden/>
          </w:rPr>
        </w:r>
        <w:r w:rsidR="007253A5">
          <w:rPr>
            <w:noProof/>
            <w:webHidden/>
          </w:rPr>
          <w:fldChar w:fldCharType="separate"/>
        </w:r>
        <w:r w:rsidR="00943E59">
          <w:rPr>
            <w:noProof/>
            <w:webHidden/>
          </w:rPr>
          <w:t>9</w:t>
        </w:r>
        <w:r w:rsidR="007253A5">
          <w:rPr>
            <w:noProof/>
            <w:webHidden/>
          </w:rPr>
          <w:fldChar w:fldCharType="end"/>
        </w:r>
      </w:hyperlink>
    </w:p>
    <w:p w:rsidR="007253A5" w:rsidRDefault="00F75421">
      <w:pPr>
        <w:pStyle w:val="TOC3"/>
        <w:tabs>
          <w:tab w:val="left" w:pos="1100"/>
          <w:tab w:val="right" w:leader="dot" w:pos="9629"/>
        </w:tabs>
        <w:rPr>
          <w:noProof/>
          <w:lang w:val="en-AU" w:eastAsia="en-AU"/>
        </w:rPr>
      </w:pPr>
      <w:hyperlink w:anchor="_Toc419972804" w:history="1">
        <w:r w:rsidR="007253A5" w:rsidRPr="009058E9">
          <w:rPr>
            <w:rStyle w:val="Hyperlink"/>
            <w:noProof/>
          </w:rPr>
          <w:t>4.1.</w:t>
        </w:r>
        <w:r w:rsidR="007253A5">
          <w:rPr>
            <w:noProof/>
            <w:lang w:val="en-AU" w:eastAsia="en-AU"/>
          </w:rPr>
          <w:tab/>
        </w:r>
        <w:r w:rsidR="007253A5" w:rsidRPr="009058E9">
          <w:rPr>
            <w:rStyle w:val="Hyperlink"/>
            <w:noProof/>
          </w:rPr>
          <w:t>Qualification level</w:t>
        </w:r>
        <w:r w:rsidR="007253A5">
          <w:rPr>
            <w:noProof/>
            <w:webHidden/>
          </w:rPr>
          <w:tab/>
        </w:r>
        <w:r w:rsidR="007253A5">
          <w:rPr>
            <w:noProof/>
            <w:webHidden/>
          </w:rPr>
          <w:fldChar w:fldCharType="begin"/>
        </w:r>
        <w:r w:rsidR="007253A5">
          <w:rPr>
            <w:noProof/>
            <w:webHidden/>
          </w:rPr>
          <w:instrText xml:space="preserve"> PAGEREF _Toc419972804 \h </w:instrText>
        </w:r>
        <w:r w:rsidR="007253A5">
          <w:rPr>
            <w:noProof/>
            <w:webHidden/>
          </w:rPr>
        </w:r>
        <w:r w:rsidR="007253A5">
          <w:rPr>
            <w:noProof/>
            <w:webHidden/>
          </w:rPr>
          <w:fldChar w:fldCharType="separate"/>
        </w:r>
        <w:r w:rsidR="00943E59">
          <w:rPr>
            <w:noProof/>
            <w:webHidden/>
          </w:rPr>
          <w:t>9</w:t>
        </w:r>
        <w:r w:rsidR="007253A5">
          <w:rPr>
            <w:noProof/>
            <w:webHidden/>
          </w:rPr>
          <w:fldChar w:fldCharType="end"/>
        </w:r>
      </w:hyperlink>
    </w:p>
    <w:p w:rsidR="007253A5" w:rsidRDefault="00F75421">
      <w:pPr>
        <w:pStyle w:val="TOC3"/>
        <w:tabs>
          <w:tab w:val="left" w:pos="1100"/>
          <w:tab w:val="right" w:leader="dot" w:pos="9629"/>
        </w:tabs>
        <w:rPr>
          <w:noProof/>
          <w:lang w:val="en-AU" w:eastAsia="en-AU"/>
        </w:rPr>
      </w:pPr>
      <w:hyperlink w:anchor="_Toc419972805" w:history="1">
        <w:r w:rsidR="007253A5" w:rsidRPr="009058E9">
          <w:rPr>
            <w:rStyle w:val="Hyperlink"/>
            <w:noProof/>
          </w:rPr>
          <w:t>4.2.</w:t>
        </w:r>
        <w:r w:rsidR="007253A5">
          <w:rPr>
            <w:noProof/>
            <w:lang w:val="en-AU" w:eastAsia="en-AU"/>
          </w:rPr>
          <w:tab/>
        </w:r>
        <w:r w:rsidR="007253A5" w:rsidRPr="009058E9">
          <w:rPr>
            <w:rStyle w:val="Hyperlink"/>
            <w:noProof/>
          </w:rPr>
          <w:t>Employability skills</w:t>
        </w:r>
        <w:r w:rsidR="007253A5">
          <w:rPr>
            <w:noProof/>
            <w:webHidden/>
          </w:rPr>
          <w:tab/>
        </w:r>
        <w:r w:rsidR="007253A5">
          <w:rPr>
            <w:noProof/>
            <w:webHidden/>
          </w:rPr>
          <w:fldChar w:fldCharType="begin"/>
        </w:r>
        <w:r w:rsidR="007253A5">
          <w:rPr>
            <w:noProof/>
            <w:webHidden/>
          </w:rPr>
          <w:instrText xml:space="preserve"> PAGEREF _Toc419972805 \h </w:instrText>
        </w:r>
        <w:r w:rsidR="007253A5">
          <w:rPr>
            <w:noProof/>
            <w:webHidden/>
          </w:rPr>
        </w:r>
        <w:r w:rsidR="007253A5">
          <w:rPr>
            <w:noProof/>
            <w:webHidden/>
          </w:rPr>
          <w:fldChar w:fldCharType="separate"/>
        </w:r>
        <w:r w:rsidR="00943E59">
          <w:rPr>
            <w:noProof/>
            <w:webHidden/>
          </w:rPr>
          <w:t>10</w:t>
        </w:r>
        <w:r w:rsidR="007253A5">
          <w:rPr>
            <w:noProof/>
            <w:webHidden/>
          </w:rPr>
          <w:fldChar w:fldCharType="end"/>
        </w:r>
      </w:hyperlink>
    </w:p>
    <w:p w:rsidR="007253A5" w:rsidRDefault="00F75421">
      <w:pPr>
        <w:pStyle w:val="TOC3"/>
        <w:tabs>
          <w:tab w:val="left" w:pos="1100"/>
          <w:tab w:val="right" w:leader="dot" w:pos="9629"/>
        </w:tabs>
        <w:rPr>
          <w:noProof/>
          <w:lang w:val="en-AU" w:eastAsia="en-AU"/>
        </w:rPr>
      </w:pPr>
      <w:hyperlink w:anchor="_Toc419972806" w:history="1">
        <w:r w:rsidR="007253A5" w:rsidRPr="009058E9">
          <w:rPr>
            <w:rStyle w:val="Hyperlink"/>
            <w:noProof/>
          </w:rPr>
          <w:t>4.3.</w:t>
        </w:r>
        <w:r w:rsidR="007253A5">
          <w:rPr>
            <w:noProof/>
            <w:lang w:val="en-AU" w:eastAsia="en-AU"/>
          </w:rPr>
          <w:tab/>
        </w:r>
        <w:r w:rsidR="007253A5" w:rsidRPr="009058E9">
          <w:rPr>
            <w:rStyle w:val="Hyperlink"/>
            <w:noProof/>
          </w:rPr>
          <w:t>Recognition giv</w:t>
        </w:r>
        <w:r w:rsidR="008864CA">
          <w:rPr>
            <w:rStyle w:val="Hyperlink"/>
            <w:noProof/>
          </w:rPr>
          <w:t>en to the course</w:t>
        </w:r>
        <w:r w:rsidR="007253A5">
          <w:rPr>
            <w:noProof/>
            <w:webHidden/>
          </w:rPr>
          <w:tab/>
        </w:r>
        <w:r w:rsidR="007253A5">
          <w:rPr>
            <w:noProof/>
            <w:webHidden/>
          </w:rPr>
          <w:fldChar w:fldCharType="begin"/>
        </w:r>
        <w:r w:rsidR="007253A5">
          <w:rPr>
            <w:noProof/>
            <w:webHidden/>
          </w:rPr>
          <w:instrText xml:space="preserve"> PAGEREF _Toc419972806 \h </w:instrText>
        </w:r>
        <w:r w:rsidR="007253A5">
          <w:rPr>
            <w:noProof/>
            <w:webHidden/>
          </w:rPr>
        </w:r>
        <w:r w:rsidR="007253A5">
          <w:rPr>
            <w:noProof/>
            <w:webHidden/>
          </w:rPr>
          <w:fldChar w:fldCharType="separate"/>
        </w:r>
        <w:r w:rsidR="00943E59">
          <w:rPr>
            <w:noProof/>
            <w:webHidden/>
          </w:rPr>
          <w:t>10</w:t>
        </w:r>
        <w:r w:rsidR="007253A5">
          <w:rPr>
            <w:noProof/>
            <w:webHidden/>
          </w:rPr>
          <w:fldChar w:fldCharType="end"/>
        </w:r>
      </w:hyperlink>
    </w:p>
    <w:p w:rsidR="007253A5" w:rsidRDefault="00F75421">
      <w:pPr>
        <w:pStyle w:val="TOC3"/>
        <w:tabs>
          <w:tab w:val="left" w:pos="1100"/>
          <w:tab w:val="right" w:leader="dot" w:pos="9629"/>
        </w:tabs>
        <w:rPr>
          <w:noProof/>
          <w:lang w:val="en-AU" w:eastAsia="en-AU"/>
        </w:rPr>
      </w:pPr>
      <w:hyperlink w:anchor="_Toc419972807" w:history="1">
        <w:r w:rsidR="007253A5" w:rsidRPr="009058E9">
          <w:rPr>
            <w:rStyle w:val="Hyperlink"/>
            <w:noProof/>
          </w:rPr>
          <w:t>4.4.</w:t>
        </w:r>
        <w:r w:rsidR="007253A5">
          <w:rPr>
            <w:noProof/>
            <w:lang w:val="en-AU" w:eastAsia="en-AU"/>
          </w:rPr>
          <w:tab/>
        </w:r>
        <w:r w:rsidR="007253A5" w:rsidRPr="009058E9">
          <w:rPr>
            <w:rStyle w:val="Hyperlink"/>
            <w:noProof/>
          </w:rPr>
          <w:t>Licensing/ regulatory requirements</w:t>
        </w:r>
        <w:r w:rsidR="007253A5">
          <w:rPr>
            <w:noProof/>
            <w:webHidden/>
          </w:rPr>
          <w:tab/>
        </w:r>
        <w:r w:rsidR="007253A5">
          <w:rPr>
            <w:noProof/>
            <w:webHidden/>
          </w:rPr>
          <w:fldChar w:fldCharType="begin"/>
        </w:r>
        <w:r w:rsidR="007253A5">
          <w:rPr>
            <w:noProof/>
            <w:webHidden/>
          </w:rPr>
          <w:instrText xml:space="preserve"> PAGEREF _Toc419972807 \h </w:instrText>
        </w:r>
        <w:r w:rsidR="007253A5">
          <w:rPr>
            <w:noProof/>
            <w:webHidden/>
          </w:rPr>
        </w:r>
        <w:r w:rsidR="007253A5">
          <w:rPr>
            <w:noProof/>
            <w:webHidden/>
          </w:rPr>
          <w:fldChar w:fldCharType="separate"/>
        </w:r>
        <w:r w:rsidR="00943E59">
          <w:rPr>
            <w:noProof/>
            <w:webHidden/>
          </w:rPr>
          <w:t>10</w:t>
        </w:r>
        <w:r w:rsidR="007253A5">
          <w:rPr>
            <w:noProof/>
            <w:webHidden/>
          </w:rPr>
          <w:fldChar w:fldCharType="end"/>
        </w:r>
      </w:hyperlink>
    </w:p>
    <w:p w:rsidR="007253A5" w:rsidRDefault="00F75421">
      <w:pPr>
        <w:pStyle w:val="TOC2"/>
        <w:tabs>
          <w:tab w:val="left" w:pos="660"/>
          <w:tab w:val="right" w:leader="dot" w:pos="9629"/>
        </w:tabs>
        <w:rPr>
          <w:noProof/>
          <w:lang w:val="en-AU" w:eastAsia="en-AU"/>
        </w:rPr>
      </w:pPr>
      <w:hyperlink w:anchor="_Toc419972808" w:history="1">
        <w:r w:rsidR="007253A5" w:rsidRPr="009058E9">
          <w:rPr>
            <w:rStyle w:val="Hyperlink"/>
            <w:noProof/>
          </w:rPr>
          <w:t>5.</w:t>
        </w:r>
        <w:r w:rsidR="007253A5">
          <w:rPr>
            <w:noProof/>
            <w:lang w:val="en-AU" w:eastAsia="en-AU"/>
          </w:rPr>
          <w:tab/>
        </w:r>
        <w:r w:rsidR="007253A5" w:rsidRPr="009058E9">
          <w:rPr>
            <w:rStyle w:val="Hyperlink"/>
            <w:noProof/>
          </w:rPr>
          <w:t>Course rules</w:t>
        </w:r>
        <w:r w:rsidR="007253A5">
          <w:rPr>
            <w:noProof/>
            <w:webHidden/>
          </w:rPr>
          <w:tab/>
        </w:r>
        <w:r w:rsidR="007253A5">
          <w:rPr>
            <w:noProof/>
            <w:webHidden/>
          </w:rPr>
          <w:fldChar w:fldCharType="begin"/>
        </w:r>
        <w:r w:rsidR="007253A5">
          <w:rPr>
            <w:noProof/>
            <w:webHidden/>
          </w:rPr>
          <w:instrText xml:space="preserve"> PAGEREF _Toc419972808 \h </w:instrText>
        </w:r>
        <w:r w:rsidR="007253A5">
          <w:rPr>
            <w:noProof/>
            <w:webHidden/>
          </w:rPr>
        </w:r>
        <w:r w:rsidR="007253A5">
          <w:rPr>
            <w:noProof/>
            <w:webHidden/>
          </w:rPr>
          <w:fldChar w:fldCharType="separate"/>
        </w:r>
        <w:r w:rsidR="00943E59">
          <w:rPr>
            <w:noProof/>
            <w:webHidden/>
          </w:rPr>
          <w:t>10</w:t>
        </w:r>
        <w:r w:rsidR="007253A5">
          <w:rPr>
            <w:noProof/>
            <w:webHidden/>
          </w:rPr>
          <w:fldChar w:fldCharType="end"/>
        </w:r>
      </w:hyperlink>
    </w:p>
    <w:p w:rsidR="007253A5" w:rsidRDefault="00F75421">
      <w:pPr>
        <w:pStyle w:val="TOC3"/>
        <w:tabs>
          <w:tab w:val="left" w:pos="1100"/>
          <w:tab w:val="right" w:leader="dot" w:pos="9629"/>
        </w:tabs>
        <w:rPr>
          <w:noProof/>
          <w:lang w:val="en-AU" w:eastAsia="en-AU"/>
        </w:rPr>
      </w:pPr>
      <w:hyperlink w:anchor="_Toc419972809" w:history="1">
        <w:r w:rsidR="007253A5" w:rsidRPr="009058E9">
          <w:rPr>
            <w:rStyle w:val="Hyperlink"/>
            <w:noProof/>
          </w:rPr>
          <w:t>5.1.</w:t>
        </w:r>
        <w:r w:rsidR="007253A5">
          <w:rPr>
            <w:noProof/>
            <w:lang w:val="en-AU" w:eastAsia="en-AU"/>
          </w:rPr>
          <w:tab/>
        </w:r>
        <w:r w:rsidR="007253A5" w:rsidRPr="009058E9">
          <w:rPr>
            <w:rStyle w:val="Hyperlink"/>
            <w:noProof/>
          </w:rPr>
          <w:t>Course structure</w:t>
        </w:r>
        <w:r w:rsidR="007253A5">
          <w:rPr>
            <w:noProof/>
            <w:webHidden/>
          </w:rPr>
          <w:tab/>
        </w:r>
        <w:r w:rsidR="007253A5">
          <w:rPr>
            <w:noProof/>
            <w:webHidden/>
          </w:rPr>
          <w:fldChar w:fldCharType="begin"/>
        </w:r>
        <w:r w:rsidR="007253A5">
          <w:rPr>
            <w:noProof/>
            <w:webHidden/>
          </w:rPr>
          <w:instrText xml:space="preserve"> PAGEREF _Toc419972809 \h </w:instrText>
        </w:r>
        <w:r w:rsidR="007253A5">
          <w:rPr>
            <w:noProof/>
            <w:webHidden/>
          </w:rPr>
        </w:r>
        <w:r w:rsidR="007253A5">
          <w:rPr>
            <w:noProof/>
            <w:webHidden/>
          </w:rPr>
          <w:fldChar w:fldCharType="separate"/>
        </w:r>
        <w:r w:rsidR="00943E59">
          <w:rPr>
            <w:noProof/>
            <w:webHidden/>
          </w:rPr>
          <w:t>10</w:t>
        </w:r>
        <w:r w:rsidR="007253A5">
          <w:rPr>
            <w:noProof/>
            <w:webHidden/>
          </w:rPr>
          <w:fldChar w:fldCharType="end"/>
        </w:r>
      </w:hyperlink>
    </w:p>
    <w:p w:rsidR="007253A5" w:rsidRDefault="00F75421">
      <w:pPr>
        <w:pStyle w:val="TOC3"/>
        <w:tabs>
          <w:tab w:val="left" w:pos="1100"/>
          <w:tab w:val="right" w:leader="dot" w:pos="9629"/>
        </w:tabs>
        <w:rPr>
          <w:noProof/>
          <w:lang w:val="en-AU" w:eastAsia="en-AU"/>
        </w:rPr>
      </w:pPr>
      <w:hyperlink w:anchor="_Toc419972810" w:history="1">
        <w:r w:rsidR="007253A5" w:rsidRPr="009058E9">
          <w:rPr>
            <w:rStyle w:val="Hyperlink"/>
            <w:noProof/>
          </w:rPr>
          <w:t>5.2.</w:t>
        </w:r>
        <w:r w:rsidR="007253A5">
          <w:rPr>
            <w:noProof/>
            <w:lang w:val="en-AU" w:eastAsia="en-AU"/>
          </w:rPr>
          <w:tab/>
        </w:r>
        <w:r w:rsidR="007253A5" w:rsidRPr="009058E9">
          <w:rPr>
            <w:rStyle w:val="Hyperlink"/>
            <w:noProof/>
          </w:rPr>
          <w:t>Entry requirements</w:t>
        </w:r>
        <w:r w:rsidR="007253A5">
          <w:rPr>
            <w:noProof/>
            <w:webHidden/>
          </w:rPr>
          <w:tab/>
        </w:r>
        <w:r w:rsidR="007253A5">
          <w:rPr>
            <w:noProof/>
            <w:webHidden/>
          </w:rPr>
          <w:fldChar w:fldCharType="begin"/>
        </w:r>
        <w:r w:rsidR="007253A5">
          <w:rPr>
            <w:noProof/>
            <w:webHidden/>
          </w:rPr>
          <w:instrText xml:space="preserve"> PAGEREF _Toc419972810 \h </w:instrText>
        </w:r>
        <w:r w:rsidR="007253A5">
          <w:rPr>
            <w:noProof/>
            <w:webHidden/>
          </w:rPr>
        </w:r>
        <w:r w:rsidR="007253A5">
          <w:rPr>
            <w:noProof/>
            <w:webHidden/>
          </w:rPr>
          <w:fldChar w:fldCharType="separate"/>
        </w:r>
        <w:r w:rsidR="00943E59">
          <w:rPr>
            <w:noProof/>
            <w:webHidden/>
          </w:rPr>
          <w:t>10</w:t>
        </w:r>
        <w:r w:rsidR="007253A5">
          <w:rPr>
            <w:noProof/>
            <w:webHidden/>
          </w:rPr>
          <w:fldChar w:fldCharType="end"/>
        </w:r>
      </w:hyperlink>
    </w:p>
    <w:p w:rsidR="007253A5" w:rsidRDefault="00F75421">
      <w:pPr>
        <w:pStyle w:val="TOC2"/>
        <w:tabs>
          <w:tab w:val="left" w:pos="660"/>
          <w:tab w:val="right" w:leader="dot" w:pos="9629"/>
        </w:tabs>
        <w:rPr>
          <w:noProof/>
          <w:lang w:val="en-AU" w:eastAsia="en-AU"/>
        </w:rPr>
      </w:pPr>
      <w:hyperlink w:anchor="_Toc419972811" w:history="1">
        <w:r w:rsidR="007253A5" w:rsidRPr="009058E9">
          <w:rPr>
            <w:rStyle w:val="Hyperlink"/>
            <w:noProof/>
          </w:rPr>
          <w:t>6.</w:t>
        </w:r>
        <w:r w:rsidR="007253A5">
          <w:rPr>
            <w:noProof/>
            <w:lang w:val="en-AU" w:eastAsia="en-AU"/>
          </w:rPr>
          <w:tab/>
        </w:r>
        <w:r w:rsidR="007253A5" w:rsidRPr="009058E9">
          <w:rPr>
            <w:rStyle w:val="Hyperlink"/>
            <w:noProof/>
          </w:rPr>
          <w:t>Assessment</w:t>
        </w:r>
        <w:r w:rsidR="007253A5">
          <w:rPr>
            <w:noProof/>
            <w:webHidden/>
          </w:rPr>
          <w:tab/>
        </w:r>
        <w:r w:rsidR="007253A5">
          <w:rPr>
            <w:noProof/>
            <w:webHidden/>
          </w:rPr>
          <w:fldChar w:fldCharType="begin"/>
        </w:r>
        <w:r w:rsidR="007253A5">
          <w:rPr>
            <w:noProof/>
            <w:webHidden/>
          </w:rPr>
          <w:instrText xml:space="preserve"> PAGEREF _Toc419972811 \h </w:instrText>
        </w:r>
        <w:r w:rsidR="007253A5">
          <w:rPr>
            <w:noProof/>
            <w:webHidden/>
          </w:rPr>
        </w:r>
        <w:r w:rsidR="007253A5">
          <w:rPr>
            <w:noProof/>
            <w:webHidden/>
          </w:rPr>
          <w:fldChar w:fldCharType="separate"/>
        </w:r>
        <w:r w:rsidR="00943E59">
          <w:rPr>
            <w:noProof/>
            <w:webHidden/>
          </w:rPr>
          <w:t>11</w:t>
        </w:r>
        <w:r w:rsidR="007253A5">
          <w:rPr>
            <w:noProof/>
            <w:webHidden/>
          </w:rPr>
          <w:fldChar w:fldCharType="end"/>
        </w:r>
      </w:hyperlink>
    </w:p>
    <w:p w:rsidR="007253A5" w:rsidRDefault="00F75421">
      <w:pPr>
        <w:pStyle w:val="TOC3"/>
        <w:tabs>
          <w:tab w:val="left" w:pos="1100"/>
          <w:tab w:val="right" w:leader="dot" w:pos="9629"/>
        </w:tabs>
        <w:rPr>
          <w:noProof/>
          <w:lang w:val="en-AU" w:eastAsia="en-AU"/>
        </w:rPr>
      </w:pPr>
      <w:hyperlink w:anchor="_Toc419972812" w:history="1">
        <w:r w:rsidR="007253A5" w:rsidRPr="009058E9">
          <w:rPr>
            <w:rStyle w:val="Hyperlink"/>
            <w:noProof/>
          </w:rPr>
          <w:t>6.1.</w:t>
        </w:r>
        <w:r w:rsidR="007253A5">
          <w:rPr>
            <w:noProof/>
            <w:lang w:val="en-AU" w:eastAsia="en-AU"/>
          </w:rPr>
          <w:tab/>
        </w:r>
        <w:r w:rsidR="007253A5" w:rsidRPr="009058E9">
          <w:rPr>
            <w:rStyle w:val="Hyperlink"/>
            <w:noProof/>
          </w:rPr>
          <w:t>Assessment strategy</w:t>
        </w:r>
        <w:r w:rsidR="007253A5">
          <w:rPr>
            <w:noProof/>
            <w:webHidden/>
          </w:rPr>
          <w:tab/>
        </w:r>
        <w:r w:rsidR="007253A5">
          <w:rPr>
            <w:noProof/>
            <w:webHidden/>
          </w:rPr>
          <w:fldChar w:fldCharType="begin"/>
        </w:r>
        <w:r w:rsidR="007253A5">
          <w:rPr>
            <w:noProof/>
            <w:webHidden/>
          </w:rPr>
          <w:instrText xml:space="preserve"> PAGEREF _Toc419972812 \h </w:instrText>
        </w:r>
        <w:r w:rsidR="007253A5">
          <w:rPr>
            <w:noProof/>
            <w:webHidden/>
          </w:rPr>
        </w:r>
        <w:r w:rsidR="007253A5">
          <w:rPr>
            <w:noProof/>
            <w:webHidden/>
          </w:rPr>
          <w:fldChar w:fldCharType="separate"/>
        </w:r>
        <w:r w:rsidR="00943E59">
          <w:rPr>
            <w:noProof/>
            <w:webHidden/>
          </w:rPr>
          <w:t>11</w:t>
        </w:r>
        <w:r w:rsidR="007253A5">
          <w:rPr>
            <w:noProof/>
            <w:webHidden/>
          </w:rPr>
          <w:fldChar w:fldCharType="end"/>
        </w:r>
      </w:hyperlink>
    </w:p>
    <w:p w:rsidR="007253A5" w:rsidRDefault="00F75421">
      <w:pPr>
        <w:pStyle w:val="TOC3"/>
        <w:tabs>
          <w:tab w:val="left" w:pos="1100"/>
          <w:tab w:val="right" w:leader="dot" w:pos="9629"/>
        </w:tabs>
        <w:rPr>
          <w:noProof/>
          <w:lang w:val="en-AU" w:eastAsia="en-AU"/>
        </w:rPr>
      </w:pPr>
      <w:hyperlink w:anchor="_Toc419972813" w:history="1">
        <w:r w:rsidR="007253A5" w:rsidRPr="009058E9">
          <w:rPr>
            <w:rStyle w:val="Hyperlink"/>
            <w:noProof/>
          </w:rPr>
          <w:t>6.2.</w:t>
        </w:r>
        <w:r w:rsidR="007253A5">
          <w:rPr>
            <w:noProof/>
            <w:lang w:val="en-AU" w:eastAsia="en-AU"/>
          </w:rPr>
          <w:tab/>
        </w:r>
        <w:r w:rsidR="007253A5" w:rsidRPr="009058E9">
          <w:rPr>
            <w:rStyle w:val="Hyperlink"/>
            <w:noProof/>
          </w:rPr>
          <w:t>Assessor competencies</w:t>
        </w:r>
        <w:r w:rsidR="007253A5">
          <w:rPr>
            <w:noProof/>
            <w:webHidden/>
          </w:rPr>
          <w:tab/>
        </w:r>
        <w:r w:rsidR="007253A5">
          <w:rPr>
            <w:noProof/>
            <w:webHidden/>
          </w:rPr>
          <w:fldChar w:fldCharType="begin"/>
        </w:r>
        <w:r w:rsidR="007253A5">
          <w:rPr>
            <w:noProof/>
            <w:webHidden/>
          </w:rPr>
          <w:instrText xml:space="preserve"> PAGEREF _Toc419972813 \h </w:instrText>
        </w:r>
        <w:r w:rsidR="007253A5">
          <w:rPr>
            <w:noProof/>
            <w:webHidden/>
          </w:rPr>
        </w:r>
        <w:r w:rsidR="007253A5">
          <w:rPr>
            <w:noProof/>
            <w:webHidden/>
          </w:rPr>
          <w:fldChar w:fldCharType="separate"/>
        </w:r>
        <w:r w:rsidR="00943E59">
          <w:rPr>
            <w:noProof/>
            <w:webHidden/>
          </w:rPr>
          <w:t>11</w:t>
        </w:r>
        <w:r w:rsidR="007253A5">
          <w:rPr>
            <w:noProof/>
            <w:webHidden/>
          </w:rPr>
          <w:fldChar w:fldCharType="end"/>
        </w:r>
      </w:hyperlink>
    </w:p>
    <w:p w:rsidR="007253A5" w:rsidRDefault="00F75421">
      <w:pPr>
        <w:pStyle w:val="TOC2"/>
        <w:tabs>
          <w:tab w:val="left" w:pos="660"/>
          <w:tab w:val="right" w:leader="dot" w:pos="9629"/>
        </w:tabs>
        <w:rPr>
          <w:noProof/>
          <w:lang w:val="en-AU" w:eastAsia="en-AU"/>
        </w:rPr>
      </w:pPr>
      <w:hyperlink w:anchor="_Toc419972814" w:history="1">
        <w:r w:rsidR="007253A5" w:rsidRPr="009058E9">
          <w:rPr>
            <w:rStyle w:val="Hyperlink"/>
            <w:noProof/>
          </w:rPr>
          <w:t>7.</w:t>
        </w:r>
        <w:r w:rsidR="007253A5">
          <w:rPr>
            <w:noProof/>
            <w:lang w:val="en-AU" w:eastAsia="en-AU"/>
          </w:rPr>
          <w:tab/>
        </w:r>
        <w:r w:rsidR="007253A5" w:rsidRPr="009058E9">
          <w:rPr>
            <w:rStyle w:val="Hyperlink"/>
            <w:noProof/>
          </w:rPr>
          <w:t>Delivery</w:t>
        </w:r>
        <w:r w:rsidR="007253A5">
          <w:rPr>
            <w:noProof/>
            <w:webHidden/>
          </w:rPr>
          <w:tab/>
        </w:r>
        <w:r w:rsidR="007253A5">
          <w:rPr>
            <w:noProof/>
            <w:webHidden/>
          </w:rPr>
          <w:fldChar w:fldCharType="begin"/>
        </w:r>
        <w:r w:rsidR="007253A5">
          <w:rPr>
            <w:noProof/>
            <w:webHidden/>
          </w:rPr>
          <w:instrText xml:space="preserve"> PAGEREF _Toc419972814 \h </w:instrText>
        </w:r>
        <w:r w:rsidR="007253A5">
          <w:rPr>
            <w:noProof/>
            <w:webHidden/>
          </w:rPr>
        </w:r>
        <w:r w:rsidR="007253A5">
          <w:rPr>
            <w:noProof/>
            <w:webHidden/>
          </w:rPr>
          <w:fldChar w:fldCharType="separate"/>
        </w:r>
        <w:r w:rsidR="00943E59">
          <w:rPr>
            <w:noProof/>
            <w:webHidden/>
          </w:rPr>
          <w:t>12</w:t>
        </w:r>
        <w:r w:rsidR="007253A5">
          <w:rPr>
            <w:noProof/>
            <w:webHidden/>
          </w:rPr>
          <w:fldChar w:fldCharType="end"/>
        </w:r>
      </w:hyperlink>
    </w:p>
    <w:p w:rsidR="007253A5" w:rsidRDefault="00F75421">
      <w:pPr>
        <w:pStyle w:val="TOC3"/>
        <w:tabs>
          <w:tab w:val="left" w:pos="1100"/>
          <w:tab w:val="right" w:leader="dot" w:pos="9629"/>
        </w:tabs>
        <w:rPr>
          <w:noProof/>
          <w:lang w:val="en-AU" w:eastAsia="en-AU"/>
        </w:rPr>
      </w:pPr>
      <w:hyperlink w:anchor="_Toc419972815" w:history="1">
        <w:r w:rsidR="007253A5" w:rsidRPr="009058E9">
          <w:rPr>
            <w:rStyle w:val="Hyperlink"/>
            <w:noProof/>
          </w:rPr>
          <w:t>7.1.</w:t>
        </w:r>
        <w:r w:rsidR="007253A5">
          <w:rPr>
            <w:noProof/>
            <w:lang w:val="en-AU" w:eastAsia="en-AU"/>
          </w:rPr>
          <w:tab/>
        </w:r>
        <w:r w:rsidR="007253A5" w:rsidRPr="009058E9">
          <w:rPr>
            <w:rStyle w:val="Hyperlink"/>
            <w:noProof/>
          </w:rPr>
          <w:t>Delivery modes</w:t>
        </w:r>
        <w:r w:rsidR="007253A5">
          <w:rPr>
            <w:noProof/>
            <w:webHidden/>
          </w:rPr>
          <w:tab/>
        </w:r>
        <w:r w:rsidR="007253A5">
          <w:rPr>
            <w:noProof/>
            <w:webHidden/>
          </w:rPr>
          <w:fldChar w:fldCharType="begin"/>
        </w:r>
        <w:r w:rsidR="007253A5">
          <w:rPr>
            <w:noProof/>
            <w:webHidden/>
          </w:rPr>
          <w:instrText xml:space="preserve"> PAGEREF _Toc419972815 \h </w:instrText>
        </w:r>
        <w:r w:rsidR="007253A5">
          <w:rPr>
            <w:noProof/>
            <w:webHidden/>
          </w:rPr>
        </w:r>
        <w:r w:rsidR="007253A5">
          <w:rPr>
            <w:noProof/>
            <w:webHidden/>
          </w:rPr>
          <w:fldChar w:fldCharType="separate"/>
        </w:r>
        <w:r w:rsidR="00943E59">
          <w:rPr>
            <w:noProof/>
            <w:webHidden/>
          </w:rPr>
          <w:t>12</w:t>
        </w:r>
        <w:r w:rsidR="007253A5">
          <w:rPr>
            <w:noProof/>
            <w:webHidden/>
          </w:rPr>
          <w:fldChar w:fldCharType="end"/>
        </w:r>
      </w:hyperlink>
    </w:p>
    <w:p w:rsidR="007253A5" w:rsidRDefault="00F75421">
      <w:pPr>
        <w:pStyle w:val="TOC3"/>
        <w:tabs>
          <w:tab w:val="left" w:pos="1100"/>
          <w:tab w:val="right" w:leader="dot" w:pos="9629"/>
        </w:tabs>
        <w:rPr>
          <w:noProof/>
          <w:lang w:val="en-AU" w:eastAsia="en-AU"/>
        </w:rPr>
      </w:pPr>
      <w:hyperlink w:anchor="_Toc419972816" w:history="1">
        <w:r w:rsidR="007253A5" w:rsidRPr="009058E9">
          <w:rPr>
            <w:rStyle w:val="Hyperlink"/>
            <w:noProof/>
          </w:rPr>
          <w:t>7.2.</w:t>
        </w:r>
        <w:r w:rsidR="007253A5">
          <w:rPr>
            <w:noProof/>
            <w:lang w:val="en-AU" w:eastAsia="en-AU"/>
          </w:rPr>
          <w:tab/>
        </w:r>
        <w:r w:rsidR="007253A5" w:rsidRPr="009058E9">
          <w:rPr>
            <w:rStyle w:val="Hyperlink"/>
            <w:noProof/>
          </w:rPr>
          <w:t>Resources</w:t>
        </w:r>
        <w:r w:rsidR="007253A5">
          <w:rPr>
            <w:noProof/>
            <w:webHidden/>
          </w:rPr>
          <w:tab/>
        </w:r>
        <w:r w:rsidR="007253A5">
          <w:rPr>
            <w:noProof/>
            <w:webHidden/>
          </w:rPr>
          <w:fldChar w:fldCharType="begin"/>
        </w:r>
        <w:r w:rsidR="007253A5">
          <w:rPr>
            <w:noProof/>
            <w:webHidden/>
          </w:rPr>
          <w:instrText xml:space="preserve"> PAGEREF _Toc419972816 \h </w:instrText>
        </w:r>
        <w:r w:rsidR="007253A5">
          <w:rPr>
            <w:noProof/>
            <w:webHidden/>
          </w:rPr>
        </w:r>
        <w:r w:rsidR="007253A5">
          <w:rPr>
            <w:noProof/>
            <w:webHidden/>
          </w:rPr>
          <w:fldChar w:fldCharType="separate"/>
        </w:r>
        <w:r w:rsidR="00943E59">
          <w:rPr>
            <w:noProof/>
            <w:webHidden/>
          </w:rPr>
          <w:t>12</w:t>
        </w:r>
        <w:r w:rsidR="007253A5">
          <w:rPr>
            <w:noProof/>
            <w:webHidden/>
          </w:rPr>
          <w:fldChar w:fldCharType="end"/>
        </w:r>
      </w:hyperlink>
    </w:p>
    <w:p w:rsidR="007253A5" w:rsidRDefault="00F75421">
      <w:pPr>
        <w:pStyle w:val="TOC2"/>
        <w:tabs>
          <w:tab w:val="left" w:pos="660"/>
          <w:tab w:val="right" w:leader="dot" w:pos="9629"/>
        </w:tabs>
        <w:rPr>
          <w:noProof/>
          <w:lang w:val="en-AU" w:eastAsia="en-AU"/>
        </w:rPr>
      </w:pPr>
      <w:hyperlink w:anchor="_Toc419972817" w:history="1">
        <w:r w:rsidR="007253A5" w:rsidRPr="009058E9">
          <w:rPr>
            <w:rStyle w:val="Hyperlink"/>
            <w:noProof/>
          </w:rPr>
          <w:t>8.</w:t>
        </w:r>
        <w:r w:rsidR="007253A5">
          <w:rPr>
            <w:noProof/>
            <w:lang w:val="en-AU" w:eastAsia="en-AU"/>
          </w:rPr>
          <w:tab/>
        </w:r>
        <w:r w:rsidR="007253A5" w:rsidRPr="009058E9">
          <w:rPr>
            <w:rStyle w:val="Hyperlink"/>
            <w:noProof/>
          </w:rPr>
          <w:t>Pathways and articulation</w:t>
        </w:r>
        <w:r w:rsidR="007253A5">
          <w:rPr>
            <w:noProof/>
            <w:webHidden/>
          </w:rPr>
          <w:tab/>
        </w:r>
        <w:r w:rsidR="007253A5">
          <w:rPr>
            <w:noProof/>
            <w:webHidden/>
          </w:rPr>
          <w:fldChar w:fldCharType="begin"/>
        </w:r>
        <w:r w:rsidR="007253A5">
          <w:rPr>
            <w:noProof/>
            <w:webHidden/>
          </w:rPr>
          <w:instrText xml:space="preserve"> PAGEREF _Toc419972817 \h </w:instrText>
        </w:r>
        <w:r w:rsidR="007253A5">
          <w:rPr>
            <w:noProof/>
            <w:webHidden/>
          </w:rPr>
        </w:r>
        <w:r w:rsidR="007253A5">
          <w:rPr>
            <w:noProof/>
            <w:webHidden/>
          </w:rPr>
          <w:fldChar w:fldCharType="separate"/>
        </w:r>
        <w:r w:rsidR="00943E59">
          <w:rPr>
            <w:noProof/>
            <w:webHidden/>
          </w:rPr>
          <w:t>14</w:t>
        </w:r>
        <w:r w:rsidR="007253A5">
          <w:rPr>
            <w:noProof/>
            <w:webHidden/>
          </w:rPr>
          <w:fldChar w:fldCharType="end"/>
        </w:r>
      </w:hyperlink>
    </w:p>
    <w:p w:rsidR="007253A5" w:rsidRDefault="00F75421">
      <w:pPr>
        <w:pStyle w:val="TOC2"/>
        <w:tabs>
          <w:tab w:val="left" w:pos="660"/>
          <w:tab w:val="right" w:leader="dot" w:pos="9629"/>
        </w:tabs>
        <w:rPr>
          <w:noProof/>
          <w:lang w:val="en-AU" w:eastAsia="en-AU"/>
        </w:rPr>
      </w:pPr>
      <w:hyperlink w:anchor="_Toc419972818" w:history="1">
        <w:r w:rsidR="007253A5" w:rsidRPr="009058E9">
          <w:rPr>
            <w:rStyle w:val="Hyperlink"/>
            <w:noProof/>
          </w:rPr>
          <w:t>9.</w:t>
        </w:r>
        <w:r w:rsidR="007253A5">
          <w:rPr>
            <w:noProof/>
            <w:lang w:val="en-AU" w:eastAsia="en-AU"/>
          </w:rPr>
          <w:tab/>
        </w:r>
        <w:r w:rsidR="007253A5" w:rsidRPr="009058E9">
          <w:rPr>
            <w:rStyle w:val="Hyperlink"/>
            <w:noProof/>
          </w:rPr>
          <w:t>Ongoing monitoring and evaluation</w:t>
        </w:r>
        <w:r w:rsidR="007253A5">
          <w:rPr>
            <w:noProof/>
            <w:webHidden/>
          </w:rPr>
          <w:tab/>
        </w:r>
        <w:r w:rsidR="007253A5">
          <w:rPr>
            <w:noProof/>
            <w:webHidden/>
          </w:rPr>
          <w:fldChar w:fldCharType="begin"/>
        </w:r>
        <w:r w:rsidR="007253A5">
          <w:rPr>
            <w:noProof/>
            <w:webHidden/>
          </w:rPr>
          <w:instrText xml:space="preserve"> PAGEREF _Toc419972818 \h </w:instrText>
        </w:r>
        <w:r w:rsidR="007253A5">
          <w:rPr>
            <w:noProof/>
            <w:webHidden/>
          </w:rPr>
        </w:r>
        <w:r w:rsidR="007253A5">
          <w:rPr>
            <w:noProof/>
            <w:webHidden/>
          </w:rPr>
          <w:fldChar w:fldCharType="separate"/>
        </w:r>
        <w:r w:rsidR="00943E59">
          <w:rPr>
            <w:noProof/>
            <w:webHidden/>
          </w:rPr>
          <w:t>14</w:t>
        </w:r>
        <w:r w:rsidR="007253A5">
          <w:rPr>
            <w:noProof/>
            <w:webHidden/>
          </w:rPr>
          <w:fldChar w:fldCharType="end"/>
        </w:r>
      </w:hyperlink>
    </w:p>
    <w:p w:rsidR="007253A5" w:rsidRDefault="00F75421" w:rsidP="00BC501F">
      <w:pPr>
        <w:pStyle w:val="TOC1"/>
        <w:rPr>
          <w:rFonts w:asciiTheme="minorHAnsi" w:eastAsiaTheme="minorEastAsia" w:hAnsiTheme="minorHAnsi" w:cstheme="minorBidi"/>
          <w:noProof/>
        </w:rPr>
      </w:pPr>
      <w:hyperlink w:anchor="_Toc419972819" w:history="1">
        <w:r w:rsidR="007253A5" w:rsidRPr="009058E9">
          <w:rPr>
            <w:rStyle w:val="Hyperlink"/>
            <w:noProof/>
          </w:rPr>
          <w:t>Section C—Units of competency</w:t>
        </w:r>
        <w:r w:rsidR="007253A5">
          <w:rPr>
            <w:noProof/>
            <w:webHidden/>
          </w:rPr>
          <w:tab/>
        </w:r>
        <w:r w:rsidR="007253A5">
          <w:rPr>
            <w:noProof/>
            <w:webHidden/>
          </w:rPr>
          <w:fldChar w:fldCharType="begin"/>
        </w:r>
        <w:r w:rsidR="007253A5">
          <w:rPr>
            <w:noProof/>
            <w:webHidden/>
          </w:rPr>
          <w:instrText xml:space="preserve"> PAGEREF _Toc419972819 \h </w:instrText>
        </w:r>
        <w:r w:rsidR="007253A5">
          <w:rPr>
            <w:noProof/>
            <w:webHidden/>
          </w:rPr>
        </w:r>
        <w:r w:rsidR="007253A5">
          <w:rPr>
            <w:noProof/>
            <w:webHidden/>
          </w:rPr>
          <w:fldChar w:fldCharType="separate"/>
        </w:r>
        <w:r w:rsidR="00943E59">
          <w:rPr>
            <w:noProof/>
            <w:webHidden/>
          </w:rPr>
          <w:t>15</w:t>
        </w:r>
        <w:r w:rsidR="007253A5">
          <w:rPr>
            <w:noProof/>
            <w:webHidden/>
          </w:rPr>
          <w:fldChar w:fldCharType="end"/>
        </w:r>
      </w:hyperlink>
    </w:p>
    <w:p w:rsidR="00E200D6" w:rsidRPr="00E200D6" w:rsidRDefault="0075147A" w:rsidP="00BC501F">
      <w:pPr>
        <w:spacing w:before="0"/>
        <w:ind w:left="0" w:firstLine="0"/>
        <w:rPr>
          <w:rFonts w:ascii="Arial" w:hAnsi="Arial" w:cs="Arial"/>
          <w:b/>
          <w:sz w:val="26"/>
          <w:szCs w:val="26"/>
          <w:lang w:val="en-GB"/>
        </w:rPr>
      </w:pPr>
      <w:r>
        <w:rPr>
          <w:rFonts w:ascii="Times New Roman" w:hAnsi="Times New Roman"/>
          <w:b/>
          <w:sz w:val="26"/>
          <w:szCs w:val="26"/>
          <w:lang w:val="en-GB" w:eastAsia="en-US"/>
        </w:rPr>
        <w:fldChar w:fldCharType="end"/>
      </w:r>
    </w:p>
    <w:p w:rsidR="004F1AB0" w:rsidRDefault="004F1AB0" w:rsidP="00990ACD">
      <w:pPr>
        <w:spacing w:before="0"/>
        <w:ind w:left="-142" w:firstLine="0"/>
        <w:jc w:val="center"/>
        <w:outlineLvl w:val="0"/>
        <w:rPr>
          <w:rFonts w:ascii="Arial" w:hAnsi="Arial" w:cs="Arial"/>
          <w:b/>
          <w:sz w:val="28"/>
          <w:szCs w:val="28"/>
        </w:rPr>
        <w:sectPr w:rsidR="004F1AB0" w:rsidSect="008A0C0E">
          <w:footerReference w:type="default" r:id="rId14"/>
          <w:footerReference w:type="first" r:id="rId15"/>
          <w:pgSz w:w="11907" w:h="16840" w:code="9"/>
          <w:pgMar w:top="1134" w:right="1134" w:bottom="1134" w:left="1134" w:header="567" w:footer="567" w:gutter="0"/>
          <w:cols w:space="708"/>
          <w:docGrid w:linePitch="360"/>
        </w:sectPr>
      </w:pPr>
    </w:p>
    <w:p w:rsidR="00263D78" w:rsidRPr="00C91C1C" w:rsidRDefault="00263D78" w:rsidP="00191AC2">
      <w:pPr>
        <w:pStyle w:val="SectionHeadings"/>
      </w:pPr>
      <w:bookmarkStart w:id="3" w:name="_Toc419972785"/>
      <w:r w:rsidRPr="00C91C1C">
        <w:t xml:space="preserve">Section A: </w:t>
      </w:r>
      <w:r w:rsidR="007F2905" w:rsidRPr="00C91C1C">
        <w:t>Copyright and course classification i</w:t>
      </w:r>
      <w:r w:rsidRPr="00C91C1C">
        <w:t>nformation</w:t>
      </w:r>
      <w:bookmarkEnd w:id="3"/>
      <w:r w:rsidRPr="00C91C1C">
        <w:t xml:space="preserve"> </w:t>
      </w:r>
    </w:p>
    <w:p w:rsidR="00263D78" w:rsidRPr="00513560" w:rsidRDefault="00263D78">
      <w:pPr>
        <w:rPr>
          <w:b/>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7176"/>
      </w:tblGrid>
      <w:tr w:rsidR="00263D78" w:rsidRPr="00475ABA" w:rsidTr="00A12A07">
        <w:trPr>
          <w:jc w:val="center"/>
        </w:trPr>
        <w:tc>
          <w:tcPr>
            <w:tcW w:w="2886" w:type="dxa"/>
          </w:tcPr>
          <w:p w:rsidR="00263D78" w:rsidRPr="00475ABA" w:rsidRDefault="00263D78" w:rsidP="00191AC2">
            <w:pPr>
              <w:pStyle w:val="Subsection1"/>
            </w:pPr>
            <w:bookmarkStart w:id="4" w:name="_Toc419972786"/>
            <w:r w:rsidRPr="00475ABA">
              <w:t>Copyright owner of the course</w:t>
            </w:r>
            <w:bookmarkEnd w:id="4"/>
            <w:r w:rsidRPr="00475ABA">
              <w:t xml:space="preserve"> </w:t>
            </w:r>
          </w:p>
        </w:tc>
        <w:tc>
          <w:tcPr>
            <w:tcW w:w="7176" w:type="dxa"/>
          </w:tcPr>
          <w:p w:rsidR="00990ACD" w:rsidRDefault="00990ACD" w:rsidP="00561E6D">
            <w:pPr>
              <w:spacing w:before="240" w:after="240"/>
              <w:ind w:left="51" w:firstLine="0"/>
              <w:textAlignment w:val="top"/>
              <w:rPr>
                <w:rFonts w:ascii="Arial" w:eastAsia="Arial" w:hAnsi="Arial" w:cs="Arial"/>
              </w:rPr>
            </w:pPr>
            <w:r w:rsidRPr="00561E6D">
              <w:rPr>
                <w:rFonts w:ascii="Arial" w:hAnsi="Arial" w:cs="Arial"/>
                <w:color w:val="000000"/>
              </w:rPr>
              <w:t>Copyright of this document is held by the Department of</w:t>
            </w:r>
            <w:r w:rsidR="00561E6D">
              <w:rPr>
                <w:rFonts w:ascii="Arial" w:hAnsi="Arial" w:cs="Arial"/>
                <w:color w:val="000000"/>
              </w:rPr>
              <w:t xml:space="preserve"> </w:t>
            </w:r>
            <w:r w:rsidRPr="00561E6D">
              <w:rPr>
                <w:rFonts w:ascii="Arial" w:hAnsi="Arial" w:cs="Arial"/>
                <w:color w:val="000000"/>
              </w:rPr>
              <w:t>Education and Training, Victoria.</w:t>
            </w:r>
            <w:r w:rsidR="00561E6D">
              <w:rPr>
                <w:rFonts w:ascii="Arial" w:hAnsi="Arial" w:cs="Arial"/>
                <w:color w:val="000000"/>
              </w:rPr>
              <w:t xml:space="preserve"> </w:t>
            </w:r>
            <w:r w:rsidR="00561E6D">
              <w:rPr>
                <w:rFonts w:ascii="Arial" w:eastAsia="Arial" w:hAnsi="Arial" w:cs="Arial"/>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Vi</w:t>
            </w:r>
            <w:r>
              <w:rPr>
                <w:rFonts w:ascii="Arial" w:eastAsia="Arial" w:hAnsi="Arial" w:cs="Arial"/>
                <w:spacing w:val="-2"/>
              </w:rPr>
              <w:t>c</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a </w:t>
            </w:r>
            <w:r w:rsidRPr="00475ABA">
              <w:rPr>
                <w:rFonts w:ascii="Arial" w:hAnsi="Arial" w:cs="Arial"/>
                <w:color w:val="000000"/>
              </w:rPr>
              <w:t xml:space="preserve">(Department of Education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Training</w:t>
            </w:r>
            <w:r w:rsidRPr="00475ABA">
              <w:rPr>
                <w:rFonts w:ascii="Arial" w:hAnsi="Arial" w:cs="Arial"/>
                <w:color w:val="000000"/>
              </w:rPr>
              <w:t xml:space="preserve">) </w:t>
            </w:r>
            <w:r>
              <w:rPr>
                <w:rFonts w:ascii="Arial" w:hAnsi="Arial" w:cs="Arial"/>
                <w:color w:val="000000"/>
              </w:rPr>
              <w:t>2015</w:t>
            </w:r>
            <w:r w:rsidR="00F3054D">
              <w:rPr>
                <w:rFonts w:ascii="Arial" w:hAnsi="Arial" w:cs="Arial"/>
                <w:color w:val="000000"/>
              </w:rPr>
              <w:t>.</w:t>
            </w:r>
          </w:p>
          <w:p w:rsidR="00990ACD" w:rsidRPr="00561E6D" w:rsidRDefault="00990ACD" w:rsidP="00561E6D">
            <w:pPr>
              <w:spacing w:before="60" w:after="60"/>
              <w:ind w:left="51" w:firstLine="0"/>
              <w:textAlignment w:val="top"/>
              <w:rPr>
                <w:rFonts w:ascii="Arial" w:hAnsi="Arial" w:cs="Arial"/>
                <w:color w:val="000000"/>
              </w:rPr>
            </w:pPr>
            <w:r w:rsidRPr="00561E6D">
              <w:rPr>
                <w:rFonts w:ascii="Arial" w:hAnsi="Arial" w:cs="Arial"/>
                <w:color w:val="000000"/>
              </w:rPr>
              <w:t>Day to day contact:</w:t>
            </w:r>
          </w:p>
          <w:p w:rsidR="00990ACD" w:rsidRPr="00561E6D" w:rsidRDefault="00990ACD" w:rsidP="00561E6D">
            <w:pPr>
              <w:spacing w:before="60" w:after="60"/>
              <w:ind w:left="51" w:firstLine="0"/>
              <w:textAlignment w:val="top"/>
              <w:rPr>
                <w:rFonts w:ascii="Arial" w:hAnsi="Arial" w:cs="Arial"/>
                <w:color w:val="000000"/>
              </w:rPr>
            </w:pPr>
            <w:r w:rsidRPr="00561E6D">
              <w:rPr>
                <w:rFonts w:ascii="Arial" w:hAnsi="Arial" w:cs="Arial"/>
                <w:color w:val="000000"/>
              </w:rPr>
              <w:t>Human Services Curriculum Maintenance Manager</w:t>
            </w:r>
          </w:p>
          <w:p w:rsidR="00990ACD" w:rsidRPr="00561E6D" w:rsidRDefault="00990ACD" w:rsidP="00561E6D">
            <w:pPr>
              <w:spacing w:before="60" w:after="60"/>
              <w:ind w:left="51" w:firstLine="0"/>
              <w:textAlignment w:val="top"/>
              <w:rPr>
                <w:rFonts w:ascii="Arial" w:hAnsi="Arial" w:cs="Arial"/>
                <w:color w:val="000000"/>
              </w:rPr>
            </w:pPr>
            <w:r w:rsidRPr="00561E6D">
              <w:rPr>
                <w:rFonts w:ascii="Arial" w:hAnsi="Arial" w:cs="Arial"/>
                <w:color w:val="000000"/>
              </w:rPr>
              <w:t>Swinburne University of Technology</w:t>
            </w:r>
          </w:p>
          <w:p w:rsidR="00990ACD" w:rsidRPr="00561E6D" w:rsidRDefault="00990ACD" w:rsidP="00561E6D">
            <w:pPr>
              <w:spacing w:before="60" w:after="60"/>
              <w:ind w:left="51" w:firstLine="0"/>
              <w:textAlignment w:val="top"/>
              <w:rPr>
                <w:rFonts w:ascii="Arial" w:hAnsi="Arial" w:cs="Arial"/>
                <w:color w:val="000000"/>
              </w:rPr>
            </w:pPr>
            <w:r w:rsidRPr="00561E6D">
              <w:rPr>
                <w:rFonts w:ascii="Arial" w:hAnsi="Arial" w:cs="Arial"/>
                <w:color w:val="000000"/>
              </w:rPr>
              <w:t>PO Box 218</w:t>
            </w:r>
          </w:p>
          <w:p w:rsidR="00990ACD" w:rsidRPr="00561E6D" w:rsidRDefault="00990ACD" w:rsidP="00561E6D">
            <w:pPr>
              <w:spacing w:before="60" w:after="60"/>
              <w:ind w:left="51" w:firstLine="0"/>
              <w:textAlignment w:val="top"/>
              <w:rPr>
                <w:rFonts w:ascii="Arial" w:hAnsi="Arial" w:cs="Arial"/>
                <w:color w:val="000000"/>
              </w:rPr>
            </w:pPr>
            <w:r w:rsidRPr="00561E6D">
              <w:rPr>
                <w:rFonts w:ascii="Arial" w:hAnsi="Arial" w:cs="Arial"/>
                <w:color w:val="000000"/>
              </w:rPr>
              <w:t>Hawthorn VIC 3122</w:t>
            </w:r>
          </w:p>
          <w:p w:rsidR="00990ACD" w:rsidRPr="00561E6D" w:rsidRDefault="00990ACD" w:rsidP="00561E6D">
            <w:pPr>
              <w:spacing w:before="60" w:after="60"/>
              <w:ind w:left="51" w:firstLine="0"/>
              <w:textAlignment w:val="top"/>
              <w:rPr>
                <w:rFonts w:ascii="Arial" w:hAnsi="Arial" w:cs="Arial"/>
                <w:color w:val="000000"/>
              </w:rPr>
            </w:pPr>
            <w:r w:rsidRPr="00561E6D">
              <w:rPr>
                <w:rFonts w:ascii="Arial" w:hAnsi="Arial" w:cs="Arial"/>
                <w:color w:val="000000"/>
              </w:rPr>
              <w:t xml:space="preserve">Email:  </w:t>
            </w:r>
            <w:hyperlink r:id="rId16">
              <w:r w:rsidRPr="00561E6D">
                <w:rPr>
                  <w:rFonts w:ascii="Arial" w:hAnsi="Arial" w:cs="Arial"/>
                  <w:color w:val="000000"/>
                </w:rPr>
                <w:t>cmmhs@swin.edu.au</w:t>
              </w:r>
            </w:hyperlink>
          </w:p>
          <w:p w:rsidR="007118CF" w:rsidRPr="00561E6D" w:rsidRDefault="00990ACD" w:rsidP="00561E6D">
            <w:pPr>
              <w:spacing w:before="60" w:after="240"/>
              <w:ind w:left="51" w:firstLine="0"/>
              <w:textAlignment w:val="top"/>
              <w:rPr>
                <w:rFonts w:ascii="Arial" w:hAnsi="Arial" w:cs="Arial"/>
                <w:color w:val="000000"/>
              </w:rPr>
            </w:pPr>
            <w:r w:rsidRPr="00561E6D">
              <w:rPr>
                <w:rFonts w:ascii="Arial" w:hAnsi="Arial" w:cs="Arial"/>
                <w:color w:val="000000"/>
              </w:rPr>
              <w:t>Telephone: 03 9214 5034 / 9214 8501</w:t>
            </w:r>
          </w:p>
        </w:tc>
      </w:tr>
      <w:tr w:rsidR="00263D78" w:rsidRPr="00475ABA" w:rsidTr="00A12A07">
        <w:trPr>
          <w:jc w:val="center"/>
        </w:trPr>
        <w:tc>
          <w:tcPr>
            <w:tcW w:w="2886" w:type="dxa"/>
          </w:tcPr>
          <w:p w:rsidR="00263D78" w:rsidRPr="00475ABA" w:rsidRDefault="00087A8F" w:rsidP="00B51106">
            <w:pPr>
              <w:pStyle w:val="Subsection1"/>
            </w:pPr>
            <w:bookmarkStart w:id="5" w:name="_Toc419972787"/>
            <w:r w:rsidRPr="00475ABA">
              <w:t>Address</w:t>
            </w:r>
            <w:bookmarkEnd w:id="5"/>
            <w:r w:rsidR="00761EE9">
              <w:t xml:space="preserve"> </w:t>
            </w:r>
          </w:p>
        </w:tc>
        <w:tc>
          <w:tcPr>
            <w:tcW w:w="7176" w:type="dxa"/>
          </w:tcPr>
          <w:p w:rsidR="00990ACD" w:rsidRPr="00561E6D" w:rsidRDefault="00990ACD" w:rsidP="00561E6D">
            <w:pPr>
              <w:spacing w:before="240" w:after="60"/>
              <w:ind w:left="51" w:firstLine="0"/>
              <w:textAlignment w:val="top"/>
              <w:rPr>
                <w:rFonts w:ascii="Arial" w:hAnsi="Arial" w:cs="Arial"/>
                <w:color w:val="000000"/>
              </w:rPr>
            </w:pPr>
            <w:r w:rsidRPr="00561E6D">
              <w:rPr>
                <w:rFonts w:ascii="Arial" w:hAnsi="Arial" w:cs="Arial"/>
                <w:color w:val="000000"/>
              </w:rPr>
              <w:t>Executive Director</w:t>
            </w:r>
          </w:p>
          <w:p w:rsidR="00990ACD" w:rsidRPr="00561E6D" w:rsidRDefault="00990ACD" w:rsidP="00561E6D">
            <w:pPr>
              <w:spacing w:after="60"/>
              <w:ind w:left="51" w:firstLine="0"/>
              <w:textAlignment w:val="top"/>
              <w:rPr>
                <w:rFonts w:ascii="Arial" w:hAnsi="Arial" w:cs="Arial"/>
                <w:color w:val="000000"/>
              </w:rPr>
            </w:pPr>
            <w:r w:rsidRPr="00561E6D">
              <w:rPr>
                <w:rFonts w:ascii="Arial" w:hAnsi="Arial" w:cs="Arial"/>
                <w:color w:val="000000"/>
              </w:rPr>
              <w:t>Training Participation and Facilitation Division</w:t>
            </w:r>
          </w:p>
          <w:p w:rsidR="00990ACD" w:rsidRPr="00561E6D" w:rsidRDefault="00990ACD" w:rsidP="00561E6D">
            <w:pPr>
              <w:spacing w:after="60"/>
              <w:ind w:left="51" w:firstLine="0"/>
              <w:textAlignment w:val="top"/>
              <w:rPr>
                <w:rFonts w:ascii="Arial" w:hAnsi="Arial" w:cs="Arial"/>
                <w:color w:val="000000"/>
              </w:rPr>
            </w:pPr>
            <w:r w:rsidRPr="00561E6D">
              <w:rPr>
                <w:rFonts w:ascii="Arial" w:hAnsi="Arial" w:cs="Arial"/>
                <w:color w:val="000000"/>
              </w:rPr>
              <w:t>Higher Education and Skills Group</w:t>
            </w:r>
          </w:p>
          <w:p w:rsidR="00990ACD" w:rsidRPr="00561E6D" w:rsidRDefault="00990ACD" w:rsidP="00561E6D">
            <w:pPr>
              <w:spacing w:after="60"/>
              <w:ind w:left="51" w:firstLine="0"/>
              <w:textAlignment w:val="top"/>
              <w:rPr>
                <w:rFonts w:ascii="Arial" w:hAnsi="Arial" w:cs="Arial"/>
                <w:color w:val="000000"/>
              </w:rPr>
            </w:pPr>
            <w:r w:rsidRPr="00561E6D">
              <w:rPr>
                <w:rFonts w:ascii="Arial" w:hAnsi="Arial" w:cs="Arial"/>
                <w:color w:val="000000"/>
              </w:rPr>
              <w:t>Department of Education and Training</w:t>
            </w:r>
          </w:p>
          <w:p w:rsidR="00990ACD" w:rsidRPr="00561E6D" w:rsidRDefault="00990ACD" w:rsidP="00561E6D">
            <w:pPr>
              <w:spacing w:after="60"/>
              <w:ind w:left="51" w:firstLine="0"/>
              <w:textAlignment w:val="top"/>
              <w:rPr>
                <w:rFonts w:ascii="Arial" w:hAnsi="Arial" w:cs="Arial"/>
                <w:color w:val="000000"/>
              </w:rPr>
            </w:pPr>
            <w:r w:rsidRPr="00561E6D">
              <w:rPr>
                <w:rFonts w:ascii="Arial" w:hAnsi="Arial" w:cs="Arial"/>
                <w:color w:val="000000"/>
              </w:rPr>
              <w:t>GPO Box 4367</w:t>
            </w:r>
          </w:p>
          <w:p w:rsidR="00856507" w:rsidRPr="002237DB" w:rsidRDefault="00990ACD" w:rsidP="00561E6D">
            <w:pPr>
              <w:spacing w:before="60" w:after="240"/>
              <w:ind w:left="51" w:firstLine="0"/>
              <w:textAlignment w:val="top"/>
              <w:rPr>
                <w:rFonts w:ascii="Arial" w:hAnsi="Arial" w:cs="Arial"/>
              </w:rPr>
            </w:pPr>
            <w:r w:rsidRPr="00561E6D">
              <w:rPr>
                <w:rFonts w:ascii="Arial" w:hAnsi="Arial" w:cs="Arial"/>
                <w:color w:val="000000"/>
              </w:rPr>
              <w:t>Melbourne VIC 3001</w:t>
            </w:r>
          </w:p>
        </w:tc>
      </w:tr>
      <w:tr w:rsidR="00775673" w:rsidRPr="00475ABA" w:rsidTr="00A12A07">
        <w:trPr>
          <w:jc w:val="center"/>
        </w:trPr>
        <w:tc>
          <w:tcPr>
            <w:tcW w:w="2886" w:type="dxa"/>
          </w:tcPr>
          <w:p w:rsidR="00775673" w:rsidRPr="00B51106" w:rsidRDefault="00775673" w:rsidP="00B51106">
            <w:pPr>
              <w:pStyle w:val="Subsection1"/>
            </w:pPr>
            <w:bookmarkStart w:id="6" w:name="_Toc419972788"/>
            <w:r w:rsidRPr="00B51106">
              <w:t>Type of submission</w:t>
            </w:r>
            <w:bookmarkEnd w:id="6"/>
            <w:r w:rsidR="00761EE9">
              <w:t xml:space="preserve"> </w:t>
            </w:r>
          </w:p>
        </w:tc>
        <w:tc>
          <w:tcPr>
            <w:tcW w:w="7176" w:type="dxa"/>
          </w:tcPr>
          <w:p w:rsidR="00775673" w:rsidRPr="007E3E8D" w:rsidRDefault="00F6148C" w:rsidP="00761EE9">
            <w:pPr>
              <w:spacing w:before="240" w:after="240"/>
              <w:ind w:left="51" w:firstLine="0"/>
              <w:rPr>
                <w:rFonts w:ascii="Arial" w:hAnsi="Arial" w:cs="Arial"/>
              </w:rPr>
            </w:pPr>
            <w:r>
              <w:rPr>
                <w:rFonts w:ascii="Arial" w:hAnsi="Arial" w:cs="Arial"/>
              </w:rPr>
              <w:t>Re-accreditation</w:t>
            </w:r>
          </w:p>
        </w:tc>
      </w:tr>
      <w:tr w:rsidR="00775673" w:rsidRPr="00475ABA" w:rsidTr="00A12A07">
        <w:trPr>
          <w:jc w:val="center"/>
        </w:trPr>
        <w:tc>
          <w:tcPr>
            <w:tcW w:w="2886" w:type="dxa"/>
          </w:tcPr>
          <w:p w:rsidR="00775673" w:rsidRPr="00475ABA" w:rsidRDefault="00775673" w:rsidP="00B51106">
            <w:pPr>
              <w:pStyle w:val="Subsection1"/>
            </w:pPr>
            <w:bookmarkStart w:id="7" w:name="_Toc419972789"/>
            <w:r w:rsidRPr="00475ABA">
              <w:t>Copyright acknowledgement</w:t>
            </w:r>
            <w:bookmarkEnd w:id="7"/>
            <w:r w:rsidR="00761EE9">
              <w:t xml:space="preserve"> </w:t>
            </w:r>
          </w:p>
        </w:tc>
        <w:tc>
          <w:tcPr>
            <w:tcW w:w="7176" w:type="dxa"/>
          </w:tcPr>
          <w:p w:rsidR="00775673" w:rsidRPr="007E3E8D" w:rsidRDefault="00990ACD" w:rsidP="00561E6D">
            <w:pPr>
              <w:spacing w:before="240" w:after="240"/>
              <w:ind w:left="51" w:firstLine="0"/>
              <w:textAlignment w:val="top"/>
              <w:rPr>
                <w:rFonts w:ascii="Arial" w:hAnsi="Arial" w:cs="Arial"/>
                <w:color w:val="000000"/>
              </w:rPr>
            </w:pPr>
            <w:r w:rsidRPr="00475ABA">
              <w:rPr>
                <w:rFonts w:ascii="Arial" w:hAnsi="Arial" w:cs="Arial"/>
                <w:color w:val="000000"/>
              </w:rPr>
              <w:t xml:space="preserve">Copyright of this material is reserved to the Crown in the right of the State of Victoria.  © State of Victoria (Department of Education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Training</w:t>
            </w:r>
            <w:r w:rsidRPr="00475ABA">
              <w:rPr>
                <w:rFonts w:ascii="Arial" w:hAnsi="Arial" w:cs="Arial"/>
                <w:color w:val="000000"/>
              </w:rPr>
              <w:t xml:space="preserve">) </w:t>
            </w:r>
            <w:r>
              <w:rPr>
                <w:rFonts w:ascii="Arial" w:hAnsi="Arial" w:cs="Arial"/>
                <w:color w:val="000000"/>
              </w:rPr>
              <w:t>2015</w:t>
            </w:r>
          </w:p>
        </w:tc>
      </w:tr>
      <w:tr w:rsidR="00775673" w:rsidRPr="00475ABA" w:rsidTr="00A12A07">
        <w:trPr>
          <w:jc w:val="center"/>
        </w:trPr>
        <w:tc>
          <w:tcPr>
            <w:tcW w:w="2886" w:type="dxa"/>
          </w:tcPr>
          <w:p w:rsidR="00775673" w:rsidRPr="00761EE9" w:rsidRDefault="00775673" w:rsidP="00761EE9">
            <w:pPr>
              <w:pStyle w:val="Subsection1"/>
            </w:pPr>
            <w:bookmarkStart w:id="8" w:name="_Toc419972790"/>
            <w:r w:rsidRPr="00475ABA">
              <w:t>Licensing and franchise</w:t>
            </w:r>
            <w:bookmarkEnd w:id="8"/>
            <w:r w:rsidR="00761EE9">
              <w:t xml:space="preserve"> </w:t>
            </w:r>
          </w:p>
        </w:tc>
        <w:tc>
          <w:tcPr>
            <w:tcW w:w="7176" w:type="dxa"/>
          </w:tcPr>
          <w:p w:rsidR="00775673" w:rsidRPr="007E3E8D" w:rsidRDefault="00775673" w:rsidP="00561E6D">
            <w:pPr>
              <w:spacing w:before="240" w:after="240"/>
              <w:ind w:left="51" w:firstLine="0"/>
              <w:textAlignment w:val="top"/>
              <w:rPr>
                <w:rFonts w:ascii="Arial" w:hAnsi="Arial" w:cs="Arial"/>
                <w:color w:val="000000"/>
              </w:rPr>
            </w:pPr>
            <w:r w:rsidRPr="00475ABA">
              <w:rPr>
                <w:rFonts w:ascii="Arial" w:hAnsi="Arial" w:cs="Arial"/>
                <w:color w:val="000000"/>
              </w:rPr>
              <w:t>This work is licensed under a Creative Commons Attribution-NoDerivs 3.0 Australia licence (</w:t>
            </w:r>
            <w:hyperlink r:id="rId17" w:history="1">
              <w:r w:rsidRPr="00475ABA">
                <w:rPr>
                  <w:rStyle w:val="Hyperlink"/>
                  <w:rFonts w:ascii="Arial" w:eastAsia="Calibri" w:hAnsi="Arial" w:cs="Arial"/>
                </w:rPr>
                <w:t>http://creativecommons.org/licenses/by-nd/3.0/au/</w:t>
              </w:r>
            </w:hyperlink>
            <w:r w:rsidRPr="00475ABA">
              <w:rPr>
                <w:rFonts w:ascii="Arial" w:hAnsi="Arial" w:cs="Arial"/>
                <w:color w:val="000000"/>
              </w:rPr>
              <w:t xml:space="preserve">). You are free to use, copy and distribute to anyone in its original form as long as you attribute Higher Education and Skills Group, Department of Education and </w:t>
            </w:r>
            <w:r w:rsidR="005370E5">
              <w:rPr>
                <w:rFonts w:ascii="Arial" w:hAnsi="Arial" w:cs="Arial"/>
                <w:color w:val="000000"/>
              </w:rPr>
              <w:t>Training</w:t>
            </w:r>
            <w:r w:rsidRPr="00475ABA">
              <w:rPr>
                <w:rFonts w:ascii="Arial" w:hAnsi="Arial" w:cs="Arial"/>
                <w:color w:val="000000"/>
              </w:rPr>
              <w:t xml:space="preserve"> as the author and you license any </w:t>
            </w:r>
            <w:r w:rsidR="007E3E8D" w:rsidRPr="00475ABA">
              <w:rPr>
                <w:rFonts w:ascii="Arial" w:hAnsi="Arial" w:cs="Arial"/>
                <w:color w:val="000000"/>
              </w:rPr>
              <w:t>derivative</w:t>
            </w:r>
            <w:r w:rsidRPr="00475ABA">
              <w:rPr>
                <w:rFonts w:ascii="Arial" w:hAnsi="Arial" w:cs="Arial"/>
                <w:color w:val="000000"/>
              </w:rPr>
              <w:t xml:space="preserve"> work you make available under the same licence</w:t>
            </w:r>
          </w:p>
        </w:tc>
      </w:tr>
      <w:tr w:rsidR="00775673" w:rsidRPr="00475ABA" w:rsidTr="00A12A07">
        <w:trPr>
          <w:trHeight w:val="708"/>
          <w:jc w:val="center"/>
        </w:trPr>
        <w:tc>
          <w:tcPr>
            <w:tcW w:w="2886" w:type="dxa"/>
          </w:tcPr>
          <w:p w:rsidR="00775673" w:rsidRPr="00475ABA" w:rsidRDefault="00775673" w:rsidP="00B51106">
            <w:pPr>
              <w:pStyle w:val="Subsection1"/>
            </w:pPr>
            <w:bookmarkStart w:id="9" w:name="_Toc419972791"/>
            <w:r w:rsidRPr="00475ABA">
              <w:t>Course accrediting body</w:t>
            </w:r>
            <w:bookmarkEnd w:id="9"/>
            <w:r w:rsidRPr="00475ABA">
              <w:t xml:space="preserve"> </w:t>
            </w:r>
          </w:p>
        </w:tc>
        <w:tc>
          <w:tcPr>
            <w:tcW w:w="7176" w:type="dxa"/>
          </w:tcPr>
          <w:p w:rsidR="00775673" w:rsidRPr="00F3054D" w:rsidRDefault="00775673" w:rsidP="00761EE9">
            <w:pPr>
              <w:spacing w:before="240" w:after="60"/>
              <w:ind w:left="51" w:firstLine="0"/>
              <w:textAlignment w:val="top"/>
              <w:rPr>
                <w:rFonts w:ascii="Arial" w:hAnsi="Arial" w:cs="Arial"/>
                <w:color w:val="000000"/>
              </w:rPr>
            </w:pPr>
            <w:r w:rsidRPr="00561E6D">
              <w:rPr>
                <w:rFonts w:ascii="Arial" w:hAnsi="Arial" w:cs="Arial"/>
                <w:color w:val="000000"/>
              </w:rPr>
              <w:t>Victorian Registration and Qualifications Authority</w:t>
            </w:r>
          </w:p>
        </w:tc>
      </w:tr>
      <w:tr w:rsidR="00775673" w:rsidRPr="00475ABA" w:rsidTr="005A459C">
        <w:trPr>
          <w:trHeight w:val="3774"/>
          <w:jc w:val="center"/>
        </w:trPr>
        <w:tc>
          <w:tcPr>
            <w:tcW w:w="2886" w:type="dxa"/>
          </w:tcPr>
          <w:p w:rsidR="005A459C" w:rsidRPr="00761EE9" w:rsidRDefault="00775673" w:rsidP="00761EE9">
            <w:pPr>
              <w:pStyle w:val="Subsection1"/>
            </w:pPr>
            <w:bookmarkStart w:id="10" w:name="_Toc419972792"/>
            <w:r w:rsidRPr="00475ABA">
              <w:t>AVETMISS information</w:t>
            </w:r>
            <w:bookmarkEnd w:id="10"/>
            <w:r w:rsidR="00761EE9">
              <w:t xml:space="preserve"> </w:t>
            </w:r>
          </w:p>
        </w:tc>
        <w:tc>
          <w:tcPr>
            <w:tcW w:w="7176" w:type="dxa"/>
          </w:tcPr>
          <w:p w:rsidR="00775673" w:rsidRDefault="00775673" w:rsidP="00990ACD">
            <w:pPr>
              <w:spacing w:before="0"/>
              <w:ind w:left="0" w:firstLine="0"/>
              <w:rPr>
                <w:rFonts w:ascii="Arial" w:hAnsi="Arial" w:cs="Arial"/>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783"/>
            </w:tblGrid>
            <w:tr w:rsidR="00990ACD" w:rsidRPr="00634E16" w:rsidTr="00990ACD">
              <w:tc>
                <w:tcPr>
                  <w:tcW w:w="3119" w:type="dxa"/>
                  <w:shd w:val="clear" w:color="auto" w:fill="auto"/>
                </w:tcPr>
                <w:p w:rsidR="00990ACD" w:rsidRPr="00634E16" w:rsidRDefault="00990ACD" w:rsidP="00990ACD">
                  <w:pPr>
                    <w:ind w:left="0" w:firstLine="0"/>
                    <w:rPr>
                      <w:rFonts w:ascii="Arial" w:hAnsi="Arial" w:cs="Arial"/>
                      <w:b/>
                      <w:i/>
                    </w:rPr>
                  </w:pPr>
                  <w:r w:rsidRPr="00634E16">
                    <w:rPr>
                      <w:rFonts w:ascii="Arial" w:hAnsi="Arial" w:cs="Arial"/>
                      <w:b/>
                      <w:i/>
                    </w:rPr>
                    <w:t>ANZSCO Code</w:t>
                  </w:r>
                </w:p>
                <w:p w:rsidR="00990ACD" w:rsidRPr="00634E16" w:rsidRDefault="00990ACD" w:rsidP="00990ACD">
                  <w:pPr>
                    <w:spacing w:before="0" w:after="120"/>
                    <w:ind w:left="0" w:firstLine="0"/>
                    <w:rPr>
                      <w:rFonts w:ascii="Arial" w:hAnsi="Arial" w:cs="Arial"/>
                      <w:b/>
                      <w:i/>
                    </w:rPr>
                  </w:pPr>
                  <w:r w:rsidRPr="00634E16">
                    <w:rPr>
                      <w:rFonts w:ascii="Arial" w:hAnsi="Arial" w:cs="Arial"/>
                      <w:i/>
                    </w:rPr>
                    <w:t>(Australian and New Zealand Standard Classification of Occupations)</w:t>
                  </w:r>
                </w:p>
              </w:tc>
              <w:tc>
                <w:tcPr>
                  <w:tcW w:w="3783" w:type="dxa"/>
                  <w:shd w:val="clear" w:color="auto" w:fill="auto"/>
                </w:tcPr>
                <w:p w:rsidR="00990ACD" w:rsidRPr="00634E16" w:rsidRDefault="00990ACD" w:rsidP="00990ACD">
                  <w:pPr>
                    <w:spacing w:before="240" w:after="240"/>
                    <w:ind w:left="884" w:hanging="850"/>
                    <w:rPr>
                      <w:rFonts w:ascii="Arial" w:hAnsi="Arial" w:cs="Arial"/>
                      <w:i/>
                    </w:rPr>
                  </w:pPr>
                  <w:r>
                    <w:rPr>
                      <w:rFonts w:ascii="Arial" w:hAnsi="Arial" w:cs="Arial"/>
                      <w:i/>
                    </w:rPr>
                    <w:t xml:space="preserve">GEN20  Non-industry specific training  </w:t>
                  </w:r>
                </w:p>
              </w:tc>
            </w:tr>
            <w:tr w:rsidR="00990ACD" w:rsidRPr="00634E16" w:rsidTr="00990ACD">
              <w:tc>
                <w:tcPr>
                  <w:tcW w:w="3119" w:type="dxa"/>
                  <w:shd w:val="clear" w:color="auto" w:fill="auto"/>
                </w:tcPr>
                <w:p w:rsidR="00990ACD" w:rsidRPr="00634E16" w:rsidRDefault="00990ACD" w:rsidP="00990ACD">
                  <w:pPr>
                    <w:spacing w:before="240"/>
                    <w:ind w:left="0" w:firstLine="0"/>
                    <w:rPr>
                      <w:rFonts w:ascii="Arial" w:hAnsi="Arial" w:cs="Arial"/>
                      <w:b/>
                      <w:i/>
                    </w:rPr>
                  </w:pPr>
                  <w:r w:rsidRPr="00634E16">
                    <w:rPr>
                      <w:rFonts w:ascii="Arial" w:hAnsi="Arial" w:cs="Arial"/>
                      <w:b/>
                      <w:i/>
                    </w:rPr>
                    <w:t>ASCED Code – 4 digit</w:t>
                  </w:r>
                </w:p>
                <w:p w:rsidR="00990ACD" w:rsidRPr="00634E16" w:rsidRDefault="00990ACD" w:rsidP="00990ACD">
                  <w:pPr>
                    <w:spacing w:after="240"/>
                    <w:ind w:left="0" w:firstLine="0"/>
                    <w:rPr>
                      <w:rFonts w:ascii="Arial" w:hAnsi="Arial" w:cs="Arial"/>
                    </w:rPr>
                  </w:pPr>
                  <w:r w:rsidRPr="00634E16">
                    <w:rPr>
                      <w:rFonts w:ascii="Arial" w:hAnsi="Arial" w:cs="Arial"/>
                    </w:rPr>
                    <w:t>(Field of Education)</w:t>
                  </w:r>
                </w:p>
              </w:tc>
              <w:tc>
                <w:tcPr>
                  <w:tcW w:w="3783" w:type="dxa"/>
                  <w:shd w:val="clear" w:color="auto" w:fill="auto"/>
                </w:tcPr>
                <w:p w:rsidR="00990ACD" w:rsidRPr="00634E16" w:rsidRDefault="00990ACD" w:rsidP="00990ACD">
                  <w:pPr>
                    <w:spacing w:before="240" w:after="240"/>
                    <w:ind w:left="0" w:firstLine="0"/>
                    <w:rPr>
                      <w:rFonts w:ascii="Arial" w:hAnsi="Arial" w:cs="Arial"/>
                      <w:i/>
                    </w:rPr>
                  </w:pPr>
                  <w:r w:rsidRPr="00634E16">
                    <w:rPr>
                      <w:rFonts w:ascii="Arial" w:hAnsi="Arial" w:cs="Arial"/>
                      <w:i/>
                    </w:rPr>
                    <w:t>0699</w:t>
                  </w:r>
                  <w:r w:rsidRPr="00634E16">
                    <w:rPr>
                      <w:rFonts w:ascii="Arial" w:hAnsi="Arial" w:cs="Arial"/>
                      <w:i/>
                    </w:rPr>
                    <w:tab/>
                    <w:t>Other Health</w:t>
                  </w:r>
                </w:p>
              </w:tc>
            </w:tr>
            <w:tr w:rsidR="00990ACD" w:rsidRPr="00634E16" w:rsidTr="00990ACD">
              <w:tc>
                <w:tcPr>
                  <w:tcW w:w="3119" w:type="dxa"/>
                  <w:shd w:val="clear" w:color="auto" w:fill="auto"/>
                </w:tcPr>
                <w:p w:rsidR="00990ACD" w:rsidRPr="00634E16" w:rsidRDefault="00990ACD" w:rsidP="00990ACD">
                  <w:pPr>
                    <w:spacing w:before="240"/>
                    <w:ind w:left="0" w:firstLine="0"/>
                    <w:rPr>
                      <w:rFonts w:ascii="Arial" w:hAnsi="Arial" w:cs="Arial"/>
                      <w:b/>
                      <w:i/>
                    </w:rPr>
                  </w:pPr>
                  <w:r w:rsidRPr="00634E16">
                    <w:rPr>
                      <w:rFonts w:ascii="Arial" w:hAnsi="Arial" w:cs="Arial"/>
                      <w:b/>
                      <w:i/>
                    </w:rPr>
                    <w:t>National course code</w:t>
                  </w:r>
                </w:p>
              </w:tc>
              <w:tc>
                <w:tcPr>
                  <w:tcW w:w="3783" w:type="dxa"/>
                  <w:shd w:val="clear" w:color="auto" w:fill="auto"/>
                </w:tcPr>
                <w:p w:rsidR="00990ACD" w:rsidRPr="00634E16" w:rsidRDefault="00990ACD" w:rsidP="00990ACD">
                  <w:pPr>
                    <w:spacing w:before="240" w:after="240"/>
                    <w:ind w:left="0" w:firstLine="0"/>
                    <w:rPr>
                      <w:rFonts w:ascii="Arial" w:hAnsi="Arial" w:cs="Arial"/>
                      <w:i/>
                    </w:rPr>
                  </w:pPr>
                  <w:r w:rsidRPr="00634E16">
                    <w:rPr>
                      <w:rFonts w:ascii="Arial" w:hAnsi="Arial" w:cs="Arial"/>
                      <w:i/>
                    </w:rPr>
                    <w:t>To be provided by the VRQA when the course is accredited</w:t>
                  </w:r>
                </w:p>
              </w:tc>
            </w:tr>
          </w:tbl>
          <w:p w:rsidR="00990ACD" w:rsidRPr="00FB4E14" w:rsidRDefault="00990ACD" w:rsidP="00FB4E14">
            <w:pPr>
              <w:ind w:left="0" w:firstLine="0"/>
              <w:rPr>
                <w:rFonts w:ascii="Arial" w:hAnsi="Arial" w:cs="Arial"/>
              </w:rPr>
            </w:pPr>
          </w:p>
        </w:tc>
      </w:tr>
      <w:tr w:rsidR="00775673" w:rsidRPr="00475ABA" w:rsidTr="00A12A07">
        <w:trPr>
          <w:jc w:val="center"/>
        </w:trPr>
        <w:tc>
          <w:tcPr>
            <w:tcW w:w="2886" w:type="dxa"/>
          </w:tcPr>
          <w:p w:rsidR="00775673" w:rsidRPr="00475ABA" w:rsidRDefault="00775673" w:rsidP="00B51106">
            <w:pPr>
              <w:pStyle w:val="Subsection1"/>
            </w:pPr>
            <w:bookmarkStart w:id="11" w:name="_Toc419972793"/>
            <w:r w:rsidRPr="00475ABA">
              <w:t>Period of accreditation</w:t>
            </w:r>
            <w:bookmarkEnd w:id="11"/>
            <w:r w:rsidRPr="00475ABA">
              <w:t xml:space="preserve"> </w:t>
            </w:r>
          </w:p>
        </w:tc>
        <w:tc>
          <w:tcPr>
            <w:tcW w:w="7176" w:type="dxa"/>
          </w:tcPr>
          <w:p w:rsidR="00775673" w:rsidRPr="007E3E8D" w:rsidRDefault="00775673" w:rsidP="005A459C">
            <w:pPr>
              <w:spacing w:before="240" w:after="240"/>
              <w:ind w:left="51" w:firstLine="0"/>
              <w:textAlignment w:val="top"/>
              <w:rPr>
                <w:rFonts w:ascii="Arial" w:hAnsi="Arial" w:cs="Arial"/>
                <w:i/>
              </w:rPr>
            </w:pPr>
            <w:r w:rsidRPr="005A459C">
              <w:rPr>
                <w:rFonts w:ascii="Arial" w:hAnsi="Arial" w:cs="Arial"/>
                <w:color w:val="000000"/>
              </w:rPr>
              <w:t>1 January 2016 – 31 December 2020</w:t>
            </w:r>
          </w:p>
        </w:tc>
      </w:tr>
    </w:tbl>
    <w:p w:rsidR="00FA385A" w:rsidRDefault="00FA385A" w:rsidP="00E02908">
      <w:pPr>
        <w:spacing w:before="240"/>
        <w:outlineLvl w:val="0"/>
        <w:rPr>
          <w:rFonts w:ascii="Arial" w:hAnsi="Arial" w:cs="Arial"/>
        </w:rPr>
        <w:sectPr w:rsidR="00FA385A" w:rsidSect="008A0C0E">
          <w:headerReference w:type="even" r:id="rId18"/>
          <w:headerReference w:type="default" r:id="rId19"/>
          <w:footerReference w:type="default" r:id="rId20"/>
          <w:headerReference w:type="first" r:id="rId21"/>
          <w:footerReference w:type="first" r:id="rId22"/>
          <w:pgSz w:w="11907" w:h="16840" w:code="9"/>
          <w:pgMar w:top="1134" w:right="1134" w:bottom="1134" w:left="1134" w:header="567" w:footer="567" w:gutter="0"/>
          <w:cols w:space="708"/>
          <w:docGrid w:linePitch="360"/>
        </w:sectPr>
      </w:pPr>
    </w:p>
    <w:p w:rsidR="007118CF" w:rsidRPr="00FB4E14" w:rsidRDefault="007118CF" w:rsidP="00191AC2">
      <w:pPr>
        <w:pStyle w:val="SectionHeadings"/>
      </w:pPr>
      <w:bookmarkStart w:id="12" w:name="_Toc419972794"/>
      <w:r w:rsidRPr="00FB4E14">
        <w:t>Section B: Course information</w:t>
      </w:r>
      <w:bookmarkEnd w:id="12"/>
      <w:r w:rsidRPr="00FB4E14">
        <w:t xml:space="preserve"> </w:t>
      </w:r>
    </w:p>
    <w:p w:rsidR="00847FEC" w:rsidRPr="00475ABA" w:rsidRDefault="00847FEC">
      <w:pPr>
        <w:rPr>
          <w:rFonts w:ascii="Arial" w:hAnsi="Arial" w:cs="Arial"/>
        </w:rPr>
      </w:pPr>
    </w:p>
    <w:tbl>
      <w:tblPr>
        <w:tblW w:w="103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03"/>
        <w:gridCol w:w="6734"/>
      </w:tblGrid>
      <w:tr w:rsidR="00307B1E" w:rsidRPr="00475ABA" w:rsidTr="00761EE9">
        <w:tc>
          <w:tcPr>
            <w:tcW w:w="10398" w:type="dxa"/>
            <w:gridSpan w:val="3"/>
            <w:shd w:val="clear" w:color="auto" w:fill="DBE5F1"/>
            <w:vAlign w:val="center"/>
          </w:tcPr>
          <w:p w:rsidR="00307B1E" w:rsidRPr="00475ABA" w:rsidRDefault="00307B1E" w:rsidP="00AD06CA">
            <w:pPr>
              <w:pStyle w:val="Subsection1B"/>
              <w:ind w:left="357" w:hanging="357"/>
              <w:rPr>
                <w:i/>
              </w:rPr>
            </w:pPr>
            <w:bookmarkStart w:id="13" w:name="_Toc419972795"/>
            <w:r w:rsidRPr="0075147A">
              <w:t>Nomenclature</w:t>
            </w:r>
            <w:r w:rsidR="002002D1" w:rsidRPr="002E5D4B">
              <w:tab/>
            </w:r>
            <w:r w:rsidR="002002D1" w:rsidRPr="00475ABA">
              <w:tab/>
            </w:r>
            <w:r w:rsidRPr="002002D1">
              <w:rPr>
                <w:b w:val="0"/>
                <w:i/>
                <w:sz w:val="18"/>
                <w:szCs w:val="18"/>
              </w:rPr>
              <w:t>Standard 1 AQTF Standards for Accredited Courses</w:t>
            </w:r>
            <w:bookmarkEnd w:id="13"/>
            <w:r w:rsidRPr="002002D1">
              <w:rPr>
                <w:b w:val="0"/>
                <w:i/>
                <w:sz w:val="18"/>
                <w:szCs w:val="18"/>
              </w:rPr>
              <w:t xml:space="preserve"> </w:t>
            </w:r>
          </w:p>
        </w:tc>
      </w:tr>
      <w:tr w:rsidR="00D54222" w:rsidRPr="00475ABA" w:rsidTr="00761EE9">
        <w:tc>
          <w:tcPr>
            <w:tcW w:w="3261" w:type="dxa"/>
          </w:tcPr>
          <w:p w:rsidR="00D54222" w:rsidRPr="0075147A" w:rsidDel="00E859AB" w:rsidRDefault="00D54222" w:rsidP="0075147A">
            <w:pPr>
              <w:pStyle w:val="Subsubsection"/>
            </w:pPr>
            <w:bookmarkStart w:id="14" w:name="_Toc419972796"/>
            <w:r w:rsidRPr="0075147A">
              <w:t>Name of the qualification</w:t>
            </w:r>
            <w:bookmarkEnd w:id="14"/>
            <w:r w:rsidR="00761EE9">
              <w:t xml:space="preserve"> </w:t>
            </w:r>
          </w:p>
        </w:tc>
        <w:tc>
          <w:tcPr>
            <w:tcW w:w="7137" w:type="dxa"/>
            <w:gridSpan w:val="2"/>
            <w:vAlign w:val="center"/>
          </w:tcPr>
          <w:p w:rsidR="00D54222" w:rsidRPr="00D54222" w:rsidRDefault="0015552D" w:rsidP="00761EE9">
            <w:pPr>
              <w:spacing w:before="40" w:after="40"/>
              <w:rPr>
                <w:rFonts w:ascii="Arial" w:hAnsi="Arial" w:cs="Arial"/>
                <w:lang w:val="en-GB"/>
              </w:rPr>
            </w:pPr>
            <w:r>
              <w:rPr>
                <w:rFonts w:ascii="Arial" w:hAnsi="Arial" w:cs="Arial"/>
                <w:lang w:val="en-GB"/>
              </w:rPr>
              <w:t>22298VIC</w:t>
            </w:r>
            <w:r w:rsidR="00D54222" w:rsidRPr="00990ACD">
              <w:rPr>
                <w:rFonts w:ascii="Arial" w:hAnsi="Arial" w:cs="Arial"/>
                <w:lang w:val="en-GB"/>
              </w:rPr>
              <w:t xml:space="preserve"> Course in Basic Oxygen</w:t>
            </w:r>
            <w:r w:rsidR="00D54222" w:rsidRPr="00D54222">
              <w:rPr>
                <w:rFonts w:ascii="Arial" w:hAnsi="Arial" w:cs="Arial"/>
                <w:lang w:val="en-GB"/>
              </w:rPr>
              <w:t xml:space="preserve"> Administration</w:t>
            </w:r>
          </w:p>
        </w:tc>
      </w:tr>
      <w:tr w:rsidR="00D54222" w:rsidRPr="00475ABA" w:rsidTr="00761EE9">
        <w:trPr>
          <w:trHeight w:val="817"/>
        </w:trPr>
        <w:tc>
          <w:tcPr>
            <w:tcW w:w="3261" w:type="dxa"/>
          </w:tcPr>
          <w:p w:rsidR="00D54222" w:rsidRPr="0075147A" w:rsidRDefault="00D54222" w:rsidP="0075147A">
            <w:pPr>
              <w:pStyle w:val="Subsubsection"/>
            </w:pPr>
            <w:bookmarkStart w:id="15" w:name="_Toc419972797"/>
            <w:r w:rsidRPr="0075147A">
              <w:t>Nominal duration of the course</w:t>
            </w:r>
            <w:bookmarkEnd w:id="15"/>
            <w:r w:rsidRPr="0075147A">
              <w:t xml:space="preserve"> </w:t>
            </w:r>
          </w:p>
        </w:tc>
        <w:tc>
          <w:tcPr>
            <w:tcW w:w="7137" w:type="dxa"/>
            <w:gridSpan w:val="2"/>
            <w:vAlign w:val="center"/>
          </w:tcPr>
          <w:p w:rsidR="00D54222" w:rsidRPr="004367BE" w:rsidRDefault="00D54222" w:rsidP="006B6CDC">
            <w:pPr>
              <w:spacing w:before="240" w:after="240"/>
              <w:rPr>
                <w:rFonts w:ascii="Arial" w:hAnsi="Arial" w:cs="Arial"/>
                <w:lang w:val="en-GB"/>
              </w:rPr>
            </w:pPr>
            <w:r w:rsidRPr="00D54222">
              <w:rPr>
                <w:rFonts w:ascii="Arial" w:hAnsi="Arial" w:cs="Arial"/>
                <w:lang w:val="en-GB"/>
              </w:rPr>
              <w:t>4 hours</w:t>
            </w:r>
          </w:p>
        </w:tc>
      </w:tr>
      <w:tr w:rsidR="00D54222" w:rsidRPr="00475ABA" w:rsidTr="00761EE9">
        <w:tc>
          <w:tcPr>
            <w:tcW w:w="10398" w:type="dxa"/>
            <w:gridSpan w:val="3"/>
            <w:shd w:val="clear" w:color="auto" w:fill="DBE5F1"/>
          </w:tcPr>
          <w:p w:rsidR="00D54222" w:rsidRPr="00475ABA" w:rsidRDefault="00D54222" w:rsidP="0075147A">
            <w:pPr>
              <w:pStyle w:val="Subsection1B"/>
            </w:pPr>
            <w:bookmarkStart w:id="16" w:name="_Toc419972798"/>
            <w:r w:rsidRPr="00475ABA">
              <w:t>Vocati</w:t>
            </w:r>
            <w:r w:rsidR="00943E59">
              <w:t>onal or educational outcomes</w:t>
            </w:r>
            <w:r w:rsidR="002002D1" w:rsidRPr="002E5D4B">
              <w:tab/>
            </w:r>
            <w:r w:rsidR="002002D1" w:rsidRPr="00475ABA">
              <w:tab/>
            </w:r>
            <w:r w:rsidRPr="002002D1">
              <w:rPr>
                <w:b w:val="0"/>
                <w:i/>
                <w:sz w:val="18"/>
                <w:szCs w:val="18"/>
              </w:rPr>
              <w:t>Standard 1 AQTF Standards for Accredited Courses</w:t>
            </w:r>
            <w:bookmarkEnd w:id="16"/>
            <w:r w:rsidRPr="00475ABA">
              <w:rPr>
                <w:i/>
              </w:rPr>
              <w:t xml:space="preserve"> </w:t>
            </w:r>
          </w:p>
        </w:tc>
      </w:tr>
      <w:tr w:rsidR="00D54222" w:rsidRPr="00475ABA" w:rsidTr="00761EE9">
        <w:tc>
          <w:tcPr>
            <w:tcW w:w="3261" w:type="dxa"/>
          </w:tcPr>
          <w:p w:rsidR="00D54222" w:rsidRPr="00475ABA" w:rsidRDefault="00D54222" w:rsidP="00F35A2B">
            <w:pPr>
              <w:pStyle w:val="Subsubsection"/>
            </w:pPr>
            <w:bookmarkStart w:id="17" w:name="_Toc419972799"/>
            <w:r w:rsidRPr="00475ABA">
              <w:t>Purpose of the course</w:t>
            </w:r>
            <w:bookmarkEnd w:id="17"/>
            <w:r w:rsidR="00761EE9">
              <w:t xml:space="preserve"> </w:t>
            </w:r>
          </w:p>
        </w:tc>
        <w:tc>
          <w:tcPr>
            <w:tcW w:w="7137" w:type="dxa"/>
            <w:gridSpan w:val="2"/>
          </w:tcPr>
          <w:p w:rsidR="00D54222" w:rsidRPr="007E3E8D" w:rsidRDefault="00D54222" w:rsidP="006B6CDC">
            <w:pPr>
              <w:spacing w:before="240" w:after="240"/>
              <w:ind w:left="51" w:firstLine="0"/>
              <w:rPr>
                <w:rFonts w:ascii="Arial" w:hAnsi="Arial" w:cs="Arial"/>
              </w:rPr>
            </w:pPr>
            <w:r w:rsidRPr="009311B6">
              <w:rPr>
                <w:rFonts w:ascii="Arial" w:hAnsi="Arial" w:cs="Arial"/>
              </w:rPr>
              <w:t>Graduates of the Course in Basic Oxygen Administration will be able to recognise and respond to emergency situations that require the application of oxygen therapy or oxygen resuscitation, as appropriate, until</w:t>
            </w:r>
            <w:r w:rsidRPr="007E3E8D">
              <w:rPr>
                <w:rFonts w:ascii="Arial" w:hAnsi="Arial" w:cs="Arial"/>
              </w:rPr>
              <w:t xml:space="preserve"> the arrival of medical assistance.</w:t>
            </w:r>
          </w:p>
        </w:tc>
      </w:tr>
      <w:tr w:rsidR="00D54222" w:rsidRPr="00475ABA" w:rsidTr="00761EE9">
        <w:tc>
          <w:tcPr>
            <w:tcW w:w="10398" w:type="dxa"/>
            <w:gridSpan w:val="3"/>
            <w:shd w:val="clear" w:color="auto" w:fill="DBE5F1"/>
          </w:tcPr>
          <w:p w:rsidR="00D54222" w:rsidRPr="00475ABA" w:rsidRDefault="00D54222" w:rsidP="00AD06CA">
            <w:pPr>
              <w:pStyle w:val="Subsection1B"/>
              <w:ind w:left="357" w:hanging="357"/>
              <w:rPr>
                <w:i/>
              </w:rPr>
            </w:pPr>
            <w:bookmarkStart w:id="18" w:name="_Toc419972800"/>
            <w:r w:rsidRPr="00475ABA">
              <w:t>Development of the course</w:t>
            </w:r>
            <w:r w:rsidR="002002D1" w:rsidRPr="002E5D4B">
              <w:tab/>
            </w:r>
            <w:r w:rsidRPr="00475ABA">
              <w:tab/>
            </w:r>
            <w:r w:rsidRPr="002002D1">
              <w:rPr>
                <w:b w:val="0"/>
                <w:i/>
                <w:sz w:val="18"/>
                <w:szCs w:val="18"/>
              </w:rPr>
              <w:t>Standards 1 and 2  AQTF Standards for Accredited Courses</w:t>
            </w:r>
            <w:bookmarkEnd w:id="18"/>
          </w:p>
        </w:tc>
      </w:tr>
      <w:tr w:rsidR="00D54222" w:rsidRPr="00475ABA" w:rsidTr="00761EE9">
        <w:trPr>
          <w:trHeight w:val="2542"/>
        </w:trPr>
        <w:tc>
          <w:tcPr>
            <w:tcW w:w="3261" w:type="dxa"/>
          </w:tcPr>
          <w:p w:rsidR="00D54222" w:rsidRPr="00525F2C" w:rsidRDefault="00D54222" w:rsidP="00761EE9">
            <w:pPr>
              <w:pStyle w:val="Subsubsection"/>
            </w:pPr>
            <w:bookmarkStart w:id="19" w:name="_Toc419972801"/>
            <w:r w:rsidRPr="00525F2C">
              <w:t>Industry / enterprise/ community needs</w:t>
            </w:r>
            <w:bookmarkEnd w:id="19"/>
            <w:r w:rsidR="00761EE9" w:rsidRPr="00525F2C">
              <w:t xml:space="preserve"> </w:t>
            </w:r>
          </w:p>
        </w:tc>
        <w:tc>
          <w:tcPr>
            <w:tcW w:w="7137" w:type="dxa"/>
            <w:gridSpan w:val="2"/>
          </w:tcPr>
          <w:p w:rsidR="00990ACD" w:rsidRPr="007E3E8D" w:rsidRDefault="00D5289B" w:rsidP="006B6CDC">
            <w:pPr>
              <w:spacing w:before="240" w:after="240"/>
              <w:ind w:left="51" w:firstLine="0"/>
              <w:rPr>
                <w:rFonts w:ascii="Arial" w:hAnsi="Arial" w:cs="Arial"/>
              </w:rPr>
            </w:pPr>
            <w:r w:rsidRPr="007E3E8D">
              <w:rPr>
                <w:rFonts w:ascii="Arial" w:hAnsi="Arial" w:cs="Arial"/>
              </w:rPr>
              <w:t xml:space="preserve">This course was </w:t>
            </w:r>
            <w:r w:rsidR="00990ACD">
              <w:rPr>
                <w:rFonts w:ascii="Arial" w:hAnsi="Arial" w:cs="Arial"/>
              </w:rPr>
              <w:t xml:space="preserve">initially </w:t>
            </w:r>
            <w:r w:rsidRPr="007E3E8D">
              <w:rPr>
                <w:rFonts w:ascii="Arial" w:hAnsi="Arial" w:cs="Arial"/>
              </w:rPr>
              <w:t xml:space="preserve">developed and accredited in 2005 in response to an identified need by key Victorian first aid providers, such as St </w:t>
            </w:r>
            <w:r w:rsidRPr="00591C7F">
              <w:rPr>
                <w:rFonts w:ascii="Arial" w:hAnsi="Arial" w:cs="Arial"/>
              </w:rPr>
              <w:t>John Ambulance and Australian Red Cross. St John</w:t>
            </w:r>
            <w:r w:rsidR="00F6148C">
              <w:rPr>
                <w:rFonts w:ascii="Arial" w:hAnsi="Arial" w:cs="Arial"/>
              </w:rPr>
              <w:t xml:space="preserve"> </w:t>
            </w:r>
            <w:r w:rsidRPr="007E3E8D">
              <w:rPr>
                <w:rFonts w:ascii="Arial" w:hAnsi="Arial" w:cs="Arial"/>
              </w:rPr>
              <w:t xml:space="preserve">Ambulance and the Australian Red Cross identified the need for training to cover </w:t>
            </w:r>
            <w:r w:rsidR="00990ACD">
              <w:rPr>
                <w:rFonts w:ascii="Arial" w:hAnsi="Arial" w:cs="Arial"/>
              </w:rPr>
              <w:t xml:space="preserve">the basic </w:t>
            </w:r>
            <w:r w:rsidRPr="007E3E8D">
              <w:rPr>
                <w:rFonts w:ascii="Arial" w:hAnsi="Arial" w:cs="Arial"/>
              </w:rPr>
              <w:t>oxygen administration for the first aid management of the breathing and non-breathing casualty. Oxygen administration constitutes a significant part of first aid management.</w:t>
            </w:r>
            <w:r w:rsidR="004367BE">
              <w:rPr>
                <w:rFonts w:ascii="Arial" w:hAnsi="Arial" w:cs="Arial"/>
              </w:rPr>
              <w:t xml:space="preserve"> </w:t>
            </w:r>
            <w:r w:rsidR="00990ACD" w:rsidRPr="007E3E8D">
              <w:rPr>
                <w:rFonts w:ascii="Arial" w:hAnsi="Arial" w:cs="Arial"/>
              </w:rPr>
              <w:t xml:space="preserve">The </w:t>
            </w:r>
            <w:r w:rsidR="00990ACD">
              <w:rPr>
                <w:rFonts w:ascii="Arial" w:hAnsi="Arial" w:cs="Arial"/>
              </w:rPr>
              <w:t xml:space="preserve">accreditation of the </w:t>
            </w:r>
            <w:r w:rsidR="00990ACD" w:rsidRPr="007E3E8D">
              <w:rPr>
                <w:rFonts w:ascii="Arial" w:hAnsi="Arial" w:cs="Arial"/>
              </w:rPr>
              <w:t xml:space="preserve">current </w:t>
            </w:r>
            <w:r w:rsidR="00990ACD">
              <w:rPr>
                <w:rFonts w:ascii="Arial" w:hAnsi="Arial" w:cs="Arial"/>
              </w:rPr>
              <w:t xml:space="preserve">course </w:t>
            </w:r>
            <w:r w:rsidR="00990ACD" w:rsidRPr="007E3E8D">
              <w:rPr>
                <w:rFonts w:ascii="Arial" w:hAnsi="Arial" w:cs="Arial"/>
              </w:rPr>
              <w:t>expires on 31 December 2015</w:t>
            </w:r>
            <w:r w:rsidR="004367BE">
              <w:rPr>
                <w:rFonts w:ascii="Arial" w:hAnsi="Arial" w:cs="Arial"/>
              </w:rPr>
              <w:t>.</w:t>
            </w:r>
          </w:p>
          <w:p w:rsidR="004367BE" w:rsidRDefault="004367BE" w:rsidP="006B6CDC">
            <w:pPr>
              <w:spacing w:before="240" w:after="240"/>
              <w:ind w:left="51" w:firstLine="0"/>
              <w:rPr>
                <w:rFonts w:ascii="Arial" w:hAnsi="Arial" w:cs="Arial"/>
              </w:rPr>
            </w:pPr>
            <w:r w:rsidRPr="00634E16">
              <w:rPr>
                <w:rFonts w:ascii="Arial" w:hAnsi="Arial" w:cs="Arial"/>
              </w:rPr>
              <w:t xml:space="preserve">This course provides accredited training for workers or nominated workplace first aiders from any industry sector </w:t>
            </w:r>
            <w:r>
              <w:rPr>
                <w:rFonts w:ascii="Arial" w:hAnsi="Arial" w:cs="Arial"/>
              </w:rPr>
              <w:t xml:space="preserve">and </w:t>
            </w:r>
            <w:r w:rsidRPr="00634E16">
              <w:rPr>
                <w:rFonts w:ascii="Arial" w:hAnsi="Arial" w:cs="Arial"/>
              </w:rPr>
              <w:t>addresses the</w:t>
            </w:r>
            <w:r>
              <w:rPr>
                <w:rFonts w:ascii="Arial" w:hAnsi="Arial" w:cs="Arial"/>
              </w:rPr>
              <w:t xml:space="preserve"> </w:t>
            </w:r>
            <w:r w:rsidRPr="004367BE">
              <w:rPr>
                <w:rFonts w:ascii="Arial" w:hAnsi="Arial" w:cs="Arial"/>
              </w:rPr>
              <w:t>outcomes required to recognise and respond to situations that require application of basic oxygen therapy and/or oxygen resuscitation as appropriate until the arrival of medical assistance.</w:t>
            </w:r>
            <w:r w:rsidR="006B6CDC">
              <w:rPr>
                <w:rFonts w:ascii="Arial" w:hAnsi="Arial" w:cs="Arial"/>
              </w:rPr>
              <w:t xml:space="preserve"> </w:t>
            </w:r>
          </w:p>
          <w:p w:rsidR="00D5289B" w:rsidRPr="003F2E49" w:rsidRDefault="00D5289B" w:rsidP="006B6CDC">
            <w:pPr>
              <w:spacing w:before="240" w:after="240"/>
              <w:ind w:left="51" w:firstLine="0"/>
              <w:rPr>
                <w:rFonts w:ascii="Arial" w:hAnsi="Arial" w:cs="Arial"/>
              </w:rPr>
            </w:pPr>
            <w:r w:rsidRPr="003F2E49">
              <w:rPr>
                <w:rFonts w:ascii="Arial" w:hAnsi="Arial" w:cs="Arial"/>
              </w:rPr>
              <w:t xml:space="preserve">There are no endorsed units of competency </w:t>
            </w:r>
            <w:r w:rsidR="003F2E49">
              <w:rPr>
                <w:rFonts w:ascii="Arial" w:hAnsi="Arial" w:cs="Arial"/>
              </w:rPr>
              <w:t xml:space="preserve">or qualifications in a National Training Package that </w:t>
            </w:r>
            <w:r w:rsidRPr="003F2E49">
              <w:rPr>
                <w:rFonts w:ascii="Arial" w:hAnsi="Arial" w:cs="Arial"/>
              </w:rPr>
              <w:t xml:space="preserve">specifically </w:t>
            </w:r>
            <w:r w:rsidR="003F2E49">
              <w:rPr>
                <w:rFonts w:ascii="Arial" w:hAnsi="Arial" w:cs="Arial"/>
              </w:rPr>
              <w:t>addresses basic oxygen a</w:t>
            </w:r>
            <w:r w:rsidRPr="003F2E49">
              <w:rPr>
                <w:rFonts w:ascii="Arial" w:hAnsi="Arial" w:cs="Arial"/>
              </w:rPr>
              <w:t>dministration.  However, there are endorsed units of competency in Tr</w:t>
            </w:r>
            <w:r w:rsidR="003F2E49">
              <w:rPr>
                <w:rFonts w:ascii="Arial" w:hAnsi="Arial" w:cs="Arial"/>
              </w:rPr>
              <w:t>aining Packages that relate to f</w:t>
            </w:r>
            <w:r w:rsidRPr="003F2E49">
              <w:rPr>
                <w:rFonts w:ascii="Arial" w:hAnsi="Arial" w:cs="Arial"/>
              </w:rPr>
              <w:t xml:space="preserve">irst </w:t>
            </w:r>
            <w:r w:rsidR="003F2E49">
              <w:rPr>
                <w:rFonts w:ascii="Arial" w:hAnsi="Arial" w:cs="Arial"/>
              </w:rPr>
              <w:t>a</w:t>
            </w:r>
            <w:r w:rsidRPr="003F2E49">
              <w:rPr>
                <w:rFonts w:ascii="Arial" w:hAnsi="Arial" w:cs="Arial"/>
              </w:rPr>
              <w:t xml:space="preserve">id and </w:t>
            </w:r>
            <w:r w:rsidR="003F2E49">
              <w:rPr>
                <w:rFonts w:ascii="Arial" w:hAnsi="Arial" w:cs="Arial"/>
              </w:rPr>
              <w:t>training in oxygen a</w:t>
            </w:r>
            <w:r w:rsidRPr="003F2E49">
              <w:rPr>
                <w:rFonts w:ascii="Arial" w:hAnsi="Arial" w:cs="Arial"/>
              </w:rPr>
              <w:t>dministration</w:t>
            </w:r>
            <w:r w:rsidR="003F2E49">
              <w:rPr>
                <w:rFonts w:ascii="Arial" w:hAnsi="Arial" w:cs="Arial"/>
              </w:rPr>
              <w:t xml:space="preserve"> involving more advanced tools/techniques</w:t>
            </w:r>
            <w:r w:rsidRPr="003F2E49">
              <w:rPr>
                <w:rFonts w:ascii="Arial" w:hAnsi="Arial" w:cs="Arial"/>
              </w:rPr>
              <w:t>.  These competencies are:</w:t>
            </w:r>
          </w:p>
          <w:p w:rsidR="00E72916" w:rsidRPr="006B6CDC" w:rsidRDefault="00E72916" w:rsidP="000A38B4">
            <w:pPr>
              <w:numPr>
                <w:ilvl w:val="0"/>
                <w:numId w:val="8"/>
              </w:numPr>
              <w:spacing w:after="120"/>
              <w:ind w:hanging="357"/>
              <w:rPr>
                <w:rFonts w:ascii="Arial" w:hAnsi="Arial" w:cs="Arial"/>
              </w:rPr>
            </w:pPr>
            <w:r w:rsidRPr="006B6CDC">
              <w:rPr>
                <w:rFonts w:ascii="Arial" w:hAnsi="Arial" w:cs="Arial"/>
              </w:rPr>
              <w:t>HLTAID003 Provide First Aid</w:t>
            </w:r>
          </w:p>
          <w:p w:rsidR="00E72916" w:rsidRPr="006B6CDC" w:rsidRDefault="00E72916" w:rsidP="000A38B4">
            <w:pPr>
              <w:numPr>
                <w:ilvl w:val="1"/>
                <w:numId w:val="8"/>
              </w:numPr>
              <w:spacing w:after="120"/>
              <w:ind w:hanging="357"/>
              <w:rPr>
                <w:rFonts w:ascii="Arial" w:hAnsi="Arial" w:cs="Arial"/>
              </w:rPr>
            </w:pPr>
            <w:r w:rsidRPr="006B6CDC">
              <w:rPr>
                <w:rFonts w:ascii="Arial" w:hAnsi="Arial" w:cs="Arial"/>
              </w:rPr>
              <w:t>This unit does not provide specific skills in oxygen administration</w:t>
            </w:r>
          </w:p>
          <w:p w:rsidR="00D5289B" w:rsidRPr="006B6CDC" w:rsidRDefault="00D5289B" w:rsidP="000A38B4">
            <w:pPr>
              <w:numPr>
                <w:ilvl w:val="0"/>
                <w:numId w:val="8"/>
              </w:numPr>
              <w:spacing w:after="120"/>
              <w:ind w:hanging="357"/>
              <w:rPr>
                <w:rFonts w:ascii="Arial" w:hAnsi="Arial" w:cs="Arial"/>
              </w:rPr>
            </w:pPr>
            <w:r w:rsidRPr="006B6CDC">
              <w:rPr>
                <w:rFonts w:ascii="Arial" w:hAnsi="Arial" w:cs="Arial"/>
              </w:rPr>
              <w:t xml:space="preserve">HLTAID006 Provide Advanced First Aid </w:t>
            </w:r>
          </w:p>
          <w:p w:rsidR="00D5289B" w:rsidRPr="00A17C0C" w:rsidRDefault="00D5289B" w:rsidP="000A38B4">
            <w:pPr>
              <w:numPr>
                <w:ilvl w:val="1"/>
                <w:numId w:val="8"/>
              </w:numPr>
              <w:spacing w:after="120"/>
              <w:ind w:hanging="357"/>
              <w:rPr>
                <w:rFonts w:ascii="Arial" w:hAnsi="Arial" w:cs="Arial"/>
              </w:rPr>
            </w:pPr>
            <w:r w:rsidRPr="00A17C0C">
              <w:rPr>
                <w:rFonts w:ascii="Arial" w:hAnsi="Arial" w:cs="Arial"/>
              </w:rPr>
              <w:t>This unit does not provide specific skills in oxygen administration</w:t>
            </w:r>
          </w:p>
          <w:p w:rsidR="00D5289B" w:rsidRPr="006B6CDC" w:rsidRDefault="00D5289B" w:rsidP="000A38B4">
            <w:pPr>
              <w:numPr>
                <w:ilvl w:val="0"/>
                <w:numId w:val="8"/>
              </w:numPr>
              <w:spacing w:after="120"/>
              <w:ind w:hanging="357"/>
              <w:rPr>
                <w:rFonts w:ascii="Arial" w:hAnsi="Arial" w:cs="Arial"/>
              </w:rPr>
            </w:pPr>
            <w:r w:rsidRPr="006B6CDC">
              <w:rPr>
                <w:rFonts w:ascii="Arial" w:hAnsi="Arial" w:cs="Arial"/>
              </w:rPr>
              <w:t xml:space="preserve">HLTAID007 Provide Advanced Resuscitation </w:t>
            </w:r>
          </w:p>
          <w:p w:rsidR="00D5289B" w:rsidRPr="006B6CDC" w:rsidRDefault="00D5289B" w:rsidP="000A38B4">
            <w:pPr>
              <w:numPr>
                <w:ilvl w:val="1"/>
                <w:numId w:val="8"/>
              </w:numPr>
              <w:spacing w:after="120"/>
              <w:ind w:hanging="357"/>
              <w:rPr>
                <w:rFonts w:ascii="Arial" w:hAnsi="Arial" w:cs="Arial"/>
              </w:rPr>
            </w:pPr>
            <w:r w:rsidRPr="006B6CDC">
              <w:rPr>
                <w:rFonts w:ascii="Arial" w:hAnsi="Arial" w:cs="Arial"/>
              </w:rPr>
              <w:t xml:space="preserve">This unit covers advanced skills </w:t>
            </w:r>
            <w:r w:rsidR="003F2E49" w:rsidRPr="006B6CDC">
              <w:rPr>
                <w:rFonts w:ascii="Arial" w:hAnsi="Arial" w:cs="Arial"/>
              </w:rPr>
              <w:t xml:space="preserve">in oxygen administration </w:t>
            </w:r>
            <w:r w:rsidRPr="006B6CDC">
              <w:rPr>
                <w:rFonts w:ascii="Arial" w:hAnsi="Arial" w:cs="Arial"/>
              </w:rPr>
              <w:t xml:space="preserve">which are not suitable for basic oxygen administration or the target group </w:t>
            </w:r>
            <w:r w:rsidR="003F2E49" w:rsidRPr="006B6CDC">
              <w:rPr>
                <w:rFonts w:ascii="Arial" w:hAnsi="Arial" w:cs="Arial"/>
              </w:rPr>
              <w:t>for this course</w:t>
            </w:r>
            <w:r w:rsidR="00E72916" w:rsidRPr="006B6CDC">
              <w:rPr>
                <w:rFonts w:ascii="Arial" w:hAnsi="Arial" w:cs="Arial"/>
              </w:rPr>
              <w:t>. Does not address use of pocket masks (many industries/sectors require training in pocket masks).</w:t>
            </w:r>
          </w:p>
          <w:p w:rsidR="00D5289B" w:rsidRPr="006B6CDC" w:rsidRDefault="00D5289B" w:rsidP="000A38B4">
            <w:pPr>
              <w:numPr>
                <w:ilvl w:val="0"/>
                <w:numId w:val="8"/>
              </w:numPr>
              <w:spacing w:after="120"/>
              <w:ind w:hanging="357"/>
              <w:rPr>
                <w:rFonts w:ascii="Arial" w:hAnsi="Arial" w:cs="Arial"/>
              </w:rPr>
            </w:pPr>
            <w:r w:rsidRPr="006B6CDC">
              <w:rPr>
                <w:rFonts w:ascii="Arial" w:hAnsi="Arial" w:cs="Arial"/>
              </w:rPr>
              <w:t>PUAEME003C</w:t>
            </w:r>
            <w:r w:rsidR="0009446E" w:rsidRPr="006B6CDC">
              <w:rPr>
                <w:rFonts w:ascii="Arial" w:hAnsi="Arial" w:cs="Arial"/>
              </w:rPr>
              <w:t xml:space="preserve"> Administer oxygen in an emergency situation</w:t>
            </w:r>
          </w:p>
          <w:p w:rsidR="00E72916" w:rsidRPr="006B6CDC" w:rsidRDefault="00D5289B" w:rsidP="000A38B4">
            <w:pPr>
              <w:numPr>
                <w:ilvl w:val="1"/>
                <w:numId w:val="8"/>
              </w:numPr>
              <w:spacing w:after="120"/>
              <w:ind w:hanging="357"/>
              <w:rPr>
                <w:rFonts w:ascii="Arial" w:hAnsi="Arial" w:cs="Arial"/>
              </w:rPr>
            </w:pPr>
            <w:r w:rsidRPr="006B6CDC">
              <w:rPr>
                <w:rFonts w:ascii="Arial" w:hAnsi="Arial" w:cs="Arial"/>
              </w:rPr>
              <w:t xml:space="preserve">This unit does not cover standardised first aid procedures </w:t>
            </w:r>
            <w:r w:rsidR="00485F99" w:rsidRPr="006B6CDC">
              <w:rPr>
                <w:rFonts w:ascii="Arial" w:hAnsi="Arial" w:cs="Arial"/>
              </w:rPr>
              <w:t xml:space="preserve">(DRSABCD) </w:t>
            </w:r>
            <w:r w:rsidRPr="006B6CDC">
              <w:rPr>
                <w:rFonts w:ascii="Arial" w:hAnsi="Arial" w:cs="Arial"/>
              </w:rPr>
              <w:t>which are required of first responders</w:t>
            </w:r>
            <w:r w:rsidR="00485F99" w:rsidRPr="006B6CDC">
              <w:rPr>
                <w:rFonts w:ascii="Arial" w:hAnsi="Arial" w:cs="Arial"/>
              </w:rPr>
              <w:t xml:space="preserve">, does not include CPR (which is required in this course), and includes advanced oxygen administration tools/techniques. </w:t>
            </w:r>
          </w:p>
          <w:p w:rsidR="00D5289B" w:rsidRPr="002E5D4B" w:rsidRDefault="00D5289B" w:rsidP="006B6CDC">
            <w:pPr>
              <w:spacing w:before="240" w:after="240"/>
              <w:ind w:left="51" w:firstLine="0"/>
              <w:rPr>
                <w:rFonts w:ascii="Arial" w:hAnsi="Arial" w:cs="Arial"/>
              </w:rPr>
            </w:pPr>
            <w:r w:rsidRPr="002E5D4B">
              <w:rPr>
                <w:rFonts w:ascii="Arial" w:hAnsi="Arial" w:cs="Arial"/>
              </w:rPr>
              <w:t>Due to industry requirements, first aid workers need to be able to demonstrate current competency</w:t>
            </w:r>
            <w:r w:rsidR="002E5D4B" w:rsidRPr="002E5D4B">
              <w:rPr>
                <w:rFonts w:ascii="Arial" w:hAnsi="Arial" w:cs="Arial"/>
              </w:rPr>
              <w:t>/undertake refresher training</w:t>
            </w:r>
            <w:r w:rsidRPr="002E5D4B">
              <w:rPr>
                <w:rFonts w:ascii="Arial" w:hAnsi="Arial" w:cs="Arial"/>
              </w:rPr>
              <w:t xml:space="preserve"> every 12 months in the following unit of competency:</w:t>
            </w:r>
          </w:p>
          <w:p w:rsidR="00D5289B" w:rsidRPr="006B6CDC" w:rsidRDefault="0015552D" w:rsidP="000A38B4">
            <w:pPr>
              <w:numPr>
                <w:ilvl w:val="0"/>
                <w:numId w:val="3"/>
              </w:numPr>
              <w:spacing w:before="240" w:after="240"/>
              <w:rPr>
                <w:rFonts w:ascii="Arial" w:hAnsi="Arial" w:cs="Arial"/>
              </w:rPr>
            </w:pPr>
            <w:r>
              <w:rPr>
                <w:rFonts w:ascii="Arial" w:hAnsi="Arial" w:cs="Arial"/>
              </w:rPr>
              <w:t>VU21763</w:t>
            </w:r>
            <w:r w:rsidR="004367BE" w:rsidRPr="006B6CDC">
              <w:rPr>
                <w:rFonts w:ascii="Arial" w:hAnsi="Arial" w:cs="Arial"/>
              </w:rPr>
              <w:t xml:space="preserve"> </w:t>
            </w:r>
            <w:r w:rsidR="00D5289B" w:rsidRPr="006B6CDC">
              <w:rPr>
                <w:rFonts w:ascii="Arial" w:hAnsi="Arial" w:cs="Arial"/>
              </w:rPr>
              <w:t>Apply basic oxygen resuscitation/oxygen therapy</w:t>
            </w:r>
          </w:p>
          <w:p w:rsidR="00E72916" w:rsidRDefault="00D5289B" w:rsidP="006B6CDC">
            <w:pPr>
              <w:spacing w:before="240" w:after="240"/>
              <w:ind w:left="51" w:firstLine="0"/>
              <w:rPr>
                <w:rFonts w:ascii="Arial" w:hAnsi="Arial" w:cs="Arial"/>
              </w:rPr>
            </w:pPr>
            <w:r w:rsidRPr="007E3E8D">
              <w:rPr>
                <w:rFonts w:ascii="Arial" w:hAnsi="Arial" w:cs="Arial"/>
              </w:rPr>
              <w:t xml:space="preserve">Therefore, it is imperative that this course is re-accredited to provide the training required. Accordingly, a Project Steering Committee was formed to oversee and direct the re-accreditation process.  </w:t>
            </w:r>
          </w:p>
          <w:p w:rsidR="00D5289B" w:rsidRPr="007E3E8D" w:rsidRDefault="00D5289B" w:rsidP="00A81C50">
            <w:pPr>
              <w:spacing w:before="240" w:after="240"/>
              <w:ind w:left="51" w:firstLine="0"/>
              <w:rPr>
                <w:rFonts w:ascii="Arial" w:hAnsi="Arial" w:cs="Arial"/>
              </w:rPr>
            </w:pPr>
            <w:r w:rsidRPr="007E3E8D">
              <w:rPr>
                <w:rFonts w:ascii="Arial" w:hAnsi="Arial" w:cs="Arial"/>
              </w:rPr>
              <w:t>The members of the Steering Committee were as follows:</w:t>
            </w:r>
          </w:p>
          <w:tbl>
            <w:tblPr>
              <w:tblW w:w="0" w:type="auto"/>
              <w:tblLook w:val="04A0" w:firstRow="1" w:lastRow="0" w:firstColumn="1" w:lastColumn="0" w:noHBand="0" w:noVBand="1"/>
            </w:tblPr>
            <w:tblGrid>
              <w:gridCol w:w="2885"/>
              <w:gridCol w:w="2885"/>
            </w:tblGrid>
            <w:tr w:rsidR="00D5289B" w:rsidRPr="006B6CDC" w:rsidTr="00ED2F6A">
              <w:tc>
                <w:tcPr>
                  <w:tcW w:w="2885" w:type="dxa"/>
                  <w:shd w:val="clear" w:color="auto" w:fill="auto"/>
                </w:tcPr>
                <w:p w:rsidR="00D5289B" w:rsidRPr="006B6CDC" w:rsidRDefault="00D5289B" w:rsidP="00A81C50">
                  <w:pPr>
                    <w:spacing w:after="120"/>
                    <w:rPr>
                      <w:rFonts w:ascii="Arial" w:hAnsi="Arial" w:cs="Arial"/>
                    </w:rPr>
                  </w:pPr>
                  <w:r w:rsidRPr="006B6CDC">
                    <w:rPr>
                      <w:rFonts w:ascii="Arial" w:hAnsi="Arial" w:cs="Arial"/>
                    </w:rPr>
                    <w:t>Barbra May (Chair)</w:t>
                  </w:r>
                </w:p>
              </w:tc>
              <w:tc>
                <w:tcPr>
                  <w:tcW w:w="2885" w:type="dxa"/>
                  <w:shd w:val="clear" w:color="auto" w:fill="auto"/>
                </w:tcPr>
                <w:p w:rsidR="00D5289B" w:rsidRPr="006B6CDC" w:rsidRDefault="00D5289B" w:rsidP="00A81C50">
                  <w:pPr>
                    <w:spacing w:after="120"/>
                    <w:rPr>
                      <w:rFonts w:ascii="Arial" w:hAnsi="Arial" w:cs="Arial"/>
                    </w:rPr>
                  </w:pPr>
                  <w:r w:rsidRPr="006B6CDC">
                    <w:rPr>
                      <w:rFonts w:ascii="Arial" w:hAnsi="Arial" w:cs="Arial"/>
                    </w:rPr>
                    <w:t>Australian Red Cross</w:t>
                  </w:r>
                </w:p>
              </w:tc>
            </w:tr>
            <w:tr w:rsidR="00D5289B" w:rsidRPr="006B6CDC" w:rsidTr="00ED2F6A">
              <w:tc>
                <w:tcPr>
                  <w:tcW w:w="2885" w:type="dxa"/>
                  <w:shd w:val="clear" w:color="auto" w:fill="auto"/>
                </w:tcPr>
                <w:p w:rsidR="00D5289B" w:rsidRPr="006B6CDC" w:rsidRDefault="00D5289B" w:rsidP="00A81C50">
                  <w:pPr>
                    <w:spacing w:after="120"/>
                    <w:rPr>
                      <w:rFonts w:ascii="Arial" w:hAnsi="Arial" w:cs="Arial"/>
                    </w:rPr>
                  </w:pPr>
                  <w:r w:rsidRPr="006B6CDC">
                    <w:rPr>
                      <w:rFonts w:ascii="Arial" w:hAnsi="Arial" w:cs="Arial"/>
                    </w:rPr>
                    <w:t xml:space="preserve">Andrew Fleming </w:t>
                  </w:r>
                </w:p>
              </w:tc>
              <w:tc>
                <w:tcPr>
                  <w:tcW w:w="2885" w:type="dxa"/>
                  <w:shd w:val="clear" w:color="auto" w:fill="auto"/>
                </w:tcPr>
                <w:p w:rsidR="00D5289B" w:rsidRPr="006B6CDC" w:rsidRDefault="00D5289B" w:rsidP="00A81C50">
                  <w:pPr>
                    <w:spacing w:after="120"/>
                    <w:ind w:left="112" w:firstLine="0"/>
                    <w:rPr>
                      <w:rFonts w:ascii="Arial" w:hAnsi="Arial" w:cs="Arial"/>
                    </w:rPr>
                  </w:pPr>
                  <w:r w:rsidRPr="006B6CDC">
                    <w:rPr>
                      <w:rFonts w:ascii="Arial" w:hAnsi="Arial" w:cs="Arial"/>
                    </w:rPr>
                    <w:t>Community Services and Health Industry Training Board Services</w:t>
                  </w:r>
                </w:p>
              </w:tc>
            </w:tr>
            <w:tr w:rsidR="00D5289B" w:rsidRPr="006B6CDC" w:rsidTr="00ED2F6A">
              <w:tc>
                <w:tcPr>
                  <w:tcW w:w="2885" w:type="dxa"/>
                  <w:shd w:val="clear" w:color="auto" w:fill="auto"/>
                </w:tcPr>
                <w:p w:rsidR="00D5289B" w:rsidRPr="006B6CDC" w:rsidRDefault="00D5289B" w:rsidP="00A81C50">
                  <w:pPr>
                    <w:spacing w:after="120"/>
                    <w:rPr>
                      <w:rFonts w:ascii="Arial" w:hAnsi="Arial" w:cs="Arial"/>
                    </w:rPr>
                  </w:pPr>
                  <w:r w:rsidRPr="006B6CDC">
                    <w:rPr>
                      <w:rFonts w:ascii="Arial" w:hAnsi="Arial" w:cs="Arial"/>
                    </w:rPr>
                    <w:t>Anthony Hasphall</w:t>
                  </w:r>
                </w:p>
              </w:tc>
              <w:tc>
                <w:tcPr>
                  <w:tcW w:w="2885" w:type="dxa"/>
                  <w:shd w:val="clear" w:color="auto" w:fill="auto"/>
                </w:tcPr>
                <w:p w:rsidR="00D5289B" w:rsidRPr="006B6CDC" w:rsidRDefault="00E72916" w:rsidP="00A81C50">
                  <w:pPr>
                    <w:spacing w:after="120"/>
                    <w:ind w:left="112" w:firstLine="0"/>
                    <w:rPr>
                      <w:rFonts w:ascii="Arial" w:hAnsi="Arial" w:cs="Arial"/>
                    </w:rPr>
                  </w:pPr>
                  <w:r w:rsidRPr="006B6CDC">
                    <w:rPr>
                      <w:rFonts w:ascii="Arial" w:hAnsi="Arial" w:cs="Arial"/>
                    </w:rPr>
                    <w:t>St John</w:t>
                  </w:r>
                  <w:r w:rsidR="00D5289B" w:rsidRPr="006B6CDC">
                    <w:rPr>
                      <w:rFonts w:ascii="Arial" w:hAnsi="Arial" w:cs="Arial"/>
                    </w:rPr>
                    <w:t xml:space="preserve"> Ambulance Victoria</w:t>
                  </w:r>
                </w:p>
              </w:tc>
            </w:tr>
            <w:tr w:rsidR="00D5289B" w:rsidRPr="006B6CDC" w:rsidTr="00ED2F6A">
              <w:tc>
                <w:tcPr>
                  <w:tcW w:w="2885" w:type="dxa"/>
                  <w:shd w:val="clear" w:color="auto" w:fill="auto"/>
                </w:tcPr>
                <w:p w:rsidR="00D5289B" w:rsidRPr="006B6CDC" w:rsidRDefault="00D5289B" w:rsidP="00A81C50">
                  <w:pPr>
                    <w:spacing w:after="120"/>
                    <w:rPr>
                      <w:rFonts w:ascii="Arial" w:hAnsi="Arial" w:cs="Arial"/>
                    </w:rPr>
                  </w:pPr>
                  <w:r w:rsidRPr="006B6CDC">
                    <w:rPr>
                      <w:rFonts w:ascii="Arial" w:hAnsi="Arial" w:cs="Arial"/>
                    </w:rPr>
                    <w:t xml:space="preserve">Jodie D’Arcy </w:t>
                  </w:r>
                </w:p>
              </w:tc>
              <w:tc>
                <w:tcPr>
                  <w:tcW w:w="2885" w:type="dxa"/>
                  <w:shd w:val="clear" w:color="auto" w:fill="auto"/>
                </w:tcPr>
                <w:p w:rsidR="00D5289B" w:rsidRPr="006B6CDC" w:rsidRDefault="00D5289B" w:rsidP="00A81C50">
                  <w:pPr>
                    <w:spacing w:after="120"/>
                    <w:ind w:left="112" w:firstLine="0"/>
                    <w:rPr>
                      <w:rFonts w:ascii="Arial" w:hAnsi="Arial" w:cs="Arial"/>
                    </w:rPr>
                  </w:pPr>
                  <w:r w:rsidRPr="006B6CDC">
                    <w:rPr>
                      <w:rFonts w:ascii="Arial" w:hAnsi="Arial" w:cs="Arial"/>
                    </w:rPr>
                    <w:t>Ambulance Victoria</w:t>
                  </w:r>
                </w:p>
              </w:tc>
            </w:tr>
            <w:tr w:rsidR="00D5289B" w:rsidRPr="006B6CDC" w:rsidTr="00ED2F6A">
              <w:tc>
                <w:tcPr>
                  <w:tcW w:w="2885" w:type="dxa"/>
                  <w:shd w:val="clear" w:color="auto" w:fill="auto"/>
                </w:tcPr>
                <w:p w:rsidR="00D5289B" w:rsidRPr="006B6CDC" w:rsidRDefault="00D5289B" w:rsidP="00A81C50">
                  <w:pPr>
                    <w:spacing w:after="120"/>
                    <w:rPr>
                      <w:rFonts w:ascii="Arial" w:hAnsi="Arial" w:cs="Arial"/>
                    </w:rPr>
                  </w:pPr>
                  <w:r w:rsidRPr="006B6CDC">
                    <w:rPr>
                      <w:rFonts w:ascii="Arial" w:hAnsi="Arial" w:cs="Arial"/>
                    </w:rPr>
                    <w:t>John Lippmann</w:t>
                  </w:r>
                </w:p>
              </w:tc>
              <w:tc>
                <w:tcPr>
                  <w:tcW w:w="2885" w:type="dxa"/>
                  <w:shd w:val="clear" w:color="auto" w:fill="auto"/>
                </w:tcPr>
                <w:p w:rsidR="00D5289B" w:rsidRPr="006B6CDC" w:rsidRDefault="00D5289B" w:rsidP="00A81C50">
                  <w:pPr>
                    <w:spacing w:after="120"/>
                    <w:ind w:left="112" w:firstLine="0"/>
                    <w:rPr>
                      <w:rFonts w:ascii="Arial" w:hAnsi="Arial" w:cs="Arial"/>
                    </w:rPr>
                  </w:pPr>
                  <w:r w:rsidRPr="006B6CDC">
                    <w:rPr>
                      <w:rFonts w:ascii="Arial" w:hAnsi="Arial" w:cs="Arial"/>
                    </w:rPr>
                    <w:t>Divers Alert Network (DAN) Asia-Pacific</w:t>
                  </w:r>
                </w:p>
              </w:tc>
            </w:tr>
            <w:tr w:rsidR="00D5289B" w:rsidRPr="006B6CDC" w:rsidTr="00ED2F6A">
              <w:tc>
                <w:tcPr>
                  <w:tcW w:w="2885" w:type="dxa"/>
                  <w:shd w:val="clear" w:color="auto" w:fill="auto"/>
                </w:tcPr>
                <w:p w:rsidR="00D5289B" w:rsidRPr="006B6CDC" w:rsidRDefault="00D5289B" w:rsidP="00A81C50">
                  <w:pPr>
                    <w:spacing w:after="120"/>
                    <w:rPr>
                      <w:rFonts w:ascii="Arial" w:hAnsi="Arial" w:cs="Arial"/>
                    </w:rPr>
                  </w:pPr>
                  <w:r w:rsidRPr="006B6CDC">
                    <w:rPr>
                      <w:rFonts w:ascii="Arial" w:hAnsi="Arial" w:cs="Arial"/>
                    </w:rPr>
                    <w:t>Stephen McFadyen</w:t>
                  </w:r>
                </w:p>
              </w:tc>
              <w:tc>
                <w:tcPr>
                  <w:tcW w:w="2885" w:type="dxa"/>
                  <w:shd w:val="clear" w:color="auto" w:fill="auto"/>
                </w:tcPr>
                <w:p w:rsidR="00D5289B" w:rsidRPr="006B6CDC" w:rsidRDefault="00D5289B" w:rsidP="00A81C50">
                  <w:pPr>
                    <w:spacing w:after="120"/>
                    <w:ind w:left="112" w:firstLine="0"/>
                    <w:rPr>
                      <w:rFonts w:ascii="Arial" w:hAnsi="Arial" w:cs="Arial"/>
                    </w:rPr>
                  </w:pPr>
                  <w:r w:rsidRPr="006B6CDC">
                    <w:rPr>
                      <w:rFonts w:ascii="Arial" w:hAnsi="Arial" w:cs="Arial"/>
                    </w:rPr>
                    <w:t>The Gordon Institute of TAFE</w:t>
                  </w:r>
                </w:p>
              </w:tc>
            </w:tr>
            <w:tr w:rsidR="005C5EBC" w:rsidRPr="006B6CDC" w:rsidTr="00ED2F6A">
              <w:tc>
                <w:tcPr>
                  <w:tcW w:w="2885" w:type="dxa"/>
                  <w:shd w:val="clear" w:color="auto" w:fill="auto"/>
                </w:tcPr>
                <w:p w:rsidR="005C5EBC" w:rsidRPr="006B6CDC" w:rsidRDefault="005C5EBC" w:rsidP="00A81C50">
                  <w:pPr>
                    <w:spacing w:after="120"/>
                    <w:rPr>
                      <w:rFonts w:ascii="Arial" w:hAnsi="Arial" w:cs="Arial"/>
                    </w:rPr>
                  </w:pPr>
                  <w:r w:rsidRPr="006B6CDC">
                    <w:rPr>
                      <w:rFonts w:ascii="Arial" w:hAnsi="Arial" w:cs="Arial"/>
                    </w:rPr>
                    <w:t xml:space="preserve">Thomas Howell </w:t>
                  </w:r>
                </w:p>
              </w:tc>
              <w:tc>
                <w:tcPr>
                  <w:tcW w:w="2885" w:type="dxa"/>
                  <w:shd w:val="clear" w:color="auto" w:fill="auto"/>
                </w:tcPr>
                <w:p w:rsidR="005C5EBC" w:rsidRPr="006B6CDC" w:rsidRDefault="005C5EBC" w:rsidP="00A81C50">
                  <w:pPr>
                    <w:spacing w:after="120"/>
                    <w:ind w:left="112" w:firstLine="0"/>
                    <w:rPr>
                      <w:rFonts w:ascii="Arial" w:hAnsi="Arial" w:cs="Arial"/>
                    </w:rPr>
                  </w:pPr>
                  <w:r w:rsidRPr="006B6CDC">
                    <w:rPr>
                      <w:rFonts w:ascii="Arial" w:hAnsi="Arial" w:cs="Arial"/>
                    </w:rPr>
                    <w:t>Premium Health</w:t>
                  </w:r>
                </w:p>
              </w:tc>
            </w:tr>
            <w:tr w:rsidR="00D5289B" w:rsidRPr="006B6CDC" w:rsidTr="00ED2F6A">
              <w:tc>
                <w:tcPr>
                  <w:tcW w:w="2885" w:type="dxa"/>
                  <w:shd w:val="clear" w:color="auto" w:fill="auto"/>
                </w:tcPr>
                <w:p w:rsidR="00D5289B" w:rsidRPr="006B6CDC" w:rsidRDefault="00D5289B" w:rsidP="00A81C50">
                  <w:pPr>
                    <w:spacing w:after="120"/>
                    <w:rPr>
                      <w:rFonts w:ascii="Arial" w:hAnsi="Arial" w:cs="Arial"/>
                    </w:rPr>
                  </w:pPr>
                  <w:r w:rsidRPr="006B6CDC">
                    <w:rPr>
                      <w:rFonts w:ascii="Arial" w:hAnsi="Arial" w:cs="Arial"/>
                    </w:rPr>
                    <w:t>Tom Hallahan</w:t>
                  </w:r>
                </w:p>
              </w:tc>
              <w:tc>
                <w:tcPr>
                  <w:tcW w:w="2885" w:type="dxa"/>
                  <w:shd w:val="clear" w:color="auto" w:fill="auto"/>
                </w:tcPr>
                <w:p w:rsidR="00D5289B" w:rsidRPr="006B6CDC" w:rsidRDefault="00D5289B" w:rsidP="00A81C50">
                  <w:pPr>
                    <w:spacing w:after="120"/>
                    <w:ind w:left="112" w:firstLine="0"/>
                    <w:rPr>
                      <w:rFonts w:ascii="Arial" w:hAnsi="Arial" w:cs="Arial"/>
                    </w:rPr>
                  </w:pPr>
                  <w:r w:rsidRPr="006B6CDC">
                    <w:rPr>
                      <w:rFonts w:ascii="Arial" w:hAnsi="Arial" w:cs="Arial"/>
                    </w:rPr>
                    <w:t>Epworth HealthCare</w:t>
                  </w:r>
                </w:p>
              </w:tc>
            </w:tr>
          </w:tbl>
          <w:p w:rsidR="00D5289B" w:rsidRPr="006B6CDC" w:rsidRDefault="00D5289B" w:rsidP="006B6CDC">
            <w:pPr>
              <w:spacing w:before="240" w:after="240"/>
              <w:rPr>
                <w:rFonts w:ascii="Arial" w:hAnsi="Arial" w:cs="Arial"/>
              </w:rPr>
            </w:pPr>
            <w:r w:rsidRPr="006B6CDC">
              <w:rPr>
                <w:rFonts w:ascii="Arial" w:hAnsi="Arial" w:cs="Arial"/>
              </w:rPr>
              <w:t>In attendance :</w:t>
            </w:r>
          </w:p>
          <w:tbl>
            <w:tblPr>
              <w:tblW w:w="0" w:type="auto"/>
              <w:tblLook w:val="04A0" w:firstRow="1" w:lastRow="0" w:firstColumn="1" w:lastColumn="0" w:noHBand="0" w:noVBand="1"/>
            </w:tblPr>
            <w:tblGrid>
              <w:gridCol w:w="2885"/>
              <w:gridCol w:w="2885"/>
            </w:tblGrid>
            <w:tr w:rsidR="00D5289B" w:rsidRPr="006B6CDC" w:rsidTr="00ED2F6A">
              <w:tc>
                <w:tcPr>
                  <w:tcW w:w="2885" w:type="dxa"/>
                  <w:shd w:val="clear" w:color="auto" w:fill="auto"/>
                </w:tcPr>
                <w:p w:rsidR="00D5289B" w:rsidRPr="006B6CDC" w:rsidRDefault="00D5289B" w:rsidP="00A81C50">
                  <w:pPr>
                    <w:spacing w:after="120"/>
                    <w:ind w:left="113" w:firstLine="0"/>
                    <w:rPr>
                      <w:rFonts w:ascii="Arial" w:hAnsi="Arial" w:cs="Arial"/>
                    </w:rPr>
                  </w:pPr>
                  <w:r w:rsidRPr="006B6CDC">
                    <w:rPr>
                      <w:rFonts w:ascii="Arial" w:hAnsi="Arial" w:cs="Arial"/>
                    </w:rPr>
                    <w:t>David Trembath</w:t>
                  </w:r>
                </w:p>
                <w:p w:rsidR="00D5289B" w:rsidRPr="006B6CDC" w:rsidRDefault="00D5289B" w:rsidP="00A81C50">
                  <w:pPr>
                    <w:spacing w:after="120"/>
                    <w:ind w:left="113" w:firstLine="0"/>
                    <w:rPr>
                      <w:rFonts w:ascii="Arial" w:hAnsi="Arial" w:cs="Arial"/>
                    </w:rPr>
                  </w:pPr>
                  <w:r w:rsidRPr="006B6CDC">
                    <w:rPr>
                      <w:rFonts w:ascii="Arial" w:hAnsi="Arial" w:cs="Arial"/>
                    </w:rPr>
                    <w:t>(Course Writer)</w:t>
                  </w:r>
                </w:p>
              </w:tc>
              <w:tc>
                <w:tcPr>
                  <w:tcW w:w="2885" w:type="dxa"/>
                  <w:shd w:val="clear" w:color="auto" w:fill="auto"/>
                </w:tcPr>
                <w:p w:rsidR="00D5289B" w:rsidRPr="006B6CDC" w:rsidRDefault="00D5289B" w:rsidP="00A81C50">
                  <w:pPr>
                    <w:spacing w:after="120"/>
                    <w:ind w:left="113" w:firstLine="0"/>
                    <w:rPr>
                      <w:rFonts w:ascii="Arial" w:hAnsi="Arial" w:cs="Arial"/>
                    </w:rPr>
                  </w:pPr>
                  <w:r w:rsidRPr="006B6CDC">
                    <w:rPr>
                      <w:rFonts w:ascii="Arial" w:hAnsi="Arial" w:cs="Arial"/>
                    </w:rPr>
                    <w:t>David Trembath and Associates</w:t>
                  </w:r>
                </w:p>
              </w:tc>
            </w:tr>
            <w:tr w:rsidR="00D5289B" w:rsidRPr="006B6CDC" w:rsidTr="00ED2F6A">
              <w:tc>
                <w:tcPr>
                  <w:tcW w:w="2885" w:type="dxa"/>
                  <w:shd w:val="clear" w:color="auto" w:fill="auto"/>
                </w:tcPr>
                <w:p w:rsidR="00D5289B" w:rsidRPr="006B6CDC" w:rsidRDefault="00D5289B" w:rsidP="00A81C50">
                  <w:pPr>
                    <w:spacing w:after="120"/>
                    <w:ind w:left="113" w:firstLine="0"/>
                    <w:rPr>
                      <w:rFonts w:ascii="Arial" w:hAnsi="Arial" w:cs="Arial"/>
                    </w:rPr>
                  </w:pPr>
                  <w:r w:rsidRPr="006B6CDC">
                    <w:rPr>
                      <w:rFonts w:ascii="Arial" w:hAnsi="Arial" w:cs="Arial"/>
                    </w:rPr>
                    <w:t>Autumn Shea</w:t>
                  </w:r>
                </w:p>
                <w:p w:rsidR="00D5289B" w:rsidRPr="006B6CDC" w:rsidRDefault="00D5289B" w:rsidP="00A81C50">
                  <w:pPr>
                    <w:spacing w:after="120"/>
                    <w:ind w:left="113" w:firstLine="0"/>
                    <w:rPr>
                      <w:rFonts w:ascii="Arial" w:hAnsi="Arial" w:cs="Arial"/>
                    </w:rPr>
                  </w:pPr>
                  <w:r w:rsidRPr="006B6CDC">
                    <w:rPr>
                      <w:rFonts w:ascii="Arial" w:hAnsi="Arial" w:cs="Arial"/>
                    </w:rPr>
                    <w:t>(Project Manager)</w:t>
                  </w:r>
                </w:p>
              </w:tc>
              <w:tc>
                <w:tcPr>
                  <w:tcW w:w="2885" w:type="dxa"/>
                  <w:shd w:val="clear" w:color="auto" w:fill="auto"/>
                </w:tcPr>
                <w:p w:rsidR="00D5289B" w:rsidRPr="006B6CDC" w:rsidRDefault="00D5289B" w:rsidP="00A81C50">
                  <w:pPr>
                    <w:spacing w:after="120"/>
                    <w:ind w:left="113" w:firstLine="0"/>
                    <w:rPr>
                      <w:rFonts w:ascii="Arial" w:hAnsi="Arial" w:cs="Arial"/>
                    </w:rPr>
                  </w:pPr>
                  <w:r w:rsidRPr="006B6CDC">
                    <w:rPr>
                      <w:rFonts w:ascii="Arial" w:hAnsi="Arial" w:cs="Arial"/>
                    </w:rPr>
                    <w:t>CMM for Human Services</w:t>
                  </w:r>
                </w:p>
              </w:tc>
            </w:tr>
            <w:tr w:rsidR="00D5289B" w:rsidRPr="006B6CDC" w:rsidTr="00ED2F6A">
              <w:tc>
                <w:tcPr>
                  <w:tcW w:w="2885" w:type="dxa"/>
                  <w:shd w:val="clear" w:color="auto" w:fill="auto"/>
                </w:tcPr>
                <w:p w:rsidR="00D5289B" w:rsidRPr="006B6CDC" w:rsidRDefault="00D5289B" w:rsidP="00A81C50">
                  <w:pPr>
                    <w:spacing w:after="120"/>
                    <w:ind w:left="113" w:firstLine="0"/>
                    <w:rPr>
                      <w:rFonts w:ascii="Arial" w:hAnsi="Arial" w:cs="Arial"/>
                    </w:rPr>
                  </w:pPr>
                  <w:r w:rsidRPr="006B6CDC">
                    <w:rPr>
                      <w:rFonts w:ascii="Arial" w:hAnsi="Arial" w:cs="Arial"/>
                    </w:rPr>
                    <w:t>Jennifer Fleischer</w:t>
                  </w:r>
                </w:p>
                <w:p w:rsidR="00D5289B" w:rsidRPr="006B6CDC" w:rsidRDefault="00D5289B" w:rsidP="00A81C50">
                  <w:pPr>
                    <w:spacing w:after="120"/>
                    <w:ind w:left="113" w:firstLine="0"/>
                    <w:rPr>
                      <w:rFonts w:ascii="Arial" w:hAnsi="Arial" w:cs="Arial"/>
                    </w:rPr>
                  </w:pPr>
                </w:p>
              </w:tc>
              <w:tc>
                <w:tcPr>
                  <w:tcW w:w="2885" w:type="dxa"/>
                  <w:shd w:val="clear" w:color="auto" w:fill="auto"/>
                </w:tcPr>
                <w:p w:rsidR="00D5289B" w:rsidRPr="006B6CDC" w:rsidRDefault="00D5289B" w:rsidP="00A81C50">
                  <w:pPr>
                    <w:spacing w:after="120"/>
                    <w:ind w:left="113" w:firstLine="0"/>
                    <w:rPr>
                      <w:rFonts w:ascii="Arial" w:hAnsi="Arial" w:cs="Arial"/>
                    </w:rPr>
                  </w:pPr>
                  <w:r w:rsidRPr="006B6CDC">
                    <w:rPr>
                      <w:rFonts w:ascii="Arial" w:hAnsi="Arial" w:cs="Arial"/>
                    </w:rPr>
                    <w:t>Project Officer - CMM for Human Services</w:t>
                  </w:r>
                </w:p>
              </w:tc>
            </w:tr>
            <w:tr w:rsidR="00D5289B" w:rsidRPr="006B6CDC" w:rsidTr="00ED2F6A">
              <w:tc>
                <w:tcPr>
                  <w:tcW w:w="2885" w:type="dxa"/>
                  <w:shd w:val="clear" w:color="auto" w:fill="auto"/>
                </w:tcPr>
                <w:p w:rsidR="00D5289B" w:rsidRPr="006B6CDC" w:rsidRDefault="00D5289B" w:rsidP="00A81C50">
                  <w:pPr>
                    <w:spacing w:after="120"/>
                    <w:ind w:left="113" w:firstLine="0"/>
                    <w:rPr>
                      <w:rFonts w:ascii="Arial" w:hAnsi="Arial" w:cs="Arial"/>
                    </w:rPr>
                  </w:pPr>
                  <w:r w:rsidRPr="006B6CDC">
                    <w:rPr>
                      <w:rFonts w:ascii="Arial" w:hAnsi="Arial" w:cs="Arial"/>
                    </w:rPr>
                    <w:t>Wendy Dowe</w:t>
                  </w:r>
                </w:p>
              </w:tc>
              <w:tc>
                <w:tcPr>
                  <w:tcW w:w="2885" w:type="dxa"/>
                  <w:shd w:val="clear" w:color="auto" w:fill="auto"/>
                </w:tcPr>
                <w:p w:rsidR="00D5289B" w:rsidRPr="006B6CDC" w:rsidRDefault="00D5289B" w:rsidP="00A81C50">
                  <w:pPr>
                    <w:spacing w:after="120"/>
                    <w:ind w:left="113" w:firstLine="0"/>
                    <w:rPr>
                      <w:rFonts w:ascii="Arial" w:hAnsi="Arial" w:cs="Arial"/>
                    </w:rPr>
                  </w:pPr>
                  <w:r w:rsidRPr="006B6CDC">
                    <w:rPr>
                      <w:rFonts w:ascii="Arial" w:hAnsi="Arial" w:cs="Arial"/>
                    </w:rPr>
                    <w:t>Admin</w:t>
                  </w:r>
                  <w:r w:rsidR="005C5EBC" w:rsidRPr="006B6CDC">
                    <w:rPr>
                      <w:rFonts w:ascii="Arial" w:hAnsi="Arial" w:cs="Arial"/>
                    </w:rPr>
                    <w:t>i</w:t>
                  </w:r>
                  <w:r w:rsidRPr="006B6CDC">
                    <w:rPr>
                      <w:rFonts w:ascii="Arial" w:hAnsi="Arial" w:cs="Arial"/>
                    </w:rPr>
                    <w:t>strator -</w:t>
                  </w:r>
                  <w:r w:rsidR="00D76CC6">
                    <w:rPr>
                      <w:rFonts w:ascii="Arial" w:hAnsi="Arial" w:cs="Arial"/>
                    </w:rPr>
                    <w:t xml:space="preserve"> </w:t>
                  </w:r>
                  <w:r w:rsidRPr="006B6CDC">
                    <w:rPr>
                      <w:rFonts w:ascii="Arial" w:hAnsi="Arial" w:cs="Arial"/>
                    </w:rPr>
                    <w:t>CMM for Human Services</w:t>
                  </w:r>
                </w:p>
              </w:tc>
            </w:tr>
          </w:tbl>
          <w:p w:rsidR="004367BE" w:rsidRPr="00634E16" w:rsidRDefault="004367BE" w:rsidP="006B6CDC">
            <w:pPr>
              <w:tabs>
                <w:tab w:val="num" w:pos="481"/>
              </w:tabs>
              <w:autoSpaceDE w:val="0"/>
              <w:autoSpaceDN w:val="0"/>
              <w:adjustRightInd w:val="0"/>
              <w:spacing w:before="240" w:after="240"/>
              <w:ind w:left="0" w:firstLine="0"/>
              <w:rPr>
                <w:rFonts w:ascii="Arial" w:hAnsi="Arial" w:cs="Arial"/>
              </w:rPr>
            </w:pPr>
            <w:r w:rsidRPr="00634E16">
              <w:rPr>
                <w:rFonts w:ascii="Arial" w:hAnsi="Arial" w:cs="Arial"/>
              </w:rPr>
              <w:t xml:space="preserve">They also confirmed that the course: </w:t>
            </w:r>
          </w:p>
          <w:p w:rsidR="004367BE" w:rsidRPr="00634E16" w:rsidRDefault="004367BE" w:rsidP="000A38B4">
            <w:pPr>
              <w:numPr>
                <w:ilvl w:val="0"/>
                <w:numId w:val="3"/>
              </w:numPr>
              <w:autoSpaceDE w:val="0"/>
              <w:autoSpaceDN w:val="0"/>
              <w:adjustRightInd w:val="0"/>
              <w:spacing w:after="120"/>
              <w:ind w:left="714" w:hanging="357"/>
              <w:rPr>
                <w:rFonts w:ascii="Arial" w:hAnsi="Arial" w:cs="Arial"/>
              </w:rPr>
            </w:pPr>
            <w:r w:rsidRPr="00634E16">
              <w:rPr>
                <w:rFonts w:ascii="Arial" w:hAnsi="Arial" w:cs="Arial"/>
              </w:rPr>
              <w:t>does not duplicate, by title or coverage, the outcomes of an endorsed training package qualification</w:t>
            </w:r>
          </w:p>
          <w:p w:rsidR="004367BE" w:rsidRPr="00634E16" w:rsidRDefault="004367BE" w:rsidP="000A38B4">
            <w:pPr>
              <w:numPr>
                <w:ilvl w:val="0"/>
                <w:numId w:val="3"/>
              </w:numPr>
              <w:autoSpaceDE w:val="0"/>
              <w:autoSpaceDN w:val="0"/>
              <w:adjustRightInd w:val="0"/>
              <w:spacing w:after="120"/>
              <w:ind w:left="714" w:hanging="357"/>
              <w:rPr>
                <w:rFonts w:ascii="Arial" w:hAnsi="Arial" w:cs="Arial"/>
              </w:rPr>
            </w:pPr>
            <w:r w:rsidRPr="00634E16">
              <w:rPr>
                <w:rFonts w:ascii="Arial" w:hAnsi="Arial" w:cs="Arial"/>
              </w:rPr>
              <w:t>is not a subset of a single training package qualification that could be recognised through one or more statements of attainment or a skill set</w:t>
            </w:r>
          </w:p>
          <w:p w:rsidR="004367BE" w:rsidRPr="00634E16" w:rsidRDefault="004367BE" w:rsidP="000A38B4">
            <w:pPr>
              <w:numPr>
                <w:ilvl w:val="0"/>
                <w:numId w:val="3"/>
              </w:numPr>
              <w:autoSpaceDE w:val="0"/>
              <w:autoSpaceDN w:val="0"/>
              <w:adjustRightInd w:val="0"/>
              <w:spacing w:after="120"/>
              <w:ind w:left="714" w:hanging="357"/>
              <w:rPr>
                <w:rFonts w:ascii="Arial" w:hAnsi="Arial" w:cs="Arial"/>
              </w:rPr>
            </w:pPr>
            <w:r w:rsidRPr="00634E16">
              <w:rPr>
                <w:rFonts w:ascii="Arial" w:hAnsi="Arial" w:cs="Arial"/>
              </w:rPr>
              <w:t>does not include units of competency additional to those in a training package qualification that could be recognised through statements of attainment in addition to the qualification</w:t>
            </w:r>
          </w:p>
          <w:p w:rsidR="00D54222" w:rsidRPr="006B6CDC" w:rsidRDefault="004367BE" w:rsidP="000A38B4">
            <w:pPr>
              <w:numPr>
                <w:ilvl w:val="0"/>
                <w:numId w:val="3"/>
              </w:numPr>
              <w:autoSpaceDE w:val="0"/>
              <w:autoSpaceDN w:val="0"/>
              <w:adjustRightInd w:val="0"/>
              <w:spacing w:after="240"/>
              <w:ind w:left="714" w:hanging="357"/>
              <w:rPr>
                <w:rFonts w:ascii="Arial" w:hAnsi="Arial" w:cs="Arial"/>
              </w:rPr>
            </w:pPr>
            <w:r w:rsidRPr="00634E16">
              <w:rPr>
                <w:rFonts w:ascii="Arial" w:hAnsi="Arial" w:cs="Arial"/>
              </w:rPr>
              <w:t>does not comprise units that duplicate units of competency of a training package qualification.</w:t>
            </w:r>
          </w:p>
        </w:tc>
      </w:tr>
      <w:tr w:rsidR="00D54222" w:rsidRPr="00475ABA" w:rsidTr="00A17C0C">
        <w:trPr>
          <w:trHeight w:val="5071"/>
        </w:trPr>
        <w:tc>
          <w:tcPr>
            <w:tcW w:w="3261" w:type="dxa"/>
          </w:tcPr>
          <w:p w:rsidR="003A6F74" w:rsidRPr="00E72916" w:rsidRDefault="00D54222" w:rsidP="00761EE9">
            <w:pPr>
              <w:pStyle w:val="Subsubsection"/>
            </w:pPr>
            <w:bookmarkStart w:id="20" w:name="_Toc419972802"/>
            <w:r w:rsidRPr="00E72916">
              <w:t>Review for re-accreditation</w:t>
            </w:r>
            <w:bookmarkEnd w:id="20"/>
            <w:r w:rsidR="00761EE9">
              <w:t xml:space="preserve"> </w:t>
            </w:r>
          </w:p>
        </w:tc>
        <w:tc>
          <w:tcPr>
            <w:tcW w:w="7137" w:type="dxa"/>
            <w:gridSpan w:val="2"/>
          </w:tcPr>
          <w:p w:rsidR="00D54222" w:rsidRPr="00E72916" w:rsidRDefault="0009446E" w:rsidP="006B6CDC">
            <w:pPr>
              <w:spacing w:before="240" w:after="240"/>
              <w:ind w:left="51" w:firstLine="0"/>
              <w:rPr>
                <w:rFonts w:ascii="Arial" w:hAnsi="Arial" w:cs="Arial"/>
              </w:rPr>
            </w:pPr>
            <w:r w:rsidRPr="00E72916">
              <w:rPr>
                <w:rFonts w:ascii="Arial" w:hAnsi="Arial" w:cs="Arial"/>
              </w:rPr>
              <w:t xml:space="preserve">The monitoring and evaluation processes conducted by the CMM for Human Services have identified no changes necessary to the </w:t>
            </w:r>
            <w:r w:rsidRPr="00E72916">
              <w:rPr>
                <w:rFonts w:ascii="Arial" w:hAnsi="Arial" w:cs="Arial"/>
                <w:i/>
              </w:rPr>
              <w:t>Course in Basic Oxygen Administration</w:t>
            </w:r>
            <w:r w:rsidRPr="00E72916">
              <w:rPr>
                <w:rFonts w:ascii="Arial" w:hAnsi="Arial" w:cs="Arial"/>
              </w:rPr>
              <w:t xml:space="preserve"> during its period of accreditation.</w:t>
            </w:r>
          </w:p>
          <w:p w:rsidR="00090641" w:rsidRPr="00E72916" w:rsidRDefault="00090641" w:rsidP="006B6CDC">
            <w:pPr>
              <w:spacing w:before="240" w:after="240"/>
              <w:ind w:left="51" w:firstLine="0"/>
              <w:rPr>
                <w:rFonts w:ascii="Arial" w:hAnsi="Arial" w:cs="Arial"/>
                <w:i/>
              </w:rPr>
            </w:pPr>
            <w:r w:rsidRPr="00E72916">
              <w:rPr>
                <w:rFonts w:ascii="Arial" w:hAnsi="Arial" w:cs="Arial"/>
              </w:rPr>
              <w:t>T</w:t>
            </w:r>
            <w:r w:rsidR="00D54222" w:rsidRPr="00E72916">
              <w:rPr>
                <w:rFonts w:ascii="Arial" w:hAnsi="Arial" w:cs="Arial"/>
              </w:rPr>
              <w:t xml:space="preserve">he course </w:t>
            </w:r>
            <w:r w:rsidR="0015552D">
              <w:rPr>
                <w:rFonts w:ascii="Arial" w:hAnsi="Arial" w:cs="Arial"/>
              </w:rPr>
              <w:t>22298VIC</w:t>
            </w:r>
            <w:r w:rsidRPr="00E72916">
              <w:rPr>
                <w:rFonts w:ascii="Arial" w:hAnsi="Arial" w:cs="Arial"/>
              </w:rPr>
              <w:t xml:space="preserve"> </w:t>
            </w:r>
            <w:r w:rsidRPr="00E72916">
              <w:rPr>
                <w:rFonts w:ascii="Arial" w:hAnsi="Arial" w:cs="Arial"/>
                <w:i/>
              </w:rPr>
              <w:t>Course in Basic Oxygen Administration</w:t>
            </w:r>
            <w:r w:rsidRPr="00E72916">
              <w:rPr>
                <w:rFonts w:ascii="Arial" w:hAnsi="Arial" w:cs="Arial"/>
              </w:rPr>
              <w:t xml:space="preserve"> </w:t>
            </w:r>
            <w:r w:rsidR="00D54222" w:rsidRPr="00E72916">
              <w:rPr>
                <w:rFonts w:ascii="Arial" w:hAnsi="Arial" w:cs="Arial"/>
              </w:rPr>
              <w:t>replaces and is equivalent</w:t>
            </w:r>
            <w:r w:rsidRPr="00E72916">
              <w:rPr>
                <w:rFonts w:ascii="Arial" w:hAnsi="Arial" w:cs="Arial"/>
              </w:rPr>
              <w:t xml:space="preserve"> to 22100VIC</w:t>
            </w:r>
            <w:r w:rsidRPr="00E72916">
              <w:rPr>
                <w:rFonts w:ascii="Arial" w:hAnsi="Arial" w:cs="Arial"/>
                <w:i/>
              </w:rPr>
              <w:t xml:space="preserve"> Course in Basic Oxygen Administration.</w:t>
            </w:r>
          </w:p>
          <w:p w:rsidR="003553DD" w:rsidRPr="00E72916" w:rsidRDefault="00090641" w:rsidP="006B6CDC">
            <w:pPr>
              <w:spacing w:before="240" w:after="240"/>
              <w:ind w:left="51" w:firstLine="0"/>
              <w:rPr>
                <w:rFonts w:ascii="Arial" w:hAnsi="Arial" w:cs="Arial"/>
              </w:rPr>
            </w:pPr>
            <w:r w:rsidRPr="00E72916">
              <w:rPr>
                <w:rFonts w:ascii="Arial" w:hAnsi="Arial" w:cs="Arial"/>
              </w:rPr>
              <w:t xml:space="preserve">The following table demonstrates the relationship of the </w:t>
            </w:r>
            <w:r w:rsidR="003553DD" w:rsidRPr="00E72916">
              <w:rPr>
                <w:rFonts w:ascii="Arial" w:hAnsi="Arial" w:cs="Arial"/>
              </w:rPr>
              <w:t>course’s</w:t>
            </w:r>
            <w:r w:rsidRPr="00E72916">
              <w:rPr>
                <w:rFonts w:ascii="Arial" w:hAnsi="Arial" w:cs="Arial"/>
              </w:rPr>
              <w:t xml:space="preserve"> single unit to the previous unit.</w:t>
            </w:r>
            <w:r w:rsidR="00A17C0C">
              <w:rPr>
                <w:rFonts w:ascii="Arial" w:hAnsi="Arial" w:cs="Arial"/>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413"/>
              <w:gridCol w:w="2806"/>
              <w:gridCol w:w="1692"/>
            </w:tblGrid>
            <w:tr w:rsidR="00E72916" w:rsidRPr="00761EE9" w:rsidTr="00525F2C">
              <w:tc>
                <w:tcPr>
                  <w:tcW w:w="0" w:type="auto"/>
                </w:tcPr>
                <w:p w:rsidR="00E72916" w:rsidRPr="00525F2C" w:rsidRDefault="00090641" w:rsidP="00A17C0C">
                  <w:pPr>
                    <w:spacing w:before="0"/>
                    <w:ind w:left="0" w:firstLine="0"/>
                    <w:rPr>
                      <w:rFonts w:ascii="Arial" w:hAnsi="Arial" w:cs="Arial"/>
                      <w:b/>
                    </w:rPr>
                  </w:pPr>
                  <w:r w:rsidRPr="00525F2C">
                    <w:rPr>
                      <w:rFonts w:ascii="Arial" w:hAnsi="Arial" w:cs="Arial"/>
                      <w:b/>
                    </w:rPr>
                    <w:t>Existing Unit</w:t>
                  </w:r>
                  <w:r w:rsidR="00E72916" w:rsidRPr="00525F2C">
                    <w:rPr>
                      <w:rFonts w:ascii="Arial" w:hAnsi="Arial" w:cs="Arial"/>
                      <w:b/>
                    </w:rPr>
                    <w:t xml:space="preserve"> </w:t>
                  </w:r>
                  <w:r w:rsidR="00A17C0C">
                    <w:rPr>
                      <w:rFonts w:ascii="Arial" w:hAnsi="Arial" w:cs="Arial"/>
                      <w:b/>
                    </w:rPr>
                    <w:br/>
                  </w:r>
                  <w:r w:rsidR="00E72916" w:rsidRPr="00525F2C">
                    <w:rPr>
                      <w:rFonts w:ascii="Arial" w:hAnsi="Arial" w:cs="Arial"/>
                      <w:b/>
                    </w:rPr>
                    <w:t>(from 22100VIC)</w:t>
                  </w:r>
                </w:p>
              </w:tc>
              <w:tc>
                <w:tcPr>
                  <w:tcW w:w="2806" w:type="dxa"/>
                </w:tcPr>
                <w:p w:rsidR="00E72916" w:rsidRPr="00525F2C" w:rsidRDefault="00090641" w:rsidP="00A17C0C">
                  <w:pPr>
                    <w:spacing w:before="0"/>
                    <w:ind w:left="0" w:firstLine="0"/>
                    <w:rPr>
                      <w:rFonts w:ascii="Arial" w:hAnsi="Arial" w:cs="Arial"/>
                      <w:b/>
                    </w:rPr>
                  </w:pPr>
                  <w:r w:rsidRPr="00525F2C">
                    <w:rPr>
                      <w:rFonts w:ascii="Arial" w:hAnsi="Arial" w:cs="Arial"/>
                      <w:b/>
                    </w:rPr>
                    <w:t>New Unit</w:t>
                  </w:r>
                  <w:r w:rsidR="00A17C0C">
                    <w:rPr>
                      <w:rFonts w:ascii="Arial" w:hAnsi="Arial" w:cs="Arial"/>
                      <w:b/>
                    </w:rPr>
                    <w:t xml:space="preserve"> </w:t>
                  </w:r>
                  <w:r w:rsidR="00A17C0C">
                    <w:rPr>
                      <w:rFonts w:ascii="Arial" w:hAnsi="Arial" w:cs="Arial"/>
                      <w:b/>
                    </w:rPr>
                    <w:br/>
                    <w:t xml:space="preserve">(from </w:t>
                  </w:r>
                  <w:r w:rsidR="0015552D" w:rsidRPr="00525F2C">
                    <w:rPr>
                      <w:rFonts w:ascii="Arial" w:hAnsi="Arial" w:cs="Arial"/>
                      <w:b/>
                    </w:rPr>
                    <w:t>22298VIC</w:t>
                  </w:r>
                  <w:r w:rsidR="00E72916" w:rsidRPr="00525F2C">
                    <w:rPr>
                      <w:rFonts w:ascii="Arial" w:hAnsi="Arial" w:cs="Arial"/>
                      <w:b/>
                    </w:rPr>
                    <w:t>)</w:t>
                  </w:r>
                </w:p>
              </w:tc>
              <w:tc>
                <w:tcPr>
                  <w:tcW w:w="1692" w:type="dxa"/>
                </w:tcPr>
                <w:p w:rsidR="00090641" w:rsidRPr="00525F2C" w:rsidRDefault="00E72916" w:rsidP="00A17C0C">
                  <w:pPr>
                    <w:spacing w:before="0"/>
                    <w:ind w:left="0" w:firstLine="0"/>
                    <w:rPr>
                      <w:rFonts w:ascii="Arial" w:hAnsi="Arial" w:cs="Arial"/>
                      <w:b/>
                    </w:rPr>
                  </w:pPr>
                  <w:r w:rsidRPr="00525F2C">
                    <w:rPr>
                      <w:rFonts w:ascii="Arial" w:hAnsi="Arial" w:cs="Arial"/>
                      <w:b/>
                    </w:rPr>
                    <w:t>Comments</w:t>
                  </w:r>
                </w:p>
              </w:tc>
            </w:tr>
            <w:tr w:rsidR="00E72916" w:rsidRPr="00E72916" w:rsidTr="00525F2C">
              <w:tc>
                <w:tcPr>
                  <w:tcW w:w="0" w:type="auto"/>
                </w:tcPr>
                <w:p w:rsidR="00090641" w:rsidRPr="00525F2C" w:rsidRDefault="00090641" w:rsidP="00A17C0C">
                  <w:pPr>
                    <w:spacing w:before="0"/>
                    <w:ind w:left="0" w:firstLine="0"/>
                    <w:rPr>
                      <w:rFonts w:ascii="Arial" w:hAnsi="Arial" w:cs="Arial"/>
                      <w:i/>
                    </w:rPr>
                  </w:pPr>
                  <w:r w:rsidRPr="00525F2C">
                    <w:rPr>
                      <w:rFonts w:ascii="Arial" w:hAnsi="Arial" w:cs="Arial"/>
                      <w:i/>
                    </w:rPr>
                    <w:t>VU20298</w:t>
                  </w:r>
                  <w:r w:rsidR="00A17C0C">
                    <w:rPr>
                      <w:rFonts w:ascii="Arial" w:hAnsi="Arial" w:cs="Arial"/>
                      <w:i/>
                    </w:rPr>
                    <w:br/>
                  </w:r>
                  <w:r w:rsidRPr="00525F2C">
                    <w:rPr>
                      <w:rFonts w:ascii="Arial" w:hAnsi="Arial" w:cs="Arial"/>
                      <w:i/>
                    </w:rPr>
                    <w:t>Apply oxygen resuscitation/oxygen therapy</w:t>
                  </w:r>
                </w:p>
              </w:tc>
              <w:tc>
                <w:tcPr>
                  <w:tcW w:w="2806" w:type="dxa"/>
                </w:tcPr>
                <w:p w:rsidR="00090641" w:rsidRPr="00525F2C" w:rsidRDefault="0015552D" w:rsidP="00A17C0C">
                  <w:pPr>
                    <w:spacing w:before="0"/>
                    <w:ind w:left="0" w:firstLine="0"/>
                    <w:rPr>
                      <w:rFonts w:ascii="Arial" w:hAnsi="Arial" w:cs="Arial"/>
                      <w:i/>
                    </w:rPr>
                  </w:pPr>
                  <w:r w:rsidRPr="00525F2C">
                    <w:rPr>
                      <w:rFonts w:ascii="Arial" w:hAnsi="Arial" w:cs="Arial"/>
                      <w:i/>
                    </w:rPr>
                    <w:t>VU21763</w:t>
                  </w:r>
                  <w:r w:rsidR="00A17C0C">
                    <w:rPr>
                      <w:rFonts w:ascii="Arial" w:hAnsi="Arial" w:cs="Arial"/>
                      <w:i/>
                    </w:rPr>
                    <w:br/>
                  </w:r>
                  <w:r w:rsidR="00090641" w:rsidRPr="00525F2C">
                    <w:rPr>
                      <w:rFonts w:ascii="Arial" w:hAnsi="Arial" w:cs="Arial"/>
                      <w:i/>
                    </w:rPr>
                    <w:t>Apply basic oxygen resuscitation/oxygen therapy</w:t>
                  </w:r>
                </w:p>
              </w:tc>
              <w:tc>
                <w:tcPr>
                  <w:tcW w:w="1692" w:type="dxa"/>
                </w:tcPr>
                <w:p w:rsidR="00090641" w:rsidRPr="00525F2C" w:rsidRDefault="00E72916" w:rsidP="00A17C0C">
                  <w:pPr>
                    <w:spacing w:before="0"/>
                    <w:ind w:left="0" w:firstLine="0"/>
                    <w:rPr>
                      <w:rFonts w:ascii="Arial" w:hAnsi="Arial" w:cs="Arial"/>
                      <w:i/>
                    </w:rPr>
                  </w:pPr>
                  <w:r w:rsidRPr="00525F2C">
                    <w:rPr>
                      <w:rFonts w:ascii="Arial" w:hAnsi="Arial" w:cs="Arial"/>
                      <w:i/>
                    </w:rPr>
                    <w:t>Equivalent</w:t>
                  </w:r>
                </w:p>
              </w:tc>
            </w:tr>
          </w:tbl>
          <w:p w:rsidR="00090641" w:rsidRPr="00E72916" w:rsidRDefault="00A17C0C" w:rsidP="00E72916">
            <w:pPr>
              <w:ind w:left="0" w:firstLine="0"/>
            </w:pPr>
            <w:r>
              <w:br/>
            </w:r>
          </w:p>
        </w:tc>
      </w:tr>
      <w:tr w:rsidR="00D54222" w:rsidRPr="00475ABA" w:rsidTr="00761EE9">
        <w:tc>
          <w:tcPr>
            <w:tcW w:w="10398" w:type="dxa"/>
            <w:gridSpan w:val="3"/>
            <w:shd w:val="clear" w:color="auto" w:fill="DBE5F1"/>
          </w:tcPr>
          <w:p w:rsidR="00D54222" w:rsidRPr="00475ABA" w:rsidRDefault="00D54222" w:rsidP="0031294A">
            <w:pPr>
              <w:pStyle w:val="Subsection1B"/>
              <w:rPr>
                <w:i/>
              </w:rPr>
            </w:pPr>
            <w:bookmarkStart w:id="21" w:name="_Toc419972803"/>
            <w:r w:rsidRPr="00475ABA">
              <w:t>Course outcomes</w:t>
            </w:r>
            <w:r w:rsidR="002002D1" w:rsidRPr="002E5D4B">
              <w:tab/>
            </w:r>
            <w:r w:rsidRPr="00475ABA">
              <w:tab/>
            </w:r>
            <w:r w:rsidRPr="002002D1">
              <w:rPr>
                <w:b w:val="0"/>
                <w:i/>
                <w:sz w:val="18"/>
                <w:szCs w:val="18"/>
              </w:rPr>
              <w:t>Standards 1, 2, 3 and 4 AQTF Standards for Accredited Courses</w:t>
            </w:r>
            <w:bookmarkEnd w:id="21"/>
          </w:p>
        </w:tc>
      </w:tr>
      <w:tr w:rsidR="00D54222" w:rsidRPr="00475ABA" w:rsidTr="00761EE9">
        <w:tc>
          <w:tcPr>
            <w:tcW w:w="3261" w:type="dxa"/>
          </w:tcPr>
          <w:p w:rsidR="00D54222" w:rsidRPr="00475ABA" w:rsidRDefault="00D54222" w:rsidP="007C7F91">
            <w:pPr>
              <w:pStyle w:val="Subsubsection"/>
            </w:pPr>
            <w:bookmarkStart w:id="22" w:name="_Toc419972804"/>
            <w:r w:rsidRPr="00475ABA">
              <w:t>Qualification level</w:t>
            </w:r>
            <w:bookmarkEnd w:id="22"/>
            <w:r w:rsidR="00761EE9">
              <w:t xml:space="preserve"> </w:t>
            </w:r>
          </w:p>
        </w:tc>
        <w:tc>
          <w:tcPr>
            <w:tcW w:w="7137" w:type="dxa"/>
            <w:gridSpan w:val="2"/>
            <w:tcMar>
              <w:top w:w="57" w:type="dxa"/>
              <w:bottom w:w="57" w:type="dxa"/>
            </w:tcMar>
          </w:tcPr>
          <w:p w:rsidR="00DA6AF7" w:rsidRPr="00DA6AF7" w:rsidRDefault="00DA6AF7" w:rsidP="00DA6AF7">
            <w:pPr>
              <w:spacing w:before="240" w:after="240"/>
              <w:ind w:left="51" w:firstLine="0"/>
              <w:rPr>
                <w:rFonts w:ascii="Arial" w:hAnsi="Arial" w:cs="Arial"/>
                <w:i/>
                <w:sz w:val="18"/>
                <w:szCs w:val="18"/>
              </w:rPr>
            </w:pPr>
            <w:r>
              <w:rPr>
                <w:rFonts w:ascii="Arial" w:hAnsi="Arial" w:cs="Arial"/>
                <w:i/>
                <w:sz w:val="18"/>
                <w:szCs w:val="18"/>
              </w:rPr>
              <w:t>Standard 1,2 and 3</w:t>
            </w:r>
            <w:r w:rsidRPr="00DA6AF7">
              <w:rPr>
                <w:rFonts w:ascii="Arial" w:hAnsi="Arial" w:cs="Arial"/>
                <w:i/>
                <w:sz w:val="18"/>
                <w:szCs w:val="18"/>
              </w:rPr>
              <w:t xml:space="preserve"> AQTF Standards for  Accredited Courses</w:t>
            </w:r>
          </w:p>
          <w:p w:rsidR="00D54222" w:rsidRPr="004367BE" w:rsidRDefault="0001096D" w:rsidP="002125A6">
            <w:pPr>
              <w:spacing w:before="240" w:after="240"/>
              <w:ind w:left="51" w:firstLine="0"/>
              <w:rPr>
                <w:rFonts w:ascii="Arial" w:hAnsi="Arial" w:cs="Arial"/>
              </w:rPr>
            </w:pPr>
            <w:r w:rsidRPr="004367BE">
              <w:rPr>
                <w:rFonts w:ascii="Arial" w:hAnsi="Arial" w:cs="Arial"/>
              </w:rPr>
              <w:t>The Course in Basic Oxygen Administration meets an identified industry/enterprise or community need, but does not have the breadth, depth or volume of learning of a qualification. Its volume of learning does not comprise a full-time year.</w:t>
            </w:r>
          </w:p>
        </w:tc>
      </w:tr>
      <w:tr w:rsidR="00D54222" w:rsidRPr="00475ABA" w:rsidTr="00761EE9">
        <w:tc>
          <w:tcPr>
            <w:tcW w:w="3261" w:type="dxa"/>
          </w:tcPr>
          <w:p w:rsidR="00D54222" w:rsidRPr="00475ABA" w:rsidRDefault="00D54222" w:rsidP="007C7F91">
            <w:pPr>
              <w:pStyle w:val="Subsubsection"/>
            </w:pPr>
            <w:bookmarkStart w:id="23" w:name="_Toc419972805"/>
            <w:r w:rsidRPr="00475ABA">
              <w:t>Employability skills</w:t>
            </w:r>
            <w:bookmarkEnd w:id="23"/>
            <w:r w:rsidR="00761EE9">
              <w:t xml:space="preserve"> </w:t>
            </w:r>
          </w:p>
        </w:tc>
        <w:tc>
          <w:tcPr>
            <w:tcW w:w="7137" w:type="dxa"/>
            <w:gridSpan w:val="2"/>
          </w:tcPr>
          <w:p w:rsidR="00DA6AF7" w:rsidRPr="00DA6AF7" w:rsidRDefault="00DA6AF7" w:rsidP="00DA6AF7">
            <w:pPr>
              <w:spacing w:before="240" w:after="240"/>
              <w:ind w:left="51" w:firstLine="0"/>
              <w:rPr>
                <w:rFonts w:ascii="Arial" w:hAnsi="Arial" w:cs="Arial"/>
                <w:i/>
                <w:sz w:val="18"/>
                <w:szCs w:val="18"/>
              </w:rPr>
            </w:pPr>
            <w:r>
              <w:rPr>
                <w:rFonts w:ascii="Arial" w:hAnsi="Arial" w:cs="Arial"/>
                <w:i/>
                <w:sz w:val="18"/>
                <w:szCs w:val="18"/>
              </w:rPr>
              <w:t>Standard 4</w:t>
            </w:r>
            <w:r w:rsidRPr="00DA6AF7">
              <w:rPr>
                <w:rFonts w:ascii="Arial" w:hAnsi="Arial" w:cs="Arial"/>
                <w:i/>
                <w:sz w:val="18"/>
                <w:szCs w:val="18"/>
              </w:rPr>
              <w:t xml:space="preserve"> AQTF Standards for  Accredited Courses</w:t>
            </w:r>
          </w:p>
          <w:p w:rsidR="00D54222" w:rsidRPr="00676E88" w:rsidRDefault="0001096D" w:rsidP="002125A6">
            <w:pPr>
              <w:spacing w:before="240" w:after="240"/>
              <w:ind w:left="51" w:firstLine="0"/>
              <w:rPr>
                <w:rFonts w:ascii="Arial" w:hAnsi="Arial" w:cs="Arial"/>
              </w:rPr>
            </w:pPr>
            <w:r w:rsidRPr="00676E88">
              <w:rPr>
                <w:rFonts w:ascii="Arial" w:hAnsi="Arial" w:cs="Arial"/>
              </w:rPr>
              <w:t>Not applicable</w:t>
            </w:r>
          </w:p>
        </w:tc>
      </w:tr>
      <w:tr w:rsidR="00D54222" w:rsidRPr="00475ABA" w:rsidTr="00761EE9">
        <w:tc>
          <w:tcPr>
            <w:tcW w:w="3261" w:type="dxa"/>
          </w:tcPr>
          <w:p w:rsidR="00D54222" w:rsidRPr="00475ABA" w:rsidRDefault="00D54222" w:rsidP="007C7F91">
            <w:pPr>
              <w:pStyle w:val="Subsubsection"/>
            </w:pPr>
            <w:bookmarkStart w:id="24" w:name="_Toc419972806"/>
            <w:r w:rsidRPr="00475ABA">
              <w:t>Recognition given to the course (if applicable)</w:t>
            </w:r>
            <w:bookmarkEnd w:id="24"/>
            <w:r w:rsidR="00761EE9">
              <w:t xml:space="preserve"> </w:t>
            </w:r>
          </w:p>
        </w:tc>
        <w:tc>
          <w:tcPr>
            <w:tcW w:w="7137" w:type="dxa"/>
            <w:gridSpan w:val="2"/>
          </w:tcPr>
          <w:p w:rsidR="00D54222" w:rsidRPr="00DA6AF7" w:rsidRDefault="00D54222" w:rsidP="002125A6">
            <w:pPr>
              <w:spacing w:before="240" w:after="240"/>
              <w:ind w:left="51" w:firstLine="0"/>
              <w:rPr>
                <w:rFonts w:ascii="Arial" w:hAnsi="Arial" w:cs="Arial"/>
                <w:i/>
                <w:sz w:val="18"/>
                <w:szCs w:val="18"/>
              </w:rPr>
            </w:pPr>
            <w:r w:rsidRPr="00DA6AF7">
              <w:rPr>
                <w:rFonts w:ascii="Arial" w:hAnsi="Arial" w:cs="Arial"/>
                <w:i/>
                <w:sz w:val="18"/>
                <w:szCs w:val="18"/>
              </w:rPr>
              <w:t>Standard 5 AQTF Standards for  Accredited Courses</w:t>
            </w:r>
          </w:p>
          <w:p w:rsidR="00D54222" w:rsidRPr="00676E88" w:rsidRDefault="0001096D" w:rsidP="002125A6">
            <w:pPr>
              <w:spacing w:before="240" w:after="240"/>
              <w:ind w:left="51" w:firstLine="0"/>
              <w:rPr>
                <w:rFonts w:ascii="Arial" w:hAnsi="Arial" w:cs="Arial"/>
              </w:rPr>
            </w:pPr>
            <w:r w:rsidRPr="00676E88">
              <w:rPr>
                <w:rFonts w:ascii="Arial" w:hAnsi="Arial" w:cs="Arial"/>
              </w:rPr>
              <w:t>Not applicable</w:t>
            </w:r>
          </w:p>
        </w:tc>
      </w:tr>
      <w:tr w:rsidR="00D54222" w:rsidRPr="00475ABA" w:rsidTr="00761EE9">
        <w:tc>
          <w:tcPr>
            <w:tcW w:w="3261" w:type="dxa"/>
          </w:tcPr>
          <w:p w:rsidR="00D54222" w:rsidRPr="00475ABA" w:rsidRDefault="00D54222" w:rsidP="007C7F91">
            <w:pPr>
              <w:pStyle w:val="Subsubsection"/>
            </w:pPr>
            <w:bookmarkStart w:id="25" w:name="_Toc419972807"/>
            <w:r w:rsidRPr="00475ABA">
              <w:t>Licensing/ regulatory requirements (if applicable)</w:t>
            </w:r>
            <w:bookmarkEnd w:id="25"/>
            <w:r w:rsidR="00761EE9">
              <w:t xml:space="preserve"> </w:t>
            </w:r>
          </w:p>
        </w:tc>
        <w:tc>
          <w:tcPr>
            <w:tcW w:w="7137" w:type="dxa"/>
            <w:gridSpan w:val="2"/>
          </w:tcPr>
          <w:p w:rsidR="00D54222" w:rsidRPr="00761EE9" w:rsidRDefault="00D54222" w:rsidP="002125A6">
            <w:pPr>
              <w:spacing w:before="240" w:after="240"/>
              <w:ind w:left="51" w:firstLine="0"/>
              <w:rPr>
                <w:rFonts w:ascii="Arial" w:hAnsi="Arial" w:cs="Arial"/>
                <w:sz w:val="18"/>
                <w:szCs w:val="18"/>
              </w:rPr>
            </w:pPr>
            <w:r w:rsidRPr="00DA6AF7">
              <w:rPr>
                <w:rFonts w:ascii="Arial" w:hAnsi="Arial" w:cs="Arial"/>
                <w:i/>
                <w:sz w:val="18"/>
                <w:szCs w:val="18"/>
              </w:rPr>
              <w:t xml:space="preserve">Standard 5 AQTF Standards for Accredited Courses </w:t>
            </w:r>
          </w:p>
          <w:p w:rsidR="00E72916" w:rsidRPr="00676E88" w:rsidRDefault="0001096D" w:rsidP="002125A6">
            <w:pPr>
              <w:spacing w:before="240" w:after="240"/>
              <w:ind w:left="51" w:firstLine="0"/>
              <w:rPr>
                <w:rFonts w:ascii="Arial" w:hAnsi="Arial" w:cs="Arial"/>
              </w:rPr>
            </w:pPr>
            <w:r w:rsidRPr="00676E88">
              <w:rPr>
                <w:rFonts w:ascii="Arial" w:hAnsi="Arial" w:cs="Arial"/>
              </w:rPr>
              <w:t>Not applicable</w:t>
            </w:r>
            <w:r w:rsidR="00D54222" w:rsidRPr="00676E88">
              <w:rPr>
                <w:rFonts w:ascii="Arial" w:hAnsi="Arial" w:cs="Arial"/>
              </w:rPr>
              <w:t xml:space="preserve"> </w:t>
            </w:r>
          </w:p>
        </w:tc>
      </w:tr>
      <w:tr w:rsidR="00D54222" w:rsidRPr="00475ABA" w:rsidTr="00761EE9">
        <w:tc>
          <w:tcPr>
            <w:tcW w:w="10398" w:type="dxa"/>
            <w:gridSpan w:val="3"/>
            <w:shd w:val="clear" w:color="auto" w:fill="DBE5F1"/>
          </w:tcPr>
          <w:p w:rsidR="00D54222" w:rsidRPr="00475ABA" w:rsidRDefault="00D54222" w:rsidP="0031294A">
            <w:pPr>
              <w:pStyle w:val="Subsection1B"/>
              <w:rPr>
                <w:i/>
              </w:rPr>
            </w:pPr>
            <w:bookmarkStart w:id="26" w:name="_Toc419972808"/>
            <w:r>
              <w:t>C</w:t>
            </w:r>
            <w:r w:rsidR="002002D1">
              <w:t>ourse rules</w:t>
            </w:r>
            <w:r w:rsidR="00943E59">
              <w:tab/>
            </w:r>
            <w:r w:rsidR="00943E59">
              <w:tab/>
            </w:r>
            <w:r w:rsidRPr="002002D1">
              <w:rPr>
                <w:b w:val="0"/>
                <w:i/>
                <w:sz w:val="18"/>
                <w:szCs w:val="18"/>
              </w:rPr>
              <w:t>Standards 2, 6,7 and 9 AQTF Standards for Accredited Courses</w:t>
            </w:r>
            <w:bookmarkEnd w:id="26"/>
          </w:p>
        </w:tc>
      </w:tr>
      <w:tr w:rsidR="00D54222" w:rsidRPr="00475ABA" w:rsidTr="00761EE9">
        <w:tc>
          <w:tcPr>
            <w:tcW w:w="10398" w:type="dxa"/>
            <w:gridSpan w:val="3"/>
            <w:shd w:val="clear" w:color="auto" w:fill="auto"/>
          </w:tcPr>
          <w:p w:rsidR="00D54222" w:rsidRPr="00407C6B" w:rsidRDefault="00D54222" w:rsidP="007C7F91">
            <w:pPr>
              <w:pStyle w:val="Subsubsection"/>
            </w:pPr>
            <w:bookmarkStart w:id="27" w:name="_Toc419972809"/>
            <w:r w:rsidRPr="00475ABA">
              <w:t>Course structure</w:t>
            </w:r>
            <w:bookmarkEnd w:id="27"/>
            <w:r w:rsidRPr="00475ABA">
              <w:t xml:space="preserve"> </w:t>
            </w:r>
          </w:p>
        </w:tc>
      </w:tr>
      <w:tr w:rsidR="00D54222" w:rsidRPr="00475ABA" w:rsidTr="00A17C0C">
        <w:trPr>
          <w:trHeight w:val="3322"/>
        </w:trPr>
        <w:tc>
          <w:tcPr>
            <w:tcW w:w="10398" w:type="dxa"/>
            <w:gridSpan w:val="3"/>
          </w:tcPr>
          <w:p w:rsidR="00E72916" w:rsidRPr="00E72916" w:rsidRDefault="00E72916" w:rsidP="00E72916">
            <w:pPr>
              <w:tabs>
                <w:tab w:val="left" w:pos="74"/>
              </w:tabs>
              <w:spacing w:before="240" w:after="240"/>
              <w:ind w:left="74" w:firstLine="0"/>
              <w:rPr>
                <w:rFonts w:ascii="Arial" w:hAnsi="Arial" w:cs="Arial"/>
              </w:rPr>
            </w:pPr>
            <w:r w:rsidRPr="00E72916">
              <w:rPr>
                <w:rFonts w:ascii="Arial" w:hAnsi="Arial" w:cs="Arial"/>
              </w:rPr>
              <w:t xml:space="preserve">Successful attainment of the unit within the course (as defined in the table below) will result in the issue of a Statement of Attainment for the </w:t>
            </w:r>
            <w:r w:rsidR="0015552D">
              <w:rPr>
                <w:rFonts w:ascii="Arial" w:hAnsi="Arial" w:cs="Arial"/>
                <w:i/>
              </w:rPr>
              <w:t>22298VIC</w:t>
            </w:r>
            <w:r w:rsidRPr="00E72916">
              <w:rPr>
                <w:rFonts w:ascii="Arial" w:hAnsi="Arial" w:cs="Arial"/>
                <w:i/>
              </w:rPr>
              <w:t xml:space="preserve"> Course in Basic Oxygen Administration</w:t>
            </w:r>
            <w:r w:rsidRPr="00E72916">
              <w:rPr>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1326"/>
              <w:gridCol w:w="3479"/>
              <w:gridCol w:w="2386"/>
              <w:gridCol w:w="1127"/>
            </w:tblGrid>
            <w:tr w:rsidR="009235FF" w:rsidRPr="003553DD" w:rsidTr="009235FF">
              <w:trPr>
                <w:cantSplit/>
                <w:trHeight w:val="1149"/>
              </w:trPr>
              <w:tc>
                <w:tcPr>
                  <w:tcW w:w="911" w:type="pct"/>
                  <w:tcBorders>
                    <w:bottom w:val="single" w:sz="4" w:space="0" w:color="auto"/>
                  </w:tcBorders>
                  <w:shd w:val="clear" w:color="auto" w:fill="E6E6E6"/>
                  <w:vAlign w:val="center"/>
                </w:tcPr>
                <w:p w:rsidR="009235FF" w:rsidRPr="00E72916" w:rsidRDefault="009235FF" w:rsidP="002125A6">
                  <w:pPr>
                    <w:spacing w:beforeLines="60" w:before="144" w:after="60"/>
                    <w:ind w:left="103" w:firstLine="0"/>
                    <w:rPr>
                      <w:rFonts w:ascii="Arial" w:hAnsi="Arial" w:cs="Arial"/>
                      <w:b/>
                    </w:rPr>
                  </w:pPr>
                  <w:r w:rsidRPr="00E72916">
                    <w:rPr>
                      <w:rFonts w:ascii="Arial" w:hAnsi="Arial" w:cs="Arial"/>
                      <w:b/>
                    </w:rPr>
                    <w:t>Unit of competency/ module code</w:t>
                  </w:r>
                </w:p>
              </w:tc>
              <w:tc>
                <w:tcPr>
                  <w:tcW w:w="652" w:type="pct"/>
                  <w:tcBorders>
                    <w:bottom w:val="single" w:sz="4" w:space="0" w:color="auto"/>
                  </w:tcBorders>
                  <w:shd w:val="clear" w:color="auto" w:fill="E6E6E6"/>
                  <w:vAlign w:val="center"/>
                </w:tcPr>
                <w:p w:rsidR="009235FF" w:rsidRPr="00E72916" w:rsidRDefault="009235FF" w:rsidP="002125A6">
                  <w:pPr>
                    <w:spacing w:beforeLines="60" w:before="144" w:after="60"/>
                    <w:ind w:left="33" w:firstLine="18"/>
                    <w:rPr>
                      <w:rFonts w:ascii="Arial" w:hAnsi="Arial" w:cs="Arial"/>
                      <w:b/>
                    </w:rPr>
                  </w:pPr>
                  <w:r w:rsidRPr="00E72916">
                    <w:rPr>
                      <w:rFonts w:ascii="Arial" w:hAnsi="Arial" w:cs="Arial"/>
                      <w:b/>
                    </w:rPr>
                    <w:t>Field of Education code (six-digit)</w:t>
                  </w:r>
                </w:p>
              </w:tc>
              <w:tc>
                <w:tcPr>
                  <w:tcW w:w="1710" w:type="pct"/>
                  <w:tcBorders>
                    <w:bottom w:val="single" w:sz="4" w:space="0" w:color="auto"/>
                  </w:tcBorders>
                  <w:shd w:val="clear" w:color="auto" w:fill="E6E6E6"/>
                  <w:vAlign w:val="center"/>
                </w:tcPr>
                <w:p w:rsidR="009235FF" w:rsidRPr="00E72916" w:rsidRDefault="009235FF" w:rsidP="002125A6">
                  <w:pPr>
                    <w:spacing w:beforeLines="60" w:before="144" w:after="60"/>
                    <w:jc w:val="center"/>
                    <w:rPr>
                      <w:rFonts w:ascii="Arial" w:hAnsi="Arial" w:cs="Arial"/>
                      <w:b/>
                    </w:rPr>
                  </w:pPr>
                  <w:r w:rsidRPr="00E72916">
                    <w:rPr>
                      <w:rFonts w:ascii="Arial" w:hAnsi="Arial" w:cs="Arial"/>
                      <w:b/>
                    </w:rPr>
                    <w:t>Unit of competency/module title</w:t>
                  </w:r>
                </w:p>
              </w:tc>
              <w:tc>
                <w:tcPr>
                  <w:tcW w:w="1173" w:type="pct"/>
                  <w:tcBorders>
                    <w:bottom w:val="single" w:sz="4" w:space="0" w:color="auto"/>
                  </w:tcBorders>
                  <w:shd w:val="clear" w:color="auto" w:fill="E6E6E6"/>
                </w:tcPr>
                <w:p w:rsidR="009235FF" w:rsidRPr="003A6F74" w:rsidRDefault="009235FF" w:rsidP="002125A6">
                  <w:pPr>
                    <w:spacing w:beforeLines="60" w:before="144" w:after="60"/>
                    <w:ind w:left="34" w:firstLine="0"/>
                    <w:rPr>
                      <w:rFonts w:ascii="Arial" w:hAnsi="Arial" w:cs="Arial"/>
                      <w:b/>
                    </w:rPr>
                  </w:pPr>
                  <w:r w:rsidRPr="003A6F74">
                    <w:rPr>
                      <w:rFonts w:ascii="Arial" w:hAnsi="Arial" w:cs="Arial"/>
                      <w:b/>
                    </w:rPr>
                    <w:t>Pre-requisite</w:t>
                  </w:r>
                </w:p>
              </w:tc>
              <w:tc>
                <w:tcPr>
                  <w:tcW w:w="555" w:type="pct"/>
                  <w:tcBorders>
                    <w:bottom w:val="single" w:sz="4" w:space="0" w:color="auto"/>
                  </w:tcBorders>
                  <w:shd w:val="clear" w:color="auto" w:fill="E6E6E6"/>
                  <w:vAlign w:val="center"/>
                </w:tcPr>
                <w:p w:rsidR="009235FF" w:rsidRPr="00E72916" w:rsidRDefault="009235FF" w:rsidP="002125A6">
                  <w:pPr>
                    <w:spacing w:beforeLines="60" w:before="144" w:after="60"/>
                    <w:ind w:left="34" w:firstLine="0"/>
                    <w:rPr>
                      <w:rFonts w:ascii="Arial" w:hAnsi="Arial" w:cs="Arial"/>
                      <w:b/>
                    </w:rPr>
                  </w:pPr>
                  <w:r w:rsidRPr="00E72916">
                    <w:rPr>
                      <w:rFonts w:ascii="Arial" w:hAnsi="Arial" w:cs="Arial"/>
                      <w:b/>
                    </w:rPr>
                    <w:t>Nominal hours</w:t>
                  </w:r>
                </w:p>
              </w:tc>
            </w:tr>
            <w:tr w:rsidR="009235FF" w:rsidRPr="003553DD" w:rsidTr="00306BA8">
              <w:trPr>
                <w:trHeight w:val="493"/>
              </w:trPr>
              <w:tc>
                <w:tcPr>
                  <w:tcW w:w="911" w:type="pct"/>
                  <w:tcBorders>
                    <w:bottom w:val="single" w:sz="4" w:space="0" w:color="auto"/>
                  </w:tcBorders>
                </w:tcPr>
                <w:p w:rsidR="009235FF" w:rsidRPr="00A17C0C" w:rsidRDefault="0015552D" w:rsidP="002125A6">
                  <w:pPr>
                    <w:spacing w:beforeLines="60" w:before="144" w:after="60"/>
                    <w:rPr>
                      <w:rFonts w:ascii="Arial" w:hAnsi="Arial" w:cs="Arial"/>
                    </w:rPr>
                  </w:pPr>
                  <w:r w:rsidRPr="00A17C0C">
                    <w:rPr>
                      <w:rFonts w:ascii="Arial" w:hAnsi="Arial" w:cs="Arial"/>
                    </w:rPr>
                    <w:t>VU21763</w:t>
                  </w:r>
                </w:p>
              </w:tc>
              <w:tc>
                <w:tcPr>
                  <w:tcW w:w="652" w:type="pct"/>
                  <w:tcBorders>
                    <w:bottom w:val="single" w:sz="4" w:space="0" w:color="auto"/>
                  </w:tcBorders>
                </w:tcPr>
                <w:p w:rsidR="009235FF" w:rsidRPr="00A17C0C" w:rsidRDefault="009235FF" w:rsidP="002125A6">
                  <w:pPr>
                    <w:spacing w:beforeLines="60" w:before="144" w:after="60"/>
                    <w:rPr>
                      <w:rFonts w:ascii="Arial" w:hAnsi="Arial" w:cs="Arial"/>
                    </w:rPr>
                  </w:pPr>
                  <w:r w:rsidRPr="00A17C0C">
                    <w:rPr>
                      <w:rFonts w:ascii="Arial" w:hAnsi="Arial" w:cs="Arial"/>
                    </w:rPr>
                    <w:t>069907</w:t>
                  </w:r>
                </w:p>
              </w:tc>
              <w:tc>
                <w:tcPr>
                  <w:tcW w:w="1710" w:type="pct"/>
                  <w:tcBorders>
                    <w:bottom w:val="single" w:sz="4" w:space="0" w:color="auto"/>
                  </w:tcBorders>
                  <w:shd w:val="clear" w:color="auto" w:fill="auto"/>
                </w:tcPr>
                <w:p w:rsidR="009235FF" w:rsidRPr="00A17C0C" w:rsidRDefault="00F528CA" w:rsidP="00306BA8">
                  <w:pPr>
                    <w:spacing w:beforeLines="60" w:before="144" w:after="60"/>
                    <w:ind w:left="51" w:firstLine="0"/>
                    <w:rPr>
                      <w:rFonts w:ascii="Arial" w:hAnsi="Arial" w:cs="Arial"/>
                    </w:rPr>
                  </w:pPr>
                  <w:r w:rsidRPr="00A17C0C">
                    <w:rPr>
                      <w:rFonts w:ascii="Arial" w:hAnsi="Arial" w:cs="Arial"/>
                    </w:rPr>
                    <w:t xml:space="preserve">Apply basic oxygen </w:t>
                  </w:r>
                  <w:r w:rsidR="009235FF" w:rsidRPr="00A17C0C">
                    <w:rPr>
                      <w:rFonts w:ascii="Arial" w:hAnsi="Arial" w:cs="Arial"/>
                    </w:rPr>
                    <w:t>resuscitation/oxygen therapy</w:t>
                  </w:r>
                </w:p>
              </w:tc>
              <w:tc>
                <w:tcPr>
                  <w:tcW w:w="1173" w:type="pct"/>
                  <w:tcBorders>
                    <w:bottom w:val="single" w:sz="4" w:space="0" w:color="auto"/>
                  </w:tcBorders>
                </w:tcPr>
                <w:p w:rsidR="009235FF" w:rsidRPr="00A17C0C" w:rsidRDefault="00C86BA4" w:rsidP="002125A6">
                  <w:pPr>
                    <w:spacing w:beforeLines="60" w:before="144" w:after="60"/>
                    <w:rPr>
                      <w:rFonts w:ascii="Arial" w:hAnsi="Arial" w:cs="Arial"/>
                    </w:rPr>
                  </w:pPr>
                  <w:r w:rsidRPr="00A17C0C">
                    <w:rPr>
                      <w:rFonts w:ascii="Arial" w:hAnsi="Arial" w:cs="Arial"/>
                    </w:rPr>
                    <w:t>N/A</w:t>
                  </w:r>
                </w:p>
              </w:tc>
              <w:tc>
                <w:tcPr>
                  <w:tcW w:w="555" w:type="pct"/>
                  <w:tcBorders>
                    <w:bottom w:val="single" w:sz="4" w:space="0" w:color="auto"/>
                  </w:tcBorders>
                </w:tcPr>
                <w:p w:rsidR="009235FF" w:rsidRPr="00A17C0C" w:rsidRDefault="009235FF" w:rsidP="002125A6">
                  <w:pPr>
                    <w:spacing w:beforeLines="60" w:before="144" w:after="60"/>
                    <w:jc w:val="center"/>
                    <w:rPr>
                      <w:rFonts w:ascii="Arial" w:hAnsi="Arial" w:cs="Arial"/>
                    </w:rPr>
                  </w:pPr>
                  <w:r w:rsidRPr="00A17C0C">
                    <w:rPr>
                      <w:rFonts w:ascii="Arial" w:hAnsi="Arial" w:cs="Arial"/>
                    </w:rPr>
                    <w:t>4</w:t>
                  </w:r>
                </w:p>
              </w:tc>
            </w:tr>
          </w:tbl>
          <w:p w:rsidR="00D54222" w:rsidRPr="00FB4E14" w:rsidRDefault="00D54222" w:rsidP="00F1548F">
            <w:pPr>
              <w:spacing w:before="0"/>
              <w:rPr>
                <w:rFonts w:ascii="Arial" w:hAnsi="Arial" w:cs="Arial"/>
              </w:rPr>
            </w:pPr>
          </w:p>
        </w:tc>
      </w:tr>
      <w:tr w:rsidR="00D54222" w:rsidRPr="00475ABA" w:rsidTr="00761EE9">
        <w:tc>
          <w:tcPr>
            <w:tcW w:w="3664" w:type="dxa"/>
            <w:gridSpan w:val="2"/>
          </w:tcPr>
          <w:p w:rsidR="00D54222" w:rsidRPr="00475ABA" w:rsidRDefault="00D54222" w:rsidP="007C7F91">
            <w:pPr>
              <w:pStyle w:val="Subsubsection"/>
            </w:pPr>
            <w:bookmarkStart w:id="28" w:name="_Toc419972810"/>
            <w:r w:rsidRPr="00475ABA">
              <w:t>Entry requirements</w:t>
            </w:r>
            <w:bookmarkEnd w:id="28"/>
            <w:r w:rsidRPr="00475ABA">
              <w:t xml:space="preserve"> </w:t>
            </w:r>
          </w:p>
        </w:tc>
        <w:tc>
          <w:tcPr>
            <w:tcW w:w="6734" w:type="dxa"/>
          </w:tcPr>
          <w:p w:rsidR="00D54222" w:rsidRPr="00DA6AF7" w:rsidRDefault="00D54222" w:rsidP="002125A6">
            <w:pPr>
              <w:spacing w:before="240" w:after="240"/>
              <w:ind w:left="51" w:firstLine="0"/>
              <w:rPr>
                <w:rFonts w:ascii="Arial" w:hAnsi="Arial" w:cs="Arial"/>
                <w:i/>
                <w:sz w:val="18"/>
                <w:szCs w:val="18"/>
              </w:rPr>
            </w:pPr>
            <w:r w:rsidRPr="00DA6AF7">
              <w:rPr>
                <w:rFonts w:ascii="Arial" w:hAnsi="Arial" w:cs="Arial"/>
                <w:i/>
                <w:sz w:val="18"/>
                <w:szCs w:val="18"/>
              </w:rPr>
              <w:t>Standard 9 AQTF Standards for  Accredited Courses</w:t>
            </w:r>
          </w:p>
          <w:p w:rsidR="00E72916" w:rsidRPr="007A49BB" w:rsidRDefault="00E72916" w:rsidP="002125A6">
            <w:pPr>
              <w:spacing w:before="240" w:after="240"/>
              <w:ind w:left="51" w:firstLine="0"/>
              <w:rPr>
                <w:rFonts w:ascii="Arial" w:hAnsi="Arial" w:cs="Arial"/>
              </w:rPr>
            </w:pPr>
            <w:r w:rsidRPr="005370E5">
              <w:rPr>
                <w:rFonts w:ascii="Arial" w:hAnsi="Arial" w:cs="Arial"/>
              </w:rPr>
              <w:t>Participants in the Course in Basic Oxygen Administration must be able to demonstrate current competence in Cardiopulmonary Resuscitation. Australian Resuscitation Council (ARC) guidelines recommend annual refresher training for current competence.</w:t>
            </w:r>
            <w:r w:rsidR="008F160D" w:rsidRPr="005370E5">
              <w:rPr>
                <w:rFonts w:ascii="Arial" w:hAnsi="Arial" w:cs="Arial"/>
              </w:rPr>
              <w:t xml:space="preserve"> </w:t>
            </w:r>
            <w:r w:rsidR="008F160D" w:rsidRPr="007A49BB">
              <w:rPr>
                <w:rFonts w:ascii="Arial" w:hAnsi="Arial" w:cs="Arial"/>
              </w:rPr>
              <w:t xml:space="preserve">There are a number of training paths to this competence. </w:t>
            </w:r>
            <w:r w:rsidR="008F160D" w:rsidRPr="002125A6">
              <w:rPr>
                <w:rFonts w:ascii="Arial" w:hAnsi="Arial" w:cs="Arial"/>
              </w:rPr>
              <w:t>HLTAID001 Provide cardiopulmonary resuscitation</w:t>
            </w:r>
            <w:r w:rsidR="008F160D" w:rsidRPr="007A49BB">
              <w:rPr>
                <w:rFonts w:ascii="Arial" w:hAnsi="Arial" w:cs="Arial"/>
              </w:rPr>
              <w:t xml:space="preserve"> is referenced as a benchmark unit.</w:t>
            </w:r>
          </w:p>
          <w:p w:rsidR="00D54222" w:rsidRPr="002125A6" w:rsidRDefault="0001096D" w:rsidP="002125A6">
            <w:pPr>
              <w:spacing w:before="240" w:after="240"/>
              <w:ind w:left="51" w:firstLine="0"/>
              <w:rPr>
                <w:rFonts w:ascii="Arial" w:hAnsi="Arial" w:cs="Arial"/>
              </w:rPr>
            </w:pPr>
            <w:r w:rsidRPr="005370E5">
              <w:rPr>
                <w:rFonts w:ascii="Arial" w:hAnsi="Arial" w:cs="Arial"/>
              </w:rPr>
              <w:t>It is recommended that participants in this course have literacy and numeracy competencies equivalent to the Australian Core Skills Framework Level 2.  An example of ACSF Level 2 is being able to request appropriate emergency assistance at the scene of the incident.</w:t>
            </w:r>
            <w:r w:rsidR="00A17C0C">
              <w:rPr>
                <w:rFonts w:ascii="Arial" w:hAnsi="Arial" w:cs="Arial"/>
              </w:rPr>
              <w:br/>
            </w:r>
            <w:r w:rsidR="00A17C0C">
              <w:rPr>
                <w:rFonts w:ascii="Arial" w:hAnsi="Arial" w:cs="Arial"/>
              </w:rPr>
              <w:br/>
            </w:r>
            <w:r w:rsidR="00A17C0C">
              <w:rPr>
                <w:rFonts w:ascii="Arial" w:hAnsi="Arial" w:cs="Arial"/>
              </w:rPr>
              <w:br/>
            </w:r>
            <w:r w:rsidR="00A17C0C">
              <w:rPr>
                <w:rFonts w:ascii="Arial" w:hAnsi="Arial" w:cs="Arial"/>
              </w:rPr>
              <w:br/>
            </w:r>
          </w:p>
        </w:tc>
      </w:tr>
      <w:tr w:rsidR="00D54222" w:rsidRPr="00475ABA" w:rsidTr="00761EE9">
        <w:tc>
          <w:tcPr>
            <w:tcW w:w="10398" w:type="dxa"/>
            <w:gridSpan w:val="3"/>
            <w:shd w:val="clear" w:color="auto" w:fill="DBE5F1"/>
          </w:tcPr>
          <w:p w:rsidR="00D54222" w:rsidRPr="00A17C0C" w:rsidRDefault="002002D1" w:rsidP="0031294A">
            <w:pPr>
              <w:pStyle w:val="Subsection1B"/>
              <w:rPr>
                <w:i/>
              </w:rPr>
            </w:pPr>
            <w:bookmarkStart w:id="29" w:name="_Toc419972811"/>
            <w:r>
              <w:t>Assessment</w:t>
            </w:r>
            <w:r>
              <w:tab/>
            </w:r>
            <w:r>
              <w:tab/>
            </w:r>
            <w:r w:rsidR="00D54222" w:rsidRPr="002002D1">
              <w:rPr>
                <w:b w:val="0"/>
                <w:i/>
                <w:sz w:val="18"/>
                <w:szCs w:val="18"/>
              </w:rPr>
              <w:t>Standards 10 and 12 AQTF Standards for Accredited Courses</w:t>
            </w:r>
            <w:bookmarkEnd w:id="29"/>
          </w:p>
        </w:tc>
      </w:tr>
      <w:tr w:rsidR="00D54222" w:rsidRPr="00475ABA" w:rsidTr="00761EE9">
        <w:tc>
          <w:tcPr>
            <w:tcW w:w="3664" w:type="dxa"/>
            <w:gridSpan w:val="2"/>
          </w:tcPr>
          <w:p w:rsidR="00D54222" w:rsidRPr="00475ABA" w:rsidRDefault="00D54222" w:rsidP="007C7F91">
            <w:pPr>
              <w:pStyle w:val="Subsubsection"/>
            </w:pPr>
            <w:bookmarkStart w:id="30" w:name="_Toc419972812"/>
            <w:r w:rsidRPr="00475ABA">
              <w:t>Assessment strategy</w:t>
            </w:r>
            <w:bookmarkEnd w:id="30"/>
            <w:r w:rsidRPr="00475ABA">
              <w:t xml:space="preserve"> </w:t>
            </w:r>
          </w:p>
        </w:tc>
        <w:tc>
          <w:tcPr>
            <w:tcW w:w="6734" w:type="dxa"/>
          </w:tcPr>
          <w:p w:rsidR="00E25994" w:rsidRPr="00DA6AF7" w:rsidRDefault="00E27134" w:rsidP="005D2EA1">
            <w:pPr>
              <w:spacing w:before="240" w:after="240"/>
              <w:ind w:left="51" w:firstLine="0"/>
              <w:rPr>
                <w:rFonts w:ascii="Arial" w:hAnsi="Arial" w:cs="Arial"/>
                <w:i/>
                <w:sz w:val="18"/>
                <w:szCs w:val="18"/>
              </w:rPr>
            </w:pPr>
            <w:r w:rsidRPr="00DA6AF7">
              <w:rPr>
                <w:rFonts w:ascii="Arial" w:hAnsi="Arial" w:cs="Arial"/>
                <w:i/>
                <w:sz w:val="18"/>
                <w:szCs w:val="18"/>
              </w:rPr>
              <w:t>Standard 10</w:t>
            </w:r>
            <w:r w:rsidR="00E25994" w:rsidRPr="00DA6AF7">
              <w:rPr>
                <w:rFonts w:ascii="Arial" w:hAnsi="Arial" w:cs="Arial"/>
                <w:i/>
                <w:sz w:val="18"/>
                <w:szCs w:val="18"/>
              </w:rPr>
              <w:t xml:space="preserve"> AQTF Standard for Accredited Courses</w:t>
            </w:r>
          </w:p>
          <w:p w:rsidR="00E25994" w:rsidRPr="007A49BB" w:rsidRDefault="00E25994" w:rsidP="00ED2F6A">
            <w:pPr>
              <w:spacing w:after="120"/>
              <w:ind w:left="51" w:firstLine="0"/>
              <w:rPr>
                <w:rFonts w:ascii="Arial" w:hAnsi="Arial" w:cs="Arial"/>
              </w:rPr>
            </w:pPr>
            <w:r w:rsidRPr="007A49BB">
              <w:rPr>
                <w:rFonts w:ascii="Arial" w:hAnsi="Arial" w:cs="Arial"/>
              </w:rPr>
              <w:t>All assessment, including Recognition of Prior Learning (RPL), must be compliant with the requirements of:</w:t>
            </w:r>
          </w:p>
          <w:p w:rsidR="00E25994" w:rsidRPr="007A49BB" w:rsidRDefault="00E25994" w:rsidP="000A38B4">
            <w:pPr>
              <w:numPr>
                <w:ilvl w:val="0"/>
                <w:numId w:val="3"/>
              </w:numPr>
              <w:autoSpaceDE w:val="0"/>
              <w:autoSpaceDN w:val="0"/>
              <w:adjustRightInd w:val="0"/>
              <w:spacing w:after="120"/>
              <w:rPr>
                <w:rFonts w:ascii="Arial" w:hAnsi="Arial" w:cs="Arial"/>
              </w:rPr>
            </w:pPr>
            <w:r w:rsidRPr="007A49BB">
              <w:rPr>
                <w:rFonts w:ascii="Arial" w:hAnsi="Arial" w:cs="Arial"/>
              </w:rPr>
              <w:t xml:space="preserve">Standard 1.2 of the </w:t>
            </w:r>
            <w:r w:rsidRPr="00ED2F6A">
              <w:rPr>
                <w:rFonts w:ascii="Arial" w:hAnsi="Arial" w:cs="Arial"/>
              </w:rPr>
              <w:t>AQTF: Essential Conditions and Standards for Initial Registration</w:t>
            </w:r>
            <w:r w:rsidR="00BE2D4B" w:rsidRPr="007A49BB">
              <w:rPr>
                <w:rFonts w:ascii="Arial" w:hAnsi="Arial" w:cs="Arial"/>
              </w:rPr>
              <w:t xml:space="preserve"> and </w:t>
            </w:r>
            <w:r w:rsidRPr="007A49BB">
              <w:rPr>
                <w:rFonts w:ascii="Arial" w:hAnsi="Arial" w:cs="Arial"/>
              </w:rPr>
              <w:t xml:space="preserve">Standard 1.5 of the </w:t>
            </w:r>
            <w:r w:rsidRPr="00ED2F6A">
              <w:rPr>
                <w:rFonts w:ascii="Arial" w:hAnsi="Arial" w:cs="Arial"/>
              </w:rPr>
              <w:t>AQTF: Essential Conditions and Standards for Continuing Registration</w:t>
            </w:r>
            <w:r w:rsidR="00BE2D4B" w:rsidRPr="00ED2F6A">
              <w:rPr>
                <w:rFonts w:ascii="Arial" w:hAnsi="Arial" w:cs="Arial"/>
              </w:rPr>
              <w:t>.</w:t>
            </w:r>
            <w:r w:rsidRPr="007A49BB">
              <w:rPr>
                <w:rFonts w:ascii="Arial" w:hAnsi="Arial" w:cs="Arial"/>
              </w:rPr>
              <w:t xml:space="preserve"> </w:t>
            </w:r>
          </w:p>
          <w:p w:rsidR="00E25994" w:rsidRPr="007A49BB" w:rsidRDefault="00E25994" w:rsidP="00ED2F6A">
            <w:pPr>
              <w:autoSpaceDE w:val="0"/>
              <w:autoSpaceDN w:val="0"/>
              <w:adjustRightInd w:val="0"/>
              <w:spacing w:after="120"/>
              <w:ind w:left="720" w:firstLine="0"/>
              <w:rPr>
                <w:rFonts w:ascii="Arial" w:hAnsi="Arial" w:cs="Arial"/>
              </w:rPr>
            </w:pPr>
            <w:r w:rsidRPr="007A49BB">
              <w:rPr>
                <w:rFonts w:ascii="Arial" w:hAnsi="Arial" w:cs="Arial"/>
              </w:rPr>
              <w:t>and/or</w:t>
            </w:r>
          </w:p>
          <w:p w:rsidR="00E25994" w:rsidRPr="007A49BB" w:rsidRDefault="00E25994" w:rsidP="000A38B4">
            <w:pPr>
              <w:numPr>
                <w:ilvl w:val="0"/>
                <w:numId w:val="3"/>
              </w:numPr>
              <w:autoSpaceDE w:val="0"/>
              <w:autoSpaceDN w:val="0"/>
              <w:adjustRightInd w:val="0"/>
              <w:spacing w:after="120"/>
              <w:rPr>
                <w:rFonts w:ascii="Arial" w:hAnsi="Arial" w:cs="Arial"/>
              </w:rPr>
            </w:pPr>
            <w:r w:rsidRPr="007A49BB">
              <w:rPr>
                <w:rFonts w:ascii="Arial" w:hAnsi="Arial" w:cs="Arial"/>
              </w:rPr>
              <w:t xml:space="preserve">Standard 1, Clauses 1.1 and 1.8 of the </w:t>
            </w:r>
            <w:r w:rsidRPr="00ED2F6A">
              <w:rPr>
                <w:rFonts w:ascii="Arial" w:hAnsi="Arial" w:cs="Arial"/>
              </w:rPr>
              <w:t>Standards for Registered Training Organisations 2015</w:t>
            </w:r>
            <w:r w:rsidRPr="007A49BB">
              <w:rPr>
                <w:rFonts w:ascii="Arial" w:hAnsi="Arial" w:cs="Arial"/>
              </w:rPr>
              <w:t xml:space="preserve"> (SRTOs).</w:t>
            </w:r>
          </w:p>
          <w:p w:rsidR="008A104E" w:rsidRPr="007A49BB" w:rsidRDefault="008A104E" w:rsidP="005D2EA1">
            <w:pPr>
              <w:spacing w:before="240" w:after="240"/>
              <w:ind w:left="51" w:firstLine="0"/>
              <w:rPr>
                <w:rFonts w:ascii="Arial" w:hAnsi="Arial" w:cs="Arial"/>
              </w:rPr>
            </w:pPr>
            <w:r w:rsidRPr="007A49BB">
              <w:rPr>
                <w:rFonts w:ascii="Arial" w:hAnsi="Arial" w:cs="Arial"/>
              </w:rPr>
              <w:t>Assessment methods should be flexible, valid, reliable and fair. Assessment of the unit</w:t>
            </w:r>
            <w:r w:rsidR="0009446E" w:rsidRPr="007A49BB">
              <w:rPr>
                <w:rFonts w:ascii="Arial" w:hAnsi="Arial" w:cs="Arial"/>
              </w:rPr>
              <w:t xml:space="preserve"> </w:t>
            </w:r>
            <w:r w:rsidRPr="007A49BB">
              <w:rPr>
                <w:rFonts w:ascii="Arial" w:hAnsi="Arial" w:cs="Arial"/>
              </w:rPr>
              <w:t xml:space="preserve">requires evidence of satisfactory performance being sought for each element and its performance criteria and the required skills and knowledge through a variety of tasks depending on the criteria specified. </w:t>
            </w:r>
          </w:p>
          <w:p w:rsidR="008A104E" w:rsidRPr="007A49BB" w:rsidRDefault="008A104E" w:rsidP="00ED2F6A">
            <w:pPr>
              <w:spacing w:after="120"/>
              <w:ind w:left="51" w:firstLine="0"/>
              <w:rPr>
                <w:rFonts w:ascii="Arial" w:hAnsi="Arial" w:cs="Arial"/>
              </w:rPr>
            </w:pPr>
            <w:r w:rsidRPr="007A49BB">
              <w:rPr>
                <w:rFonts w:ascii="Arial" w:hAnsi="Arial" w:cs="Arial"/>
              </w:rPr>
              <w:t>The following principles should be used as a guide to the assessment approach:</w:t>
            </w:r>
          </w:p>
          <w:p w:rsidR="008A104E" w:rsidRPr="007A49BB" w:rsidRDefault="00D807CF" w:rsidP="000A38B4">
            <w:pPr>
              <w:numPr>
                <w:ilvl w:val="0"/>
                <w:numId w:val="3"/>
              </w:numPr>
              <w:autoSpaceDE w:val="0"/>
              <w:autoSpaceDN w:val="0"/>
              <w:adjustRightInd w:val="0"/>
              <w:spacing w:after="120"/>
              <w:rPr>
                <w:rFonts w:ascii="Arial" w:hAnsi="Arial" w:cs="Arial"/>
              </w:rPr>
            </w:pPr>
            <w:r w:rsidRPr="007A49BB">
              <w:rPr>
                <w:rFonts w:ascii="Arial" w:hAnsi="Arial" w:cs="Arial"/>
              </w:rPr>
              <w:t>Students</w:t>
            </w:r>
            <w:r w:rsidR="008A104E" w:rsidRPr="007A49BB">
              <w:rPr>
                <w:rFonts w:ascii="Arial" w:hAnsi="Arial" w:cs="Arial"/>
              </w:rPr>
              <w:t xml:space="preserve"> should be assessed across </w:t>
            </w:r>
            <w:r w:rsidR="003553DD" w:rsidRPr="007A49BB">
              <w:rPr>
                <w:rFonts w:ascii="Arial" w:hAnsi="Arial" w:cs="Arial"/>
              </w:rPr>
              <w:t>the full</w:t>
            </w:r>
            <w:r w:rsidR="008A104E" w:rsidRPr="007A49BB">
              <w:rPr>
                <w:rFonts w:ascii="Arial" w:hAnsi="Arial" w:cs="Arial"/>
              </w:rPr>
              <w:t xml:space="preserve"> range of </w:t>
            </w:r>
            <w:r w:rsidR="003553DD" w:rsidRPr="007A49BB">
              <w:rPr>
                <w:rFonts w:ascii="Arial" w:hAnsi="Arial" w:cs="Arial"/>
              </w:rPr>
              <w:t xml:space="preserve">required </w:t>
            </w:r>
            <w:r w:rsidR="008A104E" w:rsidRPr="007A49BB">
              <w:rPr>
                <w:rFonts w:ascii="Arial" w:hAnsi="Arial" w:cs="Arial"/>
              </w:rPr>
              <w:t>tasks integrated into practice, in order to increase reliabilit</w:t>
            </w:r>
            <w:r w:rsidRPr="007A49BB">
              <w:rPr>
                <w:rFonts w:ascii="Arial" w:hAnsi="Arial" w:cs="Arial"/>
              </w:rPr>
              <w:t>y and validity of assessment.</w:t>
            </w:r>
          </w:p>
          <w:p w:rsidR="008A104E" w:rsidRPr="007A49BB" w:rsidRDefault="00EA2EA3" w:rsidP="000A38B4">
            <w:pPr>
              <w:numPr>
                <w:ilvl w:val="0"/>
                <w:numId w:val="3"/>
              </w:numPr>
              <w:autoSpaceDE w:val="0"/>
              <w:autoSpaceDN w:val="0"/>
              <w:adjustRightInd w:val="0"/>
              <w:spacing w:after="120"/>
              <w:rPr>
                <w:rFonts w:ascii="Arial" w:hAnsi="Arial" w:cs="Arial"/>
              </w:rPr>
            </w:pPr>
            <w:r w:rsidRPr="007A49BB">
              <w:rPr>
                <w:rFonts w:ascii="Arial" w:hAnsi="Arial" w:cs="Arial"/>
              </w:rPr>
              <w:t>I</w:t>
            </w:r>
            <w:r w:rsidR="008A104E" w:rsidRPr="007A49BB">
              <w:rPr>
                <w:rFonts w:ascii="Arial" w:hAnsi="Arial" w:cs="Arial"/>
              </w:rPr>
              <w:t>nstructions for assessment tasks should be clear, explicit and ordered. Students must know what is expected and the criteria by which they will be judged</w:t>
            </w:r>
            <w:r w:rsidRPr="007A49BB">
              <w:rPr>
                <w:rFonts w:ascii="Arial" w:hAnsi="Arial" w:cs="Arial"/>
              </w:rPr>
              <w:t>.</w:t>
            </w:r>
            <w:r w:rsidR="008A104E" w:rsidRPr="007A49BB">
              <w:rPr>
                <w:rFonts w:ascii="Arial" w:hAnsi="Arial" w:cs="Arial"/>
              </w:rPr>
              <w:t xml:space="preserve"> </w:t>
            </w:r>
          </w:p>
          <w:p w:rsidR="008A104E" w:rsidRPr="007A49BB" w:rsidRDefault="00EA2EA3" w:rsidP="000A38B4">
            <w:pPr>
              <w:numPr>
                <w:ilvl w:val="0"/>
                <w:numId w:val="3"/>
              </w:numPr>
              <w:autoSpaceDE w:val="0"/>
              <w:autoSpaceDN w:val="0"/>
              <w:adjustRightInd w:val="0"/>
              <w:spacing w:after="120"/>
              <w:rPr>
                <w:rFonts w:ascii="Arial" w:hAnsi="Arial" w:cs="Arial"/>
              </w:rPr>
            </w:pPr>
            <w:r w:rsidRPr="007A49BB">
              <w:rPr>
                <w:rFonts w:ascii="Arial" w:hAnsi="Arial" w:cs="Arial"/>
              </w:rPr>
              <w:t>T</w:t>
            </w:r>
            <w:r w:rsidR="008A104E" w:rsidRPr="007A49BB">
              <w:rPr>
                <w:rFonts w:ascii="Arial" w:hAnsi="Arial" w:cs="Arial"/>
              </w:rPr>
              <w:t>ime allowed to complete a task should be reasonable and specified, and should allow for preparation and re-drafting as appropriate to the task</w:t>
            </w:r>
            <w:r w:rsidRPr="007A49BB">
              <w:rPr>
                <w:rFonts w:ascii="Arial" w:hAnsi="Arial" w:cs="Arial"/>
              </w:rPr>
              <w:t>.</w:t>
            </w:r>
            <w:r w:rsidR="008A104E" w:rsidRPr="007A49BB">
              <w:rPr>
                <w:rFonts w:ascii="Arial" w:hAnsi="Arial" w:cs="Arial"/>
              </w:rPr>
              <w:t xml:space="preserve"> </w:t>
            </w:r>
          </w:p>
          <w:p w:rsidR="008A104E" w:rsidRPr="007A49BB" w:rsidRDefault="00D807CF" w:rsidP="000A38B4">
            <w:pPr>
              <w:numPr>
                <w:ilvl w:val="0"/>
                <w:numId w:val="3"/>
              </w:numPr>
              <w:autoSpaceDE w:val="0"/>
              <w:autoSpaceDN w:val="0"/>
              <w:adjustRightInd w:val="0"/>
              <w:spacing w:after="120"/>
              <w:rPr>
                <w:rFonts w:ascii="Arial" w:hAnsi="Arial" w:cs="Arial"/>
              </w:rPr>
            </w:pPr>
            <w:r w:rsidRPr="007A49BB">
              <w:rPr>
                <w:rFonts w:ascii="Arial" w:hAnsi="Arial" w:cs="Arial"/>
              </w:rPr>
              <w:t>A</w:t>
            </w:r>
            <w:r w:rsidR="008A104E" w:rsidRPr="007A49BB">
              <w:rPr>
                <w:rFonts w:ascii="Arial" w:hAnsi="Arial" w:cs="Arial"/>
              </w:rPr>
              <w:t>ssessment should be validated</w:t>
            </w:r>
            <w:r w:rsidR="003553DD" w:rsidRPr="007A49BB">
              <w:rPr>
                <w:rFonts w:ascii="Arial" w:hAnsi="Arial" w:cs="Arial"/>
              </w:rPr>
              <w:t xml:space="preserve"> through such strategies as co-assessment</w:t>
            </w:r>
            <w:r w:rsidRPr="007A49BB">
              <w:rPr>
                <w:rFonts w:ascii="Arial" w:hAnsi="Arial" w:cs="Arial"/>
              </w:rPr>
              <w:t>.</w:t>
            </w:r>
          </w:p>
          <w:p w:rsidR="008A104E" w:rsidRPr="007A49BB" w:rsidRDefault="00D807CF" w:rsidP="000A38B4">
            <w:pPr>
              <w:numPr>
                <w:ilvl w:val="0"/>
                <w:numId w:val="3"/>
              </w:numPr>
              <w:autoSpaceDE w:val="0"/>
              <w:autoSpaceDN w:val="0"/>
              <w:adjustRightInd w:val="0"/>
              <w:spacing w:after="120"/>
              <w:rPr>
                <w:rFonts w:ascii="Arial" w:hAnsi="Arial" w:cs="Arial"/>
              </w:rPr>
            </w:pPr>
            <w:r w:rsidRPr="007A49BB">
              <w:rPr>
                <w:rFonts w:ascii="Arial" w:hAnsi="Arial" w:cs="Arial"/>
              </w:rPr>
              <w:t>P</w:t>
            </w:r>
            <w:r w:rsidR="008A104E" w:rsidRPr="007A49BB">
              <w:rPr>
                <w:rFonts w:ascii="Arial" w:hAnsi="Arial" w:cs="Arial"/>
              </w:rPr>
              <w:t>erforming practical tasks and a range of simulation activities</w:t>
            </w:r>
            <w:r w:rsidRPr="007A49BB">
              <w:rPr>
                <w:rFonts w:ascii="Arial" w:hAnsi="Arial" w:cs="Arial"/>
              </w:rPr>
              <w:t>.</w:t>
            </w:r>
          </w:p>
          <w:p w:rsidR="00D54222" w:rsidRPr="007A49BB" w:rsidRDefault="00D807CF" w:rsidP="000A38B4">
            <w:pPr>
              <w:numPr>
                <w:ilvl w:val="0"/>
                <w:numId w:val="3"/>
              </w:numPr>
              <w:autoSpaceDE w:val="0"/>
              <w:autoSpaceDN w:val="0"/>
              <w:adjustRightInd w:val="0"/>
              <w:spacing w:after="240"/>
              <w:ind w:left="714" w:hanging="357"/>
            </w:pPr>
            <w:r w:rsidRPr="007A49BB">
              <w:rPr>
                <w:rFonts w:ascii="Arial" w:hAnsi="Arial" w:cs="Arial"/>
              </w:rPr>
              <w:t>O</w:t>
            </w:r>
            <w:r w:rsidR="008A104E" w:rsidRPr="007A49BB">
              <w:rPr>
                <w:rFonts w:ascii="Arial" w:hAnsi="Arial" w:cs="Arial"/>
              </w:rPr>
              <w:t>bservation by the teacher</w:t>
            </w:r>
            <w:r w:rsidRPr="007A49BB">
              <w:rPr>
                <w:rFonts w:ascii="Arial" w:hAnsi="Arial" w:cs="Arial"/>
              </w:rPr>
              <w:t>.</w:t>
            </w:r>
          </w:p>
        </w:tc>
      </w:tr>
      <w:tr w:rsidR="00D54222" w:rsidRPr="00475ABA" w:rsidTr="00761EE9">
        <w:trPr>
          <w:trHeight w:val="802"/>
        </w:trPr>
        <w:tc>
          <w:tcPr>
            <w:tcW w:w="3664" w:type="dxa"/>
            <w:gridSpan w:val="2"/>
          </w:tcPr>
          <w:p w:rsidR="00D54222" w:rsidRPr="00475ABA" w:rsidRDefault="00D54222" w:rsidP="007C7F91">
            <w:pPr>
              <w:pStyle w:val="Subsubsection"/>
            </w:pPr>
            <w:bookmarkStart w:id="31" w:name="_Toc419972813"/>
            <w:r w:rsidRPr="00475ABA">
              <w:t>Assessor competencies</w:t>
            </w:r>
            <w:bookmarkEnd w:id="31"/>
            <w:r w:rsidRPr="00475ABA">
              <w:t xml:space="preserve"> </w:t>
            </w:r>
          </w:p>
        </w:tc>
        <w:tc>
          <w:tcPr>
            <w:tcW w:w="6734" w:type="dxa"/>
          </w:tcPr>
          <w:p w:rsidR="00D54222" w:rsidRPr="00DA6AF7" w:rsidRDefault="00D54222" w:rsidP="005D2EA1">
            <w:pPr>
              <w:spacing w:before="240" w:after="240"/>
              <w:ind w:left="51" w:firstLine="0"/>
              <w:rPr>
                <w:rFonts w:ascii="Arial" w:hAnsi="Arial" w:cs="Arial"/>
                <w:i/>
                <w:sz w:val="18"/>
                <w:szCs w:val="18"/>
              </w:rPr>
            </w:pPr>
            <w:r w:rsidRPr="00DA6AF7">
              <w:rPr>
                <w:rFonts w:ascii="Arial" w:hAnsi="Arial" w:cs="Arial"/>
                <w:i/>
                <w:sz w:val="18"/>
                <w:szCs w:val="18"/>
              </w:rPr>
              <w:t xml:space="preserve">Standard 12 AQTF Standards for  Accredited Courses </w:t>
            </w:r>
          </w:p>
          <w:p w:rsidR="0051386E" w:rsidRPr="007A49BB" w:rsidRDefault="008A104E" w:rsidP="00ED2F6A">
            <w:pPr>
              <w:spacing w:after="120"/>
              <w:ind w:left="51" w:firstLine="0"/>
              <w:rPr>
                <w:rFonts w:ascii="Arial" w:hAnsi="Arial" w:cs="Arial"/>
              </w:rPr>
            </w:pPr>
            <w:r w:rsidRPr="007A49BB">
              <w:rPr>
                <w:rFonts w:ascii="Arial" w:hAnsi="Arial" w:cs="Arial"/>
              </w:rPr>
              <w:t>Assessment must be undertaken by a person or persons in accordance with</w:t>
            </w:r>
            <w:r w:rsidR="0051386E" w:rsidRPr="007A49BB">
              <w:rPr>
                <w:rFonts w:ascii="Arial" w:hAnsi="Arial" w:cs="Arial"/>
              </w:rPr>
              <w:t>:</w:t>
            </w:r>
          </w:p>
          <w:p w:rsidR="001E4DD5" w:rsidRPr="007A49BB" w:rsidRDefault="008A104E" w:rsidP="000A38B4">
            <w:pPr>
              <w:numPr>
                <w:ilvl w:val="0"/>
                <w:numId w:val="3"/>
              </w:numPr>
              <w:autoSpaceDE w:val="0"/>
              <w:autoSpaceDN w:val="0"/>
              <w:adjustRightInd w:val="0"/>
              <w:spacing w:after="120"/>
              <w:rPr>
                <w:rFonts w:ascii="Arial" w:hAnsi="Arial" w:cs="Arial"/>
              </w:rPr>
            </w:pPr>
            <w:r w:rsidRPr="007A49BB">
              <w:rPr>
                <w:rFonts w:ascii="Arial" w:hAnsi="Arial" w:cs="Arial"/>
              </w:rPr>
              <w:t xml:space="preserve">Standard 1.4 of the </w:t>
            </w:r>
            <w:r w:rsidRPr="00ED2F6A">
              <w:rPr>
                <w:rFonts w:ascii="Arial" w:hAnsi="Arial" w:cs="Arial"/>
              </w:rPr>
              <w:t>AQTF: Essential Conditions and Standards for Continuing Regist</w:t>
            </w:r>
            <w:r w:rsidR="00344313" w:rsidRPr="00ED2F6A">
              <w:rPr>
                <w:rFonts w:ascii="Arial" w:hAnsi="Arial" w:cs="Arial"/>
              </w:rPr>
              <w:t>ration</w:t>
            </w:r>
            <w:r w:rsidR="00344313" w:rsidRPr="007A49BB">
              <w:rPr>
                <w:rFonts w:ascii="Arial" w:hAnsi="Arial" w:cs="Arial"/>
              </w:rPr>
              <w:t xml:space="preserve"> </w:t>
            </w:r>
          </w:p>
          <w:p w:rsidR="0051386E" w:rsidRPr="007A49BB" w:rsidRDefault="00344313" w:rsidP="00ED2F6A">
            <w:pPr>
              <w:autoSpaceDE w:val="0"/>
              <w:autoSpaceDN w:val="0"/>
              <w:adjustRightInd w:val="0"/>
              <w:spacing w:after="120"/>
              <w:ind w:left="720" w:firstLine="0"/>
              <w:rPr>
                <w:rFonts w:ascii="Arial" w:hAnsi="Arial" w:cs="Arial"/>
              </w:rPr>
            </w:pPr>
            <w:r w:rsidRPr="007A49BB">
              <w:rPr>
                <w:rFonts w:ascii="Arial" w:hAnsi="Arial" w:cs="Arial"/>
              </w:rPr>
              <w:t xml:space="preserve">and/or </w:t>
            </w:r>
          </w:p>
          <w:p w:rsidR="001E4DD5" w:rsidRPr="002125A6" w:rsidRDefault="001E4DD5" w:rsidP="000A38B4">
            <w:pPr>
              <w:numPr>
                <w:ilvl w:val="0"/>
                <w:numId w:val="3"/>
              </w:numPr>
              <w:autoSpaceDE w:val="0"/>
              <w:autoSpaceDN w:val="0"/>
              <w:adjustRightInd w:val="0"/>
              <w:spacing w:after="240"/>
              <w:ind w:left="714" w:hanging="357"/>
              <w:rPr>
                <w:rFonts w:ascii="Arial" w:hAnsi="Arial" w:cs="Arial"/>
              </w:rPr>
            </w:pPr>
            <w:r w:rsidRPr="007A49BB">
              <w:rPr>
                <w:rFonts w:ascii="Arial" w:hAnsi="Arial" w:cs="Arial"/>
              </w:rPr>
              <w:t xml:space="preserve">Standard 1, Clauses 1.13, 1.14, 1.15, 1.16 and 1.17 of the </w:t>
            </w:r>
            <w:r w:rsidRPr="00ED2F6A">
              <w:rPr>
                <w:rFonts w:ascii="Arial" w:hAnsi="Arial" w:cs="Arial"/>
              </w:rPr>
              <w:t>Standards for Registered Training Organisations 2015</w:t>
            </w:r>
            <w:r w:rsidRPr="007A49BB">
              <w:rPr>
                <w:rFonts w:ascii="Arial" w:hAnsi="Arial" w:cs="Arial"/>
              </w:rPr>
              <w:t xml:space="preserve"> (SRTOs).</w:t>
            </w:r>
          </w:p>
          <w:p w:rsidR="00783BE6" w:rsidRPr="005D2EA1" w:rsidRDefault="00783BE6" w:rsidP="005D2EA1">
            <w:pPr>
              <w:spacing w:before="240" w:after="240"/>
              <w:ind w:left="51" w:firstLine="0"/>
              <w:rPr>
                <w:rFonts w:ascii="Arial" w:hAnsi="Arial" w:cs="Arial"/>
              </w:rPr>
            </w:pPr>
            <w:r w:rsidRPr="00A17C0C">
              <w:rPr>
                <w:rFonts w:ascii="Arial" w:hAnsi="Arial" w:cs="Arial"/>
              </w:rPr>
              <w:t xml:space="preserve">In addition, it has been determined </w:t>
            </w:r>
            <w:r w:rsidR="00B36757" w:rsidRPr="00A17C0C">
              <w:rPr>
                <w:rFonts w:ascii="Arial" w:hAnsi="Arial" w:cs="Arial"/>
              </w:rPr>
              <w:t>by Industry and endorsed by</w:t>
            </w:r>
            <w:r w:rsidR="00B36757" w:rsidRPr="004C21FE">
              <w:rPr>
                <w:rFonts w:ascii="Arial" w:hAnsi="Arial" w:cs="Arial"/>
              </w:rPr>
              <w:t xml:space="preserve"> the Steering Committee </w:t>
            </w:r>
            <w:r w:rsidRPr="004C21FE">
              <w:rPr>
                <w:rFonts w:ascii="Arial" w:hAnsi="Arial" w:cs="Arial"/>
              </w:rPr>
              <w:t>that assessors</w:t>
            </w:r>
            <w:r w:rsidR="00EC01A0" w:rsidRPr="004C21FE">
              <w:rPr>
                <w:rFonts w:ascii="Arial" w:hAnsi="Arial" w:cs="Arial"/>
              </w:rPr>
              <w:t xml:space="preserve"> </w:t>
            </w:r>
            <w:r w:rsidRPr="004C21FE">
              <w:rPr>
                <w:rFonts w:ascii="Arial" w:hAnsi="Arial" w:cs="Arial"/>
              </w:rPr>
              <w:t>must have:</w:t>
            </w:r>
          </w:p>
          <w:p w:rsidR="00783BE6" w:rsidRPr="00ED2F6A" w:rsidRDefault="00783BE6" w:rsidP="000A38B4">
            <w:pPr>
              <w:numPr>
                <w:ilvl w:val="0"/>
                <w:numId w:val="3"/>
              </w:numPr>
              <w:autoSpaceDE w:val="0"/>
              <w:autoSpaceDN w:val="0"/>
              <w:adjustRightInd w:val="0"/>
              <w:spacing w:after="120"/>
              <w:rPr>
                <w:rFonts w:ascii="Arial" w:hAnsi="Arial" w:cs="Arial"/>
              </w:rPr>
            </w:pPr>
            <w:r w:rsidRPr="00ED2F6A">
              <w:rPr>
                <w:rFonts w:ascii="Arial" w:hAnsi="Arial" w:cs="Arial"/>
              </w:rPr>
              <w:t>higher level of knowledge and skills than that being assessed, such as nursing/medical, paramedic and/or additional study in the relevant subject area</w:t>
            </w:r>
            <w:r w:rsidR="00AF04B3" w:rsidRPr="00ED2F6A">
              <w:rPr>
                <w:rFonts w:ascii="Arial" w:hAnsi="Arial" w:cs="Arial"/>
              </w:rPr>
              <w:t xml:space="preserve"> </w:t>
            </w:r>
            <w:r w:rsidR="00FC009B" w:rsidRPr="00ED2F6A">
              <w:rPr>
                <w:rFonts w:ascii="Arial" w:hAnsi="Arial" w:cs="Arial"/>
              </w:rPr>
              <w:t>e.g.</w:t>
            </w:r>
            <w:r w:rsidR="00AF04B3" w:rsidRPr="00ED2F6A">
              <w:rPr>
                <w:rFonts w:ascii="Arial" w:hAnsi="Arial" w:cs="Arial"/>
              </w:rPr>
              <w:t xml:space="preserve"> Provide Advanced Resuscitation </w:t>
            </w:r>
          </w:p>
          <w:p w:rsidR="00D54222" w:rsidRPr="003E30ED" w:rsidRDefault="00783BE6" w:rsidP="000A38B4">
            <w:pPr>
              <w:numPr>
                <w:ilvl w:val="0"/>
                <w:numId w:val="3"/>
              </w:numPr>
              <w:autoSpaceDE w:val="0"/>
              <w:autoSpaceDN w:val="0"/>
              <w:adjustRightInd w:val="0"/>
              <w:spacing w:after="240"/>
              <w:ind w:left="714" w:hanging="357"/>
              <w:rPr>
                <w:rFonts w:ascii="Arial" w:hAnsi="Arial" w:cs="Arial"/>
              </w:rPr>
            </w:pPr>
            <w:r w:rsidRPr="003E30ED">
              <w:rPr>
                <w:rFonts w:ascii="Arial" w:hAnsi="Arial" w:cs="Arial"/>
              </w:rPr>
              <w:t xml:space="preserve">practical experience in the field of first aid provision </w:t>
            </w:r>
            <w:r w:rsidR="00AF04B3" w:rsidRPr="003E30ED">
              <w:rPr>
                <w:rFonts w:ascii="Arial" w:hAnsi="Arial" w:cs="Arial"/>
              </w:rPr>
              <w:t xml:space="preserve">of oxygen </w:t>
            </w:r>
            <w:r w:rsidRPr="003E30ED">
              <w:rPr>
                <w:rFonts w:ascii="Arial" w:hAnsi="Arial" w:cs="Arial"/>
              </w:rPr>
              <w:t xml:space="preserve">and have these competencies re-assessed </w:t>
            </w:r>
            <w:r w:rsidR="006A6EB3" w:rsidRPr="003E30ED">
              <w:rPr>
                <w:rFonts w:ascii="Arial" w:hAnsi="Arial" w:cs="Arial"/>
              </w:rPr>
              <w:t>in line with industry requirements</w:t>
            </w:r>
          </w:p>
          <w:p w:rsidR="00783BE6" w:rsidRPr="007A49BB" w:rsidRDefault="00783BE6" w:rsidP="00ED2F6A">
            <w:pPr>
              <w:spacing w:before="240" w:after="240"/>
              <w:ind w:left="51" w:firstLine="0"/>
              <w:rPr>
                <w:rFonts w:ascii="Arial" w:hAnsi="Arial" w:cs="Arial"/>
              </w:rPr>
            </w:pPr>
            <w:r w:rsidRPr="007A49BB">
              <w:rPr>
                <w:rFonts w:ascii="Arial" w:hAnsi="Arial" w:cs="Arial"/>
              </w:rPr>
              <w:t xml:space="preserve">In order to maintain proficiency in Cardiopulmonary Resuscitation, the </w:t>
            </w:r>
            <w:r w:rsidR="0043303A" w:rsidRPr="007A49BB">
              <w:rPr>
                <w:rFonts w:ascii="Arial" w:hAnsi="Arial" w:cs="Arial"/>
              </w:rPr>
              <w:t>ARC</w:t>
            </w:r>
            <w:r w:rsidR="00EA2EA3" w:rsidRPr="007A49BB">
              <w:rPr>
                <w:rFonts w:ascii="Arial" w:hAnsi="Arial" w:cs="Arial"/>
              </w:rPr>
              <w:t xml:space="preserve"> </w:t>
            </w:r>
            <w:r w:rsidRPr="007A49BB">
              <w:rPr>
                <w:rFonts w:ascii="Arial" w:hAnsi="Arial" w:cs="Arial"/>
              </w:rPr>
              <w:t>recommends that annual refresher training is undertaken.</w:t>
            </w:r>
          </w:p>
        </w:tc>
      </w:tr>
      <w:tr w:rsidR="00D54222" w:rsidRPr="002E5D4B" w:rsidTr="00761EE9">
        <w:tc>
          <w:tcPr>
            <w:tcW w:w="10398" w:type="dxa"/>
            <w:gridSpan w:val="3"/>
            <w:shd w:val="clear" w:color="auto" w:fill="DBE5F1"/>
          </w:tcPr>
          <w:p w:rsidR="00D54222" w:rsidRPr="002E5D4B" w:rsidRDefault="002002D1" w:rsidP="0031294A">
            <w:pPr>
              <w:pStyle w:val="Subsection1B"/>
            </w:pPr>
            <w:bookmarkStart w:id="32" w:name="_Toc419972814"/>
            <w:r>
              <w:t>Delivery</w:t>
            </w:r>
            <w:r>
              <w:tab/>
            </w:r>
            <w:r>
              <w:tab/>
            </w:r>
            <w:r w:rsidR="00D54222" w:rsidRPr="002002D1">
              <w:rPr>
                <w:b w:val="0"/>
                <w:i/>
                <w:sz w:val="18"/>
                <w:szCs w:val="18"/>
              </w:rPr>
              <w:t>Standards 11 and 12 AQTF Standards for Accredited Courses</w:t>
            </w:r>
            <w:bookmarkEnd w:id="32"/>
          </w:p>
        </w:tc>
      </w:tr>
      <w:tr w:rsidR="00D54222" w:rsidRPr="00475ABA" w:rsidTr="00761EE9">
        <w:tc>
          <w:tcPr>
            <w:tcW w:w="3664" w:type="dxa"/>
            <w:gridSpan w:val="2"/>
          </w:tcPr>
          <w:p w:rsidR="00D54222" w:rsidRPr="00475ABA" w:rsidRDefault="00D54222" w:rsidP="007C7F91">
            <w:pPr>
              <w:pStyle w:val="Subsubsection"/>
            </w:pPr>
            <w:bookmarkStart w:id="33" w:name="_Toc419972815"/>
            <w:r w:rsidRPr="00475ABA">
              <w:t>Delivery modes</w:t>
            </w:r>
            <w:bookmarkEnd w:id="33"/>
            <w:r w:rsidRPr="00475ABA">
              <w:t xml:space="preserve"> </w:t>
            </w:r>
          </w:p>
        </w:tc>
        <w:tc>
          <w:tcPr>
            <w:tcW w:w="6734" w:type="dxa"/>
          </w:tcPr>
          <w:p w:rsidR="00E27134" w:rsidRDefault="00E27134" w:rsidP="00E27134">
            <w:pPr>
              <w:spacing w:before="240" w:after="240"/>
              <w:ind w:left="51" w:firstLine="0"/>
              <w:rPr>
                <w:rFonts w:ascii="Arial" w:hAnsi="Arial" w:cs="Arial"/>
              </w:rPr>
            </w:pPr>
            <w:r w:rsidRPr="00DA6AF7">
              <w:rPr>
                <w:rFonts w:ascii="Arial" w:hAnsi="Arial" w:cs="Arial"/>
                <w:i/>
                <w:sz w:val="18"/>
                <w:szCs w:val="18"/>
              </w:rPr>
              <w:t xml:space="preserve">Standard 11 AQTF Standards for  Accredited Courses </w:t>
            </w:r>
          </w:p>
          <w:p w:rsidR="008A104E" w:rsidRPr="0009446E" w:rsidRDefault="008A104E" w:rsidP="005D2EA1">
            <w:pPr>
              <w:spacing w:before="240" w:after="240"/>
              <w:ind w:left="51" w:firstLine="0"/>
              <w:rPr>
                <w:rFonts w:ascii="Arial" w:hAnsi="Arial" w:cs="Arial"/>
              </w:rPr>
            </w:pPr>
            <w:r w:rsidRPr="0009446E">
              <w:rPr>
                <w:rFonts w:ascii="Arial" w:hAnsi="Arial" w:cs="Arial"/>
              </w:rPr>
              <w:t>This course provides for delivery in a variety of modes including:</w:t>
            </w:r>
          </w:p>
          <w:p w:rsidR="008A104E" w:rsidRPr="00023B65" w:rsidRDefault="008A104E" w:rsidP="000A38B4">
            <w:pPr>
              <w:numPr>
                <w:ilvl w:val="0"/>
                <w:numId w:val="3"/>
              </w:numPr>
              <w:autoSpaceDE w:val="0"/>
              <w:autoSpaceDN w:val="0"/>
              <w:adjustRightInd w:val="0"/>
              <w:spacing w:after="120"/>
              <w:rPr>
                <w:rFonts w:ascii="Arial" w:hAnsi="Arial" w:cs="Arial"/>
              </w:rPr>
            </w:pPr>
            <w:r w:rsidRPr="00023B65">
              <w:rPr>
                <w:rFonts w:ascii="Arial" w:hAnsi="Arial" w:cs="Arial"/>
              </w:rPr>
              <w:t>classroom delivery</w:t>
            </w:r>
          </w:p>
          <w:p w:rsidR="008A104E" w:rsidRPr="00023B65" w:rsidRDefault="008A104E" w:rsidP="000A38B4">
            <w:pPr>
              <w:numPr>
                <w:ilvl w:val="0"/>
                <w:numId w:val="3"/>
              </w:numPr>
              <w:autoSpaceDE w:val="0"/>
              <w:autoSpaceDN w:val="0"/>
              <w:adjustRightInd w:val="0"/>
              <w:spacing w:after="120"/>
              <w:rPr>
                <w:rFonts w:ascii="Arial" w:hAnsi="Arial" w:cs="Arial"/>
              </w:rPr>
            </w:pPr>
            <w:r w:rsidRPr="00023B65">
              <w:rPr>
                <w:rFonts w:ascii="Arial" w:hAnsi="Arial" w:cs="Arial"/>
              </w:rPr>
              <w:t>workplace</w:t>
            </w:r>
          </w:p>
          <w:p w:rsidR="008A104E" w:rsidRPr="00023B65" w:rsidRDefault="008A104E" w:rsidP="000A38B4">
            <w:pPr>
              <w:numPr>
                <w:ilvl w:val="0"/>
                <w:numId w:val="3"/>
              </w:numPr>
              <w:autoSpaceDE w:val="0"/>
              <w:autoSpaceDN w:val="0"/>
              <w:adjustRightInd w:val="0"/>
              <w:spacing w:after="120"/>
              <w:rPr>
                <w:rFonts w:ascii="Arial" w:hAnsi="Arial" w:cs="Arial"/>
              </w:rPr>
            </w:pPr>
            <w:r w:rsidRPr="00023B65">
              <w:rPr>
                <w:rFonts w:ascii="Arial" w:hAnsi="Arial" w:cs="Arial"/>
              </w:rPr>
              <w:t>some theory components are</w:t>
            </w:r>
            <w:r w:rsidR="00D807CF" w:rsidRPr="00023B65">
              <w:rPr>
                <w:rFonts w:ascii="Arial" w:hAnsi="Arial" w:cs="Arial"/>
              </w:rPr>
              <w:t xml:space="preserve"> suitable for flexible delivery</w:t>
            </w:r>
          </w:p>
          <w:p w:rsidR="008A104E" w:rsidRPr="0009446E" w:rsidRDefault="008A104E" w:rsidP="005D2EA1">
            <w:pPr>
              <w:spacing w:before="240" w:after="240"/>
              <w:ind w:left="51" w:firstLine="0"/>
              <w:rPr>
                <w:rFonts w:ascii="Arial" w:hAnsi="Arial" w:cs="Arial"/>
              </w:rPr>
            </w:pPr>
            <w:r w:rsidRPr="0009446E">
              <w:rPr>
                <w:rFonts w:ascii="Arial" w:hAnsi="Arial" w:cs="Arial"/>
              </w:rPr>
              <w:t>There are no restrictions on offering the program on either a full-time or part-time basis. Where possible, participants should be exposed to real work environments and examples/case studies.</w:t>
            </w:r>
          </w:p>
          <w:p w:rsidR="00325BB2" w:rsidRPr="00761EE9" w:rsidRDefault="008A104E" w:rsidP="00761EE9">
            <w:pPr>
              <w:spacing w:before="240" w:after="240"/>
              <w:ind w:left="51" w:firstLine="0"/>
              <w:rPr>
                <w:rFonts w:ascii="Arial" w:hAnsi="Arial" w:cs="Arial"/>
              </w:rPr>
            </w:pPr>
            <w:r w:rsidRPr="0009446E">
              <w:rPr>
                <w:rFonts w:ascii="Arial" w:hAnsi="Arial" w:cs="Arial"/>
              </w:rPr>
              <w:t>Strategies should be selected to reflect the nature of the elements and performance criteria and the needs of the participants. Some areas of content may be common to more than one element and therefore integration may be appropriate. An appropriate mix of knowledge and skills development is important.</w:t>
            </w:r>
          </w:p>
        </w:tc>
      </w:tr>
      <w:tr w:rsidR="00D54222" w:rsidRPr="00475ABA" w:rsidTr="00761EE9">
        <w:tc>
          <w:tcPr>
            <w:tcW w:w="3664" w:type="dxa"/>
            <w:gridSpan w:val="2"/>
          </w:tcPr>
          <w:p w:rsidR="00D54222" w:rsidRPr="00475ABA" w:rsidRDefault="00D54222" w:rsidP="007C7F91">
            <w:pPr>
              <w:pStyle w:val="Subsubsection"/>
            </w:pPr>
            <w:bookmarkStart w:id="34" w:name="_Toc419972816"/>
            <w:r w:rsidRPr="00475ABA">
              <w:t>Resources</w:t>
            </w:r>
            <w:bookmarkEnd w:id="34"/>
            <w:r w:rsidRPr="00475ABA">
              <w:t xml:space="preserve"> </w:t>
            </w:r>
          </w:p>
        </w:tc>
        <w:tc>
          <w:tcPr>
            <w:tcW w:w="6734" w:type="dxa"/>
          </w:tcPr>
          <w:p w:rsidR="00E27134" w:rsidRPr="00DA6AF7" w:rsidRDefault="00E27134" w:rsidP="00E27134">
            <w:pPr>
              <w:spacing w:before="240" w:after="240"/>
              <w:ind w:left="51" w:firstLine="0"/>
              <w:rPr>
                <w:rFonts w:ascii="Arial" w:hAnsi="Arial" w:cs="Arial"/>
                <w:i/>
                <w:sz w:val="18"/>
                <w:szCs w:val="18"/>
              </w:rPr>
            </w:pPr>
            <w:r w:rsidRPr="00DA6AF7">
              <w:rPr>
                <w:rFonts w:ascii="Arial" w:hAnsi="Arial" w:cs="Arial"/>
                <w:i/>
                <w:sz w:val="18"/>
                <w:szCs w:val="18"/>
              </w:rPr>
              <w:t xml:space="preserve">Standard 12 AQTF Standards for  Accredited Courses </w:t>
            </w:r>
          </w:p>
          <w:p w:rsidR="008A104E" w:rsidRPr="007A49BB" w:rsidRDefault="008A104E" w:rsidP="005D2EA1">
            <w:pPr>
              <w:spacing w:before="240" w:after="240"/>
              <w:ind w:left="51" w:firstLine="0"/>
              <w:rPr>
                <w:rFonts w:ascii="Arial" w:hAnsi="Arial" w:cs="Arial"/>
              </w:rPr>
            </w:pPr>
            <w:r w:rsidRPr="007A49BB">
              <w:rPr>
                <w:rFonts w:ascii="Arial" w:hAnsi="Arial" w:cs="Arial"/>
              </w:rPr>
              <w:t>Specialised facilities, equipment and other resources required to deliver th</w:t>
            </w:r>
            <w:r w:rsidR="00676E88" w:rsidRPr="007A49BB">
              <w:rPr>
                <w:rFonts w:ascii="Arial" w:hAnsi="Arial" w:cs="Arial"/>
              </w:rPr>
              <w:t>is</w:t>
            </w:r>
            <w:r w:rsidR="005370E5" w:rsidRPr="007A49BB">
              <w:rPr>
                <w:rFonts w:ascii="Arial" w:hAnsi="Arial" w:cs="Arial"/>
              </w:rPr>
              <w:t xml:space="preserve"> course</w:t>
            </w:r>
            <w:r w:rsidRPr="007A49BB">
              <w:rPr>
                <w:rFonts w:ascii="Arial" w:hAnsi="Arial" w:cs="Arial"/>
              </w:rPr>
              <w:t xml:space="preserve"> include:</w:t>
            </w:r>
          </w:p>
          <w:p w:rsidR="008A104E" w:rsidRPr="00023B65" w:rsidRDefault="008A104E" w:rsidP="000A38B4">
            <w:pPr>
              <w:numPr>
                <w:ilvl w:val="0"/>
                <w:numId w:val="3"/>
              </w:numPr>
              <w:autoSpaceDE w:val="0"/>
              <w:autoSpaceDN w:val="0"/>
              <w:adjustRightInd w:val="0"/>
              <w:spacing w:after="120"/>
              <w:rPr>
                <w:rFonts w:ascii="Arial" w:hAnsi="Arial" w:cs="Arial"/>
              </w:rPr>
            </w:pPr>
            <w:r w:rsidRPr="00023B65">
              <w:rPr>
                <w:rFonts w:ascii="Arial" w:hAnsi="Arial" w:cs="Arial"/>
              </w:rPr>
              <w:t>training facilities and equipment</w:t>
            </w:r>
          </w:p>
          <w:p w:rsidR="008A104E" w:rsidRPr="00023B65" w:rsidRDefault="008A104E" w:rsidP="000A38B4">
            <w:pPr>
              <w:numPr>
                <w:ilvl w:val="0"/>
                <w:numId w:val="3"/>
              </w:numPr>
              <w:autoSpaceDE w:val="0"/>
              <w:autoSpaceDN w:val="0"/>
              <w:adjustRightInd w:val="0"/>
              <w:spacing w:after="120"/>
              <w:rPr>
                <w:rFonts w:ascii="Arial" w:hAnsi="Arial" w:cs="Arial"/>
              </w:rPr>
            </w:pPr>
            <w:r w:rsidRPr="00023B65">
              <w:rPr>
                <w:rFonts w:ascii="Arial" w:hAnsi="Arial" w:cs="Arial"/>
              </w:rPr>
              <w:t>related range of texts, references and audio/visual material</w:t>
            </w:r>
          </w:p>
          <w:p w:rsidR="008A104E" w:rsidRPr="00023B65" w:rsidRDefault="008A104E" w:rsidP="000A38B4">
            <w:pPr>
              <w:numPr>
                <w:ilvl w:val="0"/>
                <w:numId w:val="3"/>
              </w:numPr>
              <w:autoSpaceDE w:val="0"/>
              <w:autoSpaceDN w:val="0"/>
              <w:adjustRightInd w:val="0"/>
              <w:spacing w:after="120"/>
              <w:rPr>
                <w:rFonts w:ascii="Arial" w:hAnsi="Arial" w:cs="Arial"/>
              </w:rPr>
            </w:pPr>
            <w:r w:rsidRPr="00023B65">
              <w:rPr>
                <w:rFonts w:ascii="Arial" w:hAnsi="Arial" w:cs="Arial"/>
              </w:rPr>
              <w:t>an environment appropriate to the assessment task, that is either on t</w:t>
            </w:r>
            <w:r w:rsidR="00D807CF" w:rsidRPr="00023B65">
              <w:rPr>
                <w:rFonts w:ascii="Arial" w:hAnsi="Arial" w:cs="Arial"/>
              </w:rPr>
              <w:t xml:space="preserve">he job or simulated </w:t>
            </w:r>
            <w:r w:rsidR="003E30ED" w:rsidRPr="00591C7F">
              <w:rPr>
                <w:rFonts w:ascii="Arial" w:hAnsi="Arial" w:cs="Arial"/>
              </w:rPr>
              <w:t>workplace</w:t>
            </w:r>
            <w:r w:rsidR="003E30ED">
              <w:rPr>
                <w:rFonts w:ascii="Arial" w:hAnsi="Arial" w:cs="Arial"/>
              </w:rPr>
              <w:t xml:space="preserve"> </w:t>
            </w:r>
            <w:r w:rsidR="00D807CF" w:rsidRPr="00023B65">
              <w:rPr>
                <w:rFonts w:ascii="Arial" w:hAnsi="Arial" w:cs="Arial"/>
              </w:rPr>
              <w:t>environment</w:t>
            </w:r>
          </w:p>
          <w:p w:rsidR="008A104E" w:rsidRPr="005D2EA1" w:rsidRDefault="008A104E" w:rsidP="005D2EA1">
            <w:pPr>
              <w:spacing w:before="240" w:after="240"/>
              <w:ind w:left="51" w:firstLine="0"/>
              <w:rPr>
                <w:rFonts w:ascii="Arial" w:hAnsi="Arial" w:cs="Arial"/>
              </w:rPr>
            </w:pPr>
            <w:r w:rsidRPr="005D2EA1">
              <w:rPr>
                <w:rFonts w:ascii="Arial" w:hAnsi="Arial" w:cs="Arial"/>
              </w:rPr>
              <w:t>Specific resource requirements to deliver the unit are ou</w:t>
            </w:r>
            <w:r w:rsidR="004F3E83">
              <w:rPr>
                <w:rFonts w:ascii="Arial" w:hAnsi="Arial" w:cs="Arial"/>
              </w:rPr>
              <w:t>tlined here and within the unit</w:t>
            </w:r>
            <w:r w:rsidRPr="005D2EA1">
              <w:rPr>
                <w:rFonts w:ascii="Arial" w:hAnsi="Arial" w:cs="Arial"/>
              </w:rPr>
              <w:t xml:space="preserve"> of competency:</w:t>
            </w:r>
          </w:p>
          <w:p w:rsidR="00CF131E" w:rsidRPr="00023B65" w:rsidRDefault="00CF131E" w:rsidP="000A38B4">
            <w:pPr>
              <w:numPr>
                <w:ilvl w:val="0"/>
                <w:numId w:val="3"/>
              </w:numPr>
              <w:autoSpaceDE w:val="0"/>
              <w:autoSpaceDN w:val="0"/>
              <w:adjustRightInd w:val="0"/>
              <w:spacing w:after="120"/>
              <w:rPr>
                <w:rFonts w:ascii="Arial" w:hAnsi="Arial" w:cs="Arial"/>
              </w:rPr>
            </w:pPr>
            <w:r w:rsidRPr="00023B65">
              <w:rPr>
                <w:rFonts w:ascii="Arial" w:hAnsi="Arial" w:cs="Arial"/>
              </w:rPr>
              <w:t>ancillary devices and equipment</w:t>
            </w:r>
          </w:p>
          <w:p w:rsidR="00CF131E" w:rsidRPr="00023B65" w:rsidRDefault="00CF131E" w:rsidP="000A38B4">
            <w:pPr>
              <w:numPr>
                <w:ilvl w:val="0"/>
                <w:numId w:val="3"/>
              </w:numPr>
              <w:autoSpaceDE w:val="0"/>
              <w:autoSpaceDN w:val="0"/>
              <w:adjustRightInd w:val="0"/>
              <w:spacing w:after="120"/>
              <w:rPr>
                <w:rFonts w:ascii="Arial" w:hAnsi="Arial" w:cs="Arial"/>
              </w:rPr>
            </w:pPr>
            <w:r w:rsidRPr="00023B65">
              <w:rPr>
                <w:rFonts w:ascii="Arial" w:hAnsi="Arial" w:cs="Arial"/>
              </w:rPr>
              <w:t>appropriate cleaning and disinfecting resources</w:t>
            </w:r>
          </w:p>
          <w:p w:rsidR="00CF131E" w:rsidRPr="00023B65" w:rsidRDefault="00CF131E" w:rsidP="000A38B4">
            <w:pPr>
              <w:numPr>
                <w:ilvl w:val="0"/>
                <w:numId w:val="3"/>
              </w:numPr>
              <w:autoSpaceDE w:val="0"/>
              <w:autoSpaceDN w:val="0"/>
              <w:adjustRightInd w:val="0"/>
              <w:spacing w:after="120"/>
              <w:rPr>
                <w:rFonts w:ascii="Arial" w:hAnsi="Arial" w:cs="Arial"/>
              </w:rPr>
            </w:pPr>
            <w:r w:rsidRPr="00023B65">
              <w:rPr>
                <w:rFonts w:ascii="Arial" w:hAnsi="Arial" w:cs="Arial"/>
              </w:rPr>
              <w:t>communication equipment</w:t>
            </w:r>
          </w:p>
          <w:p w:rsidR="00CF131E" w:rsidRPr="003E30ED" w:rsidRDefault="00CF131E" w:rsidP="000A38B4">
            <w:pPr>
              <w:numPr>
                <w:ilvl w:val="0"/>
                <w:numId w:val="3"/>
              </w:numPr>
              <w:autoSpaceDE w:val="0"/>
              <w:autoSpaceDN w:val="0"/>
              <w:adjustRightInd w:val="0"/>
              <w:spacing w:after="120"/>
              <w:rPr>
                <w:rFonts w:ascii="Arial" w:hAnsi="Arial" w:cs="Arial"/>
              </w:rPr>
            </w:pPr>
            <w:r w:rsidRPr="00023B65">
              <w:rPr>
                <w:rFonts w:ascii="Arial" w:hAnsi="Arial" w:cs="Arial"/>
              </w:rPr>
              <w:t>first aid equipment (current/manufacturers guidelines adhered to)</w:t>
            </w:r>
          </w:p>
          <w:p w:rsidR="00CF131E" w:rsidRPr="003E30ED" w:rsidRDefault="00BD6D15" w:rsidP="000A38B4">
            <w:pPr>
              <w:numPr>
                <w:ilvl w:val="0"/>
                <w:numId w:val="3"/>
              </w:numPr>
              <w:autoSpaceDE w:val="0"/>
              <w:autoSpaceDN w:val="0"/>
              <w:adjustRightInd w:val="0"/>
              <w:spacing w:after="120"/>
              <w:rPr>
                <w:rFonts w:ascii="Arial" w:hAnsi="Arial" w:cs="Arial"/>
                <w:lang w:val="en-US" w:eastAsia="en-US"/>
              </w:rPr>
            </w:pPr>
            <w:r w:rsidRPr="003E30ED">
              <w:rPr>
                <w:rFonts w:ascii="Arial" w:hAnsi="Arial" w:cs="Arial"/>
              </w:rPr>
              <w:t xml:space="preserve">Nasal cannulae </w:t>
            </w:r>
            <w:r w:rsidRPr="003E30ED">
              <w:rPr>
                <w:rFonts w:ascii="Arial" w:hAnsi="Arial" w:cs="Arial"/>
                <w:lang w:eastAsia="en-US"/>
              </w:rPr>
              <w:t>(prongs)</w:t>
            </w:r>
          </w:p>
          <w:p w:rsidR="00CF131E" w:rsidRPr="009D6D45" w:rsidRDefault="00CF131E" w:rsidP="000A38B4">
            <w:pPr>
              <w:numPr>
                <w:ilvl w:val="0"/>
                <w:numId w:val="3"/>
              </w:numPr>
              <w:autoSpaceDE w:val="0"/>
              <w:autoSpaceDN w:val="0"/>
              <w:adjustRightInd w:val="0"/>
              <w:spacing w:after="120"/>
              <w:rPr>
                <w:rFonts w:ascii="Arial" w:hAnsi="Arial" w:cs="Arial"/>
              </w:rPr>
            </w:pPr>
            <w:r w:rsidRPr="009D6D45">
              <w:rPr>
                <w:rFonts w:ascii="Arial" w:hAnsi="Arial" w:cs="Arial"/>
              </w:rPr>
              <w:t>non-rebreather mask</w:t>
            </w:r>
          </w:p>
          <w:p w:rsidR="00CF131E" w:rsidRPr="003E30ED" w:rsidRDefault="00D807CF" w:rsidP="000A38B4">
            <w:pPr>
              <w:numPr>
                <w:ilvl w:val="0"/>
                <w:numId w:val="3"/>
              </w:numPr>
              <w:autoSpaceDE w:val="0"/>
              <w:autoSpaceDN w:val="0"/>
              <w:adjustRightInd w:val="0"/>
              <w:spacing w:after="120"/>
              <w:rPr>
                <w:rFonts w:ascii="Arial" w:hAnsi="Arial" w:cs="Arial"/>
              </w:rPr>
            </w:pPr>
            <w:r w:rsidRPr="003E30ED">
              <w:rPr>
                <w:rFonts w:ascii="Arial" w:hAnsi="Arial" w:cs="Arial"/>
              </w:rPr>
              <w:t>OHS legislation/guidelines</w:t>
            </w:r>
          </w:p>
          <w:p w:rsidR="00CF131E" w:rsidRPr="003E30ED" w:rsidRDefault="00CF131E" w:rsidP="000A38B4">
            <w:pPr>
              <w:numPr>
                <w:ilvl w:val="0"/>
                <w:numId w:val="3"/>
              </w:numPr>
              <w:autoSpaceDE w:val="0"/>
              <w:autoSpaceDN w:val="0"/>
              <w:adjustRightInd w:val="0"/>
              <w:spacing w:after="120"/>
              <w:rPr>
                <w:rFonts w:ascii="Arial" w:hAnsi="Arial" w:cs="Arial"/>
              </w:rPr>
            </w:pPr>
            <w:r w:rsidRPr="003E30ED">
              <w:rPr>
                <w:rFonts w:ascii="Arial" w:hAnsi="Arial" w:cs="Arial"/>
              </w:rPr>
              <w:t>oxygen equipment</w:t>
            </w:r>
          </w:p>
          <w:p w:rsidR="00CF131E" w:rsidRPr="003E30ED" w:rsidRDefault="00CF131E" w:rsidP="000A38B4">
            <w:pPr>
              <w:numPr>
                <w:ilvl w:val="0"/>
                <w:numId w:val="3"/>
              </w:numPr>
              <w:autoSpaceDE w:val="0"/>
              <w:autoSpaceDN w:val="0"/>
              <w:adjustRightInd w:val="0"/>
              <w:spacing w:after="120"/>
              <w:rPr>
                <w:rFonts w:ascii="Arial" w:hAnsi="Arial" w:cs="Arial"/>
              </w:rPr>
            </w:pPr>
            <w:r w:rsidRPr="003E30ED">
              <w:rPr>
                <w:rFonts w:ascii="Arial" w:hAnsi="Arial" w:cs="Arial"/>
              </w:rPr>
              <w:t>protective gloves</w:t>
            </w:r>
          </w:p>
          <w:p w:rsidR="00CF131E" w:rsidRPr="003E30ED" w:rsidRDefault="00CF131E" w:rsidP="000A38B4">
            <w:pPr>
              <w:numPr>
                <w:ilvl w:val="0"/>
                <w:numId w:val="3"/>
              </w:numPr>
              <w:autoSpaceDE w:val="0"/>
              <w:autoSpaceDN w:val="0"/>
              <w:adjustRightInd w:val="0"/>
              <w:spacing w:after="120"/>
              <w:rPr>
                <w:rFonts w:ascii="Arial" w:hAnsi="Arial" w:cs="Arial"/>
              </w:rPr>
            </w:pPr>
            <w:r w:rsidRPr="003E30ED">
              <w:rPr>
                <w:rFonts w:ascii="Arial" w:hAnsi="Arial" w:cs="Arial"/>
              </w:rPr>
              <w:t>resuscitation manikin</w:t>
            </w:r>
          </w:p>
          <w:p w:rsidR="00CF131E" w:rsidRPr="003E30ED" w:rsidRDefault="00CF131E" w:rsidP="000A38B4">
            <w:pPr>
              <w:numPr>
                <w:ilvl w:val="0"/>
                <w:numId w:val="3"/>
              </w:numPr>
              <w:autoSpaceDE w:val="0"/>
              <w:autoSpaceDN w:val="0"/>
              <w:adjustRightInd w:val="0"/>
              <w:spacing w:after="120"/>
              <w:rPr>
                <w:rFonts w:ascii="Arial" w:hAnsi="Arial" w:cs="Arial"/>
                <w:lang w:val="en-US" w:eastAsia="en-US"/>
              </w:rPr>
            </w:pPr>
            <w:r w:rsidRPr="003E30ED">
              <w:rPr>
                <w:rFonts w:ascii="Arial" w:hAnsi="Arial" w:cs="Arial"/>
              </w:rPr>
              <w:t>resuscitation mask (pocket-style)</w:t>
            </w:r>
            <w:r w:rsidR="00BD6D15" w:rsidRPr="003E30ED">
              <w:rPr>
                <w:rFonts w:ascii="Arial" w:hAnsi="Arial" w:cs="Arial"/>
                <w:lang w:val="en-US" w:eastAsia="en-US"/>
              </w:rPr>
              <w:t xml:space="preserve"> with oxygen inlet</w:t>
            </w:r>
          </w:p>
          <w:p w:rsidR="00CF131E" w:rsidRPr="009D6D45" w:rsidRDefault="00CF131E" w:rsidP="000A38B4">
            <w:pPr>
              <w:numPr>
                <w:ilvl w:val="0"/>
                <w:numId w:val="3"/>
              </w:numPr>
              <w:autoSpaceDE w:val="0"/>
              <w:autoSpaceDN w:val="0"/>
              <w:adjustRightInd w:val="0"/>
              <w:spacing w:after="120"/>
              <w:rPr>
                <w:rFonts w:ascii="Arial" w:hAnsi="Arial" w:cs="Arial"/>
              </w:rPr>
            </w:pPr>
            <w:r w:rsidRPr="009D6D45">
              <w:rPr>
                <w:rFonts w:ascii="Arial" w:hAnsi="Arial" w:cs="Arial"/>
              </w:rPr>
              <w:t>simple face mask</w:t>
            </w:r>
          </w:p>
          <w:p w:rsidR="00CF131E" w:rsidRPr="007A49BB" w:rsidRDefault="00CF131E" w:rsidP="000A38B4">
            <w:pPr>
              <w:numPr>
                <w:ilvl w:val="0"/>
                <w:numId w:val="3"/>
              </w:numPr>
              <w:autoSpaceDE w:val="0"/>
              <w:autoSpaceDN w:val="0"/>
              <w:adjustRightInd w:val="0"/>
              <w:spacing w:after="120"/>
              <w:rPr>
                <w:rFonts w:ascii="Arial" w:hAnsi="Arial" w:cs="Arial"/>
                <w:lang w:val="en-US" w:eastAsia="en-US"/>
              </w:rPr>
            </w:pPr>
            <w:r w:rsidRPr="003E30ED">
              <w:rPr>
                <w:rFonts w:ascii="Arial" w:hAnsi="Arial" w:cs="Arial"/>
              </w:rPr>
              <w:t>suitably equipped theory</w:t>
            </w:r>
            <w:r w:rsidRPr="003E30ED">
              <w:rPr>
                <w:rFonts w:ascii="Arial" w:hAnsi="Arial" w:cs="Arial"/>
                <w:lang w:val="en-US" w:eastAsia="en-US"/>
              </w:rPr>
              <w:t xml:space="preserve"> </w:t>
            </w:r>
            <w:r w:rsidR="00565564" w:rsidRPr="003E30ED">
              <w:rPr>
                <w:rFonts w:ascii="Arial" w:hAnsi="Arial" w:cs="Arial"/>
                <w:lang w:val="en-US" w:eastAsia="en-US"/>
              </w:rPr>
              <w:t xml:space="preserve">and practical </w:t>
            </w:r>
            <w:r w:rsidRPr="003E30ED">
              <w:rPr>
                <w:rFonts w:ascii="Arial" w:hAnsi="Arial" w:cs="Arial"/>
                <w:lang w:val="en-US" w:eastAsia="en-US"/>
              </w:rPr>
              <w:t>sp</w:t>
            </w:r>
            <w:r w:rsidRPr="007A49BB">
              <w:rPr>
                <w:rFonts w:ascii="Arial" w:hAnsi="Arial" w:cs="Arial"/>
                <w:lang w:val="en-US" w:eastAsia="en-US"/>
              </w:rPr>
              <w:t>ace</w:t>
            </w:r>
          </w:p>
          <w:p w:rsidR="008A104E" w:rsidRPr="00023B65" w:rsidRDefault="00CF131E" w:rsidP="000A38B4">
            <w:pPr>
              <w:numPr>
                <w:ilvl w:val="0"/>
                <w:numId w:val="3"/>
              </w:numPr>
              <w:autoSpaceDE w:val="0"/>
              <w:autoSpaceDN w:val="0"/>
              <w:adjustRightInd w:val="0"/>
              <w:spacing w:after="120"/>
              <w:rPr>
                <w:rFonts w:ascii="Arial" w:hAnsi="Arial" w:cs="Arial"/>
              </w:rPr>
            </w:pPr>
            <w:r w:rsidRPr="00023B65">
              <w:rPr>
                <w:rFonts w:ascii="Arial" w:hAnsi="Arial" w:cs="Arial"/>
              </w:rPr>
              <w:t>work cover/workplace documentation</w:t>
            </w:r>
          </w:p>
          <w:p w:rsidR="008A104E" w:rsidRPr="005D2EA1" w:rsidRDefault="008A104E" w:rsidP="005D2EA1">
            <w:pPr>
              <w:spacing w:before="240" w:after="240"/>
              <w:ind w:left="51" w:firstLine="0"/>
              <w:rPr>
                <w:rFonts w:ascii="Arial" w:hAnsi="Arial" w:cs="Arial"/>
              </w:rPr>
            </w:pPr>
            <w:r w:rsidRPr="005D2EA1">
              <w:rPr>
                <w:rFonts w:ascii="Arial" w:hAnsi="Arial" w:cs="Arial"/>
              </w:rPr>
              <w:t xml:space="preserve">RTOs should ensure reference material is current and follows the </w:t>
            </w:r>
            <w:r w:rsidR="0043303A" w:rsidRPr="005D2EA1">
              <w:rPr>
                <w:rFonts w:ascii="Arial" w:hAnsi="Arial" w:cs="Arial"/>
              </w:rPr>
              <w:t>ARC</w:t>
            </w:r>
            <w:r w:rsidR="00EA2EA3" w:rsidRPr="005D2EA1">
              <w:rPr>
                <w:rFonts w:ascii="Arial" w:hAnsi="Arial" w:cs="Arial"/>
              </w:rPr>
              <w:t xml:space="preserve"> </w:t>
            </w:r>
            <w:r w:rsidRPr="005D2EA1">
              <w:rPr>
                <w:rFonts w:ascii="Arial" w:hAnsi="Arial" w:cs="Arial"/>
              </w:rPr>
              <w:t xml:space="preserve">Guidelines. </w:t>
            </w:r>
          </w:p>
          <w:p w:rsidR="008A104E" w:rsidRPr="007A49BB" w:rsidRDefault="008A104E" w:rsidP="008A104E">
            <w:pPr>
              <w:pStyle w:val="Header"/>
              <w:tabs>
                <w:tab w:val="clear" w:pos="4153"/>
                <w:tab w:val="clear" w:pos="8306"/>
              </w:tabs>
              <w:rPr>
                <w:rFonts w:ascii="Arial" w:hAnsi="Arial" w:cs="Arial"/>
              </w:rPr>
            </w:pPr>
            <w:r w:rsidRPr="007A49BB">
              <w:rPr>
                <w:rFonts w:ascii="Arial" w:hAnsi="Arial" w:cs="Arial"/>
                <w:b/>
                <w:bCs/>
              </w:rPr>
              <w:t>Qualifications of Trainers</w:t>
            </w:r>
          </w:p>
          <w:p w:rsidR="000F664A" w:rsidRPr="007A49BB" w:rsidRDefault="000F664A" w:rsidP="005D2EA1">
            <w:pPr>
              <w:spacing w:before="240" w:after="240"/>
              <w:ind w:left="51" w:firstLine="0"/>
              <w:rPr>
                <w:rFonts w:ascii="Arial" w:hAnsi="Arial" w:cs="Arial"/>
              </w:rPr>
            </w:pPr>
            <w:r w:rsidRPr="007A49BB">
              <w:rPr>
                <w:rFonts w:ascii="Arial" w:hAnsi="Arial" w:cs="Arial"/>
              </w:rPr>
              <w:t>Training must be undertaken by a person or persons in accordance with:</w:t>
            </w:r>
          </w:p>
          <w:p w:rsidR="000F664A" w:rsidRPr="007A49BB" w:rsidRDefault="000F664A" w:rsidP="000A38B4">
            <w:pPr>
              <w:numPr>
                <w:ilvl w:val="0"/>
                <w:numId w:val="3"/>
              </w:numPr>
              <w:autoSpaceDE w:val="0"/>
              <w:autoSpaceDN w:val="0"/>
              <w:adjustRightInd w:val="0"/>
              <w:spacing w:after="120"/>
              <w:rPr>
                <w:rFonts w:ascii="Arial" w:hAnsi="Arial" w:cs="Arial"/>
              </w:rPr>
            </w:pPr>
            <w:r w:rsidRPr="007A49BB">
              <w:rPr>
                <w:rFonts w:ascii="Arial" w:hAnsi="Arial" w:cs="Arial"/>
              </w:rPr>
              <w:t xml:space="preserve">Standard 1.4 of the </w:t>
            </w:r>
            <w:r w:rsidRPr="00023B65">
              <w:rPr>
                <w:rFonts w:ascii="Arial" w:hAnsi="Arial" w:cs="Arial"/>
              </w:rPr>
              <w:t>AQTF: Essential Conditions and Standards for Continuing Registration</w:t>
            </w:r>
            <w:r w:rsidRPr="007A49BB">
              <w:rPr>
                <w:rFonts w:ascii="Arial" w:hAnsi="Arial" w:cs="Arial"/>
              </w:rPr>
              <w:t xml:space="preserve"> </w:t>
            </w:r>
          </w:p>
          <w:p w:rsidR="000F664A" w:rsidRPr="007A49BB" w:rsidRDefault="000F664A" w:rsidP="008500D3">
            <w:pPr>
              <w:autoSpaceDE w:val="0"/>
              <w:autoSpaceDN w:val="0"/>
              <w:adjustRightInd w:val="0"/>
              <w:spacing w:after="120"/>
              <w:ind w:left="720" w:firstLine="0"/>
              <w:rPr>
                <w:rFonts w:ascii="Arial" w:hAnsi="Arial" w:cs="Arial"/>
              </w:rPr>
            </w:pPr>
            <w:r w:rsidRPr="007A49BB">
              <w:rPr>
                <w:rFonts w:ascii="Arial" w:hAnsi="Arial" w:cs="Arial"/>
              </w:rPr>
              <w:t xml:space="preserve">and/or </w:t>
            </w:r>
          </w:p>
          <w:p w:rsidR="000F664A" w:rsidRPr="007A49BB" w:rsidRDefault="000F664A" w:rsidP="000A38B4">
            <w:pPr>
              <w:numPr>
                <w:ilvl w:val="0"/>
                <w:numId w:val="3"/>
              </w:numPr>
              <w:autoSpaceDE w:val="0"/>
              <w:autoSpaceDN w:val="0"/>
              <w:adjustRightInd w:val="0"/>
              <w:spacing w:after="120"/>
              <w:rPr>
                <w:rFonts w:ascii="Arial" w:hAnsi="Arial" w:cs="Arial"/>
              </w:rPr>
            </w:pPr>
            <w:r w:rsidRPr="007A49BB">
              <w:rPr>
                <w:rFonts w:ascii="Arial" w:hAnsi="Arial" w:cs="Arial"/>
              </w:rPr>
              <w:t xml:space="preserve">Standard 1, Clauses 1.13, 1.14, 1.15, 1.16 and 1.17 of the </w:t>
            </w:r>
            <w:r w:rsidRPr="00023B65">
              <w:rPr>
                <w:rFonts w:ascii="Arial" w:hAnsi="Arial" w:cs="Arial"/>
              </w:rPr>
              <w:t>Standards for Registered Training Organisations 2015</w:t>
            </w:r>
            <w:r w:rsidRPr="007A49BB">
              <w:rPr>
                <w:rFonts w:ascii="Arial" w:hAnsi="Arial" w:cs="Arial"/>
              </w:rPr>
              <w:t xml:space="preserve"> (SRTOs)</w:t>
            </w:r>
          </w:p>
          <w:p w:rsidR="00783BE6" w:rsidRPr="005D2EA1" w:rsidRDefault="00783BE6" w:rsidP="005D2EA1">
            <w:pPr>
              <w:spacing w:before="240" w:after="240"/>
              <w:ind w:left="51" w:firstLine="0"/>
              <w:rPr>
                <w:rFonts w:ascii="Arial" w:hAnsi="Arial" w:cs="Arial"/>
              </w:rPr>
            </w:pPr>
            <w:r w:rsidRPr="005D2EA1">
              <w:rPr>
                <w:rFonts w:ascii="Arial" w:hAnsi="Arial" w:cs="Arial"/>
              </w:rPr>
              <w:t>In addition, it has been determined that trainers must have:</w:t>
            </w:r>
          </w:p>
          <w:p w:rsidR="00783BE6" w:rsidRPr="00023B65" w:rsidRDefault="00783BE6" w:rsidP="000A38B4">
            <w:pPr>
              <w:numPr>
                <w:ilvl w:val="0"/>
                <w:numId w:val="3"/>
              </w:numPr>
              <w:autoSpaceDE w:val="0"/>
              <w:autoSpaceDN w:val="0"/>
              <w:adjustRightInd w:val="0"/>
              <w:spacing w:after="120"/>
              <w:rPr>
                <w:rFonts w:ascii="Arial" w:hAnsi="Arial" w:cs="Arial"/>
              </w:rPr>
            </w:pPr>
            <w:r w:rsidRPr="00023B65">
              <w:rPr>
                <w:rFonts w:ascii="Arial" w:hAnsi="Arial" w:cs="Arial"/>
              </w:rPr>
              <w:t>higher level of knowledge and skills than that being assessed, such as nursing/medical, paramedic and/or additional study in the relevant subject area</w:t>
            </w:r>
            <w:r w:rsidR="00AF04B3" w:rsidRPr="00023B65">
              <w:rPr>
                <w:rFonts w:ascii="Arial" w:hAnsi="Arial" w:cs="Arial"/>
              </w:rPr>
              <w:t xml:space="preserve"> </w:t>
            </w:r>
            <w:r w:rsidR="00FC009B" w:rsidRPr="00023B65">
              <w:rPr>
                <w:rFonts w:ascii="Arial" w:hAnsi="Arial" w:cs="Arial"/>
              </w:rPr>
              <w:t>e.g.</w:t>
            </w:r>
            <w:r w:rsidR="00AF04B3" w:rsidRPr="00023B65">
              <w:rPr>
                <w:rFonts w:ascii="Arial" w:hAnsi="Arial" w:cs="Arial"/>
              </w:rPr>
              <w:t xml:space="preserve"> Provide Advanced Resuscitation </w:t>
            </w:r>
          </w:p>
          <w:p w:rsidR="00783BE6" w:rsidRPr="00591C7F" w:rsidRDefault="00783BE6" w:rsidP="000A38B4">
            <w:pPr>
              <w:numPr>
                <w:ilvl w:val="0"/>
                <w:numId w:val="9"/>
              </w:numPr>
              <w:ind w:right="363"/>
              <w:rPr>
                <w:rFonts w:ascii="Arial" w:eastAsia="Arial" w:hAnsi="Arial" w:cs="Arial"/>
              </w:rPr>
            </w:pPr>
            <w:r w:rsidRPr="00023B65">
              <w:rPr>
                <w:rFonts w:ascii="Arial" w:hAnsi="Arial" w:cs="Arial"/>
              </w:rPr>
              <w:t xml:space="preserve">practical experience in the field of first aid provision </w:t>
            </w:r>
            <w:r w:rsidR="000F664A" w:rsidRPr="00023B65">
              <w:rPr>
                <w:rFonts w:ascii="Arial" w:hAnsi="Arial" w:cs="Arial"/>
              </w:rPr>
              <w:t xml:space="preserve">of oxygen </w:t>
            </w:r>
            <w:r w:rsidRPr="00023B65">
              <w:rPr>
                <w:rFonts w:ascii="Arial" w:hAnsi="Arial" w:cs="Arial"/>
              </w:rPr>
              <w:t>and have th</w:t>
            </w:r>
            <w:r w:rsidRPr="003E30ED">
              <w:rPr>
                <w:rFonts w:ascii="Arial" w:hAnsi="Arial" w:cs="Arial"/>
              </w:rPr>
              <w:t>ese competencies</w:t>
            </w:r>
            <w:r w:rsidR="006A6EB3" w:rsidRPr="003E30ED">
              <w:rPr>
                <w:rFonts w:ascii="Arial" w:eastAsia="Arial" w:hAnsi="Arial" w:cs="Arial"/>
              </w:rPr>
              <w:t xml:space="preserve"> in line with industry requirements</w:t>
            </w:r>
          </w:p>
          <w:p w:rsidR="00783BE6" w:rsidRPr="007A49BB" w:rsidRDefault="00783BE6" w:rsidP="005D2EA1">
            <w:pPr>
              <w:spacing w:before="240" w:after="240"/>
              <w:ind w:left="51" w:firstLine="0"/>
              <w:rPr>
                <w:rFonts w:ascii="Arial" w:hAnsi="Arial" w:cs="Arial"/>
              </w:rPr>
            </w:pPr>
            <w:r w:rsidRPr="007A49BB">
              <w:rPr>
                <w:rFonts w:ascii="Arial" w:hAnsi="Arial" w:cs="Arial"/>
              </w:rPr>
              <w:t xml:space="preserve">In order to maintain proficiency in Cardiopulmonary Resuscitation, the </w:t>
            </w:r>
            <w:r w:rsidR="0043303A" w:rsidRPr="007A49BB">
              <w:rPr>
                <w:rFonts w:ascii="Arial" w:hAnsi="Arial" w:cs="Arial"/>
              </w:rPr>
              <w:t>ARC</w:t>
            </w:r>
            <w:r w:rsidR="00EA2EA3" w:rsidRPr="007A49BB">
              <w:rPr>
                <w:rFonts w:ascii="Arial" w:hAnsi="Arial" w:cs="Arial"/>
              </w:rPr>
              <w:t xml:space="preserve"> </w:t>
            </w:r>
            <w:r w:rsidRPr="007A49BB">
              <w:rPr>
                <w:rFonts w:ascii="Arial" w:hAnsi="Arial" w:cs="Arial"/>
              </w:rPr>
              <w:t>recommends that annual refresher training is undertaken.</w:t>
            </w:r>
            <w:r w:rsidR="00943E59">
              <w:rPr>
                <w:rFonts w:ascii="Arial" w:hAnsi="Arial" w:cs="Arial"/>
              </w:rPr>
              <w:br/>
            </w:r>
            <w:r w:rsidR="00943E59">
              <w:rPr>
                <w:rFonts w:ascii="Arial" w:hAnsi="Arial" w:cs="Arial"/>
              </w:rPr>
              <w:br/>
            </w:r>
            <w:r w:rsidR="00943E59">
              <w:rPr>
                <w:rFonts w:ascii="Arial" w:hAnsi="Arial" w:cs="Arial"/>
              </w:rPr>
              <w:br/>
            </w:r>
            <w:r w:rsidR="00943E59">
              <w:rPr>
                <w:rFonts w:ascii="Arial" w:hAnsi="Arial" w:cs="Arial"/>
              </w:rPr>
              <w:br/>
            </w:r>
          </w:p>
        </w:tc>
      </w:tr>
      <w:tr w:rsidR="00D54222" w:rsidRPr="00475ABA" w:rsidTr="00761EE9">
        <w:tc>
          <w:tcPr>
            <w:tcW w:w="3664" w:type="dxa"/>
            <w:gridSpan w:val="2"/>
          </w:tcPr>
          <w:p w:rsidR="00D54222" w:rsidRPr="007253A5" w:rsidRDefault="00D54222" w:rsidP="007253A5">
            <w:pPr>
              <w:pStyle w:val="Subsection1B"/>
            </w:pPr>
            <w:bookmarkStart w:id="35" w:name="_Toc419972817"/>
            <w:r w:rsidRPr="007253A5">
              <w:t>Pathways and articulation</w:t>
            </w:r>
            <w:bookmarkEnd w:id="35"/>
            <w:r w:rsidRPr="007253A5">
              <w:t xml:space="preserve"> </w:t>
            </w:r>
          </w:p>
        </w:tc>
        <w:tc>
          <w:tcPr>
            <w:tcW w:w="6734" w:type="dxa"/>
          </w:tcPr>
          <w:p w:rsidR="00E27134" w:rsidRPr="00E27134" w:rsidRDefault="00E27134" w:rsidP="00E27134">
            <w:pPr>
              <w:spacing w:before="240" w:after="240"/>
              <w:ind w:left="51" w:firstLine="0"/>
              <w:rPr>
                <w:rFonts w:ascii="Arial" w:hAnsi="Arial" w:cs="Arial"/>
              </w:rPr>
            </w:pPr>
            <w:r w:rsidRPr="00DA6AF7">
              <w:rPr>
                <w:rFonts w:ascii="Arial" w:hAnsi="Arial" w:cs="Arial"/>
                <w:i/>
                <w:sz w:val="18"/>
                <w:szCs w:val="18"/>
              </w:rPr>
              <w:t>Standard 8 AQTF Standards for  Accredited Courses</w:t>
            </w:r>
            <w:r w:rsidRPr="00E27134">
              <w:rPr>
                <w:rFonts w:ascii="Arial" w:hAnsi="Arial" w:cs="Arial"/>
              </w:rPr>
              <w:t xml:space="preserve"> </w:t>
            </w:r>
          </w:p>
          <w:p w:rsidR="008A104E" w:rsidRPr="00E27134" w:rsidRDefault="008A104E" w:rsidP="005D2EA1">
            <w:pPr>
              <w:spacing w:before="240" w:after="240"/>
              <w:ind w:left="51" w:firstLine="0"/>
              <w:rPr>
                <w:rFonts w:ascii="Arial" w:hAnsi="Arial" w:cs="Arial"/>
              </w:rPr>
            </w:pPr>
            <w:r w:rsidRPr="00E27134">
              <w:rPr>
                <w:rFonts w:ascii="Arial" w:hAnsi="Arial" w:cs="Arial"/>
              </w:rPr>
              <w:t xml:space="preserve">No formal articulation and credit transfer arrangements have been negotiated with </w:t>
            </w:r>
            <w:r w:rsidR="00CF131E" w:rsidRPr="00E27134">
              <w:rPr>
                <w:rFonts w:ascii="Arial" w:hAnsi="Arial" w:cs="Arial"/>
              </w:rPr>
              <w:t>VET RTOs</w:t>
            </w:r>
            <w:r w:rsidRPr="00E27134">
              <w:rPr>
                <w:rFonts w:ascii="Arial" w:hAnsi="Arial" w:cs="Arial"/>
              </w:rPr>
              <w:t xml:space="preserve"> and Universities.</w:t>
            </w:r>
          </w:p>
          <w:p w:rsidR="00D54222" w:rsidRPr="00E27134" w:rsidRDefault="008A104E" w:rsidP="005D2EA1">
            <w:pPr>
              <w:spacing w:before="240" w:after="240"/>
              <w:ind w:left="51" w:firstLine="0"/>
              <w:rPr>
                <w:rFonts w:cs="Arial"/>
              </w:rPr>
            </w:pPr>
            <w:r w:rsidRPr="00E27134">
              <w:rPr>
                <w:rFonts w:ascii="Arial" w:hAnsi="Arial" w:cs="Arial"/>
              </w:rPr>
              <w:t xml:space="preserve">Arrangements for credit transfer between </w:t>
            </w:r>
            <w:r w:rsidR="002A3754" w:rsidRPr="00E27134">
              <w:rPr>
                <w:rFonts w:ascii="Arial" w:hAnsi="Arial" w:cs="Arial"/>
              </w:rPr>
              <w:t xml:space="preserve">VET RTOs </w:t>
            </w:r>
            <w:r w:rsidRPr="00E27134">
              <w:rPr>
                <w:rFonts w:ascii="Arial" w:hAnsi="Arial" w:cs="Arial"/>
              </w:rPr>
              <w:t>and Universities will need to be undertaken individually and on a case-by-case basis.</w:t>
            </w:r>
          </w:p>
        </w:tc>
      </w:tr>
      <w:tr w:rsidR="00D54222" w:rsidRPr="00475ABA" w:rsidTr="00761EE9">
        <w:tc>
          <w:tcPr>
            <w:tcW w:w="3664" w:type="dxa"/>
            <w:gridSpan w:val="2"/>
          </w:tcPr>
          <w:p w:rsidR="00D54222" w:rsidRPr="009D6D45" w:rsidRDefault="00D54222" w:rsidP="007253A5">
            <w:pPr>
              <w:pStyle w:val="Subsection1B"/>
            </w:pPr>
            <w:bookmarkStart w:id="36" w:name="_Toc419972818"/>
            <w:r w:rsidRPr="003E30ED">
              <w:t>Ongoing monitoring and evaluation</w:t>
            </w:r>
            <w:bookmarkEnd w:id="36"/>
            <w:r w:rsidRPr="003E30ED">
              <w:t xml:space="preserve"> </w:t>
            </w:r>
          </w:p>
        </w:tc>
        <w:tc>
          <w:tcPr>
            <w:tcW w:w="6734" w:type="dxa"/>
          </w:tcPr>
          <w:p w:rsidR="00E27134" w:rsidRPr="00DA6AF7" w:rsidRDefault="00E27134" w:rsidP="00E27134">
            <w:pPr>
              <w:spacing w:before="240" w:after="240"/>
              <w:ind w:left="51" w:firstLine="0"/>
              <w:rPr>
                <w:rFonts w:ascii="Arial" w:hAnsi="Arial" w:cs="Arial"/>
                <w:i/>
                <w:sz w:val="18"/>
                <w:szCs w:val="18"/>
              </w:rPr>
            </w:pPr>
            <w:r w:rsidRPr="00DA6AF7">
              <w:rPr>
                <w:rFonts w:ascii="Arial" w:hAnsi="Arial" w:cs="Arial"/>
                <w:i/>
                <w:sz w:val="18"/>
                <w:szCs w:val="18"/>
              </w:rPr>
              <w:t xml:space="preserve">Standard 13 AQTF Standards for  Accredited Courses </w:t>
            </w:r>
          </w:p>
          <w:p w:rsidR="008A104E" w:rsidRPr="003E30ED" w:rsidRDefault="008A104E" w:rsidP="005D2EA1">
            <w:pPr>
              <w:spacing w:before="240" w:after="240"/>
              <w:ind w:left="51" w:firstLine="0"/>
              <w:rPr>
                <w:rFonts w:ascii="Arial" w:hAnsi="Arial" w:cs="Arial"/>
              </w:rPr>
            </w:pPr>
            <w:r w:rsidRPr="003E30ED">
              <w:rPr>
                <w:rFonts w:ascii="Arial" w:hAnsi="Arial" w:cs="Arial"/>
              </w:rPr>
              <w:t>This course is maintained and monitored by the Curriculum Maintenance Manager, Human Services. A review of the course will take place at the mid-point of the accreditation period. Feedback will be sought from those Registered Training Or</w:t>
            </w:r>
            <w:r w:rsidR="00CF131E" w:rsidRPr="003E30ED">
              <w:rPr>
                <w:rFonts w:ascii="Arial" w:hAnsi="Arial" w:cs="Arial"/>
              </w:rPr>
              <w:t>ganisations offering the course</w:t>
            </w:r>
            <w:r w:rsidRPr="003E30ED">
              <w:rPr>
                <w:rFonts w:ascii="Arial" w:hAnsi="Arial" w:cs="Arial"/>
              </w:rPr>
              <w:t xml:space="preserve"> as part of the review process. Recommended changes will be referred to the Victorian Registration &amp; Qualifications Authority </w:t>
            </w:r>
            <w:r w:rsidR="002A3754" w:rsidRPr="003E30ED">
              <w:rPr>
                <w:rFonts w:ascii="Arial" w:hAnsi="Arial" w:cs="Arial"/>
              </w:rPr>
              <w:t xml:space="preserve">(VRQA) </w:t>
            </w:r>
            <w:r w:rsidRPr="003E30ED">
              <w:rPr>
                <w:rFonts w:ascii="Arial" w:hAnsi="Arial" w:cs="Arial"/>
              </w:rPr>
              <w:t>for noting.</w:t>
            </w:r>
          </w:p>
          <w:p w:rsidR="008A104E" w:rsidRPr="003E30ED" w:rsidRDefault="008A104E" w:rsidP="005D2EA1">
            <w:pPr>
              <w:spacing w:before="240" w:after="240"/>
              <w:ind w:left="51" w:firstLine="0"/>
              <w:rPr>
                <w:rFonts w:ascii="Arial" w:hAnsi="Arial" w:cs="Arial"/>
              </w:rPr>
            </w:pPr>
            <w:r w:rsidRPr="003E30ED">
              <w:rPr>
                <w:rFonts w:ascii="Arial" w:hAnsi="Arial" w:cs="Arial"/>
              </w:rPr>
              <w:t>Processes for gathering evaluation data may include:</w:t>
            </w:r>
          </w:p>
          <w:p w:rsidR="008A104E" w:rsidRPr="003E30ED" w:rsidRDefault="008A104E" w:rsidP="000A38B4">
            <w:pPr>
              <w:numPr>
                <w:ilvl w:val="0"/>
                <w:numId w:val="3"/>
              </w:numPr>
              <w:autoSpaceDE w:val="0"/>
              <w:autoSpaceDN w:val="0"/>
              <w:adjustRightInd w:val="0"/>
              <w:spacing w:after="120"/>
              <w:rPr>
                <w:rFonts w:ascii="Arial" w:hAnsi="Arial" w:cs="Arial"/>
              </w:rPr>
            </w:pPr>
            <w:r w:rsidRPr="003E30ED">
              <w:rPr>
                <w:rFonts w:ascii="Arial" w:hAnsi="Arial" w:cs="Arial"/>
              </w:rPr>
              <w:t>student feedback questionnaires</w:t>
            </w:r>
          </w:p>
          <w:p w:rsidR="008A104E" w:rsidRPr="003E30ED" w:rsidRDefault="008A104E" w:rsidP="000A38B4">
            <w:pPr>
              <w:numPr>
                <w:ilvl w:val="0"/>
                <w:numId w:val="3"/>
              </w:numPr>
              <w:autoSpaceDE w:val="0"/>
              <w:autoSpaceDN w:val="0"/>
              <w:adjustRightInd w:val="0"/>
              <w:spacing w:after="120"/>
              <w:rPr>
                <w:rFonts w:ascii="Arial" w:hAnsi="Arial" w:cs="Arial"/>
              </w:rPr>
            </w:pPr>
            <w:r w:rsidRPr="003E30ED">
              <w:rPr>
                <w:rFonts w:ascii="Arial" w:hAnsi="Arial" w:cs="Arial"/>
              </w:rPr>
              <w:t>client and stakeholder feedback</w:t>
            </w:r>
          </w:p>
          <w:p w:rsidR="008A104E" w:rsidRPr="003E30ED" w:rsidRDefault="00D807CF" w:rsidP="000A38B4">
            <w:pPr>
              <w:numPr>
                <w:ilvl w:val="0"/>
                <w:numId w:val="3"/>
              </w:numPr>
              <w:autoSpaceDE w:val="0"/>
              <w:autoSpaceDN w:val="0"/>
              <w:adjustRightInd w:val="0"/>
              <w:spacing w:after="120"/>
              <w:rPr>
                <w:rFonts w:ascii="Arial" w:hAnsi="Arial" w:cs="Arial"/>
              </w:rPr>
            </w:pPr>
            <w:r w:rsidRPr="003E30ED">
              <w:rPr>
                <w:rFonts w:ascii="Arial" w:hAnsi="Arial" w:cs="Arial"/>
              </w:rPr>
              <w:t>trainer and assessor feedback</w:t>
            </w:r>
          </w:p>
          <w:p w:rsidR="008A104E" w:rsidRPr="003E30ED" w:rsidRDefault="008A104E" w:rsidP="000A38B4">
            <w:pPr>
              <w:numPr>
                <w:ilvl w:val="0"/>
                <w:numId w:val="3"/>
              </w:numPr>
              <w:autoSpaceDE w:val="0"/>
              <w:autoSpaceDN w:val="0"/>
              <w:adjustRightInd w:val="0"/>
              <w:spacing w:after="120"/>
              <w:rPr>
                <w:rFonts w:ascii="Arial" w:hAnsi="Arial" w:cs="Arial"/>
              </w:rPr>
            </w:pPr>
            <w:r w:rsidRPr="003E30ED">
              <w:rPr>
                <w:rFonts w:ascii="Arial" w:hAnsi="Arial" w:cs="Arial"/>
              </w:rPr>
              <w:t>industry changes and updates</w:t>
            </w:r>
          </w:p>
          <w:p w:rsidR="008A104E" w:rsidRPr="003E30ED" w:rsidRDefault="008A104E" w:rsidP="005D2EA1">
            <w:pPr>
              <w:spacing w:before="240" w:after="240"/>
              <w:ind w:left="51" w:firstLine="0"/>
              <w:rPr>
                <w:rFonts w:ascii="Arial" w:hAnsi="Arial" w:cs="Arial"/>
              </w:rPr>
            </w:pPr>
            <w:r w:rsidRPr="003E30ED">
              <w:rPr>
                <w:rFonts w:ascii="Arial" w:hAnsi="Arial" w:cs="Arial"/>
              </w:rPr>
              <w:t>Recommendations for any significant changes will be rep</w:t>
            </w:r>
            <w:r w:rsidR="002A3754" w:rsidRPr="003E30ED">
              <w:rPr>
                <w:rFonts w:ascii="Arial" w:hAnsi="Arial" w:cs="Arial"/>
              </w:rPr>
              <w:t xml:space="preserve">orted to the </w:t>
            </w:r>
            <w:r w:rsidRPr="003E30ED">
              <w:rPr>
                <w:rFonts w:ascii="Arial" w:hAnsi="Arial" w:cs="Arial"/>
              </w:rPr>
              <w:t>VRQA.</w:t>
            </w:r>
          </w:p>
          <w:p w:rsidR="008A104E" w:rsidRPr="003E30ED" w:rsidRDefault="008A104E" w:rsidP="005D2EA1">
            <w:pPr>
              <w:spacing w:before="240" w:after="240"/>
              <w:ind w:left="51" w:firstLine="0"/>
              <w:rPr>
                <w:rFonts w:ascii="Arial" w:hAnsi="Arial" w:cs="Arial"/>
              </w:rPr>
            </w:pPr>
            <w:r w:rsidRPr="003E30ED">
              <w:rPr>
                <w:rFonts w:ascii="Arial" w:hAnsi="Arial" w:cs="Arial"/>
              </w:rPr>
              <w:t>Examples of changes that will be reported to the VRQA include changes to:</w:t>
            </w:r>
          </w:p>
          <w:p w:rsidR="008A104E" w:rsidRPr="003E30ED" w:rsidRDefault="008A104E" w:rsidP="000A38B4">
            <w:pPr>
              <w:numPr>
                <w:ilvl w:val="0"/>
                <w:numId w:val="3"/>
              </w:numPr>
              <w:autoSpaceDE w:val="0"/>
              <w:autoSpaceDN w:val="0"/>
              <w:adjustRightInd w:val="0"/>
              <w:spacing w:after="120"/>
              <w:rPr>
                <w:rFonts w:ascii="Arial" w:hAnsi="Arial" w:cs="Arial"/>
              </w:rPr>
            </w:pPr>
            <w:r w:rsidRPr="003E30ED">
              <w:rPr>
                <w:rFonts w:ascii="Arial" w:hAnsi="Arial" w:cs="Arial"/>
              </w:rPr>
              <w:t>the</w:t>
            </w:r>
            <w:r w:rsidR="00D807CF" w:rsidRPr="003E30ED">
              <w:rPr>
                <w:rFonts w:ascii="Arial" w:hAnsi="Arial" w:cs="Arial"/>
              </w:rPr>
              <w:t xml:space="preserve"> course structure, </w:t>
            </w:r>
            <w:r w:rsidRPr="003E30ED">
              <w:rPr>
                <w:rFonts w:ascii="Arial" w:hAnsi="Arial" w:cs="Arial"/>
              </w:rPr>
              <w:t>whether to reflect local industry needs or to reflect changes to Training Packages and the availability of new or revised nationally endorsed units of competency</w:t>
            </w:r>
          </w:p>
          <w:p w:rsidR="008A104E" w:rsidRPr="003E30ED" w:rsidRDefault="008A104E" w:rsidP="000A38B4">
            <w:pPr>
              <w:numPr>
                <w:ilvl w:val="0"/>
                <w:numId w:val="3"/>
              </w:numPr>
              <w:autoSpaceDE w:val="0"/>
              <w:autoSpaceDN w:val="0"/>
              <w:adjustRightInd w:val="0"/>
              <w:spacing w:after="120"/>
              <w:rPr>
                <w:rFonts w:ascii="Arial" w:hAnsi="Arial" w:cs="Arial"/>
              </w:rPr>
            </w:pPr>
            <w:r w:rsidRPr="003E30ED">
              <w:rPr>
                <w:rFonts w:ascii="Arial" w:hAnsi="Arial" w:cs="Arial"/>
              </w:rPr>
              <w:t xml:space="preserve">required pre-requisites and/or co-requisites </w:t>
            </w:r>
          </w:p>
          <w:p w:rsidR="008A104E" w:rsidRPr="003E30ED" w:rsidRDefault="008A104E" w:rsidP="000A38B4">
            <w:pPr>
              <w:numPr>
                <w:ilvl w:val="0"/>
                <w:numId w:val="3"/>
              </w:numPr>
              <w:autoSpaceDE w:val="0"/>
              <w:autoSpaceDN w:val="0"/>
              <w:adjustRightInd w:val="0"/>
              <w:spacing w:after="120"/>
              <w:rPr>
                <w:rFonts w:ascii="Arial" w:hAnsi="Arial" w:cs="Arial"/>
              </w:rPr>
            </w:pPr>
            <w:r w:rsidRPr="003E30ED">
              <w:rPr>
                <w:rFonts w:ascii="Arial" w:hAnsi="Arial" w:cs="Arial"/>
              </w:rPr>
              <w:t xml:space="preserve">the nominal duration of the course and of the units </w:t>
            </w:r>
          </w:p>
          <w:p w:rsidR="008A104E" w:rsidRPr="003E30ED" w:rsidRDefault="008A104E" w:rsidP="000A38B4">
            <w:pPr>
              <w:numPr>
                <w:ilvl w:val="0"/>
                <w:numId w:val="3"/>
              </w:numPr>
              <w:autoSpaceDE w:val="0"/>
              <w:autoSpaceDN w:val="0"/>
              <w:adjustRightInd w:val="0"/>
              <w:spacing w:after="120"/>
              <w:rPr>
                <w:rFonts w:ascii="Arial" w:hAnsi="Arial" w:cs="Arial"/>
              </w:rPr>
            </w:pPr>
            <w:r w:rsidRPr="003E30ED">
              <w:rPr>
                <w:rFonts w:ascii="Arial" w:hAnsi="Arial" w:cs="Arial"/>
              </w:rPr>
              <w:t xml:space="preserve">copyright ownership </w:t>
            </w:r>
          </w:p>
          <w:p w:rsidR="007E3E8D" w:rsidRPr="003E30ED" w:rsidRDefault="008A104E" w:rsidP="000A38B4">
            <w:pPr>
              <w:numPr>
                <w:ilvl w:val="0"/>
                <w:numId w:val="3"/>
              </w:numPr>
              <w:autoSpaceDE w:val="0"/>
              <w:autoSpaceDN w:val="0"/>
              <w:adjustRightInd w:val="0"/>
              <w:spacing w:after="120"/>
              <w:rPr>
                <w:rFonts w:ascii="Arial" w:hAnsi="Arial" w:cs="Arial"/>
              </w:rPr>
            </w:pPr>
            <w:r w:rsidRPr="003E30ED">
              <w:rPr>
                <w:rFonts w:ascii="Arial" w:hAnsi="Arial" w:cs="Arial"/>
              </w:rPr>
              <w:t>articulation and/or credit arrangements</w:t>
            </w:r>
          </w:p>
          <w:p w:rsidR="00D54222" w:rsidRPr="003E30ED" w:rsidRDefault="008A104E" w:rsidP="000A38B4">
            <w:pPr>
              <w:numPr>
                <w:ilvl w:val="0"/>
                <w:numId w:val="3"/>
              </w:numPr>
              <w:autoSpaceDE w:val="0"/>
              <w:autoSpaceDN w:val="0"/>
              <w:adjustRightInd w:val="0"/>
              <w:spacing w:after="120"/>
            </w:pPr>
            <w:r w:rsidRPr="003E30ED">
              <w:rPr>
                <w:rFonts w:ascii="Arial" w:hAnsi="Arial" w:cs="Arial"/>
              </w:rPr>
              <w:t>legislation such as OHS/ licensing</w:t>
            </w:r>
          </w:p>
          <w:p w:rsidR="003E30ED" w:rsidRPr="003E30ED" w:rsidRDefault="00503DA8" w:rsidP="00503DA8">
            <w:pPr>
              <w:numPr>
                <w:ilvl w:val="0"/>
                <w:numId w:val="3"/>
              </w:numPr>
              <w:autoSpaceDE w:val="0"/>
              <w:autoSpaceDN w:val="0"/>
              <w:adjustRightInd w:val="0"/>
              <w:spacing w:after="120"/>
            </w:pPr>
            <w:r w:rsidRPr="00591C7F">
              <w:rPr>
                <w:rFonts w:ascii="Arial" w:hAnsi="Arial" w:cs="Arial"/>
              </w:rPr>
              <w:t>amendments to refresher or currency requirements to reflect revised</w:t>
            </w:r>
            <w:r w:rsidR="003E30ED" w:rsidRPr="00591C7F">
              <w:rPr>
                <w:rFonts w:ascii="Arial" w:hAnsi="Arial" w:cs="Arial"/>
              </w:rPr>
              <w:t xml:space="preserve"> ARC guidelines or other health  authority </w:t>
            </w:r>
            <w:r w:rsidRPr="00591C7F">
              <w:rPr>
                <w:rFonts w:ascii="Arial" w:hAnsi="Arial" w:cs="Arial"/>
              </w:rPr>
              <w:t>requirements</w:t>
            </w:r>
            <w:r>
              <w:rPr>
                <w:rFonts w:ascii="Arial" w:hAnsi="Arial" w:cs="Arial"/>
              </w:rPr>
              <w:t xml:space="preserve"> </w:t>
            </w:r>
          </w:p>
        </w:tc>
      </w:tr>
    </w:tbl>
    <w:p w:rsidR="00DF4FD3" w:rsidRDefault="00DF4FD3" w:rsidP="00E67EA0">
      <w:pPr>
        <w:rPr>
          <w:rFonts w:ascii="Arial" w:hAnsi="Arial" w:cs="Arial"/>
          <w:b/>
        </w:rPr>
      </w:pPr>
    </w:p>
    <w:p w:rsidR="00191AC2" w:rsidRDefault="00191AC2" w:rsidP="00C4691B">
      <w:pPr>
        <w:ind w:left="0" w:firstLine="0"/>
        <w:rPr>
          <w:rFonts w:ascii="Arial" w:hAnsi="Arial" w:cs="Arial"/>
          <w:b/>
        </w:rPr>
        <w:sectPr w:rsidR="00191AC2" w:rsidSect="008A0C0E">
          <w:headerReference w:type="default" r:id="rId23"/>
          <w:headerReference w:type="first" r:id="rId24"/>
          <w:footerReference w:type="first" r:id="rId25"/>
          <w:pgSz w:w="11907" w:h="16840" w:code="9"/>
          <w:pgMar w:top="1134" w:right="1134" w:bottom="1134" w:left="1134" w:header="567" w:footer="567" w:gutter="0"/>
          <w:cols w:space="708"/>
          <w:docGrid w:linePitch="360"/>
        </w:sectPr>
      </w:pPr>
    </w:p>
    <w:p w:rsidR="00C4691B" w:rsidRDefault="00191AC2" w:rsidP="00191AC2">
      <w:pPr>
        <w:pStyle w:val="SectionHeadings"/>
      </w:pPr>
      <w:bookmarkStart w:id="37" w:name="_Toc419972819"/>
      <w:r>
        <w:t>Section C—Units of competency</w:t>
      </w:r>
      <w:bookmarkEnd w:id="37"/>
    </w:p>
    <w:p w:rsidR="00191AC2" w:rsidRDefault="00191AC2" w:rsidP="00C4691B">
      <w:pPr>
        <w:ind w:left="0" w:firstLine="0"/>
        <w:rPr>
          <w:rFonts w:ascii="Arial" w:hAnsi="Arial" w:cs="Arial"/>
          <w:b/>
          <w:sz w:val="28"/>
          <w:szCs w:val="28"/>
        </w:rPr>
      </w:pPr>
    </w:p>
    <w:p w:rsidR="00C661F6" w:rsidRPr="00C661F6" w:rsidRDefault="00C661F6" w:rsidP="00C661F6">
      <w:pPr>
        <w:spacing w:before="0" w:line="276" w:lineRule="auto"/>
        <w:ind w:left="0" w:firstLine="0"/>
        <w:rPr>
          <w:rFonts w:ascii="Arial" w:hAnsi="Arial" w:cs="Arial"/>
          <w:i/>
        </w:rPr>
      </w:pPr>
      <w:r w:rsidRPr="00C661F6">
        <w:rPr>
          <w:rFonts w:ascii="Arial" w:hAnsi="Arial" w:cs="Arial"/>
        </w:rPr>
        <w:t xml:space="preserve">The </w:t>
      </w:r>
      <w:r w:rsidRPr="00C661F6">
        <w:rPr>
          <w:rFonts w:ascii="Arial" w:hAnsi="Arial" w:cs="Arial"/>
          <w:i/>
        </w:rPr>
        <w:t>Course in Basic Oxygen Administration</w:t>
      </w:r>
      <w:r w:rsidRPr="00C661F6">
        <w:rPr>
          <w:rFonts w:ascii="Arial" w:hAnsi="Arial" w:cs="Arial"/>
        </w:rPr>
        <w:t>:</w:t>
      </w:r>
    </w:p>
    <w:p w:rsidR="00C661F6" w:rsidRPr="00C661F6" w:rsidRDefault="00C661F6" w:rsidP="00C661F6">
      <w:pPr>
        <w:spacing w:before="0" w:line="276" w:lineRule="auto"/>
        <w:ind w:left="0" w:firstLine="0"/>
        <w:rPr>
          <w:rFonts w:ascii="Arial" w:hAnsi="Arial" w:cs="Arial"/>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3"/>
        <w:gridCol w:w="6952"/>
      </w:tblGrid>
      <w:tr w:rsidR="00C661F6" w:rsidRPr="00C661F6" w:rsidTr="006B6CDC">
        <w:trPr>
          <w:trHeight w:val="170"/>
        </w:trPr>
        <w:tc>
          <w:tcPr>
            <w:tcW w:w="1803" w:type="dxa"/>
            <w:vAlign w:val="center"/>
          </w:tcPr>
          <w:p w:rsidR="00C661F6" w:rsidRPr="00C661F6" w:rsidRDefault="00C661F6" w:rsidP="00C661F6">
            <w:pPr>
              <w:spacing w:before="0" w:line="276" w:lineRule="auto"/>
              <w:ind w:left="0" w:firstLine="0"/>
              <w:rPr>
                <w:rFonts w:ascii="Arial" w:hAnsi="Arial" w:cs="Arial"/>
                <w:b/>
              </w:rPr>
            </w:pPr>
            <w:r w:rsidRPr="00C661F6">
              <w:rPr>
                <w:rFonts w:ascii="Arial" w:hAnsi="Arial" w:cs="Arial"/>
                <w:b/>
              </w:rPr>
              <w:t>Unit Code</w:t>
            </w:r>
          </w:p>
        </w:tc>
        <w:tc>
          <w:tcPr>
            <w:tcW w:w="6952" w:type="dxa"/>
          </w:tcPr>
          <w:p w:rsidR="00C661F6" w:rsidRPr="00C661F6" w:rsidRDefault="00C661F6" w:rsidP="00C661F6">
            <w:pPr>
              <w:spacing w:before="0" w:line="276" w:lineRule="auto"/>
              <w:ind w:left="0" w:firstLine="0"/>
              <w:rPr>
                <w:rFonts w:ascii="Arial" w:hAnsi="Arial" w:cs="Arial"/>
                <w:b/>
              </w:rPr>
            </w:pPr>
            <w:r w:rsidRPr="00C661F6">
              <w:rPr>
                <w:rFonts w:ascii="Arial" w:hAnsi="Arial" w:cs="Arial"/>
                <w:b/>
              </w:rPr>
              <w:t>Unit Title</w:t>
            </w:r>
          </w:p>
        </w:tc>
      </w:tr>
      <w:tr w:rsidR="00C661F6" w:rsidRPr="00C661F6" w:rsidTr="006B6CDC">
        <w:trPr>
          <w:trHeight w:val="170"/>
        </w:trPr>
        <w:tc>
          <w:tcPr>
            <w:tcW w:w="8755" w:type="dxa"/>
            <w:gridSpan w:val="2"/>
            <w:shd w:val="clear" w:color="auto" w:fill="BFBFBF"/>
            <w:vAlign w:val="center"/>
          </w:tcPr>
          <w:p w:rsidR="00C661F6" w:rsidRPr="00C661F6" w:rsidRDefault="00C661F6" w:rsidP="00C661F6">
            <w:pPr>
              <w:spacing w:before="0" w:line="276" w:lineRule="auto"/>
              <w:ind w:left="0" w:firstLine="0"/>
              <w:rPr>
                <w:rFonts w:ascii="Arial" w:hAnsi="Arial" w:cs="Arial"/>
                <w:b/>
              </w:rPr>
            </w:pPr>
            <w:r w:rsidRPr="00C661F6">
              <w:rPr>
                <w:rFonts w:ascii="Arial" w:hAnsi="Arial" w:cs="Arial"/>
                <w:b/>
              </w:rPr>
              <w:t>Specialisation Unit</w:t>
            </w:r>
          </w:p>
        </w:tc>
      </w:tr>
      <w:tr w:rsidR="00C661F6" w:rsidRPr="00C661F6" w:rsidTr="006B6CDC">
        <w:trPr>
          <w:trHeight w:val="170"/>
        </w:trPr>
        <w:tc>
          <w:tcPr>
            <w:tcW w:w="1803" w:type="dxa"/>
            <w:vAlign w:val="center"/>
          </w:tcPr>
          <w:p w:rsidR="00C661F6" w:rsidRPr="00C661F6" w:rsidRDefault="0015552D" w:rsidP="00C661F6">
            <w:pPr>
              <w:spacing w:before="60" w:after="60" w:line="276" w:lineRule="auto"/>
              <w:ind w:left="0" w:firstLine="0"/>
              <w:rPr>
                <w:rFonts w:ascii="Arial" w:hAnsi="Arial" w:cs="Arial"/>
              </w:rPr>
            </w:pPr>
            <w:r>
              <w:rPr>
                <w:rFonts w:ascii="Arial" w:hAnsi="Arial" w:cs="Arial"/>
              </w:rPr>
              <w:t>VU21763</w:t>
            </w:r>
            <w:r w:rsidR="00C661F6" w:rsidRPr="00C661F6">
              <w:rPr>
                <w:rFonts w:ascii="Arial" w:hAnsi="Arial" w:cs="Arial"/>
              </w:rPr>
              <w:tab/>
            </w:r>
          </w:p>
        </w:tc>
        <w:tc>
          <w:tcPr>
            <w:tcW w:w="6952" w:type="dxa"/>
            <w:vAlign w:val="center"/>
          </w:tcPr>
          <w:p w:rsidR="00C661F6" w:rsidRPr="00C661F6" w:rsidRDefault="00C661F6" w:rsidP="00C661F6">
            <w:pPr>
              <w:spacing w:before="60" w:after="60" w:line="276" w:lineRule="auto"/>
              <w:ind w:left="0" w:firstLine="0"/>
              <w:rPr>
                <w:rFonts w:ascii="Arial" w:hAnsi="Arial" w:cs="Arial"/>
              </w:rPr>
            </w:pPr>
            <w:r w:rsidRPr="00C661F6">
              <w:rPr>
                <w:rFonts w:ascii="Arial" w:hAnsi="Arial" w:cs="Arial"/>
              </w:rPr>
              <w:t>Apply basic oxygen resuscitation/oxygen therapy</w:t>
            </w:r>
          </w:p>
        </w:tc>
      </w:tr>
    </w:tbl>
    <w:p w:rsidR="00C661F6" w:rsidRPr="00C661F6" w:rsidRDefault="00C661F6" w:rsidP="00C661F6">
      <w:pPr>
        <w:spacing w:before="0" w:line="276" w:lineRule="auto"/>
        <w:ind w:left="0" w:firstLine="0"/>
        <w:rPr>
          <w:rFonts w:ascii="Arial" w:hAnsi="Arial" w:cs="Arial"/>
        </w:rPr>
      </w:pPr>
    </w:p>
    <w:p w:rsidR="00C661F6" w:rsidRDefault="00C661F6" w:rsidP="00C661F6">
      <w:pPr>
        <w:ind w:left="0" w:firstLine="0"/>
        <w:rPr>
          <w:rFonts w:ascii="Arial" w:hAnsi="Arial" w:cs="Arial"/>
          <w:b/>
          <w:sz w:val="28"/>
          <w:szCs w:val="28"/>
        </w:rPr>
      </w:pPr>
      <w:r w:rsidRPr="00C661F6">
        <w:rPr>
          <w:rFonts w:ascii="Arial" w:hAnsi="Arial" w:cs="Arial"/>
        </w:rPr>
        <w:t>The specialisation unit of competency is provided on the following pages.</w:t>
      </w:r>
    </w:p>
    <w:p w:rsidR="00191AC2" w:rsidRDefault="00191AC2" w:rsidP="00C4691B">
      <w:pPr>
        <w:ind w:left="0" w:firstLine="0"/>
        <w:rPr>
          <w:rFonts w:ascii="Arial" w:hAnsi="Arial" w:cs="Arial"/>
          <w:b/>
          <w:sz w:val="28"/>
          <w:szCs w:val="28"/>
        </w:rPr>
      </w:pPr>
    </w:p>
    <w:p w:rsidR="00191AC2" w:rsidRDefault="00191AC2" w:rsidP="00C4691B">
      <w:pPr>
        <w:ind w:left="0" w:firstLine="0"/>
        <w:rPr>
          <w:rFonts w:ascii="Arial" w:hAnsi="Arial" w:cs="Arial"/>
          <w:b/>
        </w:rPr>
      </w:pPr>
    </w:p>
    <w:p w:rsidR="00F6148C" w:rsidRPr="00F6148C" w:rsidRDefault="00F6148C" w:rsidP="00F6148C"/>
    <w:p w:rsidR="00F6148C" w:rsidRPr="00F6148C" w:rsidRDefault="00F6148C" w:rsidP="00C4691B">
      <w:pPr>
        <w:ind w:left="0" w:firstLine="0"/>
        <w:rPr>
          <w:rFonts w:ascii="Arial" w:hAnsi="Arial" w:cs="Arial"/>
          <w:b/>
        </w:rPr>
        <w:sectPr w:rsidR="00F6148C" w:rsidRPr="00F6148C" w:rsidSect="008A0C0E">
          <w:footerReference w:type="first" r:id="rId26"/>
          <w:pgSz w:w="11907" w:h="16840" w:code="9"/>
          <w:pgMar w:top="1134" w:right="1134" w:bottom="1134" w:left="1134" w:header="567" w:footer="567" w:gutter="0"/>
          <w:cols w:space="708"/>
          <w:titlePg/>
          <w:docGrid w:linePitch="360"/>
        </w:sectPr>
      </w:pPr>
    </w:p>
    <w:p w:rsidR="00990ACD" w:rsidRDefault="00990ACD" w:rsidP="00C4691B">
      <w:pPr>
        <w:ind w:left="0" w:firstLine="0"/>
      </w:pPr>
    </w:p>
    <w:tbl>
      <w:tblPr>
        <w:tblW w:w="9498" w:type="dxa"/>
        <w:tblInd w:w="108" w:type="dxa"/>
        <w:tblLayout w:type="fixed"/>
        <w:tblLook w:val="0000" w:firstRow="0" w:lastRow="0" w:firstColumn="0" w:lastColumn="0" w:noHBand="0" w:noVBand="0"/>
      </w:tblPr>
      <w:tblGrid>
        <w:gridCol w:w="2692"/>
        <w:gridCol w:w="6"/>
        <w:gridCol w:w="658"/>
        <w:gridCol w:w="45"/>
        <w:gridCol w:w="17"/>
        <w:gridCol w:w="6032"/>
        <w:gridCol w:w="48"/>
      </w:tblGrid>
      <w:tr w:rsidR="00990ACD" w:rsidRPr="007A49BB" w:rsidTr="002471EF">
        <w:tc>
          <w:tcPr>
            <w:tcW w:w="2692" w:type="dxa"/>
          </w:tcPr>
          <w:p w:rsidR="00990ACD" w:rsidRPr="007A49BB" w:rsidRDefault="0015552D" w:rsidP="00990ACD">
            <w:pPr>
              <w:spacing w:before="40" w:after="40"/>
              <w:rPr>
                <w:rFonts w:ascii="Arial" w:hAnsi="Arial" w:cs="Arial"/>
                <w:b/>
                <w:bCs/>
                <w:sz w:val="24"/>
                <w:szCs w:val="24"/>
              </w:rPr>
            </w:pPr>
            <w:r>
              <w:rPr>
                <w:rFonts w:ascii="Arial" w:hAnsi="Arial" w:cs="Arial"/>
                <w:b/>
                <w:bCs/>
                <w:sz w:val="24"/>
                <w:szCs w:val="24"/>
              </w:rPr>
              <w:t>VU21763</w:t>
            </w:r>
          </w:p>
        </w:tc>
        <w:tc>
          <w:tcPr>
            <w:tcW w:w="6806" w:type="dxa"/>
            <w:gridSpan w:val="6"/>
          </w:tcPr>
          <w:p w:rsidR="00990ACD" w:rsidRPr="007A49BB" w:rsidRDefault="00990ACD" w:rsidP="00990ACD">
            <w:pPr>
              <w:spacing w:before="40" w:after="40"/>
              <w:rPr>
                <w:rFonts w:ascii="Arial" w:hAnsi="Arial" w:cs="Arial"/>
                <w:b/>
                <w:bCs/>
                <w:sz w:val="24"/>
                <w:szCs w:val="24"/>
              </w:rPr>
            </w:pPr>
            <w:r w:rsidRPr="007A49BB">
              <w:rPr>
                <w:rFonts w:ascii="Arial" w:hAnsi="Arial" w:cs="Arial"/>
                <w:b/>
                <w:bCs/>
                <w:sz w:val="24"/>
                <w:szCs w:val="24"/>
              </w:rPr>
              <w:t>Apply basic oxygen resuscitation/oxygen therapy</w:t>
            </w:r>
          </w:p>
        </w:tc>
      </w:tr>
      <w:tr w:rsidR="00990ACD" w:rsidRPr="007A49BB" w:rsidTr="002471EF">
        <w:trPr>
          <w:trHeight w:val="2770"/>
        </w:trPr>
        <w:tc>
          <w:tcPr>
            <w:tcW w:w="2692" w:type="dxa"/>
          </w:tcPr>
          <w:p w:rsidR="00990ACD" w:rsidRPr="007A49BB" w:rsidRDefault="00990ACD" w:rsidP="0099259F">
            <w:pPr>
              <w:spacing w:before="240" w:after="240"/>
              <w:rPr>
                <w:rFonts w:ascii="Arial" w:hAnsi="Arial" w:cs="Arial"/>
                <w:b/>
                <w:bCs/>
              </w:rPr>
            </w:pPr>
            <w:r w:rsidRPr="007A49BB">
              <w:rPr>
                <w:rFonts w:ascii="Arial" w:hAnsi="Arial" w:cs="Arial"/>
                <w:b/>
                <w:bCs/>
              </w:rPr>
              <w:t>Unit Descriptor</w:t>
            </w:r>
          </w:p>
        </w:tc>
        <w:tc>
          <w:tcPr>
            <w:tcW w:w="6806" w:type="dxa"/>
            <w:gridSpan w:val="6"/>
          </w:tcPr>
          <w:p w:rsidR="00990ACD" w:rsidRPr="0099259F" w:rsidRDefault="00990ACD" w:rsidP="00F40FB0">
            <w:pPr>
              <w:pStyle w:val="para"/>
              <w:spacing w:before="240" w:after="240" w:line="240" w:lineRule="auto"/>
              <w:ind w:left="51"/>
              <w:rPr>
                <w:rFonts w:ascii="Arial" w:hAnsi="Arial" w:cs="Arial"/>
                <w:bCs/>
                <w:sz w:val="22"/>
                <w:szCs w:val="22"/>
                <w:lang w:val="en-AU"/>
              </w:rPr>
            </w:pPr>
            <w:r w:rsidRPr="007A49BB">
              <w:rPr>
                <w:rFonts w:ascii="Arial" w:hAnsi="Arial" w:cs="Arial"/>
                <w:bCs/>
                <w:sz w:val="22"/>
                <w:szCs w:val="22"/>
                <w:lang w:val="en-AU"/>
              </w:rPr>
              <w:t>This unit describes the outcomes required to recognise and respond to situations that require application of basic oxygen therapy and/or oxygen resuscitation as appropriate until the arrival of medical assistance.</w:t>
            </w:r>
            <w:r w:rsidR="0099259F">
              <w:rPr>
                <w:rFonts w:ascii="Arial" w:hAnsi="Arial" w:cs="Arial"/>
                <w:bCs/>
                <w:sz w:val="22"/>
                <w:szCs w:val="22"/>
                <w:lang w:val="en-AU"/>
              </w:rPr>
              <w:t xml:space="preserve"> </w:t>
            </w:r>
          </w:p>
          <w:p w:rsidR="00990ACD" w:rsidRPr="00F40FB0" w:rsidRDefault="00990ACD" w:rsidP="00F40FB0">
            <w:pPr>
              <w:pStyle w:val="para"/>
              <w:spacing w:before="240" w:after="240" w:line="240" w:lineRule="auto"/>
              <w:ind w:left="51"/>
              <w:rPr>
                <w:rFonts w:ascii="Arial" w:hAnsi="Arial" w:cs="Arial"/>
                <w:bCs/>
                <w:sz w:val="22"/>
                <w:szCs w:val="22"/>
                <w:lang w:val="en-AU"/>
              </w:rPr>
            </w:pPr>
            <w:r w:rsidRPr="00F40FB0">
              <w:rPr>
                <w:rFonts w:ascii="Arial" w:hAnsi="Arial" w:cs="Arial"/>
                <w:bCs/>
                <w:sz w:val="22"/>
                <w:szCs w:val="22"/>
                <w:lang w:val="en-AU"/>
              </w:rPr>
              <w:t>Participants must be able to demonstrate current competence i</w:t>
            </w:r>
            <w:r w:rsidR="00CF131E" w:rsidRPr="00F40FB0">
              <w:rPr>
                <w:rFonts w:ascii="Arial" w:hAnsi="Arial" w:cs="Arial"/>
                <w:bCs/>
                <w:sz w:val="22"/>
                <w:szCs w:val="22"/>
                <w:lang w:val="en-AU"/>
              </w:rPr>
              <w:t xml:space="preserve">n Cardiopulmonary Resuscitation to undertake this </w:t>
            </w:r>
            <w:r w:rsidR="00B03A62" w:rsidRPr="00F40FB0">
              <w:rPr>
                <w:rFonts w:ascii="Arial" w:hAnsi="Arial" w:cs="Arial"/>
                <w:bCs/>
                <w:sz w:val="22"/>
                <w:szCs w:val="22"/>
                <w:lang w:val="en-AU"/>
              </w:rPr>
              <w:t>unit</w:t>
            </w:r>
            <w:r w:rsidR="00CF131E" w:rsidRPr="00F40FB0">
              <w:rPr>
                <w:rFonts w:ascii="Arial" w:hAnsi="Arial" w:cs="Arial"/>
                <w:bCs/>
                <w:sz w:val="22"/>
                <w:szCs w:val="22"/>
                <w:lang w:val="en-AU"/>
              </w:rPr>
              <w:t>.</w:t>
            </w:r>
          </w:p>
          <w:p w:rsidR="00990ACD" w:rsidRPr="00F40FB0" w:rsidRDefault="00990ACD" w:rsidP="00F40FB0">
            <w:pPr>
              <w:pStyle w:val="para"/>
              <w:spacing w:before="240" w:after="240" w:line="240" w:lineRule="auto"/>
              <w:ind w:left="51"/>
              <w:rPr>
                <w:rFonts w:ascii="Arial" w:hAnsi="Arial" w:cs="Arial"/>
                <w:bCs/>
                <w:sz w:val="22"/>
                <w:szCs w:val="22"/>
                <w:lang w:val="en-AU"/>
              </w:rPr>
            </w:pPr>
            <w:r w:rsidRPr="00F40FB0">
              <w:rPr>
                <w:rFonts w:ascii="Arial" w:hAnsi="Arial" w:cs="Arial"/>
                <w:bCs/>
                <w:sz w:val="22"/>
                <w:szCs w:val="22"/>
                <w:lang w:val="en-AU"/>
              </w:rPr>
              <w:t>The unit excludes the use of bag-valve-mask, manually triggered resuscitators and closed-circuit oxygen units.</w:t>
            </w:r>
          </w:p>
          <w:p w:rsidR="00990ACD" w:rsidRPr="007A49BB" w:rsidRDefault="00990ACD" w:rsidP="00F40FB0">
            <w:pPr>
              <w:pStyle w:val="para"/>
              <w:spacing w:before="240" w:after="240" w:line="240" w:lineRule="auto"/>
              <w:ind w:left="51"/>
              <w:rPr>
                <w:rFonts w:ascii="Arial" w:hAnsi="Arial" w:cs="Arial"/>
                <w:sz w:val="22"/>
                <w:szCs w:val="22"/>
                <w:lang w:val="en-AU"/>
              </w:rPr>
            </w:pPr>
            <w:r w:rsidRPr="007A49BB">
              <w:rPr>
                <w:rFonts w:ascii="Arial" w:hAnsi="Arial" w:cs="Arial"/>
                <w:bCs/>
                <w:sz w:val="22"/>
                <w:szCs w:val="22"/>
                <w:lang w:val="en-AU"/>
              </w:rPr>
              <w:t>No licensing, legislative, regulatory or certification requirements apply to this unit at the time of publication.</w:t>
            </w:r>
          </w:p>
        </w:tc>
      </w:tr>
      <w:tr w:rsidR="00990ACD" w:rsidRPr="007A49BB" w:rsidTr="002471EF">
        <w:tc>
          <w:tcPr>
            <w:tcW w:w="2692" w:type="dxa"/>
          </w:tcPr>
          <w:p w:rsidR="00990ACD" w:rsidRPr="00F40FB0" w:rsidRDefault="00990ACD" w:rsidP="00F40FB0">
            <w:pPr>
              <w:spacing w:before="240" w:after="240"/>
              <w:rPr>
                <w:rFonts w:ascii="Arial" w:hAnsi="Arial" w:cs="Arial"/>
                <w:b/>
                <w:bCs/>
              </w:rPr>
            </w:pPr>
            <w:r w:rsidRPr="00F40FB0">
              <w:rPr>
                <w:rFonts w:ascii="Arial" w:hAnsi="Arial" w:cs="Arial"/>
                <w:b/>
                <w:bCs/>
              </w:rPr>
              <w:t>Employability skills</w:t>
            </w:r>
          </w:p>
        </w:tc>
        <w:tc>
          <w:tcPr>
            <w:tcW w:w="6806" w:type="dxa"/>
            <w:gridSpan w:val="6"/>
          </w:tcPr>
          <w:p w:rsidR="00990ACD" w:rsidRPr="00F40FB0" w:rsidRDefault="00990ACD" w:rsidP="00F40FB0">
            <w:pPr>
              <w:pStyle w:val="para"/>
              <w:spacing w:before="240" w:after="240" w:line="240" w:lineRule="auto"/>
              <w:ind w:left="51"/>
              <w:rPr>
                <w:rFonts w:ascii="Arial" w:hAnsi="Arial" w:cs="Arial"/>
                <w:bCs/>
                <w:sz w:val="22"/>
                <w:szCs w:val="22"/>
                <w:lang w:val="en-AU"/>
              </w:rPr>
            </w:pPr>
            <w:r w:rsidRPr="00F40FB0">
              <w:rPr>
                <w:rFonts w:ascii="Arial" w:hAnsi="Arial" w:cs="Arial"/>
                <w:bCs/>
                <w:sz w:val="22"/>
                <w:szCs w:val="22"/>
                <w:lang w:val="en-AU"/>
              </w:rPr>
              <w:t>This unit has not been mapped to the National Employability skills.</w:t>
            </w:r>
          </w:p>
        </w:tc>
      </w:tr>
      <w:tr w:rsidR="00990ACD" w:rsidRPr="007A49BB" w:rsidTr="002471EF">
        <w:tc>
          <w:tcPr>
            <w:tcW w:w="2692" w:type="dxa"/>
          </w:tcPr>
          <w:p w:rsidR="00990ACD" w:rsidRPr="00F40FB0" w:rsidRDefault="00990ACD" w:rsidP="00F40FB0">
            <w:pPr>
              <w:spacing w:before="240" w:after="240"/>
              <w:rPr>
                <w:rFonts w:ascii="Arial" w:hAnsi="Arial" w:cs="Arial"/>
                <w:b/>
                <w:bCs/>
              </w:rPr>
            </w:pPr>
            <w:r w:rsidRPr="007A49BB">
              <w:rPr>
                <w:rFonts w:ascii="Arial" w:hAnsi="Arial" w:cs="Arial"/>
                <w:b/>
                <w:bCs/>
              </w:rPr>
              <w:t>Application of the Unit</w:t>
            </w:r>
          </w:p>
        </w:tc>
        <w:tc>
          <w:tcPr>
            <w:tcW w:w="6806" w:type="dxa"/>
            <w:gridSpan w:val="6"/>
          </w:tcPr>
          <w:p w:rsidR="00990ACD" w:rsidRPr="007A49BB" w:rsidRDefault="00990ACD" w:rsidP="00F40FB0">
            <w:pPr>
              <w:pStyle w:val="para"/>
              <w:spacing w:before="240" w:after="240" w:line="240" w:lineRule="auto"/>
              <w:ind w:left="51"/>
              <w:rPr>
                <w:rFonts w:ascii="Arial" w:hAnsi="Arial" w:cs="Arial"/>
                <w:bCs/>
                <w:sz w:val="22"/>
                <w:szCs w:val="22"/>
                <w:lang w:val="en-AU"/>
              </w:rPr>
            </w:pPr>
            <w:r w:rsidRPr="007A49BB">
              <w:rPr>
                <w:rFonts w:ascii="Arial" w:hAnsi="Arial" w:cs="Arial"/>
                <w:bCs/>
                <w:sz w:val="22"/>
                <w:szCs w:val="22"/>
                <w:lang w:val="en-AU"/>
              </w:rPr>
              <w:t>This unit can be applied in either the workplace or in the community at large.</w:t>
            </w:r>
          </w:p>
        </w:tc>
      </w:tr>
      <w:tr w:rsidR="00990ACD" w:rsidRPr="007A49BB" w:rsidTr="002471EF">
        <w:tc>
          <w:tcPr>
            <w:tcW w:w="2692" w:type="dxa"/>
          </w:tcPr>
          <w:p w:rsidR="00990ACD" w:rsidRPr="007A49BB" w:rsidRDefault="00990ACD" w:rsidP="00990ACD">
            <w:pPr>
              <w:spacing w:before="40" w:after="40"/>
              <w:rPr>
                <w:rFonts w:ascii="Arial" w:hAnsi="Arial" w:cs="Arial"/>
                <w:b/>
              </w:rPr>
            </w:pPr>
            <w:r w:rsidRPr="007A49BB">
              <w:rPr>
                <w:rFonts w:ascii="Arial" w:hAnsi="Arial" w:cs="Arial"/>
                <w:b/>
              </w:rPr>
              <w:t>ELEMENT</w:t>
            </w:r>
          </w:p>
        </w:tc>
        <w:tc>
          <w:tcPr>
            <w:tcW w:w="6806" w:type="dxa"/>
            <w:gridSpan w:val="6"/>
          </w:tcPr>
          <w:p w:rsidR="00990ACD" w:rsidRPr="007A49BB" w:rsidRDefault="00990ACD" w:rsidP="00990ACD">
            <w:pPr>
              <w:spacing w:before="40" w:after="40"/>
              <w:rPr>
                <w:rFonts w:ascii="Arial" w:hAnsi="Arial" w:cs="Arial"/>
              </w:rPr>
            </w:pPr>
            <w:r w:rsidRPr="007A49BB">
              <w:rPr>
                <w:rFonts w:ascii="Arial" w:hAnsi="Arial" w:cs="Arial"/>
                <w:b/>
              </w:rPr>
              <w:t>PERFORMANCE CRITERIA</w:t>
            </w:r>
          </w:p>
        </w:tc>
      </w:tr>
      <w:tr w:rsidR="00990ACD" w:rsidRPr="007A49BB" w:rsidTr="002471EF">
        <w:tc>
          <w:tcPr>
            <w:tcW w:w="2692" w:type="dxa"/>
          </w:tcPr>
          <w:p w:rsidR="00990ACD" w:rsidRPr="007A49BB" w:rsidRDefault="00990ACD" w:rsidP="00F40FB0">
            <w:pPr>
              <w:pStyle w:val="para"/>
              <w:spacing w:beforeLines="60" w:before="144" w:afterLines="60" w:after="144" w:line="240" w:lineRule="auto"/>
              <w:rPr>
                <w:rFonts w:ascii="Arial" w:hAnsi="Arial" w:cs="Arial"/>
                <w:bCs/>
                <w:sz w:val="20"/>
              </w:rPr>
            </w:pPr>
            <w:r w:rsidRPr="007A49BB">
              <w:rPr>
                <w:rFonts w:ascii="Arial" w:hAnsi="Arial" w:cs="Arial"/>
                <w:sz w:val="20"/>
                <w:lang w:val="en-AU"/>
              </w:rPr>
              <w:t>Elements describe the essential outcomes of a unit of competency.</w:t>
            </w:r>
          </w:p>
        </w:tc>
        <w:tc>
          <w:tcPr>
            <w:tcW w:w="6806" w:type="dxa"/>
            <w:gridSpan w:val="6"/>
          </w:tcPr>
          <w:p w:rsidR="00990ACD" w:rsidRPr="007A49BB" w:rsidRDefault="00990ACD" w:rsidP="00F40FB0">
            <w:pPr>
              <w:pStyle w:val="para"/>
              <w:spacing w:beforeLines="60" w:before="144" w:afterLines="60" w:after="144" w:line="240" w:lineRule="auto"/>
              <w:ind w:left="51"/>
              <w:rPr>
                <w:rFonts w:ascii="Arial" w:hAnsi="Arial" w:cs="Arial"/>
                <w:sz w:val="20"/>
                <w:lang w:val="en-AU"/>
              </w:rPr>
            </w:pPr>
            <w:r w:rsidRPr="00F40FB0">
              <w:rPr>
                <w:rFonts w:ascii="Arial" w:hAnsi="Arial" w:cs="Arial"/>
                <w:sz w:val="20"/>
                <w:lang w:val="en-AU"/>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781617" w:rsidRPr="007A49BB" w:rsidTr="002471EF">
        <w:tc>
          <w:tcPr>
            <w:tcW w:w="2698" w:type="dxa"/>
            <w:gridSpan w:val="2"/>
            <w:vMerge w:val="restart"/>
          </w:tcPr>
          <w:p w:rsidR="00781617" w:rsidRPr="00F55C04" w:rsidRDefault="00781617" w:rsidP="00F55C04">
            <w:pPr>
              <w:tabs>
                <w:tab w:val="left" w:pos="318"/>
              </w:tabs>
              <w:spacing w:beforeLines="60" w:before="144" w:afterLines="60" w:after="144"/>
              <w:ind w:left="369" w:hanging="318"/>
              <w:rPr>
                <w:rFonts w:ascii="Arial" w:hAnsi="Arial" w:cs="Arial"/>
              </w:rPr>
            </w:pPr>
            <w:r w:rsidRPr="007A49BB">
              <w:rPr>
                <w:rFonts w:ascii="Arial" w:hAnsi="Arial" w:cs="Arial"/>
              </w:rPr>
              <w:t>1</w:t>
            </w:r>
            <w:r w:rsidRPr="007A49BB">
              <w:rPr>
                <w:rFonts w:ascii="Arial" w:hAnsi="Arial" w:cs="Arial"/>
              </w:rPr>
              <w:tab/>
              <w:t>Respond to the situation</w:t>
            </w:r>
          </w:p>
        </w:tc>
        <w:tc>
          <w:tcPr>
            <w:tcW w:w="658" w:type="dxa"/>
          </w:tcPr>
          <w:p w:rsidR="00781617" w:rsidRPr="007A49BB" w:rsidRDefault="00781617" w:rsidP="00F40FB0">
            <w:pPr>
              <w:spacing w:after="40" w:line="276" w:lineRule="auto"/>
              <w:rPr>
                <w:rFonts w:ascii="Arial" w:hAnsi="Arial" w:cs="Arial"/>
              </w:rPr>
            </w:pPr>
            <w:r w:rsidRPr="007A49BB">
              <w:rPr>
                <w:rFonts w:ascii="Arial" w:hAnsi="Arial" w:cs="Arial"/>
              </w:rPr>
              <w:t>1.1</w:t>
            </w:r>
          </w:p>
        </w:tc>
        <w:tc>
          <w:tcPr>
            <w:tcW w:w="6142" w:type="dxa"/>
            <w:gridSpan w:val="4"/>
          </w:tcPr>
          <w:p w:rsidR="00781617" w:rsidRPr="007A49BB" w:rsidRDefault="00781617" w:rsidP="00431855">
            <w:pPr>
              <w:spacing w:line="276" w:lineRule="auto"/>
              <w:ind w:left="51" w:firstLine="0"/>
              <w:rPr>
                <w:rFonts w:ascii="Arial" w:hAnsi="Arial" w:cs="Arial"/>
              </w:rPr>
            </w:pPr>
            <w:r w:rsidRPr="007A49BB">
              <w:rPr>
                <w:rFonts w:ascii="Arial" w:hAnsi="Arial" w:cs="Arial"/>
              </w:rPr>
              <w:t>The situation is assessed in a manner that recognises that it is time critical.</w:t>
            </w:r>
          </w:p>
        </w:tc>
      </w:tr>
      <w:tr w:rsidR="00781617" w:rsidRPr="007A49BB" w:rsidTr="002471EF">
        <w:tc>
          <w:tcPr>
            <w:tcW w:w="2698" w:type="dxa"/>
            <w:gridSpan w:val="2"/>
            <w:vMerge/>
          </w:tcPr>
          <w:p w:rsidR="00781617" w:rsidRPr="007A49BB" w:rsidRDefault="00781617" w:rsidP="00990ACD">
            <w:pPr>
              <w:pStyle w:val="FootnoteText"/>
              <w:tabs>
                <w:tab w:val="left" w:pos="312"/>
              </w:tabs>
              <w:spacing w:before="40" w:after="40"/>
              <w:ind w:left="318" w:hanging="318"/>
              <w:rPr>
                <w:rFonts w:ascii="Arial" w:hAnsi="Arial" w:cs="Arial"/>
                <w:sz w:val="22"/>
                <w:szCs w:val="22"/>
              </w:rPr>
            </w:pPr>
          </w:p>
        </w:tc>
        <w:tc>
          <w:tcPr>
            <w:tcW w:w="658" w:type="dxa"/>
          </w:tcPr>
          <w:p w:rsidR="00781617" w:rsidRPr="007A49BB" w:rsidRDefault="00781617" w:rsidP="00F40FB0">
            <w:pPr>
              <w:spacing w:after="40" w:line="276" w:lineRule="auto"/>
              <w:rPr>
                <w:rFonts w:ascii="Arial" w:hAnsi="Arial" w:cs="Arial"/>
              </w:rPr>
            </w:pPr>
            <w:r w:rsidRPr="007A49BB">
              <w:rPr>
                <w:rFonts w:ascii="Arial" w:hAnsi="Arial" w:cs="Arial"/>
              </w:rPr>
              <w:t>1.2</w:t>
            </w:r>
          </w:p>
        </w:tc>
        <w:tc>
          <w:tcPr>
            <w:tcW w:w="6142" w:type="dxa"/>
            <w:gridSpan w:val="4"/>
          </w:tcPr>
          <w:p w:rsidR="00781617" w:rsidRPr="007A49BB" w:rsidRDefault="00781617" w:rsidP="002F3060">
            <w:pPr>
              <w:spacing w:line="276" w:lineRule="auto"/>
              <w:ind w:left="51" w:firstLine="0"/>
              <w:rPr>
                <w:rFonts w:ascii="Arial" w:hAnsi="Arial" w:cs="Arial"/>
                <w:i/>
              </w:rPr>
            </w:pPr>
            <w:r w:rsidRPr="007A49BB">
              <w:rPr>
                <w:rFonts w:ascii="Arial" w:hAnsi="Arial" w:cs="Arial"/>
                <w:b/>
                <w:i/>
              </w:rPr>
              <w:t>Physical hazards</w:t>
            </w:r>
            <w:r w:rsidRPr="007A49BB">
              <w:rPr>
                <w:rFonts w:ascii="Arial" w:hAnsi="Arial" w:cs="Arial"/>
              </w:rPr>
              <w:t xml:space="preserve"> to the health and safety of self and others are identified and minimised and/ or removed according to established </w:t>
            </w:r>
            <w:r w:rsidRPr="007A49BB">
              <w:rPr>
                <w:rFonts w:ascii="Arial" w:hAnsi="Arial" w:cs="Arial"/>
                <w:b/>
                <w:i/>
              </w:rPr>
              <w:t>first aid principles and procedures</w:t>
            </w:r>
            <w:r w:rsidR="00EA2EA3" w:rsidRPr="007A49BB">
              <w:rPr>
                <w:rFonts w:ascii="Arial" w:hAnsi="Arial" w:cs="Arial"/>
                <w:i/>
              </w:rPr>
              <w:t>.</w:t>
            </w:r>
            <w:r w:rsidRPr="007A49BB">
              <w:rPr>
                <w:rFonts w:ascii="Arial" w:hAnsi="Arial" w:cs="Arial"/>
                <w:i/>
              </w:rPr>
              <w:t xml:space="preserve"> </w:t>
            </w:r>
          </w:p>
        </w:tc>
      </w:tr>
      <w:tr w:rsidR="00781617" w:rsidRPr="007A49BB" w:rsidTr="002471EF">
        <w:tc>
          <w:tcPr>
            <w:tcW w:w="2698" w:type="dxa"/>
            <w:gridSpan w:val="2"/>
            <w:vMerge/>
          </w:tcPr>
          <w:p w:rsidR="00781617" w:rsidRPr="007A49BB" w:rsidRDefault="00781617" w:rsidP="00990ACD">
            <w:pPr>
              <w:tabs>
                <w:tab w:val="left" w:pos="312"/>
              </w:tabs>
              <w:spacing w:before="40" w:after="40"/>
              <w:ind w:left="318" w:hanging="318"/>
              <w:rPr>
                <w:rFonts w:ascii="Arial" w:hAnsi="Arial" w:cs="Arial"/>
                <w:b/>
              </w:rPr>
            </w:pPr>
          </w:p>
        </w:tc>
        <w:tc>
          <w:tcPr>
            <w:tcW w:w="658" w:type="dxa"/>
          </w:tcPr>
          <w:p w:rsidR="00781617" w:rsidRPr="007A49BB" w:rsidRDefault="00781617" w:rsidP="00F40FB0">
            <w:pPr>
              <w:spacing w:after="40" w:line="276" w:lineRule="auto"/>
              <w:rPr>
                <w:rFonts w:ascii="Arial" w:hAnsi="Arial" w:cs="Arial"/>
              </w:rPr>
            </w:pPr>
            <w:r w:rsidRPr="007A49BB">
              <w:rPr>
                <w:rFonts w:ascii="Arial" w:hAnsi="Arial" w:cs="Arial"/>
              </w:rPr>
              <w:t>1.3</w:t>
            </w:r>
          </w:p>
        </w:tc>
        <w:tc>
          <w:tcPr>
            <w:tcW w:w="6142" w:type="dxa"/>
            <w:gridSpan w:val="4"/>
          </w:tcPr>
          <w:p w:rsidR="00781617" w:rsidRPr="007A49BB" w:rsidRDefault="00781617" w:rsidP="002F3060">
            <w:pPr>
              <w:spacing w:line="276" w:lineRule="auto"/>
              <w:ind w:left="51" w:firstLine="0"/>
              <w:rPr>
                <w:rFonts w:ascii="Arial" w:hAnsi="Arial" w:cs="Arial"/>
              </w:rPr>
            </w:pPr>
            <w:r w:rsidRPr="007A49BB">
              <w:rPr>
                <w:rFonts w:ascii="Arial" w:hAnsi="Arial" w:cs="Arial"/>
              </w:rPr>
              <w:t xml:space="preserve">Immediate </w:t>
            </w:r>
            <w:r w:rsidRPr="007A49BB">
              <w:rPr>
                <w:rFonts w:ascii="Arial" w:hAnsi="Arial" w:cs="Arial"/>
                <w:b/>
                <w:i/>
              </w:rPr>
              <w:t>risks</w:t>
            </w:r>
            <w:r w:rsidRPr="007A49BB">
              <w:rPr>
                <w:rFonts w:ascii="Arial" w:hAnsi="Arial" w:cs="Arial"/>
              </w:rPr>
              <w:t xml:space="preserve"> to health and safety of self, casualty and others are minimised by isolating any identified hazard</w:t>
            </w:r>
            <w:r w:rsidR="007E770B" w:rsidRPr="007A49BB">
              <w:rPr>
                <w:rFonts w:ascii="Arial" w:hAnsi="Arial" w:cs="Arial"/>
              </w:rPr>
              <w:t>,</w:t>
            </w:r>
            <w:r w:rsidRPr="007A49BB">
              <w:rPr>
                <w:rFonts w:ascii="Arial" w:hAnsi="Arial" w:cs="Arial"/>
              </w:rPr>
              <w:t xml:space="preserve"> such as a naked flame</w:t>
            </w:r>
            <w:r w:rsidR="00EA2EA3" w:rsidRPr="007A49BB">
              <w:rPr>
                <w:rFonts w:ascii="Arial" w:hAnsi="Arial" w:cs="Arial"/>
              </w:rPr>
              <w:t>.</w:t>
            </w:r>
          </w:p>
        </w:tc>
      </w:tr>
      <w:tr w:rsidR="00781617" w:rsidRPr="007A49BB" w:rsidTr="002471EF">
        <w:tc>
          <w:tcPr>
            <w:tcW w:w="2698" w:type="dxa"/>
            <w:gridSpan w:val="2"/>
            <w:vMerge/>
          </w:tcPr>
          <w:p w:rsidR="00781617" w:rsidRPr="007A49BB" w:rsidRDefault="00781617" w:rsidP="00990ACD">
            <w:pPr>
              <w:tabs>
                <w:tab w:val="left" w:pos="312"/>
              </w:tabs>
              <w:spacing w:before="40" w:after="40"/>
              <w:ind w:left="318" w:hanging="318"/>
              <w:rPr>
                <w:rFonts w:ascii="Arial" w:hAnsi="Arial" w:cs="Arial"/>
                <w:b/>
              </w:rPr>
            </w:pPr>
          </w:p>
        </w:tc>
        <w:tc>
          <w:tcPr>
            <w:tcW w:w="658" w:type="dxa"/>
          </w:tcPr>
          <w:p w:rsidR="00781617" w:rsidRPr="007A49BB" w:rsidRDefault="00781617" w:rsidP="00F40FB0">
            <w:pPr>
              <w:spacing w:after="40" w:line="276" w:lineRule="auto"/>
              <w:rPr>
                <w:rFonts w:ascii="Arial" w:hAnsi="Arial" w:cs="Arial"/>
              </w:rPr>
            </w:pPr>
            <w:r w:rsidRPr="007A49BB">
              <w:rPr>
                <w:rFonts w:ascii="Arial" w:hAnsi="Arial" w:cs="Arial"/>
              </w:rPr>
              <w:t>1.4</w:t>
            </w:r>
          </w:p>
        </w:tc>
        <w:tc>
          <w:tcPr>
            <w:tcW w:w="6142" w:type="dxa"/>
            <w:gridSpan w:val="4"/>
          </w:tcPr>
          <w:p w:rsidR="00781617" w:rsidRPr="007A49BB" w:rsidRDefault="00781617" w:rsidP="002F3060">
            <w:pPr>
              <w:spacing w:line="276" w:lineRule="auto"/>
              <w:ind w:left="51" w:firstLine="0"/>
              <w:rPr>
                <w:rFonts w:ascii="Arial" w:hAnsi="Arial" w:cs="Arial"/>
              </w:rPr>
            </w:pPr>
            <w:r w:rsidRPr="007A49BB">
              <w:rPr>
                <w:rFonts w:ascii="Arial" w:hAnsi="Arial" w:cs="Arial"/>
                <w:b/>
                <w:i/>
              </w:rPr>
              <w:t>Casualty’s condition</w:t>
            </w:r>
            <w:r w:rsidRPr="007A49BB">
              <w:rPr>
                <w:rFonts w:ascii="Arial" w:hAnsi="Arial" w:cs="Arial"/>
              </w:rPr>
              <w:t xml:space="preserve"> is assessed and the need for administration of </w:t>
            </w:r>
            <w:r w:rsidRPr="007A49BB">
              <w:rPr>
                <w:rFonts w:ascii="Arial" w:hAnsi="Arial" w:cs="Arial"/>
                <w:b/>
                <w:i/>
              </w:rPr>
              <w:t>supplemental oxygen</w:t>
            </w:r>
            <w:r w:rsidRPr="007A49BB">
              <w:rPr>
                <w:rFonts w:ascii="Arial" w:hAnsi="Arial" w:cs="Arial"/>
              </w:rPr>
              <w:t xml:space="preserve"> is identified</w:t>
            </w:r>
            <w:r w:rsidR="00EA2EA3" w:rsidRPr="007A49BB">
              <w:rPr>
                <w:rFonts w:ascii="Arial" w:hAnsi="Arial" w:cs="Arial"/>
              </w:rPr>
              <w:t>.</w:t>
            </w:r>
          </w:p>
        </w:tc>
      </w:tr>
      <w:tr w:rsidR="00781617" w:rsidRPr="007A49BB" w:rsidTr="002471EF">
        <w:tc>
          <w:tcPr>
            <w:tcW w:w="2698" w:type="dxa"/>
            <w:gridSpan w:val="2"/>
            <w:vMerge/>
          </w:tcPr>
          <w:p w:rsidR="00781617" w:rsidRPr="007A49BB" w:rsidRDefault="00781617" w:rsidP="00990ACD">
            <w:pPr>
              <w:tabs>
                <w:tab w:val="left" w:pos="312"/>
              </w:tabs>
              <w:spacing w:before="40" w:after="40"/>
              <w:ind w:left="318" w:hanging="318"/>
              <w:rPr>
                <w:rFonts w:ascii="Arial" w:hAnsi="Arial" w:cs="Arial"/>
                <w:b/>
              </w:rPr>
            </w:pPr>
          </w:p>
        </w:tc>
        <w:tc>
          <w:tcPr>
            <w:tcW w:w="658" w:type="dxa"/>
          </w:tcPr>
          <w:p w:rsidR="00781617" w:rsidRPr="007A49BB" w:rsidRDefault="00781617" w:rsidP="00F40FB0">
            <w:pPr>
              <w:spacing w:after="40" w:line="276" w:lineRule="auto"/>
              <w:rPr>
                <w:rFonts w:ascii="Arial" w:hAnsi="Arial" w:cs="Arial"/>
              </w:rPr>
            </w:pPr>
            <w:r w:rsidRPr="007A49BB">
              <w:rPr>
                <w:rFonts w:ascii="Arial" w:hAnsi="Arial" w:cs="Arial"/>
              </w:rPr>
              <w:t>1.5</w:t>
            </w:r>
          </w:p>
        </w:tc>
        <w:tc>
          <w:tcPr>
            <w:tcW w:w="6142" w:type="dxa"/>
            <w:gridSpan w:val="4"/>
          </w:tcPr>
          <w:p w:rsidR="00781617" w:rsidRPr="007A49BB" w:rsidRDefault="00781617" w:rsidP="002F3060">
            <w:pPr>
              <w:spacing w:line="276" w:lineRule="auto"/>
              <w:ind w:left="51" w:firstLine="0"/>
              <w:rPr>
                <w:rFonts w:ascii="Arial" w:hAnsi="Arial" w:cs="Arial"/>
              </w:rPr>
            </w:pPr>
            <w:r w:rsidRPr="007A49BB">
              <w:rPr>
                <w:rFonts w:ascii="Arial" w:hAnsi="Arial" w:cs="Arial"/>
              </w:rPr>
              <w:t xml:space="preserve">Appropriate </w:t>
            </w:r>
            <w:r w:rsidRPr="007A49BB">
              <w:rPr>
                <w:rFonts w:ascii="Arial" w:hAnsi="Arial" w:cs="Arial"/>
                <w:b/>
                <w:i/>
              </w:rPr>
              <w:t>emergency assistance</w:t>
            </w:r>
            <w:r w:rsidRPr="007A49BB">
              <w:rPr>
                <w:rFonts w:ascii="Arial" w:hAnsi="Arial" w:cs="Arial"/>
              </w:rPr>
              <w:t xml:space="preserve"> is requested using relevant available </w:t>
            </w:r>
            <w:r w:rsidRPr="007A49BB">
              <w:rPr>
                <w:rFonts w:ascii="Arial" w:hAnsi="Arial" w:cs="Arial"/>
                <w:b/>
                <w:i/>
              </w:rPr>
              <w:t>communication media or equipment</w:t>
            </w:r>
            <w:r w:rsidR="00EA2EA3" w:rsidRPr="007A49BB">
              <w:rPr>
                <w:rFonts w:ascii="Arial" w:hAnsi="Arial" w:cs="Arial"/>
                <w:i/>
              </w:rPr>
              <w:t>.</w:t>
            </w:r>
          </w:p>
        </w:tc>
      </w:tr>
      <w:tr w:rsidR="00990ACD" w:rsidRPr="007A49BB" w:rsidTr="002471EF">
        <w:tc>
          <w:tcPr>
            <w:tcW w:w="2698" w:type="dxa"/>
            <w:gridSpan w:val="2"/>
            <w:vMerge w:val="restart"/>
          </w:tcPr>
          <w:p w:rsidR="00990ACD" w:rsidRPr="007A49BB" w:rsidRDefault="00990ACD" w:rsidP="00F55C04">
            <w:pPr>
              <w:tabs>
                <w:tab w:val="left" w:pos="312"/>
              </w:tabs>
              <w:spacing w:beforeLines="60" w:before="144" w:afterLines="60" w:after="144"/>
              <w:ind w:left="369" w:hanging="318"/>
              <w:rPr>
                <w:rFonts w:ascii="Arial" w:hAnsi="Arial" w:cs="Arial"/>
              </w:rPr>
            </w:pPr>
            <w:r w:rsidRPr="007A49BB">
              <w:rPr>
                <w:rFonts w:ascii="Arial" w:hAnsi="Arial" w:cs="Arial"/>
              </w:rPr>
              <w:t xml:space="preserve">2 </w:t>
            </w:r>
            <w:r w:rsidRPr="007A49BB">
              <w:rPr>
                <w:rFonts w:ascii="Arial" w:hAnsi="Arial" w:cs="Arial"/>
              </w:rPr>
              <w:tab/>
              <w:t>Assess situation and administer oxygen</w:t>
            </w:r>
          </w:p>
        </w:tc>
        <w:tc>
          <w:tcPr>
            <w:tcW w:w="658" w:type="dxa"/>
          </w:tcPr>
          <w:p w:rsidR="00990ACD" w:rsidRPr="007A49BB" w:rsidRDefault="00990ACD" w:rsidP="00F40FB0">
            <w:pPr>
              <w:spacing w:after="40" w:line="276" w:lineRule="auto"/>
              <w:rPr>
                <w:rFonts w:ascii="Arial" w:hAnsi="Arial" w:cs="Arial"/>
              </w:rPr>
            </w:pPr>
            <w:r w:rsidRPr="007A49BB">
              <w:rPr>
                <w:rFonts w:ascii="Arial" w:hAnsi="Arial" w:cs="Arial"/>
              </w:rPr>
              <w:t>2.1</w:t>
            </w:r>
          </w:p>
        </w:tc>
        <w:tc>
          <w:tcPr>
            <w:tcW w:w="6142" w:type="dxa"/>
            <w:gridSpan w:val="4"/>
          </w:tcPr>
          <w:p w:rsidR="00990ACD" w:rsidRPr="007A49BB" w:rsidRDefault="00990ACD" w:rsidP="002F3060">
            <w:pPr>
              <w:spacing w:line="276" w:lineRule="auto"/>
              <w:ind w:left="51" w:firstLine="0"/>
              <w:rPr>
                <w:rFonts w:ascii="Arial" w:hAnsi="Arial" w:cs="Arial"/>
              </w:rPr>
            </w:pPr>
            <w:r w:rsidRPr="007A49BB">
              <w:rPr>
                <w:rFonts w:ascii="Arial" w:hAnsi="Arial" w:cs="Arial"/>
              </w:rPr>
              <w:t>The nature of the casualty’s condition is determined and CPR is applied if appropriate</w:t>
            </w:r>
            <w:r w:rsidR="00EA2EA3" w:rsidRPr="007A49BB">
              <w:rPr>
                <w:rFonts w:ascii="Arial" w:hAnsi="Arial" w:cs="Arial"/>
              </w:rPr>
              <w:t>.</w:t>
            </w:r>
          </w:p>
        </w:tc>
      </w:tr>
      <w:tr w:rsidR="00990ACD" w:rsidRPr="007A49BB" w:rsidTr="002471EF">
        <w:tc>
          <w:tcPr>
            <w:tcW w:w="2698" w:type="dxa"/>
            <w:gridSpan w:val="2"/>
            <w:vMerge/>
          </w:tcPr>
          <w:p w:rsidR="00990ACD" w:rsidRPr="007A49BB" w:rsidRDefault="00990ACD" w:rsidP="00990ACD">
            <w:pPr>
              <w:tabs>
                <w:tab w:val="left" w:pos="312"/>
              </w:tabs>
              <w:spacing w:before="40" w:after="40"/>
              <w:ind w:left="318" w:hanging="318"/>
              <w:rPr>
                <w:rFonts w:ascii="Arial" w:hAnsi="Arial" w:cs="Arial"/>
                <w:b/>
              </w:rPr>
            </w:pPr>
          </w:p>
        </w:tc>
        <w:tc>
          <w:tcPr>
            <w:tcW w:w="658" w:type="dxa"/>
          </w:tcPr>
          <w:p w:rsidR="00990ACD" w:rsidRPr="007A49BB" w:rsidRDefault="00990ACD" w:rsidP="00F40FB0">
            <w:pPr>
              <w:spacing w:after="40" w:line="276" w:lineRule="auto"/>
              <w:rPr>
                <w:rFonts w:ascii="Arial" w:hAnsi="Arial" w:cs="Arial"/>
              </w:rPr>
            </w:pPr>
            <w:r w:rsidRPr="007A49BB">
              <w:rPr>
                <w:rFonts w:ascii="Arial" w:hAnsi="Arial" w:cs="Arial"/>
              </w:rPr>
              <w:t>2.2</w:t>
            </w:r>
          </w:p>
        </w:tc>
        <w:tc>
          <w:tcPr>
            <w:tcW w:w="6142" w:type="dxa"/>
            <w:gridSpan w:val="4"/>
          </w:tcPr>
          <w:p w:rsidR="00990ACD" w:rsidRPr="007A49BB" w:rsidRDefault="00990ACD" w:rsidP="002F3060">
            <w:pPr>
              <w:spacing w:line="276" w:lineRule="auto"/>
              <w:ind w:left="51" w:firstLine="0"/>
              <w:rPr>
                <w:rFonts w:ascii="Arial" w:hAnsi="Arial" w:cs="Arial"/>
              </w:rPr>
            </w:pPr>
            <w:r w:rsidRPr="007A49BB">
              <w:rPr>
                <w:rFonts w:ascii="Arial" w:hAnsi="Arial" w:cs="Arial"/>
              </w:rPr>
              <w:t>Casualty is reassured in a caring and calm manner, if conscious, and made comfortable using available resources</w:t>
            </w:r>
            <w:r w:rsidR="00EA2EA3" w:rsidRPr="007A49BB">
              <w:rPr>
                <w:rFonts w:ascii="Arial" w:hAnsi="Arial" w:cs="Arial"/>
              </w:rPr>
              <w:t>.</w:t>
            </w:r>
          </w:p>
        </w:tc>
      </w:tr>
      <w:tr w:rsidR="00990ACD" w:rsidRPr="007A49BB" w:rsidTr="002471EF">
        <w:tc>
          <w:tcPr>
            <w:tcW w:w="2698" w:type="dxa"/>
            <w:gridSpan w:val="2"/>
            <w:vMerge/>
          </w:tcPr>
          <w:p w:rsidR="00990ACD" w:rsidRPr="007A49BB" w:rsidRDefault="00990ACD" w:rsidP="00990ACD">
            <w:pPr>
              <w:tabs>
                <w:tab w:val="left" w:pos="312"/>
              </w:tabs>
              <w:spacing w:before="40" w:after="40"/>
              <w:ind w:left="318" w:hanging="318"/>
              <w:rPr>
                <w:rFonts w:ascii="Arial" w:hAnsi="Arial" w:cs="Arial"/>
                <w:b/>
              </w:rPr>
            </w:pPr>
          </w:p>
        </w:tc>
        <w:tc>
          <w:tcPr>
            <w:tcW w:w="658" w:type="dxa"/>
          </w:tcPr>
          <w:p w:rsidR="00990ACD" w:rsidRPr="007A49BB" w:rsidRDefault="00990ACD" w:rsidP="00F40FB0">
            <w:pPr>
              <w:spacing w:after="40" w:line="276" w:lineRule="auto"/>
              <w:rPr>
                <w:rFonts w:ascii="Arial" w:hAnsi="Arial" w:cs="Arial"/>
              </w:rPr>
            </w:pPr>
            <w:r w:rsidRPr="007A49BB">
              <w:rPr>
                <w:rFonts w:ascii="Arial" w:hAnsi="Arial" w:cs="Arial"/>
              </w:rPr>
              <w:t>2.3</w:t>
            </w:r>
          </w:p>
        </w:tc>
        <w:tc>
          <w:tcPr>
            <w:tcW w:w="6142" w:type="dxa"/>
            <w:gridSpan w:val="4"/>
          </w:tcPr>
          <w:p w:rsidR="00990ACD" w:rsidRPr="007A49BB" w:rsidRDefault="00990ACD" w:rsidP="002F3060">
            <w:pPr>
              <w:spacing w:line="276" w:lineRule="auto"/>
              <w:ind w:left="51" w:firstLine="0"/>
              <w:rPr>
                <w:rFonts w:ascii="Arial" w:hAnsi="Arial" w:cs="Arial"/>
              </w:rPr>
            </w:pPr>
            <w:r w:rsidRPr="007A49BB">
              <w:rPr>
                <w:rFonts w:ascii="Arial" w:hAnsi="Arial" w:cs="Arial"/>
                <w:b/>
                <w:i/>
              </w:rPr>
              <w:t>Resources and equipment</w:t>
            </w:r>
            <w:r w:rsidRPr="007A49BB">
              <w:rPr>
                <w:rFonts w:ascii="Arial" w:hAnsi="Arial" w:cs="Arial"/>
              </w:rPr>
              <w:t xml:space="preserve"> are identified, accessed and assessed for </w:t>
            </w:r>
            <w:r w:rsidRPr="007A49BB">
              <w:rPr>
                <w:rFonts w:ascii="Arial" w:hAnsi="Arial" w:cs="Arial"/>
                <w:b/>
                <w:i/>
              </w:rPr>
              <w:t>serviceability and suitability</w:t>
            </w:r>
            <w:r w:rsidR="00EA2EA3" w:rsidRPr="007A49BB">
              <w:rPr>
                <w:rFonts w:ascii="Arial" w:hAnsi="Arial" w:cs="Arial"/>
                <w:i/>
              </w:rPr>
              <w:t>.</w:t>
            </w:r>
          </w:p>
        </w:tc>
      </w:tr>
      <w:tr w:rsidR="00990ACD" w:rsidRPr="007A49BB" w:rsidTr="002471EF">
        <w:tc>
          <w:tcPr>
            <w:tcW w:w="2698" w:type="dxa"/>
            <w:gridSpan w:val="2"/>
            <w:vMerge/>
          </w:tcPr>
          <w:p w:rsidR="00990ACD" w:rsidRPr="007A49BB" w:rsidRDefault="00990ACD" w:rsidP="00990ACD">
            <w:pPr>
              <w:tabs>
                <w:tab w:val="left" w:pos="312"/>
              </w:tabs>
              <w:spacing w:before="40" w:after="40"/>
              <w:ind w:left="318" w:hanging="318"/>
              <w:rPr>
                <w:rFonts w:ascii="Arial" w:hAnsi="Arial" w:cs="Arial"/>
                <w:b/>
              </w:rPr>
            </w:pPr>
          </w:p>
        </w:tc>
        <w:tc>
          <w:tcPr>
            <w:tcW w:w="658" w:type="dxa"/>
          </w:tcPr>
          <w:p w:rsidR="00990ACD" w:rsidRPr="007A49BB" w:rsidRDefault="00990ACD" w:rsidP="00F40FB0">
            <w:pPr>
              <w:spacing w:after="40" w:line="276" w:lineRule="auto"/>
              <w:rPr>
                <w:rFonts w:ascii="Arial" w:hAnsi="Arial" w:cs="Arial"/>
              </w:rPr>
            </w:pPr>
            <w:r w:rsidRPr="007A49BB">
              <w:rPr>
                <w:rFonts w:ascii="Arial" w:hAnsi="Arial" w:cs="Arial"/>
              </w:rPr>
              <w:t>2.4</w:t>
            </w:r>
          </w:p>
        </w:tc>
        <w:tc>
          <w:tcPr>
            <w:tcW w:w="6142" w:type="dxa"/>
            <w:gridSpan w:val="4"/>
          </w:tcPr>
          <w:p w:rsidR="00990ACD" w:rsidRPr="007A49BB" w:rsidRDefault="00990ACD" w:rsidP="002F3060">
            <w:pPr>
              <w:spacing w:line="276" w:lineRule="auto"/>
              <w:ind w:left="51" w:firstLine="0"/>
              <w:rPr>
                <w:rFonts w:ascii="Arial" w:hAnsi="Arial" w:cs="Arial"/>
              </w:rPr>
            </w:pPr>
            <w:r w:rsidRPr="007A49BB">
              <w:rPr>
                <w:rFonts w:ascii="Arial" w:hAnsi="Arial" w:cs="Arial"/>
              </w:rPr>
              <w:t xml:space="preserve">Oxygen is administered using </w:t>
            </w:r>
            <w:r w:rsidRPr="007A49BB">
              <w:rPr>
                <w:rFonts w:ascii="Arial" w:hAnsi="Arial" w:cs="Arial"/>
                <w:b/>
                <w:i/>
              </w:rPr>
              <w:t>specified</w:t>
            </w:r>
            <w:r w:rsidRPr="007A49BB">
              <w:rPr>
                <w:rFonts w:ascii="Arial" w:hAnsi="Arial" w:cs="Arial"/>
                <w:b/>
              </w:rPr>
              <w:t xml:space="preserve"> </w:t>
            </w:r>
            <w:r w:rsidRPr="007A49BB">
              <w:rPr>
                <w:rFonts w:ascii="Arial" w:hAnsi="Arial" w:cs="Arial"/>
                <w:b/>
                <w:i/>
              </w:rPr>
              <w:t>delivery devices</w:t>
            </w:r>
            <w:r w:rsidRPr="007A49BB">
              <w:rPr>
                <w:rFonts w:ascii="Arial" w:hAnsi="Arial" w:cs="Arial"/>
                <w:i/>
              </w:rPr>
              <w:t xml:space="preserve"> </w:t>
            </w:r>
            <w:r w:rsidRPr="007A49BB">
              <w:rPr>
                <w:rFonts w:ascii="Arial" w:hAnsi="Arial" w:cs="Arial"/>
              </w:rPr>
              <w:t>and suitable flow rates relevant to casualty’s condition, resources and equipment available.</w:t>
            </w:r>
          </w:p>
        </w:tc>
      </w:tr>
      <w:tr w:rsidR="00990ACD" w:rsidRPr="007A49BB" w:rsidTr="002471EF">
        <w:tc>
          <w:tcPr>
            <w:tcW w:w="2698" w:type="dxa"/>
            <w:gridSpan w:val="2"/>
            <w:vMerge/>
          </w:tcPr>
          <w:p w:rsidR="00990ACD" w:rsidRPr="007A49BB" w:rsidRDefault="00990ACD" w:rsidP="00990ACD">
            <w:pPr>
              <w:tabs>
                <w:tab w:val="left" w:pos="312"/>
              </w:tabs>
              <w:spacing w:before="40" w:after="40"/>
              <w:ind w:left="318" w:hanging="318"/>
              <w:rPr>
                <w:rFonts w:ascii="Arial" w:hAnsi="Arial" w:cs="Arial"/>
                <w:b/>
              </w:rPr>
            </w:pPr>
          </w:p>
        </w:tc>
        <w:tc>
          <w:tcPr>
            <w:tcW w:w="658" w:type="dxa"/>
          </w:tcPr>
          <w:p w:rsidR="00990ACD" w:rsidRPr="007A49BB" w:rsidRDefault="00990ACD" w:rsidP="00F40FB0">
            <w:pPr>
              <w:spacing w:after="40" w:line="276" w:lineRule="auto"/>
              <w:rPr>
                <w:rFonts w:ascii="Arial" w:hAnsi="Arial" w:cs="Arial"/>
              </w:rPr>
            </w:pPr>
            <w:r w:rsidRPr="007A49BB">
              <w:rPr>
                <w:rFonts w:ascii="Arial" w:hAnsi="Arial" w:cs="Arial"/>
              </w:rPr>
              <w:t>2.5</w:t>
            </w:r>
          </w:p>
        </w:tc>
        <w:tc>
          <w:tcPr>
            <w:tcW w:w="6142" w:type="dxa"/>
            <w:gridSpan w:val="4"/>
          </w:tcPr>
          <w:p w:rsidR="00990ACD" w:rsidRPr="007A49BB" w:rsidRDefault="00990ACD" w:rsidP="002F3060">
            <w:pPr>
              <w:spacing w:line="276" w:lineRule="auto"/>
              <w:ind w:left="51" w:firstLine="0"/>
              <w:rPr>
                <w:rFonts w:ascii="Arial" w:hAnsi="Arial" w:cs="Arial"/>
              </w:rPr>
            </w:pPr>
            <w:r w:rsidRPr="007A49BB">
              <w:rPr>
                <w:rFonts w:ascii="Arial" w:hAnsi="Arial" w:cs="Arial"/>
              </w:rPr>
              <w:t xml:space="preserve">Casualty’s condition is monitored and responded to in accordance with first aid principles and procedures, Australian Resuscitation Council </w:t>
            </w:r>
            <w:r w:rsidR="00EA2EA3" w:rsidRPr="007A49BB">
              <w:rPr>
                <w:rFonts w:ascii="Arial" w:hAnsi="Arial" w:cs="Arial"/>
              </w:rPr>
              <w:t xml:space="preserve">(ARC) </w:t>
            </w:r>
            <w:r w:rsidRPr="007A49BB">
              <w:rPr>
                <w:rFonts w:ascii="Arial" w:hAnsi="Arial" w:cs="Arial"/>
              </w:rPr>
              <w:t>Guidelines and/or State/Territory and industry requirements</w:t>
            </w:r>
            <w:r w:rsidR="00EA2EA3" w:rsidRPr="007A49BB">
              <w:rPr>
                <w:rFonts w:ascii="Arial" w:hAnsi="Arial" w:cs="Arial"/>
              </w:rPr>
              <w:t>.</w:t>
            </w:r>
          </w:p>
        </w:tc>
      </w:tr>
      <w:tr w:rsidR="00077007" w:rsidRPr="007A49BB" w:rsidTr="002471EF">
        <w:tc>
          <w:tcPr>
            <w:tcW w:w="2698" w:type="dxa"/>
            <w:gridSpan w:val="2"/>
            <w:vMerge w:val="restart"/>
          </w:tcPr>
          <w:p w:rsidR="00077007" w:rsidRPr="00B44034" w:rsidRDefault="00077007" w:rsidP="00F55C04">
            <w:pPr>
              <w:tabs>
                <w:tab w:val="left" w:pos="312"/>
              </w:tabs>
              <w:spacing w:beforeLines="60" w:before="144" w:afterLines="60" w:after="144"/>
              <w:ind w:left="369" w:hanging="318"/>
              <w:rPr>
                <w:rFonts w:ascii="Arial" w:hAnsi="Arial" w:cs="Arial"/>
              </w:rPr>
            </w:pPr>
            <w:r w:rsidRPr="007A49BB">
              <w:rPr>
                <w:rFonts w:ascii="Arial" w:hAnsi="Arial" w:cs="Arial"/>
              </w:rPr>
              <w:t>3</w:t>
            </w:r>
            <w:r w:rsidRPr="007A49BB">
              <w:rPr>
                <w:rFonts w:ascii="Arial" w:hAnsi="Arial" w:cs="Arial"/>
              </w:rPr>
              <w:tab/>
              <w:t>Communicate details of the incident</w:t>
            </w:r>
          </w:p>
        </w:tc>
        <w:tc>
          <w:tcPr>
            <w:tcW w:w="658" w:type="dxa"/>
          </w:tcPr>
          <w:p w:rsidR="00077007" w:rsidRPr="007A49BB" w:rsidRDefault="00077007" w:rsidP="00F40FB0">
            <w:pPr>
              <w:spacing w:after="40" w:line="276" w:lineRule="auto"/>
              <w:rPr>
                <w:rFonts w:ascii="Arial" w:hAnsi="Arial" w:cs="Arial"/>
              </w:rPr>
            </w:pPr>
            <w:r w:rsidRPr="007A49BB">
              <w:rPr>
                <w:rFonts w:ascii="Arial" w:hAnsi="Arial" w:cs="Arial"/>
              </w:rPr>
              <w:t>3.1</w:t>
            </w:r>
          </w:p>
        </w:tc>
        <w:tc>
          <w:tcPr>
            <w:tcW w:w="6142" w:type="dxa"/>
            <w:gridSpan w:val="4"/>
          </w:tcPr>
          <w:p w:rsidR="00077007" w:rsidRPr="007A49BB" w:rsidRDefault="00077007" w:rsidP="002F3060">
            <w:pPr>
              <w:spacing w:line="276" w:lineRule="auto"/>
              <w:ind w:left="51" w:firstLine="0"/>
              <w:rPr>
                <w:rFonts w:ascii="Arial" w:hAnsi="Arial" w:cs="Arial"/>
              </w:rPr>
            </w:pPr>
            <w:r w:rsidRPr="007A49BB">
              <w:rPr>
                <w:rFonts w:ascii="Arial" w:hAnsi="Arial" w:cs="Arial"/>
              </w:rPr>
              <w:t xml:space="preserve">Details of casualty’s condition and </w:t>
            </w:r>
            <w:r w:rsidRPr="007A49BB">
              <w:rPr>
                <w:rFonts w:ascii="Arial" w:hAnsi="Arial" w:cs="Arial"/>
                <w:b/>
                <w:i/>
              </w:rPr>
              <w:t>first aid management activities</w:t>
            </w:r>
            <w:r w:rsidRPr="007A49BB">
              <w:rPr>
                <w:rFonts w:ascii="Arial" w:hAnsi="Arial" w:cs="Arial"/>
              </w:rPr>
              <w:t xml:space="preserve"> are accurately conveyed to emergency response services/relieving personnel</w:t>
            </w:r>
            <w:r w:rsidR="00EA2EA3" w:rsidRPr="007A49BB">
              <w:rPr>
                <w:rFonts w:ascii="Arial" w:hAnsi="Arial" w:cs="Arial"/>
              </w:rPr>
              <w:t>.</w:t>
            </w:r>
          </w:p>
        </w:tc>
      </w:tr>
      <w:tr w:rsidR="00077007" w:rsidRPr="007A49BB" w:rsidTr="002471EF">
        <w:tc>
          <w:tcPr>
            <w:tcW w:w="2698" w:type="dxa"/>
            <w:gridSpan w:val="2"/>
            <w:vMerge/>
          </w:tcPr>
          <w:p w:rsidR="00077007" w:rsidRPr="007A49BB" w:rsidRDefault="00077007" w:rsidP="00990ACD">
            <w:pPr>
              <w:tabs>
                <w:tab w:val="left" w:pos="312"/>
              </w:tabs>
              <w:spacing w:before="40" w:after="40"/>
              <w:ind w:left="318" w:hanging="318"/>
              <w:rPr>
                <w:rFonts w:ascii="Arial" w:hAnsi="Arial" w:cs="Arial"/>
              </w:rPr>
            </w:pPr>
          </w:p>
        </w:tc>
        <w:tc>
          <w:tcPr>
            <w:tcW w:w="658" w:type="dxa"/>
          </w:tcPr>
          <w:p w:rsidR="00077007" w:rsidRPr="007A49BB" w:rsidRDefault="00077007" w:rsidP="00F40FB0">
            <w:pPr>
              <w:spacing w:after="40" w:line="276" w:lineRule="auto"/>
              <w:rPr>
                <w:rFonts w:ascii="Arial" w:hAnsi="Arial" w:cs="Arial"/>
              </w:rPr>
            </w:pPr>
            <w:r w:rsidRPr="007A49BB">
              <w:rPr>
                <w:rFonts w:ascii="Arial" w:hAnsi="Arial" w:cs="Arial"/>
              </w:rPr>
              <w:t>3.2</w:t>
            </w:r>
          </w:p>
        </w:tc>
        <w:tc>
          <w:tcPr>
            <w:tcW w:w="6142" w:type="dxa"/>
            <w:gridSpan w:val="4"/>
          </w:tcPr>
          <w:p w:rsidR="00077007" w:rsidRPr="007A49BB" w:rsidRDefault="00077007" w:rsidP="002F3060">
            <w:pPr>
              <w:spacing w:line="276" w:lineRule="auto"/>
              <w:ind w:left="51" w:firstLine="0"/>
              <w:rPr>
                <w:rFonts w:ascii="Arial" w:hAnsi="Arial" w:cs="Arial"/>
              </w:rPr>
            </w:pPr>
            <w:r w:rsidRPr="007A49BB">
              <w:rPr>
                <w:rFonts w:ascii="Arial" w:hAnsi="Arial" w:cs="Arial"/>
              </w:rPr>
              <w:t>Details of incident are reported in line with workplace requirements</w:t>
            </w:r>
            <w:r w:rsidR="00EA2EA3" w:rsidRPr="007A49BB">
              <w:rPr>
                <w:rFonts w:ascii="Arial" w:hAnsi="Arial" w:cs="Arial"/>
              </w:rPr>
              <w:t>.</w:t>
            </w:r>
          </w:p>
        </w:tc>
      </w:tr>
      <w:tr w:rsidR="00077007" w:rsidRPr="007A49BB" w:rsidTr="002471EF">
        <w:tc>
          <w:tcPr>
            <w:tcW w:w="2698" w:type="dxa"/>
            <w:gridSpan w:val="2"/>
            <w:vMerge/>
          </w:tcPr>
          <w:p w:rsidR="00077007" w:rsidRPr="007A49BB" w:rsidRDefault="00077007" w:rsidP="00990ACD">
            <w:pPr>
              <w:spacing w:before="40" w:after="40"/>
              <w:rPr>
                <w:rFonts w:ascii="Arial" w:hAnsi="Arial" w:cs="Arial"/>
                <w:b/>
              </w:rPr>
            </w:pPr>
          </w:p>
        </w:tc>
        <w:tc>
          <w:tcPr>
            <w:tcW w:w="658" w:type="dxa"/>
          </w:tcPr>
          <w:p w:rsidR="00077007" w:rsidRPr="007A49BB" w:rsidRDefault="00077007" w:rsidP="00F40FB0">
            <w:pPr>
              <w:spacing w:after="40" w:line="276" w:lineRule="auto"/>
              <w:rPr>
                <w:rFonts w:ascii="Arial" w:hAnsi="Arial" w:cs="Arial"/>
              </w:rPr>
            </w:pPr>
            <w:r w:rsidRPr="007A49BB">
              <w:rPr>
                <w:rFonts w:ascii="Arial" w:hAnsi="Arial" w:cs="Arial"/>
              </w:rPr>
              <w:t>3.3</w:t>
            </w:r>
          </w:p>
        </w:tc>
        <w:tc>
          <w:tcPr>
            <w:tcW w:w="6142" w:type="dxa"/>
            <w:gridSpan w:val="4"/>
          </w:tcPr>
          <w:p w:rsidR="00077007" w:rsidRPr="007A49BB" w:rsidRDefault="00077007" w:rsidP="002F3060">
            <w:pPr>
              <w:spacing w:line="276" w:lineRule="auto"/>
              <w:ind w:left="51" w:firstLine="0"/>
              <w:rPr>
                <w:rFonts w:ascii="Arial" w:hAnsi="Arial" w:cs="Arial"/>
              </w:rPr>
            </w:pPr>
            <w:r w:rsidRPr="007A49BB">
              <w:rPr>
                <w:rFonts w:ascii="Arial" w:hAnsi="Arial" w:cs="Arial"/>
                <w:b/>
                <w:i/>
              </w:rPr>
              <w:t>Workplace documentation</w:t>
            </w:r>
            <w:r w:rsidRPr="007A49BB">
              <w:rPr>
                <w:rFonts w:ascii="Arial" w:hAnsi="Arial" w:cs="Arial"/>
                <w:b/>
              </w:rPr>
              <w:t xml:space="preserve"> </w:t>
            </w:r>
            <w:r w:rsidRPr="007A49BB">
              <w:rPr>
                <w:rFonts w:ascii="Arial" w:hAnsi="Arial" w:cs="Arial"/>
              </w:rPr>
              <w:t>is completed in a timely manner, presenting all relevant facts according to established procedures</w:t>
            </w:r>
            <w:r w:rsidR="00EA2EA3" w:rsidRPr="007A49BB">
              <w:rPr>
                <w:rFonts w:ascii="Arial" w:hAnsi="Arial" w:cs="Arial"/>
              </w:rPr>
              <w:t>.</w:t>
            </w:r>
            <w:r w:rsidRPr="007A49BB">
              <w:rPr>
                <w:rFonts w:ascii="Arial" w:hAnsi="Arial" w:cs="Arial"/>
              </w:rPr>
              <w:t xml:space="preserve"> </w:t>
            </w:r>
          </w:p>
        </w:tc>
      </w:tr>
      <w:tr w:rsidR="00077007" w:rsidRPr="007A49BB" w:rsidTr="002471EF">
        <w:tc>
          <w:tcPr>
            <w:tcW w:w="2698" w:type="dxa"/>
            <w:gridSpan w:val="2"/>
            <w:vMerge/>
          </w:tcPr>
          <w:p w:rsidR="00077007" w:rsidRPr="007A49BB" w:rsidRDefault="00077007" w:rsidP="00990ACD">
            <w:pPr>
              <w:spacing w:before="40" w:after="40"/>
              <w:rPr>
                <w:rFonts w:ascii="Arial" w:hAnsi="Arial" w:cs="Arial"/>
                <w:b/>
              </w:rPr>
            </w:pPr>
          </w:p>
        </w:tc>
        <w:tc>
          <w:tcPr>
            <w:tcW w:w="658" w:type="dxa"/>
          </w:tcPr>
          <w:p w:rsidR="00077007" w:rsidRPr="007A49BB" w:rsidRDefault="00077007" w:rsidP="00F40FB0">
            <w:pPr>
              <w:spacing w:after="40" w:line="276" w:lineRule="auto"/>
              <w:rPr>
                <w:rFonts w:ascii="Arial" w:hAnsi="Arial" w:cs="Arial"/>
              </w:rPr>
            </w:pPr>
            <w:r w:rsidRPr="007A49BB">
              <w:rPr>
                <w:rFonts w:ascii="Arial" w:hAnsi="Arial" w:cs="Arial"/>
              </w:rPr>
              <w:t>3.4</w:t>
            </w:r>
          </w:p>
        </w:tc>
        <w:tc>
          <w:tcPr>
            <w:tcW w:w="6142" w:type="dxa"/>
            <w:gridSpan w:val="4"/>
          </w:tcPr>
          <w:p w:rsidR="00077007" w:rsidRPr="007A49BB" w:rsidRDefault="00077007" w:rsidP="002F3060">
            <w:pPr>
              <w:spacing w:line="276" w:lineRule="auto"/>
              <w:ind w:left="51" w:firstLine="0"/>
              <w:rPr>
                <w:rFonts w:ascii="Arial" w:hAnsi="Arial" w:cs="Arial"/>
              </w:rPr>
            </w:pPr>
            <w:r w:rsidRPr="007A49BB">
              <w:rPr>
                <w:rFonts w:ascii="Arial" w:hAnsi="Arial" w:cs="Arial"/>
              </w:rPr>
              <w:t>Confidentiality of records and information is maintained in line with statutory and/or workplace requirements</w:t>
            </w:r>
            <w:r w:rsidR="00EA2EA3" w:rsidRPr="007A49BB">
              <w:rPr>
                <w:rFonts w:ascii="Arial" w:hAnsi="Arial" w:cs="Arial"/>
              </w:rPr>
              <w:t>.</w:t>
            </w:r>
          </w:p>
        </w:tc>
      </w:tr>
      <w:tr w:rsidR="00781617" w:rsidRPr="007A49BB" w:rsidTr="002471EF">
        <w:trPr>
          <w:gridAfter w:val="1"/>
          <w:wAfter w:w="48" w:type="dxa"/>
          <w:trHeight w:val="470"/>
        </w:trPr>
        <w:tc>
          <w:tcPr>
            <w:tcW w:w="2698" w:type="dxa"/>
            <w:gridSpan w:val="2"/>
            <w:vMerge w:val="restart"/>
          </w:tcPr>
          <w:p w:rsidR="00781617" w:rsidRPr="007A49BB" w:rsidRDefault="00781617" w:rsidP="00F55C04">
            <w:pPr>
              <w:tabs>
                <w:tab w:val="left" w:pos="318"/>
              </w:tabs>
              <w:spacing w:beforeLines="60" w:before="144" w:afterLines="60" w:after="144"/>
              <w:ind w:left="369" w:hanging="318"/>
              <w:rPr>
                <w:rFonts w:ascii="Arial" w:hAnsi="Arial" w:cs="Arial"/>
              </w:rPr>
            </w:pPr>
            <w:r w:rsidRPr="007A49BB">
              <w:rPr>
                <w:rFonts w:ascii="Arial" w:hAnsi="Arial" w:cs="Arial"/>
              </w:rPr>
              <w:t>4</w:t>
            </w:r>
            <w:r w:rsidRPr="007A49BB">
              <w:rPr>
                <w:rFonts w:ascii="Arial" w:hAnsi="Arial" w:cs="Arial"/>
              </w:rPr>
              <w:tab/>
              <w:t>Evaluate oxygen support provided</w:t>
            </w:r>
          </w:p>
        </w:tc>
        <w:tc>
          <w:tcPr>
            <w:tcW w:w="658" w:type="dxa"/>
          </w:tcPr>
          <w:p w:rsidR="00781617" w:rsidRPr="007A49BB" w:rsidRDefault="00781617" w:rsidP="00F40FB0">
            <w:pPr>
              <w:spacing w:after="40" w:line="276" w:lineRule="auto"/>
              <w:rPr>
                <w:rFonts w:ascii="Arial" w:hAnsi="Arial" w:cs="Arial"/>
              </w:rPr>
            </w:pPr>
            <w:r w:rsidRPr="007A49BB">
              <w:rPr>
                <w:rFonts w:ascii="Arial" w:hAnsi="Arial" w:cs="Arial"/>
              </w:rPr>
              <w:t>4.1</w:t>
            </w:r>
          </w:p>
        </w:tc>
        <w:tc>
          <w:tcPr>
            <w:tcW w:w="6094" w:type="dxa"/>
            <w:gridSpan w:val="3"/>
          </w:tcPr>
          <w:p w:rsidR="00781617" w:rsidRPr="007A49BB" w:rsidRDefault="00781617" w:rsidP="002F3060">
            <w:pPr>
              <w:spacing w:line="276" w:lineRule="auto"/>
              <w:ind w:left="51" w:firstLine="0"/>
              <w:rPr>
                <w:rFonts w:ascii="Arial" w:hAnsi="Arial" w:cs="Arial"/>
              </w:rPr>
            </w:pPr>
            <w:r w:rsidRPr="007A49BB">
              <w:rPr>
                <w:rFonts w:ascii="Arial" w:hAnsi="Arial" w:cs="Arial"/>
              </w:rPr>
              <w:t>Effectiveness of own role in the incident is reviewed in accordance with established procedures.</w:t>
            </w:r>
          </w:p>
        </w:tc>
      </w:tr>
      <w:tr w:rsidR="00781617" w:rsidRPr="007A49BB" w:rsidTr="002471EF">
        <w:trPr>
          <w:gridAfter w:val="1"/>
          <w:wAfter w:w="48" w:type="dxa"/>
          <w:trHeight w:val="469"/>
        </w:trPr>
        <w:tc>
          <w:tcPr>
            <w:tcW w:w="2698" w:type="dxa"/>
            <w:gridSpan w:val="2"/>
            <w:vMerge/>
          </w:tcPr>
          <w:p w:rsidR="00781617" w:rsidRPr="007A49BB" w:rsidRDefault="00781617" w:rsidP="00990ACD">
            <w:pPr>
              <w:tabs>
                <w:tab w:val="left" w:pos="318"/>
              </w:tabs>
              <w:spacing w:before="40" w:after="40"/>
              <w:ind w:left="318" w:hanging="318"/>
              <w:rPr>
                <w:rFonts w:ascii="Arial" w:hAnsi="Arial" w:cs="Arial"/>
              </w:rPr>
            </w:pPr>
          </w:p>
        </w:tc>
        <w:tc>
          <w:tcPr>
            <w:tcW w:w="658" w:type="dxa"/>
          </w:tcPr>
          <w:p w:rsidR="00781617" w:rsidRPr="007A49BB" w:rsidRDefault="00781617" w:rsidP="00F40FB0">
            <w:pPr>
              <w:spacing w:after="40" w:line="276" w:lineRule="auto"/>
              <w:rPr>
                <w:rFonts w:ascii="Arial" w:hAnsi="Arial" w:cs="Arial"/>
              </w:rPr>
            </w:pPr>
            <w:r w:rsidRPr="007A49BB">
              <w:rPr>
                <w:rFonts w:ascii="Arial" w:hAnsi="Arial" w:cs="Arial"/>
              </w:rPr>
              <w:t>4.2</w:t>
            </w:r>
          </w:p>
        </w:tc>
        <w:tc>
          <w:tcPr>
            <w:tcW w:w="6094" w:type="dxa"/>
            <w:gridSpan w:val="3"/>
          </w:tcPr>
          <w:p w:rsidR="00781617" w:rsidRPr="007A49BB" w:rsidRDefault="00781617" w:rsidP="002F3060">
            <w:pPr>
              <w:spacing w:line="276" w:lineRule="auto"/>
              <w:ind w:left="51" w:firstLine="0"/>
              <w:rPr>
                <w:rFonts w:ascii="Arial" w:hAnsi="Arial" w:cs="Arial"/>
              </w:rPr>
            </w:pPr>
            <w:r w:rsidRPr="007A49BB">
              <w:rPr>
                <w:rFonts w:ascii="Arial" w:hAnsi="Arial" w:cs="Arial"/>
              </w:rPr>
              <w:t>Aspects for improvement and/or further development of own skills and knowledge are identified.</w:t>
            </w:r>
          </w:p>
        </w:tc>
      </w:tr>
      <w:tr w:rsidR="00990ACD" w:rsidRPr="007A49BB" w:rsidTr="002471EF">
        <w:tc>
          <w:tcPr>
            <w:tcW w:w="9498" w:type="dxa"/>
            <w:gridSpan w:val="7"/>
          </w:tcPr>
          <w:p w:rsidR="00990ACD" w:rsidRPr="007A49BB" w:rsidRDefault="00990ACD" w:rsidP="00B44034">
            <w:pPr>
              <w:spacing w:beforeLines="60" w:before="144" w:afterLines="60" w:after="144"/>
              <w:rPr>
                <w:rFonts w:ascii="Arial" w:hAnsi="Arial" w:cs="Arial"/>
                <w:b/>
              </w:rPr>
            </w:pPr>
            <w:r w:rsidRPr="007A49BB">
              <w:rPr>
                <w:rFonts w:ascii="Arial" w:hAnsi="Arial" w:cs="Arial"/>
                <w:b/>
              </w:rPr>
              <w:t>REQUIRED SKILLS AND KNOWLEDGE</w:t>
            </w:r>
          </w:p>
        </w:tc>
      </w:tr>
      <w:tr w:rsidR="00990ACD" w:rsidRPr="007A49BB" w:rsidTr="002471EF">
        <w:tc>
          <w:tcPr>
            <w:tcW w:w="9498" w:type="dxa"/>
            <w:gridSpan w:val="7"/>
          </w:tcPr>
          <w:p w:rsidR="00990ACD" w:rsidRPr="007A49BB" w:rsidRDefault="00990ACD" w:rsidP="00B44034">
            <w:pPr>
              <w:pStyle w:val="para"/>
              <w:spacing w:beforeLines="60" w:before="144" w:afterLines="60" w:after="144" w:line="240" w:lineRule="auto"/>
              <w:ind w:left="476" w:hanging="425"/>
              <w:rPr>
                <w:rFonts w:ascii="Arial" w:hAnsi="Arial" w:cs="Arial"/>
                <w:sz w:val="20"/>
              </w:rPr>
            </w:pPr>
            <w:r w:rsidRPr="007A49BB">
              <w:rPr>
                <w:rFonts w:ascii="Arial" w:hAnsi="Arial" w:cs="Arial"/>
                <w:sz w:val="20"/>
                <w:lang w:val="en-AU"/>
              </w:rPr>
              <w:t>This describes the essential skills and knowledge and their level, required for this unit.</w:t>
            </w:r>
            <w:r w:rsidRPr="007A49BB">
              <w:rPr>
                <w:rFonts w:ascii="Arial" w:hAnsi="Arial" w:cs="Arial"/>
                <w:sz w:val="20"/>
              </w:rPr>
              <w:t xml:space="preserve"> </w:t>
            </w:r>
          </w:p>
        </w:tc>
      </w:tr>
      <w:tr w:rsidR="00990ACD" w:rsidRPr="007A49BB" w:rsidTr="002471EF">
        <w:tc>
          <w:tcPr>
            <w:tcW w:w="9498" w:type="dxa"/>
            <w:gridSpan w:val="7"/>
          </w:tcPr>
          <w:p w:rsidR="00990ACD" w:rsidRPr="007A49BB" w:rsidRDefault="00990ACD" w:rsidP="00B44034">
            <w:pPr>
              <w:spacing w:beforeLines="60" w:before="144" w:afterLines="60" w:after="144"/>
              <w:rPr>
                <w:rFonts w:ascii="Arial" w:hAnsi="Arial" w:cs="Arial"/>
                <w:i/>
              </w:rPr>
            </w:pPr>
            <w:r w:rsidRPr="007A49BB">
              <w:rPr>
                <w:rFonts w:ascii="Arial" w:hAnsi="Arial" w:cs="Arial"/>
                <w:i/>
              </w:rPr>
              <w:t>Skills</w:t>
            </w:r>
          </w:p>
          <w:p w:rsidR="00990ACD" w:rsidRPr="007A49BB" w:rsidRDefault="00990ACD" w:rsidP="000A38B4">
            <w:pPr>
              <w:numPr>
                <w:ilvl w:val="0"/>
                <w:numId w:val="3"/>
              </w:numPr>
              <w:autoSpaceDE w:val="0"/>
              <w:autoSpaceDN w:val="0"/>
              <w:adjustRightInd w:val="0"/>
              <w:spacing w:after="120"/>
              <w:rPr>
                <w:rFonts w:ascii="Arial" w:hAnsi="Arial" w:cs="Arial"/>
              </w:rPr>
            </w:pPr>
            <w:r w:rsidRPr="007A49BB">
              <w:rPr>
                <w:rFonts w:ascii="Arial" w:hAnsi="Arial" w:cs="Arial"/>
              </w:rPr>
              <w:t>Carrying out relevant first aid proce</w:t>
            </w:r>
            <w:r w:rsidR="005C7052" w:rsidRPr="007A49BB">
              <w:rPr>
                <w:rFonts w:ascii="Arial" w:hAnsi="Arial" w:cs="Arial"/>
              </w:rPr>
              <w:t xml:space="preserve">dures in line with current </w:t>
            </w:r>
            <w:r w:rsidR="0043303A" w:rsidRPr="007A49BB">
              <w:rPr>
                <w:rFonts w:ascii="Arial" w:hAnsi="Arial" w:cs="Arial"/>
              </w:rPr>
              <w:t>ARC</w:t>
            </w:r>
            <w:r w:rsidR="005C7052" w:rsidRPr="007A49BB">
              <w:rPr>
                <w:rFonts w:ascii="Arial" w:hAnsi="Arial" w:cs="Arial"/>
              </w:rPr>
              <w:t xml:space="preserve"> b</w:t>
            </w:r>
            <w:r w:rsidRPr="007A49BB">
              <w:rPr>
                <w:rFonts w:ascii="Arial" w:hAnsi="Arial" w:cs="Arial"/>
              </w:rPr>
              <w:t xml:space="preserve">asic life support flow chart </w:t>
            </w:r>
            <w:r w:rsidR="005C7052" w:rsidRPr="007A49BB">
              <w:rPr>
                <w:rFonts w:ascii="Arial" w:hAnsi="Arial" w:cs="Arial"/>
              </w:rPr>
              <w:t>(</w:t>
            </w:r>
            <w:r w:rsidRPr="007A49BB">
              <w:rPr>
                <w:rFonts w:ascii="Arial" w:hAnsi="Arial" w:cs="Arial"/>
              </w:rPr>
              <w:t>DRSABCD</w:t>
            </w:r>
            <w:r w:rsidR="005C7052" w:rsidRPr="007A49BB">
              <w:rPr>
                <w:rFonts w:ascii="Arial" w:hAnsi="Arial" w:cs="Arial"/>
              </w:rPr>
              <w:t>)</w:t>
            </w:r>
          </w:p>
          <w:p w:rsidR="00990ACD" w:rsidRPr="007A49BB" w:rsidRDefault="00990ACD" w:rsidP="000A38B4">
            <w:pPr>
              <w:numPr>
                <w:ilvl w:val="0"/>
                <w:numId w:val="3"/>
              </w:numPr>
              <w:autoSpaceDE w:val="0"/>
              <w:autoSpaceDN w:val="0"/>
              <w:adjustRightInd w:val="0"/>
              <w:spacing w:after="120"/>
              <w:rPr>
                <w:rFonts w:ascii="Arial" w:hAnsi="Arial" w:cs="Arial"/>
              </w:rPr>
            </w:pPr>
            <w:r w:rsidRPr="007A49BB">
              <w:rPr>
                <w:rFonts w:ascii="Arial" w:hAnsi="Arial" w:cs="Arial"/>
              </w:rPr>
              <w:t xml:space="preserve">Controlling the situation prior to appropriate oxygen administration </w:t>
            </w:r>
          </w:p>
          <w:p w:rsidR="00990ACD" w:rsidRPr="007A49BB" w:rsidRDefault="00990ACD" w:rsidP="000A38B4">
            <w:pPr>
              <w:numPr>
                <w:ilvl w:val="0"/>
                <w:numId w:val="3"/>
              </w:numPr>
              <w:autoSpaceDE w:val="0"/>
              <w:autoSpaceDN w:val="0"/>
              <w:adjustRightInd w:val="0"/>
              <w:spacing w:after="120"/>
              <w:rPr>
                <w:rFonts w:ascii="Arial" w:hAnsi="Arial" w:cs="Arial"/>
              </w:rPr>
            </w:pPr>
            <w:r w:rsidRPr="007A49BB">
              <w:rPr>
                <w:rFonts w:ascii="Arial" w:hAnsi="Arial" w:cs="Arial"/>
              </w:rPr>
              <w:t>Requesting appropriate emergency assistance</w:t>
            </w:r>
          </w:p>
          <w:p w:rsidR="00990ACD" w:rsidRPr="007A49BB" w:rsidRDefault="00990ACD" w:rsidP="000A38B4">
            <w:pPr>
              <w:numPr>
                <w:ilvl w:val="0"/>
                <w:numId w:val="3"/>
              </w:numPr>
              <w:autoSpaceDE w:val="0"/>
              <w:autoSpaceDN w:val="0"/>
              <w:adjustRightInd w:val="0"/>
              <w:spacing w:after="120"/>
              <w:rPr>
                <w:rFonts w:ascii="Arial" w:hAnsi="Arial" w:cs="Arial"/>
              </w:rPr>
            </w:pPr>
            <w:r w:rsidRPr="007A49BB">
              <w:rPr>
                <w:rFonts w:ascii="Arial" w:hAnsi="Arial" w:cs="Arial"/>
              </w:rPr>
              <w:t>Using resources and equipment appropriately</w:t>
            </w:r>
          </w:p>
          <w:p w:rsidR="00990ACD" w:rsidRPr="007A49BB" w:rsidRDefault="00990ACD" w:rsidP="000A38B4">
            <w:pPr>
              <w:numPr>
                <w:ilvl w:val="0"/>
                <w:numId w:val="3"/>
              </w:numPr>
              <w:autoSpaceDE w:val="0"/>
              <w:autoSpaceDN w:val="0"/>
              <w:adjustRightInd w:val="0"/>
              <w:spacing w:after="120"/>
              <w:rPr>
                <w:rFonts w:ascii="Arial" w:hAnsi="Arial" w:cs="Arial"/>
              </w:rPr>
            </w:pPr>
            <w:r w:rsidRPr="007A49BB">
              <w:rPr>
                <w:rFonts w:ascii="Arial" w:hAnsi="Arial" w:cs="Arial"/>
              </w:rPr>
              <w:t xml:space="preserve">Administering oxygen appropriately using specified delivery device </w:t>
            </w:r>
            <w:r w:rsidR="005C7052" w:rsidRPr="007A49BB">
              <w:rPr>
                <w:rFonts w:ascii="Arial" w:hAnsi="Arial" w:cs="Arial"/>
              </w:rPr>
              <w:t>appropriate to casualty</w:t>
            </w:r>
          </w:p>
          <w:p w:rsidR="00990ACD" w:rsidRPr="007A49BB" w:rsidRDefault="00990ACD" w:rsidP="000A38B4">
            <w:pPr>
              <w:numPr>
                <w:ilvl w:val="0"/>
                <w:numId w:val="3"/>
              </w:numPr>
              <w:autoSpaceDE w:val="0"/>
              <w:autoSpaceDN w:val="0"/>
              <w:adjustRightInd w:val="0"/>
              <w:spacing w:after="120"/>
              <w:rPr>
                <w:rFonts w:ascii="Arial" w:hAnsi="Arial" w:cs="Arial"/>
              </w:rPr>
            </w:pPr>
            <w:r w:rsidRPr="007A49BB">
              <w:rPr>
                <w:rFonts w:ascii="Arial" w:hAnsi="Arial" w:cs="Arial"/>
              </w:rPr>
              <w:t>Conveying casualty’s details accurately to emergency services</w:t>
            </w:r>
          </w:p>
          <w:p w:rsidR="00990ACD" w:rsidRPr="007A49BB" w:rsidRDefault="00990ACD" w:rsidP="000A38B4">
            <w:pPr>
              <w:numPr>
                <w:ilvl w:val="0"/>
                <w:numId w:val="3"/>
              </w:numPr>
              <w:autoSpaceDE w:val="0"/>
              <w:autoSpaceDN w:val="0"/>
              <w:adjustRightInd w:val="0"/>
              <w:spacing w:after="120"/>
              <w:rPr>
                <w:rFonts w:ascii="Arial" w:hAnsi="Arial" w:cs="Arial"/>
              </w:rPr>
            </w:pPr>
            <w:r w:rsidRPr="007A49BB">
              <w:rPr>
                <w:rFonts w:ascii="Arial" w:hAnsi="Arial" w:cs="Arial"/>
              </w:rPr>
              <w:t xml:space="preserve">Completing relevant documentation accurately </w:t>
            </w:r>
          </w:p>
          <w:p w:rsidR="00990ACD" w:rsidRPr="007A49BB" w:rsidRDefault="00990ACD" w:rsidP="000A38B4">
            <w:pPr>
              <w:numPr>
                <w:ilvl w:val="0"/>
                <w:numId w:val="3"/>
              </w:numPr>
              <w:autoSpaceDE w:val="0"/>
              <w:autoSpaceDN w:val="0"/>
              <w:adjustRightInd w:val="0"/>
              <w:spacing w:after="120"/>
              <w:rPr>
                <w:rFonts w:ascii="Arial" w:hAnsi="Arial" w:cs="Arial"/>
              </w:rPr>
            </w:pPr>
            <w:r w:rsidRPr="007A49BB">
              <w:rPr>
                <w:rFonts w:ascii="Arial" w:hAnsi="Arial" w:cs="Arial"/>
              </w:rPr>
              <w:t>Reporting first aid given and all information about situation to ensure future operational readiness</w:t>
            </w:r>
            <w:r w:rsidR="00E25AD7">
              <w:rPr>
                <w:rFonts w:ascii="Arial" w:hAnsi="Arial" w:cs="Arial"/>
              </w:rPr>
              <w:br/>
            </w:r>
            <w:r w:rsidR="00E25AD7">
              <w:rPr>
                <w:rFonts w:ascii="Arial" w:hAnsi="Arial" w:cs="Arial"/>
              </w:rPr>
              <w:br/>
            </w:r>
            <w:r w:rsidR="00360D0E">
              <w:rPr>
                <w:rFonts w:ascii="Arial" w:hAnsi="Arial" w:cs="Arial"/>
              </w:rPr>
              <w:br/>
            </w:r>
          </w:p>
          <w:p w:rsidR="00990ACD" w:rsidRPr="007A49BB" w:rsidRDefault="00990ACD" w:rsidP="00472F8D">
            <w:pPr>
              <w:spacing w:beforeLines="60" w:before="144" w:afterLines="60" w:after="144"/>
              <w:rPr>
                <w:rFonts w:ascii="Arial" w:hAnsi="Arial" w:cs="Arial"/>
                <w:i/>
              </w:rPr>
            </w:pPr>
            <w:r w:rsidRPr="007A49BB">
              <w:rPr>
                <w:rFonts w:ascii="Arial" w:hAnsi="Arial" w:cs="Arial"/>
                <w:i/>
              </w:rPr>
              <w:t>Knowledge</w:t>
            </w:r>
          </w:p>
          <w:p w:rsidR="00990ACD" w:rsidRPr="007A49BB" w:rsidRDefault="00990ACD" w:rsidP="000A38B4">
            <w:pPr>
              <w:numPr>
                <w:ilvl w:val="0"/>
                <w:numId w:val="3"/>
              </w:numPr>
              <w:autoSpaceDE w:val="0"/>
              <w:autoSpaceDN w:val="0"/>
              <w:adjustRightInd w:val="0"/>
              <w:spacing w:after="120"/>
              <w:rPr>
                <w:rFonts w:ascii="Arial" w:hAnsi="Arial" w:cs="Arial"/>
              </w:rPr>
            </w:pPr>
            <w:r w:rsidRPr="00E25AD7">
              <w:rPr>
                <w:rFonts w:ascii="Arial" w:hAnsi="Arial" w:cs="Arial"/>
              </w:rPr>
              <w:t xml:space="preserve">Relevant first aid </w:t>
            </w:r>
            <w:r w:rsidR="00B07E52" w:rsidRPr="00E25AD7">
              <w:rPr>
                <w:rFonts w:ascii="Arial" w:hAnsi="Arial" w:cs="Arial"/>
              </w:rPr>
              <w:t xml:space="preserve">principles and </w:t>
            </w:r>
            <w:r w:rsidRPr="00E25AD7">
              <w:rPr>
                <w:rFonts w:ascii="Arial" w:hAnsi="Arial" w:cs="Arial"/>
              </w:rPr>
              <w:t>proce</w:t>
            </w:r>
            <w:r w:rsidR="005C7052" w:rsidRPr="00E25AD7">
              <w:rPr>
                <w:rFonts w:ascii="Arial" w:hAnsi="Arial" w:cs="Arial"/>
              </w:rPr>
              <w:t xml:space="preserve">dures in line with current </w:t>
            </w:r>
            <w:r w:rsidR="0043303A" w:rsidRPr="00E25AD7">
              <w:rPr>
                <w:rFonts w:ascii="Arial" w:hAnsi="Arial" w:cs="Arial"/>
              </w:rPr>
              <w:t>ARC</w:t>
            </w:r>
            <w:r w:rsidR="005C7052" w:rsidRPr="00E25AD7">
              <w:rPr>
                <w:rFonts w:ascii="Arial" w:hAnsi="Arial" w:cs="Arial"/>
              </w:rPr>
              <w:t xml:space="preserve"> b</w:t>
            </w:r>
            <w:r w:rsidRPr="00E25AD7">
              <w:rPr>
                <w:rFonts w:ascii="Arial" w:hAnsi="Arial" w:cs="Arial"/>
              </w:rPr>
              <w:t>asic life support</w:t>
            </w:r>
            <w:r w:rsidRPr="007A49BB">
              <w:rPr>
                <w:rFonts w:ascii="Arial" w:hAnsi="Arial" w:cs="Arial"/>
              </w:rPr>
              <w:t xml:space="preserve"> flow chart </w:t>
            </w:r>
            <w:r w:rsidR="005C7052" w:rsidRPr="007A49BB">
              <w:rPr>
                <w:rFonts w:ascii="Arial" w:hAnsi="Arial" w:cs="Arial"/>
              </w:rPr>
              <w:t>(</w:t>
            </w:r>
            <w:r w:rsidRPr="007A49BB">
              <w:rPr>
                <w:rFonts w:ascii="Arial" w:hAnsi="Arial" w:cs="Arial"/>
              </w:rPr>
              <w:t>DRSABCD</w:t>
            </w:r>
            <w:r w:rsidR="005C7052" w:rsidRPr="007A49BB">
              <w:rPr>
                <w:rFonts w:ascii="Arial" w:hAnsi="Arial" w:cs="Arial"/>
              </w:rPr>
              <w:t>)</w:t>
            </w:r>
          </w:p>
          <w:p w:rsidR="00990ACD" w:rsidRPr="007A49BB" w:rsidRDefault="00990ACD" w:rsidP="000A38B4">
            <w:pPr>
              <w:numPr>
                <w:ilvl w:val="0"/>
                <w:numId w:val="3"/>
              </w:numPr>
              <w:autoSpaceDE w:val="0"/>
              <w:autoSpaceDN w:val="0"/>
              <w:adjustRightInd w:val="0"/>
              <w:spacing w:after="120"/>
              <w:rPr>
                <w:rFonts w:ascii="Arial" w:hAnsi="Arial" w:cs="Arial"/>
              </w:rPr>
            </w:pPr>
            <w:r w:rsidRPr="007A49BB">
              <w:rPr>
                <w:rFonts w:ascii="Arial" w:hAnsi="Arial" w:cs="Arial"/>
              </w:rPr>
              <w:t xml:space="preserve">When to apply </w:t>
            </w:r>
            <w:r w:rsidR="005F4073" w:rsidRPr="007A49BB">
              <w:rPr>
                <w:rFonts w:ascii="Arial" w:hAnsi="Arial" w:cs="Arial"/>
              </w:rPr>
              <w:t>o</w:t>
            </w:r>
            <w:r w:rsidR="00B278EB" w:rsidRPr="007A49BB">
              <w:rPr>
                <w:rFonts w:ascii="Arial" w:hAnsi="Arial" w:cs="Arial"/>
              </w:rPr>
              <w:t xml:space="preserve">xygen therapy and oxygen </w:t>
            </w:r>
            <w:r w:rsidR="00CF131E" w:rsidRPr="007A49BB">
              <w:rPr>
                <w:rFonts w:ascii="Arial" w:hAnsi="Arial" w:cs="Arial"/>
              </w:rPr>
              <w:t>resuscitation</w:t>
            </w:r>
            <w:r w:rsidRPr="007A49BB">
              <w:rPr>
                <w:rFonts w:ascii="Arial" w:hAnsi="Arial" w:cs="Arial"/>
              </w:rPr>
              <w:t xml:space="preserve"> </w:t>
            </w:r>
            <w:r w:rsidR="005F4073" w:rsidRPr="007A49BB">
              <w:rPr>
                <w:rFonts w:ascii="Arial" w:hAnsi="Arial" w:cs="Arial"/>
              </w:rPr>
              <w:t>as appropriate to casualty’s condition</w:t>
            </w:r>
          </w:p>
          <w:p w:rsidR="00990ACD" w:rsidRPr="007A49BB" w:rsidRDefault="00990ACD" w:rsidP="000A38B4">
            <w:pPr>
              <w:numPr>
                <w:ilvl w:val="0"/>
                <w:numId w:val="3"/>
              </w:numPr>
              <w:autoSpaceDE w:val="0"/>
              <w:autoSpaceDN w:val="0"/>
              <w:adjustRightInd w:val="0"/>
              <w:spacing w:after="120"/>
              <w:rPr>
                <w:rFonts w:ascii="Arial" w:hAnsi="Arial" w:cs="Arial"/>
              </w:rPr>
            </w:pPr>
            <w:r w:rsidRPr="007A49BB">
              <w:rPr>
                <w:rFonts w:ascii="Arial" w:hAnsi="Arial" w:cs="Arial"/>
              </w:rPr>
              <w:t>Oxygen flow rates relevant to delivery device and different sizes of casualties</w:t>
            </w:r>
          </w:p>
          <w:p w:rsidR="00990ACD" w:rsidRPr="007A49BB" w:rsidRDefault="00990ACD" w:rsidP="000A38B4">
            <w:pPr>
              <w:numPr>
                <w:ilvl w:val="0"/>
                <w:numId w:val="3"/>
              </w:numPr>
              <w:autoSpaceDE w:val="0"/>
              <w:autoSpaceDN w:val="0"/>
              <w:adjustRightInd w:val="0"/>
              <w:spacing w:after="120"/>
              <w:rPr>
                <w:rFonts w:ascii="Arial" w:hAnsi="Arial" w:cs="Arial"/>
              </w:rPr>
            </w:pPr>
            <w:r w:rsidRPr="007A49BB">
              <w:rPr>
                <w:rFonts w:ascii="Arial" w:hAnsi="Arial" w:cs="Arial"/>
              </w:rPr>
              <w:t>How to administer oxygen appropriately using specified delivery devices</w:t>
            </w:r>
          </w:p>
          <w:p w:rsidR="00990ACD" w:rsidRPr="007A49BB" w:rsidRDefault="00990ACD" w:rsidP="000A38B4">
            <w:pPr>
              <w:numPr>
                <w:ilvl w:val="0"/>
                <w:numId w:val="3"/>
              </w:numPr>
              <w:autoSpaceDE w:val="0"/>
              <w:autoSpaceDN w:val="0"/>
              <w:adjustRightInd w:val="0"/>
              <w:spacing w:after="120"/>
              <w:rPr>
                <w:rFonts w:ascii="Arial" w:hAnsi="Arial" w:cs="Arial"/>
              </w:rPr>
            </w:pPr>
            <w:r w:rsidRPr="007A49BB">
              <w:rPr>
                <w:rFonts w:ascii="Arial" w:hAnsi="Arial" w:cs="Arial"/>
              </w:rPr>
              <w:t>Considerations for administering oxygen to adults, children and infants</w:t>
            </w:r>
          </w:p>
          <w:p w:rsidR="00990ACD" w:rsidRPr="007A49BB" w:rsidRDefault="005F4073" w:rsidP="000A38B4">
            <w:pPr>
              <w:numPr>
                <w:ilvl w:val="0"/>
                <w:numId w:val="3"/>
              </w:numPr>
              <w:autoSpaceDE w:val="0"/>
              <w:autoSpaceDN w:val="0"/>
              <w:adjustRightInd w:val="0"/>
              <w:spacing w:after="120"/>
              <w:rPr>
                <w:rFonts w:ascii="Arial" w:hAnsi="Arial" w:cs="Arial"/>
              </w:rPr>
            </w:pPr>
            <w:r w:rsidRPr="007A49BB">
              <w:rPr>
                <w:rFonts w:ascii="Arial" w:hAnsi="Arial" w:cs="Arial"/>
              </w:rPr>
              <w:t xml:space="preserve">Hazards associated with </w:t>
            </w:r>
            <w:r w:rsidR="00565564" w:rsidRPr="00A234B1">
              <w:rPr>
                <w:rFonts w:ascii="Arial" w:hAnsi="Arial" w:cs="Arial"/>
              </w:rPr>
              <w:t>ca</w:t>
            </w:r>
            <w:r w:rsidR="00BD6D15" w:rsidRPr="00A234B1">
              <w:rPr>
                <w:rFonts w:ascii="Arial" w:hAnsi="Arial" w:cs="Arial"/>
              </w:rPr>
              <w:t>s</w:t>
            </w:r>
            <w:r w:rsidR="00565564" w:rsidRPr="00A234B1">
              <w:rPr>
                <w:rFonts w:ascii="Arial" w:hAnsi="Arial" w:cs="Arial"/>
              </w:rPr>
              <w:t>u</w:t>
            </w:r>
            <w:r w:rsidR="00BD6D15" w:rsidRPr="00A234B1">
              <w:rPr>
                <w:rFonts w:ascii="Arial" w:hAnsi="Arial" w:cs="Arial"/>
              </w:rPr>
              <w:t>al</w:t>
            </w:r>
            <w:r w:rsidR="00B278EB" w:rsidRPr="00A234B1">
              <w:rPr>
                <w:rFonts w:ascii="Arial" w:hAnsi="Arial" w:cs="Arial"/>
              </w:rPr>
              <w:t>ty</w:t>
            </w:r>
            <w:r w:rsidR="00B278EB" w:rsidRPr="007A49BB">
              <w:rPr>
                <w:rFonts w:ascii="Arial" w:hAnsi="Arial" w:cs="Arial"/>
              </w:rPr>
              <w:t xml:space="preserve"> management and </w:t>
            </w:r>
            <w:r w:rsidRPr="007A49BB">
              <w:rPr>
                <w:rFonts w:ascii="Arial" w:hAnsi="Arial" w:cs="Arial"/>
              </w:rPr>
              <w:t>the administration of oxygen</w:t>
            </w:r>
          </w:p>
        </w:tc>
      </w:tr>
      <w:tr w:rsidR="00990ACD" w:rsidRPr="007A49BB" w:rsidTr="002471EF">
        <w:tc>
          <w:tcPr>
            <w:tcW w:w="9498" w:type="dxa"/>
            <w:gridSpan w:val="7"/>
          </w:tcPr>
          <w:p w:rsidR="00990ACD" w:rsidRPr="007A49BB" w:rsidRDefault="00990ACD" w:rsidP="00E701A1">
            <w:pPr>
              <w:spacing w:beforeLines="60" w:before="144" w:afterLines="60" w:after="144"/>
              <w:rPr>
                <w:rFonts w:ascii="Arial" w:hAnsi="Arial" w:cs="Arial"/>
                <w:b/>
                <w:sz w:val="24"/>
                <w:szCs w:val="24"/>
              </w:rPr>
            </w:pPr>
            <w:r w:rsidRPr="00E701A1">
              <w:rPr>
                <w:rFonts w:ascii="Arial" w:hAnsi="Arial" w:cs="Arial"/>
                <w:b/>
              </w:rPr>
              <w:t>RANGE STATEMENT</w:t>
            </w:r>
          </w:p>
        </w:tc>
      </w:tr>
      <w:tr w:rsidR="00990ACD" w:rsidRPr="007A49BB" w:rsidTr="002471EF">
        <w:tc>
          <w:tcPr>
            <w:tcW w:w="9498" w:type="dxa"/>
            <w:gridSpan w:val="7"/>
          </w:tcPr>
          <w:p w:rsidR="00990ACD" w:rsidRPr="00321CD1" w:rsidRDefault="00990ACD" w:rsidP="00321CD1">
            <w:pPr>
              <w:pStyle w:val="para"/>
              <w:spacing w:beforeLines="60" w:before="144" w:afterLines="60" w:after="144" w:line="240" w:lineRule="auto"/>
              <w:ind w:left="51"/>
              <w:rPr>
                <w:rFonts w:ascii="Arial" w:hAnsi="Arial" w:cs="Arial"/>
                <w:sz w:val="20"/>
                <w:lang w:val="en-AU"/>
              </w:rPr>
            </w:pPr>
            <w:r w:rsidRPr="007A49BB">
              <w:rPr>
                <w:rFonts w:ascii="Arial" w:hAnsi="Arial" w:cs="Arial"/>
                <w:sz w:val="20"/>
                <w:lang w:val="en-AU"/>
              </w:rPr>
              <w:t>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r w:rsidRPr="00321CD1">
              <w:rPr>
                <w:rFonts w:ascii="Arial" w:hAnsi="Arial" w:cs="Arial"/>
                <w:sz w:val="20"/>
                <w:lang w:val="en-AU"/>
              </w:rPr>
              <w:t xml:space="preserve"> </w:t>
            </w:r>
          </w:p>
        </w:tc>
      </w:tr>
      <w:tr w:rsidR="00990ACD" w:rsidRPr="007A49BB" w:rsidTr="002471EF">
        <w:tc>
          <w:tcPr>
            <w:tcW w:w="3418" w:type="dxa"/>
            <w:gridSpan w:val="5"/>
          </w:tcPr>
          <w:p w:rsidR="00990ACD" w:rsidRPr="007A49BB" w:rsidRDefault="00990ACD" w:rsidP="00692297">
            <w:pPr>
              <w:spacing w:beforeLines="60" w:before="144" w:afterLines="60" w:after="144"/>
              <w:rPr>
                <w:rFonts w:ascii="Arial" w:hAnsi="Arial" w:cs="Arial"/>
              </w:rPr>
            </w:pPr>
            <w:r w:rsidRPr="007A49BB">
              <w:rPr>
                <w:rFonts w:ascii="Arial" w:hAnsi="Arial" w:cs="Arial"/>
                <w:b/>
                <w:i/>
              </w:rPr>
              <w:t>Physical hazards</w:t>
            </w:r>
            <w:r w:rsidRPr="007A49BB">
              <w:rPr>
                <w:rFonts w:ascii="Arial" w:hAnsi="Arial" w:cs="Arial"/>
              </w:rPr>
              <w:t xml:space="preserve"> may include</w:t>
            </w:r>
          </w:p>
        </w:tc>
        <w:tc>
          <w:tcPr>
            <w:tcW w:w="6080" w:type="dxa"/>
            <w:gridSpan w:val="2"/>
          </w:tcPr>
          <w:p w:rsidR="00990ACD" w:rsidRPr="007A49BB" w:rsidRDefault="00990ACD" w:rsidP="000A38B4">
            <w:pPr>
              <w:pStyle w:val="EGsubbullets"/>
              <w:numPr>
                <w:ilvl w:val="0"/>
                <w:numId w:val="5"/>
              </w:numPr>
              <w:spacing w:beforeLines="60" w:before="144" w:afterLines="60" w:after="144"/>
              <w:ind w:left="408" w:hanging="357"/>
              <w:rPr>
                <w:rFonts w:cs="Arial"/>
                <w:sz w:val="22"/>
                <w:szCs w:val="22"/>
                <w:lang w:val="en-AU"/>
              </w:rPr>
            </w:pPr>
            <w:r w:rsidRPr="007A49BB">
              <w:rPr>
                <w:rFonts w:cs="Arial"/>
                <w:sz w:val="22"/>
                <w:szCs w:val="22"/>
                <w:lang w:val="en-AU"/>
              </w:rPr>
              <w:t>Workplace hazards</w:t>
            </w:r>
          </w:p>
          <w:p w:rsidR="00990ACD" w:rsidRPr="007A49BB" w:rsidRDefault="00990ACD" w:rsidP="000A38B4">
            <w:pPr>
              <w:pStyle w:val="EGsubbullets"/>
              <w:numPr>
                <w:ilvl w:val="0"/>
                <w:numId w:val="5"/>
              </w:numPr>
              <w:spacing w:beforeLines="60" w:before="144" w:afterLines="60" w:after="144"/>
              <w:ind w:left="408" w:hanging="357"/>
              <w:rPr>
                <w:rFonts w:cs="Arial"/>
                <w:sz w:val="22"/>
                <w:szCs w:val="22"/>
                <w:lang w:val="en-AU"/>
              </w:rPr>
            </w:pPr>
            <w:r w:rsidRPr="007A49BB">
              <w:rPr>
                <w:rFonts w:cs="Arial"/>
                <w:sz w:val="22"/>
                <w:szCs w:val="22"/>
                <w:lang w:val="en-AU"/>
              </w:rPr>
              <w:t>Environmental hazards</w:t>
            </w:r>
          </w:p>
          <w:p w:rsidR="00990ACD" w:rsidRPr="007A49BB" w:rsidRDefault="00990ACD" w:rsidP="000A38B4">
            <w:pPr>
              <w:pStyle w:val="EGsubbullets"/>
              <w:numPr>
                <w:ilvl w:val="0"/>
                <w:numId w:val="5"/>
              </w:numPr>
              <w:spacing w:beforeLines="60" w:before="144" w:afterLines="60" w:after="144"/>
              <w:ind w:left="408" w:hanging="357"/>
              <w:rPr>
                <w:rFonts w:cs="Arial"/>
                <w:sz w:val="22"/>
                <w:szCs w:val="22"/>
                <w:lang w:val="en-AU"/>
              </w:rPr>
            </w:pPr>
            <w:r w:rsidRPr="007A49BB">
              <w:rPr>
                <w:rFonts w:cs="Arial"/>
                <w:sz w:val="22"/>
                <w:szCs w:val="22"/>
                <w:lang w:val="en-AU"/>
              </w:rPr>
              <w:t>Proximity of other people</w:t>
            </w:r>
          </w:p>
          <w:p w:rsidR="00990ACD" w:rsidRPr="007A49BB" w:rsidRDefault="00990ACD" w:rsidP="000A38B4">
            <w:pPr>
              <w:pStyle w:val="EGsubbullets"/>
              <w:numPr>
                <w:ilvl w:val="0"/>
                <w:numId w:val="5"/>
              </w:numPr>
              <w:spacing w:beforeLines="60" w:before="144" w:afterLines="60" w:after="144"/>
              <w:ind w:left="408" w:hanging="357"/>
              <w:rPr>
                <w:rFonts w:cs="Arial"/>
                <w:sz w:val="22"/>
                <w:szCs w:val="22"/>
                <w:lang w:val="en-AU"/>
              </w:rPr>
            </w:pPr>
            <w:r w:rsidRPr="007A49BB">
              <w:rPr>
                <w:rFonts w:cs="Arial"/>
                <w:sz w:val="22"/>
                <w:szCs w:val="22"/>
                <w:lang w:val="en-AU"/>
              </w:rPr>
              <w:t>Hazards associated with casualty management</w:t>
            </w:r>
          </w:p>
          <w:p w:rsidR="00990ACD" w:rsidRPr="00692297" w:rsidRDefault="00990ACD" w:rsidP="000A38B4">
            <w:pPr>
              <w:pStyle w:val="EGsubbullets"/>
              <w:numPr>
                <w:ilvl w:val="0"/>
                <w:numId w:val="5"/>
              </w:numPr>
              <w:spacing w:beforeLines="60" w:before="144" w:afterLines="60" w:after="144"/>
              <w:ind w:left="408" w:hanging="357"/>
              <w:rPr>
                <w:rFonts w:cs="Arial"/>
                <w:sz w:val="22"/>
                <w:szCs w:val="22"/>
                <w:lang w:val="en-AU"/>
              </w:rPr>
            </w:pPr>
            <w:r w:rsidRPr="007A49BB">
              <w:rPr>
                <w:rFonts w:cs="Arial"/>
                <w:sz w:val="22"/>
                <w:szCs w:val="22"/>
                <w:lang w:val="en-AU"/>
              </w:rPr>
              <w:t>Hazards associated with the administration of oxygen</w:t>
            </w:r>
          </w:p>
        </w:tc>
      </w:tr>
      <w:tr w:rsidR="00990ACD" w:rsidRPr="007A49BB" w:rsidTr="002471EF">
        <w:tc>
          <w:tcPr>
            <w:tcW w:w="3418" w:type="dxa"/>
            <w:gridSpan w:val="5"/>
          </w:tcPr>
          <w:p w:rsidR="00990ACD" w:rsidRPr="007A49BB" w:rsidRDefault="00514697" w:rsidP="00F55C04">
            <w:pPr>
              <w:spacing w:beforeLines="60" w:before="144" w:afterLines="60" w:after="144"/>
              <w:ind w:left="51" w:firstLine="0"/>
              <w:rPr>
                <w:rFonts w:ascii="Arial" w:hAnsi="Arial" w:cs="Arial"/>
              </w:rPr>
            </w:pPr>
            <w:r w:rsidRPr="007A49BB">
              <w:rPr>
                <w:rFonts w:ascii="Arial" w:hAnsi="Arial" w:cs="Arial"/>
                <w:b/>
                <w:i/>
              </w:rPr>
              <w:t>F</w:t>
            </w:r>
            <w:r w:rsidR="00990ACD" w:rsidRPr="007A49BB">
              <w:rPr>
                <w:rFonts w:ascii="Arial" w:hAnsi="Arial" w:cs="Arial"/>
                <w:b/>
                <w:i/>
              </w:rPr>
              <w:t>irst aid principles and procedures</w:t>
            </w:r>
            <w:r w:rsidR="00990ACD" w:rsidRPr="007A49BB">
              <w:rPr>
                <w:rFonts w:ascii="Arial" w:hAnsi="Arial" w:cs="Arial"/>
              </w:rPr>
              <w:t xml:space="preserve"> may include, but are not limited to</w:t>
            </w:r>
          </w:p>
        </w:tc>
        <w:tc>
          <w:tcPr>
            <w:tcW w:w="6080" w:type="dxa"/>
            <w:gridSpan w:val="2"/>
          </w:tcPr>
          <w:p w:rsidR="00990ACD" w:rsidRPr="007A49BB" w:rsidRDefault="00990ACD" w:rsidP="000A38B4">
            <w:pPr>
              <w:pStyle w:val="EGsubbullets"/>
              <w:numPr>
                <w:ilvl w:val="0"/>
                <w:numId w:val="5"/>
              </w:numPr>
              <w:spacing w:beforeLines="60" w:before="144" w:afterLines="60" w:after="144"/>
              <w:ind w:left="408" w:hanging="357"/>
              <w:rPr>
                <w:rFonts w:cs="Arial"/>
                <w:sz w:val="22"/>
                <w:szCs w:val="22"/>
                <w:lang w:val="en-AU"/>
              </w:rPr>
            </w:pPr>
            <w:r w:rsidRPr="007A49BB">
              <w:rPr>
                <w:rFonts w:cs="Arial"/>
                <w:sz w:val="22"/>
                <w:szCs w:val="22"/>
                <w:lang w:val="en-AU"/>
              </w:rPr>
              <w:t>Checking the site for danger to self, casualty and others and minimising danger</w:t>
            </w:r>
          </w:p>
          <w:p w:rsidR="00990ACD" w:rsidRPr="007A49BB" w:rsidRDefault="00990ACD" w:rsidP="000A38B4">
            <w:pPr>
              <w:pStyle w:val="EGsubbullets"/>
              <w:numPr>
                <w:ilvl w:val="0"/>
                <w:numId w:val="5"/>
              </w:numPr>
              <w:spacing w:beforeLines="60" w:before="144" w:afterLines="60" w:after="144"/>
              <w:ind w:left="408" w:hanging="357"/>
              <w:rPr>
                <w:rFonts w:cs="Arial"/>
                <w:sz w:val="22"/>
                <w:szCs w:val="22"/>
                <w:lang w:val="en-AU"/>
              </w:rPr>
            </w:pPr>
            <w:r w:rsidRPr="007A49BB">
              <w:rPr>
                <w:rFonts w:cs="Arial"/>
                <w:sz w:val="22"/>
                <w:szCs w:val="22"/>
                <w:lang w:val="en-AU"/>
              </w:rPr>
              <w:t>Assess casualty’s condition</w:t>
            </w:r>
          </w:p>
          <w:p w:rsidR="00990ACD" w:rsidRPr="007A49BB" w:rsidRDefault="00990ACD" w:rsidP="000A38B4">
            <w:pPr>
              <w:pStyle w:val="EGsubbullets"/>
              <w:numPr>
                <w:ilvl w:val="0"/>
                <w:numId w:val="5"/>
              </w:numPr>
              <w:spacing w:beforeLines="60" w:before="144" w:afterLines="60" w:after="144"/>
              <w:ind w:left="408" w:hanging="357"/>
              <w:rPr>
                <w:rFonts w:cs="Arial"/>
                <w:sz w:val="22"/>
                <w:szCs w:val="22"/>
                <w:lang w:val="en-AU"/>
              </w:rPr>
            </w:pPr>
            <w:r w:rsidRPr="007A49BB">
              <w:rPr>
                <w:rFonts w:cs="Arial"/>
                <w:sz w:val="22"/>
                <w:szCs w:val="22"/>
                <w:lang w:val="en-AU"/>
              </w:rPr>
              <w:t>Checking and maintaining the casualty’s airway, breathing and circulation</w:t>
            </w:r>
          </w:p>
          <w:p w:rsidR="007E770B" w:rsidRPr="007A49BB" w:rsidRDefault="007E770B" w:rsidP="000A38B4">
            <w:pPr>
              <w:pStyle w:val="EGsubbullets"/>
              <w:numPr>
                <w:ilvl w:val="0"/>
                <w:numId w:val="5"/>
              </w:numPr>
              <w:spacing w:beforeLines="60" w:before="144" w:afterLines="60" w:after="144"/>
              <w:ind w:left="408" w:hanging="357"/>
              <w:rPr>
                <w:rFonts w:cs="Arial"/>
                <w:sz w:val="22"/>
                <w:szCs w:val="22"/>
                <w:lang w:val="en-AU"/>
              </w:rPr>
            </w:pPr>
            <w:r w:rsidRPr="007A49BB">
              <w:rPr>
                <w:rFonts w:cs="Arial"/>
                <w:sz w:val="22"/>
                <w:szCs w:val="22"/>
                <w:lang w:val="en-AU"/>
              </w:rPr>
              <w:t>Infection control principles and procedures, including use of standard precautions</w:t>
            </w:r>
          </w:p>
          <w:p w:rsidR="00990ACD" w:rsidRPr="007A49BB" w:rsidRDefault="0043303A" w:rsidP="000A38B4">
            <w:pPr>
              <w:pStyle w:val="EGsubbullets"/>
              <w:numPr>
                <w:ilvl w:val="0"/>
                <w:numId w:val="5"/>
              </w:numPr>
              <w:spacing w:beforeLines="60" w:before="144" w:afterLines="60" w:after="144"/>
              <w:ind w:left="408" w:hanging="357"/>
              <w:rPr>
                <w:rFonts w:cs="Arial"/>
                <w:sz w:val="22"/>
                <w:szCs w:val="22"/>
                <w:lang w:val="en-AU"/>
              </w:rPr>
            </w:pPr>
            <w:r w:rsidRPr="007A49BB">
              <w:rPr>
                <w:rFonts w:cs="Arial"/>
                <w:sz w:val="22"/>
                <w:szCs w:val="22"/>
                <w:lang w:val="en-AU"/>
              </w:rPr>
              <w:t>ARC</w:t>
            </w:r>
            <w:r w:rsidR="00990ACD" w:rsidRPr="007A49BB">
              <w:rPr>
                <w:rFonts w:cs="Arial"/>
                <w:sz w:val="22"/>
                <w:szCs w:val="22"/>
                <w:lang w:val="en-AU"/>
              </w:rPr>
              <w:t xml:space="preserve"> Guidelines or those of other relevant Australian specialist organisations (e.g. Asthma Australia) are followed</w:t>
            </w:r>
          </w:p>
          <w:p w:rsidR="00990ACD" w:rsidRPr="007A49BB" w:rsidRDefault="00990ACD" w:rsidP="000A38B4">
            <w:pPr>
              <w:pStyle w:val="EGsubbullets"/>
              <w:numPr>
                <w:ilvl w:val="0"/>
                <w:numId w:val="5"/>
              </w:numPr>
              <w:spacing w:beforeLines="60" w:before="144" w:afterLines="60" w:after="144"/>
              <w:ind w:left="408" w:hanging="357"/>
              <w:rPr>
                <w:rFonts w:cs="Arial"/>
                <w:sz w:val="22"/>
                <w:szCs w:val="22"/>
                <w:lang w:val="en-AU"/>
              </w:rPr>
            </w:pPr>
            <w:r w:rsidRPr="007A49BB">
              <w:rPr>
                <w:rFonts w:cs="Arial"/>
                <w:sz w:val="22"/>
                <w:szCs w:val="22"/>
                <w:lang w:val="en-AU"/>
              </w:rPr>
              <w:t>Appropriate emergency assistance may include: medical, paramedic, ambulance, higher level first aider, police</w:t>
            </w:r>
            <w:r w:rsidR="00AF04B3" w:rsidRPr="007A49BB">
              <w:rPr>
                <w:rFonts w:cs="Arial"/>
                <w:sz w:val="22"/>
                <w:szCs w:val="22"/>
                <w:lang w:val="en-AU"/>
              </w:rPr>
              <w:t>,</w:t>
            </w:r>
            <w:r w:rsidRPr="007A49BB">
              <w:rPr>
                <w:rFonts w:cs="Arial"/>
                <w:sz w:val="22"/>
                <w:szCs w:val="22"/>
                <w:lang w:val="en-AU"/>
              </w:rPr>
              <w:t xml:space="preserve"> fire brigade</w:t>
            </w:r>
          </w:p>
          <w:p w:rsidR="00990ACD" w:rsidRPr="00E75017" w:rsidRDefault="00990ACD" w:rsidP="000A38B4">
            <w:pPr>
              <w:pStyle w:val="EGsubbullets"/>
              <w:numPr>
                <w:ilvl w:val="0"/>
                <w:numId w:val="5"/>
              </w:numPr>
              <w:spacing w:beforeLines="60" w:before="144" w:afterLines="60" w:after="144"/>
              <w:ind w:left="408" w:hanging="357"/>
              <w:rPr>
                <w:rFonts w:cs="Arial"/>
                <w:sz w:val="22"/>
                <w:szCs w:val="22"/>
                <w:lang w:val="en-AU"/>
              </w:rPr>
            </w:pPr>
            <w:r w:rsidRPr="007A49BB">
              <w:rPr>
                <w:rFonts w:cs="Arial"/>
                <w:sz w:val="22"/>
                <w:szCs w:val="22"/>
                <w:lang w:val="en-AU"/>
              </w:rPr>
              <w:t>Checking casualty’s medical history, if available</w:t>
            </w:r>
          </w:p>
        </w:tc>
      </w:tr>
      <w:tr w:rsidR="00990ACD" w:rsidRPr="007A49BB" w:rsidTr="002471EF">
        <w:tc>
          <w:tcPr>
            <w:tcW w:w="3418" w:type="dxa"/>
            <w:gridSpan w:val="5"/>
          </w:tcPr>
          <w:p w:rsidR="00990ACD" w:rsidRPr="007A49BB" w:rsidRDefault="00990ACD" w:rsidP="00F55C04">
            <w:pPr>
              <w:spacing w:beforeLines="60" w:before="144" w:afterLines="60" w:after="144"/>
              <w:ind w:left="51" w:firstLine="0"/>
              <w:rPr>
                <w:rFonts w:ascii="Arial" w:hAnsi="Arial" w:cs="Arial"/>
              </w:rPr>
            </w:pPr>
            <w:r w:rsidRPr="007A49BB">
              <w:rPr>
                <w:rFonts w:ascii="Arial" w:hAnsi="Arial" w:cs="Arial"/>
                <w:b/>
                <w:i/>
              </w:rPr>
              <w:t>Risks</w:t>
            </w:r>
            <w:r w:rsidRPr="007A49BB">
              <w:rPr>
                <w:rFonts w:ascii="Arial" w:hAnsi="Arial" w:cs="Arial"/>
              </w:rPr>
              <w:t xml:space="preserve"> may include, but are not limited to</w:t>
            </w:r>
          </w:p>
        </w:tc>
        <w:tc>
          <w:tcPr>
            <w:tcW w:w="6080" w:type="dxa"/>
            <w:gridSpan w:val="2"/>
          </w:tcPr>
          <w:p w:rsidR="00990ACD" w:rsidRPr="007A49BB" w:rsidRDefault="00990ACD" w:rsidP="000A38B4">
            <w:pPr>
              <w:pStyle w:val="EGsubbullets"/>
              <w:numPr>
                <w:ilvl w:val="0"/>
                <w:numId w:val="5"/>
              </w:numPr>
              <w:spacing w:beforeLines="60" w:before="144" w:afterLines="60" w:after="144"/>
              <w:ind w:left="408" w:hanging="357"/>
              <w:rPr>
                <w:rFonts w:cs="Arial"/>
                <w:sz w:val="22"/>
                <w:szCs w:val="22"/>
                <w:lang w:val="en-AU"/>
              </w:rPr>
            </w:pPr>
            <w:r w:rsidRPr="007A49BB">
              <w:rPr>
                <w:rFonts w:cs="Arial"/>
                <w:sz w:val="22"/>
                <w:szCs w:val="22"/>
                <w:lang w:val="en-AU"/>
              </w:rPr>
              <w:t>Worksite equipment, machinery and substances</w:t>
            </w:r>
          </w:p>
          <w:p w:rsidR="00990ACD" w:rsidRPr="007A49BB" w:rsidRDefault="00990ACD" w:rsidP="000A38B4">
            <w:pPr>
              <w:pStyle w:val="EGsubbullets"/>
              <w:numPr>
                <w:ilvl w:val="0"/>
                <w:numId w:val="5"/>
              </w:numPr>
              <w:spacing w:beforeLines="60" w:before="144" w:afterLines="60" w:after="144"/>
              <w:ind w:left="408" w:hanging="357"/>
              <w:rPr>
                <w:rFonts w:cs="Arial"/>
                <w:sz w:val="22"/>
                <w:szCs w:val="22"/>
                <w:lang w:val="en-AU"/>
              </w:rPr>
            </w:pPr>
            <w:r w:rsidRPr="007A49BB">
              <w:rPr>
                <w:rFonts w:cs="Arial"/>
                <w:sz w:val="22"/>
                <w:szCs w:val="22"/>
                <w:lang w:val="en-AU"/>
              </w:rPr>
              <w:t>Environmental risks</w:t>
            </w:r>
          </w:p>
          <w:p w:rsidR="00990ACD" w:rsidRPr="007A49BB" w:rsidRDefault="00990ACD" w:rsidP="000A38B4">
            <w:pPr>
              <w:pStyle w:val="EGsubbullets"/>
              <w:numPr>
                <w:ilvl w:val="0"/>
                <w:numId w:val="5"/>
              </w:numPr>
              <w:spacing w:beforeLines="60" w:before="144" w:afterLines="60" w:after="144"/>
              <w:ind w:left="408" w:hanging="357"/>
              <w:rPr>
                <w:rFonts w:cs="Arial"/>
                <w:sz w:val="22"/>
                <w:szCs w:val="22"/>
                <w:lang w:val="en-AU"/>
              </w:rPr>
            </w:pPr>
            <w:r w:rsidRPr="007A49BB">
              <w:rPr>
                <w:rFonts w:cs="Arial"/>
                <w:sz w:val="22"/>
                <w:szCs w:val="22"/>
                <w:lang w:val="en-AU"/>
              </w:rPr>
              <w:t>Contamination by bodily fluids</w:t>
            </w:r>
          </w:p>
          <w:p w:rsidR="00990ACD" w:rsidRPr="007A49BB" w:rsidRDefault="00990ACD" w:rsidP="000A38B4">
            <w:pPr>
              <w:pStyle w:val="EGsubbullets"/>
              <w:numPr>
                <w:ilvl w:val="0"/>
                <w:numId w:val="5"/>
              </w:numPr>
              <w:spacing w:beforeLines="60" w:before="144" w:afterLines="60" w:after="144"/>
              <w:ind w:left="408" w:hanging="357"/>
              <w:rPr>
                <w:rFonts w:cs="Arial"/>
                <w:sz w:val="22"/>
                <w:szCs w:val="22"/>
                <w:lang w:val="en-AU"/>
              </w:rPr>
            </w:pPr>
            <w:r w:rsidRPr="007A49BB">
              <w:rPr>
                <w:rFonts w:cs="Arial"/>
                <w:sz w:val="22"/>
                <w:szCs w:val="22"/>
                <w:lang w:val="en-AU"/>
              </w:rPr>
              <w:t>Risks of further injury to the casualty</w:t>
            </w:r>
          </w:p>
          <w:p w:rsidR="00990ACD" w:rsidRPr="007A49BB" w:rsidRDefault="00990ACD" w:rsidP="000A38B4">
            <w:pPr>
              <w:pStyle w:val="EGsubbullets"/>
              <w:numPr>
                <w:ilvl w:val="0"/>
                <w:numId w:val="5"/>
              </w:numPr>
              <w:spacing w:beforeLines="60" w:before="144" w:afterLines="60" w:after="144"/>
              <w:ind w:left="408" w:hanging="357"/>
              <w:rPr>
                <w:rFonts w:cs="Arial"/>
                <w:sz w:val="22"/>
                <w:szCs w:val="22"/>
                <w:lang w:val="en-AU"/>
              </w:rPr>
            </w:pPr>
            <w:r w:rsidRPr="007A49BB">
              <w:rPr>
                <w:rFonts w:cs="Arial"/>
                <w:sz w:val="22"/>
                <w:szCs w:val="22"/>
                <w:lang w:val="en-AU"/>
              </w:rPr>
              <w:t>Risks associated with the proximity of other workers and bystanders</w:t>
            </w:r>
          </w:p>
          <w:p w:rsidR="00990ACD" w:rsidRPr="00692297" w:rsidRDefault="00990ACD" w:rsidP="000A38B4">
            <w:pPr>
              <w:pStyle w:val="EGsubbullets"/>
              <w:numPr>
                <w:ilvl w:val="0"/>
                <w:numId w:val="5"/>
              </w:numPr>
              <w:spacing w:beforeLines="60" w:before="144" w:afterLines="60" w:after="144"/>
              <w:ind w:left="408" w:hanging="357"/>
              <w:rPr>
                <w:rFonts w:cs="Arial"/>
                <w:sz w:val="22"/>
                <w:szCs w:val="22"/>
                <w:lang w:val="en-AU"/>
              </w:rPr>
            </w:pPr>
            <w:r w:rsidRPr="007A49BB">
              <w:rPr>
                <w:rFonts w:cs="Arial"/>
                <w:sz w:val="22"/>
                <w:szCs w:val="22"/>
                <w:lang w:val="en-AU"/>
              </w:rPr>
              <w:t xml:space="preserve">Risks associated with the use of oxygen, </w:t>
            </w:r>
            <w:r w:rsidR="00FC009B" w:rsidRPr="007A49BB">
              <w:rPr>
                <w:rFonts w:cs="Arial"/>
                <w:sz w:val="22"/>
                <w:szCs w:val="22"/>
                <w:lang w:val="en-AU"/>
              </w:rPr>
              <w:t>egg</w:t>
            </w:r>
            <w:r w:rsidRPr="007A49BB">
              <w:rPr>
                <w:rFonts w:cs="Arial"/>
                <w:sz w:val="22"/>
                <w:szCs w:val="22"/>
                <w:lang w:val="en-AU"/>
              </w:rPr>
              <w:t xml:space="preserve">. naked flames, poorly ventilated spaces, </w:t>
            </w:r>
            <w:r w:rsidR="00FC009B" w:rsidRPr="007A49BB">
              <w:rPr>
                <w:rFonts w:cs="Arial"/>
                <w:sz w:val="22"/>
                <w:szCs w:val="22"/>
                <w:lang w:val="en-AU"/>
              </w:rPr>
              <w:t>etc.</w:t>
            </w:r>
          </w:p>
        </w:tc>
      </w:tr>
      <w:tr w:rsidR="00514697" w:rsidRPr="007A49BB" w:rsidTr="002471EF">
        <w:tc>
          <w:tcPr>
            <w:tcW w:w="3418" w:type="dxa"/>
            <w:gridSpan w:val="5"/>
          </w:tcPr>
          <w:p w:rsidR="00514697" w:rsidRPr="007A49BB" w:rsidRDefault="00514697" w:rsidP="00F55C04">
            <w:pPr>
              <w:spacing w:beforeLines="60" w:before="144" w:afterLines="60" w:after="144"/>
              <w:ind w:left="51" w:firstLine="0"/>
              <w:rPr>
                <w:rFonts w:ascii="Arial" w:hAnsi="Arial" w:cs="Arial"/>
              </w:rPr>
            </w:pPr>
            <w:r w:rsidRPr="007A49BB">
              <w:rPr>
                <w:rFonts w:ascii="Arial" w:hAnsi="Arial" w:cs="Arial"/>
                <w:b/>
                <w:i/>
              </w:rPr>
              <w:t>Casualty’s condition</w:t>
            </w:r>
            <w:r w:rsidRPr="007A49BB">
              <w:rPr>
                <w:rFonts w:ascii="Arial" w:hAnsi="Arial" w:cs="Arial"/>
              </w:rPr>
              <w:t xml:space="preserve"> may include</w:t>
            </w:r>
          </w:p>
        </w:tc>
        <w:tc>
          <w:tcPr>
            <w:tcW w:w="6080" w:type="dxa"/>
            <w:gridSpan w:val="2"/>
          </w:tcPr>
          <w:p w:rsidR="00514697" w:rsidRPr="007A49BB" w:rsidRDefault="00514697" w:rsidP="000A38B4">
            <w:pPr>
              <w:pStyle w:val="EGsubbullets"/>
              <w:numPr>
                <w:ilvl w:val="0"/>
                <w:numId w:val="5"/>
              </w:numPr>
              <w:spacing w:beforeLines="60" w:before="144" w:afterLines="60" w:after="144"/>
              <w:ind w:left="408" w:hanging="357"/>
              <w:rPr>
                <w:rFonts w:cs="Arial"/>
                <w:sz w:val="22"/>
                <w:szCs w:val="22"/>
                <w:lang w:val="en-AU"/>
              </w:rPr>
            </w:pPr>
            <w:r w:rsidRPr="007A49BB">
              <w:rPr>
                <w:rFonts w:cs="Arial"/>
                <w:sz w:val="22"/>
                <w:szCs w:val="22"/>
                <w:lang w:val="en-AU"/>
              </w:rPr>
              <w:t>Respiratory distress</w:t>
            </w:r>
          </w:p>
          <w:p w:rsidR="00514697" w:rsidRPr="007A49BB" w:rsidRDefault="00514697" w:rsidP="000A38B4">
            <w:pPr>
              <w:pStyle w:val="EGsubbullets"/>
              <w:numPr>
                <w:ilvl w:val="0"/>
                <w:numId w:val="5"/>
              </w:numPr>
              <w:spacing w:beforeLines="60" w:before="144" w:afterLines="60" w:after="144"/>
              <w:ind w:left="408" w:hanging="357"/>
              <w:rPr>
                <w:rFonts w:cs="Arial"/>
                <w:sz w:val="22"/>
                <w:szCs w:val="22"/>
                <w:lang w:val="en-AU"/>
              </w:rPr>
            </w:pPr>
            <w:r w:rsidRPr="007A49BB">
              <w:rPr>
                <w:rFonts w:cs="Arial"/>
                <w:sz w:val="22"/>
                <w:szCs w:val="22"/>
                <w:lang w:val="en-AU"/>
              </w:rPr>
              <w:t>Cardiac/vascular problems</w:t>
            </w:r>
          </w:p>
          <w:p w:rsidR="00514697" w:rsidRPr="007A49BB" w:rsidRDefault="00514697" w:rsidP="000A38B4">
            <w:pPr>
              <w:pStyle w:val="EGsubbullets"/>
              <w:numPr>
                <w:ilvl w:val="0"/>
                <w:numId w:val="5"/>
              </w:numPr>
              <w:spacing w:beforeLines="60" w:before="144" w:afterLines="60" w:after="144"/>
              <w:ind w:left="408" w:hanging="357"/>
              <w:rPr>
                <w:rFonts w:cs="Arial"/>
                <w:sz w:val="22"/>
                <w:szCs w:val="22"/>
                <w:lang w:val="en-AU"/>
              </w:rPr>
            </w:pPr>
            <w:r w:rsidRPr="007A49BB">
              <w:rPr>
                <w:rFonts w:cs="Arial"/>
                <w:sz w:val="22"/>
                <w:szCs w:val="22"/>
                <w:lang w:val="en-AU"/>
              </w:rPr>
              <w:t>Drowning/near drowning</w:t>
            </w:r>
          </w:p>
          <w:p w:rsidR="00514697" w:rsidRPr="007A49BB" w:rsidRDefault="00514697" w:rsidP="000A38B4">
            <w:pPr>
              <w:pStyle w:val="EGsubbullets"/>
              <w:numPr>
                <w:ilvl w:val="0"/>
                <w:numId w:val="5"/>
              </w:numPr>
              <w:spacing w:beforeLines="60" w:before="144" w:afterLines="60" w:after="144"/>
              <w:ind w:left="408" w:hanging="357"/>
              <w:rPr>
                <w:rFonts w:cs="Arial"/>
                <w:sz w:val="22"/>
                <w:szCs w:val="22"/>
                <w:lang w:val="en-AU"/>
              </w:rPr>
            </w:pPr>
            <w:r w:rsidRPr="007A49BB">
              <w:rPr>
                <w:rFonts w:cs="Arial"/>
                <w:sz w:val="22"/>
                <w:szCs w:val="22"/>
                <w:lang w:val="en-AU"/>
              </w:rPr>
              <w:t>Trauma</w:t>
            </w:r>
          </w:p>
          <w:p w:rsidR="00514697" w:rsidRPr="007A49BB" w:rsidRDefault="00514697" w:rsidP="000A38B4">
            <w:pPr>
              <w:pStyle w:val="EGsubbullets"/>
              <w:numPr>
                <w:ilvl w:val="0"/>
                <w:numId w:val="5"/>
              </w:numPr>
              <w:spacing w:beforeLines="60" w:before="144" w:afterLines="60" w:after="144"/>
              <w:ind w:left="408" w:hanging="357"/>
              <w:rPr>
                <w:rFonts w:cs="Arial"/>
                <w:sz w:val="22"/>
                <w:szCs w:val="22"/>
                <w:lang w:val="en-AU"/>
              </w:rPr>
            </w:pPr>
            <w:r w:rsidRPr="007A49BB">
              <w:rPr>
                <w:rFonts w:cs="Arial"/>
                <w:sz w:val="22"/>
                <w:szCs w:val="22"/>
                <w:lang w:val="en-AU"/>
              </w:rPr>
              <w:t>Shock</w:t>
            </w:r>
          </w:p>
          <w:p w:rsidR="00514697" w:rsidRPr="007A49BB" w:rsidRDefault="00514697" w:rsidP="000A38B4">
            <w:pPr>
              <w:pStyle w:val="EGsubbullets"/>
              <w:numPr>
                <w:ilvl w:val="0"/>
                <w:numId w:val="5"/>
              </w:numPr>
              <w:spacing w:beforeLines="60" w:before="144" w:afterLines="60" w:after="144"/>
              <w:ind w:left="408" w:hanging="357"/>
              <w:rPr>
                <w:rFonts w:cs="Arial"/>
                <w:sz w:val="22"/>
                <w:szCs w:val="22"/>
                <w:lang w:val="en-AU"/>
              </w:rPr>
            </w:pPr>
            <w:r w:rsidRPr="007A49BB">
              <w:rPr>
                <w:rFonts w:cs="Arial"/>
                <w:sz w:val="22"/>
                <w:szCs w:val="22"/>
                <w:lang w:val="en-AU"/>
              </w:rPr>
              <w:t>Compressed gas diving injuries</w:t>
            </w:r>
          </w:p>
          <w:p w:rsidR="00514697" w:rsidRPr="00E75017" w:rsidRDefault="00514697" w:rsidP="000A38B4">
            <w:pPr>
              <w:pStyle w:val="EGsubbullets"/>
              <w:numPr>
                <w:ilvl w:val="0"/>
                <w:numId w:val="5"/>
              </w:numPr>
              <w:spacing w:beforeLines="60" w:before="144" w:afterLines="60" w:after="144"/>
              <w:ind w:left="408" w:hanging="357"/>
              <w:rPr>
                <w:rFonts w:cs="Arial"/>
                <w:sz w:val="22"/>
                <w:szCs w:val="22"/>
                <w:lang w:val="en-AU"/>
              </w:rPr>
            </w:pPr>
            <w:r w:rsidRPr="007A49BB">
              <w:rPr>
                <w:rFonts w:cs="Arial"/>
                <w:sz w:val="22"/>
                <w:szCs w:val="22"/>
                <w:lang w:val="en-AU"/>
              </w:rPr>
              <w:t>Altered conscious state</w:t>
            </w:r>
          </w:p>
        </w:tc>
      </w:tr>
      <w:tr w:rsidR="00514697" w:rsidRPr="007A49BB" w:rsidTr="002471EF">
        <w:tc>
          <w:tcPr>
            <w:tcW w:w="3418" w:type="dxa"/>
            <w:gridSpan w:val="5"/>
          </w:tcPr>
          <w:p w:rsidR="00514697" w:rsidRPr="007A49BB" w:rsidRDefault="00514697" w:rsidP="00F55C04">
            <w:pPr>
              <w:spacing w:before="60" w:after="60"/>
              <w:ind w:left="51" w:firstLine="0"/>
              <w:rPr>
                <w:rFonts w:ascii="Arial" w:hAnsi="Arial" w:cs="Arial"/>
              </w:rPr>
            </w:pPr>
            <w:r w:rsidRPr="007A49BB">
              <w:rPr>
                <w:rFonts w:ascii="Arial" w:hAnsi="Arial" w:cs="Arial"/>
                <w:b/>
                <w:i/>
              </w:rPr>
              <w:t>Supplemental oxygen</w:t>
            </w:r>
            <w:r w:rsidRPr="007A49BB">
              <w:rPr>
                <w:rFonts w:ascii="Arial" w:hAnsi="Arial" w:cs="Arial"/>
              </w:rPr>
              <w:t xml:space="preserve"> may include oxygen delivered by</w:t>
            </w:r>
          </w:p>
        </w:tc>
        <w:tc>
          <w:tcPr>
            <w:tcW w:w="6080" w:type="dxa"/>
            <w:gridSpan w:val="2"/>
          </w:tcPr>
          <w:p w:rsidR="00514697" w:rsidRPr="007A49BB" w:rsidRDefault="00514697" w:rsidP="000A38B4">
            <w:pPr>
              <w:pStyle w:val="EGsubbullets"/>
              <w:numPr>
                <w:ilvl w:val="0"/>
                <w:numId w:val="5"/>
              </w:numPr>
              <w:spacing w:beforeLines="60" w:before="144" w:afterLines="60" w:after="144"/>
              <w:ind w:left="408" w:hanging="357"/>
              <w:rPr>
                <w:rFonts w:cs="Arial"/>
                <w:sz w:val="22"/>
                <w:szCs w:val="22"/>
                <w:lang w:val="en-AU"/>
              </w:rPr>
            </w:pPr>
            <w:r w:rsidRPr="007A49BB">
              <w:rPr>
                <w:rFonts w:cs="Arial"/>
                <w:sz w:val="22"/>
                <w:szCs w:val="22"/>
                <w:lang w:val="en-AU"/>
              </w:rPr>
              <w:t>Resuscitation mask (pocket-style)</w:t>
            </w:r>
            <w:r w:rsidRPr="00B12A0D">
              <w:rPr>
                <w:rFonts w:cs="Arial"/>
                <w:sz w:val="22"/>
                <w:szCs w:val="22"/>
                <w:lang w:val="en-AU"/>
              </w:rPr>
              <w:t xml:space="preserve"> </w:t>
            </w:r>
            <w:r w:rsidRPr="00F6148C">
              <w:rPr>
                <w:rFonts w:cs="Arial"/>
                <w:sz w:val="22"/>
                <w:szCs w:val="22"/>
                <w:lang w:val="en-AU"/>
              </w:rPr>
              <w:t>with oxygen inlet</w:t>
            </w:r>
          </w:p>
          <w:p w:rsidR="00514697" w:rsidRPr="007A49BB" w:rsidRDefault="00514697" w:rsidP="000A38B4">
            <w:pPr>
              <w:pStyle w:val="EGsubbullets"/>
              <w:numPr>
                <w:ilvl w:val="0"/>
                <w:numId w:val="5"/>
              </w:numPr>
              <w:spacing w:beforeLines="60" w:before="144" w:afterLines="60" w:after="144"/>
              <w:ind w:left="408" w:hanging="357"/>
              <w:rPr>
                <w:rFonts w:cs="Arial"/>
                <w:sz w:val="22"/>
                <w:szCs w:val="22"/>
                <w:lang w:val="en-AU"/>
              </w:rPr>
            </w:pPr>
            <w:r w:rsidRPr="007A49BB">
              <w:rPr>
                <w:rFonts w:cs="Arial"/>
                <w:sz w:val="22"/>
                <w:szCs w:val="22"/>
                <w:lang w:val="en-AU"/>
              </w:rPr>
              <w:t xml:space="preserve">Simple face mask </w:t>
            </w:r>
          </w:p>
          <w:p w:rsidR="00514697" w:rsidRPr="007A49BB" w:rsidRDefault="00514697" w:rsidP="000A38B4">
            <w:pPr>
              <w:pStyle w:val="EGsubbullets"/>
              <w:numPr>
                <w:ilvl w:val="0"/>
                <w:numId w:val="5"/>
              </w:numPr>
              <w:spacing w:beforeLines="60" w:before="144" w:afterLines="60" w:after="144"/>
              <w:ind w:left="408" w:hanging="357"/>
              <w:rPr>
                <w:rFonts w:cs="Arial"/>
                <w:sz w:val="22"/>
                <w:szCs w:val="22"/>
                <w:lang w:val="en-AU"/>
              </w:rPr>
            </w:pPr>
            <w:r w:rsidRPr="007A49BB">
              <w:rPr>
                <w:rFonts w:cs="Arial"/>
                <w:sz w:val="22"/>
                <w:szCs w:val="22"/>
                <w:lang w:val="en-AU"/>
              </w:rPr>
              <w:t>Non-rebreather mask</w:t>
            </w:r>
          </w:p>
          <w:p w:rsidR="00B12A0D" w:rsidRPr="00B12A0D" w:rsidRDefault="00514697" w:rsidP="00B12A0D">
            <w:pPr>
              <w:pStyle w:val="EGsubbullets"/>
              <w:numPr>
                <w:ilvl w:val="0"/>
                <w:numId w:val="5"/>
              </w:numPr>
              <w:spacing w:beforeLines="60" w:before="144" w:afterLines="60" w:after="144"/>
              <w:ind w:left="408" w:hanging="357"/>
              <w:rPr>
                <w:rFonts w:cs="Arial"/>
                <w:sz w:val="22"/>
                <w:szCs w:val="22"/>
              </w:rPr>
            </w:pPr>
            <w:r w:rsidRPr="007A49BB">
              <w:rPr>
                <w:rFonts w:cs="Arial"/>
                <w:sz w:val="22"/>
                <w:szCs w:val="22"/>
                <w:lang w:val="en-AU"/>
              </w:rPr>
              <w:t xml:space="preserve">Nasal </w:t>
            </w:r>
            <w:r w:rsidR="00BD6D15" w:rsidRPr="007A49BB">
              <w:rPr>
                <w:rFonts w:cs="Arial"/>
                <w:sz w:val="22"/>
                <w:szCs w:val="22"/>
                <w:lang w:val="en-AU"/>
              </w:rPr>
              <w:t xml:space="preserve">cannulae </w:t>
            </w:r>
            <w:r w:rsidRPr="007A49BB">
              <w:rPr>
                <w:rFonts w:cs="Arial"/>
                <w:sz w:val="22"/>
                <w:szCs w:val="22"/>
                <w:lang w:val="en-AU"/>
              </w:rPr>
              <w:t>(</w:t>
            </w:r>
            <w:r w:rsidR="00BD6D15" w:rsidRPr="00B12A0D">
              <w:rPr>
                <w:rFonts w:cs="Arial"/>
                <w:sz w:val="22"/>
                <w:szCs w:val="22"/>
                <w:lang w:val="en-AU"/>
              </w:rPr>
              <w:t>prongs</w:t>
            </w:r>
            <w:r w:rsidRPr="00B12A0D">
              <w:rPr>
                <w:rFonts w:cs="Arial"/>
                <w:sz w:val="22"/>
                <w:szCs w:val="22"/>
                <w:lang w:val="en-AU"/>
              </w:rPr>
              <w:t>)</w:t>
            </w:r>
          </w:p>
        </w:tc>
      </w:tr>
      <w:tr w:rsidR="00B12A0D" w:rsidRPr="00E75017" w:rsidTr="002471EF">
        <w:tc>
          <w:tcPr>
            <w:tcW w:w="3418" w:type="dxa"/>
            <w:gridSpan w:val="5"/>
          </w:tcPr>
          <w:p w:rsidR="00B12A0D" w:rsidRPr="007A49BB" w:rsidRDefault="00B12A0D" w:rsidP="00F55C04">
            <w:pPr>
              <w:spacing w:before="60" w:after="60"/>
              <w:ind w:left="51" w:firstLine="0"/>
              <w:rPr>
                <w:rFonts w:ascii="Arial" w:hAnsi="Arial" w:cs="Arial"/>
              </w:rPr>
            </w:pPr>
            <w:r w:rsidRPr="00B2132E">
              <w:rPr>
                <w:rFonts w:ascii="Arial" w:hAnsi="Arial" w:cs="Arial"/>
                <w:b/>
                <w:i/>
              </w:rPr>
              <w:t>Emergency assistance</w:t>
            </w:r>
            <w:r w:rsidRPr="00591C7F">
              <w:rPr>
                <w:rFonts w:ascii="Arial" w:hAnsi="Arial" w:cs="Arial"/>
              </w:rPr>
              <w:t xml:space="preserve"> may</w:t>
            </w:r>
            <w:r w:rsidRPr="007A49BB">
              <w:rPr>
                <w:rFonts w:ascii="Arial" w:hAnsi="Arial" w:cs="Arial"/>
              </w:rPr>
              <w:t xml:space="preserve"> include</w:t>
            </w:r>
          </w:p>
        </w:tc>
        <w:tc>
          <w:tcPr>
            <w:tcW w:w="6080" w:type="dxa"/>
            <w:gridSpan w:val="2"/>
          </w:tcPr>
          <w:p w:rsidR="00B12A0D" w:rsidRPr="00B12A0D" w:rsidRDefault="00B12A0D" w:rsidP="004E06BE">
            <w:pPr>
              <w:pStyle w:val="EGsubbullets"/>
              <w:numPr>
                <w:ilvl w:val="0"/>
                <w:numId w:val="5"/>
              </w:numPr>
              <w:spacing w:beforeLines="60" w:before="144" w:afterLines="60" w:after="144"/>
              <w:ind w:left="408" w:hanging="357"/>
              <w:rPr>
                <w:rFonts w:cs="Arial"/>
                <w:sz w:val="22"/>
                <w:szCs w:val="22"/>
                <w:lang w:val="en-AU"/>
              </w:rPr>
            </w:pPr>
            <w:r w:rsidRPr="007A49BB">
              <w:rPr>
                <w:rFonts w:cs="Arial"/>
                <w:sz w:val="22"/>
                <w:szCs w:val="22"/>
                <w:lang w:val="en-AU"/>
              </w:rPr>
              <w:t>Medical, paramedic, ambulance, higher level first aider, police, fire brigade</w:t>
            </w:r>
          </w:p>
        </w:tc>
      </w:tr>
      <w:tr w:rsidR="00B12A0D" w:rsidRPr="00E75017" w:rsidTr="002471EF">
        <w:tc>
          <w:tcPr>
            <w:tcW w:w="3418" w:type="dxa"/>
            <w:gridSpan w:val="5"/>
          </w:tcPr>
          <w:p w:rsidR="00B12A0D" w:rsidRPr="007A49BB" w:rsidRDefault="00B12A0D" w:rsidP="00F55C04">
            <w:pPr>
              <w:spacing w:before="60" w:after="60"/>
              <w:ind w:left="51" w:firstLine="0"/>
              <w:rPr>
                <w:rFonts w:ascii="Arial" w:hAnsi="Arial" w:cs="Arial"/>
              </w:rPr>
            </w:pPr>
            <w:r w:rsidRPr="007A49BB">
              <w:rPr>
                <w:rFonts w:ascii="Arial" w:hAnsi="Arial" w:cs="Arial"/>
                <w:b/>
                <w:i/>
              </w:rPr>
              <w:t>Communication media or equipment</w:t>
            </w:r>
            <w:r w:rsidRPr="007A49BB">
              <w:rPr>
                <w:rFonts w:ascii="Arial" w:hAnsi="Arial" w:cs="Arial"/>
              </w:rPr>
              <w:t xml:space="preserve"> may include</w:t>
            </w:r>
          </w:p>
        </w:tc>
        <w:tc>
          <w:tcPr>
            <w:tcW w:w="6080" w:type="dxa"/>
            <w:gridSpan w:val="2"/>
          </w:tcPr>
          <w:p w:rsidR="00B12A0D" w:rsidRPr="007A49BB" w:rsidRDefault="00B12A0D" w:rsidP="00B12A0D">
            <w:pPr>
              <w:pStyle w:val="EGsubbullets"/>
              <w:numPr>
                <w:ilvl w:val="0"/>
                <w:numId w:val="5"/>
              </w:numPr>
              <w:spacing w:beforeLines="60" w:before="144" w:afterLines="60" w:after="144"/>
              <w:ind w:left="408" w:hanging="357"/>
              <w:rPr>
                <w:rFonts w:cs="Arial"/>
                <w:sz w:val="22"/>
                <w:szCs w:val="22"/>
                <w:lang w:val="en-AU"/>
              </w:rPr>
            </w:pPr>
            <w:r w:rsidRPr="007A49BB">
              <w:rPr>
                <w:rFonts w:cs="Arial"/>
                <w:sz w:val="22"/>
                <w:szCs w:val="22"/>
                <w:lang w:val="en-AU"/>
              </w:rPr>
              <w:t>Telephone (landline, mobile or satellite)</w:t>
            </w:r>
          </w:p>
          <w:p w:rsidR="00B12A0D" w:rsidRPr="007A49BB" w:rsidRDefault="00B12A0D" w:rsidP="00B12A0D">
            <w:pPr>
              <w:pStyle w:val="EGsubbullets"/>
              <w:numPr>
                <w:ilvl w:val="0"/>
                <w:numId w:val="5"/>
              </w:numPr>
              <w:spacing w:beforeLines="60" w:before="144" w:afterLines="60" w:after="144"/>
              <w:ind w:left="408" w:hanging="357"/>
              <w:rPr>
                <w:rFonts w:cs="Arial"/>
                <w:sz w:val="22"/>
                <w:szCs w:val="22"/>
                <w:lang w:val="en-AU"/>
              </w:rPr>
            </w:pPr>
            <w:r w:rsidRPr="007A49BB">
              <w:rPr>
                <w:rFonts w:cs="Arial"/>
                <w:sz w:val="22"/>
                <w:szCs w:val="22"/>
                <w:lang w:val="en-AU"/>
              </w:rPr>
              <w:t>Alarm systems</w:t>
            </w:r>
          </w:p>
          <w:p w:rsidR="00B12A0D" w:rsidRPr="00E75017" w:rsidRDefault="00B12A0D" w:rsidP="00B12A0D">
            <w:pPr>
              <w:pStyle w:val="EGsubbullets"/>
              <w:numPr>
                <w:ilvl w:val="0"/>
                <w:numId w:val="5"/>
              </w:numPr>
              <w:spacing w:beforeLines="60" w:before="144" w:afterLines="60" w:after="144"/>
              <w:ind w:left="408" w:hanging="357"/>
              <w:rPr>
                <w:rFonts w:cs="Arial"/>
                <w:sz w:val="22"/>
                <w:szCs w:val="22"/>
                <w:lang w:val="en-AU"/>
              </w:rPr>
            </w:pPr>
            <w:r w:rsidRPr="007A49BB">
              <w:rPr>
                <w:rFonts w:cs="Arial"/>
                <w:sz w:val="22"/>
                <w:szCs w:val="22"/>
                <w:lang w:val="en-AU"/>
              </w:rPr>
              <w:t>Two-way radio</w:t>
            </w:r>
          </w:p>
        </w:tc>
      </w:tr>
      <w:tr w:rsidR="00514697" w:rsidRPr="007A49BB" w:rsidTr="002471EF">
        <w:tc>
          <w:tcPr>
            <w:tcW w:w="3418" w:type="dxa"/>
            <w:gridSpan w:val="5"/>
          </w:tcPr>
          <w:p w:rsidR="00514697" w:rsidRPr="007A49BB" w:rsidRDefault="00514697" w:rsidP="00F55C04">
            <w:pPr>
              <w:spacing w:before="60" w:after="60"/>
              <w:ind w:left="51" w:firstLine="0"/>
              <w:rPr>
                <w:rFonts w:ascii="Arial" w:hAnsi="Arial" w:cs="Arial"/>
              </w:rPr>
            </w:pPr>
            <w:r w:rsidRPr="00591C7F">
              <w:rPr>
                <w:rFonts w:ascii="Arial" w:hAnsi="Arial" w:cs="Arial"/>
                <w:b/>
                <w:i/>
              </w:rPr>
              <w:t>Resources and equipment</w:t>
            </w:r>
            <w:r w:rsidRPr="007A49BB">
              <w:rPr>
                <w:rFonts w:ascii="Arial" w:hAnsi="Arial" w:cs="Arial"/>
              </w:rPr>
              <w:t xml:space="preserve"> may include</w:t>
            </w:r>
          </w:p>
        </w:tc>
        <w:tc>
          <w:tcPr>
            <w:tcW w:w="6080" w:type="dxa"/>
            <w:gridSpan w:val="2"/>
          </w:tcPr>
          <w:p w:rsidR="00514697" w:rsidRPr="007A49BB" w:rsidRDefault="00514697" w:rsidP="000A38B4">
            <w:pPr>
              <w:pStyle w:val="EGsubbullets"/>
              <w:numPr>
                <w:ilvl w:val="0"/>
                <w:numId w:val="5"/>
              </w:numPr>
              <w:spacing w:beforeLines="60" w:before="144" w:afterLines="60" w:after="144"/>
              <w:ind w:left="408" w:hanging="357"/>
              <w:rPr>
                <w:rFonts w:cs="Arial"/>
                <w:sz w:val="22"/>
                <w:szCs w:val="22"/>
                <w:lang w:val="en-AU"/>
              </w:rPr>
            </w:pPr>
            <w:r w:rsidRPr="007A49BB">
              <w:rPr>
                <w:rFonts w:cs="Arial"/>
                <w:sz w:val="22"/>
                <w:szCs w:val="22"/>
                <w:lang w:val="en-AU"/>
              </w:rPr>
              <w:t>Oxygen equipment compatible with appropriate delivery devices</w:t>
            </w:r>
          </w:p>
          <w:p w:rsidR="00514697" w:rsidRPr="007A49BB" w:rsidRDefault="00514697" w:rsidP="000A38B4">
            <w:pPr>
              <w:pStyle w:val="EGsubbullets"/>
              <w:numPr>
                <w:ilvl w:val="0"/>
                <w:numId w:val="5"/>
              </w:numPr>
              <w:spacing w:beforeLines="60" w:before="144" w:afterLines="60" w:after="144"/>
              <w:ind w:left="408" w:hanging="357"/>
              <w:rPr>
                <w:rFonts w:cs="Arial"/>
                <w:sz w:val="22"/>
                <w:szCs w:val="22"/>
                <w:lang w:val="en-AU"/>
              </w:rPr>
            </w:pPr>
            <w:r w:rsidRPr="007A49BB">
              <w:rPr>
                <w:rFonts w:cs="Arial"/>
                <w:sz w:val="22"/>
                <w:szCs w:val="22"/>
                <w:lang w:val="en-AU"/>
              </w:rPr>
              <w:t>Ancillary devices and equipment</w:t>
            </w:r>
          </w:p>
          <w:p w:rsidR="00514697" w:rsidRPr="007A49BB" w:rsidRDefault="00514697" w:rsidP="000A38B4">
            <w:pPr>
              <w:pStyle w:val="EGsubbullets"/>
              <w:numPr>
                <w:ilvl w:val="0"/>
                <w:numId w:val="5"/>
              </w:numPr>
              <w:spacing w:beforeLines="60" w:before="144" w:afterLines="60" w:after="144"/>
              <w:ind w:left="408" w:hanging="357"/>
              <w:rPr>
                <w:rFonts w:cs="Arial"/>
                <w:sz w:val="22"/>
                <w:szCs w:val="22"/>
                <w:lang w:val="en-AU"/>
              </w:rPr>
            </w:pPr>
            <w:r w:rsidRPr="007A49BB">
              <w:rPr>
                <w:rFonts w:cs="Arial"/>
                <w:sz w:val="22"/>
                <w:szCs w:val="22"/>
                <w:lang w:val="en-AU"/>
              </w:rPr>
              <w:t>Resuscitation masks and other appropriate barrier devices</w:t>
            </w:r>
          </w:p>
          <w:p w:rsidR="00514697" w:rsidRPr="007A49BB" w:rsidRDefault="00514697" w:rsidP="000A38B4">
            <w:pPr>
              <w:pStyle w:val="EGsubbullets"/>
              <w:numPr>
                <w:ilvl w:val="0"/>
                <w:numId w:val="5"/>
              </w:numPr>
              <w:spacing w:beforeLines="60" w:before="144" w:afterLines="60" w:after="144"/>
              <w:ind w:left="408" w:hanging="357"/>
              <w:rPr>
                <w:rFonts w:cs="Arial"/>
                <w:sz w:val="22"/>
                <w:szCs w:val="22"/>
                <w:lang w:val="en-AU"/>
              </w:rPr>
            </w:pPr>
            <w:r w:rsidRPr="007A49BB">
              <w:rPr>
                <w:rFonts w:cs="Arial"/>
                <w:sz w:val="22"/>
                <w:szCs w:val="22"/>
                <w:lang w:val="en-AU"/>
              </w:rPr>
              <w:t>Protective gloves</w:t>
            </w:r>
          </w:p>
          <w:p w:rsidR="00514697" w:rsidRPr="007A49BB" w:rsidRDefault="00514697" w:rsidP="000A38B4">
            <w:pPr>
              <w:pStyle w:val="EGsubbullets"/>
              <w:numPr>
                <w:ilvl w:val="0"/>
                <w:numId w:val="5"/>
              </w:numPr>
              <w:spacing w:beforeLines="60" w:before="144" w:afterLines="60" w:after="144"/>
              <w:ind w:left="408" w:hanging="357"/>
              <w:rPr>
                <w:rFonts w:cs="Arial"/>
                <w:sz w:val="22"/>
                <w:szCs w:val="22"/>
                <w:lang w:val="en-AU"/>
              </w:rPr>
            </w:pPr>
            <w:r w:rsidRPr="007A49BB">
              <w:rPr>
                <w:rFonts w:cs="Arial"/>
                <w:sz w:val="22"/>
                <w:szCs w:val="22"/>
                <w:lang w:val="en-AU"/>
              </w:rPr>
              <w:t>First aid kit</w:t>
            </w:r>
          </w:p>
          <w:p w:rsidR="00514697" w:rsidRPr="00E75017" w:rsidRDefault="00514697" w:rsidP="000A38B4">
            <w:pPr>
              <w:pStyle w:val="EGsubbullets"/>
              <w:numPr>
                <w:ilvl w:val="0"/>
                <w:numId w:val="5"/>
              </w:numPr>
              <w:spacing w:beforeLines="60" w:before="144" w:afterLines="60" w:after="144"/>
              <w:ind w:left="408" w:hanging="357"/>
              <w:rPr>
                <w:rFonts w:cs="Arial"/>
                <w:sz w:val="22"/>
                <w:szCs w:val="22"/>
                <w:lang w:val="en-AU"/>
              </w:rPr>
            </w:pPr>
            <w:r w:rsidRPr="007A49BB">
              <w:rPr>
                <w:rFonts w:cs="Arial"/>
                <w:sz w:val="22"/>
                <w:szCs w:val="22"/>
                <w:lang w:val="en-AU"/>
              </w:rPr>
              <w:t>Appropriate cleaning and disinfecting resources</w:t>
            </w:r>
          </w:p>
        </w:tc>
      </w:tr>
      <w:tr w:rsidR="00514697" w:rsidRPr="007A49BB" w:rsidTr="002471EF">
        <w:tc>
          <w:tcPr>
            <w:tcW w:w="3418" w:type="dxa"/>
            <w:gridSpan w:val="5"/>
          </w:tcPr>
          <w:p w:rsidR="00514697" w:rsidRPr="007A49BB" w:rsidRDefault="00514697" w:rsidP="00F55C04">
            <w:pPr>
              <w:spacing w:before="60" w:after="60"/>
              <w:ind w:left="51" w:firstLine="0"/>
              <w:rPr>
                <w:rFonts w:ascii="Arial" w:hAnsi="Arial" w:cs="Arial"/>
                <w:b/>
              </w:rPr>
            </w:pPr>
            <w:r w:rsidRPr="007A49BB">
              <w:rPr>
                <w:rFonts w:ascii="Arial" w:hAnsi="Arial" w:cs="Arial"/>
                <w:b/>
                <w:i/>
              </w:rPr>
              <w:t xml:space="preserve">Serviceability and suitability </w:t>
            </w:r>
            <w:r w:rsidRPr="007A49BB">
              <w:rPr>
                <w:rFonts w:ascii="Arial" w:hAnsi="Arial" w:cs="Arial"/>
              </w:rPr>
              <w:t>may involve but is not limited to</w:t>
            </w:r>
          </w:p>
        </w:tc>
        <w:tc>
          <w:tcPr>
            <w:tcW w:w="6080" w:type="dxa"/>
            <w:gridSpan w:val="2"/>
          </w:tcPr>
          <w:p w:rsidR="004E06BE" w:rsidRPr="00F55C04" w:rsidRDefault="00514697" w:rsidP="00F55C04">
            <w:pPr>
              <w:pStyle w:val="EGsubbullets"/>
              <w:numPr>
                <w:ilvl w:val="0"/>
                <w:numId w:val="5"/>
              </w:numPr>
              <w:spacing w:beforeLines="60" w:before="144" w:afterLines="60" w:after="144"/>
              <w:ind w:left="408" w:hanging="357"/>
              <w:rPr>
                <w:rFonts w:cs="Arial"/>
                <w:sz w:val="22"/>
                <w:szCs w:val="22"/>
                <w:lang w:val="en-AU"/>
              </w:rPr>
            </w:pPr>
            <w:r w:rsidRPr="007A49BB">
              <w:rPr>
                <w:rFonts w:cs="Arial"/>
                <w:sz w:val="22"/>
                <w:szCs w:val="22"/>
                <w:lang w:val="en-AU"/>
              </w:rPr>
              <w:t>Appropriate maintenance and checking of oxygen equipment as per manufacturer’s instructions and any relevant Australian Standards</w:t>
            </w:r>
          </w:p>
        </w:tc>
      </w:tr>
      <w:tr w:rsidR="00514697" w:rsidRPr="007A49BB" w:rsidTr="002471EF">
        <w:tc>
          <w:tcPr>
            <w:tcW w:w="3418" w:type="dxa"/>
            <w:gridSpan w:val="5"/>
          </w:tcPr>
          <w:p w:rsidR="00514697" w:rsidRPr="007A49BB" w:rsidRDefault="00514697" w:rsidP="00F55C04">
            <w:pPr>
              <w:spacing w:before="60" w:after="60"/>
              <w:ind w:left="51" w:firstLine="0"/>
              <w:rPr>
                <w:rFonts w:ascii="Arial" w:hAnsi="Arial" w:cs="Arial"/>
              </w:rPr>
            </w:pPr>
            <w:r w:rsidRPr="007A49BB">
              <w:rPr>
                <w:rFonts w:ascii="Arial" w:hAnsi="Arial" w:cs="Arial"/>
                <w:b/>
                <w:i/>
              </w:rPr>
              <w:t>Specified delivery devices</w:t>
            </w:r>
            <w:r w:rsidRPr="007A49BB">
              <w:rPr>
                <w:rFonts w:ascii="Arial" w:hAnsi="Arial" w:cs="Arial"/>
              </w:rPr>
              <w:t xml:space="preserve"> must include</w:t>
            </w:r>
          </w:p>
        </w:tc>
        <w:tc>
          <w:tcPr>
            <w:tcW w:w="6080" w:type="dxa"/>
            <w:gridSpan w:val="2"/>
          </w:tcPr>
          <w:p w:rsidR="00514697" w:rsidRPr="007A49BB" w:rsidRDefault="00514697" w:rsidP="000A38B4">
            <w:pPr>
              <w:pStyle w:val="EGsubbullets"/>
              <w:numPr>
                <w:ilvl w:val="0"/>
                <w:numId w:val="5"/>
              </w:numPr>
              <w:spacing w:beforeLines="60" w:before="144" w:afterLines="60" w:after="144"/>
              <w:ind w:left="408" w:hanging="357"/>
              <w:rPr>
                <w:rFonts w:cs="Arial"/>
                <w:sz w:val="22"/>
                <w:szCs w:val="22"/>
                <w:lang w:val="en-AU"/>
              </w:rPr>
            </w:pPr>
            <w:r w:rsidRPr="007A49BB">
              <w:rPr>
                <w:rFonts w:cs="Arial"/>
                <w:sz w:val="22"/>
                <w:szCs w:val="22"/>
                <w:lang w:val="en-AU"/>
              </w:rPr>
              <w:t xml:space="preserve">Resuscitation mask (pocket-style) </w:t>
            </w:r>
            <w:r w:rsidRPr="00B12A0D">
              <w:rPr>
                <w:rFonts w:cs="Arial"/>
                <w:sz w:val="22"/>
                <w:szCs w:val="22"/>
                <w:lang w:val="en-AU"/>
              </w:rPr>
              <w:t>with oxygen inlet</w:t>
            </w:r>
          </w:p>
          <w:p w:rsidR="00514697" w:rsidRPr="007A49BB" w:rsidRDefault="00514697" w:rsidP="00B835DB">
            <w:pPr>
              <w:pStyle w:val="EGsubbullets"/>
              <w:numPr>
                <w:ilvl w:val="0"/>
                <w:numId w:val="0"/>
              </w:numPr>
              <w:spacing w:beforeLines="60" w:before="144" w:afterLines="60" w:after="144"/>
              <w:ind w:left="765" w:hanging="357"/>
              <w:rPr>
                <w:rFonts w:cs="Arial"/>
                <w:sz w:val="22"/>
                <w:szCs w:val="22"/>
                <w:lang w:val="en-AU"/>
              </w:rPr>
            </w:pPr>
            <w:r w:rsidRPr="007A49BB">
              <w:rPr>
                <w:rFonts w:cs="Arial"/>
                <w:sz w:val="22"/>
                <w:szCs w:val="22"/>
                <w:lang w:val="en-AU"/>
              </w:rPr>
              <w:t>and either:</w:t>
            </w:r>
          </w:p>
          <w:p w:rsidR="00514697" w:rsidRPr="007A49BB" w:rsidRDefault="00514697" w:rsidP="000A38B4">
            <w:pPr>
              <w:pStyle w:val="EGsubbullets"/>
              <w:numPr>
                <w:ilvl w:val="0"/>
                <w:numId w:val="5"/>
              </w:numPr>
              <w:spacing w:beforeLines="60" w:before="144" w:afterLines="60" w:after="144"/>
              <w:ind w:left="408" w:hanging="357"/>
              <w:rPr>
                <w:rFonts w:cs="Arial"/>
                <w:sz w:val="22"/>
                <w:szCs w:val="22"/>
                <w:lang w:val="en-AU"/>
              </w:rPr>
            </w:pPr>
            <w:r w:rsidRPr="007A49BB">
              <w:rPr>
                <w:rFonts w:cs="Arial"/>
                <w:sz w:val="22"/>
                <w:szCs w:val="22"/>
                <w:lang w:val="en-AU"/>
              </w:rPr>
              <w:t>Simple face mask</w:t>
            </w:r>
            <w:r w:rsidRPr="007A49BB">
              <w:rPr>
                <w:rFonts w:cs="Arial"/>
                <w:sz w:val="22"/>
                <w:szCs w:val="22"/>
                <w:lang w:val="en-AU"/>
              </w:rPr>
              <w:tab/>
            </w:r>
          </w:p>
          <w:p w:rsidR="00514697" w:rsidRPr="007A49BB" w:rsidRDefault="00514697" w:rsidP="00B835DB">
            <w:pPr>
              <w:pStyle w:val="EGsubbullets"/>
              <w:numPr>
                <w:ilvl w:val="0"/>
                <w:numId w:val="0"/>
              </w:numPr>
              <w:spacing w:beforeLines="60" w:before="144" w:afterLines="60" w:after="144"/>
              <w:ind w:left="408"/>
              <w:rPr>
                <w:rFonts w:cs="Arial"/>
                <w:sz w:val="22"/>
                <w:szCs w:val="22"/>
                <w:lang w:val="en-AU"/>
              </w:rPr>
            </w:pPr>
            <w:r w:rsidRPr="007A49BB">
              <w:rPr>
                <w:rFonts w:cs="Arial"/>
                <w:sz w:val="22"/>
                <w:szCs w:val="22"/>
                <w:lang w:val="en-AU"/>
              </w:rPr>
              <w:t>or</w:t>
            </w:r>
          </w:p>
          <w:p w:rsidR="00514697" w:rsidRPr="00E75017" w:rsidRDefault="00514697" w:rsidP="000A38B4">
            <w:pPr>
              <w:pStyle w:val="EGsubbullets"/>
              <w:numPr>
                <w:ilvl w:val="0"/>
                <w:numId w:val="5"/>
              </w:numPr>
              <w:spacing w:beforeLines="60" w:before="144" w:afterLines="60" w:after="144"/>
              <w:ind w:left="408" w:hanging="357"/>
              <w:rPr>
                <w:rFonts w:cs="Arial"/>
                <w:sz w:val="22"/>
                <w:szCs w:val="22"/>
                <w:lang w:val="en-AU"/>
              </w:rPr>
            </w:pPr>
            <w:r w:rsidRPr="007A49BB">
              <w:rPr>
                <w:rFonts w:cs="Arial"/>
                <w:sz w:val="22"/>
                <w:szCs w:val="22"/>
                <w:lang w:val="en-AU"/>
              </w:rPr>
              <w:t xml:space="preserve">Non-rebreather mask </w:t>
            </w:r>
          </w:p>
        </w:tc>
      </w:tr>
      <w:tr w:rsidR="00514697" w:rsidRPr="007A49BB" w:rsidTr="002471EF">
        <w:tc>
          <w:tcPr>
            <w:tcW w:w="3418" w:type="dxa"/>
            <w:gridSpan w:val="5"/>
          </w:tcPr>
          <w:p w:rsidR="00514697" w:rsidRPr="007A49BB" w:rsidRDefault="00514697" w:rsidP="00F55C04">
            <w:pPr>
              <w:spacing w:before="60" w:after="60"/>
              <w:ind w:left="51" w:firstLine="0"/>
              <w:rPr>
                <w:rFonts w:ascii="Arial" w:hAnsi="Arial" w:cs="Arial"/>
              </w:rPr>
            </w:pPr>
            <w:r w:rsidRPr="007A49BB">
              <w:rPr>
                <w:rFonts w:ascii="Arial" w:hAnsi="Arial" w:cs="Arial"/>
                <w:b/>
                <w:i/>
              </w:rPr>
              <w:t xml:space="preserve">Specified delivery devices </w:t>
            </w:r>
            <w:r w:rsidRPr="007A49BB">
              <w:rPr>
                <w:rFonts w:ascii="Arial" w:hAnsi="Arial" w:cs="Arial"/>
              </w:rPr>
              <w:t>may also include</w:t>
            </w:r>
          </w:p>
        </w:tc>
        <w:tc>
          <w:tcPr>
            <w:tcW w:w="6080" w:type="dxa"/>
            <w:gridSpan w:val="2"/>
          </w:tcPr>
          <w:p w:rsidR="00514697" w:rsidRPr="00E75017" w:rsidRDefault="00BD6D15" w:rsidP="000A38B4">
            <w:pPr>
              <w:pStyle w:val="EGsubbullets"/>
              <w:numPr>
                <w:ilvl w:val="0"/>
                <w:numId w:val="5"/>
              </w:numPr>
              <w:spacing w:beforeLines="60" w:before="144" w:afterLines="60" w:after="144"/>
              <w:ind w:left="408" w:hanging="357"/>
              <w:rPr>
                <w:rFonts w:cs="Arial"/>
                <w:sz w:val="22"/>
                <w:szCs w:val="22"/>
                <w:lang w:val="en-AU"/>
              </w:rPr>
            </w:pPr>
            <w:r w:rsidRPr="00BD6D15">
              <w:rPr>
                <w:rFonts w:cs="Arial"/>
                <w:sz w:val="22"/>
                <w:szCs w:val="22"/>
                <w:lang w:val="en-AU"/>
              </w:rPr>
              <w:t>Nasal cannulae (</w:t>
            </w:r>
            <w:r w:rsidRPr="00B12A0D">
              <w:rPr>
                <w:rFonts w:cs="Arial"/>
                <w:sz w:val="22"/>
                <w:szCs w:val="22"/>
                <w:lang w:val="en-AU"/>
              </w:rPr>
              <w:t>prongs</w:t>
            </w:r>
            <w:r w:rsidRPr="00BD6D15">
              <w:rPr>
                <w:rFonts w:cs="Arial"/>
                <w:sz w:val="22"/>
                <w:szCs w:val="22"/>
                <w:lang w:val="en-AU"/>
              </w:rPr>
              <w:t>)</w:t>
            </w:r>
          </w:p>
        </w:tc>
      </w:tr>
      <w:tr w:rsidR="00514697" w:rsidRPr="007A49BB" w:rsidTr="002471EF">
        <w:tc>
          <w:tcPr>
            <w:tcW w:w="3418" w:type="dxa"/>
            <w:gridSpan w:val="5"/>
          </w:tcPr>
          <w:p w:rsidR="00514697" w:rsidRPr="007A49BB" w:rsidRDefault="00514697" w:rsidP="00F55C04">
            <w:pPr>
              <w:spacing w:before="60" w:after="60"/>
              <w:ind w:left="51" w:firstLine="0"/>
              <w:rPr>
                <w:rFonts w:ascii="Arial" w:hAnsi="Arial" w:cs="Arial"/>
              </w:rPr>
            </w:pPr>
            <w:r w:rsidRPr="007A49BB">
              <w:rPr>
                <w:rFonts w:ascii="Arial" w:hAnsi="Arial" w:cs="Arial"/>
                <w:b/>
                <w:i/>
              </w:rPr>
              <w:t>First aid management activities</w:t>
            </w:r>
            <w:r w:rsidRPr="007A49BB">
              <w:rPr>
                <w:rFonts w:ascii="Arial" w:hAnsi="Arial" w:cs="Arial"/>
              </w:rPr>
              <w:t xml:space="preserve"> may include</w:t>
            </w:r>
          </w:p>
        </w:tc>
        <w:tc>
          <w:tcPr>
            <w:tcW w:w="6080" w:type="dxa"/>
            <w:gridSpan w:val="2"/>
          </w:tcPr>
          <w:p w:rsidR="00514697" w:rsidRPr="007A49BB" w:rsidRDefault="00514697" w:rsidP="000A38B4">
            <w:pPr>
              <w:pStyle w:val="EGsubbullets"/>
              <w:numPr>
                <w:ilvl w:val="0"/>
                <w:numId w:val="5"/>
              </w:numPr>
              <w:spacing w:beforeLines="60" w:before="144" w:afterLines="60" w:after="144"/>
              <w:ind w:left="408" w:hanging="357"/>
              <w:rPr>
                <w:rFonts w:cs="Arial"/>
                <w:sz w:val="22"/>
                <w:szCs w:val="22"/>
                <w:lang w:val="en-AU"/>
              </w:rPr>
            </w:pPr>
            <w:r w:rsidRPr="007A49BB">
              <w:rPr>
                <w:rFonts w:cs="Arial"/>
                <w:sz w:val="22"/>
                <w:szCs w:val="22"/>
                <w:lang w:val="en-AU"/>
              </w:rPr>
              <w:t>History of the incident, if known</w:t>
            </w:r>
          </w:p>
          <w:p w:rsidR="00514697" w:rsidRPr="007A49BB" w:rsidRDefault="00514697" w:rsidP="000A38B4">
            <w:pPr>
              <w:pStyle w:val="EGsubbullets"/>
              <w:numPr>
                <w:ilvl w:val="0"/>
                <w:numId w:val="5"/>
              </w:numPr>
              <w:spacing w:beforeLines="60" w:before="144" w:afterLines="60" w:after="144"/>
              <w:ind w:left="408" w:hanging="357"/>
              <w:rPr>
                <w:rFonts w:cs="Arial"/>
                <w:sz w:val="22"/>
                <w:szCs w:val="22"/>
                <w:lang w:val="en-AU"/>
              </w:rPr>
            </w:pPr>
            <w:r w:rsidRPr="007A49BB">
              <w:rPr>
                <w:rFonts w:cs="Arial"/>
                <w:sz w:val="22"/>
                <w:szCs w:val="22"/>
                <w:lang w:val="en-AU"/>
              </w:rPr>
              <w:t>Details of oxygen administration</w:t>
            </w:r>
          </w:p>
          <w:p w:rsidR="00514697" w:rsidRPr="007A49BB" w:rsidRDefault="00514697" w:rsidP="000A38B4">
            <w:pPr>
              <w:pStyle w:val="EGsubbullets"/>
              <w:numPr>
                <w:ilvl w:val="0"/>
                <w:numId w:val="5"/>
              </w:numPr>
              <w:spacing w:beforeLines="60" w:before="144" w:afterLines="60" w:after="144"/>
              <w:ind w:left="408" w:hanging="357"/>
              <w:rPr>
                <w:rFonts w:cs="Arial"/>
                <w:sz w:val="22"/>
                <w:szCs w:val="22"/>
                <w:lang w:val="en-AU"/>
              </w:rPr>
            </w:pPr>
            <w:r w:rsidRPr="007A49BB">
              <w:rPr>
                <w:rFonts w:cs="Arial"/>
                <w:sz w:val="22"/>
                <w:szCs w:val="22"/>
                <w:lang w:val="en-AU"/>
              </w:rPr>
              <w:t>Other first aid treatments e.g. CPR, positioning of casualty</w:t>
            </w:r>
          </w:p>
          <w:p w:rsidR="00514697" w:rsidRPr="007A49BB" w:rsidRDefault="00514697" w:rsidP="000A38B4">
            <w:pPr>
              <w:pStyle w:val="EGsubbullets"/>
              <w:numPr>
                <w:ilvl w:val="0"/>
                <w:numId w:val="5"/>
              </w:numPr>
              <w:spacing w:beforeLines="60" w:before="144" w:afterLines="60" w:after="144"/>
              <w:ind w:left="408" w:hanging="357"/>
              <w:rPr>
                <w:rFonts w:cs="Arial"/>
                <w:sz w:val="22"/>
                <w:szCs w:val="22"/>
                <w:lang w:val="en-AU"/>
              </w:rPr>
            </w:pPr>
            <w:r w:rsidRPr="007A49BB">
              <w:rPr>
                <w:rFonts w:cs="Arial"/>
                <w:sz w:val="22"/>
                <w:szCs w:val="22"/>
                <w:lang w:val="en-AU"/>
              </w:rPr>
              <w:t>Recording and communicating incident</w:t>
            </w:r>
          </w:p>
        </w:tc>
      </w:tr>
      <w:tr w:rsidR="00514697" w:rsidRPr="007A49BB" w:rsidTr="002471EF">
        <w:tc>
          <w:tcPr>
            <w:tcW w:w="3418" w:type="dxa"/>
            <w:gridSpan w:val="5"/>
          </w:tcPr>
          <w:p w:rsidR="00514697" w:rsidRPr="007A49BB" w:rsidRDefault="00514697" w:rsidP="00F55C04">
            <w:pPr>
              <w:spacing w:before="60" w:after="60"/>
              <w:ind w:left="51" w:firstLine="0"/>
              <w:rPr>
                <w:rFonts w:ascii="Arial" w:hAnsi="Arial" w:cs="Arial"/>
              </w:rPr>
            </w:pPr>
            <w:r w:rsidRPr="007A49BB">
              <w:rPr>
                <w:rFonts w:ascii="Arial" w:hAnsi="Arial" w:cs="Arial"/>
                <w:b/>
                <w:i/>
              </w:rPr>
              <w:t>Workplace documentation</w:t>
            </w:r>
            <w:r w:rsidRPr="007A49BB">
              <w:rPr>
                <w:rFonts w:ascii="Arial" w:hAnsi="Arial" w:cs="Arial"/>
              </w:rPr>
              <w:t xml:space="preserve"> may include</w:t>
            </w:r>
          </w:p>
        </w:tc>
        <w:tc>
          <w:tcPr>
            <w:tcW w:w="6080" w:type="dxa"/>
            <w:gridSpan w:val="2"/>
          </w:tcPr>
          <w:p w:rsidR="00514697" w:rsidRPr="007A49BB" w:rsidRDefault="00514697" w:rsidP="000A38B4">
            <w:pPr>
              <w:pStyle w:val="EGsubbullets"/>
              <w:numPr>
                <w:ilvl w:val="0"/>
                <w:numId w:val="5"/>
              </w:numPr>
              <w:spacing w:beforeLines="60" w:before="144" w:afterLines="60" w:after="144"/>
              <w:ind w:left="408" w:hanging="357"/>
              <w:rPr>
                <w:rFonts w:cs="Arial"/>
                <w:sz w:val="22"/>
                <w:szCs w:val="22"/>
                <w:lang w:val="en-AU"/>
              </w:rPr>
            </w:pPr>
            <w:r w:rsidRPr="007A49BB">
              <w:rPr>
                <w:rFonts w:cs="Arial"/>
                <w:sz w:val="22"/>
                <w:szCs w:val="22"/>
                <w:lang w:val="en-AU"/>
              </w:rPr>
              <w:t>Required Work Cover documentation</w:t>
            </w:r>
          </w:p>
          <w:p w:rsidR="00514697" w:rsidRPr="007A49BB" w:rsidRDefault="00514697" w:rsidP="000A38B4">
            <w:pPr>
              <w:pStyle w:val="EGsubbullets"/>
              <w:numPr>
                <w:ilvl w:val="0"/>
                <w:numId w:val="5"/>
              </w:numPr>
              <w:spacing w:beforeLines="60" w:before="144" w:afterLines="60" w:after="144"/>
              <w:ind w:left="408" w:hanging="357"/>
              <w:rPr>
                <w:rFonts w:cs="Arial"/>
                <w:sz w:val="22"/>
                <w:szCs w:val="22"/>
                <w:lang w:val="en-AU"/>
              </w:rPr>
            </w:pPr>
            <w:r w:rsidRPr="007A49BB">
              <w:rPr>
                <w:rFonts w:cs="Arial"/>
                <w:sz w:val="22"/>
                <w:szCs w:val="22"/>
                <w:lang w:val="en-AU"/>
              </w:rPr>
              <w:t>Industry/organisational documents</w:t>
            </w:r>
          </w:p>
          <w:p w:rsidR="00514697" w:rsidRPr="007A49BB" w:rsidRDefault="00514697" w:rsidP="000A38B4">
            <w:pPr>
              <w:pStyle w:val="EGsubbullets"/>
              <w:numPr>
                <w:ilvl w:val="0"/>
                <w:numId w:val="5"/>
              </w:numPr>
              <w:spacing w:beforeLines="60" w:before="144" w:afterLines="60" w:after="144"/>
              <w:ind w:left="408" w:hanging="357"/>
              <w:rPr>
                <w:rFonts w:cs="Arial"/>
                <w:sz w:val="22"/>
                <w:szCs w:val="22"/>
                <w:lang w:val="en-AU"/>
              </w:rPr>
            </w:pPr>
            <w:r w:rsidRPr="007A49BB">
              <w:rPr>
                <w:rFonts w:cs="Arial"/>
                <w:sz w:val="22"/>
                <w:szCs w:val="22"/>
                <w:lang w:val="en-AU"/>
              </w:rPr>
              <w:t>Written reports</w:t>
            </w:r>
          </w:p>
          <w:p w:rsidR="00514697" w:rsidRPr="007A49BB" w:rsidRDefault="00514697" w:rsidP="000A38B4">
            <w:pPr>
              <w:pStyle w:val="EGsubbullets"/>
              <w:numPr>
                <w:ilvl w:val="0"/>
                <w:numId w:val="5"/>
              </w:numPr>
              <w:spacing w:beforeLines="60" w:before="144" w:afterLines="60" w:after="144"/>
              <w:ind w:left="408" w:hanging="357"/>
              <w:rPr>
                <w:rFonts w:cs="Arial"/>
                <w:sz w:val="22"/>
                <w:szCs w:val="22"/>
                <w:lang w:val="en-AU"/>
              </w:rPr>
            </w:pPr>
            <w:r w:rsidRPr="007A49BB">
              <w:rPr>
                <w:rFonts w:cs="Arial"/>
                <w:sz w:val="22"/>
                <w:szCs w:val="22"/>
                <w:lang w:val="en-AU"/>
              </w:rPr>
              <w:t>Statutory requirements</w:t>
            </w:r>
          </w:p>
        </w:tc>
      </w:tr>
      <w:tr w:rsidR="00514697" w:rsidRPr="007A49BB" w:rsidTr="002471EF">
        <w:tc>
          <w:tcPr>
            <w:tcW w:w="9498" w:type="dxa"/>
            <w:gridSpan w:val="7"/>
          </w:tcPr>
          <w:p w:rsidR="00514697" w:rsidRPr="00E701A1" w:rsidRDefault="00514697" w:rsidP="00E701A1">
            <w:pPr>
              <w:spacing w:beforeLines="60" w:before="144" w:afterLines="60" w:after="144"/>
              <w:rPr>
                <w:rFonts w:ascii="Arial" w:hAnsi="Arial" w:cs="Arial"/>
                <w:b/>
              </w:rPr>
            </w:pPr>
            <w:r w:rsidRPr="00E701A1">
              <w:rPr>
                <w:rFonts w:ascii="Arial" w:hAnsi="Arial" w:cs="Arial"/>
                <w:b/>
              </w:rPr>
              <w:t xml:space="preserve">EVIDENCE GUIDE </w:t>
            </w:r>
          </w:p>
        </w:tc>
      </w:tr>
      <w:tr w:rsidR="00514697" w:rsidRPr="007A49BB" w:rsidTr="002471EF">
        <w:tc>
          <w:tcPr>
            <w:tcW w:w="9498" w:type="dxa"/>
            <w:gridSpan w:val="7"/>
          </w:tcPr>
          <w:p w:rsidR="00514697" w:rsidRPr="007A49BB" w:rsidRDefault="00514697" w:rsidP="00952754">
            <w:pPr>
              <w:pStyle w:val="para"/>
              <w:spacing w:beforeLines="60" w:before="144" w:afterLines="60" w:after="144" w:line="240" w:lineRule="auto"/>
              <w:ind w:left="51"/>
              <w:rPr>
                <w:rFonts w:ascii="Arial" w:hAnsi="Arial" w:cs="Arial"/>
                <w:sz w:val="20"/>
              </w:rPr>
            </w:pPr>
            <w:r w:rsidRPr="007A49BB">
              <w:rPr>
                <w:rFonts w:ascii="Arial" w:hAnsi="Arial" w:cs="Arial"/>
                <w:sz w:val="20"/>
                <w:lang w:val="en-AU"/>
              </w:rPr>
              <w:t>The evidence guide provides advice on assessment and must be read in conjunction with the Performance Criteria, Required Skills and Knowledge, the Range Statement and the Assessment section in Section B of the accreditation submission.</w:t>
            </w:r>
            <w:r w:rsidRPr="00952754">
              <w:rPr>
                <w:rFonts w:ascii="Arial" w:hAnsi="Arial" w:cs="Arial"/>
                <w:sz w:val="20"/>
                <w:lang w:val="en-AU"/>
              </w:rPr>
              <w:t xml:space="preserve"> </w:t>
            </w:r>
          </w:p>
        </w:tc>
      </w:tr>
      <w:tr w:rsidR="00514697" w:rsidRPr="007A49BB" w:rsidTr="002471EF">
        <w:tc>
          <w:tcPr>
            <w:tcW w:w="3401" w:type="dxa"/>
            <w:gridSpan w:val="4"/>
          </w:tcPr>
          <w:p w:rsidR="00514697" w:rsidRPr="007A49BB" w:rsidRDefault="00514697" w:rsidP="00F55C04">
            <w:pPr>
              <w:spacing w:before="60" w:after="60"/>
              <w:ind w:left="51" w:firstLine="0"/>
              <w:rPr>
                <w:rFonts w:ascii="Arial" w:hAnsi="Arial" w:cs="Arial"/>
                <w:b/>
              </w:rPr>
            </w:pPr>
            <w:r w:rsidRPr="007A49BB">
              <w:rPr>
                <w:rFonts w:ascii="Arial" w:hAnsi="Arial" w:cs="Arial"/>
                <w:b/>
              </w:rPr>
              <w:t>Critical aspects for assessment and evidence required to demonstrate competency in this unit</w:t>
            </w:r>
          </w:p>
        </w:tc>
        <w:tc>
          <w:tcPr>
            <w:tcW w:w="6097" w:type="dxa"/>
            <w:gridSpan w:val="3"/>
          </w:tcPr>
          <w:p w:rsidR="00514697" w:rsidRPr="007A49BB" w:rsidRDefault="00514697" w:rsidP="00952754">
            <w:pPr>
              <w:pStyle w:val="Bullet1"/>
              <w:numPr>
                <w:ilvl w:val="0"/>
                <w:numId w:val="0"/>
              </w:numPr>
              <w:spacing w:beforeLines="60" w:before="144" w:afterLines="60" w:after="144"/>
              <w:ind w:left="51"/>
              <w:rPr>
                <w:rFonts w:ascii="Arial" w:hAnsi="Arial" w:cs="Arial"/>
                <w:bCs/>
                <w:sz w:val="22"/>
                <w:szCs w:val="22"/>
              </w:rPr>
            </w:pPr>
            <w:r w:rsidRPr="007A49BB">
              <w:rPr>
                <w:rFonts w:ascii="Arial" w:hAnsi="Arial" w:cs="Arial"/>
                <w:sz w:val="22"/>
                <w:szCs w:val="22"/>
              </w:rPr>
              <w:t xml:space="preserve">To be considered competent in this unit the participant must be able to demonstrate the knowledge and skills required to achieve all of the elements of competency to the level defined by the associated performance criteria. Specifically they must be able to: </w:t>
            </w:r>
          </w:p>
          <w:p w:rsidR="00514697" w:rsidRPr="00952754" w:rsidRDefault="00514697" w:rsidP="000A38B4">
            <w:pPr>
              <w:pStyle w:val="EGsubbullets"/>
              <w:numPr>
                <w:ilvl w:val="0"/>
                <w:numId w:val="5"/>
              </w:numPr>
              <w:spacing w:beforeLines="60" w:before="144" w:afterLines="60" w:after="144"/>
              <w:ind w:left="408" w:hanging="357"/>
              <w:rPr>
                <w:rFonts w:cs="Arial"/>
                <w:sz w:val="22"/>
                <w:szCs w:val="22"/>
                <w:lang w:val="en-AU"/>
              </w:rPr>
            </w:pPr>
            <w:r w:rsidRPr="00952754">
              <w:rPr>
                <w:rFonts w:cs="Arial"/>
                <w:sz w:val="22"/>
                <w:szCs w:val="22"/>
                <w:lang w:val="en-AU"/>
              </w:rPr>
              <w:t>Assess the situation taking into consideration the casualty, risks, physical hazards</w:t>
            </w:r>
            <w:r w:rsidR="00952754">
              <w:rPr>
                <w:rFonts w:cs="Arial"/>
                <w:sz w:val="22"/>
                <w:szCs w:val="22"/>
                <w:lang w:val="en-AU"/>
              </w:rPr>
              <w:t xml:space="preserve"> </w:t>
            </w:r>
            <w:r w:rsidRPr="00952754">
              <w:rPr>
                <w:rFonts w:cs="Arial"/>
                <w:sz w:val="22"/>
                <w:szCs w:val="22"/>
                <w:lang w:val="en-AU"/>
              </w:rPr>
              <w:t>(including poorly ventilated room, naked flame, or potential for spark or flame), appropriate response to take control of the situation</w:t>
            </w:r>
            <w:r w:rsidR="001C1087" w:rsidRPr="00952754">
              <w:rPr>
                <w:rFonts w:cs="Arial"/>
                <w:sz w:val="22"/>
                <w:szCs w:val="22"/>
                <w:lang w:val="en-AU"/>
              </w:rPr>
              <w:t>.</w:t>
            </w:r>
          </w:p>
          <w:p w:rsidR="00514697" w:rsidRPr="00952754" w:rsidRDefault="00514697" w:rsidP="000A38B4">
            <w:pPr>
              <w:pStyle w:val="EGsubbullets"/>
              <w:numPr>
                <w:ilvl w:val="0"/>
                <w:numId w:val="5"/>
              </w:numPr>
              <w:spacing w:beforeLines="60" w:before="144" w:afterLines="60" w:after="144"/>
              <w:ind w:left="408" w:hanging="357"/>
              <w:rPr>
                <w:rFonts w:cs="Arial"/>
                <w:sz w:val="22"/>
                <w:szCs w:val="22"/>
                <w:lang w:val="en-AU"/>
              </w:rPr>
            </w:pPr>
            <w:r w:rsidRPr="00952754">
              <w:rPr>
                <w:rFonts w:cs="Arial"/>
                <w:sz w:val="22"/>
                <w:szCs w:val="22"/>
                <w:lang w:val="en-AU"/>
              </w:rPr>
              <w:t>Appropriately administer oxygen using specified delivery devices</w:t>
            </w:r>
            <w:r w:rsidR="001C1087" w:rsidRPr="00952754">
              <w:rPr>
                <w:rFonts w:cs="Arial"/>
                <w:sz w:val="22"/>
                <w:szCs w:val="22"/>
                <w:lang w:val="en-AU"/>
              </w:rPr>
              <w:t>.</w:t>
            </w:r>
          </w:p>
          <w:p w:rsidR="00514697" w:rsidRPr="00952754" w:rsidRDefault="00514697" w:rsidP="000A38B4">
            <w:pPr>
              <w:pStyle w:val="EGsubbullets"/>
              <w:numPr>
                <w:ilvl w:val="0"/>
                <w:numId w:val="5"/>
              </w:numPr>
              <w:spacing w:beforeLines="60" w:before="144" w:afterLines="60" w:after="144"/>
              <w:ind w:left="408" w:hanging="357"/>
              <w:rPr>
                <w:rFonts w:cs="Arial"/>
                <w:sz w:val="22"/>
                <w:szCs w:val="22"/>
                <w:lang w:val="en-AU"/>
              </w:rPr>
            </w:pPr>
            <w:r w:rsidRPr="00952754">
              <w:rPr>
                <w:rFonts w:cs="Arial"/>
                <w:sz w:val="22"/>
                <w:szCs w:val="22"/>
                <w:lang w:val="en-AU"/>
              </w:rPr>
              <w:t>Communicate details of the incident including requesting emergency assistance, conveying details of the casualty to emergency services and relevant workplace officers and producing appropriate documentation according to established industry/organisational procedures</w:t>
            </w:r>
            <w:r w:rsidR="001C1087" w:rsidRPr="00952754">
              <w:rPr>
                <w:rFonts w:cs="Arial"/>
                <w:sz w:val="22"/>
                <w:szCs w:val="22"/>
                <w:lang w:val="en-AU"/>
              </w:rPr>
              <w:t>.</w:t>
            </w:r>
          </w:p>
        </w:tc>
      </w:tr>
      <w:tr w:rsidR="00514697" w:rsidRPr="007A49BB" w:rsidTr="002471EF">
        <w:tc>
          <w:tcPr>
            <w:tcW w:w="3401" w:type="dxa"/>
            <w:gridSpan w:val="4"/>
          </w:tcPr>
          <w:p w:rsidR="00514697" w:rsidRPr="007A49BB" w:rsidRDefault="00514697" w:rsidP="00F55C04">
            <w:pPr>
              <w:spacing w:before="60" w:after="60"/>
              <w:ind w:left="51" w:firstLine="0"/>
              <w:rPr>
                <w:rFonts w:ascii="Arial" w:hAnsi="Arial" w:cs="Arial"/>
                <w:b/>
              </w:rPr>
            </w:pPr>
            <w:r w:rsidRPr="007A49BB">
              <w:rPr>
                <w:rFonts w:ascii="Arial" w:hAnsi="Arial" w:cs="Arial"/>
                <w:b/>
              </w:rPr>
              <w:t>Context of and specific resources for assessment</w:t>
            </w:r>
          </w:p>
        </w:tc>
        <w:tc>
          <w:tcPr>
            <w:tcW w:w="6097" w:type="dxa"/>
            <w:gridSpan w:val="3"/>
          </w:tcPr>
          <w:p w:rsidR="00514697" w:rsidRPr="00FC2C0B" w:rsidRDefault="00514697" w:rsidP="00FC2C0B">
            <w:pPr>
              <w:pStyle w:val="Bullet1"/>
              <w:numPr>
                <w:ilvl w:val="0"/>
                <w:numId w:val="0"/>
              </w:numPr>
              <w:spacing w:beforeLines="60" w:before="144" w:afterLines="60" w:after="144"/>
              <w:rPr>
                <w:rFonts w:ascii="Arial" w:hAnsi="Arial" w:cs="Arial"/>
                <w:sz w:val="22"/>
                <w:szCs w:val="22"/>
              </w:rPr>
            </w:pPr>
            <w:r w:rsidRPr="00FC2C0B">
              <w:rPr>
                <w:rFonts w:ascii="Arial" w:hAnsi="Arial" w:cs="Arial"/>
                <w:sz w:val="22"/>
                <w:szCs w:val="22"/>
              </w:rPr>
              <w:t>The assessment context should provide for:</w:t>
            </w:r>
          </w:p>
          <w:p w:rsidR="00514697" w:rsidRPr="00952754" w:rsidRDefault="001C1087" w:rsidP="000A38B4">
            <w:pPr>
              <w:pStyle w:val="EGsubbullets"/>
              <w:numPr>
                <w:ilvl w:val="0"/>
                <w:numId w:val="5"/>
              </w:numPr>
              <w:spacing w:beforeLines="60" w:before="144" w:afterLines="60" w:after="144"/>
              <w:ind w:left="408" w:hanging="357"/>
              <w:rPr>
                <w:rFonts w:cs="Arial"/>
                <w:sz w:val="22"/>
                <w:szCs w:val="22"/>
                <w:lang w:val="en-AU"/>
              </w:rPr>
            </w:pPr>
            <w:r w:rsidRPr="00952754">
              <w:rPr>
                <w:rFonts w:cs="Arial"/>
                <w:sz w:val="22"/>
                <w:szCs w:val="22"/>
                <w:lang w:val="en-AU"/>
              </w:rPr>
              <w:t>P</w:t>
            </w:r>
            <w:r w:rsidR="00514697" w:rsidRPr="00952754">
              <w:rPr>
                <w:rFonts w:cs="Arial"/>
                <w:sz w:val="22"/>
                <w:szCs w:val="22"/>
                <w:lang w:val="en-AU"/>
              </w:rPr>
              <w:t>ractical demonstration of the administration of oxygen using specified delivery devices</w:t>
            </w:r>
            <w:r w:rsidR="0002590E" w:rsidRPr="00952754">
              <w:rPr>
                <w:rFonts w:cs="Arial"/>
                <w:sz w:val="22"/>
                <w:szCs w:val="22"/>
                <w:lang w:val="en-AU"/>
              </w:rPr>
              <w:t>.</w:t>
            </w:r>
          </w:p>
          <w:p w:rsidR="00514697" w:rsidRPr="00952754" w:rsidRDefault="00514697" w:rsidP="000A38B4">
            <w:pPr>
              <w:pStyle w:val="EGsubbullets"/>
              <w:numPr>
                <w:ilvl w:val="0"/>
                <w:numId w:val="5"/>
              </w:numPr>
              <w:spacing w:beforeLines="60" w:before="144" w:afterLines="60" w:after="144"/>
              <w:ind w:left="408" w:hanging="357"/>
              <w:rPr>
                <w:rFonts w:cs="Arial"/>
                <w:sz w:val="22"/>
                <w:szCs w:val="22"/>
                <w:lang w:val="en-AU"/>
              </w:rPr>
            </w:pPr>
            <w:r w:rsidRPr="00952754">
              <w:rPr>
                <w:rFonts w:cs="Arial"/>
                <w:sz w:val="22"/>
                <w:szCs w:val="22"/>
                <w:lang w:val="en-AU"/>
              </w:rPr>
              <w:t>Assessment of performance requirements in this unit should include assessment in a simulated</w:t>
            </w:r>
            <w:r w:rsidR="00591C7F">
              <w:rPr>
                <w:rFonts w:cs="Arial"/>
                <w:sz w:val="22"/>
                <w:szCs w:val="22"/>
                <w:lang w:val="en-AU"/>
              </w:rPr>
              <w:t xml:space="preserve"> </w:t>
            </w:r>
            <w:r w:rsidR="00591C7F" w:rsidRPr="004C21FE">
              <w:rPr>
                <w:rFonts w:cs="Arial"/>
                <w:sz w:val="22"/>
                <w:szCs w:val="22"/>
                <w:lang w:val="en-AU"/>
              </w:rPr>
              <w:t>workplace</w:t>
            </w:r>
            <w:r w:rsidRPr="00952754">
              <w:rPr>
                <w:rFonts w:cs="Arial"/>
                <w:sz w:val="22"/>
                <w:szCs w:val="22"/>
                <w:lang w:val="en-AU"/>
              </w:rPr>
              <w:t xml:space="preserve"> environment</w:t>
            </w:r>
            <w:r w:rsidR="001C1087" w:rsidRPr="00952754">
              <w:rPr>
                <w:rFonts w:cs="Arial"/>
                <w:sz w:val="22"/>
                <w:szCs w:val="22"/>
                <w:lang w:val="en-AU"/>
              </w:rPr>
              <w:t>.</w:t>
            </w:r>
            <w:r w:rsidRPr="00952754">
              <w:rPr>
                <w:rFonts w:cs="Arial"/>
                <w:sz w:val="22"/>
                <w:szCs w:val="22"/>
                <w:lang w:val="en-AU"/>
              </w:rPr>
              <w:t xml:space="preserve"> </w:t>
            </w:r>
          </w:p>
          <w:p w:rsidR="00514697" w:rsidRPr="007A49BB" w:rsidRDefault="00514697" w:rsidP="000A38B4">
            <w:pPr>
              <w:pStyle w:val="EGsubbullets"/>
              <w:numPr>
                <w:ilvl w:val="0"/>
                <w:numId w:val="5"/>
              </w:numPr>
              <w:spacing w:beforeLines="60" w:before="144" w:afterLines="60" w:after="144"/>
              <w:ind w:left="408" w:hanging="357"/>
              <w:rPr>
                <w:rFonts w:cs="Arial"/>
                <w:bCs/>
                <w:sz w:val="22"/>
                <w:szCs w:val="22"/>
              </w:rPr>
            </w:pPr>
            <w:r w:rsidRPr="00952754">
              <w:rPr>
                <w:rFonts w:cs="Arial"/>
                <w:sz w:val="22"/>
                <w:szCs w:val="22"/>
                <w:lang w:val="en-AU"/>
              </w:rPr>
              <w:t>Assessment should take place in a variety of scenarios requiring assessment on the use of each of the delivery devices</w:t>
            </w:r>
            <w:r w:rsidR="001C1087" w:rsidRPr="00952754">
              <w:rPr>
                <w:rFonts w:cs="Arial"/>
                <w:sz w:val="22"/>
                <w:szCs w:val="22"/>
                <w:lang w:val="en-AU"/>
              </w:rPr>
              <w:t>.</w:t>
            </w:r>
          </w:p>
        </w:tc>
      </w:tr>
      <w:tr w:rsidR="00514697" w:rsidRPr="007A49BB" w:rsidTr="002471EF">
        <w:tc>
          <w:tcPr>
            <w:tcW w:w="3401" w:type="dxa"/>
            <w:gridSpan w:val="4"/>
          </w:tcPr>
          <w:p w:rsidR="00514697" w:rsidRPr="00952754" w:rsidRDefault="00952754" w:rsidP="00952754">
            <w:pPr>
              <w:spacing w:beforeLines="60" w:before="144" w:afterLines="60" w:after="144"/>
              <w:rPr>
                <w:rFonts w:ascii="Arial" w:hAnsi="Arial" w:cs="Arial"/>
                <w:b/>
              </w:rPr>
            </w:pPr>
            <w:r>
              <w:rPr>
                <w:rFonts w:ascii="Arial" w:hAnsi="Arial" w:cs="Arial"/>
                <w:b/>
              </w:rPr>
              <w:t>Method of assessment</w:t>
            </w:r>
          </w:p>
        </w:tc>
        <w:tc>
          <w:tcPr>
            <w:tcW w:w="6097" w:type="dxa"/>
            <w:gridSpan w:val="3"/>
          </w:tcPr>
          <w:p w:rsidR="00514697" w:rsidRPr="007A49BB" w:rsidRDefault="00514697" w:rsidP="00FC2C0B">
            <w:pPr>
              <w:pStyle w:val="Bullet1"/>
              <w:numPr>
                <w:ilvl w:val="0"/>
                <w:numId w:val="0"/>
              </w:numPr>
              <w:spacing w:beforeLines="60" w:before="144" w:afterLines="60" w:after="144"/>
              <w:rPr>
                <w:rFonts w:ascii="Arial" w:hAnsi="Arial" w:cs="Arial"/>
                <w:bCs/>
                <w:sz w:val="22"/>
                <w:szCs w:val="22"/>
              </w:rPr>
            </w:pPr>
            <w:r w:rsidRPr="007A49BB">
              <w:rPr>
                <w:rFonts w:ascii="Arial" w:hAnsi="Arial" w:cs="Arial"/>
                <w:bCs/>
                <w:sz w:val="22"/>
                <w:szCs w:val="22"/>
              </w:rPr>
              <w:t xml:space="preserve">The following assessment method </w:t>
            </w:r>
            <w:r w:rsidR="00591C7F" w:rsidRPr="004C21FE">
              <w:rPr>
                <w:rFonts w:ascii="Arial" w:hAnsi="Arial" w:cs="Arial"/>
                <w:bCs/>
                <w:sz w:val="22"/>
                <w:szCs w:val="22"/>
              </w:rPr>
              <w:t>is</w:t>
            </w:r>
            <w:r w:rsidR="00591C7F">
              <w:rPr>
                <w:rFonts w:ascii="Arial" w:hAnsi="Arial" w:cs="Arial"/>
                <w:bCs/>
                <w:sz w:val="22"/>
                <w:szCs w:val="22"/>
              </w:rPr>
              <w:t xml:space="preserve"> </w:t>
            </w:r>
            <w:r w:rsidRPr="007A49BB">
              <w:rPr>
                <w:rFonts w:ascii="Arial" w:hAnsi="Arial" w:cs="Arial"/>
                <w:bCs/>
                <w:sz w:val="22"/>
                <w:szCs w:val="22"/>
              </w:rPr>
              <w:t>required :</w:t>
            </w:r>
          </w:p>
          <w:p w:rsidR="00514697" w:rsidRPr="007A49BB" w:rsidRDefault="00514697" w:rsidP="000A38B4">
            <w:pPr>
              <w:pStyle w:val="EGsubbullets"/>
              <w:numPr>
                <w:ilvl w:val="0"/>
                <w:numId w:val="5"/>
              </w:numPr>
              <w:spacing w:beforeLines="60" w:before="144" w:afterLines="60" w:after="144"/>
              <w:ind w:left="408" w:hanging="357"/>
              <w:rPr>
                <w:rFonts w:cs="Arial"/>
                <w:bCs/>
                <w:sz w:val="22"/>
                <w:szCs w:val="22"/>
              </w:rPr>
            </w:pPr>
            <w:r w:rsidRPr="00952754">
              <w:rPr>
                <w:rFonts w:cs="Arial"/>
                <w:sz w:val="22"/>
                <w:szCs w:val="22"/>
                <w:lang w:val="en-AU"/>
              </w:rPr>
              <w:t>Assessment methods must include practical application and demonstration of skills, and may include oral presentations, written assignments or tests, short answer tests, observation, structured questions and problem-solving scenarios.  For example, case studies where decision on the appropriate provision of supplemental oxygen is required.</w:t>
            </w:r>
          </w:p>
        </w:tc>
      </w:tr>
    </w:tbl>
    <w:p w:rsidR="00DF4FD3" w:rsidRPr="00990ACD" w:rsidRDefault="00DF4FD3" w:rsidP="00F55C04">
      <w:pPr>
        <w:ind w:left="0" w:firstLine="0"/>
        <w:rPr>
          <w:rFonts w:ascii="Arial" w:hAnsi="Arial" w:cs="Arial"/>
          <w:b/>
        </w:rPr>
      </w:pPr>
    </w:p>
    <w:sectPr w:rsidR="00DF4FD3" w:rsidRPr="00990ACD" w:rsidSect="008A0C0E">
      <w:headerReference w:type="default" r:id="rId27"/>
      <w:headerReference w:type="first" r:id="rId28"/>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2D1" w:rsidRDefault="002002D1">
      <w:r>
        <w:separator/>
      </w:r>
    </w:p>
  </w:endnote>
  <w:endnote w:type="continuationSeparator" w:id="0">
    <w:p w:rsidR="002002D1" w:rsidRDefault="00200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Golden Cockerel ITC Roman">
    <w:altName w:val="Golden Cockerel ITC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2D1" w:rsidRDefault="002002D1" w:rsidP="005E2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02D1" w:rsidRDefault="002002D1" w:rsidP="00CA2F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2D1" w:rsidRPr="00DF4FD3" w:rsidRDefault="002002D1" w:rsidP="00DF4FD3">
    <w:pPr>
      <w:pStyle w:val="Footer"/>
      <w:ind w:right="360"/>
      <w:rPr>
        <w:rFonts w:ascii="Arial" w:hAnsi="Arial" w:cs="Arial"/>
        <w:sz w:val="18"/>
        <w:szCs w:val="18"/>
        <w:lang w:val="en-A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2D1" w:rsidRPr="00537488" w:rsidRDefault="002002D1" w:rsidP="00BC501F">
    <w:pPr>
      <w:tabs>
        <w:tab w:val="center" w:pos="4153"/>
        <w:tab w:val="right" w:pos="8306"/>
      </w:tabs>
      <w:spacing w:before="0"/>
      <w:ind w:left="0" w:firstLine="0"/>
      <w:rPr>
        <w:rFonts w:ascii="Arial" w:hAnsi="Arial" w:cs="Arial"/>
        <w:sz w:val="18"/>
        <w:szCs w:val="18"/>
        <w:lang w:val="x-none" w:eastAsia="x-none"/>
      </w:rPr>
    </w:pPr>
    <w:r w:rsidRPr="00835E8D">
      <w:rPr>
        <w:rFonts w:ascii="Arial" w:hAnsi="Arial" w:cs="Arial"/>
        <w:sz w:val="18"/>
        <w:szCs w:val="18"/>
        <w:lang w:eastAsia="x-none"/>
      </w:rPr>
      <w:t>22298VIC</w:t>
    </w:r>
    <w:r w:rsidRPr="00537488">
      <w:rPr>
        <w:rFonts w:ascii="Arial" w:hAnsi="Arial" w:cs="Arial"/>
        <w:sz w:val="18"/>
        <w:szCs w:val="18"/>
        <w:lang w:eastAsia="x-none"/>
      </w:rPr>
      <w:t xml:space="preserve"> Course In Basic Oxygen Administration</w:t>
    </w:r>
    <w:r w:rsidRPr="00537488">
      <w:rPr>
        <w:rFonts w:ascii="Arial" w:hAnsi="Arial" w:cs="Arial"/>
        <w:noProof/>
      </w:rPr>
      <w:t xml:space="preserve"> </w:t>
    </w:r>
    <w:r>
      <w:rPr>
        <w:rFonts w:ascii="Arial" w:hAnsi="Arial" w:cs="Arial"/>
        <w:noProof/>
      </w:rPr>
      <w:tab/>
    </w:r>
    <w:r>
      <w:rPr>
        <w:rFonts w:ascii="Arial" w:hAnsi="Arial" w:cs="Arial"/>
        <w:noProof/>
      </w:rPr>
      <w:tab/>
    </w:r>
    <w:r w:rsidRPr="00537488">
      <w:rPr>
        <w:rFonts w:ascii="Arial" w:hAnsi="Arial" w:cs="Arial"/>
        <w:noProof/>
      </w:rPr>
      <w:drawing>
        <wp:inline distT="0" distB="0" distL="0" distR="0" wp14:anchorId="694FE2D0" wp14:editId="38BD22ED">
          <wp:extent cx="835025" cy="294005"/>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294005"/>
                  </a:xfrm>
                  <a:prstGeom prst="rect">
                    <a:avLst/>
                  </a:prstGeom>
                  <a:noFill/>
                  <a:ln>
                    <a:noFill/>
                  </a:ln>
                </pic:spPr>
              </pic:pic>
            </a:graphicData>
          </a:graphic>
        </wp:inline>
      </w:drawing>
    </w:r>
    <w:r w:rsidRPr="00537488">
      <w:rPr>
        <w:rFonts w:ascii="Arial" w:hAnsi="Arial" w:cs="Arial"/>
        <w:sz w:val="18"/>
        <w:szCs w:val="18"/>
        <w:lang w:eastAsia="x-none"/>
      </w:rPr>
      <w:t xml:space="preserve"> © State of Victoria </w:t>
    </w:r>
    <w:r w:rsidRPr="00537488">
      <w:rPr>
        <w:rFonts w:ascii="Arial" w:hAnsi="Arial" w:cs="Arial"/>
        <w:sz w:val="18"/>
        <w:szCs w:val="18"/>
        <w:lang w:val="en-GB" w:eastAsia="x-none"/>
      </w:rPr>
      <w:t>2015</w:t>
    </w:r>
    <w:r w:rsidRPr="00537488">
      <w:rPr>
        <w:rFonts w:ascii="Arial" w:hAnsi="Arial" w:cs="Arial"/>
        <w:sz w:val="18"/>
        <w:szCs w:val="18"/>
        <w:lang w:eastAsia="x-none"/>
      </w:rPr>
      <w:tab/>
    </w:r>
    <w:r w:rsidRPr="00537488">
      <w:rPr>
        <w:rFonts w:ascii="Arial" w:hAnsi="Arial" w:cs="Arial"/>
        <w:sz w:val="18"/>
        <w:szCs w:val="18"/>
        <w:lang w:eastAsia="x-none"/>
      </w:rPr>
      <w:tab/>
    </w:r>
    <w:r w:rsidRPr="00537488">
      <w:rPr>
        <w:rFonts w:ascii="Arial" w:hAnsi="Arial" w:cs="Arial"/>
        <w:sz w:val="18"/>
        <w:szCs w:val="18"/>
        <w:lang w:val="x-none" w:eastAsia="x-none"/>
      </w:rPr>
      <w:fldChar w:fldCharType="begin"/>
    </w:r>
    <w:r w:rsidRPr="00537488">
      <w:rPr>
        <w:rFonts w:ascii="Arial" w:hAnsi="Arial" w:cs="Arial"/>
        <w:sz w:val="18"/>
        <w:szCs w:val="18"/>
        <w:lang w:val="x-none" w:eastAsia="x-none"/>
      </w:rPr>
      <w:instrText xml:space="preserve">PAGE  </w:instrText>
    </w:r>
    <w:r w:rsidRPr="00537488">
      <w:rPr>
        <w:rFonts w:ascii="Arial" w:hAnsi="Arial" w:cs="Arial"/>
        <w:sz w:val="18"/>
        <w:szCs w:val="18"/>
        <w:lang w:val="x-none" w:eastAsia="x-none"/>
      </w:rPr>
      <w:fldChar w:fldCharType="separate"/>
    </w:r>
    <w:r w:rsidR="00F75421">
      <w:rPr>
        <w:rFonts w:ascii="Arial" w:hAnsi="Arial" w:cs="Arial"/>
        <w:noProof/>
        <w:sz w:val="18"/>
        <w:szCs w:val="18"/>
        <w:lang w:val="x-none" w:eastAsia="x-none"/>
      </w:rPr>
      <w:t>2</w:t>
    </w:r>
    <w:r w:rsidRPr="00537488">
      <w:rPr>
        <w:rFonts w:ascii="Arial" w:hAnsi="Arial" w:cs="Arial"/>
        <w:sz w:val="18"/>
        <w:szCs w:val="18"/>
        <w:lang w:val="x-none" w:eastAsia="x-none"/>
      </w:rPr>
      <w:fldChar w:fldCharType="end"/>
    </w:r>
  </w:p>
  <w:p w:rsidR="002002D1" w:rsidRPr="00DF4FD3" w:rsidRDefault="002002D1" w:rsidP="00C16C7C">
    <w:pPr>
      <w:pStyle w:val="Footer"/>
      <w:spacing w:before="0"/>
      <w:ind w:left="0" w:right="357" w:firstLine="0"/>
      <w:rPr>
        <w:rFonts w:ascii="Arial" w:hAnsi="Arial" w:cs="Arial"/>
        <w:sz w:val="18"/>
        <w:szCs w:val="18"/>
        <w:lang w:val="en-AU"/>
      </w:rPr>
    </w:pPr>
    <w:r>
      <w:rPr>
        <w:rFonts w:ascii="Arial" w:hAnsi="Arial" w:cs="Arial"/>
        <w:sz w:val="18"/>
        <w:szCs w:val="18"/>
        <w:lang w:val="en-AU"/>
      </w:rPr>
      <w:t>Version 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2D1" w:rsidRPr="00537488" w:rsidRDefault="002002D1" w:rsidP="00BC501F">
    <w:pPr>
      <w:tabs>
        <w:tab w:val="center" w:pos="4153"/>
        <w:tab w:val="right" w:pos="8306"/>
      </w:tabs>
      <w:spacing w:before="0"/>
      <w:ind w:left="0" w:firstLine="0"/>
      <w:rPr>
        <w:rFonts w:ascii="Arial" w:hAnsi="Arial" w:cs="Arial"/>
        <w:sz w:val="18"/>
        <w:szCs w:val="18"/>
        <w:lang w:val="en-GB" w:eastAsia="x-none"/>
      </w:rPr>
    </w:pPr>
    <w:r w:rsidRPr="00537488">
      <w:rPr>
        <w:rFonts w:ascii="Arial" w:hAnsi="Arial" w:cs="Arial"/>
        <w:noProof/>
      </w:rPr>
      <w:drawing>
        <wp:inline distT="0" distB="0" distL="0" distR="0" wp14:anchorId="4AF19E03" wp14:editId="3247B09B">
          <wp:extent cx="835025" cy="294005"/>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294005"/>
                  </a:xfrm>
                  <a:prstGeom prst="rect">
                    <a:avLst/>
                  </a:prstGeom>
                  <a:noFill/>
                  <a:ln>
                    <a:noFill/>
                  </a:ln>
                </pic:spPr>
              </pic:pic>
            </a:graphicData>
          </a:graphic>
        </wp:inline>
      </w:drawing>
    </w:r>
    <w:r w:rsidRPr="00537488">
      <w:rPr>
        <w:rFonts w:ascii="Arial" w:hAnsi="Arial" w:cs="Arial"/>
        <w:sz w:val="18"/>
        <w:szCs w:val="18"/>
        <w:lang w:eastAsia="x-none"/>
      </w:rPr>
      <w:t xml:space="preserve"> © State of Victoria </w:t>
    </w:r>
    <w:r w:rsidRPr="00537488">
      <w:rPr>
        <w:rFonts w:ascii="Arial" w:hAnsi="Arial" w:cs="Arial"/>
        <w:sz w:val="18"/>
        <w:szCs w:val="18"/>
        <w:lang w:val="en-GB" w:eastAsia="x-none"/>
      </w:rPr>
      <w:t>2015</w:t>
    </w:r>
  </w:p>
  <w:p w:rsidR="002002D1" w:rsidRPr="00537488" w:rsidRDefault="002002D1" w:rsidP="00BC501F">
    <w:pPr>
      <w:tabs>
        <w:tab w:val="center" w:pos="4153"/>
        <w:tab w:val="right" w:pos="8306"/>
      </w:tabs>
      <w:spacing w:before="0"/>
      <w:ind w:left="0" w:firstLine="0"/>
      <w:rPr>
        <w:rFonts w:ascii="Arial" w:hAnsi="Arial" w:cs="Arial"/>
        <w:sz w:val="18"/>
        <w:szCs w:val="18"/>
        <w:lang w:val="x-none" w:eastAsia="x-none"/>
      </w:rPr>
    </w:pPr>
    <w:r w:rsidRPr="00537488">
      <w:rPr>
        <w:rFonts w:ascii="Arial" w:hAnsi="Arial" w:cs="Arial"/>
        <w:sz w:val="18"/>
        <w:szCs w:val="18"/>
        <w:lang w:eastAsia="x-none"/>
      </w:rPr>
      <w:t xml:space="preserve"> Course In Basic Oxygen Administration </w:t>
    </w:r>
    <w:r w:rsidRPr="00537488">
      <w:rPr>
        <w:rFonts w:ascii="Arial" w:hAnsi="Arial" w:cs="Arial"/>
        <w:sz w:val="18"/>
        <w:szCs w:val="18"/>
        <w:lang w:eastAsia="x-none"/>
      </w:rPr>
      <w:tab/>
    </w:r>
    <w:r w:rsidRPr="00537488">
      <w:rPr>
        <w:rFonts w:ascii="Arial" w:hAnsi="Arial" w:cs="Arial"/>
        <w:sz w:val="18"/>
        <w:szCs w:val="18"/>
        <w:lang w:eastAsia="x-none"/>
      </w:rPr>
      <w:tab/>
    </w:r>
    <w:r w:rsidRPr="00537488">
      <w:rPr>
        <w:rFonts w:ascii="Arial" w:hAnsi="Arial" w:cs="Arial"/>
        <w:sz w:val="18"/>
        <w:szCs w:val="18"/>
        <w:lang w:eastAsia="x-none"/>
      </w:rPr>
      <w:tab/>
    </w:r>
    <w:r w:rsidRPr="00537488">
      <w:rPr>
        <w:rFonts w:ascii="Arial" w:hAnsi="Arial" w:cs="Arial"/>
        <w:sz w:val="18"/>
        <w:szCs w:val="18"/>
        <w:lang w:eastAsia="x-none"/>
      </w:rPr>
      <w:tab/>
    </w:r>
    <w:r w:rsidRPr="00537488">
      <w:rPr>
        <w:rFonts w:ascii="Arial" w:hAnsi="Arial" w:cs="Arial"/>
        <w:sz w:val="18"/>
        <w:szCs w:val="18"/>
        <w:lang w:val="x-none" w:eastAsia="x-none"/>
      </w:rPr>
      <w:fldChar w:fldCharType="begin"/>
    </w:r>
    <w:r w:rsidRPr="00537488">
      <w:rPr>
        <w:rFonts w:ascii="Arial" w:hAnsi="Arial" w:cs="Arial"/>
        <w:sz w:val="18"/>
        <w:szCs w:val="18"/>
        <w:lang w:val="x-none" w:eastAsia="x-none"/>
      </w:rPr>
      <w:instrText xml:space="preserve">PAGE  </w:instrText>
    </w:r>
    <w:r w:rsidRPr="00537488">
      <w:rPr>
        <w:rFonts w:ascii="Arial" w:hAnsi="Arial" w:cs="Arial"/>
        <w:sz w:val="18"/>
        <w:szCs w:val="18"/>
        <w:lang w:val="x-none" w:eastAsia="x-none"/>
      </w:rPr>
      <w:fldChar w:fldCharType="separate"/>
    </w:r>
    <w:r>
      <w:rPr>
        <w:rFonts w:ascii="Arial" w:hAnsi="Arial" w:cs="Arial"/>
        <w:noProof/>
        <w:sz w:val="18"/>
        <w:szCs w:val="18"/>
        <w:lang w:val="x-none" w:eastAsia="x-none"/>
      </w:rPr>
      <w:t>2</w:t>
    </w:r>
    <w:r w:rsidRPr="00537488">
      <w:rPr>
        <w:rFonts w:ascii="Arial" w:hAnsi="Arial" w:cs="Arial"/>
        <w:sz w:val="18"/>
        <w:szCs w:val="18"/>
        <w:lang w:val="x-none" w:eastAsia="x-none"/>
      </w:rPr>
      <w:fldChar w:fldCharType="end"/>
    </w:r>
  </w:p>
  <w:p w:rsidR="002002D1" w:rsidRDefault="002002D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2D1" w:rsidRPr="00FA4A75" w:rsidRDefault="002002D1" w:rsidP="00A64CFE">
    <w:pPr>
      <w:tabs>
        <w:tab w:val="center" w:pos="4153"/>
        <w:tab w:val="right" w:pos="8306"/>
      </w:tabs>
      <w:spacing w:before="0"/>
      <w:ind w:left="0" w:firstLine="0"/>
      <w:rPr>
        <w:rFonts w:ascii="Arial" w:hAnsi="Arial" w:cs="Arial"/>
        <w:sz w:val="18"/>
        <w:szCs w:val="18"/>
        <w:lang w:val="en-GB" w:eastAsia="x-none"/>
      </w:rPr>
    </w:pPr>
    <w:r w:rsidRPr="00835E8D">
      <w:rPr>
        <w:rFonts w:ascii="Arial" w:hAnsi="Arial" w:cs="Arial"/>
        <w:sz w:val="18"/>
        <w:szCs w:val="18"/>
        <w:lang w:eastAsia="x-none"/>
      </w:rPr>
      <w:t>22298VIC</w:t>
    </w:r>
    <w:r w:rsidRPr="00537488">
      <w:rPr>
        <w:rFonts w:ascii="Arial" w:hAnsi="Arial" w:cs="Arial"/>
        <w:sz w:val="18"/>
        <w:szCs w:val="18"/>
        <w:lang w:eastAsia="x-none"/>
      </w:rPr>
      <w:t xml:space="preserve"> Course In Basic Oxygen Administration</w:t>
    </w:r>
    <w:r>
      <w:rPr>
        <w:rFonts w:ascii="Arial" w:hAnsi="Arial" w:cs="Arial"/>
        <w:sz w:val="18"/>
        <w:szCs w:val="18"/>
        <w:lang w:eastAsia="x-none"/>
      </w:rPr>
      <w:t xml:space="preserve"> </w:t>
    </w:r>
    <w:r>
      <w:rPr>
        <w:rFonts w:ascii="Arial" w:hAnsi="Arial" w:cs="Arial"/>
        <w:noProof/>
      </w:rPr>
      <w:tab/>
    </w:r>
    <w:r>
      <w:rPr>
        <w:rFonts w:ascii="Arial" w:hAnsi="Arial" w:cs="Arial"/>
        <w:noProof/>
      </w:rPr>
      <w:tab/>
    </w:r>
    <w:r w:rsidRPr="00537488">
      <w:rPr>
        <w:rFonts w:ascii="Arial" w:hAnsi="Arial" w:cs="Arial"/>
        <w:noProof/>
      </w:rPr>
      <w:drawing>
        <wp:inline distT="0" distB="0" distL="0" distR="0" wp14:anchorId="034F0A25" wp14:editId="0A44ED22">
          <wp:extent cx="835025" cy="294005"/>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294005"/>
                  </a:xfrm>
                  <a:prstGeom prst="rect">
                    <a:avLst/>
                  </a:prstGeom>
                  <a:noFill/>
                  <a:ln>
                    <a:noFill/>
                  </a:ln>
                </pic:spPr>
              </pic:pic>
            </a:graphicData>
          </a:graphic>
        </wp:inline>
      </w:drawing>
    </w:r>
    <w:r w:rsidRPr="00537488">
      <w:rPr>
        <w:rFonts w:ascii="Arial" w:hAnsi="Arial" w:cs="Arial"/>
        <w:sz w:val="18"/>
        <w:szCs w:val="18"/>
        <w:lang w:eastAsia="x-none"/>
      </w:rPr>
      <w:t xml:space="preserve"> © State of Victoria </w:t>
    </w:r>
    <w:r w:rsidRPr="00537488">
      <w:rPr>
        <w:rFonts w:ascii="Arial" w:hAnsi="Arial" w:cs="Arial"/>
        <w:sz w:val="18"/>
        <w:szCs w:val="18"/>
        <w:lang w:val="en-GB" w:eastAsia="x-none"/>
      </w:rPr>
      <w:t>2015</w:t>
    </w:r>
    <w:r w:rsidRPr="00537488">
      <w:rPr>
        <w:rFonts w:ascii="Arial" w:hAnsi="Arial" w:cs="Arial"/>
        <w:sz w:val="18"/>
        <w:szCs w:val="18"/>
        <w:lang w:eastAsia="x-none"/>
      </w:rPr>
      <w:tab/>
    </w:r>
    <w:r w:rsidRPr="00537488">
      <w:rPr>
        <w:rFonts w:ascii="Arial" w:hAnsi="Arial" w:cs="Arial"/>
        <w:sz w:val="18"/>
        <w:szCs w:val="18"/>
        <w:lang w:eastAsia="x-none"/>
      </w:rPr>
      <w:tab/>
    </w:r>
    <w:r w:rsidRPr="00537488">
      <w:rPr>
        <w:rFonts w:ascii="Arial" w:hAnsi="Arial" w:cs="Arial"/>
        <w:sz w:val="18"/>
        <w:szCs w:val="18"/>
        <w:lang w:val="x-none" w:eastAsia="x-none"/>
      </w:rPr>
      <w:fldChar w:fldCharType="begin"/>
    </w:r>
    <w:r w:rsidRPr="00537488">
      <w:rPr>
        <w:rFonts w:ascii="Arial" w:hAnsi="Arial" w:cs="Arial"/>
        <w:sz w:val="18"/>
        <w:szCs w:val="18"/>
        <w:lang w:val="x-none" w:eastAsia="x-none"/>
      </w:rPr>
      <w:instrText xml:space="preserve">PAGE  </w:instrText>
    </w:r>
    <w:r w:rsidRPr="00537488">
      <w:rPr>
        <w:rFonts w:ascii="Arial" w:hAnsi="Arial" w:cs="Arial"/>
        <w:sz w:val="18"/>
        <w:szCs w:val="18"/>
        <w:lang w:val="x-none" w:eastAsia="x-none"/>
      </w:rPr>
      <w:fldChar w:fldCharType="separate"/>
    </w:r>
    <w:r w:rsidR="00F75421">
      <w:rPr>
        <w:rFonts w:ascii="Arial" w:hAnsi="Arial" w:cs="Arial"/>
        <w:noProof/>
        <w:sz w:val="18"/>
        <w:szCs w:val="18"/>
        <w:lang w:val="x-none" w:eastAsia="x-none"/>
      </w:rPr>
      <w:t>21</w:t>
    </w:r>
    <w:r w:rsidRPr="00537488">
      <w:rPr>
        <w:rFonts w:ascii="Arial" w:hAnsi="Arial" w:cs="Arial"/>
        <w:sz w:val="18"/>
        <w:szCs w:val="18"/>
        <w:lang w:val="x-none" w:eastAsia="x-none"/>
      </w:rPr>
      <w:fldChar w:fldCharType="end"/>
    </w:r>
  </w:p>
  <w:p w:rsidR="002002D1" w:rsidRPr="00DF4FD3" w:rsidRDefault="002002D1" w:rsidP="00C16C7C">
    <w:pPr>
      <w:pStyle w:val="Footer"/>
      <w:spacing w:before="0"/>
      <w:ind w:left="0" w:right="357" w:firstLine="0"/>
      <w:rPr>
        <w:rFonts w:ascii="Arial" w:hAnsi="Arial" w:cs="Arial"/>
        <w:sz w:val="18"/>
        <w:szCs w:val="18"/>
        <w:lang w:val="en-AU"/>
      </w:rPr>
    </w:pPr>
    <w:r>
      <w:rPr>
        <w:rFonts w:ascii="Arial" w:hAnsi="Arial" w:cs="Arial"/>
        <w:sz w:val="18"/>
        <w:szCs w:val="18"/>
        <w:lang w:val="en-AU"/>
      </w:rPr>
      <w:t>Version 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2D1" w:rsidRPr="00537488" w:rsidRDefault="002002D1" w:rsidP="00537488">
    <w:pPr>
      <w:pStyle w:val="Footer"/>
      <w:rPr>
        <w:rStyle w:val="PageNumber"/>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2D1" w:rsidRPr="00537488" w:rsidRDefault="002002D1" w:rsidP="00537488">
    <w:pPr>
      <w:pStyle w:val="Footer"/>
      <w:rPr>
        <w:rStyle w:val="PageNumber"/>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2D1" w:rsidRDefault="002002D1" w:rsidP="00FA4A75">
    <w:pPr>
      <w:tabs>
        <w:tab w:val="center" w:pos="4153"/>
        <w:tab w:val="right" w:pos="8306"/>
      </w:tabs>
      <w:spacing w:before="0"/>
      <w:ind w:left="0" w:firstLine="0"/>
      <w:rPr>
        <w:rFonts w:ascii="Arial" w:hAnsi="Arial" w:cs="Arial"/>
        <w:sz w:val="18"/>
        <w:szCs w:val="18"/>
      </w:rPr>
    </w:pPr>
    <w:r w:rsidRPr="00835E8D">
      <w:rPr>
        <w:rFonts w:ascii="Arial" w:hAnsi="Arial" w:cs="Arial"/>
        <w:sz w:val="18"/>
        <w:szCs w:val="18"/>
      </w:rPr>
      <w:t>22298VIC</w:t>
    </w:r>
    <w:r>
      <w:rPr>
        <w:rFonts w:ascii="Arial" w:hAnsi="Arial" w:cs="Arial"/>
        <w:sz w:val="18"/>
        <w:szCs w:val="18"/>
      </w:rPr>
      <w:t xml:space="preserve"> Course In Basic Oxygen Administration </w:t>
    </w:r>
    <w:r>
      <w:rPr>
        <w:rFonts w:ascii="Arial" w:hAnsi="Arial" w:cs="Arial"/>
        <w:sz w:val="18"/>
        <w:szCs w:val="18"/>
      </w:rPr>
      <w:tab/>
    </w:r>
    <w:r>
      <w:rPr>
        <w:rFonts w:ascii="Arial" w:hAnsi="Arial" w:cs="Arial"/>
        <w:sz w:val="18"/>
        <w:szCs w:val="18"/>
      </w:rPr>
      <w:tab/>
    </w:r>
    <w:r>
      <w:rPr>
        <w:rFonts w:ascii="Arial" w:hAnsi="Arial" w:cs="Arial"/>
        <w:noProof/>
      </w:rPr>
      <w:drawing>
        <wp:inline distT="0" distB="0" distL="0" distR="0" wp14:anchorId="69BB98E6" wp14:editId="5CE5A9D6">
          <wp:extent cx="835025" cy="294005"/>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294005"/>
                  </a:xfrm>
                  <a:prstGeom prst="rect">
                    <a:avLst/>
                  </a:prstGeom>
                  <a:noFill/>
                  <a:ln>
                    <a:noFill/>
                  </a:ln>
                </pic:spPr>
              </pic:pic>
            </a:graphicData>
          </a:graphic>
        </wp:inline>
      </w:drawing>
    </w:r>
    <w:r>
      <w:rPr>
        <w:rFonts w:ascii="Arial" w:hAnsi="Arial" w:cs="Arial"/>
        <w:sz w:val="18"/>
        <w:szCs w:val="18"/>
        <w:lang w:eastAsia="x-none"/>
      </w:rPr>
      <w:t xml:space="preserve"> © State of Victoria </w:t>
    </w:r>
    <w:r>
      <w:rPr>
        <w:rFonts w:ascii="Arial" w:hAnsi="Arial" w:cs="Arial"/>
        <w:sz w:val="18"/>
        <w:szCs w:val="18"/>
        <w:lang w:val="en-GB" w:eastAsia="x-none"/>
      </w:rPr>
      <w:t>2015</w:t>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r>
    <w:r>
      <w:rPr>
        <w:rFonts w:ascii="Arial" w:hAnsi="Arial" w:cs="Arial"/>
        <w:sz w:val="18"/>
        <w:szCs w:val="18"/>
      </w:rPr>
      <w:instrText xml:space="preserve">PAGE  </w:instrText>
    </w:r>
    <w:r>
      <w:rPr>
        <w:rFonts w:ascii="Arial" w:hAnsi="Arial" w:cs="Arial"/>
        <w:sz w:val="18"/>
        <w:szCs w:val="18"/>
      </w:rPr>
      <w:fldChar w:fldCharType="separate"/>
    </w:r>
    <w:r w:rsidR="00F75421">
      <w:rPr>
        <w:rFonts w:ascii="Arial" w:hAnsi="Arial" w:cs="Arial"/>
        <w:noProof/>
        <w:sz w:val="18"/>
        <w:szCs w:val="18"/>
      </w:rPr>
      <w:t>15</w:t>
    </w:r>
    <w:r>
      <w:rPr>
        <w:rFonts w:ascii="Arial" w:hAnsi="Arial" w:cs="Arial"/>
        <w:sz w:val="18"/>
        <w:szCs w:val="18"/>
      </w:rPr>
      <w:fldChar w:fldCharType="end"/>
    </w:r>
  </w:p>
  <w:p w:rsidR="002002D1" w:rsidRPr="00C16C7C" w:rsidRDefault="002002D1" w:rsidP="00C16C7C">
    <w:pPr>
      <w:pStyle w:val="Footer"/>
      <w:spacing w:before="0"/>
      <w:ind w:left="0" w:firstLine="0"/>
      <w:rPr>
        <w:rStyle w:val="PageNumber"/>
        <w:rFonts w:ascii="Arial" w:hAnsi="Arial" w:cs="Arial"/>
        <w:sz w:val="18"/>
        <w:szCs w:val="18"/>
        <w:lang w:val="en-AU"/>
      </w:rPr>
    </w:pPr>
    <w:r>
      <w:rPr>
        <w:rFonts w:ascii="Arial" w:hAnsi="Arial" w:cs="Arial"/>
        <w:sz w:val="18"/>
        <w:szCs w:val="18"/>
        <w:lang w:val="en-AU"/>
      </w:rPr>
      <w:t>Version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2D1" w:rsidRDefault="002002D1">
      <w:r>
        <w:separator/>
      </w:r>
    </w:p>
  </w:footnote>
  <w:footnote w:type="continuationSeparator" w:id="0">
    <w:p w:rsidR="002002D1" w:rsidRDefault="00200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2D1" w:rsidRDefault="002002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2D1" w:rsidRDefault="002002D1">
    <w:pPr>
      <w:pStyle w:val="Header"/>
      <w:rPr>
        <w:lang w:val="en-AU"/>
      </w:rPr>
    </w:pPr>
    <w:r>
      <w:ptab w:relativeTo="margin" w:alignment="right" w:leader="none"/>
    </w:r>
    <w:r w:rsidRPr="00CE15AC">
      <w:t>Section A: Copyright and course classification information</w:t>
    </w:r>
  </w:p>
  <w:p w:rsidR="002002D1" w:rsidRPr="00360D0E" w:rsidRDefault="002002D1" w:rsidP="00360D0E">
    <w:pPr>
      <w:pStyle w:val="Header"/>
      <w:ind w:left="0" w:firstLine="0"/>
      <w:rPr>
        <w:lang w:val="en-A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2D1" w:rsidRDefault="002002D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2D1" w:rsidRPr="00CE15AC" w:rsidRDefault="002002D1" w:rsidP="00525F2C">
    <w:pPr>
      <w:pStyle w:val="Header"/>
      <w:rPr>
        <w:lang w:val="en-AU"/>
      </w:rPr>
    </w:pPr>
    <w:r>
      <w:ptab w:relativeTo="margin" w:alignment="right" w:leader="none"/>
    </w:r>
    <w:r w:rsidRPr="00CE15AC">
      <w:t>Section B: Course information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2D1" w:rsidRDefault="002002D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2D1" w:rsidRDefault="002002D1">
    <w:pPr>
      <w:pStyle w:val="Header"/>
      <w:rPr>
        <w:lang w:val="en-AU"/>
      </w:rPr>
    </w:pPr>
    <w:r>
      <w:ptab w:relativeTo="margin" w:alignment="right" w:leader="none"/>
    </w:r>
    <w:r w:rsidRPr="00C4691B">
      <w:t>Section C—Units of competency</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2D1" w:rsidRDefault="002002D1">
    <w:pPr>
      <w:pStyle w:val="Header"/>
      <w:rPr>
        <w:lang w:val="en-AU"/>
      </w:rPr>
    </w:pPr>
    <w:r>
      <w:rPr>
        <w:rFonts w:ascii="Arial" w:hAnsi="Arial" w:cs="Arial"/>
        <w:b/>
        <w:sz w:val="28"/>
        <w:szCs w:val="28"/>
      </w:rPr>
      <w:ptab w:relativeTo="margin" w:alignment="right" w:leader="none"/>
    </w:r>
    <w:r w:rsidRPr="00C4691B">
      <w:t>Section C—Units of competency</w:t>
    </w:r>
  </w:p>
  <w:p w:rsidR="002002D1" w:rsidRDefault="00F754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0;text-align:left;margin-left:0;margin-top:0;width:574.9pt;height:104.5pt;rotation:315;z-index:-251658752;mso-position-horizontal:center;mso-position-horizontal-relative:margin;mso-position-vertical:center;mso-position-vertical-relative:margin" o:allowincell="f" fillcolor="silver" stroked="f">
          <v:fill opacity=".5"/>
          <v:textpath style="font-family:&quot;Arial (W1)&quot;;font-size:1pt" string="FINAL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54C7"/>
    <w:multiLevelType w:val="hybridMultilevel"/>
    <w:tmpl w:val="EC54FD7A"/>
    <w:lvl w:ilvl="0" w:tplc="EFA08864">
      <w:start w:val="1"/>
      <w:numFmt w:val="bullet"/>
      <w:lvlText w:val=""/>
      <w:lvlJc w:val="left"/>
      <w:pPr>
        <w:ind w:left="776" w:hanging="360"/>
      </w:pPr>
      <w:rPr>
        <w:rFonts w:ascii="Symbol" w:hAnsi="Symbol" w:hint="default"/>
        <w:color w:val="auto"/>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
    <w:nsid w:val="0DAE6BB2"/>
    <w:multiLevelType w:val="hybridMultilevel"/>
    <w:tmpl w:val="9306C014"/>
    <w:lvl w:ilvl="0" w:tplc="7F64B600">
      <w:start w:val="1"/>
      <w:numFmt w:val="bullet"/>
      <w:pStyle w:val="Bullet1"/>
      <w:lvlText w:val=""/>
      <w:lvlJc w:val="left"/>
      <w:pPr>
        <w:tabs>
          <w:tab w:val="num" w:pos="1440"/>
        </w:tabs>
        <w:ind w:left="144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D47D3B"/>
    <w:multiLevelType w:val="singleLevel"/>
    <w:tmpl w:val="DAD24ADC"/>
    <w:lvl w:ilvl="0">
      <w:start w:val="1"/>
      <w:numFmt w:val="bullet"/>
      <w:pStyle w:val="EGsubbullets"/>
      <w:lvlText w:val=""/>
      <w:lvlJc w:val="left"/>
      <w:pPr>
        <w:tabs>
          <w:tab w:val="num" w:pos="360"/>
        </w:tabs>
        <w:ind w:left="283" w:hanging="283"/>
      </w:pPr>
      <w:rPr>
        <w:rFonts w:ascii="Symbol" w:hAnsi="Symbol" w:hint="default"/>
        <w:sz w:val="16"/>
      </w:rPr>
    </w:lvl>
  </w:abstractNum>
  <w:abstractNum w:abstractNumId="3">
    <w:nsid w:val="401705A9"/>
    <w:multiLevelType w:val="singleLevel"/>
    <w:tmpl w:val="CC4027CC"/>
    <w:lvl w:ilvl="0">
      <w:start w:val="13"/>
      <w:numFmt w:val="bullet"/>
      <w:pStyle w:val="endash"/>
      <w:lvlText w:val="-"/>
      <w:lvlJc w:val="left"/>
      <w:pPr>
        <w:tabs>
          <w:tab w:val="num" w:pos="360"/>
        </w:tabs>
        <w:ind w:left="360" w:hanging="360"/>
      </w:pPr>
      <w:rPr>
        <w:rFonts w:ascii="Times New Roman" w:hAnsi="Times New Roman" w:hint="default"/>
      </w:rPr>
    </w:lvl>
  </w:abstractNum>
  <w:abstractNum w:abstractNumId="4">
    <w:nsid w:val="433A5C48"/>
    <w:multiLevelType w:val="multilevel"/>
    <w:tmpl w:val="8CDA2C68"/>
    <w:lvl w:ilvl="0">
      <w:start w:val="1"/>
      <w:numFmt w:val="decimal"/>
      <w:pStyle w:val="Subsection1B"/>
      <w:lvlText w:val="%1."/>
      <w:lvlJc w:val="left"/>
      <w:pPr>
        <w:ind w:left="360" w:hanging="360"/>
      </w:pPr>
      <w:rPr>
        <w:b/>
        <w:i w:val="0"/>
      </w:rPr>
    </w:lvl>
    <w:lvl w:ilvl="1">
      <w:start w:val="1"/>
      <w:numFmt w:val="decimal"/>
      <w:pStyle w:val="Subsubsection"/>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7D338C0"/>
    <w:multiLevelType w:val="hybridMultilevel"/>
    <w:tmpl w:val="96C69FC2"/>
    <w:lvl w:ilvl="0" w:tplc="51A20446">
      <w:start w:val="1"/>
      <w:numFmt w:val="decimal"/>
      <w:pStyle w:val="Subsection1"/>
      <w:lvlText w:val="%1."/>
      <w:lvlJc w:val="left"/>
      <w:pPr>
        <w:ind w:left="771" w:hanging="360"/>
      </w:pPr>
    </w:lvl>
    <w:lvl w:ilvl="1" w:tplc="0C090019" w:tentative="1">
      <w:start w:val="1"/>
      <w:numFmt w:val="lowerLetter"/>
      <w:lvlText w:val="%2."/>
      <w:lvlJc w:val="left"/>
      <w:pPr>
        <w:ind w:left="1491" w:hanging="360"/>
      </w:pPr>
    </w:lvl>
    <w:lvl w:ilvl="2" w:tplc="0C09001B" w:tentative="1">
      <w:start w:val="1"/>
      <w:numFmt w:val="lowerRoman"/>
      <w:lvlText w:val="%3."/>
      <w:lvlJc w:val="right"/>
      <w:pPr>
        <w:ind w:left="2211" w:hanging="180"/>
      </w:pPr>
    </w:lvl>
    <w:lvl w:ilvl="3" w:tplc="0C09000F" w:tentative="1">
      <w:start w:val="1"/>
      <w:numFmt w:val="decimal"/>
      <w:lvlText w:val="%4."/>
      <w:lvlJc w:val="left"/>
      <w:pPr>
        <w:ind w:left="2931" w:hanging="360"/>
      </w:pPr>
    </w:lvl>
    <w:lvl w:ilvl="4" w:tplc="0C090019" w:tentative="1">
      <w:start w:val="1"/>
      <w:numFmt w:val="lowerLetter"/>
      <w:lvlText w:val="%5."/>
      <w:lvlJc w:val="left"/>
      <w:pPr>
        <w:ind w:left="3651" w:hanging="360"/>
      </w:pPr>
    </w:lvl>
    <w:lvl w:ilvl="5" w:tplc="0C09001B" w:tentative="1">
      <w:start w:val="1"/>
      <w:numFmt w:val="lowerRoman"/>
      <w:lvlText w:val="%6."/>
      <w:lvlJc w:val="right"/>
      <w:pPr>
        <w:ind w:left="4371" w:hanging="180"/>
      </w:pPr>
    </w:lvl>
    <w:lvl w:ilvl="6" w:tplc="0C09000F" w:tentative="1">
      <w:start w:val="1"/>
      <w:numFmt w:val="decimal"/>
      <w:lvlText w:val="%7."/>
      <w:lvlJc w:val="left"/>
      <w:pPr>
        <w:ind w:left="5091" w:hanging="360"/>
      </w:pPr>
    </w:lvl>
    <w:lvl w:ilvl="7" w:tplc="0C090019" w:tentative="1">
      <w:start w:val="1"/>
      <w:numFmt w:val="lowerLetter"/>
      <w:lvlText w:val="%8."/>
      <w:lvlJc w:val="left"/>
      <w:pPr>
        <w:ind w:left="5811" w:hanging="360"/>
      </w:pPr>
    </w:lvl>
    <w:lvl w:ilvl="8" w:tplc="0C09001B" w:tentative="1">
      <w:start w:val="1"/>
      <w:numFmt w:val="lowerRoman"/>
      <w:lvlText w:val="%9."/>
      <w:lvlJc w:val="right"/>
      <w:pPr>
        <w:ind w:left="6531" w:hanging="180"/>
      </w:pPr>
    </w:lvl>
  </w:abstractNum>
  <w:abstractNum w:abstractNumId="6">
    <w:nsid w:val="4C53489F"/>
    <w:multiLevelType w:val="hybridMultilevel"/>
    <w:tmpl w:val="2E4EE9C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59CA7332"/>
    <w:multiLevelType w:val="hybridMultilevel"/>
    <w:tmpl w:val="4CC20B20"/>
    <w:lvl w:ilvl="0" w:tplc="0C090001">
      <w:start w:val="1"/>
      <w:numFmt w:val="bullet"/>
      <w:lvlText w:val=""/>
      <w:lvlJc w:val="left"/>
      <w:pPr>
        <w:ind w:left="771" w:hanging="360"/>
      </w:pPr>
      <w:rPr>
        <w:rFonts w:ascii="Symbol" w:hAnsi="Symbol" w:hint="default"/>
      </w:rPr>
    </w:lvl>
    <w:lvl w:ilvl="1" w:tplc="0C090003">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8">
    <w:nsid w:val="5FC305D0"/>
    <w:multiLevelType w:val="hybridMultilevel"/>
    <w:tmpl w:val="4D786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2"/>
  </w:num>
  <w:num w:numId="5">
    <w:abstractNumId w:val="6"/>
  </w:num>
  <w:num w:numId="6">
    <w:abstractNumId w:val="1"/>
  </w:num>
  <w:num w:numId="7">
    <w:abstractNumId w:val="3"/>
  </w:num>
  <w:num w:numId="8">
    <w:abstractNumId w:val="7"/>
  </w:num>
  <w:num w:numId="9">
    <w:abstractNumId w:val="0"/>
  </w:num>
  <w:num w:numId="10">
    <w:abstractNumId w:val="2"/>
  </w:num>
  <w:num w:numId="1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displayVertic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A73"/>
    <w:rsid w:val="00002C76"/>
    <w:rsid w:val="00007348"/>
    <w:rsid w:val="00007AF7"/>
    <w:rsid w:val="0001096D"/>
    <w:rsid w:val="00011183"/>
    <w:rsid w:val="000129E8"/>
    <w:rsid w:val="000222A5"/>
    <w:rsid w:val="000238EB"/>
    <w:rsid w:val="00023B65"/>
    <w:rsid w:val="0002590E"/>
    <w:rsid w:val="000276CA"/>
    <w:rsid w:val="00032271"/>
    <w:rsid w:val="00035B73"/>
    <w:rsid w:val="00044772"/>
    <w:rsid w:val="000516DF"/>
    <w:rsid w:val="0005630F"/>
    <w:rsid w:val="00070D63"/>
    <w:rsid w:val="00077007"/>
    <w:rsid w:val="00087A8F"/>
    <w:rsid w:val="00090641"/>
    <w:rsid w:val="0009068C"/>
    <w:rsid w:val="0009446E"/>
    <w:rsid w:val="000A200A"/>
    <w:rsid w:val="000A38B4"/>
    <w:rsid w:val="000B448F"/>
    <w:rsid w:val="000C13B2"/>
    <w:rsid w:val="000C4BFE"/>
    <w:rsid w:val="000D239C"/>
    <w:rsid w:val="000D337F"/>
    <w:rsid w:val="000D61E2"/>
    <w:rsid w:val="000F0942"/>
    <w:rsid w:val="000F2110"/>
    <w:rsid w:val="000F2D94"/>
    <w:rsid w:val="000F664A"/>
    <w:rsid w:val="00101E09"/>
    <w:rsid w:val="00105665"/>
    <w:rsid w:val="001070D1"/>
    <w:rsid w:val="00122B70"/>
    <w:rsid w:val="00134353"/>
    <w:rsid w:val="00134FFA"/>
    <w:rsid w:val="00136798"/>
    <w:rsid w:val="00142641"/>
    <w:rsid w:val="0015552D"/>
    <w:rsid w:val="00157541"/>
    <w:rsid w:val="00160BF1"/>
    <w:rsid w:val="00163F8A"/>
    <w:rsid w:val="00175FD6"/>
    <w:rsid w:val="00182ACE"/>
    <w:rsid w:val="00182BA4"/>
    <w:rsid w:val="00187612"/>
    <w:rsid w:val="00191AC2"/>
    <w:rsid w:val="00197410"/>
    <w:rsid w:val="001A6A1E"/>
    <w:rsid w:val="001B1772"/>
    <w:rsid w:val="001B1EE1"/>
    <w:rsid w:val="001C0102"/>
    <w:rsid w:val="001C1087"/>
    <w:rsid w:val="001C63D0"/>
    <w:rsid w:val="001E217D"/>
    <w:rsid w:val="001E4A24"/>
    <w:rsid w:val="001E4DD5"/>
    <w:rsid w:val="001E535D"/>
    <w:rsid w:val="001E56D7"/>
    <w:rsid w:val="001E584A"/>
    <w:rsid w:val="001F2CB1"/>
    <w:rsid w:val="001F2EF8"/>
    <w:rsid w:val="001F39AA"/>
    <w:rsid w:val="00200036"/>
    <w:rsid w:val="002002D1"/>
    <w:rsid w:val="002125A6"/>
    <w:rsid w:val="002237DB"/>
    <w:rsid w:val="002270F2"/>
    <w:rsid w:val="00227990"/>
    <w:rsid w:val="00233A01"/>
    <w:rsid w:val="002367B5"/>
    <w:rsid w:val="002471EF"/>
    <w:rsid w:val="00250D0D"/>
    <w:rsid w:val="002519F6"/>
    <w:rsid w:val="00252123"/>
    <w:rsid w:val="002534F9"/>
    <w:rsid w:val="00262EEC"/>
    <w:rsid w:val="00263D78"/>
    <w:rsid w:val="0026628C"/>
    <w:rsid w:val="00272926"/>
    <w:rsid w:val="00274889"/>
    <w:rsid w:val="00285FB0"/>
    <w:rsid w:val="002931F3"/>
    <w:rsid w:val="002944C8"/>
    <w:rsid w:val="00296328"/>
    <w:rsid w:val="002A369B"/>
    <w:rsid w:val="002A3754"/>
    <w:rsid w:val="002A7BF0"/>
    <w:rsid w:val="002B6703"/>
    <w:rsid w:val="002D1D30"/>
    <w:rsid w:val="002D39DA"/>
    <w:rsid w:val="002D6AE9"/>
    <w:rsid w:val="002E5D4B"/>
    <w:rsid w:val="002E7B59"/>
    <w:rsid w:val="002E7F16"/>
    <w:rsid w:val="002F0B30"/>
    <w:rsid w:val="002F3060"/>
    <w:rsid w:val="002F5E71"/>
    <w:rsid w:val="003034CC"/>
    <w:rsid w:val="003068A1"/>
    <w:rsid w:val="00306BA8"/>
    <w:rsid w:val="00307B1E"/>
    <w:rsid w:val="0031294A"/>
    <w:rsid w:val="00312ECE"/>
    <w:rsid w:val="003151E9"/>
    <w:rsid w:val="00321CD1"/>
    <w:rsid w:val="00324D93"/>
    <w:rsid w:val="00325BB2"/>
    <w:rsid w:val="00332014"/>
    <w:rsid w:val="0033364D"/>
    <w:rsid w:val="00333DAF"/>
    <w:rsid w:val="0034178F"/>
    <w:rsid w:val="00344313"/>
    <w:rsid w:val="003453DE"/>
    <w:rsid w:val="003553DD"/>
    <w:rsid w:val="00356B55"/>
    <w:rsid w:val="00357B73"/>
    <w:rsid w:val="00360456"/>
    <w:rsid w:val="00360D0E"/>
    <w:rsid w:val="00361220"/>
    <w:rsid w:val="00367D80"/>
    <w:rsid w:val="00374974"/>
    <w:rsid w:val="00377C21"/>
    <w:rsid w:val="003A1780"/>
    <w:rsid w:val="003A5C6A"/>
    <w:rsid w:val="003A6F74"/>
    <w:rsid w:val="003B0188"/>
    <w:rsid w:val="003B667D"/>
    <w:rsid w:val="003B6B4E"/>
    <w:rsid w:val="003B74C9"/>
    <w:rsid w:val="003B7A27"/>
    <w:rsid w:val="003B7E50"/>
    <w:rsid w:val="003E30ED"/>
    <w:rsid w:val="003F027A"/>
    <w:rsid w:val="003F1439"/>
    <w:rsid w:val="003F2E49"/>
    <w:rsid w:val="003F6C65"/>
    <w:rsid w:val="00407C6B"/>
    <w:rsid w:val="00407D14"/>
    <w:rsid w:val="0041321C"/>
    <w:rsid w:val="00415E04"/>
    <w:rsid w:val="004232A9"/>
    <w:rsid w:val="00423ECA"/>
    <w:rsid w:val="00431855"/>
    <w:rsid w:val="0043303A"/>
    <w:rsid w:val="004341EB"/>
    <w:rsid w:val="004352B4"/>
    <w:rsid w:val="0043531A"/>
    <w:rsid w:val="004367BE"/>
    <w:rsid w:val="00441434"/>
    <w:rsid w:val="00442EFF"/>
    <w:rsid w:val="00445B49"/>
    <w:rsid w:val="00453130"/>
    <w:rsid w:val="00472F8D"/>
    <w:rsid w:val="00474E97"/>
    <w:rsid w:val="00475ABA"/>
    <w:rsid w:val="00475B9E"/>
    <w:rsid w:val="004766E4"/>
    <w:rsid w:val="00485F99"/>
    <w:rsid w:val="0048717C"/>
    <w:rsid w:val="004A7431"/>
    <w:rsid w:val="004B08F5"/>
    <w:rsid w:val="004B5167"/>
    <w:rsid w:val="004C01D3"/>
    <w:rsid w:val="004C21FE"/>
    <w:rsid w:val="004D4463"/>
    <w:rsid w:val="004E06BE"/>
    <w:rsid w:val="004E3AD1"/>
    <w:rsid w:val="004E3BEB"/>
    <w:rsid w:val="004E400B"/>
    <w:rsid w:val="004F1AB0"/>
    <w:rsid w:val="004F2354"/>
    <w:rsid w:val="004F3E83"/>
    <w:rsid w:val="004F6B6A"/>
    <w:rsid w:val="004F7D40"/>
    <w:rsid w:val="005007AA"/>
    <w:rsid w:val="005007B8"/>
    <w:rsid w:val="00502719"/>
    <w:rsid w:val="00503DA8"/>
    <w:rsid w:val="0051256B"/>
    <w:rsid w:val="00513560"/>
    <w:rsid w:val="0051386E"/>
    <w:rsid w:val="00514697"/>
    <w:rsid w:val="00524730"/>
    <w:rsid w:val="00525F2C"/>
    <w:rsid w:val="00527833"/>
    <w:rsid w:val="005370E5"/>
    <w:rsid w:val="00537488"/>
    <w:rsid w:val="005446A7"/>
    <w:rsid w:val="00544B6E"/>
    <w:rsid w:val="005573B4"/>
    <w:rsid w:val="00561B9C"/>
    <w:rsid w:val="00561E6D"/>
    <w:rsid w:val="00563EA6"/>
    <w:rsid w:val="00565564"/>
    <w:rsid w:val="00571653"/>
    <w:rsid w:val="005733CD"/>
    <w:rsid w:val="00581655"/>
    <w:rsid w:val="005818AD"/>
    <w:rsid w:val="0058294A"/>
    <w:rsid w:val="00584A58"/>
    <w:rsid w:val="00585E46"/>
    <w:rsid w:val="00587EE1"/>
    <w:rsid w:val="00591C7F"/>
    <w:rsid w:val="00596539"/>
    <w:rsid w:val="005A1EE6"/>
    <w:rsid w:val="005A459C"/>
    <w:rsid w:val="005B179C"/>
    <w:rsid w:val="005B28F9"/>
    <w:rsid w:val="005B6346"/>
    <w:rsid w:val="005C013B"/>
    <w:rsid w:val="005C2EC3"/>
    <w:rsid w:val="005C3C51"/>
    <w:rsid w:val="005C5EBC"/>
    <w:rsid w:val="005C6F7D"/>
    <w:rsid w:val="005C7052"/>
    <w:rsid w:val="005D2EA1"/>
    <w:rsid w:val="005D5E2E"/>
    <w:rsid w:val="005D6E06"/>
    <w:rsid w:val="005E2437"/>
    <w:rsid w:val="005E24CE"/>
    <w:rsid w:val="005E3816"/>
    <w:rsid w:val="005E47C5"/>
    <w:rsid w:val="005E5DFB"/>
    <w:rsid w:val="005F4073"/>
    <w:rsid w:val="005F7A73"/>
    <w:rsid w:val="00612F6D"/>
    <w:rsid w:val="00614DE7"/>
    <w:rsid w:val="0062004E"/>
    <w:rsid w:val="0062327C"/>
    <w:rsid w:val="00624F5C"/>
    <w:rsid w:val="00627312"/>
    <w:rsid w:val="006339BC"/>
    <w:rsid w:val="00635BBE"/>
    <w:rsid w:val="00646061"/>
    <w:rsid w:val="00663C94"/>
    <w:rsid w:val="00676356"/>
    <w:rsid w:val="00676E88"/>
    <w:rsid w:val="00677E4D"/>
    <w:rsid w:val="00681BBE"/>
    <w:rsid w:val="00682208"/>
    <w:rsid w:val="00691DDD"/>
    <w:rsid w:val="00692297"/>
    <w:rsid w:val="00696106"/>
    <w:rsid w:val="006973BE"/>
    <w:rsid w:val="006A6EB3"/>
    <w:rsid w:val="006B0F3D"/>
    <w:rsid w:val="006B4C63"/>
    <w:rsid w:val="006B537C"/>
    <w:rsid w:val="006B6CDC"/>
    <w:rsid w:val="006C7A44"/>
    <w:rsid w:val="006D2DBD"/>
    <w:rsid w:val="006D3D98"/>
    <w:rsid w:val="006D4161"/>
    <w:rsid w:val="006E4A52"/>
    <w:rsid w:val="006E7F67"/>
    <w:rsid w:val="006F1619"/>
    <w:rsid w:val="006F1D1E"/>
    <w:rsid w:val="007111EC"/>
    <w:rsid w:val="007118CF"/>
    <w:rsid w:val="007253A5"/>
    <w:rsid w:val="00733FA3"/>
    <w:rsid w:val="007362C4"/>
    <w:rsid w:val="00737D3A"/>
    <w:rsid w:val="00750573"/>
    <w:rsid w:val="0075147A"/>
    <w:rsid w:val="0075337E"/>
    <w:rsid w:val="0075660D"/>
    <w:rsid w:val="00761AB0"/>
    <w:rsid w:val="00761EE9"/>
    <w:rsid w:val="00775673"/>
    <w:rsid w:val="00775E2C"/>
    <w:rsid w:val="007776D4"/>
    <w:rsid w:val="00780C80"/>
    <w:rsid w:val="00781617"/>
    <w:rsid w:val="00783BE6"/>
    <w:rsid w:val="00790F16"/>
    <w:rsid w:val="0079103B"/>
    <w:rsid w:val="00793EE9"/>
    <w:rsid w:val="00797F4A"/>
    <w:rsid w:val="007A27A7"/>
    <w:rsid w:val="007A31B6"/>
    <w:rsid w:val="007A49BB"/>
    <w:rsid w:val="007B76B7"/>
    <w:rsid w:val="007C7F91"/>
    <w:rsid w:val="007D415F"/>
    <w:rsid w:val="007D5CC2"/>
    <w:rsid w:val="007D7F37"/>
    <w:rsid w:val="007E3961"/>
    <w:rsid w:val="007E3E8D"/>
    <w:rsid w:val="007E4BD0"/>
    <w:rsid w:val="007E6475"/>
    <w:rsid w:val="007E770B"/>
    <w:rsid w:val="007E7A38"/>
    <w:rsid w:val="007F2905"/>
    <w:rsid w:val="007F3398"/>
    <w:rsid w:val="00804FE3"/>
    <w:rsid w:val="008170BB"/>
    <w:rsid w:val="0082334F"/>
    <w:rsid w:val="00830B3D"/>
    <w:rsid w:val="00831FF3"/>
    <w:rsid w:val="00835E8D"/>
    <w:rsid w:val="008472B9"/>
    <w:rsid w:val="00847FEC"/>
    <w:rsid w:val="008500D3"/>
    <w:rsid w:val="00856507"/>
    <w:rsid w:val="008568F1"/>
    <w:rsid w:val="00862463"/>
    <w:rsid w:val="008633BD"/>
    <w:rsid w:val="008773F8"/>
    <w:rsid w:val="00881E5E"/>
    <w:rsid w:val="0088322D"/>
    <w:rsid w:val="008864CA"/>
    <w:rsid w:val="0088659E"/>
    <w:rsid w:val="00891177"/>
    <w:rsid w:val="0089285E"/>
    <w:rsid w:val="008A0C0E"/>
    <w:rsid w:val="008A104E"/>
    <w:rsid w:val="008B412A"/>
    <w:rsid w:val="008C6064"/>
    <w:rsid w:val="008D0736"/>
    <w:rsid w:val="008E0107"/>
    <w:rsid w:val="008E7921"/>
    <w:rsid w:val="008F0807"/>
    <w:rsid w:val="008F160D"/>
    <w:rsid w:val="008F2ECB"/>
    <w:rsid w:val="008F4BEB"/>
    <w:rsid w:val="0090200E"/>
    <w:rsid w:val="009024D1"/>
    <w:rsid w:val="009032A6"/>
    <w:rsid w:val="00904EF3"/>
    <w:rsid w:val="00910E08"/>
    <w:rsid w:val="009126EA"/>
    <w:rsid w:val="00913641"/>
    <w:rsid w:val="009206DA"/>
    <w:rsid w:val="00922169"/>
    <w:rsid w:val="009235FF"/>
    <w:rsid w:val="009311B6"/>
    <w:rsid w:val="00941C57"/>
    <w:rsid w:val="009420CC"/>
    <w:rsid w:val="00943E59"/>
    <w:rsid w:val="00944ECE"/>
    <w:rsid w:val="00952754"/>
    <w:rsid w:val="00967C8D"/>
    <w:rsid w:val="00970D24"/>
    <w:rsid w:val="0097384B"/>
    <w:rsid w:val="00973E98"/>
    <w:rsid w:val="0098667D"/>
    <w:rsid w:val="009870DD"/>
    <w:rsid w:val="009877AE"/>
    <w:rsid w:val="00990ACD"/>
    <w:rsid w:val="0099259F"/>
    <w:rsid w:val="00995F72"/>
    <w:rsid w:val="009A620A"/>
    <w:rsid w:val="009B0F4F"/>
    <w:rsid w:val="009B5B21"/>
    <w:rsid w:val="009B7181"/>
    <w:rsid w:val="009B7989"/>
    <w:rsid w:val="009C68BA"/>
    <w:rsid w:val="009C7939"/>
    <w:rsid w:val="009D0DB2"/>
    <w:rsid w:val="009D6D45"/>
    <w:rsid w:val="009E0316"/>
    <w:rsid w:val="009E6E5C"/>
    <w:rsid w:val="009F3328"/>
    <w:rsid w:val="009F6353"/>
    <w:rsid w:val="009F6767"/>
    <w:rsid w:val="00A00C01"/>
    <w:rsid w:val="00A0270D"/>
    <w:rsid w:val="00A02B54"/>
    <w:rsid w:val="00A02E45"/>
    <w:rsid w:val="00A0498B"/>
    <w:rsid w:val="00A11C6E"/>
    <w:rsid w:val="00A12A07"/>
    <w:rsid w:val="00A14D2D"/>
    <w:rsid w:val="00A17C0C"/>
    <w:rsid w:val="00A209EF"/>
    <w:rsid w:val="00A234B1"/>
    <w:rsid w:val="00A43863"/>
    <w:rsid w:val="00A43DF3"/>
    <w:rsid w:val="00A46471"/>
    <w:rsid w:val="00A51FAD"/>
    <w:rsid w:val="00A553B7"/>
    <w:rsid w:val="00A64CFE"/>
    <w:rsid w:val="00A65DEF"/>
    <w:rsid w:val="00A662FE"/>
    <w:rsid w:val="00A67B99"/>
    <w:rsid w:val="00A73503"/>
    <w:rsid w:val="00A754C3"/>
    <w:rsid w:val="00A81C50"/>
    <w:rsid w:val="00AA4110"/>
    <w:rsid w:val="00AB0F39"/>
    <w:rsid w:val="00AB20E5"/>
    <w:rsid w:val="00AB29D9"/>
    <w:rsid w:val="00AC2C78"/>
    <w:rsid w:val="00AC4289"/>
    <w:rsid w:val="00AD06CA"/>
    <w:rsid w:val="00AD084B"/>
    <w:rsid w:val="00AE11C3"/>
    <w:rsid w:val="00AE2C82"/>
    <w:rsid w:val="00AE3A2F"/>
    <w:rsid w:val="00AF04B3"/>
    <w:rsid w:val="00AF1EE3"/>
    <w:rsid w:val="00AF37B9"/>
    <w:rsid w:val="00AF5DBF"/>
    <w:rsid w:val="00AF73D5"/>
    <w:rsid w:val="00B01969"/>
    <w:rsid w:val="00B02D59"/>
    <w:rsid w:val="00B03A62"/>
    <w:rsid w:val="00B04526"/>
    <w:rsid w:val="00B07E52"/>
    <w:rsid w:val="00B12616"/>
    <w:rsid w:val="00B12A0D"/>
    <w:rsid w:val="00B12C2B"/>
    <w:rsid w:val="00B20840"/>
    <w:rsid w:val="00B2132E"/>
    <w:rsid w:val="00B220F5"/>
    <w:rsid w:val="00B260F1"/>
    <w:rsid w:val="00B26CD0"/>
    <w:rsid w:val="00B278EB"/>
    <w:rsid w:val="00B316AB"/>
    <w:rsid w:val="00B36757"/>
    <w:rsid w:val="00B368B6"/>
    <w:rsid w:val="00B44034"/>
    <w:rsid w:val="00B47DEB"/>
    <w:rsid w:val="00B51106"/>
    <w:rsid w:val="00B51383"/>
    <w:rsid w:val="00B52297"/>
    <w:rsid w:val="00B529AD"/>
    <w:rsid w:val="00B5350B"/>
    <w:rsid w:val="00B553A8"/>
    <w:rsid w:val="00B6029D"/>
    <w:rsid w:val="00B636C2"/>
    <w:rsid w:val="00B71C1D"/>
    <w:rsid w:val="00B835DB"/>
    <w:rsid w:val="00B83757"/>
    <w:rsid w:val="00BA197F"/>
    <w:rsid w:val="00BA2FFE"/>
    <w:rsid w:val="00BA56A1"/>
    <w:rsid w:val="00BA69DA"/>
    <w:rsid w:val="00BC295A"/>
    <w:rsid w:val="00BC437B"/>
    <w:rsid w:val="00BC501F"/>
    <w:rsid w:val="00BC55D6"/>
    <w:rsid w:val="00BD2136"/>
    <w:rsid w:val="00BD3450"/>
    <w:rsid w:val="00BD513D"/>
    <w:rsid w:val="00BD6D15"/>
    <w:rsid w:val="00BE0C30"/>
    <w:rsid w:val="00BE1AEA"/>
    <w:rsid w:val="00BE2D4B"/>
    <w:rsid w:val="00BF089C"/>
    <w:rsid w:val="00BF600F"/>
    <w:rsid w:val="00BF6711"/>
    <w:rsid w:val="00C07BE2"/>
    <w:rsid w:val="00C109F6"/>
    <w:rsid w:val="00C16C7C"/>
    <w:rsid w:val="00C32984"/>
    <w:rsid w:val="00C43994"/>
    <w:rsid w:val="00C4691B"/>
    <w:rsid w:val="00C661F6"/>
    <w:rsid w:val="00C74045"/>
    <w:rsid w:val="00C84E9A"/>
    <w:rsid w:val="00C85CE6"/>
    <w:rsid w:val="00C86BA4"/>
    <w:rsid w:val="00C91C1C"/>
    <w:rsid w:val="00C91FE7"/>
    <w:rsid w:val="00C92928"/>
    <w:rsid w:val="00C9628B"/>
    <w:rsid w:val="00C96B9C"/>
    <w:rsid w:val="00C978D0"/>
    <w:rsid w:val="00CA0D79"/>
    <w:rsid w:val="00CA1EA8"/>
    <w:rsid w:val="00CA2F2B"/>
    <w:rsid w:val="00CA521F"/>
    <w:rsid w:val="00CA66CB"/>
    <w:rsid w:val="00CB41FD"/>
    <w:rsid w:val="00CB7E98"/>
    <w:rsid w:val="00CC66B1"/>
    <w:rsid w:val="00CE09E1"/>
    <w:rsid w:val="00CE0F38"/>
    <w:rsid w:val="00CE15AC"/>
    <w:rsid w:val="00CE2718"/>
    <w:rsid w:val="00CE5238"/>
    <w:rsid w:val="00CF131E"/>
    <w:rsid w:val="00D04108"/>
    <w:rsid w:val="00D04230"/>
    <w:rsid w:val="00D26ABC"/>
    <w:rsid w:val="00D31A83"/>
    <w:rsid w:val="00D41CEE"/>
    <w:rsid w:val="00D4341E"/>
    <w:rsid w:val="00D4471D"/>
    <w:rsid w:val="00D44B9E"/>
    <w:rsid w:val="00D46B64"/>
    <w:rsid w:val="00D5289B"/>
    <w:rsid w:val="00D53669"/>
    <w:rsid w:val="00D54222"/>
    <w:rsid w:val="00D733A6"/>
    <w:rsid w:val="00D76CC6"/>
    <w:rsid w:val="00D807CF"/>
    <w:rsid w:val="00D81AD6"/>
    <w:rsid w:val="00D90AD0"/>
    <w:rsid w:val="00D94BA3"/>
    <w:rsid w:val="00DA6607"/>
    <w:rsid w:val="00DA6AF7"/>
    <w:rsid w:val="00DA78EF"/>
    <w:rsid w:val="00DC252D"/>
    <w:rsid w:val="00DE3CF4"/>
    <w:rsid w:val="00DE6BF8"/>
    <w:rsid w:val="00DE6ECD"/>
    <w:rsid w:val="00DE7A96"/>
    <w:rsid w:val="00DF01FD"/>
    <w:rsid w:val="00DF4FD3"/>
    <w:rsid w:val="00E0172B"/>
    <w:rsid w:val="00E02908"/>
    <w:rsid w:val="00E03073"/>
    <w:rsid w:val="00E060A0"/>
    <w:rsid w:val="00E06344"/>
    <w:rsid w:val="00E132EC"/>
    <w:rsid w:val="00E133BC"/>
    <w:rsid w:val="00E13590"/>
    <w:rsid w:val="00E200D6"/>
    <w:rsid w:val="00E25994"/>
    <w:rsid w:val="00E25AD7"/>
    <w:rsid w:val="00E25E86"/>
    <w:rsid w:val="00E27134"/>
    <w:rsid w:val="00E273AD"/>
    <w:rsid w:val="00E4411E"/>
    <w:rsid w:val="00E44BF2"/>
    <w:rsid w:val="00E476BE"/>
    <w:rsid w:val="00E5628B"/>
    <w:rsid w:val="00E61605"/>
    <w:rsid w:val="00E61D0D"/>
    <w:rsid w:val="00E67EA0"/>
    <w:rsid w:val="00E701A1"/>
    <w:rsid w:val="00E725CF"/>
    <w:rsid w:val="00E72916"/>
    <w:rsid w:val="00E75017"/>
    <w:rsid w:val="00E859AB"/>
    <w:rsid w:val="00E874F5"/>
    <w:rsid w:val="00EA219C"/>
    <w:rsid w:val="00EA2EA3"/>
    <w:rsid w:val="00EA5CE3"/>
    <w:rsid w:val="00EB53D2"/>
    <w:rsid w:val="00EB5915"/>
    <w:rsid w:val="00EB6EDF"/>
    <w:rsid w:val="00EB7062"/>
    <w:rsid w:val="00EC01A0"/>
    <w:rsid w:val="00EC1AE6"/>
    <w:rsid w:val="00EC2EF9"/>
    <w:rsid w:val="00ED2F6A"/>
    <w:rsid w:val="00ED372B"/>
    <w:rsid w:val="00EE07A0"/>
    <w:rsid w:val="00EF1C0B"/>
    <w:rsid w:val="00F0681E"/>
    <w:rsid w:val="00F0770F"/>
    <w:rsid w:val="00F1548F"/>
    <w:rsid w:val="00F21E36"/>
    <w:rsid w:val="00F248DB"/>
    <w:rsid w:val="00F3054D"/>
    <w:rsid w:val="00F336D9"/>
    <w:rsid w:val="00F35A2B"/>
    <w:rsid w:val="00F40FB0"/>
    <w:rsid w:val="00F46817"/>
    <w:rsid w:val="00F46A6E"/>
    <w:rsid w:val="00F50418"/>
    <w:rsid w:val="00F528CA"/>
    <w:rsid w:val="00F55C04"/>
    <w:rsid w:val="00F55E68"/>
    <w:rsid w:val="00F6148C"/>
    <w:rsid w:val="00F6334F"/>
    <w:rsid w:val="00F75421"/>
    <w:rsid w:val="00F82F04"/>
    <w:rsid w:val="00F92955"/>
    <w:rsid w:val="00F93C6F"/>
    <w:rsid w:val="00FA385A"/>
    <w:rsid w:val="00FA4A75"/>
    <w:rsid w:val="00FB4E14"/>
    <w:rsid w:val="00FC009B"/>
    <w:rsid w:val="00FC2C0B"/>
    <w:rsid w:val="00FD5BEE"/>
    <w:rsid w:val="00FE140D"/>
    <w:rsid w:val="00FE54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annotation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AF7"/>
    <w:pPr>
      <w:spacing w:before="120"/>
      <w:ind w:left="476" w:hanging="425"/>
    </w:pPr>
    <w:rPr>
      <w:rFonts w:ascii="Arial (W1)" w:hAnsi="Arial (W1)"/>
      <w:sz w:val="22"/>
      <w:szCs w:val="22"/>
    </w:rPr>
  </w:style>
  <w:style w:type="paragraph" w:styleId="Heading1">
    <w:name w:val="heading 1"/>
    <w:basedOn w:val="Normal"/>
    <w:next w:val="Normal"/>
    <w:link w:val="Heading1Char"/>
    <w:qFormat/>
    <w:rsid w:val="006E4A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511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B5110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3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F39AA"/>
    <w:rPr>
      <w:color w:val="0000FF"/>
      <w:u w:val="single"/>
    </w:rPr>
  </w:style>
  <w:style w:type="paragraph" w:styleId="Footer">
    <w:name w:val="footer"/>
    <w:basedOn w:val="Normal"/>
    <w:link w:val="FooterChar"/>
    <w:uiPriority w:val="99"/>
    <w:rsid w:val="00CA2F2B"/>
    <w:pPr>
      <w:tabs>
        <w:tab w:val="center" w:pos="4153"/>
        <w:tab w:val="right" w:pos="8306"/>
      </w:tabs>
    </w:pPr>
    <w:rPr>
      <w:lang w:val="x-none" w:eastAsia="x-none"/>
    </w:rPr>
  </w:style>
  <w:style w:type="character" w:styleId="PageNumber">
    <w:name w:val="page number"/>
    <w:basedOn w:val="DefaultParagraphFont"/>
    <w:rsid w:val="00CA2F2B"/>
  </w:style>
  <w:style w:type="paragraph" w:styleId="Header">
    <w:name w:val="header"/>
    <w:basedOn w:val="Normal"/>
    <w:link w:val="HeaderChar"/>
    <w:uiPriority w:val="99"/>
    <w:rsid w:val="00BF600F"/>
    <w:pPr>
      <w:tabs>
        <w:tab w:val="center" w:pos="4153"/>
        <w:tab w:val="right" w:pos="8306"/>
      </w:tabs>
    </w:pPr>
    <w:rPr>
      <w:lang w:val="x-none" w:eastAsia="x-none"/>
    </w:rPr>
  </w:style>
  <w:style w:type="paragraph" w:styleId="BalloonText">
    <w:name w:val="Balloon Text"/>
    <w:basedOn w:val="Normal"/>
    <w:semiHidden/>
    <w:rsid w:val="00A553B7"/>
    <w:rPr>
      <w:rFonts w:ascii="Tahoma" w:hAnsi="Tahoma" w:cs="Tahoma"/>
      <w:sz w:val="16"/>
      <w:szCs w:val="16"/>
    </w:rPr>
  </w:style>
  <w:style w:type="paragraph" w:styleId="DocumentMap">
    <w:name w:val="Document Map"/>
    <w:basedOn w:val="Normal"/>
    <w:semiHidden/>
    <w:rsid w:val="005B179C"/>
    <w:pPr>
      <w:shd w:val="clear" w:color="auto" w:fill="000080"/>
    </w:pPr>
    <w:rPr>
      <w:rFonts w:ascii="Tahoma" w:hAnsi="Tahoma" w:cs="Tahoma"/>
      <w:sz w:val="20"/>
      <w:szCs w:val="20"/>
    </w:rPr>
  </w:style>
  <w:style w:type="character" w:styleId="FollowedHyperlink">
    <w:name w:val="FollowedHyperlink"/>
    <w:rsid w:val="00B51383"/>
    <w:rPr>
      <w:color w:val="800080"/>
      <w:u w:val="single"/>
    </w:rPr>
  </w:style>
  <w:style w:type="character" w:styleId="CommentReference">
    <w:name w:val="annotation reference"/>
    <w:unhideWhenUsed/>
    <w:rsid w:val="00967C8D"/>
    <w:rPr>
      <w:sz w:val="16"/>
      <w:szCs w:val="16"/>
    </w:rPr>
  </w:style>
  <w:style w:type="paragraph" w:styleId="CommentText">
    <w:name w:val="annotation text"/>
    <w:basedOn w:val="Normal"/>
    <w:link w:val="CommentTextChar"/>
    <w:uiPriority w:val="99"/>
    <w:unhideWhenUsed/>
    <w:rsid w:val="00967C8D"/>
    <w:pPr>
      <w:spacing w:after="200" w:line="276" w:lineRule="auto"/>
    </w:pPr>
    <w:rPr>
      <w:rFonts w:ascii="Calibri" w:eastAsia="Calibri" w:hAnsi="Calibri"/>
      <w:sz w:val="20"/>
      <w:szCs w:val="20"/>
      <w:lang w:val="x-none" w:eastAsia="en-US"/>
    </w:rPr>
  </w:style>
  <w:style w:type="character" w:customStyle="1" w:styleId="CommentTextChar">
    <w:name w:val="Comment Text Char"/>
    <w:link w:val="CommentText"/>
    <w:uiPriority w:val="99"/>
    <w:rsid w:val="00967C8D"/>
    <w:rPr>
      <w:rFonts w:ascii="Calibri" w:eastAsia="Calibri" w:hAnsi="Calibri"/>
      <w:lang w:eastAsia="en-US"/>
    </w:rPr>
  </w:style>
  <w:style w:type="paragraph" w:styleId="ListParagraph">
    <w:name w:val="List Paragraph"/>
    <w:basedOn w:val="Normal"/>
    <w:uiPriority w:val="99"/>
    <w:qFormat/>
    <w:rsid w:val="00B368B6"/>
    <w:pPr>
      <w:ind w:left="720"/>
      <w:contextualSpacing/>
    </w:pPr>
  </w:style>
  <w:style w:type="paragraph" w:styleId="NormalWeb">
    <w:name w:val="Normal (Web)"/>
    <w:basedOn w:val="Normal"/>
    <w:uiPriority w:val="99"/>
    <w:unhideWhenUsed/>
    <w:rsid w:val="00544B6E"/>
    <w:pPr>
      <w:spacing w:before="100" w:beforeAutospacing="1" w:after="100" w:afterAutospacing="1"/>
      <w:ind w:left="0" w:firstLine="0"/>
    </w:pPr>
    <w:rPr>
      <w:rFonts w:ascii="Times New Roman" w:hAnsi="Times New Roman"/>
      <w:sz w:val="24"/>
      <w:szCs w:val="24"/>
    </w:rPr>
  </w:style>
  <w:style w:type="paragraph" w:customStyle="1" w:styleId="Pa1">
    <w:name w:val="Pa1"/>
    <w:basedOn w:val="Normal"/>
    <w:next w:val="Normal"/>
    <w:rsid w:val="00CC66B1"/>
    <w:pPr>
      <w:autoSpaceDE w:val="0"/>
      <w:autoSpaceDN w:val="0"/>
      <w:adjustRightInd w:val="0"/>
      <w:spacing w:before="0" w:line="221" w:lineRule="atLeast"/>
      <w:ind w:left="0" w:firstLine="0"/>
    </w:pPr>
    <w:rPr>
      <w:rFonts w:ascii="Golden Cockerel ITC Roman" w:hAnsi="Golden Cockerel ITC Roman"/>
      <w:sz w:val="24"/>
      <w:szCs w:val="24"/>
    </w:rPr>
  </w:style>
  <w:style w:type="paragraph" w:styleId="FootnoteText">
    <w:name w:val="footnote text"/>
    <w:basedOn w:val="Normal"/>
    <w:link w:val="FootnoteTextChar"/>
    <w:rsid w:val="00CC66B1"/>
    <w:pPr>
      <w:spacing w:before="0"/>
      <w:ind w:left="0" w:firstLine="0"/>
    </w:pPr>
    <w:rPr>
      <w:rFonts w:ascii="Times New Roman" w:hAnsi="Times New Roman"/>
      <w:sz w:val="20"/>
      <w:szCs w:val="20"/>
      <w:lang w:val="x-none" w:eastAsia="en-US"/>
    </w:rPr>
  </w:style>
  <w:style w:type="character" w:customStyle="1" w:styleId="FootnoteTextChar">
    <w:name w:val="Footnote Text Char"/>
    <w:link w:val="FootnoteText"/>
    <w:rsid w:val="00CC66B1"/>
    <w:rPr>
      <w:lang w:eastAsia="en-US"/>
    </w:rPr>
  </w:style>
  <w:style w:type="character" w:styleId="FootnoteReference">
    <w:name w:val="footnote reference"/>
    <w:uiPriority w:val="99"/>
    <w:rsid w:val="00CC66B1"/>
    <w:rPr>
      <w:rFonts w:cs="Times New Roman"/>
      <w:vertAlign w:val="superscript"/>
    </w:rPr>
  </w:style>
  <w:style w:type="character" w:customStyle="1" w:styleId="Normal14TNR-BoldChar">
    <w:name w:val="Normal14TNR-Bold Char"/>
    <w:uiPriority w:val="99"/>
    <w:rsid w:val="00CC66B1"/>
    <w:rPr>
      <w:rFonts w:cs="Times New Roman"/>
      <w:sz w:val="24"/>
      <w:szCs w:val="24"/>
    </w:rPr>
  </w:style>
  <w:style w:type="character" w:customStyle="1" w:styleId="Normal10TNRChar">
    <w:name w:val="Normal10TNR Char"/>
    <w:uiPriority w:val="99"/>
    <w:rsid w:val="00CC66B1"/>
    <w:rPr>
      <w:rFonts w:cs="Times New Roman"/>
      <w:lang w:val="en-AU" w:eastAsia="en-US"/>
    </w:rPr>
  </w:style>
  <w:style w:type="character" w:customStyle="1" w:styleId="HeaderChar">
    <w:name w:val="Header Char"/>
    <w:link w:val="Header"/>
    <w:uiPriority w:val="99"/>
    <w:rsid w:val="00CC66B1"/>
    <w:rPr>
      <w:rFonts w:ascii="Arial (W1)" w:hAnsi="Arial (W1)"/>
      <w:sz w:val="22"/>
      <w:szCs w:val="22"/>
    </w:rPr>
  </w:style>
  <w:style w:type="character" w:customStyle="1" w:styleId="FooterChar">
    <w:name w:val="Footer Char"/>
    <w:link w:val="Footer"/>
    <w:uiPriority w:val="99"/>
    <w:rsid w:val="00EE07A0"/>
    <w:rPr>
      <w:rFonts w:ascii="Arial (W1)" w:hAnsi="Arial (W1)"/>
      <w:sz w:val="22"/>
      <w:szCs w:val="22"/>
    </w:rPr>
  </w:style>
  <w:style w:type="paragraph" w:customStyle="1" w:styleId="Default">
    <w:name w:val="Default"/>
    <w:rsid w:val="008A104E"/>
    <w:pPr>
      <w:autoSpaceDE w:val="0"/>
      <w:autoSpaceDN w:val="0"/>
      <w:adjustRightInd w:val="0"/>
    </w:pPr>
    <w:rPr>
      <w:rFonts w:ascii="Calibri" w:eastAsia="Calibri" w:hAnsi="Calibri" w:cs="Calibri"/>
      <w:color w:val="000000"/>
      <w:sz w:val="24"/>
      <w:szCs w:val="24"/>
    </w:rPr>
  </w:style>
  <w:style w:type="paragraph" w:styleId="BodyTextIndent3">
    <w:name w:val="Body Text Indent 3"/>
    <w:basedOn w:val="Normal"/>
    <w:link w:val="BodyTextIndent3Char"/>
    <w:rsid w:val="008A104E"/>
    <w:pPr>
      <w:spacing w:before="0" w:after="120"/>
      <w:ind w:left="283" w:firstLine="0"/>
    </w:pPr>
    <w:rPr>
      <w:rFonts w:ascii="Arial" w:hAnsi="Arial"/>
      <w:color w:val="000000"/>
      <w:sz w:val="16"/>
      <w:szCs w:val="16"/>
      <w:lang w:val="x-none" w:eastAsia="x-none"/>
    </w:rPr>
  </w:style>
  <w:style w:type="character" w:customStyle="1" w:styleId="BodyTextIndent3Char">
    <w:name w:val="Body Text Indent 3 Char"/>
    <w:link w:val="BodyTextIndent3"/>
    <w:rsid w:val="008A104E"/>
    <w:rPr>
      <w:rFonts w:ascii="Arial" w:hAnsi="Arial" w:cs="Arial"/>
      <w:color w:val="000000"/>
      <w:sz w:val="16"/>
      <w:szCs w:val="16"/>
    </w:rPr>
  </w:style>
  <w:style w:type="character" w:styleId="Emphasis">
    <w:name w:val="Emphasis"/>
    <w:uiPriority w:val="20"/>
    <w:qFormat/>
    <w:rsid w:val="008A104E"/>
    <w:rPr>
      <w:b w:val="0"/>
      <w:bCs w:val="0"/>
      <w:i/>
      <w:iCs/>
    </w:rPr>
  </w:style>
  <w:style w:type="paragraph" w:styleId="BodyText">
    <w:name w:val="Body Text"/>
    <w:basedOn w:val="Normal"/>
    <w:link w:val="BodyTextChar"/>
    <w:rsid w:val="008A104E"/>
    <w:pPr>
      <w:spacing w:after="120"/>
    </w:pPr>
    <w:rPr>
      <w:lang w:val="x-none" w:eastAsia="x-none"/>
    </w:rPr>
  </w:style>
  <w:style w:type="character" w:customStyle="1" w:styleId="BodyTextChar">
    <w:name w:val="Body Text Char"/>
    <w:link w:val="BodyText"/>
    <w:rsid w:val="008A104E"/>
    <w:rPr>
      <w:rFonts w:ascii="Arial (W1)" w:hAnsi="Arial (W1)"/>
      <w:sz w:val="22"/>
      <w:szCs w:val="22"/>
    </w:rPr>
  </w:style>
  <w:style w:type="paragraph" w:customStyle="1" w:styleId="EGsubbullets">
    <w:name w:val="EG sub bullets"/>
    <w:basedOn w:val="Normal"/>
    <w:rsid w:val="00990ACD"/>
    <w:pPr>
      <w:numPr>
        <w:numId w:val="4"/>
      </w:numPr>
      <w:spacing w:before="0"/>
    </w:pPr>
    <w:rPr>
      <w:rFonts w:ascii="Arial" w:hAnsi="Arial"/>
      <w:sz w:val="24"/>
      <w:szCs w:val="20"/>
      <w:lang w:val="en-US" w:eastAsia="en-US"/>
    </w:rPr>
  </w:style>
  <w:style w:type="paragraph" w:customStyle="1" w:styleId="Bullet1">
    <w:name w:val="Bullet 1"/>
    <w:basedOn w:val="Normal"/>
    <w:rsid w:val="00990ACD"/>
    <w:pPr>
      <w:numPr>
        <w:numId w:val="6"/>
      </w:numPr>
    </w:pPr>
    <w:rPr>
      <w:rFonts w:ascii="Times New Roman" w:hAnsi="Times New Roman"/>
      <w:sz w:val="20"/>
      <w:szCs w:val="20"/>
      <w:lang w:eastAsia="en-US"/>
    </w:rPr>
  </w:style>
  <w:style w:type="paragraph" w:customStyle="1" w:styleId="para">
    <w:name w:val="para"/>
    <w:basedOn w:val="Normal"/>
    <w:rsid w:val="00990ACD"/>
    <w:pPr>
      <w:spacing w:after="120" w:line="300" w:lineRule="exact"/>
      <w:ind w:left="0" w:firstLine="0"/>
    </w:pPr>
    <w:rPr>
      <w:rFonts w:ascii="Times New Roman" w:hAnsi="Times New Roman"/>
      <w:sz w:val="24"/>
      <w:szCs w:val="20"/>
      <w:lang w:val="en-US" w:eastAsia="en-US"/>
    </w:rPr>
  </w:style>
  <w:style w:type="paragraph" w:customStyle="1" w:styleId="endash">
    <w:name w:val="en dash"/>
    <w:rsid w:val="00990ACD"/>
    <w:pPr>
      <w:numPr>
        <w:numId w:val="7"/>
      </w:numPr>
      <w:spacing w:after="60"/>
    </w:pPr>
    <w:rPr>
      <w:noProof/>
      <w:lang w:eastAsia="en-US"/>
    </w:rPr>
  </w:style>
  <w:style w:type="paragraph" w:styleId="CommentSubject">
    <w:name w:val="annotation subject"/>
    <w:basedOn w:val="CommentText"/>
    <w:next w:val="CommentText"/>
    <w:link w:val="CommentSubjectChar"/>
    <w:rsid w:val="00157541"/>
    <w:pPr>
      <w:spacing w:after="0" w:line="240" w:lineRule="auto"/>
    </w:pPr>
    <w:rPr>
      <w:rFonts w:ascii="Arial (W1)" w:eastAsia="Times New Roman" w:hAnsi="Arial (W1)"/>
      <w:b/>
      <w:bCs/>
      <w:lang w:val="en-AU" w:eastAsia="en-AU"/>
    </w:rPr>
  </w:style>
  <w:style w:type="character" w:customStyle="1" w:styleId="CommentSubjectChar">
    <w:name w:val="Comment Subject Char"/>
    <w:basedOn w:val="CommentTextChar"/>
    <w:link w:val="CommentSubject"/>
    <w:rsid w:val="00157541"/>
    <w:rPr>
      <w:rFonts w:ascii="Arial (W1)" w:eastAsia="Calibri" w:hAnsi="Arial (W1)"/>
      <w:b/>
      <w:bCs/>
      <w:lang w:eastAsia="en-US"/>
    </w:rPr>
  </w:style>
  <w:style w:type="paragraph" w:styleId="BodyText2">
    <w:name w:val="Body Text 2"/>
    <w:basedOn w:val="Normal"/>
    <w:link w:val="BodyText2Char"/>
    <w:rsid w:val="00E200D6"/>
    <w:pPr>
      <w:spacing w:after="120" w:line="480" w:lineRule="auto"/>
    </w:pPr>
  </w:style>
  <w:style w:type="character" w:customStyle="1" w:styleId="BodyText2Char">
    <w:name w:val="Body Text 2 Char"/>
    <w:basedOn w:val="DefaultParagraphFont"/>
    <w:link w:val="BodyText2"/>
    <w:rsid w:val="00E200D6"/>
    <w:rPr>
      <w:rFonts w:ascii="Arial (W1)" w:hAnsi="Arial (W1)"/>
      <w:sz w:val="22"/>
      <w:szCs w:val="22"/>
    </w:rPr>
  </w:style>
  <w:style w:type="character" w:customStyle="1" w:styleId="Heading1Char">
    <w:name w:val="Heading 1 Char"/>
    <w:basedOn w:val="DefaultParagraphFont"/>
    <w:link w:val="Heading1"/>
    <w:rsid w:val="006E4A5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E4A52"/>
    <w:pPr>
      <w:spacing w:line="276" w:lineRule="auto"/>
      <w:ind w:left="0" w:firstLine="0"/>
      <w:outlineLvl w:val="9"/>
    </w:pPr>
    <w:rPr>
      <w:lang w:val="en-US" w:eastAsia="ja-JP"/>
    </w:rPr>
  </w:style>
  <w:style w:type="paragraph" w:styleId="TOC1">
    <w:name w:val="toc 1"/>
    <w:basedOn w:val="Normal"/>
    <w:next w:val="Normal"/>
    <w:autoRedefine/>
    <w:uiPriority w:val="39"/>
    <w:qFormat/>
    <w:rsid w:val="00BC501F"/>
    <w:pPr>
      <w:tabs>
        <w:tab w:val="right" w:leader="dot" w:pos="9629"/>
      </w:tabs>
      <w:spacing w:after="100"/>
      <w:ind w:left="425"/>
    </w:pPr>
  </w:style>
  <w:style w:type="paragraph" w:styleId="TOC2">
    <w:name w:val="toc 2"/>
    <w:basedOn w:val="Normal"/>
    <w:next w:val="Normal"/>
    <w:autoRedefine/>
    <w:uiPriority w:val="39"/>
    <w:unhideWhenUsed/>
    <w:qFormat/>
    <w:rsid w:val="006E4A52"/>
    <w:pPr>
      <w:spacing w:before="0" w:after="100" w:line="276" w:lineRule="auto"/>
      <w:ind w:left="220" w:firstLine="0"/>
    </w:pPr>
    <w:rPr>
      <w:rFonts w:asciiTheme="minorHAnsi" w:eastAsiaTheme="minorEastAsia" w:hAnsiTheme="minorHAnsi" w:cstheme="minorBidi"/>
      <w:lang w:val="en-US" w:eastAsia="ja-JP"/>
    </w:rPr>
  </w:style>
  <w:style w:type="paragraph" w:styleId="TOC3">
    <w:name w:val="toc 3"/>
    <w:basedOn w:val="Normal"/>
    <w:next w:val="Normal"/>
    <w:autoRedefine/>
    <w:uiPriority w:val="39"/>
    <w:unhideWhenUsed/>
    <w:qFormat/>
    <w:rsid w:val="006E4A52"/>
    <w:pPr>
      <w:spacing w:before="0" w:after="100" w:line="276" w:lineRule="auto"/>
      <w:ind w:left="440" w:firstLine="0"/>
    </w:pPr>
    <w:rPr>
      <w:rFonts w:asciiTheme="minorHAnsi" w:eastAsiaTheme="minorEastAsia" w:hAnsiTheme="minorHAnsi" w:cstheme="minorBidi"/>
      <w:lang w:val="en-US" w:eastAsia="ja-JP"/>
    </w:rPr>
  </w:style>
  <w:style w:type="paragraph" w:customStyle="1" w:styleId="SectionHeadings">
    <w:name w:val="Section Headings"/>
    <w:basedOn w:val="Normal"/>
    <w:qFormat/>
    <w:rsid w:val="00191AC2"/>
    <w:pPr>
      <w:ind w:left="-142" w:firstLine="0"/>
      <w:outlineLvl w:val="0"/>
    </w:pPr>
    <w:rPr>
      <w:rFonts w:ascii="Arial" w:hAnsi="Arial" w:cs="Arial"/>
      <w:b/>
      <w:sz w:val="28"/>
      <w:szCs w:val="28"/>
    </w:rPr>
  </w:style>
  <w:style w:type="paragraph" w:customStyle="1" w:styleId="Subsection1">
    <w:name w:val="Subsection 1"/>
    <w:basedOn w:val="Normal"/>
    <w:qFormat/>
    <w:rsid w:val="00191AC2"/>
    <w:pPr>
      <w:numPr>
        <w:numId w:val="1"/>
      </w:numPr>
      <w:spacing w:before="240"/>
      <w:ind w:left="388"/>
    </w:pPr>
    <w:rPr>
      <w:rFonts w:ascii="Arial" w:hAnsi="Arial" w:cs="Arial"/>
      <w:b/>
    </w:rPr>
  </w:style>
  <w:style w:type="character" w:customStyle="1" w:styleId="Heading2Char">
    <w:name w:val="Heading 2 Char"/>
    <w:basedOn w:val="DefaultParagraphFont"/>
    <w:link w:val="Heading2"/>
    <w:semiHidden/>
    <w:rsid w:val="00B511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B51106"/>
    <w:rPr>
      <w:rFonts w:asciiTheme="majorHAnsi" w:eastAsiaTheme="majorEastAsia" w:hAnsiTheme="majorHAnsi" w:cstheme="majorBidi"/>
      <w:b/>
      <w:bCs/>
      <w:color w:val="4F81BD" w:themeColor="accent1"/>
      <w:sz w:val="22"/>
      <w:szCs w:val="22"/>
    </w:rPr>
  </w:style>
  <w:style w:type="paragraph" w:customStyle="1" w:styleId="Subsubsection">
    <w:name w:val="Sub_subsection"/>
    <w:basedOn w:val="Normal"/>
    <w:qFormat/>
    <w:rsid w:val="00F35A2B"/>
    <w:pPr>
      <w:numPr>
        <w:ilvl w:val="1"/>
        <w:numId w:val="2"/>
      </w:numPr>
      <w:spacing w:before="240" w:after="240"/>
    </w:pPr>
    <w:rPr>
      <w:rFonts w:ascii="Arial" w:hAnsi="Arial" w:cs="Arial"/>
      <w:b/>
    </w:rPr>
  </w:style>
  <w:style w:type="paragraph" w:customStyle="1" w:styleId="Subsection1B">
    <w:name w:val="Subsection 1 B"/>
    <w:basedOn w:val="Normal"/>
    <w:qFormat/>
    <w:rsid w:val="0075147A"/>
    <w:pPr>
      <w:numPr>
        <w:numId w:val="2"/>
      </w:numPr>
      <w:tabs>
        <w:tab w:val="left" w:pos="358"/>
      </w:tabs>
      <w:spacing w:before="240" w:after="240"/>
    </w:pPr>
    <w:rPr>
      <w:rFonts w:ascii="Arial" w:hAnsi="Arial" w:cs="Arial"/>
      <w:b/>
    </w:rPr>
  </w:style>
  <w:style w:type="paragraph" w:styleId="TOC4">
    <w:name w:val="toc 4"/>
    <w:basedOn w:val="Normal"/>
    <w:next w:val="Normal"/>
    <w:autoRedefine/>
    <w:uiPriority w:val="39"/>
    <w:rsid w:val="0075147A"/>
    <w:pPr>
      <w:spacing w:after="100"/>
      <w:ind w:left="6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annotation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AF7"/>
    <w:pPr>
      <w:spacing w:before="120"/>
      <w:ind w:left="476" w:hanging="425"/>
    </w:pPr>
    <w:rPr>
      <w:rFonts w:ascii="Arial (W1)" w:hAnsi="Arial (W1)"/>
      <w:sz w:val="22"/>
      <w:szCs w:val="22"/>
    </w:rPr>
  </w:style>
  <w:style w:type="paragraph" w:styleId="Heading1">
    <w:name w:val="heading 1"/>
    <w:basedOn w:val="Normal"/>
    <w:next w:val="Normal"/>
    <w:link w:val="Heading1Char"/>
    <w:qFormat/>
    <w:rsid w:val="006E4A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511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B5110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3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F39AA"/>
    <w:rPr>
      <w:color w:val="0000FF"/>
      <w:u w:val="single"/>
    </w:rPr>
  </w:style>
  <w:style w:type="paragraph" w:styleId="Footer">
    <w:name w:val="footer"/>
    <w:basedOn w:val="Normal"/>
    <w:link w:val="FooterChar"/>
    <w:uiPriority w:val="99"/>
    <w:rsid w:val="00CA2F2B"/>
    <w:pPr>
      <w:tabs>
        <w:tab w:val="center" w:pos="4153"/>
        <w:tab w:val="right" w:pos="8306"/>
      </w:tabs>
    </w:pPr>
    <w:rPr>
      <w:lang w:val="x-none" w:eastAsia="x-none"/>
    </w:rPr>
  </w:style>
  <w:style w:type="character" w:styleId="PageNumber">
    <w:name w:val="page number"/>
    <w:basedOn w:val="DefaultParagraphFont"/>
    <w:rsid w:val="00CA2F2B"/>
  </w:style>
  <w:style w:type="paragraph" w:styleId="Header">
    <w:name w:val="header"/>
    <w:basedOn w:val="Normal"/>
    <w:link w:val="HeaderChar"/>
    <w:uiPriority w:val="99"/>
    <w:rsid w:val="00BF600F"/>
    <w:pPr>
      <w:tabs>
        <w:tab w:val="center" w:pos="4153"/>
        <w:tab w:val="right" w:pos="8306"/>
      </w:tabs>
    </w:pPr>
    <w:rPr>
      <w:lang w:val="x-none" w:eastAsia="x-none"/>
    </w:rPr>
  </w:style>
  <w:style w:type="paragraph" w:styleId="BalloonText">
    <w:name w:val="Balloon Text"/>
    <w:basedOn w:val="Normal"/>
    <w:semiHidden/>
    <w:rsid w:val="00A553B7"/>
    <w:rPr>
      <w:rFonts w:ascii="Tahoma" w:hAnsi="Tahoma" w:cs="Tahoma"/>
      <w:sz w:val="16"/>
      <w:szCs w:val="16"/>
    </w:rPr>
  </w:style>
  <w:style w:type="paragraph" w:styleId="DocumentMap">
    <w:name w:val="Document Map"/>
    <w:basedOn w:val="Normal"/>
    <w:semiHidden/>
    <w:rsid w:val="005B179C"/>
    <w:pPr>
      <w:shd w:val="clear" w:color="auto" w:fill="000080"/>
    </w:pPr>
    <w:rPr>
      <w:rFonts w:ascii="Tahoma" w:hAnsi="Tahoma" w:cs="Tahoma"/>
      <w:sz w:val="20"/>
      <w:szCs w:val="20"/>
    </w:rPr>
  </w:style>
  <w:style w:type="character" w:styleId="FollowedHyperlink">
    <w:name w:val="FollowedHyperlink"/>
    <w:rsid w:val="00B51383"/>
    <w:rPr>
      <w:color w:val="800080"/>
      <w:u w:val="single"/>
    </w:rPr>
  </w:style>
  <w:style w:type="character" w:styleId="CommentReference">
    <w:name w:val="annotation reference"/>
    <w:unhideWhenUsed/>
    <w:rsid w:val="00967C8D"/>
    <w:rPr>
      <w:sz w:val="16"/>
      <w:szCs w:val="16"/>
    </w:rPr>
  </w:style>
  <w:style w:type="paragraph" w:styleId="CommentText">
    <w:name w:val="annotation text"/>
    <w:basedOn w:val="Normal"/>
    <w:link w:val="CommentTextChar"/>
    <w:uiPriority w:val="99"/>
    <w:unhideWhenUsed/>
    <w:rsid w:val="00967C8D"/>
    <w:pPr>
      <w:spacing w:after="200" w:line="276" w:lineRule="auto"/>
    </w:pPr>
    <w:rPr>
      <w:rFonts w:ascii="Calibri" w:eastAsia="Calibri" w:hAnsi="Calibri"/>
      <w:sz w:val="20"/>
      <w:szCs w:val="20"/>
      <w:lang w:val="x-none" w:eastAsia="en-US"/>
    </w:rPr>
  </w:style>
  <w:style w:type="character" w:customStyle="1" w:styleId="CommentTextChar">
    <w:name w:val="Comment Text Char"/>
    <w:link w:val="CommentText"/>
    <w:uiPriority w:val="99"/>
    <w:rsid w:val="00967C8D"/>
    <w:rPr>
      <w:rFonts w:ascii="Calibri" w:eastAsia="Calibri" w:hAnsi="Calibri"/>
      <w:lang w:eastAsia="en-US"/>
    </w:rPr>
  </w:style>
  <w:style w:type="paragraph" w:styleId="ListParagraph">
    <w:name w:val="List Paragraph"/>
    <w:basedOn w:val="Normal"/>
    <w:uiPriority w:val="99"/>
    <w:qFormat/>
    <w:rsid w:val="00B368B6"/>
    <w:pPr>
      <w:ind w:left="720"/>
      <w:contextualSpacing/>
    </w:pPr>
  </w:style>
  <w:style w:type="paragraph" w:styleId="NormalWeb">
    <w:name w:val="Normal (Web)"/>
    <w:basedOn w:val="Normal"/>
    <w:uiPriority w:val="99"/>
    <w:unhideWhenUsed/>
    <w:rsid w:val="00544B6E"/>
    <w:pPr>
      <w:spacing w:before="100" w:beforeAutospacing="1" w:after="100" w:afterAutospacing="1"/>
      <w:ind w:left="0" w:firstLine="0"/>
    </w:pPr>
    <w:rPr>
      <w:rFonts w:ascii="Times New Roman" w:hAnsi="Times New Roman"/>
      <w:sz w:val="24"/>
      <w:szCs w:val="24"/>
    </w:rPr>
  </w:style>
  <w:style w:type="paragraph" w:customStyle="1" w:styleId="Pa1">
    <w:name w:val="Pa1"/>
    <w:basedOn w:val="Normal"/>
    <w:next w:val="Normal"/>
    <w:rsid w:val="00CC66B1"/>
    <w:pPr>
      <w:autoSpaceDE w:val="0"/>
      <w:autoSpaceDN w:val="0"/>
      <w:adjustRightInd w:val="0"/>
      <w:spacing w:before="0" w:line="221" w:lineRule="atLeast"/>
      <w:ind w:left="0" w:firstLine="0"/>
    </w:pPr>
    <w:rPr>
      <w:rFonts w:ascii="Golden Cockerel ITC Roman" w:hAnsi="Golden Cockerel ITC Roman"/>
      <w:sz w:val="24"/>
      <w:szCs w:val="24"/>
    </w:rPr>
  </w:style>
  <w:style w:type="paragraph" w:styleId="FootnoteText">
    <w:name w:val="footnote text"/>
    <w:basedOn w:val="Normal"/>
    <w:link w:val="FootnoteTextChar"/>
    <w:rsid w:val="00CC66B1"/>
    <w:pPr>
      <w:spacing w:before="0"/>
      <w:ind w:left="0" w:firstLine="0"/>
    </w:pPr>
    <w:rPr>
      <w:rFonts w:ascii="Times New Roman" w:hAnsi="Times New Roman"/>
      <w:sz w:val="20"/>
      <w:szCs w:val="20"/>
      <w:lang w:val="x-none" w:eastAsia="en-US"/>
    </w:rPr>
  </w:style>
  <w:style w:type="character" w:customStyle="1" w:styleId="FootnoteTextChar">
    <w:name w:val="Footnote Text Char"/>
    <w:link w:val="FootnoteText"/>
    <w:rsid w:val="00CC66B1"/>
    <w:rPr>
      <w:lang w:eastAsia="en-US"/>
    </w:rPr>
  </w:style>
  <w:style w:type="character" w:styleId="FootnoteReference">
    <w:name w:val="footnote reference"/>
    <w:uiPriority w:val="99"/>
    <w:rsid w:val="00CC66B1"/>
    <w:rPr>
      <w:rFonts w:cs="Times New Roman"/>
      <w:vertAlign w:val="superscript"/>
    </w:rPr>
  </w:style>
  <w:style w:type="character" w:customStyle="1" w:styleId="Normal14TNR-BoldChar">
    <w:name w:val="Normal14TNR-Bold Char"/>
    <w:uiPriority w:val="99"/>
    <w:rsid w:val="00CC66B1"/>
    <w:rPr>
      <w:rFonts w:cs="Times New Roman"/>
      <w:sz w:val="24"/>
      <w:szCs w:val="24"/>
    </w:rPr>
  </w:style>
  <w:style w:type="character" w:customStyle="1" w:styleId="Normal10TNRChar">
    <w:name w:val="Normal10TNR Char"/>
    <w:uiPriority w:val="99"/>
    <w:rsid w:val="00CC66B1"/>
    <w:rPr>
      <w:rFonts w:cs="Times New Roman"/>
      <w:lang w:val="en-AU" w:eastAsia="en-US"/>
    </w:rPr>
  </w:style>
  <w:style w:type="character" w:customStyle="1" w:styleId="HeaderChar">
    <w:name w:val="Header Char"/>
    <w:link w:val="Header"/>
    <w:uiPriority w:val="99"/>
    <w:rsid w:val="00CC66B1"/>
    <w:rPr>
      <w:rFonts w:ascii="Arial (W1)" w:hAnsi="Arial (W1)"/>
      <w:sz w:val="22"/>
      <w:szCs w:val="22"/>
    </w:rPr>
  </w:style>
  <w:style w:type="character" w:customStyle="1" w:styleId="FooterChar">
    <w:name w:val="Footer Char"/>
    <w:link w:val="Footer"/>
    <w:uiPriority w:val="99"/>
    <w:rsid w:val="00EE07A0"/>
    <w:rPr>
      <w:rFonts w:ascii="Arial (W1)" w:hAnsi="Arial (W1)"/>
      <w:sz w:val="22"/>
      <w:szCs w:val="22"/>
    </w:rPr>
  </w:style>
  <w:style w:type="paragraph" w:customStyle="1" w:styleId="Default">
    <w:name w:val="Default"/>
    <w:rsid w:val="008A104E"/>
    <w:pPr>
      <w:autoSpaceDE w:val="0"/>
      <w:autoSpaceDN w:val="0"/>
      <w:adjustRightInd w:val="0"/>
    </w:pPr>
    <w:rPr>
      <w:rFonts w:ascii="Calibri" w:eastAsia="Calibri" w:hAnsi="Calibri" w:cs="Calibri"/>
      <w:color w:val="000000"/>
      <w:sz w:val="24"/>
      <w:szCs w:val="24"/>
    </w:rPr>
  </w:style>
  <w:style w:type="paragraph" w:styleId="BodyTextIndent3">
    <w:name w:val="Body Text Indent 3"/>
    <w:basedOn w:val="Normal"/>
    <w:link w:val="BodyTextIndent3Char"/>
    <w:rsid w:val="008A104E"/>
    <w:pPr>
      <w:spacing w:before="0" w:after="120"/>
      <w:ind w:left="283" w:firstLine="0"/>
    </w:pPr>
    <w:rPr>
      <w:rFonts w:ascii="Arial" w:hAnsi="Arial"/>
      <w:color w:val="000000"/>
      <w:sz w:val="16"/>
      <w:szCs w:val="16"/>
      <w:lang w:val="x-none" w:eastAsia="x-none"/>
    </w:rPr>
  </w:style>
  <w:style w:type="character" w:customStyle="1" w:styleId="BodyTextIndent3Char">
    <w:name w:val="Body Text Indent 3 Char"/>
    <w:link w:val="BodyTextIndent3"/>
    <w:rsid w:val="008A104E"/>
    <w:rPr>
      <w:rFonts w:ascii="Arial" w:hAnsi="Arial" w:cs="Arial"/>
      <w:color w:val="000000"/>
      <w:sz w:val="16"/>
      <w:szCs w:val="16"/>
    </w:rPr>
  </w:style>
  <w:style w:type="character" w:styleId="Emphasis">
    <w:name w:val="Emphasis"/>
    <w:uiPriority w:val="20"/>
    <w:qFormat/>
    <w:rsid w:val="008A104E"/>
    <w:rPr>
      <w:b w:val="0"/>
      <w:bCs w:val="0"/>
      <w:i/>
      <w:iCs/>
    </w:rPr>
  </w:style>
  <w:style w:type="paragraph" w:styleId="BodyText">
    <w:name w:val="Body Text"/>
    <w:basedOn w:val="Normal"/>
    <w:link w:val="BodyTextChar"/>
    <w:rsid w:val="008A104E"/>
    <w:pPr>
      <w:spacing w:after="120"/>
    </w:pPr>
    <w:rPr>
      <w:lang w:val="x-none" w:eastAsia="x-none"/>
    </w:rPr>
  </w:style>
  <w:style w:type="character" w:customStyle="1" w:styleId="BodyTextChar">
    <w:name w:val="Body Text Char"/>
    <w:link w:val="BodyText"/>
    <w:rsid w:val="008A104E"/>
    <w:rPr>
      <w:rFonts w:ascii="Arial (W1)" w:hAnsi="Arial (W1)"/>
      <w:sz w:val="22"/>
      <w:szCs w:val="22"/>
    </w:rPr>
  </w:style>
  <w:style w:type="paragraph" w:customStyle="1" w:styleId="EGsubbullets">
    <w:name w:val="EG sub bullets"/>
    <w:basedOn w:val="Normal"/>
    <w:rsid w:val="00990ACD"/>
    <w:pPr>
      <w:numPr>
        <w:numId w:val="4"/>
      </w:numPr>
      <w:spacing w:before="0"/>
    </w:pPr>
    <w:rPr>
      <w:rFonts w:ascii="Arial" w:hAnsi="Arial"/>
      <w:sz w:val="24"/>
      <w:szCs w:val="20"/>
      <w:lang w:val="en-US" w:eastAsia="en-US"/>
    </w:rPr>
  </w:style>
  <w:style w:type="paragraph" w:customStyle="1" w:styleId="Bullet1">
    <w:name w:val="Bullet 1"/>
    <w:basedOn w:val="Normal"/>
    <w:rsid w:val="00990ACD"/>
    <w:pPr>
      <w:numPr>
        <w:numId w:val="6"/>
      </w:numPr>
    </w:pPr>
    <w:rPr>
      <w:rFonts w:ascii="Times New Roman" w:hAnsi="Times New Roman"/>
      <w:sz w:val="20"/>
      <w:szCs w:val="20"/>
      <w:lang w:eastAsia="en-US"/>
    </w:rPr>
  </w:style>
  <w:style w:type="paragraph" w:customStyle="1" w:styleId="para">
    <w:name w:val="para"/>
    <w:basedOn w:val="Normal"/>
    <w:rsid w:val="00990ACD"/>
    <w:pPr>
      <w:spacing w:after="120" w:line="300" w:lineRule="exact"/>
      <w:ind w:left="0" w:firstLine="0"/>
    </w:pPr>
    <w:rPr>
      <w:rFonts w:ascii="Times New Roman" w:hAnsi="Times New Roman"/>
      <w:sz w:val="24"/>
      <w:szCs w:val="20"/>
      <w:lang w:val="en-US" w:eastAsia="en-US"/>
    </w:rPr>
  </w:style>
  <w:style w:type="paragraph" w:customStyle="1" w:styleId="endash">
    <w:name w:val="en dash"/>
    <w:rsid w:val="00990ACD"/>
    <w:pPr>
      <w:numPr>
        <w:numId w:val="7"/>
      </w:numPr>
      <w:spacing w:after="60"/>
    </w:pPr>
    <w:rPr>
      <w:noProof/>
      <w:lang w:eastAsia="en-US"/>
    </w:rPr>
  </w:style>
  <w:style w:type="paragraph" w:styleId="CommentSubject">
    <w:name w:val="annotation subject"/>
    <w:basedOn w:val="CommentText"/>
    <w:next w:val="CommentText"/>
    <w:link w:val="CommentSubjectChar"/>
    <w:rsid w:val="00157541"/>
    <w:pPr>
      <w:spacing w:after="0" w:line="240" w:lineRule="auto"/>
    </w:pPr>
    <w:rPr>
      <w:rFonts w:ascii="Arial (W1)" w:eastAsia="Times New Roman" w:hAnsi="Arial (W1)"/>
      <w:b/>
      <w:bCs/>
      <w:lang w:val="en-AU" w:eastAsia="en-AU"/>
    </w:rPr>
  </w:style>
  <w:style w:type="character" w:customStyle="1" w:styleId="CommentSubjectChar">
    <w:name w:val="Comment Subject Char"/>
    <w:basedOn w:val="CommentTextChar"/>
    <w:link w:val="CommentSubject"/>
    <w:rsid w:val="00157541"/>
    <w:rPr>
      <w:rFonts w:ascii="Arial (W1)" w:eastAsia="Calibri" w:hAnsi="Arial (W1)"/>
      <w:b/>
      <w:bCs/>
      <w:lang w:eastAsia="en-US"/>
    </w:rPr>
  </w:style>
  <w:style w:type="paragraph" w:styleId="BodyText2">
    <w:name w:val="Body Text 2"/>
    <w:basedOn w:val="Normal"/>
    <w:link w:val="BodyText2Char"/>
    <w:rsid w:val="00E200D6"/>
    <w:pPr>
      <w:spacing w:after="120" w:line="480" w:lineRule="auto"/>
    </w:pPr>
  </w:style>
  <w:style w:type="character" w:customStyle="1" w:styleId="BodyText2Char">
    <w:name w:val="Body Text 2 Char"/>
    <w:basedOn w:val="DefaultParagraphFont"/>
    <w:link w:val="BodyText2"/>
    <w:rsid w:val="00E200D6"/>
    <w:rPr>
      <w:rFonts w:ascii="Arial (W1)" w:hAnsi="Arial (W1)"/>
      <w:sz w:val="22"/>
      <w:szCs w:val="22"/>
    </w:rPr>
  </w:style>
  <w:style w:type="character" w:customStyle="1" w:styleId="Heading1Char">
    <w:name w:val="Heading 1 Char"/>
    <w:basedOn w:val="DefaultParagraphFont"/>
    <w:link w:val="Heading1"/>
    <w:rsid w:val="006E4A5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E4A52"/>
    <w:pPr>
      <w:spacing w:line="276" w:lineRule="auto"/>
      <w:ind w:left="0" w:firstLine="0"/>
      <w:outlineLvl w:val="9"/>
    </w:pPr>
    <w:rPr>
      <w:lang w:val="en-US" w:eastAsia="ja-JP"/>
    </w:rPr>
  </w:style>
  <w:style w:type="paragraph" w:styleId="TOC1">
    <w:name w:val="toc 1"/>
    <w:basedOn w:val="Normal"/>
    <w:next w:val="Normal"/>
    <w:autoRedefine/>
    <w:uiPriority w:val="39"/>
    <w:qFormat/>
    <w:rsid w:val="00BC501F"/>
    <w:pPr>
      <w:tabs>
        <w:tab w:val="right" w:leader="dot" w:pos="9629"/>
      </w:tabs>
      <w:spacing w:after="100"/>
      <w:ind w:left="425"/>
    </w:pPr>
  </w:style>
  <w:style w:type="paragraph" w:styleId="TOC2">
    <w:name w:val="toc 2"/>
    <w:basedOn w:val="Normal"/>
    <w:next w:val="Normal"/>
    <w:autoRedefine/>
    <w:uiPriority w:val="39"/>
    <w:unhideWhenUsed/>
    <w:qFormat/>
    <w:rsid w:val="006E4A52"/>
    <w:pPr>
      <w:spacing w:before="0" w:after="100" w:line="276" w:lineRule="auto"/>
      <w:ind w:left="220" w:firstLine="0"/>
    </w:pPr>
    <w:rPr>
      <w:rFonts w:asciiTheme="minorHAnsi" w:eastAsiaTheme="minorEastAsia" w:hAnsiTheme="minorHAnsi" w:cstheme="minorBidi"/>
      <w:lang w:val="en-US" w:eastAsia="ja-JP"/>
    </w:rPr>
  </w:style>
  <w:style w:type="paragraph" w:styleId="TOC3">
    <w:name w:val="toc 3"/>
    <w:basedOn w:val="Normal"/>
    <w:next w:val="Normal"/>
    <w:autoRedefine/>
    <w:uiPriority w:val="39"/>
    <w:unhideWhenUsed/>
    <w:qFormat/>
    <w:rsid w:val="006E4A52"/>
    <w:pPr>
      <w:spacing w:before="0" w:after="100" w:line="276" w:lineRule="auto"/>
      <w:ind w:left="440" w:firstLine="0"/>
    </w:pPr>
    <w:rPr>
      <w:rFonts w:asciiTheme="minorHAnsi" w:eastAsiaTheme="minorEastAsia" w:hAnsiTheme="minorHAnsi" w:cstheme="minorBidi"/>
      <w:lang w:val="en-US" w:eastAsia="ja-JP"/>
    </w:rPr>
  </w:style>
  <w:style w:type="paragraph" w:customStyle="1" w:styleId="SectionHeadings">
    <w:name w:val="Section Headings"/>
    <w:basedOn w:val="Normal"/>
    <w:qFormat/>
    <w:rsid w:val="00191AC2"/>
    <w:pPr>
      <w:ind w:left="-142" w:firstLine="0"/>
      <w:outlineLvl w:val="0"/>
    </w:pPr>
    <w:rPr>
      <w:rFonts w:ascii="Arial" w:hAnsi="Arial" w:cs="Arial"/>
      <w:b/>
      <w:sz w:val="28"/>
      <w:szCs w:val="28"/>
    </w:rPr>
  </w:style>
  <w:style w:type="paragraph" w:customStyle="1" w:styleId="Subsection1">
    <w:name w:val="Subsection 1"/>
    <w:basedOn w:val="Normal"/>
    <w:qFormat/>
    <w:rsid w:val="00191AC2"/>
    <w:pPr>
      <w:numPr>
        <w:numId w:val="1"/>
      </w:numPr>
      <w:spacing w:before="240"/>
      <w:ind w:left="388"/>
    </w:pPr>
    <w:rPr>
      <w:rFonts w:ascii="Arial" w:hAnsi="Arial" w:cs="Arial"/>
      <w:b/>
    </w:rPr>
  </w:style>
  <w:style w:type="character" w:customStyle="1" w:styleId="Heading2Char">
    <w:name w:val="Heading 2 Char"/>
    <w:basedOn w:val="DefaultParagraphFont"/>
    <w:link w:val="Heading2"/>
    <w:semiHidden/>
    <w:rsid w:val="00B511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B51106"/>
    <w:rPr>
      <w:rFonts w:asciiTheme="majorHAnsi" w:eastAsiaTheme="majorEastAsia" w:hAnsiTheme="majorHAnsi" w:cstheme="majorBidi"/>
      <w:b/>
      <w:bCs/>
      <w:color w:val="4F81BD" w:themeColor="accent1"/>
      <w:sz w:val="22"/>
      <w:szCs w:val="22"/>
    </w:rPr>
  </w:style>
  <w:style w:type="paragraph" w:customStyle="1" w:styleId="Subsubsection">
    <w:name w:val="Sub_subsection"/>
    <w:basedOn w:val="Normal"/>
    <w:qFormat/>
    <w:rsid w:val="00F35A2B"/>
    <w:pPr>
      <w:numPr>
        <w:ilvl w:val="1"/>
        <w:numId w:val="2"/>
      </w:numPr>
      <w:spacing w:before="240" w:after="240"/>
    </w:pPr>
    <w:rPr>
      <w:rFonts w:ascii="Arial" w:hAnsi="Arial" w:cs="Arial"/>
      <w:b/>
    </w:rPr>
  </w:style>
  <w:style w:type="paragraph" w:customStyle="1" w:styleId="Subsection1B">
    <w:name w:val="Subsection 1 B"/>
    <w:basedOn w:val="Normal"/>
    <w:qFormat/>
    <w:rsid w:val="0075147A"/>
    <w:pPr>
      <w:numPr>
        <w:numId w:val="2"/>
      </w:numPr>
      <w:tabs>
        <w:tab w:val="left" w:pos="358"/>
      </w:tabs>
      <w:spacing w:before="240" w:after="240"/>
    </w:pPr>
    <w:rPr>
      <w:rFonts w:ascii="Arial" w:hAnsi="Arial" w:cs="Arial"/>
      <w:b/>
    </w:rPr>
  </w:style>
  <w:style w:type="paragraph" w:styleId="TOC4">
    <w:name w:val="toc 4"/>
    <w:basedOn w:val="Normal"/>
    <w:next w:val="Normal"/>
    <w:autoRedefine/>
    <w:uiPriority w:val="39"/>
    <w:rsid w:val="0075147A"/>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028042">
      <w:bodyDiv w:val="1"/>
      <w:marLeft w:val="0"/>
      <w:marRight w:val="0"/>
      <w:marTop w:val="0"/>
      <w:marBottom w:val="0"/>
      <w:divBdr>
        <w:top w:val="none" w:sz="0" w:space="0" w:color="auto"/>
        <w:left w:val="none" w:sz="0" w:space="0" w:color="auto"/>
        <w:bottom w:val="none" w:sz="0" w:space="0" w:color="auto"/>
        <w:right w:val="none" w:sz="0" w:space="0" w:color="auto"/>
      </w:divBdr>
    </w:div>
    <w:div w:id="429206522">
      <w:bodyDiv w:val="1"/>
      <w:marLeft w:val="0"/>
      <w:marRight w:val="0"/>
      <w:marTop w:val="0"/>
      <w:marBottom w:val="0"/>
      <w:divBdr>
        <w:top w:val="none" w:sz="0" w:space="0" w:color="auto"/>
        <w:left w:val="none" w:sz="0" w:space="0" w:color="auto"/>
        <w:bottom w:val="none" w:sz="0" w:space="0" w:color="auto"/>
        <w:right w:val="none" w:sz="0" w:space="0" w:color="auto"/>
      </w:divBdr>
    </w:div>
    <w:div w:id="680356074">
      <w:bodyDiv w:val="1"/>
      <w:marLeft w:val="0"/>
      <w:marRight w:val="0"/>
      <w:marTop w:val="0"/>
      <w:marBottom w:val="0"/>
      <w:divBdr>
        <w:top w:val="none" w:sz="0" w:space="0" w:color="auto"/>
        <w:left w:val="none" w:sz="0" w:space="0" w:color="auto"/>
        <w:bottom w:val="none" w:sz="0" w:space="0" w:color="auto"/>
        <w:right w:val="none" w:sz="0" w:space="0" w:color="auto"/>
      </w:divBdr>
    </w:div>
    <w:div w:id="764232681">
      <w:bodyDiv w:val="1"/>
      <w:marLeft w:val="0"/>
      <w:marRight w:val="0"/>
      <w:marTop w:val="0"/>
      <w:marBottom w:val="0"/>
      <w:divBdr>
        <w:top w:val="none" w:sz="0" w:space="0" w:color="auto"/>
        <w:left w:val="none" w:sz="0" w:space="0" w:color="auto"/>
        <w:bottom w:val="none" w:sz="0" w:space="0" w:color="auto"/>
        <w:right w:val="none" w:sz="0" w:space="0" w:color="auto"/>
      </w:divBdr>
    </w:div>
    <w:div w:id="965693938">
      <w:bodyDiv w:val="1"/>
      <w:marLeft w:val="0"/>
      <w:marRight w:val="0"/>
      <w:marTop w:val="0"/>
      <w:marBottom w:val="0"/>
      <w:divBdr>
        <w:top w:val="none" w:sz="0" w:space="0" w:color="auto"/>
        <w:left w:val="none" w:sz="0" w:space="0" w:color="auto"/>
        <w:bottom w:val="none" w:sz="0" w:space="0" w:color="auto"/>
        <w:right w:val="none" w:sz="0" w:space="0" w:color="auto"/>
      </w:divBdr>
    </w:div>
    <w:div w:id="1247810278">
      <w:bodyDiv w:val="1"/>
      <w:marLeft w:val="0"/>
      <w:marRight w:val="0"/>
      <w:marTop w:val="0"/>
      <w:marBottom w:val="0"/>
      <w:divBdr>
        <w:top w:val="none" w:sz="0" w:space="0" w:color="auto"/>
        <w:left w:val="none" w:sz="0" w:space="0" w:color="auto"/>
        <w:bottom w:val="none" w:sz="0" w:space="0" w:color="auto"/>
        <w:right w:val="none" w:sz="0" w:space="0" w:color="auto"/>
      </w:divBdr>
    </w:div>
    <w:div w:id="1342048216">
      <w:bodyDiv w:val="1"/>
      <w:marLeft w:val="0"/>
      <w:marRight w:val="0"/>
      <w:marTop w:val="0"/>
      <w:marBottom w:val="0"/>
      <w:divBdr>
        <w:top w:val="none" w:sz="0" w:space="0" w:color="auto"/>
        <w:left w:val="none" w:sz="0" w:space="0" w:color="auto"/>
        <w:bottom w:val="none" w:sz="0" w:space="0" w:color="auto"/>
        <w:right w:val="none" w:sz="0" w:space="0" w:color="auto"/>
      </w:divBdr>
    </w:div>
    <w:div w:id="1375277038">
      <w:bodyDiv w:val="1"/>
      <w:marLeft w:val="0"/>
      <w:marRight w:val="0"/>
      <w:marTop w:val="0"/>
      <w:marBottom w:val="0"/>
      <w:divBdr>
        <w:top w:val="none" w:sz="0" w:space="0" w:color="auto"/>
        <w:left w:val="none" w:sz="0" w:space="0" w:color="auto"/>
        <w:bottom w:val="none" w:sz="0" w:space="0" w:color="auto"/>
        <w:right w:val="none" w:sz="0" w:space="0" w:color="auto"/>
      </w:divBdr>
    </w:div>
    <w:div w:id="1497379258">
      <w:bodyDiv w:val="1"/>
      <w:marLeft w:val="0"/>
      <w:marRight w:val="0"/>
      <w:marTop w:val="0"/>
      <w:marBottom w:val="0"/>
      <w:divBdr>
        <w:top w:val="none" w:sz="0" w:space="0" w:color="auto"/>
        <w:left w:val="none" w:sz="0" w:space="0" w:color="auto"/>
        <w:bottom w:val="none" w:sz="0" w:space="0" w:color="auto"/>
        <w:right w:val="none" w:sz="0" w:space="0" w:color="auto"/>
      </w:divBdr>
    </w:div>
    <w:div w:id="1604072443">
      <w:bodyDiv w:val="1"/>
      <w:marLeft w:val="0"/>
      <w:marRight w:val="0"/>
      <w:marTop w:val="0"/>
      <w:marBottom w:val="0"/>
      <w:divBdr>
        <w:top w:val="none" w:sz="0" w:space="0" w:color="auto"/>
        <w:left w:val="none" w:sz="0" w:space="0" w:color="auto"/>
        <w:bottom w:val="none" w:sz="0" w:space="0" w:color="auto"/>
        <w:right w:val="none" w:sz="0" w:space="0" w:color="auto"/>
      </w:divBdr>
    </w:div>
    <w:div w:id="1706174493">
      <w:bodyDiv w:val="1"/>
      <w:marLeft w:val="0"/>
      <w:marRight w:val="0"/>
      <w:marTop w:val="0"/>
      <w:marBottom w:val="0"/>
      <w:divBdr>
        <w:top w:val="none" w:sz="0" w:space="0" w:color="auto"/>
        <w:left w:val="none" w:sz="0" w:space="0" w:color="auto"/>
        <w:bottom w:val="none" w:sz="0" w:space="0" w:color="auto"/>
        <w:right w:val="none" w:sz="0" w:space="0" w:color="auto"/>
      </w:divBdr>
    </w:div>
    <w:div w:id="1897230968">
      <w:bodyDiv w:val="1"/>
      <w:marLeft w:val="0"/>
      <w:marRight w:val="0"/>
      <w:marTop w:val="0"/>
      <w:marBottom w:val="0"/>
      <w:divBdr>
        <w:top w:val="none" w:sz="0" w:space="0" w:color="auto"/>
        <w:left w:val="none" w:sz="0" w:space="0" w:color="auto"/>
        <w:bottom w:val="none" w:sz="0" w:space="0" w:color="auto"/>
        <w:right w:val="none" w:sz="0" w:space="0" w:color="auto"/>
      </w:divBdr>
    </w:div>
    <w:div w:id="210765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nd/3.0/au/" TargetMode="External"/><Relationship Id="rId18" Type="http://schemas.openxmlformats.org/officeDocument/2006/relationships/header" Target="header1.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training.gov.au" TargetMode="External"/><Relationship Id="rId17" Type="http://schemas.openxmlformats.org/officeDocument/2006/relationships/hyperlink" Target="http://creativecommons.org/licenses/by-nd/3.0/au/" TargetMode="External"/><Relationship Id="rId25" Type="http://schemas.openxmlformats.org/officeDocument/2006/relationships/footer" Target="footer7.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mailto:cmmhs@swin.edu.au" TargetMode="Externa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4.xml"/><Relationship Id="rId28" Type="http://schemas.openxmlformats.org/officeDocument/2006/relationships/header" Target="header7.xml"/><Relationship Id="rId10" Type="http://schemas.openxmlformats.org/officeDocument/2006/relationships/footer" Target="footer1.xml"/><Relationship Id="rId19" Type="http://schemas.openxmlformats.org/officeDocument/2006/relationships/header" Target="header2.xml"/><Relationship Id="rId31"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6.xml"/><Relationship Id="rId30" Type="http://schemas.openxmlformats.org/officeDocument/2006/relationships/theme" Target="theme/theme1.xml"/><Relationship Id="rId8" Type="http://schemas.openxmlformats.org/officeDocument/2006/relationships/endnotes" Target="endnote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PublishingStartDate xmlns="76b566cd-adb9-46c2-964b-22eba181fd0b" xsi:nil="true"/>
    <DEECD_Keywords xmlns="http://schemas.microsoft.com/sharepoint/v3">22298VIC, Course in Basic Oxygen Administration, accredited course, curriculum</DEECD_Keywords>
    <TaxCatchAll xmlns="cb9114c1-daad-44dd-acad-30f4246641f2">
      <Value>101</Value>
      <Value>94</Value>
      <Value>128</Value>
    </TaxCatchAll>
    <DEECD_Description xmlns="http://schemas.microsoft.com/sharepoint/v3">22298VIC Course in Basic Oxygen Administration</DEECD_Description>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ublishingExpirationDate xmlns="http://schemas.microsoft.com/sharepoint/v3" xsi:nil="true"/>
    <DEECD_Publisher xmlns="http://schemas.microsoft.com/sharepoint/v3">Department of Education and Training</DEECD_Publisher>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17159897-569D-4F08-80E4-D7306FE1CF2B}"/>
</file>

<file path=customXml/itemProps2.xml><?xml version="1.0" encoding="utf-8"?>
<ds:datastoreItem xmlns:ds="http://schemas.openxmlformats.org/officeDocument/2006/customXml" ds:itemID="{4847FD04-89F1-48A3-8858-6EDEB8D76A09}"/>
</file>

<file path=customXml/itemProps3.xml><?xml version="1.0" encoding="utf-8"?>
<ds:datastoreItem xmlns:ds="http://schemas.openxmlformats.org/officeDocument/2006/customXml" ds:itemID="{02DDF908-D88F-4CDD-8FC3-CF9E04605E03}"/>
</file>

<file path=customXml/itemProps4.xml><?xml version="1.0" encoding="utf-8"?>
<ds:datastoreItem xmlns:ds="http://schemas.openxmlformats.org/officeDocument/2006/customXml" ds:itemID="{71797126-08BC-412F-BB9E-E2BE110A4999}"/>
</file>

<file path=docProps/app.xml><?xml version="1.0" encoding="utf-8"?>
<Properties xmlns="http://schemas.openxmlformats.org/officeDocument/2006/extended-properties" xmlns:vt="http://schemas.openxmlformats.org/officeDocument/2006/docPropsVTypes">
  <Template>Normal.dotm</Template>
  <TotalTime>0</TotalTime>
  <Pages>21</Pages>
  <Words>4087</Words>
  <Characters>27120</Characters>
  <Application>Microsoft Office Word</Application>
  <DocSecurity>4</DocSecurity>
  <Lines>226</Lines>
  <Paragraphs>62</Paragraphs>
  <ScaleCrop>false</ScaleCrop>
  <HeadingPairs>
    <vt:vector size="2" baseType="variant">
      <vt:variant>
        <vt:lpstr>Title</vt:lpstr>
      </vt:variant>
      <vt:variant>
        <vt:i4>1</vt:i4>
      </vt:variant>
    </vt:vector>
  </HeadingPairs>
  <TitlesOfParts>
    <vt:vector size="1" baseType="lpstr">
      <vt:lpstr>Template for course documentation for accreditation</vt:lpstr>
    </vt:vector>
  </TitlesOfParts>
  <Company>Dept. Of Education and Early Childhood Development (DEECD)</Company>
  <LinksUpToDate>false</LinksUpToDate>
  <CharactersWithSpaces>31145</CharactersWithSpaces>
  <SharedDoc>false</SharedDoc>
  <HLinks>
    <vt:vector size="12" baseType="variant">
      <vt:variant>
        <vt:i4>5374028</vt:i4>
      </vt:variant>
      <vt:variant>
        <vt:i4>3</vt:i4>
      </vt:variant>
      <vt:variant>
        <vt:i4>0</vt:i4>
      </vt:variant>
      <vt:variant>
        <vt:i4>5</vt:i4>
      </vt:variant>
      <vt:variant>
        <vt:lpwstr>http://creativecommons.org/licenses/by-nd/3.0/au/</vt:lpwstr>
      </vt:variant>
      <vt:variant>
        <vt:lpwstr/>
      </vt:variant>
      <vt:variant>
        <vt:i4>1310823</vt:i4>
      </vt:variant>
      <vt:variant>
        <vt:i4>0</vt:i4>
      </vt:variant>
      <vt:variant>
        <vt:i4>0</vt:i4>
      </vt:variant>
      <vt:variant>
        <vt:i4>5</vt:i4>
      </vt:variant>
      <vt:variant>
        <vt:lpwstr>mailto:cmmhs@swin.edu.au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22298VIC Course in Basic Oxygen Administration</dc:title>
  <dc:subject>Course documentation for accreditation</dc:subject>
  <dc:creator>01886041</dc:creator>
  <cp:lastModifiedBy>Carter, Lee R</cp:lastModifiedBy>
  <cp:revision>2</cp:revision>
  <cp:lastPrinted>2012-08-14T03:23:00Z</cp:lastPrinted>
  <dcterms:created xsi:type="dcterms:W3CDTF">2015-09-29T06:38:00Z</dcterms:created>
  <dcterms:modified xsi:type="dcterms:W3CDTF">2015-09-29T06:38:00Z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PublishingContact">
    <vt:lpwstr/>
  </property>
  <property fmtid="{D5CDD505-2E9C-101B-9397-08002B2CF9AE}" pid="4" name="PublishingPageContent">
    <vt:lpwstr/>
  </property>
  <property fmtid="{D5CDD505-2E9C-101B-9397-08002B2CF9AE}" pid="5" name="PageOrder">
    <vt:lpwstr/>
  </property>
  <property fmtid="{D5CDD505-2E9C-101B-9397-08002B2CF9AE}" pid="6" name="DEECD_Author">
    <vt:lpwstr>94;#Education|5232e41c-5101-41fe-b638-7d41d1371531</vt:lpwstr>
  </property>
  <property fmtid="{D5CDD505-2E9C-101B-9397-08002B2CF9AE}" pid="7" name="DEECD_Expired">
    <vt:lpwstr/>
  </property>
  <property fmtid="{D5CDD505-2E9C-101B-9397-08002B2CF9AE}" pid="8" name="ofbb8b9a280a423a91cf717fb81349cd">
    <vt:lpwstr/>
  </property>
  <property fmtid="{D5CDD505-2E9C-101B-9397-08002B2CF9AE}" pid="9" name="display_urn:schemas-microsoft-com:office:office#Editor">
    <vt:lpwstr>System Account</vt:lpwstr>
  </property>
  <property fmtid="{D5CDD505-2E9C-101B-9397-08002B2CF9AE}" pid="10" name="Order">
    <vt:lpwstr>13500.0000000000</vt:lpwstr>
  </property>
  <property fmtid="{D5CDD505-2E9C-101B-9397-08002B2CF9AE}" pid="11" name="PublishingRollupImage">
    <vt:lpwstr/>
  </property>
  <property fmtid="{D5CDD505-2E9C-101B-9397-08002B2CF9AE}" pid="12" name="DEECD_SubjectCategory">
    <vt:lpwstr/>
  </property>
  <property fmtid="{D5CDD505-2E9C-101B-9397-08002B2CF9AE}" pid="13" name="pfad5814e62747ed9f131defefc62dac">
    <vt:lpwstr/>
  </property>
  <property fmtid="{D5CDD505-2E9C-101B-9397-08002B2CF9AE}" pid="14" name="TemplateUrl">
    <vt:lpwstr/>
  </property>
  <property fmtid="{D5CDD505-2E9C-101B-9397-08002B2CF9AE}" pid="15" name="Audience">
    <vt:lpwstr/>
  </property>
  <property fmtid="{D5CDD505-2E9C-101B-9397-08002B2CF9AE}" pid="16" name="Object ID">
    <vt:lpwstr/>
  </property>
  <property fmtid="{D5CDD505-2E9C-101B-9397-08002B2CF9AE}" pid="17" name="DEECD_Audience">
    <vt:lpwstr>128;#Training Providers|4678ec9c-7948-40c9-b14d-b0149fe9985e</vt:lpwstr>
  </property>
  <property fmtid="{D5CDD505-2E9C-101B-9397-08002B2CF9AE}" pid="18" name="PublishingContactEmail">
    <vt:lpwstr/>
  </property>
  <property fmtid="{D5CDD505-2E9C-101B-9397-08002B2CF9AE}" pid="19" name="a319977fc8504e09982f090ae1d7c602">
    <vt:lpwstr/>
  </property>
  <property fmtid="{D5CDD505-2E9C-101B-9397-08002B2CF9AE}" pid="20" name="IsVisibleOnLeftNavigation">
    <vt:lpwstr/>
  </property>
  <property fmtid="{D5CDD505-2E9C-101B-9397-08002B2CF9AE}" pid="21" name="xd_Signature">
    <vt:lpwstr/>
  </property>
  <property fmtid="{D5CDD505-2E9C-101B-9397-08002B2CF9AE}" pid="22" name="xd_ProgID">
    <vt:lpwstr/>
  </property>
  <property fmtid="{D5CDD505-2E9C-101B-9397-08002B2CF9AE}" pid="23" name="PublishingStartDate">
    <vt:lpwstr/>
  </property>
  <property fmtid="{D5CDD505-2E9C-101B-9397-08002B2CF9AE}" pid="24" name="PublishingExpirationDate">
    <vt:lpwstr/>
  </property>
  <property fmtid="{D5CDD505-2E9C-101B-9397-08002B2CF9AE}" pid="25" name="PublishingContactPicture">
    <vt:lpwstr/>
  </property>
  <property fmtid="{D5CDD505-2E9C-101B-9397-08002B2CF9AE}" pid="26" name="PublishingVariationGroupID">
    <vt:lpwstr/>
  </property>
  <property fmtid="{D5CDD505-2E9C-101B-9397-08002B2CF9AE}" pid="27" name="IsChild">
    <vt:lpwstr/>
  </property>
  <property fmtid="{D5CDD505-2E9C-101B-9397-08002B2CF9AE}" pid="28" name="DEECD_Keywords">
    <vt:lpwstr/>
  </property>
  <property fmtid="{D5CDD505-2E9C-101B-9397-08002B2CF9AE}" pid="29" name="PublishingContactName">
    <vt:lpwstr/>
  </property>
  <property fmtid="{D5CDD505-2E9C-101B-9397-08002B2CF9AE}" pid="30" name="PublishingVariationRelationshipLinkFieldID">
    <vt:lpwstr/>
  </property>
  <property fmtid="{D5CDD505-2E9C-101B-9397-08002B2CF9AE}" pid="31" name="ParentPageURL">
    <vt:lpwstr/>
  </property>
  <property fmtid="{D5CDD505-2E9C-101B-9397-08002B2CF9AE}" pid="32" name="DEECD_Publisher">
    <vt:lpwstr/>
  </property>
  <property fmtid="{D5CDD505-2E9C-101B-9397-08002B2CF9AE}" pid="33" name="_SourceUrl">
    <vt:lpwstr/>
  </property>
  <property fmtid="{D5CDD505-2E9C-101B-9397-08002B2CF9AE}" pid="34" name="TaxCatchAll">
    <vt:lpwstr/>
  </property>
  <property fmtid="{D5CDD505-2E9C-101B-9397-08002B2CF9AE}" pid="35" name="Comments">
    <vt:lpwstr/>
  </property>
  <property fmtid="{D5CDD505-2E9C-101B-9397-08002B2CF9AE}" pid="36" name="PublishingPageLayout">
    <vt:lpwstr/>
  </property>
  <property fmtid="{D5CDD505-2E9C-101B-9397-08002B2CF9AE}" pid="37" name="NavigationRootUrl">
    <vt:lpwstr/>
  </property>
  <property fmtid="{D5CDD505-2E9C-101B-9397-08002B2CF9AE}" pid="38" name="DEECD_Description">
    <vt:lpwstr/>
  </property>
  <property fmtid="{D5CDD505-2E9C-101B-9397-08002B2CF9AE}" pid="39" name="DEECD_ItemType">
    <vt:lpwstr>101;#Page|eb523acf-a821-456c-a76b-7607578309d7</vt:lpwstr>
  </property>
  <property fmtid="{D5CDD505-2E9C-101B-9397-08002B2CF9AE}" pid="40" name="b1688cb4a3a940449dc8286705012a42">
    <vt:lpwstr/>
  </property>
</Properties>
</file>