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0EA4" w14:textId="35CF3109" w:rsidR="00785A3D" w:rsidRPr="00355F82" w:rsidRDefault="00411F41" w:rsidP="00355F82">
      <w:pPr>
        <w:pStyle w:val="VRQAbody"/>
        <w:rPr>
          <w:color w:val="103D64"/>
          <w:szCs w:val="22"/>
        </w:rPr>
      </w:pPr>
      <w:r w:rsidRPr="000248DA">
        <w:rPr>
          <w:noProof/>
          <w:lang w:eastAsia="en-AU"/>
        </w:rPr>
        <w:drawing>
          <wp:anchor distT="0" distB="0" distL="114300" distR="114300" simplePos="0" relativeHeight="251658240" behindDoc="0" locked="0" layoutInCell="1" allowOverlap="1" wp14:anchorId="0295DA43" wp14:editId="1CC8D1E2">
            <wp:simplePos x="0" y="0"/>
            <wp:positionH relativeFrom="column">
              <wp:posOffset>4726305</wp:posOffset>
            </wp:positionH>
            <wp:positionV relativeFrom="paragraph">
              <wp:posOffset>77636</wp:posOffset>
            </wp:positionV>
            <wp:extent cx="1209600" cy="691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2096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DA" w:rsidRPr="000248DA">
        <w:rPr>
          <w:noProof/>
          <w:lang w:eastAsia="en-AU"/>
        </w:rPr>
        <w:drawing>
          <wp:anchor distT="0" distB="0" distL="114300" distR="114300" simplePos="0" relativeHeight="251658241" behindDoc="0" locked="0" layoutInCell="1" allowOverlap="1" wp14:anchorId="2105E2E3" wp14:editId="5F288E63">
            <wp:simplePos x="0" y="0"/>
            <wp:positionH relativeFrom="margin">
              <wp:posOffset>-1058</wp:posOffset>
            </wp:positionH>
            <wp:positionV relativeFrom="paragraph">
              <wp:posOffset>-103864</wp:posOffset>
            </wp:positionV>
            <wp:extent cx="1893600" cy="961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87BC2" w14:textId="14E99B1E"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5826F8B6" w:rsidR="00AC73C8" w:rsidRPr="00546FB1" w:rsidRDefault="0095677B" w:rsidP="00712B2B">
            <w:pPr>
              <w:jc w:val="center"/>
              <w:rPr>
                <w:rStyle w:val="SubtleReference"/>
                <w:rFonts w:eastAsiaTheme="minorHAnsi"/>
              </w:rPr>
            </w:pPr>
            <w:r>
              <w:rPr>
                <w:rStyle w:val="SubtleReference"/>
                <w:rFonts w:eastAsiaTheme="minorHAnsi"/>
              </w:rPr>
              <w:t xml:space="preserve">22620VIC </w:t>
            </w:r>
            <w:r w:rsidR="00A373FF">
              <w:rPr>
                <w:rStyle w:val="SubtleReference"/>
                <w:rFonts w:eastAsiaTheme="minorHAnsi"/>
              </w:rPr>
              <w:t>Course in Mining Pathways</w:t>
            </w:r>
            <w:r w:rsidR="00DA2926">
              <w:rPr>
                <w:rStyle w:val="SubtleReference"/>
                <w:rFonts w:eastAsiaTheme="minorHAnsi"/>
              </w:rPr>
              <w:t xml:space="preserve"> </w:t>
            </w:r>
          </w:p>
          <w:p w14:paraId="16EBD9FA" w14:textId="77777777" w:rsidR="00AC73C8" w:rsidRPr="00546FB1" w:rsidRDefault="00AC73C8" w:rsidP="00712B2B">
            <w:pPr>
              <w:jc w:val="center"/>
              <w:rPr>
                <w:rStyle w:val="SubtleReference"/>
                <w:rFonts w:eastAsiaTheme="minorHAnsi"/>
              </w:rPr>
            </w:pPr>
          </w:p>
          <w:p w14:paraId="71161626" w14:textId="2C9041E0" w:rsidR="00AC73C8" w:rsidRPr="00784798" w:rsidRDefault="00AC73C8" w:rsidP="00712B2B">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r w:rsidR="00A373FF">
              <w:rPr>
                <w:rStyle w:val="SubtleReference"/>
                <w:rFonts w:eastAsiaTheme="minorHAnsi"/>
                <w:sz w:val="28"/>
                <w:szCs w:val="28"/>
              </w:rPr>
              <w:t>1.0</w:t>
            </w:r>
            <w:r w:rsidR="00426F34" w:rsidRPr="00784798">
              <w:rPr>
                <w:rStyle w:val="SubtleReference"/>
                <w:rFonts w:eastAsiaTheme="minorHAnsi"/>
                <w:sz w:val="28"/>
                <w:szCs w:val="28"/>
              </w:rPr>
              <w:t xml:space="preserve"> </w:t>
            </w:r>
            <w:bookmarkEnd w:id="0"/>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2169EF37" w:rsidR="00AC73C8" w:rsidRPr="00AB02A0" w:rsidRDefault="00AC73C8" w:rsidP="00C1532C">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C30287">
              <w:rPr>
                <w:rStyle w:val="SubtleReference"/>
                <w:rFonts w:eastAsiaTheme="minorHAnsi"/>
                <w:sz w:val="36"/>
                <w:szCs w:val="36"/>
              </w:rPr>
              <w:t>1</w:t>
            </w:r>
            <w:r w:rsidR="0095677B">
              <w:rPr>
                <w:rStyle w:val="SubtleReference"/>
                <w:rFonts w:eastAsiaTheme="minorHAnsi"/>
                <w:sz w:val="36"/>
                <w:szCs w:val="36"/>
              </w:rPr>
              <w:t xml:space="preserve"> April 2023</w:t>
            </w:r>
            <w:r w:rsidR="00275380">
              <w:rPr>
                <w:rStyle w:val="SubtleReference"/>
                <w:rFonts w:eastAsiaTheme="minorHAnsi"/>
                <w:sz w:val="36"/>
                <w:szCs w:val="36"/>
              </w:rPr>
              <w:t xml:space="preserve"> </w:t>
            </w:r>
            <w:r w:rsidR="0095677B">
              <w:rPr>
                <w:rStyle w:val="SubtleReference"/>
                <w:rFonts w:eastAsiaTheme="minorHAnsi"/>
                <w:sz w:val="36"/>
                <w:szCs w:val="36"/>
              </w:rPr>
              <w:t>- 31 March 2028</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203477">
          <w:headerReference w:type="default" r:id="rId13"/>
          <w:type w:val="continuous"/>
          <w:pgSz w:w="11900" w:h="16840"/>
          <w:pgMar w:top="1944" w:right="845" w:bottom="851" w:left="851" w:header="709" w:footer="709" w:gutter="0"/>
          <w:cols w:space="227"/>
          <w:docGrid w:linePitch="360"/>
        </w:sectPr>
      </w:pPr>
    </w:p>
    <w:p w14:paraId="116ADF1D" w14:textId="77777777" w:rsidR="0033125D" w:rsidRDefault="0033125D" w:rsidP="0033125D">
      <w:pPr>
        <w:pStyle w:val="VRQAbody"/>
      </w:pPr>
      <w:r>
        <w:lastRenderedPageBreak/>
        <w:t>© State of Victoria (Department of Education and Training) 2023.</w:t>
      </w:r>
    </w:p>
    <w:p w14:paraId="4BFE0E09" w14:textId="77777777" w:rsidR="0033125D" w:rsidRDefault="0033125D" w:rsidP="0033125D">
      <w:pPr>
        <w:pStyle w:val="VRQAbody"/>
      </w:pPr>
    </w:p>
    <w:p w14:paraId="6C6D5971" w14:textId="77777777" w:rsidR="0033125D" w:rsidRDefault="0033125D" w:rsidP="0033125D">
      <w:pPr>
        <w:pStyle w:val="VRQAbody"/>
      </w:pPr>
      <w:r>
        <w:t>Copyright of this material is reserved to the Crown in the right of the State of Victoria. This work is licensed under a Creative Commons Attribution-</w:t>
      </w:r>
      <w:proofErr w:type="spellStart"/>
      <w:r>
        <w:t>NoDerivs</w:t>
      </w:r>
      <w:proofErr w:type="spellEnd"/>
      <w:r>
        <w:t xml:space="preserve"> 4.0 Australia licence (See Creative Commons for more information). You are free to use, copy and distribute to anyone in its original form as long as you attribute Department of Education and Training as the author, and you license any derivative work you make available under the same licence.</w:t>
      </w:r>
    </w:p>
    <w:p w14:paraId="3A0D2CA7" w14:textId="77777777" w:rsidR="0033125D" w:rsidRDefault="0033125D" w:rsidP="0033125D">
      <w:pPr>
        <w:pStyle w:val="VRQAbody"/>
      </w:pPr>
    </w:p>
    <w:p w14:paraId="2676CC06" w14:textId="77777777" w:rsidR="0033125D" w:rsidRDefault="0033125D" w:rsidP="0033125D">
      <w:pPr>
        <w:pStyle w:val="VRQAbody"/>
      </w:pPr>
      <w:r>
        <w:t>Disclaimer</w:t>
      </w:r>
    </w:p>
    <w:p w14:paraId="367DD55A" w14:textId="77777777" w:rsidR="0033125D" w:rsidRDefault="0033125D" w:rsidP="0033125D">
      <w:pPr>
        <w:pStyle w:val="VRQAbody"/>
      </w:pPr>
      <w: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146EA900" w14:textId="77777777" w:rsidR="0033125D" w:rsidRDefault="0033125D" w:rsidP="0033125D">
      <w:pPr>
        <w:pStyle w:val="VRQAbody"/>
      </w:pPr>
      <w: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4562D87" w14:textId="77777777" w:rsidR="0033125D" w:rsidRDefault="0033125D" w:rsidP="0033125D">
      <w:pPr>
        <w:pStyle w:val="VRQAbody"/>
      </w:pPr>
      <w:r>
        <w:t>Third party sites</w:t>
      </w:r>
    </w:p>
    <w:p w14:paraId="291D8DA7" w14:textId="77777777" w:rsidR="0033125D" w:rsidRDefault="0033125D" w:rsidP="0033125D">
      <w:pPr>
        <w:pStyle w:val="VRQAbody"/>
      </w:pPr>
      <w:r>
        <w:t>This resource may contain links to third party websites and resources. DET is not responsible for the condition or content of these sites or resources as they are not under its control.</w:t>
      </w:r>
    </w:p>
    <w:p w14:paraId="6DD01203" w14:textId="77777777" w:rsidR="0033125D" w:rsidRDefault="0033125D" w:rsidP="0033125D">
      <w:pPr>
        <w:pStyle w:val="VRQAbody"/>
      </w:pPr>
      <w:r>
        <w:t>Third party material linked from this resource is subject to the copyright conditions of the third party. Users will need to consult the copyright notice of the third party sites for conditions of usage.</w:t>
      </w:r>
    </w:p>
    <w:p w14:paraId="624FEED4" w14:textId="77777777" w:rsidR="0033125D" w:rsidRDefault="0033125D" w:rsidP="0033125D">
      <w:pPr>
        <w:rPr>
          <w:rFonts w:ascii="Arial" w:hAnsi="Arial" w:cs="Arial"/>
          <w:i/>
          <w:iCs/>
          <w:color w:val="007CA5"/>
          <w:sz w:val="18"/>
          <w:szCs w:val="18"/>
          <w:lang w:val="en-GB"/>
        </w:rPr>
      </w:pPr>
      <w:r>
        <w:rPr>
          <w:rFonts w:ascii="Arial" w:hAnsi="Arial" w:cs="Arial"/>
          <w:i/>
          <w:iCs/>
          <w:color w:val="007CA5"/>
          <w:sz w:val="18"/>
          <w:szCs w:val="18"/>
          <w:lang w:val="en-GB"/>
        </w:rPr>
        <w:br w:type="page"/>
      </w:r>
    </w:p>
    <w:p w14:paraId="3F27F2B4" w14:textId="77777777" w:rsidR="0033125D" w:rsidRDefault="0033125D">
      <w:pPr>
        <w:rPr>
          <w:rFonts w:ascii="Arial" w:hAnsi="Arial" w:cs="Arial"/>
          <w:i/>
          <w:iCs/>
          <w:color w:val="007CA5"/>
          <w:sz w:val="18"/>
          <w:szCs w:val="18"/>
          <w:lang w:val="en-GB"/>
        </w:rPr>
      </w:pPr>
    </w:p>
    <w:p w14:paraId="630CA941" w14:textId="77777777" w:rsidR="0033125D" w:rsidRDefault="0033125D">
      <w:pPr>
        <w:rPr>
          <w:rFonts w:ascii="Arial" w:hAnsi="Arial" w:cs="Arial"/>
          <w:i/>
          <w:iCs/>
          <w:color w:val="007CA5"/>
          <w:sz w:val="18"/>
          <w:szCs w:val="18"/>
          <w:lang w:val="en-GB"/>
        </w:rPr>
      </w:pPr>
    </w:p>
    <w:p w14:paraId="04D6D8C3" w14:textId="77777777" w:rsidR="0033125D" w:rsidRDefault="0033125D">
      <w:pPr>
        <w:rPr>
          <w:rFonts w:ascii="Arial" w:hAnsi="Arial" w:cs="Arial"/>
          <w:i/>
          <w:iCs/>
          <w:color w:val="007CA5"/>
          <w:sz w:val="18"/>
          <w:szCs w:val="18"/>
          <w:lang w:val="en-GB"/>
        </w:rPr>
      </w:pPr>
    </w:p>
    <w:p w14:paraId="575A61CB" w14:textId="77C61314" w:rsidR="0033125D" w:rsidRDefault="0033125D">
      <w:pPr>
        <w:rPr>
          <w:rFonts w:ascii="Arial" w:hAnsi="Arial" w:cs="Arial"/>
          <w:i/>
          <w:iCs/>
          <w:color w:val="007CA5"/>
          <w:sz w:val="18"/>
          <w:szCs w:val="18"/>
          <w:lang w:val="en-GB"/>
        </w:rPr>
        <w:sectPr w:rsidR="0033125D" w:rsidSect="006E31E8">
          <w:headerReference w:type="default" r:id="rId14"/>
          <w:footerReference w:type="default" r:id="rId15"/>
          <w:headerReference w:type="first" r:id="rId16"/>
          <w:footerReference w:type="first" r:id="rId17"/>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2516213F" w14:textId="35B95DCB" w:rsidR="0033125D" w:rsidRDefault="00011D46">
          <w:pPr>
            <w:pStyle w:val="TOC1"/>
            <w:rPr>
              <w:rFonts w:asciiTheme="minorHAnsi" w:eastAsiaTheme="minorEastAsia" w:hAnsiTheme="minorHAnsi"/>
              <w:noProof/>
              <w:color w:val="auto"/>
              <w:sz w:val="22"/>
              <w:szCs w:val="22"/>
              <w:lang w:val="en-AU" w:eastAsia="en-AU"/>
            </w:rPr>
          </w:pPr>
          <w:r w:rsidRPr="00D83101">
            <w:rPr>
              <w:color w:val="auto"/>
            </w:rPr>
            <w:fldChar w:fldCharType="begin"/>
          </w:r>
          <w:r w:rsidRPr="004D7E5D">
            <w:rPr>
              <w:color w:val="auto"/>
            </w:rPr>
            <w:instrText xml:space="preserve"> TOC \o "1-4" \h \z \u </w:instrText>
          </w:r>
          <w:r w:rsidRPr="00D83101">
            <w:rPr>
              <w:color w:val="auto"/>
            </w:rPr>
            <w:fldChar w:fldCharType="separate"/>
          </w:r>
          <w:hyperlink w:anchor="_Toc131431568" w:history="1">
            <w:r w:rsidR="0033125D" w:rsidRPr="008212D7">
              <w:rPr>
                <w:rStyle w:val="Hyperlink"/>
                <w:b/>
                <w:bCs/>
                <w:noProof/>
              </w:rPr>
              <w:t>Section A – Copyright and course classification information</w:t>
            </w:r>
            <w:r w:rsidR="0033125D">
              <w:rPr>
                <w:noProof/>
                <w:webHidden/>
              </w:rPr>
              <w:tab/>
            </w:r>
            <w:r w:rsidR="0033125D">
              <w:rPr>
                <w:noProof/>
                <w:webHidden/>
              </w:rPr>
              <w:fldChar w:fldCharType="begin"/>
            </w:r>
            <w:r w:rsidR="0033125D">
              <w:rPr>
                <w:noProof/>
                <w:webHidden/>
              </w:rPr>
              <w:instrText xml:space="preserve"> PAGEREF _Toc131431568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5D063884" w14:textId="1F99B1D3" w:rsidR="0033125D" w:rsidRDefault="00000000">
          <w:pPr>
            <w:pStyle w:val="TOC2"/>
            <w:rPr>
              <w:rFonts w:asciiTheme="minorHAnsi" w:eastAsiaTheme="minorEastAsia" w:hAnsiTheme="minorHAnsi"/>
              <w:noProof/>
              <w:color w:val="auto"/>
              <w:sz w:val="22"/>
              <w:szCs w:val="22"/>
              <w:lang w:val="en-AU" w:eastAsia="en-AU"/>
            </w:rPr>
          </w:pPr>
          <w:hyperlink w:anchor="_Toc131431569" w:history="1">
            <w:r w:rsidR="0033125D" w:rsidRPr="008212D7">
              <w:rPr>
                <w:rStyle w:val="Hyperlink"/>
                <w:noProof/>
              </w:rPr>
              <w:t>1.</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Copyright owner of the course</w:t>
            </w:r>
            <w:r w:rsidR="0033125D">
              <w:rPr>
                <w:noProof/>
                <w:webHidden/>
              </w:rPr>
              <w:tab/>
            </w:r>
            <w:r w:rsidR="0033125D">
              <w:rPr>
                <w:noProof/>
                <w:webHidden/>
              </w:rPr>
              <w:fldChar w:fldCharType="begin"/>
            </w:r>
            <w:r w:rsidR="0033125D">
              <w:rPr>
                <w:noProof/>
                <w:webHidden/>
              </w:rPr>
              <w:instrText xml:space="preserve"> PAGEREF _Toc131431569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52B2F67F" w14:textId="58AF7D9C" w:rsidR="0033125D" w:rsidRDefault="00000000">
          <w:pPr>
            <w:pStyle w:val="TOC2"/>
            <w:rPr>
              <w:rFonts w:asciiTheme="minorHAnsi" w:eastAsiaTheme="minorEastAsia" w:hAnsiTheme="minorHAnsi"/>
              <w:noProof/>
              <w:color w:val="auto"/>
              <w:sz w:val="22"/>
              <w:szCs w:val="22"/>
              <w:lang w:val="en-AU" w:eastAsia="en-AU"/>
            </w:rPr>
          </w:pPr>
          <w:hyperlink w:anchor="_Toc131431570" w:history="1">
            <w:r w:rsidR="0033125D" w:rsidRPr="008212D7">
              <w:rPr>
                <w:rStyle w:val="Hyperlink"/>
                <w:noProof/>
              </w:rPr>
              <w:t>2.</w:t>
            </w:r>
            <w:r w:rsidR="0033125D">
              <w:rPr>
                <w:rFonts w:asciiTheme="minorHAnsi" w:eastAsiaTheme="minorEastAsia" w:hAnsiTheme="minorHAnsi"/>
                <w:noProof/>
                <w:color w:val="auto"/>
                <w:sz w:val="22"/>
                <w:szCs w:val="22"/>
                <w:lang w:val="en-AU" w:eastAsia="en-AU"/>
              </w:rPr>
              <w:tab/>
            </w:r>
            <w:r w:rsidR="0033125D" w:rsidRPr="008212D7">
              <w:rPr>
                <w:rStyle w:val="Hyperlink"/>
                <w:noProof/>
              </w:rPr>
              <w:t>Address</w:t>
            </w:r>
            <w:r w:rsidR="0033125D">
              <w:rPr>
                <w:noProof/>
                <w:webHidden/>
              </w:rPr>
              <w:tab/>
            </w:r>
            <w:r w:rsidR="0033125D">
              <w:rPr>
                <w:noProof/>
                <w:webHidden/>
              </w:rPr>
              <w:fldChar w:fldCharType="begin"/>
            </w:r>
            <w:r w:rsidR="0033125D">
              <w:rPr>
                <w:noProof/>
                <w:webHidden/>
              </w:rPr>
              <w:instrText xml:space="preserve"> PAGEREF _Toc131431570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36A7381C" w14:textId="57C55EBE" w:rsidR="0033125D" w:rsidRDefault="00000000">
          <w:pPr>
            <w:pStyle w:val="TOC2"/>
            <w:rPr>
              <w:rFonts w:asciiTheme="minorHAnsi" w:eastAsiaTheme="minorEastAsia" w:hAnsiTheme="minorHAnsi"/>
              <w:noProof/>
              <w:color w:val="auto"/>
              <w:sz w:val="22"/>
              <w:szCs w:val="22"/>
              <w:lang w:val="en-AU" w:eastAsia="en-AU"/>
            </w:rPr>
          </w:pPr>
          <w:hyperlink w:anchor="_Toc131431571" w:history="1">
            <w:r w:rsidR="0033125D" w:rsidRPr="008212D7">
              <w:rPr>
                <w:rStyle w:val="Hyperlink"/>
                <w:noProof/>
              </w:rPr>
              <w:t>3.</w:t>
            </w:r>
            <w:r w:rsidR="0033125D">
              <w:rPr>
                <w:rFonts w:asciiTheme="minorHAnsi" w:eastAsiaTheme="minorEastAsia" w:hAnsiTheme="minorHAnsi"/>
                <w:noProof/>
                <w:color w:val="auto"/>
                <w:sz w:val="22"/>
                <w:szCs w:val="22"/>
                <w:lang w:val="en-AU" w:eastAsia="en-AU"/>
              </w:rPr>
              <w:tab/>
            </w:r>
            <w:r w:rsidR="0033125D" w:rsidRPr="008212D7">
              <w:rPr>
                <w:rStyle w:val="Hyperlink"/>
                <w:noProof/>
              </w:rPr>
              <w:t>Type of submission</w:t>
            </w:r>
            <w:r w:rsidR="0033125D">
              <w:rPr>
                <w:noProof/>
                <w:webHidden/>
              </w:rPr>
              <w:tab/>
            </w:r>
            <w:r w:rsidR="0033125D">
              <w:rPr>
                <w:noProof/>
                <w:webHidden/>
              </w:rPr>
              <w:fldChar w:fldCharType="begin"/>
            </w:r>
            <w:r w:rsidR="0033125D">
              <w:rPr>
                <w:noProof/>
                <w:webHidden/>
              </w:rPr>
              <w:instrText xml:space="preserve"> PAGEREF _Toc131431571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48205912" w14:textId="5C33E370" w:rsidR="0033125D" w:rsidRDefault="00000000">
          <w:pPr>
            <w:pStyle w:val="TOC2"/>
            <w:rPr>
              <w:rFonts w:asciiTheme="minorHAnsi" w:eastAsiaTheme="minorEastAsia" w:hAnsiTheme="minorHAnsi"/>
              <w:noProof/>
              <w:color w:val="auto"/>
              <w:sz w:val="22"/>
              <w:szCs w:val="22"/>
              <w:lang w:val="en-AU" w:eastAsia="en-AU"/>
            </w:rPr>
          </w:pPr>
          <w:hyperlink w:anchor="_Toc131431572" w:history="1">
            <w:r w:rsidR="0033125D" w:rsidRPr="008212D7">
              <w:rPr>
                <w:rStyle w:val="Hyperlink"/>
                <w:noProof/>
              </w:rPr>
              <w:t>4.</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Copyright acknowledgement</w:t>
            </w:r>
            <w:r w:rsidR="0033125D">
              <w:rPr>
                <w:noProof/>
                <w:webHidden/>
              </w:rPr>
              <w:tab/>
            </w:r>
            <w:r w:rsidR="0033125D">
              <w:rPr>
                <w:noProof/>
                <w:webHidden/>
              </w:rPr>
              <w:fldChar w:fldCharType="begin"/>
            </w:r>
            <w:r w:rsidR="0033125D">
              <w:rPr>
                <w:noProof/>
                <w:webHidden/>
              </w:rPr>
              <w:instrText xml:space="preserve"> PAGEREF _Toc131431572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1C05EBA5" w14:textId="3FE935FE" w:rsidR="0033125D" w:rsidRDefault="00000000">
          <w:pPr>
            <w:pStyle w:val="TOC2"/>
            <w:rPr>
              <w:rFonts w:asciiTheme="minorHAnsi" w:eastAsiaTheme="minorEastAsia" w:hAnsiTheme="minorHAnsi"/>
              <w:noProof/>
              <w:color w:val="auto"/>
              <w:sz w:val="22"/>
              <w:szCs w:val="22"/>
              <w:lang w:val="en-AU" w:eastAsia="en-AU"/>
            </w:rPr>
          </w:pPr>
          <w:hyperlink w:anchor="_Toc131431573" w:history="1">
            <w:r w:rsidR="0033125D" w:rsidRPr="008212D7">
              <w:rPr>
                <w:rStyle w:val="Hyperlink"/>
                <w:noProof/>
              </w:rPr>
              <w:t>5.</w:t>
            </w:r>
            <w:r w:rsidR="0033125D">
              <w:rPr>
                <w:rFonts w:asciiTheme="minorHAnsi" w:eastAsiaTheme="minorEastAsia" w:hAnsiTheme="minorHAnsi"/>
                <w:noProof/>
                <w:color w:val="auto"/>
                <w:sz w:val="22"/>
                <w:szCs w:val="22"/>
                <w:lang w:val="en-AU" w:eastAsia="en-AU"/>
              </w:rPr>
              <w:tab/>
            </w:r>
            <w:r w:rsidR="0033125D" w:rsidRPr="008212D7">
              <w:rPr>
                <w:rStyle w:val="Hyperlink"/>
                <w:noProof/>
              </w:rPr>
              <w:t>Licensing and franchise</w:t>
            </w:r>
            <w:r w:rsidR="0033125D">
              <w:rPr>
                <w:noProof/>
                <w:webHidden/>
              </w:rPr>
              <w:tab/>
            </w:r>
            <w:r w:rsidR="0033125D">
              <w:rPr>
                <w:noProof/>
                <w:webHidden/>
              </w:rPr>
              <w:fldChar w:fldCharType="begin"/>
            </w:r>
            <w:r w:rsidR="0033125D">
              <w:rPr>
                <w:noProof/>
                <w:webHidden/>
              </w:rPr>
              <w:instrText xml:space="preserve"> PAGEREF _Toc131431573 \h </w:instrText>
            </w:r>
            <w:r w:rsidR="0033125D">
              <w:rPr>
                <w:noProof/>
                <w:webHidden/>
              </w:rPr>
            </w:r>
            <w:r w:rsidR="0033125D">
              <w:rPr>
                <w:noProof/>
                <w:webHidden/>
              </w:rPr>
              <w:fldChar w:fldCharType="separate"/>
            </w:r>
            <w:r w:rsidR="0033125D">
              <w:rPr>
                <w:noProof/>
                <w:webHidden/>
              </w:rPr>
              <w:t>1</w:t>
            </w:r>
            <w:r w:rsidR="0033125D">
              <w:rPr>
                <w:noProof/>
                <w:webHidden/>
              </w:rPr>
              <w:fldChar w:fldCharType="end"/>
            </w:r>
          </w:hyperlink>
        </w:p>
        <w:p w14:paraId="2A2DE632" w14:textId="49D71A4A" w:rsidR="0033125D" w:rsidRDefault="00000000">
          <w:pPr>
            <w:pStyle w:val="TOC2"/>
            <w:rPr>
              <w:rFonts w:asciiTheme="minorHAnsi" w:eastAsiaTheme="minorEastAsia" w:hAnsiTheme="minorHAnsi"/>
              <w:noProof/>
              <w:color w:val="auto"/>
              <w:sz w:val="22"/>
              <w:szCs w:val="22"/>
              <w:lang w:val="en-AU" w:eastAsia="en-AU"/>
            </w:rPr>
          </w:pPr>
          <w:hyperlink w:anchor="_Toc131431574" w:history="1">
            <w:r w:rsidR="0033125D" w:rsidRPr="008212D7">
              <w:rPr>
                <w:rStyle w:val="Hyperlink"/>
                <w:noProof/>
              </w:rPr>
              <w:t>6.</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accrediting body</w:t>
            </w:r>
            <w:r w:rsidR="0033125D">
              <w:rPr>
                <w:noProof/>
                <w:webHidden/>
              </w:rPr>
              <w:tab/>
            </w:r>
            <w:r w:rsidR="0033125D">
              <w:rPr>
                <w:noProof/>
                <w:webHidden/>
              </w:rPr>
              <w:fldChar w:fldCharType="begin"/>
            </w:r>
            <w:r w:rsidR="0033125D">
              <w:rPr>
                <w:noProof/>
                <w:webHidden/>
              </w:rPr>
              <w:instrText xml:space="preserve"> PAGEREF _Toc131431574 \h </w:instrText>
            </w:r>
            <w:r w:rsidR="0033125D">
              <w:rPr>
                <w:noProof/>
                <w:webHidden/>
              </w:rPr>
            </w:r>
            <w:r w:rsidR="0033125D">
              <w:rPr>
                <w:noProof/>
                <w:webHidden/>
              </w:rPr>
              <w:fldChar w:fldCharType="separate"/>
            </w:r>
            <w:r w:rsidR="0033125D">
              <w:rPr>
                <w:noProof/>
                <w:webHidden/>
              </w:rPr>
              <w:t>2</w:t>
            </w:r>
            <w:r w:rsidR="0033125D">
              <w:rPr>
                <w:noProof/>
                <w:webHidden/>
              </w:rPr>
              <w:fldChar w:fldCharType="end"/>
            </w:r>
          </w:hyperlink>
        </w:p>
        <w:p w14:paraId="3DE4CA0E" w14:textId="7C7E1E20" w:rsidR="0033125D" w:rsidRDefault="00000000">
          <w:pPr>
            <w:pStyle w:val="TOC2"/>
            <w:rPr>
              <w:rFonts w:asciiTheme="minorHAnsi" w:eastAsiaTheme="minorEastAsia" w:hAnsiTheme="minorHAnsi"/>
              <w:noProof/>
              <w:color w:val="auto"/>
              <w:sz w:val="22"/>
              <w:szCs w:val="22"/>
              <w:lang w:val="en-AU" w:eastAsia="en-AU"/>
            </w:rPr>
          </w:pPr>
          <w:hyperlink w:anchor="_Toc131431575" w:history="1">
            <w:r w:rsidR="0033125D" w:rsidRPr="008212D7">
              <w:rPr>
                <w:rStyle w:val="Hyperlink"/>
                <w:noProof/>
              </w:rPr>
              <w:t>7.</w:t>
            </w:r>
            <w:r w:rsidR="0033125D">
              <w:rPr>
                <w:rFonts w:asciiTheme="minorHAnsi" w:eastAsiaTheme="minorEastAsia" w:hAnsiTheme="minorHAnsi"/>
                <w:noProof/>
                <w:color w:val="auto"/>
                <w:sz w:val="22"/>
                <w:szCs w:val="22"/>
                <w:lang w:val="en-AU" w:eastAsia="en-AU"/>
              </w:rPr>
              <w:tab/>
            </w:r>
            <w:r w:rsidR="0033125D" w:rsidRPr="008212D7">
              <w:rPr>
                <w:rStyle w:val="Hyperlink"/>
                <w:noProof/>
              </w:rPr>
              <w:t>AVETMISS information</w:t>
            </w:r>
            <w:r w:rsidR="0033125D">
              <w:rPr>
                <w:noProof/>
                <w:webHidden/>
              </w:rPr>
              <w:tab/>
            </w:r>
            <w:r w:rsidR="0033125D">
              <w:rPr>
                <w:noProof/>
                <w:webHidden/>
              </w:rPr>
              <w:fldChar w:fldCharType="begin"/>
            </w:r>
            <w:r w:rsidR="0033125D">
              <w:rPr>
                <w:noProof/>
                <w:webHidden/>
              </w:rPr>
              <w:instrText xml:space="preserve"> PAGEREF _Toc131431575 \h </w:instrText>
            </w:r>
            <w:r w:rsidR="0033125D">
              <w:rPr>
                <w:noProof/>
                <w:webHidden/>
              </w:rPr>
            </w:r>
            <w:r w:rsidR="0033125D">
              <w:rPr>
                <w:noProof/>
                <w:webHidden/>
              </w:rPr>
              <w:fldChar w:fldCharType="separate"/>
            </w:r>
            <w:r w:rsidR="0033125D">
              <w:rPr>
                <w:noProof/>
                <w:webHidden/>
              </w:rPr>
              <w:t>2</w:t>
            </w:r>
            <w:r w:rsidR="0033125D">
              <w:rPr>
                <w:noProof/>
                <w:webHidden/>
              </w:rPr>
              <w:fldChar w:fldCharType="end"/>
            </w:r>
          </w:hyperlink>
        </w:p>
        <w:p w14:paraId="0D285647" w14:textId="34BDF04A" w:rsidR="0033125D" w:rsidRDefault="00000000">
          <w:pPr>
            <w:pStyle w:val="TOC2"/>
            <w:rPr>
              <w:rFonts w:asciiTheme="minorHAnsi" w:eastAsiaTheme="minorEastAsia" w:hAnsiTheme="minorHAnsi"/>
              <w:noProof/>
              <w:color w:val="auto"/>
              <w:sz w:val="22"/>
              <w:szCs w:val="22"/>
              <w:lang w:val="en-AU" w:eastAsia="en-AU"/>
            </w:rPr>
          </w:pPr>
          <w:hyperlink w:anchor="_Toc131431576" w:history="1">
            <w:r w:rsidR="0033125D" w:rsidRPr="008212D7">
              <w:rPr>
                <w:rStyle w:val="Hyperlink"/>
                <w:noProof/>
              </w:rPr>
              <w:t>8.</w:t>
            </w:r>
            <w:r w:rsidR="0033125D">
              <w:rPr>
                <w:rFonts w:asciiTheme="minorHAnsi" w:eastAsiaTheme="minorEastAsia" w:hAnsiTheme="minorHAnsi"/>
                <w:noProof/>
                <w:color w:val="auto"/>
                <w:sz w:val="22"/>
                <w:szCs w:val="22"/>
                <w:lang w:val="en-AU" w:eastAsia="en-AU"/>
              </w:rPr>
              <w:tab/>
            </w:r>
            <w:r w:rsidR="0033125D" w:rsidRPr="008212D7">
              <w:rPr>
                <w:rStyle w:val="Hyperlink"/>
                <w:noProof/>
              </w:rPr>
              <w:t>Period of accreditation</w:t>
            </w:r>
            <w:r w:rsidR="0033125D">
              <w:rPr>
                <w:noProof/>
                <w:webHidden/>
              </w:rPr>
              <w:tab/>
            </w:r>
            <w:r w:rsidR="0033125D">
              <w:rPr>
                <w:noProof/>
                <w:webHidden/>
              </w:rPr>
              <w:fldChar w:fldCharType="begin"/>
            </w:r>
            <w:r w:rsidR="0033125D">
              <w:rPr>
                <w:noProof/>
                <w:webHidden/>
              </w:rPr>
              <w:instrText xml:space="preserve"> PAGEREF _Toc131431576 \h </w:instrText>
            </w:r>
            <w:r w:rsidR="0033125D">
              <w:rPr>
                <w:noProof/>
                <w:webHidden/>
              </w:rPr>
            </w:r>
            <w:r w:rsidR="0033125D">
              <w:rPr>
                <w:noProof/>
                <w:webHidden/>
              </w:rPr>
              <w:fldChar w:fldCharType="separate"/>
            </w:r>
            <w:r w:rsidR="0033125D">
              <w:rPr>
                <w:noProof/>
                <w:webHidden/>
              </w:rPr>
              <w:t>2</w:t>
            </w:r>
            <w:r w:rsidR="0033125D">
              <w:rPr>
                <w:noProof/>
                <w:webHidden/>
              </w:rPr>
              <w:fldChar w:fldCharType="end"/>
            </w:r>
          </w:hyperlink>
        </w:p>
        <w:p w14:paraId="5F829771" w14:textId="3D3765D5" w:rsidR="0033125D" w:rsidRDefault="00000000">
          <w:pPr>
            <w:pStyle w:val="TOC1"/>
            <w:rPr>
              <w:rFonts w:asciiTheme="minorHAnsi" w:eastAsiaTheme="minorEastAsia" w:hAnsiTheme="minorHAnsi"/>
              <w:noProof/>
              <w:color w:val="auto"/>
              <w:sz w:val="22"/>
              <w:szCs w:val="22"/>
              <w:lang w:val="en-AU" w:eastAsia="en-AU"/>
            </w:rPr>
          </w:pPr>
          <w:hyperlink w:anchor="_Toc131431577" w:history="1">
            <w:r w:rsidR="0033125D" w:rsidRPr="008212D7">
              <w:rPr>
                <w:rStyle w:val="Hyperlink"/>
                <w:b/>
                <w:bCs/>
                <w:noProof/>
              </w:rPr>
              <w:t>Section B – Course information</w:t>
            </w:r>
            <w:r w:rsidR="0033125D">
              <w:rPr>
                <w:noProof/>
                <w:webHidden/>
              </w:rPr>
              <w:tab/>
            </w:r>
            <w:r w:rsidR="0033125D">
              <w:rPr>
                <w:noProof/>
                <w:webHidden/>
              </w:rPr>
              <w:fldChar w:fldCharType="begin"/>
            </w:r>
            <w:r w:rsidR="0033125D">
              <w:rPr>
                <w:noProof/>
                <w:webHidden/>
              </w:rPr>
              <w:instrText xml:space="preserve"> PAGEREF _Toc131431577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2FF8A5FD" w14:textId="2A2F9765"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78" w:history="1">
            <w:r w:rsidR="0033125D" w:rsidRPr="008212D7">
              <w:rPr>
                <w:rStyle w:val="Hyperlink"/>
                <w:noProof/>
              </w:rPr>
              <w:t>1.</w:t>
            </w:r>
            <w:r w:rsidR="0033125D">
              <w:rPr>
                <w:rFonts w:asciiTheme="minorHAnsi" w:eastAsiaTheme="minorEastAsia" w:hAnsiTheme="minorHAnsi"/>
                <w:noProof/>
                <w:color w:val="auto"/>
                <w:sz w:val="22"/>
                <w:szCs w:val="22"/>
                <w:lang w:val="en-AU" w:eastAsia="en-AU"/>
              </w:rPr>
              <w:tab/>
            </w:r>
            <w:r w:rsidR="0033125D" w:rsidRPr="008212D7">
              <w:rPr>
                <w:rStyle w:val="Hyperlink"/>
                <w:noProof/>
              </w:rPr>
              <w:t>Nomenclature</w:t>
            </w:r>
            <w:r w:rsidR="0033125D">
              <w:rPr>
                <w:noProof/>
                <w:webHidden/>
              </w:rPr>
              <w:tab/>
            </w:r>
            <w:r w:rsidR="0033125D">
              <w:rPr>
                <w:noProof/>
                <w:webHidden/>
              </w:rPr>
              <w:fldChar w:fldCharType="begin"/>
            </w:r>
            <w:r w:rsidR="0033125D">
              <w:rPr>
                <w:noProof/>
                <w:webHidden/>
              </w:rPr>
              <w:instrText xml:space="preserve"> PAGEREF _Toc131431578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7104AFE0" w14:textId="694EAC7D"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79" w:history="1">
            <w:r w:rsidR="0033125D" w:rsidRPr="008212D7">
              <w:rPr>
                <w:rStyle w:val="Hyperlink"/>
                <w:noProof/>
              </w:rPr>
              <w:t>1.1 Name of the qualification</w:t>
            </w:r>
            <w:r w:rsidR="0033125D">
              <w:rPr>
                <w:noProof/>
                <w:webHidden/>
              </w:rPr>
              <w:tab/>
            </w:r>
            <w:r w:rsidR="0033125D">
              <w:rPr>
                <w:noProof/>
                <w:webHidden/>
              </w:rPr>
              <w:fldChar w:fldCharType="begin"/>
            </w:r>
            <w:r w:rsidR="0033125D">
              <w:rPr>
                <w:noProof/>
                <w:webHidden/>
              </w:rPr>
              <w:instrText xml:space="preserve"> PAGEREF _Toc131431579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5BDC23D4" w14:textId="3E51672F"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0" w:history="1">
            <w:r w:rsidR="0033125D" w:rsidRPr="008212D7">
              <w:rPr>
                <w:rStyle w:val="Hyperlink"/>
                <w:noProof/>
              </w:rPr>
              <w:t>1.2 Nominal duration of the course</w:t>
            </w:r>
            <w:r w:rsidR="0033125D">
              <w:rPr>
                <w:noProof/>
                <w:webHidden/>
              </w:rPr>
              <w:tab/>
            </w:r>
            <w:r w:rsidR="0033125D">
              <w:rPr>
                <w:noProof/>
                <w:webHidden/>
              </w:rPr>
              <w:fldChar w:fldCharType="begin"/>
            </w:r>
            <w:r w:rsidR="0033125D">
              <w:rPr>
                <w:noProof/>
                <w:webHidden/>
              </w:rPr>
              <w:instrText xml:space="preserve"> PAGEREF _Toc131431580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275754CF" w14:textId="762EE3C6"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1" w:history="1">
            <w:r w:rsidR="0033125D" w:rsidRPr="008212D7">
              <w:rPr>
                <w:rStyle w:val="Hyperlink"/>
                <w:noProof/>
              </w:rPr>
              <w:t>2.</w:t>
            </w:r>
            <w:r w:rsidR="0033125D">
              <w:rPr>
                <w:rFonts w:asciiTheme="minorHAnsi" w:eastAsiaTheme="minorEastAsia" w:hAnsiTheme="minorHAnsi"/>
                <w:noProof/>
                <w:color w:val="auto"/>
                <w:sz w:val="22"/>
                <w:szCs w:val="22"/>
                <w:lang w:val="en-AU" w:eastAsia="en-AU"/>
              </w:rPr>
              <w:tab/>
            </w:r>
            <w:r w:rsidR="0033125D" w:rsidRPr="008212D7">
              <w:rPr>
                <w:rStyle w:val="Hyperlink"/>
                <w:noProof/>
              </w:rPr>
              <w:t>Vocational or educational outcomes</w:t>
            </w:r>
            <w:r w:rsidR="0033125D">
              <w:rPr>
                <w:noProof/>
                <w:webHidden/>
              </w:rPr>
              <w:tab/>
            </w:r>
            <w:r w:rsidR="0033125D">
              <w:rPr>
                <w:noProof/>
                <w:webHidden/>
              </w:rPr>
              <w:fldChar w:fldCharType="begin"/>
            </w:r>
            <w:r w:rsidR="0033125D">
              <w:rPr>
                <w:noProof/>
                <w:webHidden/>
              </w:rPr>
              <w:instrText xml:space="preserve"> PAGEREF _Toc131431581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5C5D460A" w14:textId="3A51A689"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2" w:history="1">
            <w:r w:rsidR="0033125D" w:rsidRPr="008212D7">
              <w:rPr>
                <w:rStyle w:val="Hyperlink"/>
                <w:bCs/>
                <w:noProof/>
              </w:rPr>
              <w:t>2.</w:t>
            </w:r>
            <w:r w:rsidR="0033125D" w:rsidRPr="008212D7">
              <w:rPr>
                <w:rStyle w:val="Hyperlink"/>
                <w:noProof/>
              </w:rPr>
              <w:t>1 Outcome(s) of the course</w:t>
            </w:r>
            <w:r w:rsidR="0033125D">
              <w:rPr>
                <w:noProof/>
                <w:webHidden/>
              </w:rPr>
              <w:tab/>
            </w:r>
            <w:r w:rsidR="0033125D">
              <w:rPr>
                <w:noProof/>
                <w:webHidden/>
              </w:rPr>
              <w:fldChar w:fldCharType="begin"/>
            </w:r>
            <w:r w:rsidR="0033125D">
              <w:rPr>
                <w:noProof/>
                <w:webHidden/>
              </w:rPr>
              <w:instrText xml:space="preserve"> PAGEREF _Toc131431582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0154DA5C" w14:textId="59190697"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3" w:history="1">
            <w:r w:rsidR="0033125D" w:rsidRPr="008212D7">
              <w:rPr>
                <w:rStyle w:val="Hyperlink"/>
                <w:noProof/>
              </w:rPr>
              <w:t>2.2 Course description</w:t>
            </w:r>
            <w:r w:rsidR="0033125D">
              <w:rPr>
                <w:noProof/>
                <w:webHidden/>
              </w:rPr>
              <w:tab/>
            </w:r>
            <w:r w:rsidR="0033125D">
              <w:rPr>
                <w:noProof/>
                <w:webHidden/>
              </w:rPr>
              <w:fldChar w:fldCharType="begin"/>
            </w:r>
            <w:r w:rsidR="0033125D">
              <w:rPr>
                <w:noProof/>
                <w:webHidden/>
              </w:rPr>
              <w:instrText xml:space="preserve"> PAGEREF _Toc131431583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2F499E0A" w14:textId="1B0E32C3"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4" w:history="1">
            <w:r w:rsidR="0033125D" w:rsidRPr="008212D7">
              <w:rPr>
                <w:rStyle w:val="Hyperlink"/>
                <w:noProof/>
              </w:rPr>
              <w:t>3.</w:t>
            </w:r>
            <w:r w:rsidR="0033125D">
              <w:rPr>
                <w:rFonts w:asciiTheme="minorHAnsi" w:eastAsiaTheme="minorEastAsia" w:hAnsiTheme="minorHAnsi"/>
                <w:noProof/>
                <w:color w:val="auto"/>
                <w:sz w:val="22"/>
                <w:szCs w:val="22"/>
                <w:lang w:val="en-AU" w:eastAsia="en-AU"/>
              </w:rPr>
              <w:tab/>
            </w:r>
            <w:r w:rsidR="0033125D" w:rsidRPr="008212D7">
              <w:rPr>
                <w:rStyle w:val="Hyperlink"/>
                <w:noProof/>
              </w:rPr>
              <w:t>Development of the course</w:t>
            </w:r>
            <w:r w:rsidR="0033125D">
              <w:rPr>
                <w:noProof/>
                <w:webHidden/>
              </w:rPr>
              <w:tab/>
            </w:r>
            <w:r w:rsidR="0033125D">
              <w:rPr>
                <w:noProof/>
                <w:webHidden/>
              </w:rPr>
              <w:fldChar w:fldCharType="begin"/>
            </w:r>
            <w:r w:rsidR="0033125D">
              <w:rPr>
                <w:noProof/>
                <w:webHidden/>
              </w:rPr>
              <w:instrText xml:space="preserve"> PAGEREF _Toc131431584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3640BC54" w14:textId="255FAB0F"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5" w:history="1">
            <w:r w:rsidR="0033125D" w:rsidRPr="008212D7">
              <w:rPr>
                <w:rStyle w:val="Hyperlink"/>
                <w:bCs/>
                <w:noProof/>
              </w:rPr>
              <w:t>3</w:t>
            </w:r>
            <w:r w:rsidR="0033125D" w:rsidRPr="008212D7">
              <w:rPr>
                <w:rStyle w:val="Hyperlink"/>
                <w:noProof/>
              </w:rPr>
              <w:t xml:space="preserve">.1 Industry, education, legislative, enterprise or </w:t>
            </w:r>
            <w:r w:rsidR="0033125D" w:rsidRPr="008212D7">
              <w:rPr>
                <w:rStyle w:val="Hyperlink"/>
                <w:bCs/>
                <w:noProof/>
              </w:rPr>
              <w:t>community needs</w:t>
            </w:r>
            <w:r w:rsidR="0033125D">
              <w:rPr>
                <w:noProof/>
                <w:webHidden/>
              </w:rPr>
              <w:tab/>
            </w:r>
            <w:r w:rsidR="0033125D">
              <w:rPr>
                <w:noProof/>
                <w:webHidden/>
              </w:rPr>
              <w:fldChar w:fldCharType="begin"/>
            </w:r>
            <w:r w:rsidR="0033125D">
              <w:rPr>
                <w:noProof/>
                <w:webHidden/>
              </w:rPr>
              <w:instrText xml:space="preserve"> PAGEREF _Toc131431585 \h </w:instrText>
            </w:r>
            <w:r w:rsidR="0033125D">
              <w:rPr>
                <w:noProof/>
                <w:webHidden/>
              </w:rPr>
            </w:r>
            <w:r w:rsidR="0033125D">
              <w:rPr>
                <w:noProof/>
                <w:webHidden/>
              </w:rPr>
              <w:fldChar w:fldCharType="separate"/>
            </w:r>
            <w:r w:rsidR="0033125D">
              <w:rPr>
                <w:noProof/>
                <w:webHidden/>
              </w:rPr>
              <w:t>3</w:t>
            </w:r>
            <w:r w:rsidR="0033125D">
              <w:rPr>
                <w:noProof/>
                <w:webHidden/>
              </w:rPr>
              <w:fldChar w:fldCharType="end"/>
            </w:r>
          </w:hyperlink>
        </w:p>
        <w:p w14:paraId="6C85A78F" w14:textId="1DABADD1"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6" w:history="1">
            <w:r w:rsidR="0033125D" w:rsidRPr="008212D7">
              <w:rPr>
                <w:rStyle w:val="Hyperlink"/>
                <w:noProof/>
              </w:rPr>
              <w:t>3.2 Review for re-accreditation</w:t>
            </w:r>
            <w:r w:rsidR="0033125D">
              <w:rPr>
                <w:noProof/>
                <w:webHidden/>
              </w:rPr>
              <w:tab/>
            </w:r>
            <w:r w:rsidR="0033125D">
              <w:rPr>
                <w:noProof/>
                <w:webHidden/>
              </w:rPr>
              <w:fldChar w:fldCharType="begin"/>
            </w:r>
            <w:r w:rsidR="0033125D">
              <w:rPr>
                <w:noProof/>
                <w:webHidden/>
              </w:rPr>
              <w:instrText xml:space="preserve"> PAGEREF _Toc131431586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5E7A1494" w14:textId="25F829EC"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7" w:history="1">
            <w:r w:rsidR="0033125D" w:rsidRPr="008212D7">
              <w:rPr>
                <w:rStyle w:val="Hyperlink"/>
                <w:noProof/>
              </w:rPr>
              <w:t>4.</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outcomes</w:t>
            </w:r>
            <w:r w:rsidR="0033125D">
              <w:rPr>
                <w:noProof/>
                <w:webHidden/>
              </w:rPr>
              <w:tab/>
            </w:r>
            <w:r w:rsidR="0033125D">
              <w:rPr>
                <w:noProof/>
                <w:webHidden/>
              </w:rPr>
              <w:fldChar w:fldCharType="begin"/>
            </w:r>
            <w:r w:rsidR="0033125D">
              <w:rPr>
                <w:noProof/>
                <w:webHidden/>
              </w:rPr>
              <w:instrText xml:space="preserve"> PAGEREF _Toc131431587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0C7466E2" w14:textId="6EF65E18"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8" w:history="1">
            <w:r w:rsidR="0033125D" w:rsidRPr="008212D7">
              <w:rPr>
                <w:rStyle w:val="Hyperlink"/>
                <w:noProof/>
              </w:rPr>
              <w:t>4.1 Qualification level</w:t>
            </w:r>
            <w:r w:rsidR="0033125D">
              <w:rPr>
                <w:noProof/>
                <w:webHidden/>
              </w:rPr>
              <w:tab/>
            </w:r>
            <w:r w:rsidR="0033125D">
              <w:rPr>
                <w:noProof/>
                <w:webHidden/>
              </w:rPr>
              <w:fldChar w:fldCharType="begin"/>
            </w:r>
            <w:r w:rsidR="0033125D">
              <w:rPr>
                <w:noProof/>
                <w:webHidden/>
              </w:rPr>
              <w:instrText xml:space="preserve"> PAGEREF _Toc131431588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689B9BE7" w14:textId="09906944"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9" w:history="1">
            <w:r w:rsidR="0033125D" w:rsidRPr="008212D7">
              <w:rPr>
                <w:rStyle w:val="Hyperlink"/>
                <w:noProof/>
              </w:rPr>
              <w:t>4.2 Foundation skills</w:t>
            </w:r>
            <w:r w:rsidR="0033125D">
              <w:rPr>
                <w:noProof/>
                <w:webHidden/>
              </w:rPr>
              <w:tab/>
            </w:r>
            <w:r w:rsidR="0033125D">
              <w:rPr>
                <w:noProof/>
                <w:webHidden/>
              </w:rPr>
              <w:fldChar w:fldCharType="begin"/>
            </w:r>
            <w:r w:rsidR="0033125D">
              <w:rPr>
                <w:noProof/>
                <w:webHidden/>
              </w:rPr>
              <w:instrText xml:space="preserve"> PAGEREF _Toc131431589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34B8E8C7" w14:textId="5FC2AFD9"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0" w:history="1">
            <w:r w:rsidR="0033125D" w:rsidRPr="008212D7">
              <w:rPr>
                <w:rStyle w:val="Hyperlink"/>
                <w:noProof/>
              </w:rPr>
              <w:t>4.3 Recognition given to the course (if applicable)</w:t>
            </w:r>
            <w:r w:rsidR="0033125D">
              <w:rPr>
                <w:noProof/>
                <w:webHidden/>
              </w:rPr>
              <w:tab/>
            </w:r>
            <w:r w:rsidR="0033125D">
              <w:rPr>
                <w:noProof/>
                <w:webHidden/>
              </w:rPr>
              <w:fldChar w:fldCharType="begin"/>
            </w:r>
            <w:r w:rsidR="0033125D">
              <w:rPr>
                <w:noProof/>
                <w:webHidden/>
              </w:rPr>
              <w:instrText xml:space="preserve"> PAGEREF _Toc131431590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34C6D76F" w14:textId="0902CB2F"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1" w:history="1">
            <w:r w:rsidR="0033125D" w:rsidRPr="008212D7">
              <w:rPr>
                <w:rStyle w:val="Hyperlink"/>
                <w:noProof/>
              </w:rPr>
              <w:t>4.4</w:t>
            </w:r>
            <w:r w:rsidR="0033125D" w:rsidRPr="008212D7">
              <w:rPr>
                <w:rStyle w:val="Hyperlink"/>
                <w:bCs/>
                <w:noProof/>
              </w:rPr>
              <w:t xml:space="preserve"> Licensing/regulatory requirements (if applicable)</w:t>
            </w:r>
            <w:r w:rsidR="0033125D">
              <w:rPr>
                <w:noProof/>
                <w:webHidden/>
              </w:rPr>
              <w:tab/>
            </w:r>
            <w:r w:rsidR="0033125D">
              <w:rPr>
                <w:noProof/>
                <w:webHidden/>
              </w:rPr>
              <w:fldChar w:fldCharType="begin"/>
            </w:r>
            <w:r w:rsidR="0033125D">
              <w:rPr>
                <w:noProof/>
                <w:webHidden/>
              </w:rPr>
              <w:instrText xml:space="preserve"> PAGEREF _Toc131431591 \h </w:instrText>
            </w:r>
            <w:r w:rsidR="0033125D">
              <w:rPr>
                <w:noProof/>
                <w:webHidden/>
              </w:rPr>
            </w:r>
            <w:r w:rsidR="0033125D">
              <w:rPr>
                <w:noProof/>
                <w:webHidden/>
              </w:rPr>
              <w:fldChar w:fldCharType="separate"/>
            </w:r>
            <w:r w:rsidR="0033125D">
              <w:rPr>
                <w:noProof/>
                <w:webHidden/>
              </w:rPr>
              <w:t>6</w:t>
            </w:r>
            <w:r w:rsidR="0033125D">
              <w:rPr>
                <w:noProof/>
                <w:webHidden/>
              </w:rPr>
              <w:fldChar w:fldCharType="end"/>
            </w:r>
          </w:hyperlink>
        </w:p>
        <w:p w14:paraId="4B439F8E" w14:textId="3CA517CB"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2" w:history="1">
            <w:r w:rsidR="0033125D" w:rsidRPr="008212D7">
              <w:rPr>
                <w:rStyle w:val="Hyperlink"/>
                <w:noProof/>
              </w:rPr>
              <w:t>5.</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rules</w:t>
            </w:r>
            <w:r w:rsidR="0033125D">
              <w:rPr>
                <w:noProof/>
                <w:webHidden/>
              </w:rPr>
              <w:tab/>
            </w:r>
            <w:r w:rsidR="0033125D">
              <w:rPr>
                <w:noProof/>
                <w:webHidden/>
              </w:rPr>
              <w:fldChar w:fldCharType="begin"/>
            </w:r>
            <w:r w:rsidR="0033125D">
              <w:rPr>
                <w:noProof/>
                <w:webHidden/>
              </w:rPr>
              <w:instrText xml:space="preserve"> PAGEREF _Toc131431592 \h </w:instrText>
            </w:r>
            <w:r w:rsidR="0033125D">
              <w:rPr>
                <w:noProof/>
                <w:webHidden/>
              </w:rPr>
            </w:r>
            <w:r w:rsidR="0033125D">
              <w:rPr>
                <w:noProof/>
                <w:webHidden/>
              </w:rPr>
              <w:fldChar w:fldCharType="separate"/>
            </w:r>
            <w:r w:rsidR="0033125D">
              <w:rPr>
                <w:noProof/>
                <w:webHidden/>
              </w:rPr>
              <w:t>7</w:t>
            </w:r>
            <w:r w:rsidR="0033125D">
              <w:rPr>
                <w:noProof/>
                <w:webHidden/>
              </w:rPr>
              <w:fldChar w:fldCharType="end"/>
            </w:r>
          </w:hyperlink>
        </w:p>
        <w:p w14:paraId="7C4CE971" w14:textId="6978DE62"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3" w:history="1">
            <w:r w:rsidR="0033125D" w:rsidRPr="008212D7">
              <w:rPr>
                <w:rStyle w:val="Hyperlink"/>
                <w:noProof/>
              </w:rPr>
              <w:t>5.1 Course structure</w:t>
            </w:r>
            <w:r w:rsidR="0033125D">
              <w:rPr>
                <w:noProof/>
                <w:webHidden/>
              </w:rPr>
              <w:tab/>
            </w:r>
            <w:r w:rsidR="0033125D">
              <w:rPr>
                <w:noProof/>
                <w:webHidden/>
              </w:rPr>
              <w:fldChar w:fldCharType="begin"/>
            </w:r>
            <w:r w:rsidR="0033125D">
              <w:rPr>
                <w:noProof/>
                <w:webHidden/>
              </w:rPr>
              <w:instrText xml:space="preserve"> PAGEREF _Toc131431593 \h </w:instrText>
            </w:r>
            <w:r w:rsidR="0033125D">
              <w:rPr>
                <w:noProof/>
                <w:webHidden/>
              </w:rPr>
            </w:r>
            <w:r w:rsidR="0033125D">
              <w:rPr>
                <w:noProof/>
                <w:webHidden/>
              </w:rPr>
              <w:fldChar w:fldCharType="separate"/>
            </w:r>
            <w:r w:rsidR="0033125D">
              <w:rPr>
                <w:noProof/>
                <w:webHidden/>
              </w:rPr>
              <w:t>7</w:t>
            </w:r>
            <w:r w:rsidR="0033125D">
              <w:rPr>
                <w:noProof/>
                <w:webHidden/>
              </w:rPr>
              <w:fldChar w:fldCharType="end"/>
            </w:r>
          </w:hyperlink>
        </w:p>
        <w:p w14:paraId="2DA4929B" w14:textId="42A1B152"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4" w:history="1">
            <w:r w:rsidR="0033125D" w:rsidRPr="008212D7">
              <w:rPr>
                <w:rStyle w:val="Hyperlink"/>
                <w:noProof/>
              </w:rPr>
              <w:t>5.2 Entry requirements</w:t>
            </w:r>
            <w:r w:rsidR="0033125D">
              <w:rPr>
                <w:noProof/>
                <w:webHidden/>
              </w:rPr>
              <w:tab/>
            </w:r>
            <w:r w:rsidR="0033125D">
              <w:rPr>
                <w:noProof/>
                <w:webHidden/>
              </w:rPr>
              <w:fldChar w:fldCharType="begin"/>
            </w:r>
            <w:r w:rsidR="0033125D">
              <w:rPr>
                <w:noProof/>
                <w:webHidden/>
              </w:rPr>
              <w:instrText xml:space="preserve"> PAGEREF _Toc131431594 \h </w:instrText>
            </w:r>
            <w:r w:rsidR="0033125D">
              <w:rPr>
                <w:noProof/>
                <w:webHidden/>
              </w:rPr>
            </w:r>
            <w:r w:rsidR="0033125D">
              <w:rPr>
                <w:noProof/>
                <w:webHidden/>
              </w:rPr>
              <w:fldChar w:fldCharType="separate"/>
            </w:r>
            <w:r w:rsidR="0033125D">
              <w:rPr>
                <w:noProof/>
                <w:webHidden/>
              </w:rPr>
              <w:t>7</w:t>
            </w:r>
            <w:r w:rsidR="0033125D">
              <w:rPr>
                <w:noProof/>
                <w:webHidden/>
              </w:rPr>
              <w:fldChar w:fldCharType="end"/>
            </w:r>
          </w:hyperlink>
        </w:p>
        <w:p w14:paraId="1D991635" w14:textId="5EAE29C0"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5" w:history="1">
            <w:r w:rsidR="0033125D" w:rsidRPr="008212D7">
              <w:rPr>
                <w:rStyle w:val="Hyperlink"/>
                <w:noProof/>
              </w:rPr>
              <w:t>6.</w:t>
            </w:r>
            <w:r w:rsidR="0033125D">
              <w:rPr>
                <w:rFonts w:asciiTheme="minorHAnsi" w:eastAsiaTheme="minorEastAsia" w:hAnsiTheme="minorHAnsi"/>
                <w:noProof/>
                <w:color w:val="auto"/>
                <w:sz w:val="22"/>
                <w:szCs w:val="22"/>
                <w:lang w:val="en-AU" w:eastAsia="en-AU"/>
              </w:rPr>
              <w:tab/>
            </w:r>
            <w:r w:rsidR="0033125D" w:rsidRPr="008212D7">
              <w:rPr>
                <w:rStyle w:val="Hyperlink"/>
                <w:noProof/>
              </w:rPr>
              <w:t>Assessment</w:t>
            </w:r>
            <w:r w:rsidR="0033125D">
              <w:rPr>
                <w:noProof/>
                <w:webHidden/>
              </w:rPr>
              <w:tab/>
            </w:r>
            <w:r w:rsidR="0033125D">
              <w:rPr>
                <w:noProof/>
                <w:webHidden/>
              </w:rPr>
              <w:fldChar w:fldCharType="begin"/>
            </w:r>
            <w:r w:rsidR="0033125D">
              <w:rPr>
                <w:noProof/>
                <w:webHidden/>
              </w:rPr>
              <w:instrText xml:space="preserve"> PAGEREF _Toc131431595 \h </w:instrText>
            </w:r>
            <w:r w:rsidR="0033125D">
              <w:rPr>
                <w:noProof/>
                <w:webHidden/>
              </w:rPr>
            </w:r>
            <w:r w:rsidR="0033125D">
              <w:rPr>
                <w:noProof/>
                <w:webHidden/>
              </w:rPr>
              <w:fldChar w:fldCharType="separate"/>
            </w:r>
            <w:r w:rsidR="0033125D">
              <w:rPr>
                <w:noProof/>
                <w:webHidden/>
              </w:rPr>
              <w:t>7</w:t>
            </w:r>
            <w:r w:rsidR="0033125D">
              <w:rPr>
                <w:noProof/>
                <w:webHidden/>
              </w:rPr>
              <w:fldChar w:fldCharType="end"/>
            </w:r>
          </w:hyperlink>
        </w:p>
        <w:p w14:paraId="14F5B730" w14:textId="2321CEA0"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6" w:history="1">
            <w:r w:rsidR="0033125D" w:rsidRPr="008212D7">
              <w:rPr>
                <w:rStyle w:val="Hyperlink"/>
                <w:noProof/>
              </w:rPr>
              <w:t>6.1 Assessment strategy</w:t>
            </w:r>
            <w:r w:rsidR="0033125D">
              <w:rPr>
                <w:noProof/>
                <w:webHidden/>
              </w:rPr>
              <w:tab/>
            </w:r>
            <w:r w:rsidR="0033125D">
              <w:rPr>
                <w:noProof/>
                <w:webHidden/>
              </w:rPr>
              <w:fldChar w:fldCharType="begin"/>
            </w:r>
            <w:r w:rsidR="0033125D">
              <w:rPr>
                <w:noProof/>
                <w:webHidden/>
              </w:rPr>
              <w:instrText xml:space="preserve"> PAGEREF _Toc131431596 \h </w:instrText>
            </w:r>
            <w:r w:rsidR="0033125D">
              <w:rPr>
                <w:noProof/>
                <w:webHidden/>
              </w:rPr>
            </w:r>
            <w:r w:rsidR="0033125D">
              <w:rPr>
                <w:noProof/>
                <w:webHidden/>
              </w:rPr>
              <w:fldChar w:fldCharType="separate"/>
            </w:r>
            <w:r w:rsidR="0033125D">
              <w:rPr>
                <w:noProof/>
                <w:webHidden/>
              </w:rPr>
              <w:t>7</w:t>
            </w:r>
            <w:r w:rsidR="0033125D">
              <w:rPr>
                <w:noProof/>
                <w:webHidden/>
              </w:rPr>
              <w:fldChar w:fldCharType="end"/>
            </w:r>
          </w:hyperlink>
        </w:p>
        <w:p w14:paraId="31816E4D" w14:textId="7C2FD2B1"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7" w:history="1">
            <w:r w:rsidR="0033125D" w:rsidRPr="008212D7">
              <w:rPr>
                <w:rStyle w:val="Hyperlink"/>
                <w:noProof/>
              </w:rPr>
              <w:t>6.2 Assessor competencies</w:t>
            </w:r>
            <w:r w:rsidR="0033125D">
              <w:rPr>
                <w:noProof/>
                <w:webHidden/>
              </w:rPr>
              <w:tab/>
            </w:r>
            <w:r w:rsidR="0033125D">
              <w:rPr>
                <w:noProof/>
                <w:webHidden/>
              </w:rPr>
              <w:fldChar w:fldCharType="begin"/>
            </w:r>
            <w:r w:rsidR="0033125D">
              <w:rPr>
                <w:noProof/>
                <w:webHidden/>
              </w:rPr>
              <w:instrText xml:space="preserve"> PAGEREF _Toc131431597 \h </w:instrText>
            </w:r>
            <w:r w:rsidR="0033125D">
              <w:rPr>
                <w:noProof/>
                <w:webHidden/>
              </w:rPr>
            </w:r>
            <w:r w:rsidR="0033125D">
              <w:rPr>
                <w:noProof/>
                <w:webHidden/>
              </w:rPr>
              <w:fldChar w:fldCharType="separate"/>
            </w:r>
            <w:r w:rsidR="0033125D">
              <w:rPr>
                <w:noProof/>
                <w:webHidden/>
              </w:rPr>
              <w:t>8</w:t>
            </w:r>
            <w:r w:rsidR="0033125D">
              <w:rPr>
                <w:noProof/>
                <w:webHidden/>
              </w:rPr>
              <w:fldChar w:fldCharType="end"/>
            </w:r>
          </w:hyperlink>
        </w:p>
        <w:p w14:paraId="4D714CD9" w14:textId="53F4616D"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8" w:history="1">
            <w:r w:rsidR="0033125D" w:rsidRPr="008212D7">
              <w:rPr>
                <w:rStyle w:val="Hyperlink"/>
                <w:noProof/>
              </w:rPr>
              <w:t>7.</w:t>
            </w:r>
            <w:r w:rsidR="0033125D">
              <w:rPr>
                <w:rFonts w:asciiTheme="minorHAnsi" w:eastAsiaTheme="minorEastAsia" w:hAnsiTheme="minorHAnsi"/>
                <w:noProof/>
                <w:color w:val="auto"/>
                <w:sz w:val="22"/>
                <w:szCs w:val="22"/>
                <w:lang w:val="en-AU" w:eastAsia="en-AU"/>
              </w:rPr>
              <w:tab/>
            </w:r>
            <w:r w:rsidR="0033125D" w:rsidRPr="008212D7">
              <w:rPr>
                <w:rStyle w:val="Hyperlink"/>
                <w:noProof/>
              </w:rPr>
              <w:t>Delivery</w:t>
            </w:r>
            <w:r w:rsidR="0033125D">
              <w:rPr>
                <w:noProof/>
                <w:webHidden/>
              </w:rPr>
              <w:tab/>
            </w:r>
            <w:r w:rsidR="0033125D">
              <w:rPr>
                <w:noProof/>
                <w:webHidden/>
              </w:rPr>
              <w:fldChar w:fldCharType="begin"/>
            </w:r>
            <w:r w:rsidR="0033125D">
              <w:rPr>
                <w:noProof/>
                <w:webHidden/>
              </w:rPr>
              <w:instrText xml:space="preserve"> PAGEREF _Toc131431598 \h </w:instrText>
            </w:r>
            <w:r w:rsidR="0033125D">
              <w:rPr>
                <w:noProof/>
                <w:webHidden/>
              </w:rPr>
            </w:r>
            <w:r w:rsidR="0033125D">
              <w:rPr>
                <w:noProof/>
                <w:webHidden/>
              </w:rPr>
              <w:fldChar w:fldCharType="separate"/>
            </w:r>
            <w:r w:rsidR="0033125D">
              <w:rPr>
                <w:noProof/>
                <w:webHidden/>
              </w:rPr>
              <w:t>9</w:t>
            </w:r>
            <w:r w:rsidR="0033125D">
              <w:rPr>
                <w:noProof/>
                <w:webHidden/>
              </w:rPr>
              <w:fldChar w:fldCharType="end"/>
            </w:r>
          </w:hyperlink>
        </w:p>
        <w:p w14:paraId="0E9E089C" w14:textId="3147E7CF"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9" w:history="1">
            <w:r w:rsidR="0033125D" w:rsidRPr="008212D7">
              <w:rPr>
                <w:rStyle w:val="Hyperlink"/>
                <w:noProof/>
              </w:rPr>
              <w:t>7.1 Delivery modes</w:t>
            </w:r>
            <w:r w:rsidR="0033125D">
              <w:rPr>
                <w:noProof/>
                <w:webHidden/>
              </w:rPr>
              <w:tab/>
            </w:r>
            <w:r w:rsidR="0033125D">
              <w:rPr>
                <w:noProof/>
                <w:webHidden/>
              </w:rPr>
              <w:fldChar w:fldCharType="begin"/>
            </w:r>
            <w:r w:rsidR="0033125D">
              <w:rPr>
                <w:noProof/>
                <w:webHidden/>
              </w:rPr>
              <w:instrText xml:space="preserve"> PAGEREF _Toc131431599 \h </w:instrText>
            </w:r>
            <w:r w:rsidR="0033125D">
              <w:rPr>
                <w:noProof/>
                <w:webHidden/>
              </w:rPr>
            </w:r>
            <w:r w:rsidR="0033125D">
              <w:rPr>
                <w:noProof/>
                <w:webHidden/>
              </w:rPr>
              <w:fldChar w:fldCharType="separate"/>
            </w:r>
            <w:r w:rsidR="0033125D">
              <w:rPr>
                <w:noProof/>
                <w:webHidden/>
              </w:rPr>
              <w:t>9</w:t>
            </w:r>
            <w:r w:rsidR="0033125D">
              <w:rPr>
                <w:noProof/>
                <w:webHidden/>
              </w:rPr>
              <w:fldChar w:fldCharType="end"/>
            </w:r>
          </w:hyperlink>
        </w:p>
        <w:p w14:paraId="5FBD121A" w14:textId="0FBA4893"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600" w:history="1">
            <w:r w:rsidR="0033125D" w:rsidRPr="008212D7">
              <w:rPr>
                <w:rStyle w:val="Hyperlink"/>
                <w:noProof/>
              </w:rPr>
              <w:t>7.2 Resources</w:t>
            </w:r>
            <w:r w:rsidR="0033125D">
              <w:rPr>
                <w:noProof/>
                <w:webHidden/>
              </w:rPr>
              <w:tab/>
            </w:r>
            <w:r w:rsidR="0033125D">
              <w:rPr>
                <w:noProof/>
                <w:webHidden/>
              </w:rPr>
              <w:fldChar w:fldCharType="begin"/>
            </w:r>
            <w:r w:rsidR="0033125D">
              <w:rPr>
                <w:noProof/>
                <w:webHidden/>
              </w:rPr>
              <w:instrText xml:space="preserve"> PAGEREF _Toc131431600 \h </w:instrText>
            </w:r>
            <w:r w:rsidR="0033125D">
              <w:rPr>
                <w:noProof/>
                <w:webHidden/>
              </w:rPr>
            </w:r>
            <w:r w:rsidR="0033125D">
              <w:rPr>
                <w:noProof/>
                <w:webHidden/>
              </w:rPr>
              <w:fldChar w:fldCharType="separate"/>
            </w:r>
            <w:r w:rsidR="0033125D">
              <w:rPr>
                <w:noProof/>
                <w:webHidden/>
              </w:rPr>
              <w:t>9</w:t>
            </w:r>
            <w:r w:rsidR="0033125D">
              <w:rPr>
                <w:noProof/>
                <w:webHidden/>
              </w:rPr>
              <w:fldChar w:fldCharType="end"/>
            </w:r>
          </w:hyperlink>
        </w:p>
        <w:p w14:paraId="736C4995" w14:textId="5D7446C8"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1" w:history="1">
            <w:r w:rsidR="0033125D" w:rsidRPr="008212D7">
              <w:rPr>
                <w:rStyle w:val="Hyperlink"/>
                <w:noProof/>
              </w:rPr>
              <w:t>8.</w:t>
            </w:r>
            <w:r w:rsidR="0033125D">
              <w:rPr>
                <w:rFonts w:asciiTheme="minorHAnsi" w:eastAsiaTheme="minorEastAsia" w:hAnsiTheme="minorHAnsi"/>
                <w:noProof/>
                <w:color w:val="auto"/>
                <w:sz w:val="22"/>
                <w:szCs w:val="22"/>
                <w:lang w:val="en-AU" w:eastAsia="en-AU"/>
              </w:rPr>
              <w:tab/>
            </w:r>
            <w:r w:rsidR="0033125D" w:rsidRPr="008212D7">
              <w:rPr>
                <w:rStyle w:val="Hyperlink"/>
                <w:noProof/>
              </w:rPr>
              <w:t>Pathways and articulation</w:t>
            </w:r>
            <w:r w:rsidR="0033125D">
              <w:rPr>
                <w:noProof/>
                <w:webHidden/>
              </w:rPr>
              <w:tab/>
            </w:r>
            <w:r w:rsidR="0033125D">
              <w:rPr>
                <w:noProof/>
                <w:webHidden/>
              </w:rPr>
              <w:fldChar w:fldCharType="begin"/>
            </w:r>
            <w:r w:rsidR="0033125D">
              <w:rPr>
                <w:noProof/>
                <w:webHidden/>
              </w:rPr>
              <w:instrText xml:space="preserve"> PAGEREF _Toc131431601 \h </w:instrText>
            </w:r>
            <w:r w:rsidR="0033125D">
              <w:rPr>
                <w:noProof/>
                <w:webHidden/>
              </w:rPr>
            </w:r>
            <w:r w:rsidR="0033125D">
              <w:rPr>
                <w:noProof/>
                <w:webHidden/>
              </w:rPr>
              <w:fldChar w:fldCharType="separate"/>
            </w:r>
            <w:r w:rsidR="0033125D">
              <w:rPr>
                <w:noProof/>
                <w:webHidden/>
              </w:rPr>
              <w:t>9</w:t>
            </w:r>
            <w:r w:rsidR="0033125D">
              <w:rPr>
                <w:noProof/>
                <w:webHidden/>
              </w:rPr>
              <w:fldChar w:fldCharType="end"/>
            </w:r>
          </w:hyperlink>
        </w:p>
        <w:p w14:paraId="1C4FC6AD" w14:textId="58A6B13C"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2" w:history="1">
            <w:r w:rsidR="0033125D" w:rsidRPr="008212D7">
              <w:rPr>
                <w:rStyle w:val="Hyperlink"/>
                <w:noProof/>
              </w:rPr>
              <w:t>9.</w:t>
            </w:r>
            <w:r w:rsidR="0033125D">
              <w:rPr>
                <w:rFonts w:asciiTheme="minorHAnsi" w:eastAsiaTheme="minorEastAsia" w:hAnsiTheme="minorHAnsi"/>
                <w:noProof/>
                <w:color w:val="auto"/>
                <w:sz w:val="22"/>
                <w:szCs w:val="22"/>
                <w:lang w:val="en-AU" w:eastAsia="en-AU"/>
              </w:rPr>
              <w:tab/>
            </w:r>
            <w:r w:rsidR="0033125D" w:rsidRPr="008212D7">
              <w:rPr>
                <w:rStyle w:val="Hyperlink"/>
                <w:noProof/>
              </w:rPr>
              <w:t>Ongoing monitoring and evaluation</w:t>
            </w:r>
            <w:r w:rsidR="0033125D">
              <w:rPr>
                <w:noProof/>
                <w:webHidden/>
              </w:rPr>
              <w:tab/>
            </w:r>
            <w:r w:rsidR="0033125D">
              <w:rPr>
                <w:noProof/>
                <w:webHidden/>
              </w:rPr>
              <w:fldChar w:fldCharType="begin"/>
            </w:r>
            <w:r w:rsidR="0033125D">
              <w:rPr>
                <w:noProof/>
                <w:webHidden/>
              </w:rPr>
              <w:instrText xml:space="preserve"> PAGEREF _Toc131431602 \h </w:instrText>
            </w:r>
            <w:r w:rsidR="0033125D">
              <w:rPr>
                <w:noProof/>
                <w:webHidden/>
              </w:rPr>
            </w:r>
            <w:r w:rsidR="0033125D">
              <w:rPr>
                <w:noProof/>
                <w:webHidden/>
              </w:rPr>
              <w:fldChar w:fldCharType="separate"/>
            </w:r>
            <w:r w:rsidR="0033125D">
              <w:rPr>
                <w:noProof/>
                <w:webHidden/>
              </w:rPr>
              <w:t>9</w:t>
            </w:r>
            <w:r w:rsidR="0033125D">
              <w:rPr>
                <w:noProof/>
                <w:webHidden/>
              </w:rPr>
              <w:fldChar w:fldCharType="end"/>
            </w:r>
          </w:hyperlink>
        </w:p>
        <w:p w14:paraId="3B85A3E7" w14:textId="34467702" w:rsidR="0033125D" w:rsidRDefault="00000000">
          <w:pPr>
            <w:pStyle w:val="TOC1"/>
            <w:rPr>
              <w:rFonts w:asciiTheme="minorHAnsi" w:eastAsiaTheme="minorEastAsia" w:hAnsiTheme="minorHAnsi"/>
              <w:noProof/>
              <w:color w:val="auto"/>
              <w:sz w:val="22"/>
              <w:szCs w:val="22"/>
              <w:lang w:val="en-AU" w:eastAsia="en-AU"/>
            </w:rPr>
          </w:pPr>
          <w:hyperlink w:anchor="_Toc131431603" w:history="1">
            <w:r w:rsidR="0033125D" w:rsidRPr="008212D7">
              <w:rPr>
                <w:rStyle w:val="Hyperlink"/>
                <w:b/>
                <w:bCs/>
                <w:noProof/>
              </w:rPr>
              <w:t>Section C – Units of competency</w:t>
            </w:r>
            <w:r w:rsidR="0033125D">
              <w:rPr>
                <w:noProof/>
                <w:webHidden/>
              </w:rPr>
              <w:tab/>
            </w:r>
            <w:r w:rsidR="0033125D">
              <w:rPr>
                <w:noProof/>
                <w:webHidden/>
              </w:rPr>
              <w:fldChar w:fldCharType="begin"/>
            </w:r>
            <w:r w:rsidR="0033125D">
              <w:rPr>
                <w:noProof/>
                <w:webHidden/>
              </w:rPr>
              <w:instrText xml:space="preserve"> PAGEREF _Toc131431603 \h </w:instrText>
            </w:r>
            <w:r w:rsidR="0033125D">
              <w:rPr>
                <w:noProof/>
                <w:webHidden/>
              </w:rPr>
            </w:r>
            <w:r w:rsidR="0033125D">
              <w:rPr>
                <w:noProof/>
                <w:webHidden/>
              </w:rPr>
              <w:fldChar w:fldCharType="separate"/>
            </w:r>
            <w:r w:rsidR="0033125D">
              <w:rPr>
                <w:noProof/>
                <w:webHidden/>
              </w:rPr>
              <w:t>11</w:t>
            </w:r>
            <w:r w:rsidR="0033125D">
              <w:rPr>
                <w:noProof/>
                <w:webHidden/>
              </w:rPr>
              <w:fldChar w:fldCharType="end"/>
            </w:r>
          </w:hyperlink>
        </w:p>
        <w:p w14:paraId="20E31BE1" w14:textId="10EDB295"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6E0125F6" w14:textId="56D421EB" w:rsidR="00FE0D0D" w:rsidRPr="00AB70E0" w:rsidRDefault="00FE0D0D">
      <w:pPr>
        <w:rPr>
          <w:rFonts w:ascii="Arial" w:hAnsi="Arial" w:cs="Arial"/>
          <w:sz w:val="16"/>
          <w:szCs w:val="16"/>
          <w:lang w:val="en-GB"/>
        </w:rPr>
      </w:pPr>
    </w:p>
    <w:p w14:paraId="7F99C9DD" w14:textId="49E20DFC" w:rsidR="00A370DB" w:rsidRPr="00AB70E0" w:rsidRDefault="00A370DB">
      <w:pPr>
        <w:rPr>
          <w:rFonts w:ascii="Arial" w:hAnsi="Arial" w:cs="Arial"/>
          <w:i/>
          <w:iCs/>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5434EC">
          <w:footerReference w:type="default" r:id="rId1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7857E7">
          <w:footerReference w:type="default" r:id="rId19"/>
          <w:pgSz w:w="11900" w:h="16840"/>
          <w:pgMar w:top="2041" w:right="845" w:bottom="851" w:left="851" w:header="709" w:footer="397" w:gutter="0"/>
          <w:pgNumType w:start="1"/>
          <w:cols w:space="227"/>
          <w:docGrid w:linePitch="360"/>
        </w:sectPr>
      </w:pPr>
    </w:p>
    <w:p w14:paraId="16D46377" w14:textId="77777777" w:rsidR="009A2CBF" w:rsidRPr="00AB70E0" w:rsidRDefault="009A2CBF">
      <w:pPr>
        <w:rPr>
          <w:rFonts w:ascii="Arial" w:hAnsi="Arial" w:cs="Arial"/>
          <w:i/>
          <w:iCs/>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31431568"/>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7" w:name="_Toc479845638"/>
            <w:bookmarkStart w:id="8" w:name="_Toc99709017"/>
            <w:bookmarkStart w:id="9" w:name="_Toc99709767"/>
            <w:bookmarkStart w:id="10" w:name="_Toc131431569"/>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9A45F7C" w14:textId="5B625465" w:rsidR="00A31AC9" w:rsidRPr="002B65E8" w:rsidRDefault="00A31AC9" w:rsidP="00983791">
            <w:pPr>
              <w:pStyle w:val="VRQABodyText"/>
            </w:pPr>
            <w:r w:rsidRPr="002B65E8">
              <w:t xml:space="preserve">Copyright of this material is held by the </w:t>
            </w:r>
            <w:r w:rsidR="00C50FA4" w:rsidRPr="004C556A">
              <w:rPr>
                <w:rFonts w:eastAsia="Arial"/>
                <w:lang w:val="en-US"/>
              </w:rPr>
              <w:t>Department of Jobs, Skills, Industry and Regions</w:t>
            </w:r>
            <w:r w:rsidR="00E61691">
              <w:t>.</w:t>
            </w:r>
            <w:r w:rsidRPr="002B65E8">
              <w:t xml:space="preserve"> </w:t>
            </w:r>
          </w:p>
          <w:p w14:paraId="3D36ADCA" w14:textId="7A5417A4" w:rsidR="00A31AC9" w:rsidRPr="005800A6" w:rsidRDefault="00A31AC9" w:rsidP="00983791">
            <w:pPr>
              <w:pStyle w:val="VRQABodyText"/>
            </w:pPr>
            <w:r w:rsidRPr="002B65E8">
              <w:t xml:space="preserve">© State of Victoria (Department of </w:t>
            </w:r>
            <w:r w:rsidR="0046651C">
              <w:t>Jobs, Skills, Industry and Regions</w:t>
            </w:r>
            <w:r w:rsidRPr="002B65E8">
              <w:t>) 202</w:t>
            </w:r>
            <w:r w:rsidR="0046651C">
              <w:t>3</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31431570"/>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D1D22A0" w14:textId="53D2955A" w:rsidR="00F62759" w:rsidRPr="00922B54" w:rsidRDefault="00F62759" w:rsidP="001B77DD">
            <w:pPr>
              <w:pStyle w:val="VRQABodyText"/>
              <w:spacing w:after="0"/>
              <w:rPr>
                <w:rFonts w:eastAsia="Arial"/>
              </w:rPr>
            </w:pPr>
            <w:r w:rsidRPr="00E52F52">
              <w:rPr>
                <w:rFonts w:eastAsia="Arial"/>
              </w:rPr>
              <w:t>Executive</w:t>
            </w:r>
            <w:r w:rsidRPr="00796620">
              <w:rPr>
                <w:rFonts w:eastAsia="Arial"/>
              </w:rPr>
              <w:t xml:space="preserve"> Director</w:t>
            </w:r>
            <w:r w:rsidR="00E52F52">
              <w:rPr>
                <w:rFonts w:eastAsia="Arial"/>
              </w:rPr>
              <w:br/>
            </w:r>
            <w:r w:rsidRPr="00796620">
              <w:rPr>
                <w:rFonts w:eastAsia="Arial"/>
              </w:rPr>
              <w:t>Higher Education and Work</w:t>
            </w:r>
            <w:r w:rsidR="00CF2C7A">
              <w:rPr>
                <w:rFonts w:eastAsia="Arial"/>
              </w:rPr>
              <w:t>force</w:t>
            </w:r>
            <w:r w:rsidRPr="00796620">
              <w:rPr>
                <w:rFonts w:eastAsia="Arial"/>
              </w:rPr>
              <w:t xml:space="preserve"> </w:t>
            </w:r>
            <w:r w:rsidR="0039234A">
              <w:rPr>
                <w:rFonts w:eastAsia="Arial"/>
              </w:rPr>
              <w:br/>
            </w:r>
            <w:r w:rsidRPr="00796620">
              <w:rPr>
                <w:rFonts w:eastAsia="Arial"/>
              </w:rPr>
              <w:t>Higher Education and Skills</w:t>
            </w:r>
          </w:p>
          <w:p w14:paraId="17C7B1F8" w14:textId="16586C98" w:rsidR="00F62759" w:rsidRPr="00C50FA4" w:rsidRDefault="00C50FA4" w:rsidP="00F62759">
            <w:pPr>
              <w:rPr>
                <w:rFonts w:ascii="Arial" w:eastAsia="Arial" w:hAnsi="Arial" w:cs="Arial"/>
                <w:sz w:val="22"/>
                <w:szCs w:val="22"/>
                <w:lang w:val="en-AU"/>
              </w:rPr>
            </w:pPr>
            <w:r w:rsidRPr="00C50FA4">
              <w:rPr>
                <w:rFonts w:ascii="Arial" w:eastAsia="Arial" w:hAnsi="Arial" w:cs="Arial"/>
                <w:sz w:val="22"/>
                <w:szCs w:val="22"/>
                <w:lang w:val="en-AU"/>
              </w:rPr>
              <w:t xml:space="preserve">Department of Jobs, Skills, Industry and Regions </w:t>
            </w:r>
            <w:r w:rsidRPr="00C50FA4">
              <w:rPr>
                <w:rFonts w:ascii="Arial" w:eastAsia="Arial" w:hAnsi="Arial" w:cs="Arial"/>
                <w:sz w:val="22"/>
                <w:szCs w:val="22"/>
                <w:lang w:val="en-AU"/>
              </w:rPr>
              <w:br/>
            </w:r>
            <w:r w:rsidR="00F62759" w:rsidRPr="00C50FA4">
              <w:rPr>
                <w:rFonts w:ascii="Arial" w:eastAsia="Arial" w:hAnsi="Arial" w:cs="Arial"/>
                <w:sz w:val="22"/>
                <w:szCs w:val="22"/>
                <w:lang w:val="en-AU"/>
              </w:rPr>
              <w:t>GPO Box 4367</w:t>
            </w:r>
          </w:p>
          <w:p w14:paraId="63033EE0" w14:textId="77777777" w:rsidR="00F62759" w:rsidRPr="00C50FA4" w:rsidRDefault="00F62759" w:rsidP="00F62759">
            <w:pPr>
              <w:rPr>
                <w:rFonts w:ascii="Arial" w:eastAsia="Arial" w:hAnsi="Arial" w:cs="Arial"/>
                <w:sz w:val="22"/>
                <w:szCs w:val="22"/>
                <w:lang w:val="en-AU"/>
              </w:rPr>
            </w:pPr>
            <w:r w:rsidRPr="00C50FA4">
              <w:rPr>
                <w:rFonts w:ascii="Arial" w:eastAsia="Arial" w:hAnsi="Arial" w:cs="Arial"/>
                <w:sz w:val="22"/>
                <w:szCs w:val="22"/>
                <w:lang w:val="en-AU"/>
              </w:rPr>
              <w:t>MELBOURNE Vic 3001</w:t>
            </w:r>
          </w:p>
          <w:p w14:paraId="0E8FF1AB" w14:textId="77777777" w:rsidR="00F62759" w:rsidRPr="00E67F77" w:rsidRDefault="00F62759" w:rsidP="00F62759">
            <w:pPr>
              <w:rPr>
                <w:rFonts w:ascii="Arial" w:eastAsia="Arial" w:hAnsi="Arial" w:cs="Arial"/>
                <w:sz w:val="12"/>
                <w:szCs w:val="12"/>
              </w:rPr>
            </w:pPr>
          </w:p>
          <w:p w14:paraId="4336DBE0" w14:textId="7459BE3C" w:rsidR="00F62759" w:rsidRPr="00922B54" w:rsidRDefault="00F62759" w:rsidP="00F62759">
            <w:pPr>
              <w:rPr>
                <w:rFonts w:ascii="Arial" w:eastAsia="Arial" w:hAnsi="Arial" w:cs="Arial"/>
                <w:b/>
                <w:sz w:val="22"/>
                <w:szCs w:val="22"/>
              </w:rPr>
            </w:pPr>
            <w:r w:rsidRPr="00922B54">
              <w:rPr>
                <w:rFonts w:ascii="Arial" w:eastAsia="Arial" w:hAnsi="Arial" w:cs="Arial"/>
                <w:b/>
                <w:sz w:val="22"/>
                <w:szCs w:val="22"/>
              </w:rPr>
              <w:t xml:space="preserve">Organisational </w:t>
            </w:r>
            <w:r w:rsidR="00B35743" w:rsidRPr="00922B54">
              <w:rPr>
                <w:rFonts w:ascii="Arial" w:eastAsia="Arial" w:hAnsi="Arial" w:cs="Arial"/>
                <w:b/>
                <w:sz w:val="22"/>
                <w:szCs w:val="22"/>
              </w:rPr>
              <w:t>contact</w:t>
            </w:r>
            <w:r w:rsidRPr="00922B54">
              <w:rPr>
                <w:rFonts w:ascii="Arial" w:eastAsia="Arial" w:hAnsi="Arial" w:cs="Arial"/>
                <w:b/>
                <w:sz w:val="22"/>
                <w:szCs w:val="22"/>
              </w:rPr>
              <w:t xml:space="preserve">: </w:t>
            </w:r>
          </w:p>
          <w:p w14:paraId="2A9E0767" w14:textId="77777777" w:rsidR="00F62759" w:rsidRPr="00796620" w:rsidRDefault="00F62759" w:rsidP="00F62759">
            <w:pPr>
              <w:rPr>
                <w:rFonts w:ascii="Arial" w:eastAsia="Arial" w:hAnsi="Arial" w:cs="Arial"/>
                <w:sz w:val="22"/>
                <w:szCs w:val="22"/>
              </w:rPr>
            </w:pPr>
            <w:r w:rsidRPr="00796620">
              <w:rPr>
                <w:rFonts w:ascii="Arial" w:eastAsia="Arial" w:hAnsi="Arial" w:cs="Arial"/>
                <w:sz w:val="22"/>
                <w:szCs w:val="22"/>
              </w:rPr>
              <w:t>Manager, Training and Learning Products Unit</w:t>
            </w:r>
          </w:p>
          <w:p w14:paraId="0B8ECAE5" w14:textId="50B88D7D" w:rsidR="00F62759" w:rsidRPr="00796620" w:rsidRDefault="00F62759" w:rsidP="00F62759">
            <w:pPr>
              <w:rPr>
                <w:rFonts w:ascii="Arial" w:eastAsia="Arial" w:hAnsi="Arial" w:cs="Arial"/>
                <w:sz w:val="22"/>
                <w:szCs w:val="22"/>
              </w:rPr>
            </w:pPr>
            <w:r w:rsidRPr="00796620">
              <w:rPr>
                <w:rFonts w:ascii="Arial" w:eastAsia="Arial" w:hAnsi="Arial" w:cs="Arial"/>
                <w:sz w:val="22"/>
                <w:szCs w:val="22"/>
              </w:rPr>
              <w:t>Higher Education and Work</w:t>
            </w:r>
            <w:r w:rsidR="00CF2C7A">
              <w:rPr>
                <w:rFonts w:ascii="Arial" w:eastAsia="Arial" w:hAnsi="Arial" w:cs="Arial"/>
                <w:sz w:val="22"/>
                <w:szCs w:val="22"/>
              </w:rPr>
              <w:t>force</w:t>
            </w:r>
          </w:p>
          <w:p w14:paraId="000A69D2" w14:textId="77777777" w:rsidR="00F62759" w:rsidRPr="00922B54" w:rsidRDefault="00F62759" w:rsidP="00F62759">
            <w:pPr>
              <w:rPr>
                <w:rFonts w:ascii="Arial" w:eastAsia="Arial" w:hAnsi="Arial" w:cs="Arial"/>
                <w:sz w:val="22"/>
                <w:szCs w:val="22"/>
              </w:rPr>
            </w:pPr>
            <w:r w:rsidRPr="00796620">
              <w:rPr>
                <w:rFonts w:ascii="Arial" w:eastAsia="Arial" w:hAnsi="Arial" w:cs="Arial"/>
                <w:sz w:val="22"/>
                <w:szCs w:val="22"/>
              </w:rPr>
              <w:t>Higher Education and Skills</w:t>
            </w:r>
          </w:p>
          <w:p w14:paraId="2A8A3A5D" w14:textId="131FD57D" w:rsidR="00F62759" w:rsidRPr="00922B54" w:rsidRDefault="00C50FA4" w:rsidP="00F62759">
            <w:pPr>
              <w:rPr>
                <w:rFonts w:ascii="Arial" w:eastAsia="Arial" w:hAnsi="Arial" w:cs="Arial"/>
                <w:sz w:val="22"/>
                <w:szCs w:val="22"/>
              </w:rPr>
            </w:pPr>
            <w:r w:rsidRPr="00C50FA4">
              <w:rPr>
                <w:rFonts w:ascii="Arial" w:eastAsia="Arial" w:hAnsi="Arial" w:cs="Arial"/>
                <w:sz w:val="22"/>
                <w:szCs w:val="22"/>
                <w:lang w:val="en-AU"/>
              </w:rPr>
              <w:t xml:space="preserve">Department of Jobs, Skills, Industry and Regions </w:t>
            </w:r>
            <w:r>
              <w:rPr>
                <w:rFonts w:ascii="Arial" w:eastAsia="Arial" w:hAnsi="Arial" w:cs="Arial"/>
                <w:sz w:val="22"/>
                <w:szCs w:val="22"/>
                <w:lang w:val="en-AU"/>
              </w:rPr>
              <w:br/>
            </w:r>
            <w:r w:rsidR="00F62759">
              <w:rPr>
                <w:rFonts w:ascii="Arial" w:eastAsia="Arial" w:hAnsi="Arial" w:cs="Arial"/>
                <w:sz w:val="22"/>
                <w:szCs w:val="22"/>
              </w:rPr>
              <w:t>Telephone: 13 18 23</w:t>
            </w:r>
          </w:p>
          <w:p w14:paraId="13EDC78C" w14:textId="705B4038" w:rsidR="00F62759" w:rsidRPr="00E52F52" w:rsidRDefault="00F62759" w:rsidP="00F62759">
            <w:pPr>
              <w:rPr>
                <w:rFonts w:ascii="Arial" w:eastAsia="Arial" w:hAnsi="Arial" w:cs="Arial"/>
                <w:color w:val="0000FF"/>
                <w:sz w:val="22"/>
                <w:szCs w:val="22"/>
              </w:rPr>
            </w:pPr>
            <w:r w:rsidRPr="00922B54">
              <w:rPr>
                <w:rFonts w:ascii="Arial" w:eastAsia="Arial" w:hAnsi="Arial" w:cs="Arial"/>
                <w:sz w:val="22"/>
                <w:szCs w:val="22"/>
              </w:rPr>
              <w:t xml:space="preserve">Email: </w:t>
            </w:r>
            <w:hyperlink r:id="rId20" w:history="1">
              <w:r w:rsidRPr="00E52F52">
                <w:rPr>
                  <w:rStyle w:val="Hyperlink"/>
                  <w:rFonts w:eastAsia="Arial" w:cs="Arial"/>
                  <w:color w:val="0000FF"/>
                  <w:sz w:val="22"/>
                  <w:szCs w:val="22"/>
                </w:rPr>
                <w:t>course.enquiry@education.vic.gov.au</w:t>
              </w:r>
            </w:hyperlink>
          </w:p>
          <w:p w14:paraId="240D0B18" w14:textId="77777777" w:rsidR="00F62759" w:rsidRPr="00E67F77" w:rsidRDefault="00F62759" w:rsidP="00F62759">
            <w:pPr>
              <w:rPr>
                <w:rFonts w:ascii="Arial" w:eastAsia="Arial" w:hAnsi="Arial" w:cs="Arial"/>
                <w:sz w:val="12"/>
                <w:szCs w:val="12"/>
              </w:rPr>
            </w:pPr>
          </w:p>
          <w:p w14:paraId="236F6B44" w14:textId="77777777" w:rsidR="00F62759" w:rsidRPr="00922B54" w:rsidRDefault="00F62759" w:rsidP="00F62759">
            <w:pPr>
              <w:rPr>
                <w:rFonts w:ascii="Arial" w:eastAsia="Arial" w:hAnsi="Arial" w:cs="Arial"/>
                <w:b/>
                <w:sz w:val="22"/>
                <w:szCs w:val="22"/>
              </w:rPr>
            </w:pPr>
            <w:r w:rsidRPr="00922B54">
              <w:rPr>
                <w:rFonts w:ascii="Arial" w:eastAsia="Arial" w:hAnsi="Arial" w:cs="Arial"/>
                <w:b/>
                <w:sz w:val="22"/>
                <w:szCs w:val="22"/>
              </w:rPr>
              <w:t>Day-to-day contact:</w:t>
            </w:r>
          </w:p>
          <w:p w14:paraId="44C18A56" w14:textId="3D242FF5" w:rsidR="00F62759" w:rsidRPr="00922B54" w:rsidRDefault="00F62759" w:rsidP="00F62759">
            <w:pPr>
              <w:rPr>
                <w:rFonts w:ascii="Arial" w:eastAsia="Arial" w:hAnsi="Arial" w:cs="Arial"/>
                <w:sz w:val="22"/>
                <w:szCs w:val="22"/>
              </w:rPr>
            </w:pPr>
            <w:r w:rsidRPr="00922B54">
              <w:rPr>
                <w:rFonts w:ascii="Arial" w:eastAsia="Arial" w:hAnsi="Arial" w:cs="Arial"/>
                <w:sz w:val="22"/>
                <w:szCs w:val="22"/>
              </w:rPr>
              <w:t>Curri</w:t>
            </w:r>
            <w:r>
              <w:rPr>
                <w:rFonts w:ascii="Arial" w:eastAsia="Arial" w:hAnsi="Arial" w:cs="Arial"/>
                <w:sz w:val="22"/>
                <w:szCs w:val="22"/>
              </w:rPr>
              <w:t xml:space="preserve">culum Maintenance Manager (CMM) </w:t>
            </w:r>
            <w:r w:rsidR="00B35743">
              <w:rPr>
                <w:rFonts w:ascii="Arial" w:eastAsia="Arial" w:hAnsi="Arial" w:cs="Arial"/>
                <w:sz w:val="22"/>
                <w:szCs w:val="22"/>
              </w:rPr>
              <w:t>–</w:t>
            </w:r>
            <w:r w:rsidRPr="00922B54">
              <w:rPr>
                <w:rFonts w:ascii="Arial" w:eastAsia="Arial" w:hAnsi="Arial" w:cs="Arial"/>
                <w:sz w:val="22"/>
                <w:szCs w:val="22"/>
              </w:rPr>
              <w:t xml:space="preserve"> </w:t>
            </w:r>
            <w:r w:rsidR="00E66412">
              <w:rPr>
                <w:rFonts w:ascii="Arial" w:eastAsia="Arial" w:hAnsi="Arial" w:cs="Arial"/>
                <w:sz w:val="22"/>
                <w:szCs w:val="22"/>
              </w:rPr>
              <w:t>Engineering</w:t>
            </w:r>
          </w:p>
          <w:p w14:paraId="4FE4DA5C" w14:textId="6FCD4368" w:rsidR="00F62759" w:rsidRPr="00922B54" w:rsidRDefault="00AB6023" w:rsidP="00F62759">
            <w:pPr>
              <w:rPr>
                <w:rFonts w:ascii="Arial" w:eastAsia="Arial" w:hAnsi="Arial" w:cs="Arial"/>
                <w:sz w:val="22"/>
                <w:szCs w:val="22"/>
              </w:rPr>
            </w:pPr>
            <w:r>
              <w:rPr>
                <w:rFonts w:ascii="Arial" w:eastAsia="Arial" w:hAnsi="Arial" w:cs="Arial"/>
                <w:sz w:val="22"/>
                <w:szCs w:val="22"/>
              </w:rPr>
              <w:t>Box Hill</w:t>
            </w:r>
            <w:r w:rsidR="00EA5E6F">
              <w:rPr>
                <w:rFonts w:ascii="Arial" w:eastAsia="Arial" w:hAnsi="Arial" w:cs="Arial"/>
                <w:sz w:val="22"/>
                <w:szCs w:val="22"/>
              </w:rPr>
              <w:t xml:space="preserve"> Institute</w:t>
            </w:r>
          </w:p>
          <w:p w14:paraId="663D189B" w14:textId="77777777" w:rsidR="00B426CE" w:rsidRDefault="007974DD" w:rsidP="00F62759">
            <w:pPr>
              <w:rPr>
                <w:rFonts w:ascii="Arial" w:eastAsia="Arial" w:hAnsi="Arial" w:cs="Arial"/>
                <w:sz w:val="22"/>
                <w:szCs w:val="22"/>
              </w:rPr>
            </w:pPr>
            <w:r w:rsidRPr="007974DD">
              <w:rPr>
                <w:rFonts w:ascii="Arial" w:eastAsia="Arial" w:hAnsi="Arial" w:cs="Arial"/>
                <w:sz w:val="22"/>
                <w:szCs w:val="22"/>
              </w:rPr>
              <w:t>465 Elgar R</w:t>
            </w:r>
            <w:r w:rsidR="00B426CE">
              <w:rPr>
                <w:rFonts w:ascii="Arial" w:eastAsia="Arial" w:hAnsi="Arial" w:cs="Arial"/>
                <w:sz w:val="22"/>
                <w:szCs w:val="22"/>
              </w:rPr>
              <w:t>oad</w:t>
            </w:r>
          </w:p>
          <w:p w14:paraId="48BBD912" w14:textId="54950BA6" w:rsidR="00B426CE" w:rsidRDefault="007974DD" w:rsidP="00F62759">
            <w:pPr>
              <w:rPr>
                <w:rFonts w:ascii="Arial" w:eastAsia="Arial" w:hAnsi="Arial" w:cs="Arial"/>
                <w:sz w:val="22"/>
                <w:szCs w:val="22"/>
              </w:rPr>
            </w:pPr>
            <w:r w:rsidRPr="007974DD">
              <w:rPr>
                <w:rFonts w:ascii="Arial" w:eastAsia="Arial" w:hAnsi="Arial" w:cs="Arial"/>
                <w:sz w:val="22"/>
                <w:szCs w:val="22"/>
              </w:rPr>
              <w:t>Box Hill V</w:t>
            </w:r>
            <w:r w:rsidR="00B426CE">
              <w:rPr>
                <w:rFonts w:ascii="Arial" w:eastAsia="Arial" w:hAnsi="Arial" w:cs="Arial"/>
                <w:sz w:val="22"/>
                <w:szCs w:val="22"/>
              </w:rPr>
              <w:t>ic</w:t>
            </w:r>
            <w:r w:rsidRPr="007974DD">
              <w:rPr>
                <w:rFonts w:ascii="Arial" w:eastAsia="Arial" w:hAnsi="Arial" w:cs="Arial"/>
                <w:sz w:val="22"/>
                <w:szCs w:val="22"/>
              </w:rPr>
              <w:t xml:space="preserve"> 3128</w:t>
            </w:r>
          </w:p>
          <w:p w14:paraId="79E0751D" w14:textId="33C1D9AC" w:rsidR="00112C97" w:rsidRPr="00D64B18" w:rsidRDefault="00F62759" w:rsidP="00D64B18">
            <w:pPr>
              <w:spacing w:after="120"/>
              <w:rPr>
                <w:rFonts w:eastAsia="Arial"/>
              </w:rPr>
            </w:pPr>
            <w:r w:rsidRPr="00922B54">
              <w:rPr>
                <w:rFonts w:ascii="Arial" w:eastAsia="Arial" w:hAnsi="Arial" w:cs="Arial"/>
                <w:sz w:val="22"/>
                <w:szCs w:val="22"/>
              </w:rPr>
              <w:t xml:space="preserve">Telephone: </w:t>
            </w:r>
            <w:r w:rsidR="00AB6023" w:rsidRPr="00AB6023">
              <w:rPr>
                <w:rFonts w:ascii="Arial" w:eastAsia="Arial" w:hAnsi="Arial" w:cs="Arial"/>
                <w:sz w:val="22"/>
                <w:szCs w:val="22"/>
              </w:rPr>
              <w:t>9</w:t>
            </w:r>
            <w:r w:rsidR="00853EAE" w:rsidRPr="00853EAE">
              <w:rPr>
                <w:rFonts w:ascii="Arial" w:eastAsia="Arial" w:hAnsi="Arial" w:cs="Arial"/>
                <w:sz w:val="22"/>
                <w:szCs w:val="22"/>
              </w:rPr>
              <w:t>286 9934</w:t>
            </w:r>
            <w:r w:rsidR="000E0809">
              <w:rPr>
                <w:rFonts w:ascii="Arial" w:eastAsia="Arial" w:hAnsi="Arial" w:cs="Arial"/>
                <w:sz w:val="22"/>
                <w:szCs w:val="22"/>
              </w:rPr>
              <w:br/>
            </w:r>
            <w:r w:rsidRPr="00922B54">
              <w:rPr>
                <w:rFonts w:ascii="Arial" w:eastAsia="Arial" w:hAnsi="Arial" w:cs="Arial"/>
                <w:sz w:val="22"/>
                <w:szCs w:val="22"/>
              </w:rPr>
              <w:t xml:space="preserve">Email: </w:t>
            </w:r>
            <w:hyperlink r:id="rId21" w:history="1">
              <w:r w:rsidR="00BB613D" w:rsidRPr="00D64B18">
                <w:rPr>
                  <w:rStyle w:val="Hyperlink"/>
                  <w:rFonts w:eastAsia="Arial" w:cs="Arial"/>
                  <w:color w:val="0000FF"/>
                  <w:sz w:val="22"/>
                  <w:szCs w:val="22"/>
                </w:rPr>
                <w:t>cmmei@boxhill.edu.au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31431571"/>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F4A1317" w:rsidR="006A50B6" w:rsidRPr="00A373FF" w:rsidRDefault="00A375D7" w:rsidP="00983791">
            <w:pPr>
              <w:pStyle w:val="VRQABodyText"/>
            </w:pPr>
            <w:r>
              <w:t>A</w:t>
            </w:r>
            <w:r w:rsidR="006A50B6" w:rsidRPr="00A373FF">
              <w:t>ccreditation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9" w:name="_Toc479845641"/>
            <w:bookmarkStart w:id="20" w:name="_Toc99709020"/>
            <w:bookmarkStart w:id="21" w:name="_Toc99709770"/>
            <w:bookmarkStart w:id="22" w:name="_Toc131431572"/>
            <w:r w:rsidRPr="005800A6">
              <w:rPr>
                <w:sz w:val="22"/>
                <w:szCs w:val="22"/>
              </w:rPr>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6710D4B" w14:textId="13A28B58" w:rsidR="00A373FF" w:rsidRPr="00A373FF" w:rsidRDefault="00A373FF" w:rsidP="00983791">
            <w:pPr>
              <w:pStyle w:val="VRQABodyText"/>
            </w:pPr>
            <w:r w:rsidRPr="00181139">
              <w:t>The following units of competency:</w:t>
            </w:r>
          </w:p>
          <w:p w14:paraId="2A17C85F" w14:textId="77777777" w:rsidR="00A373FF" w:rsidRPr="00A373FF" w:rsidRDefault="00A373FF" w:rsidP="00983791">
            <w:pPr>
              <w:pStyle w:val="VRQABullet1"/>
            </w:pPr>
            <w:r w:rsidRPr="00A373FF">
              <w:t xml:space="preserve">RIIENV201E Identify and assess environmental and heritage </w:t>
            </w:r>
            <w:proofErr w:type="gramStart"/>
            <w:r w:rsidRPr="00A373FF">
              <w:t>concerns</w:t>
            </w:r>
            <w:proofErr w:type="gramEnd"/>
          </w:p>
          <w:p w14:paraId="6D6E9AFB" w14:textId="77777777" w:rsidR="00A373FF" w:rsidRPr="00181139" w:rsidRDefault="00A373FF" w:rsidP="00983791">
            <w:pPr>
              <w:pStyle w:val="VRQABullet1"/>
            </w:pPr>
            <w:r w:rsidRPr="00181139">
              <w:t xml:space="preserve">RIIRIS201E Conduct local risk </w:t>
            </w:r>
            <w:proofErr w:type="gramStart"/>
            <w:r w:rsidRPr="00181139">
              <w:t>control</w:t>
            </w:r>
            <w:proofErr w:type="gramEnd"/>
          </w:p>
          <w:p w14:paraId="473C9169" w14:textId="77777777" w:rsidR="00A373FF" w:rsidRPr="00181139" w:rsidRDefault="00A373FF" w:rsidP="00983791">
            <w:pPr>
              <w:pStyle w:val="VRQABullet1"/>
            </w:pPr>
            <w:r w:rsidRPr="00181139">
              <w:t xml:space="preserve">RIIWHS201E Work safely and follow WHS policies and </w:t>
            </w:r>
            <w:proofErr w:type="gramStart"/>
            <w:r w:rsidRPr="00181139">
              <w:t>procedures</w:t>
            </w:r>
            <w:proofErr w:type="gramEnd"/>
          </w:p>
          <w:p w14:paraId="79A3374B" w14:textId="2F8B83A3" w:rsidR="00A373FF" w:rsidRPr="00A373FF" w:rsidRDefault="006050EE" w:rsidP="00983791">
            <w:pPr>
              <w:pStyle w:val="VRQABodyText"/>
            </w:pPr>
            <w:r>
              <w:t>have been</w:t>
            </w:r>
            <w:r w:rsidR="00A373FF" w:rsidRPr="00181139">
              <w:t xml:space="preserve"> </w:t>
            </w:r>
            <w:r>
              <w:t xml:space="preserve">imported </w:t>
            </w:r>
            <w:r w:rsidR="00A373FF" w:rsidRPr="00181139">
              <w:t xml:space="preserve">from the </w:t>
            </w:r>
            <w:r w:rsidR="00A373FF" w:rsidRPr="006050EE">
              <w:rPr>
                <w:i/>
                <w:iCs/>
              </w:rPr>
              <w:t>RII Resources and Infrastructure Industry Training Package</w:t>
            </w:r>
            <w:r w:rsidR="00A373FF">
              <w:t xml:space="preserve"> </w:t>
            </w:r>
            <w:r w:rsidR="00A373FF" w:rsidRPr="00181139">
              <w:t>administered by the Commonwealth of Australia.</w:t>
            </w:r>
          </w:p>
          <w:p w14:paraId="2E0BE804" w14:textId="15B4EF26" w:rsidR="00F87B7B" w:rsidRPr="00DC1D4F" w:rsidRDefault="00A373FF" w:rsidP="00983791">
            <w:pPr>
              <w:pStyle w:val="VRQABodyText"/>
            </w:pPr>
            <w:r w:rsidRPr="00181139">
              <w:t>© Commonwealth of Australia</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5C72EB4" w14:textId="77777777" w:rsidR="00F87B7B" w:rsidRDefault="00F87B7B" w:rsidP="00991A86">
            <w:pPr>
              <w:pStyle w:val="Heading2"/>
              <w:ind w:left="447" w:hanging="447"/>
              <w:rPr>
                <w:sz w:val="22"/>
                <w:szCs w:val="22"/>
              </w:rPr>
            </w:pPr>
            <w:bookmarkStart w:id="23" w:name="_Toc479845642"/>
            <w:bookmarkStart w:id="24" w:name="_Toc99709021"/>
            <w:bookmarkStart w:id="25" w:name="_Toc99709771"/>
            <w:bookmarkStart w:id="26" w:name="_Toc131431573"/>
            <w:r w:rsidRPr="005800A6">
              <w:rPr>
                <w:sz w:val="22"/>
                <w:szCs w:val="22"/>
              </w:rPr>
              <w:t>Licensing and franchise</w:t>
            </w:r>
            <w:bookmarkEnd w:id="23"/>
            <w:bookmarkEnd w:id="24"/>
            <w:bookmarkEnd w:id="25"/>
            <w:bookmarkEnd w:id="26"/>
          </w:p>
          <w:p w14:paraId="5713A736" w14:textId="5865224A" w:rsidR="00991A86" w:rsidRPr="00991A86" w:rsidRDefault="00991A86" w:rsidP="00991A86">
            <w:pPr>
              <w:rPr>
                <w:lang w:val="en-AU" w:eastAsia="x-none"/>
              </w:rPr>
            </w:pPr>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E877C5F" w14:textId="558F0310" w:rsidR="00FD6146" w:rsidRPr="009C6628" w:rsidRDefault="00FD6146" w:rsidP="00FD6146">
            <w:pPr>
              <w:pStyle w:val="VRQABodyText"/>
            </w:pPr>
            <w:r w:rsidRPr="009C6628">
              <w:t xml:space="preserve">Copyright of this material is reserved to the Crown in the right of the State of Victoria. </w:t>
            </w:r>
            <w:r>
              <w:t xml:space="preserve"> </w:t>
            </w:r>
            <w:r w:rsidRPr="009C6628">
              <w:t>© State of Victoria (</w:t>
            </w:r>
            <w:r w:rsidRPr="00C50FA4">
              <w:rPr>
                <w:rFonts w:eastAsia="Arial"/>
              </w:rPr>
              <w:t>Department of Jobs, Skills, Industry and Regions</w:t>
            </w:r>
            <w:r w:rsidRPr="009C6628">
              <w:t xml:space="preserve">) </w:t>
            </w:r>
            <w:r>
              <w:t>2023</w:t>
            </w:r>
            <w:r w:rsidRPr="009C6628">
              <w:t xml:space="preserve">. </w:t>
            </w:r>
          </w:p>
          <w:p w14:paraId="6EBB1AC8" w14:textId="36731903" w:rsidR="00FD6146" w:rsidRDefault="00FD6146" w:rsidP="00FD6146">
            <w:pPr>
              <w:pStyle w:val="VRQABodyText"/>
              <w:rPr>
                <w:color w:val="000000"/>
              </w:rPr>
            </w:pPr>
            <w:r w:rsidRPr="00507270">
              <w:rPr>
                <w:color w:val="000000"/>
              </w:rPr>
              <w:t xml:space="preserve">This work is licensed under a </w:t>
            </w:r>
            <w:hyperlink r:id="rId22" w:history="1">
              <w:r w:rsidRPr="00062A8F">
                <w:rPr>
                  <w:rStyle w:val="Hyperlink"/>
                  <w:color w:val="0000FF"/>
                  <w:sz w:val="22"/>
                </w:rPr>
                <w:t xml:space="preserve">Creative Commons Attribution </w:t>
              </w:r>
              <w:r>
                <w:rPr>
                  <w:rStyle w:val="Hyperlink"/>
                  <w:color w:val="0000FF"/>
                  <w:sz w:val="22"/>
                </w:rPr>
                <w:t>4</w:t>
              </w:r>
              <w:r w:rsidRPr="00062A8F">
                <w:rPr>
                  <w:rStyle w:val="Hyperlink"/>
                  <w:color w:val="0000FF"/>
                  <w:sz w:val="22"/>
                </w:rPr>
                <w:t xml:space="preserve">.0 </w:t>
              </w:r>
              <w:r>
                <w:rPr>
                  <w:rStyle w:val="Hyperlink"/>
                  <w:color w:val="0000FF"/>
                  <w:sz w:val="22"/>
                </w:rPr>
                <w:t>International</w:t>
              </w:r>
              <w:r w:rsidRPr="00062A8F">
                <w:rPr>
                  <w:rStyle w:val="Hyperlink"/>
                  <w:color w:val="0000FF"/>
                  <w:sz w:val="22"/>
                </w:rPr>
                <w:t xml:space="preserve"> licence</w:t>
              </w:r>
            </w:hyperlink>
            <w:r>
              <w:rPr>
                <w:rStyle w:val="Hyperlink"/>
                <w:color w:val="0000FF"/>
                <w:sz w:val="22"/>
              </w:rPr>
              <w:t xml:space="preserve"> (</w:t>
            </w:r>
            <w:hyperlink r:id="rId23" w:history="1">
              <w:r w:rsidR="006A3E2D" w:rsidRPr="00E94C22">
                <w:rPr>
                  <w:rStyle w:val="Hyperlink"/>
                  <w:sz w:val="22"/>
                </w:rPr>
                <w:t>see creative commons</w:t>
              </w:r>
            </w:hyperlink>
            <w:r>
              <w:rPr>
                <w:rStyle w:val="Hyperlink"/>
                <w:color w:val="0000FF"/>
                <w:sz w:val="22"/>
              </w:rPr>
              <w:t>)</w:t>
            </w:r>
            <w:r>
              <w:rPr>
                <w:color w:val="000000"/>
              </w:rPr>
              <w:t>.</w:t>
            </w:r>
          </w:p>
          <w:p w14:paraId="61AE94A9" w14:textId="71DA3277" w:rsidR="00517204" w:rsidRDefault="00517204" w:rsidP="00517204">
            <w:pPr>
              <w:pStyle w:val="VRQABodyText"/>
              <w:rPr>
                <w:color w:val="000000"/>
              </w:rPr>
            </w:pPr>
            <w:r w:rsidRPr="00517204">
              <w:rPr>
                <w:color w:val="000000"/>
              </w:rPr>
              <w:t>Requests for other use should be directed to:</w:t>
            </w:r>
            <w:r>
              <w:rPr>
                <w:color w:val="000000"/>
              </w:rPr>
              <w:br/>
            </w:r>
            <w:r w:rsidRPr="00517204">
              <w:rPr>
                <w:color w:val="000000"/>
              </w:rPr>
              <w:t>Executive Director</w:t>
            </w:r>
            <w:r>
              <w:rPr>
                <w:color w:val="000000"/>
              </w:rPr>
              <w:br/>
            </w:r>
            <w:r w:rsidRPr="00517204">
              <w:rPr>
                <w:color w:val="000000"/>
              </w:rPr>
              <w:lastRenderedPageBreak/>
              <w:t xml:space="preserve">Higher Education and Workforce </w:t>
            </w:r>
            <w:r>
              <w:rPr>
                <w:color w:val="000000"/>
              </w:rPr>
              <w:br/>
            </w:r>
            <w:r w:rsidRPr="00517204">
              <w:rPr>
                <w:color w:val="000000"/>
              </w:rPr>
              <w:t>Higher Education and Skills</w:t>
            </w:r>
            <w:r>
              <w:rPr>
                <w:color w:val="000000"/>
              </w:rPr>
              <w:br/>
            </w:r>
            <w:r w:rsidR="00C50FA4" w:rsidRPr="00C50FA4">
              <w:rPr>
                <w:rFonts w:eastAsia="Arial"/>
              </w:rPr>
              <w:t>Department of Jobs, Skills, Industry and Region</w:t>
            </w:r>
            <w:r w:rsidR="00C50FA4">
              <w:rPr>
                <w:rFonts w:eastAsia="Arial"/>
              </w:rPr>
              <w:t>s</w:t>
            </w:r>
            <w:r>
              <w:rPr>
                <w:color w:val="000000"/>
              </w:rPr>
              <w:br/>
            </w:r>
            <w:r w:rsidRPr="00517204">
              <w:rPr>
                <w:color w:val="000000"/>
              </w:rPr>
              <w:t>Email:</w:t>
            </w:r>
            <w:r>
              <w:rPr>
                <w:color w:val="000000"/>
              </w:rPr>
              <w:t xml:space="preserve"> </w:t>
            </w:r>
            <w:hyperlink r:id="rId24" w:history="1">
              <w:r w:rsidRPr="00CD7E7E">
                <w:rPr>
                  <w:rStyle w:val="Hyperlink"/>
                  <w:sz w:val="22"/>
                </w:rPr>
                <w:t>course.enquiry@education.vic.gov.au</w:t>
              </w:r>
            </w:hyperlink>
            <w:r>
              <w:rPr>
                <w:color w:val="000000"/>
              </w:rPr>
              <w:t xml:space="preserve"> </w:t>
            </w:r>
          </w:p>
          <w:p w14:paraId="2802A082" w14:textId="37B8CC7B" w:rsidR="00517204" w:rsidRPr="00517204" w:rsidRDefault="00743AFA" w:rsidP="00743AFA">
            <w:pPr>
              <w:pStyle w:val="VRQABodyText"/>
              <w:rPr>
                <w:color w:val="000000"/>
              </w:rPr>
            </w:pPr>
            <w:r w:rsidRPr="00507270">
              <w:rPr>
                <w:color w:val="000000"/>
              </w:rPr>
              <w:t xml:space="preserve">Copies of this publication can be downloaded free of charge from the </w:t>
            </w:r>
            <w:hyperlink r:id="rId25" w:history="1">
              <w:r w:rsidR="00FD17DD" w:rsidRPr="00B675E2">
                <w:rPr>
                  <w:rStyle w:val="Hyperlink"/>
                  <w:color w:val="0000FF"/>
                  <w:sz w:val="22"/>
                </w:rPr>
                <w:t>Department’s accredited VET courses webpage</w:t>
              </w:r>
            </w:hyperlink>
            <w:r w:rsidR="00FD17DD">
              <w:rPr>
                <w:color w:val="000000"/>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31431574"/>
            <w:r w:rsidRPr="005800A6">
              <w:rPr>
                <w:sz w:val="22"/>
                <w:szCs w:val="22"/>
              </w:rPr>
              <w:lastRenderedPageBreak/>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47604DA5" w:rsidR="008E661E" w:rsidRPr="00E044C7" w:rsidRDefault="008E661E" w:rsidP="00983791">
            <w:pPr>
              <w:pStyle w:val="VRQABodyText"/>
            </w:pPr>
            <w:r w:rsidRPr="00E044C7">
              <w:t>Victorian Registration and Qualifications Authority</w:t>
            </w:r>
            <w:r w:rsidR="006050EE">
              <w:t xml:space="preserve"> (VRQA)</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31431575"/>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7F80789" w14:textId="60A24B5B" w:rsidR="006050EE" w:rsidRPr="00B675E2" w:rsidRDefault="006050EE" w:rsidP="00983791">
            <w:pPr>
              <w:pStyle w:val="VRQABodyText"/>
              <w:rPr>
                <w:b/>
                <w:bCs/>
              </w:rPr>
            </w:pPr>
            <w:r w:rsidRPr="00B675E2">
              <w:rPr>
                <w:b/>
                <w:bCs/>
              </w:rPr>
              <w:t>ANZSCO</w:t>
            </w:r>
            <w:r w:rsidR="003A1118">
              <w:rPr>
                <w:b/>
                <w:bCs/>
              </w:rPr>
              <w:t xml:space="preserve"> – 6 </w:t>
            </w:r>
            <w:proofErr w:type="gramStart"/>
            <w:r w:rsidR="003A1118">
              <w:rPr>
                <w:b/>
                <w:bCs/>
              </w:rPr>
              <w:t>digit</w:t>
            </w:r>
            <w:proofErr w:type="gramEnd"/>
          </w:p>
          <w:p w14:paraId="5145D4EE" w14:textId="77777777" w:rsidR="006050EE" w:rsidRDefault="006050EE" w:rsidP="00983791">
            <w:pPr>
              <w:pStyle w:val="VRQABodyText"/>
            </w:pPr>
            <w:r>
              <w:t xml:space="preserve">821914 Mining Support Worker </w:t>
            </w:r>
          </w:p>
          <w:p w14:paraId="3AE3C9E9" w14:textId="714106AA" w:rsidR="006050EE" w:rsidRPr="00B675E2" w:rsidRDefault="006050EE" w:rsidP="00983791">
            <w:pPr>
              <w:pStyle w:val="VRQABodyText"/>
              <w:rPr>
                <w:b/>
                <w:bCs/>
              </w:rPr>
            </w:pPr>
            <w:r w:rsidRPr="00B675E2">
              <w:rPr>
                <w:b/>
                <w:bCs/>
              </w:rPr>
              <w:t>ASCED Code</w:t>
            </w:r>
            <w:r w:rsidR="003A1118">
              <w:rPr>
                <w:b/>
                <w:bCs/>
              </w:rPr>
              <w:t xml:space="preserve"> – 4 digit</w:t>
            </w:r>
          </w:p>
          <w:p w14:paraId="4FC5BAA6" w14:textId="77777777" w:rsidR="006050EE" w:rsidRDefault="006050EE" w:rsidP="00983791">
            <w:pPr>
              <w:pStyle w:val="VRQABodyText"/>
            </w:pPr>
            <w:r>
              <w:t>0303 Process and resources engineering</w:t>
            </w:r>
          </w:p>
          <w:p w14:paraId="04246161" w14:textId="77777777" w:rsidR="00226769" w:rsidRPr="00B675E2" w:rsidRDefault="006050EE" w:rsidP="00983791">
            <w:pPr>
              <w:pStyle w:val="VRQABodyText"/>
              <w:rPr>
                <w:b/>
                <w:bCs/>
              </w:rPr>
            </w:pPr>
            <w:r w:rsidRPr="00B675E2">
              <w:rPr>
                <w:b/>
                <w:bCs/>
              </w:rPr>
              <w:t xml:space="preserve">National course code </w:t>
            </w:r>
          </w:p>
          <w:p w14:paraId="08F9DAEC" w14:textId="77777777" w:rsidR="00B9310E" w:rsidRDefault="00B9310E" w:rsidP="00B9310E">
            <w:pPr>
              <w:pStyle w:val="VRQABodyText"/>
            </w:pPr>
            <w:r>
              <w:t>RIIENV201E</w:t>
            </w:r>
            <w:r>
              <w:tab/>
              <w:t xml:space="preserve">Identify and assess environmental and heritage </w:t>
            </w:r>
            <w:proofErr w:type="gramStart"/>
            <w:r>
              <w:t>concerns</w:t>
            </w:r>
            <w:proofErr w:type="gramEnd"/>
          </w:p>
          <w:p w14:paraId="74503F16" w14:textId="77777777" w:rsidR="00B9310E" w:rsidRDefault="00B9310E" w:rsidP="00B9310E">
            <w:pPr>
              <w:pStyle w:val="VRQABodyText"/>
            </w:pPr>
            <w:r>
              <w:t>RIIRIS201E</w:t>
            </w:r>
            <w:r>
              <w:tab/>
              <w:t xml:space="preserve">Conduct local risk </w:t>
            </w:r>
            <w:proofErr w:type="gramStart"/>
            <w:r>
              <w:t>control</w:t>
            </w:r>
            <w:proofErr w:type="gramEnd"/>
          </w:p>
          <w:p w14:paraId="45912767" w14:textId="77777777" w:rsidR="00B9310E" w:rsidRDefault="00B9310E" w:rsidP="00B9310E">
            <w:pPr>
              <w:pStyle w:val="VRQABodyText"/>
            </w:pPr>
            <w:r>
              <w:t>RIIWHS201E</w:t>
            </w:r>
            <w:r>
              <w:tab/>
              <w:t xml:space="preserve">Work safely and follow WHS policies and </w:t>
            </w:r>
            <w:proofErr w:type="gramStart"/>
            <w:r>
              <w:t>procedures</w:t>
            </w:r>
            <w:proofErr w:type="gramEnd"/>
          </w:p>
          <w:p w14:paraId="6C0F7507" w14:textId="745E0C87" w:rsidR="006050EE" w:rsidRPr="005800A6" w:rsidRDefault="00B9310E" w:rsidP="00B9310E">
            <w:pPr>
              <w:pStyle w:val="VRQABodyText"/>
            </w:pPr>
            <w:r>
              <w:t>VU23363</w:t>
            </w:r>
            <w:r>
              <w:tab/>
              <w:t>Prepare to work in the mining industry</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5" w:name="_Toc479845645"/>
            <w:bookmarkStart w:id="36" w:name="_Toc99709024"/>
            <w:bookmarkStart w:id="37" w:name="_Toc99709774"/>
            <w:bookmarkStart w:id="38" w:name="_Toc131431576"/>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31552363" w:rsidR="001B512C" w:rsidRPr="006050EE" w:rsidRDefault="009873C4" w:rsidP="00983791">
            <w:pPr>
              <w:pStyle w:val="VRQABodyText"/>
            </w:pPr>
            <w:r>
              <w:t>1 April 2023- 31 March 2028</w:t>
            </w:r>
          </w:p>
        </w:tc>
      </w:tr>
    </w:tbl>
    <w:p w14:paraId="344F543B" w14:textId="77777777" w:rsidR="001B512C" w:rsidRDefault="001B512C" w:rsidP="002974D3">
      <w:pPr>
        <w:pStyle w:val="VRQAFormSectionHead"/>
        <w:framePr w:wrap="around"/>
        <w:sectPr w:rsidR="001B512C" w:rsidSect="00A83CB0">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31431577"/>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31431578"/>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31431579"/>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682F3C08" w14:textId="7EDE0B6C" w:rsidR="008006DE" w:rsidRPr="00444664" w:rsidRDefault="006050EE" w:rsidP="00983791">
            <w:pPr>
              <w:pStyle w:val="VRQABodyText"/>
            </w:pPr>
            <w:r w:rsidRPr="006050EE">
              <w:t>Course in Mining Pathways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31431580"/>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412A3D61" w:rsidR="008006DE" w:rsidRPr="006050EE" w:rsidRDefault="006050EE" w:rsidP="00983791">
            <w:pPr>
              <w:pStyle w:val="VRQABodyText"/>
            </w:pPr>
            <w:r w:rsidRPr="006050EE">
              <w:t>The nominal duration of the course is 84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31431581"/>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31431582"/>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4ECC3DE0" w14:textId="50BF6635" w:rsidR="000B41B8" w:rsidRPr="00444664" w:rsidRDefault="00BF17E1" w:rsidP="0073152C">
            <w:pPr>
              <w:pStyle w:val="VRQABodyText"/>
            </w:pPr>
            <w:r w:rsidRPr="00BF17E1">
              <w:rPr>
                <w:rFonts w:eastAsia="Times New Roman"/>
                <w:i/>
                <w:iCs/>
              </w:rPr>
              <w:t>22620VIC</w:t>
            </w:r>
            <w:r w:rsidR="00983791" w:rsidRPr="00BF17E1">
              <w:rPr>
                <w:i/>
                <w:iCs/>
              </w:rPr>
              <w:t xml:space="preserve"> </w:t>
            </w:r>
            <w:r w:rsidR="00983791" w:rsidRPr="00983791">
              <w:rPr>
                <w:i/>
                <w:iCs/>
              </w:rPr>
              <w:t>Course in Mining Pathways</w:t>
            </w:r>
            <w:r w:rsidR="00983791">
              <w:t xml:space="preserve"> will provide the basic skills and knowledge needed to undertake entry</w:t>
            </w:r>
            <w:r w:rsidR="00EC709B">
              <w:noBreakHyphen/>
            </w:r>
            <w:r w:rsidR="00983791">
              <w:t>level operational roles at a mining site</w:t>
            </w:r>
            <w:r w:rsidR="001E39BF">
              <w:t xml:space="preserve">; this will enable </w:t>
            </w:r>
            <w:r w:rsidR="009F0314">
              <w:t xml:space="preserve">learners </w:t>
            </w:r>
            <w:r w:rsidR="001E39BF">
              <w:t xml:space="preserve">to </w:t>
            </w:r>
            <w:r w:rsidR="009F0314">
              <w:t xml:space="preserve">begin </w:t>
            </w:r>
            <w:r w:rsidR="001E39BF">
              <w:t>their</w:t>
            </w:r>
            <w:r w:rsidR="009F0314">
              <w:t xml:space="preserve"> career in one of the mining pathways avai</w:t>
            </w:r>
            <w:r w:rsidR="001E39BF">
              <w:t>l</w:t>
            </w:r>
            <w:r w:rsidR="009F0314">
              <w:t>ab</w:t>
            </w:r>
            <w:r w:rsidR="001E39BF">
              <w:t>l</w:t>
            </w:r>
            <w:r w:rsidR="009F0314">
              <w:t>e in the workplace.</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4" w:name="_Toc131431583"/>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13062FEA" w14:textId="6735DB0F"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provides the skills and knowledge required to begin a career in the mining industry, which includes:</w:t>
            </w:r>
          </w:p>
          <w:p w14:paraId="6F68D66F" w14:textId="7C5ADA1C" w:rsidR="00983791" w:rsidRDefault="00983791" w:rsidP="00983791">
            <w:pPr>
              <w:pStyle w:val="VRQABullet1"/>
            </w:pPr>
            <w:r>
              <w:t xml:space="preserve">preparing to work in the mining </w:t>
            </w:r>
            <w:proofErr w:type="gramStart"/>
            <w:r>
              <w:t>industry</w:t>
            </w:r>
            <w:proofErr w:type="gramEnd"/>
          </w:p>
          <w:p w14:paraId="23F74388" w14:textId="572DA9BA" w:rsidR="00983791" w:rsidRDefault="00983791" w:rsidP="00983791">
            <w:pPr>
              <w:pStyle w:val="VRQABullet1"/>
            </w:pPr>
            <w:r>
              <w:t>conducting local risk control</w:t>
            </w:r>
          </w:p>
          <w:p w14:paraId="5FE67EC3" w14:textId="47D66775" w:rsidR="00983791" w:rsidRDefault="00983791" w:rsidP="00983791">
            <w:pPr>
              <w:pStyle w:val="VRQABullet1"/>
            </w:pPr>
            <w:r>
              <w:t>identifying and assessing environmental and heritage concerns</w:t>
            </w:r>
          </w:p>
          <w:p w14:paraId="78BF0CEB" w14:textId="02E35134" w:rsidR="007A7C68" w:rsidRPr="00444664" w:rsidRDefault="00983791" w:rsidP="00983791">
            <w:pPr>
              <w:pStyle w:val="VRQABullet1"/>
            </w:pPr>
            <w:r>
              <w:t>working safely and following occupational health and safety policies and procedures.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31431584"/>
            <w:r w:rsidRPr="00444664">
              <w:rPr>
                <w:sz w:val="22"/>
                <w:szCs w:val="22"/>
              </w:rPr>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10065"/>
      </w:tblGrid>
      <w:tr w:rsidR="008823B8" w:rsidRPr="00444664" w14:paraId="7AFEDFF6" w14:textId="77777777" w:rsidTr="00B34733">
        <w:trPr>
          <w:trHeight w:val="569"/>
        </w:trPr>
        <w:tc>
          <w:tcPr>
            <w:tcW w:w="10065" w:type="dxa"/>
            <w:tcBorders>
              <w:top w:val="nil"/>
              <w:left w:val="nil"/>
              <w:bottom w:val="nil"/>
              <w:right w:val="nil"/>
            </w:tcBorders>
            <w:shd w:val="clear" w:color="auto" w:fill="FFFFFF" w:themeFill="background1"/>
          </w:tcPr>
          <w:p w14:paraId="167AAB00" w14:textId="32907152" w:rsidR="008823B8" w:rsidRPr="00AB70E0" w:rsidRDefault="008823B8" w:rsidP="002974D3">
            <w:pPr>
              <w:pStyle w:val="VRQAFormSectionHead"/>
              <w:framePr w:wrap="around"/>
              <w:rPr>
                <w:color w:val="auto"/>
                <w:sz w:val="22"/>
                <w:szCs w:val="22"/>
              </w:rPr>
            </w:pPr>
          </w:p>
        </w:tc>
      </w:tr>
    </w:tbl>
    <w:tbl>
      <w:tblPr>
        <w:tblStyle w:val="TableGrid"/>
        <w:tblW w:w="10065" w:type="dxa"/>
        <w:tblInd w:w="-5" w:type="dxa"/>
        <w:tblLayout w:type="fixed"/>
        <w:tblLook w:val="04A0" w:firstRow="1" w:lastRow="0" w:firstColumn="1" w:lastColumn="0" w:noHBand="0" w:noVBand="1"/>
      </w:tblPr>
      <w:tblGrid>
        <w:gridCol w:w="2840"/>
        <w:gridCol w:w="7225"/>
      </w:tblGrid>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8" w:name="_Toc479845653"/>
            <w:bookmarkStart w:id="59" w:name="_Toc131431585"/>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AB1B51C" w14:textId="62C2365B" w:rsidR="00983791" w:rsidRDefault="00983791" w:rsidP="00983791">
            <w:pPr>
              <w:pStyle w:val="VRQABodyText"/>
            </w:pPr>
            <w:r>
              <w:t xml:space="preserve">In late 2020, the Minerals Council of Australia (MCA) Victoria raised the need to develop a mining pathways course with the </w:t>
            </w:r>
            <w:r w:rsidR="00517204">
              <w:t xml:space="preserve">former </w:t>
            </w:r>
            <w:r>
              <w:t>Office of the Victorian Skills Commissioner (OVSC) through its membership of the OVSC Resources, Forestry, Pulp and Paper Industry Advisory Group (IAG).</w:t>
            </w:r>
          </w:p>
          <w:p w14:paraId="1E7DD8ED" w14:textId="256FEE96"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will </w:t>
            </w:r>
            <w:r w:rsidR="00517204">
              <w:t xml:space="preserve">assist in </w:t>
            </w:r>
            <w:r w:rsidR="00983791">
              <w:t>overcom</w:t>
            </w:r>
            <w:r w:rsidR="00517204">
              <w:t>ing</w:t>
            </w:r>
            <w:r w:rsidR="00983791">
              <w:t xml:space="preserve"> a shortage of skills related to mining in regional Victoria by providing workers with the competencies they require for entry-level operational roles in mining operations, as well as exploration and site-development work establishing these operations.</w:t>
            </w:r>
          </w:p>
          <w:p w14:paraId="5CF7C933" w14:textId="73D73EB5" w:rsidR="00983791" w:rsidRDefault="00983791" w:rsidP="00983791">
            <w:pPr>
              <w:pStyle w:val="VRQABodyText"/>
            </w:pPr>
            <w:r>
              <w:t xml:space="preserve">The development of this course is a priority for MCA. An MCA article (1 </w:t>
            </w:r>
            <w:r>
              <w:lastRenderedPageBreak/>
              <w:t>June 2021)</w:t>
            </w:r>
            <w:r w:rsidR="00B91F05">
              <w:rPr>
                <w:rStyle w:val="FootnoteReference"/>
              </w:rPr>
              <w:footnoteReference w:id="2"/>
            </w:r>
            <w:r>
              <w:t xml:space="preserve"> highlighted that Victoria:</w:t>
            </w:r>
          </w:p>
          <w:p w14:paraId="28EE7FD9" w14:textId="75151C9D" w:rsidR="00983791" w:rsidRPr="00983791" w:rsidRDefault="00983791" w:rsidP="00983791">
            <w:pPr>
              <w:pStyle w:val="VRQABullet1"/>
            </w:pPr>
            <w:r w:rsidRPr="00983791">
              <w:t xml:space="preserve">has ‘recorded record minerals exploration expenditure in the latest ABS quarterly </w:t>
            </w:r>
            <w:proofErr w:type="gramStart"/>
            <w:r w:rsidRPr="00983791">
              <w:t>statistics’</w:t>
            </w:r>
            <w:proofErr w:type="gramEnd"/>
          </w:p>
          <w:p w14:paraId="60AB64E6" w14:textId="475CA2AC" w:rsidR="00983791" w:rsidRPr="00983791" w:rsidRDefault="00983791" w:rsidP="00983791">
            <w:pPr>
              <w:pStyle w:val="VRQABullet1"/>
            </w:pPr>
            <w:r w:rsidRPr="00983791">
              <w:t xml:space="preserve">spent $51.5 million on minerals exploration in the March 2021 </w:t>
            </w:r>
            <w:proofErr w:type="gramStart"/>
            <w:r w:rsidRPr="00983791">
              <w:t>quarter</w:t>
            </w:r>
            <w:proofErr w:type="gramEnd"/>
          </w:p>
          <w:p w14:paraId="2A4AA6D2" w14:textId="7A8D5279" w:rsidR="00983791" w:rsidRPr="00983791" w:rsidRDefault="00983791" w:rsidP="00983791">
            <w:pPr>
              <w:pStyle w:val="VRQABullet1"/>
            </w:pPr>
            <w:r w:rsidRPr="00983791">
              <w:t>had a ‘record December 2020 quarter, with over $150 million spent on exploration’ in 2020.</w:t>
            </w:r>
          </w:p>
          <w:p w14:paraId="0CEE82E9" w14:textId="77777777" w:rsidR="00983791" w:rsidRDefault="00983791" w:rsidP="00983791">
            <w:pPr>
              <w:pStyle w:val="VRQABodyText"/>
            </w:pPr>
            <w:r>
              <w:t>The regional areas where future mining projects will be located do not currently have workers with the necessary skills or the population to complement the core skills required for developing and operating these projects.</w:t>
            </w:r>
          </w:p>
          <w:p w14:paraId="3520D619" w14:textId="77777777" w:rsidR="00983791" w:rsidRDefault="00983791" w:rsidP="00983791">
            <w:pPr>
              <w:pStyle w:val="VRQABodyText"/>
            </w:pPr>
            <w:r>
              <w:t>The trend where school leavers, and workers wanting to re-train, leave a region to seek employment elsewhere is detrimental to regional areas – regional growth begins with the industry and its employment opportunities.</w:t>
            </w:r>
          </w:p>
          <w:p w14:paraId="47C2526D" w14:textId="77777777" w:rsidR="00983791" w:rsidRDefault="00983791" w:rsidP="00983791">
            <w:pPr>
              <w:pStyle w:val="VRQABodyText"/>
            </w:pPr>
            <w:r>
              <w:t>A number of the most disadvantaged areas of regional Victoria are located in areas with exploration activity and opportunity for mine development, including the Central Goldfields, Loddon, Northern Grampians, Ararat and Pyrenees local council areas. This pathways course will provide local delivery of training in these regional areas.</w:t>
            </w:r>
          </w:p>
          <w:p w14:paraId="04E0F52B" w14:textId="77777777" w:rsidR="00983791" w:rsidRDefault="00983791" w:rsidP="00983791">
            <w:pPr>
              <w:pStyle w:val="VRQABodyText"/>
            </w:pPr>
            <w:r>
              <w:t>According to Socio-Economic Indexes for Areas (SEIFA) rankings, Central Goldfields, Loddon, Northern Grampians and Ararat regions are all within the top ten most disadvantaged regions in Victoria. SEIFA measures relative socio-economic disadvantage, economic resources, education and occupation based on census data.</w:t>
            </w:r>
          </w:p>
          <w:p w14:paraId="452A36BB" w14:textId="52A8A0A6" w:rsidR="00983791" w:rsidRDefault="00983791" w:rsidP="00983791">
            <w:pPr>
              <w:pStyle w:val="VRQABodyText"/>
            </w:pPr>
            <w:r>
              <w:t xml:space="preserve">Mineral sands mining projects anticipated in the Wimmera within </w:t>
            </w:r>
            <w:r w:rsidR="0073152C">
              <w:t>3</w:t>
            </w:r>
            <w:r>
              <w:t xml:space="preserve"> years will need workers; there will be a critical shortage locally for workers at these mining operations with regards to basic training and trades. Victoria is already facing skills shortages in regional mineral sands mines from Stawell to Bendigo and does not want to add to the shortages for other industries as mining grows in this state.</w:t>
            </w:r>
          </w:p>
          <w:p w14:paraId="7F82820A" w14:textId="77777777" w:rsidR="00983791" w:rsidRDefault="00983791" w:rsidP="00983791">
            <w:pPr>
              <w:pStyle w:val="VRQABodyText"/>
            </w:pPr>
            <w:r>
              <w:t>Lead times for new mineral sands mining operations are 1–2 years and existing operations are currently facing skills shortages.</w:t>
            </w:r>
          </w:p>
          <w:p w14:paraId="4CC3BF3B" w14:textId="77777777" w:rsidR="00983791" w:rsidRDefault="00983791" w:rsidP="00983791">
            <w:pPr>
              <w:pStyle w:val="VRQABodyText"/>
            </w:pPr>
            <w:r>
              <w:t>Ideally, operations, are looking to hire new workers within a 100 km radius of their operations and thereby reduce the need for fly in fly out (FIFO) workers and mine camps in Victorian operations.</w:t>
            </w:r>
          </w:p>
          <w:p w14:paraId="3CE7BCE5" w14:textId="142DD7A0" w:rsidR="00B91F05" w:rsidRDefault="00B91F05" w:rsidP="00B91F05">
            <w:pPr>
              <w:pStyle w:val="VRQABodyText"/>
            </w:pPr>
            <w:r w:rsidRPr="00B91F05">
              <w:t xml:space="preserve">The role of the steering committee </w:t>
            </w:r>
            <w:r>
              <w:t xml:space="preserve">is </w:t>
            </w:r>
            <w:r w:rsidRPr="00B91F05">
              <w:t>to guide development of the course</w:t>
            </w:r>
            <w:r>
              <w:t>; members of the steering committee include:</w:t>
            </w:r>
          </w:p>
          <w:p w14:paraId="21466DD1" w14:textId="77777777" w:rsidR="00B91F05" w:rsidRDefault="00B91F05" w:rsidP="00B91F05">
            <w:pPr>
              <w:pStyle w:val="VRQABullet1"/>
            </w:pPr>
            <w:r>
              <w:t>James Sorahan, Minerals Council of Australia (Chairperson)</w:t>
            </w:r>
          </w:p>
          <w:p w14:paraId="25EFAF7D" w14:textId="77777777" w:rsidR="00B91F05" w:rsidRDefault="00B91F05" w:rsidP="00B91F05">
            <w:pPr>
              <w:pStyle w:val="VRQABullet1"/>
            </w:pPr>
            <w:r>
              <w:t>Janet Robertson, Kalbar Operations</w:t>
            </w:r>
          </w:p>
          <w:p w14:paraId="772C099A" w14:textId="77777777" w:rsidR="00B91F05" w:rsidRDefault="00B91F05" w:rsidP="00B91F05">
            <w:pPr>
              <w:pStyle w:val="VRQABullet1"/>
            </w:pPr>
            <w:r>
              <w:lastRenderedPageBreak/>
              <w:t>Ben Davis, Australian Workers’ Union</w:t>
            </w:r>
          </w:p>
          <w:p w14:paraId="6F7945D0" w14:textId="77777777" w:rsidR="00B91F05" w:rsidRDefault="00B91F05" w:rsidP="00B91F05">
            <w:pPr>
              <w:pStyle w:val="VRQABullet1"/>
            </w:pPr>
            <w:r>
              <w:t>Tim Chase, Donald Mineral Sands</w:t>
            </w:r>
          </w:p>
          <w:p w14:paraId="1A7839EC" w14:textId="77777777" w:rsidR="00B91F05" w:rsidRDefault="00B91F05" w:rsidP="00B91F05">
            <w:pPr>
              <w:pStyle w:val="VRQABullet1"/>
            </w:pPr>
            <w:r>
              <w:t xml:space="preserve">Nikki </w:t>
            </w:r>
            <w:proofErr w:type="spellStart"/>
            <w:r>
              <w:t>Hartrey</w:t>
            </w:r>
            <w:proofErr w:type="spellEnd"/>
            <w:r>
              <w:t>, Kirkland Lake Gold Ltd.</w:t>
            </w:r>
          </w:p>
          <w:p w14:paraId="1152C1DE" w14:textId="77777777" w:rsidR="00B91F05" w:rsidRDefault="00B91F05" w:rsidP="00B91F05">
            <w:pPr>
              <w:pStyle w:val="VRQABullet1"/>
            </w:pPr>
            <w:r>
              <w:t>Nicole Sweeney, Mandalay Resources</w:t>
            </w:r>
          </w:p>
          <w:p w14:paraId="2EE41ECB" w14:textId="77777777" w:rsidR="00B91F05" w:rsidRDefault="00B91F05" w:rsidP="00B91F05">
            <w:pPr>
              <w:pStyle w:val="VRQABullet1"/>
            </w:pPr>
            <w:r>
              <w:t>Tim Shaw, Wimmera Southern Mallee Local Learning and Employment Network</w:t>
            </w:r>
          </w:p>
          <w:p w14:paraId="007E0D9E" w14:textId="77777777" w:rsidR="00B91F05" w:rsidRDefault="00B91F05" w:rsidP="00B91F05">
            <w:pPr>
              <w:pStyle w:val="VRQABullet1"/>
            </w:pPr>
            <w:r>
              <w:t>Jarrod Pye, WIM Resource</w:t>
            </w:r>
          </w:p>
          <w:p w14:paraId="58CF3845" w14:textId="2BD860A5" w:rsidR="00B91F05" w:rsidRDefault="00B91F05" w:rsidP="00B91F05">
            <w:pPr>
              <w:pStyle w:val="VRQABullet1"/>
            </w:pPr>
            <w:r>
              <w:t>Cindy Smith, Stawell Gold Mines.</w:t>
            </w:r>
          </w:p>
          <w:p w14:paraId="0C8C0F2E" w14:textId="33F158E8" w:rsidR="00983791" w:rsidRDefault="00FA7E5D" w:rsidP="00B91F05">
            <w:pPr>
              <w:pStyle w:val="VRQABodyText"/>
            </w:pPr>
            <w:r>
              <w:t xml:space="preserve">During the life of the project the </w:t>
            </w:r>
            <w:r w:rsidR="00983791">
              <w:t>steering committee</w:t>
            </w:r>
            <w:r>
              <w:t xml:space="preserve"> discussed the </w:t>
            </w:r>
            <w:r w:rsidR="001E39BF">
              <w:t>job</w:t>
            </w:r>
            <w:r>
              <w:t xml:space="preserve"> role and potential course structure </w:t>
            </w:r>
            <w:r w:rsidR="001E39BF">
              <w:t xml:space="preserve">in order </w:t>
            </w:r>
            <w:r>
              <w:t xml:space="preserve">to </w:t>
            </w:r>
            <w:r w:rsidR="00983791">
              <w:t>identif</w:t>
            </w:r>
            <w:r>
              <w:t>y</w:t>
            </w:r>
            <w:r w:rsidR="00983791">
              <w:t xml:space="preserve"> </w:t>
            </w:r>
            <w:r>
              <w:t xml:space="preserve">and refine the </w:t>
            </w:r>
            <w:r w:rsidR="00983791">
              <w:t>skills and knowledge outcomes</w:t>
            </w:r>
            <w:r>
              <w:t xml:space="preserve"> for the course, which the committee ultimately decided included</w:t>
            </w:r>
            <w:r w:rsidR="00983791">
              <w:t>:</w:t>
            </w:r>
          </w:p>
          <w:p w14:paraId="742F1BE5" w14:textId="1FC1FCDC" w:rsidR="00983791" w:rsidRDefault="00983791" w:rsidP="00983791">
            <w:pPr>
              <w:pStyle w:val="VRQABullet1"/>
            </w:pPr>
            <w:r>
              <w:t>awareness of cultural, environmental and heritage concerns</w:t>
            </w:r>
          </w:p>
          <w:p w14:paraId="4E4E0545" w14:textId="6E785E51" w:rsidR="00983791" w:rsidRDefault="00983791" w:rsidP="00983791">
            <w:pPr>
              <w:pStyle w:val="VRQABullet1"/>
            </w:pPr>
            <w:r>
              <w:t xml:space="preserve">ability to implement cultural, environmental and heritage process and </w:t>
            </w:r>
            <w:proofErr w:type="gramStart"/>
            <w:r>
              <w:t>procedures</w:t>
            </w:r>
            <w:proofErr w:type="gramEnd"/>
          </w:p>
          <w:p w14:paraId="222D0342" w14:textId="67C5953D" w:rsidR="00983791" w:rsidRDefault="00983791" w:rsidP="00983791">
            <w:pPr>
              <w:pStyle w:val="VRQABullet1"/>
            </w:pPr>
            <w:r>
              <w:t>awareness of risk management in the mining industry (safe work practices)</w:t>
            </w:r>
          </w:p>
          <w:p w14:paraId="33E2B0A0" w14:textId="3A682E98" w:rsidR="00983791" w:rsidRDefault="00983791" w:rsidP="00983791">
            <w:pPr>
              <w:pStyle w:val="VRQABullet1"/>
            </w:pPr>
            <w:r>
              <w:t xml:space="preserve">ability to implement risk management processes and </w:t>
            </w:r>
            <w:proofErr w:type="gramStart"/>
            <w:r>
              <w:t>procedures</w:t>
            </w:r>
            <w:proofErr w:type="gramEnd"/>
          </w:p>
          <w:p w14:paraId="1A9EC611" w14:textId="584F9021" w:rsidR="00983791" w:rsidRDefault="00983791" w:rsidP="00983791">
            <w:pPr>
              <w:pStyle w:val="VRQABullet1"/>
            </w:pPr>
            <w:r>
              <w:t>awareness of occupational health and safety in a mining operational context</w:t>
            </w:r>
          </w:p>
          <w:p w14:paraId="582128C8" w14:textId="1A61F09C" w:rsidR="00983791" w:rsidRDefault="00983791" w:rsidP="00983791">
            <w:pPr>
              <w:pStyle w:val="VRQABullet1"/>
            </w:pPr>
            <w:r>
              <w:t xml:space="preserve">ability to implement occupational health and safety processes and procedures in a mining operational </w:t>
            </w:r>
            <w:proofErr w:type="gramStart"/>
            <w:r>
              <w:t>context</w:t>
            </w:r>
            <w:proofErr w:type="gramEnd"/>
            <w:r>
              <w:t xml:space="preserve"> </w:t>
            </w:r>
          </w:p>
          <w:p w14:paraId="0B2659C0" w14:textId="69FE57A9" w:rsidR="00983791" w:rsidRDefault="00983791" w:rsidP="00983791">
            <w:pPr>
              <w:pStyle w:val="VRQABullet1"/>
            </w:pPr>
            <w:r>
              <w:t>awareness of the scope of work in the mining industry</w:t>
            </w:r>
          </w:p>
          <w:p w14:paraId="6E52160D" w14:textId="0188F634" w:rsidR="008006DE" w:rsidRDefault="00983791" w:rsidP="00983791">
            <w:pPr>
              <w:pStyle w:val="VRQABullet1"/>
            </w:pPr>
            <w:r>
              <w:t>ability to be prepared to take on an entry</w:t>
            </w:r>
            <w:r w:rsidR="00844C7D">
              <w:noBreakHyphen/>
            </w:r>
            <w:r>
              <w:t>level role in the mining industry.</w:t>
            </w:r>
          </w:p>
          <w:p w14:paraId="4F8957DA" w14:textId="0198D6FA" w:rsidR="0073152C" w:rsidRDefault="005B4DA9" w:rsidP="0073152C">
            <w:pPr>
              <w:pStyle w:val="VRQABodyText"/>
            </w:pPr>
            <w:r w:rsidRPr="005B4DA9">
              <w:t>The target group for the course is all who are interested in pursuing a career in mining, including</w:t>
            </w:r>
            <w:r w:rsidR="0073152C">
              <w:t>:</w:t>
            </w:r>
          </w:p>
          <w:p w14:paraId="62FC2594" w14:textId="77777777" w:rsidR="0073152C" w:rsidRPr="00983791" w:rsidRDefault="0073152C" w:rsidP="0073152C">
            <w:pPr>
              <w:pStyle w:val="VRQABullet1"/>
            </w:pPr>
            <w:r w:rsidRPr="00983791">
              <w:t xml:space="preserve">school leavers who live near a mining operation or exploration site who may want to stay in the region for work and so look favourably on the mining industry because they already have an interest in the industry or know about the industry through their local </w:t>
            </w:r>
            <w:proofErr w:type="gramStart"/>
            <w:r w:rsidRPr="00983791">
              <w:t>community</w:t>
            </w:r>
            <w:proofErr w:type="gramEnd"/>
          </w:p>
          <w:p w14:paraId="2D900803" w14:textId="3C226A34" w:rsidR="0073152C" w:rsidRDefault="0073152C" w:rsidP="0073152C">
            <w:pPr>
              <w:pStyle w:val="VRQABullet1"/>
            </w:pPr>
            <w:r w:rsidRPr="00983791">
              <w:t>existing workers wanting to re</w:t>
            </w:r>
            <w:r w:rsidR="00ED33C6">
              <w:noBreakHyphen/>
            </w:r>
            <w:r w:rsidRPr="00983791">
              <w:t>train, for example re</w:t>
            </w:r>
            <w:r>
              <w:noBreakHyphen/>
            </w:r>
            <w:r w:rsidRPr="00983791">
              <w:t>skilling workers from other industries where job losses are expected</w:t>
            </w:r>
            <w:r w:rsidR="00ED33C6">
              <w:t>,</w:t>
            </w:r>
            <w:r w:rsidRPr="00983791">
              <w:t xml:space="preserve"> such as forestry in the East Gippsland region due to Victorian Government policy announcements to close the native hardwood sector.</w:t>
            </w:r>
          </w:p>
          <w:p w14:paraId="1795FCF9" w14:textId="3D16C4FE" w:rsidR="00983791" w:rsidRDefault="00983791" w:rsidP="0073152C">
            <w:pPr>
              <w:pStyle w:val="VRQABodyText"/>
            </w:pPr>
            <w:r>
              <w:t>This course:</w:t>
            </w:r>
          </w:p>
          <w:p w14:paraId="70168E48" w14:textId="1D3012DE" w:rsidR="00983791" w:rsidRDefault="00983791" w:rsidP="00983791">
            <w:pPr>
              <w:pStyle w:val="VRQABullet1"/>
            </w:pPr>
            <w:r>
              <w:t xml:space="preserve">does not duplicate, by title or coverage, the outcomes of an endorsed training package qualification or skill </w:t>
            </w:r>
            <w:proofErr w:type="gramStart"/>
            <w:r>
              <w:t>set</w:t>
            </w:r>
            <w:proofErr w:type="gramEnd"/>
          </w:p>
          <w:p w14:paraId="2C5D5858" w14:textId="27710B33" w:rsidR="00983791" w:rsidRDefault="00983791" w:rsidP="00983791">
            <w:pPr>
              <w:pStyle w:val="VRQABullet1"/>
            </w:pPr>
            <w:r>
              <w:t xml:space="preserve">is not a subset of a single training package qualification that could be recognised through one or more statements of attainment or a skill </w:t>
            </w:r>
            <w:proofErr w:type="gramStart"/>
            <w:r>
              <w:t>set</w:t>
            </w:r>
            <w:proofErr w:type="gramEnd"/>
          </w:p>
          <w:p w14:paraId="1412E8EF" w14:textId="1A6F9B5F" w:rsidR="00983791" w:rsidRDefault="00983791" w:rsidP="00983791">
            <w:pPr>
              <w:pStyle w:val="VRQABullet1"/>
            </w:pPr>
            <w:r>
              <w:t xml:space="preserve">does not include units of competency additional to those in a training package qualification that could be recognised through statements of attainment in addition to the </w:t>
            </w:r>
            <w:proofErr w:type="gramStart"/>
            <w:r>
              <w:t>qualification</w:t>
            </w:r>
            <w:proofErr w:type="gramEnd"/>
          </w:p>
          <w:p w14:paraId="463B8739" w14:textId="6B1A4F71" w:rsidR="00983791" w:rsidRPr="00444664" w:rsidRDefault="00983791" w:rsidP="00B91F05">
            <w:pPr>
              <w:pStyle w:val="VRQABullet1"/>
            </w:pPr>
            <w:r>
              <w:lastRenderedPageBreak/>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0" w:name="_Toc131431586"/>
            <w:r w:rsidRPr="00444664">
              <w:rPr>
                <w:sz w:val="22"/>
                <w:szCs w:val="22"/>
              </w:rPr>
              <w:lastRenderedPageBreak/>
              <w:t>3.2 Review for re-accreditation</w:t>
            </w:r>
            <w:bookmarkEnd w:id="60"/>
          </w:p>
        </w:tc>
        <w:tc>
          <w:tcPr>
            <w:tcW w:w="7225" w:type="dxa"/>
            <w:tcBorders>
              <w:top w:val="nil"/>
              <w:left w:val="dotted" w:sz="2" w:space="0" w:color="888B8D" w:themeColor="accent2"/>
              <w:bottom w:val="dotted" w:sz="2" w:space="0" w:color="888B8D" w:themeColor="accent2"/>
              <w:right w:val="nil"/>
            </w:tcBorders>
          </w:tcPr>
          <w:p w14:paraId="6AB08617" w14:textId="64E695DB" w:rsidR="00FB5078" w:rsidRPr="00444664" w:rsidRDefault="00983791" w:rsidP="00983791">
            <w:pPr>
              <w:pStyle w:val="VRQABodyText"/>
            </w:pPr>
            <w:r>
              <w:t>Not applicable</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1" w:name="_Toc479845655"/>
            <w:r w:rsidRPr="00A26DBA">
              <w:rPr>
                <w:sz w:val="22"/>
                <w:szCs w:val="22"/>
              </w:rPr>
              <w:br w:type="page"/>
            </w:r>
            <w:bookmarkStart w:id="62" w:name="_Toc99709779"/>
            <w:bookmarkStart w:id="63" w:name="_Toc131431587"/>
            <w:r w:rsidR="00761074" w:rsidRPr="00A26DBA">
              <w:rPr>
                <w:sz w:val="22"/>
                <w:szCs w:val="22"/>
              </w:rPr>
              <w:t>Course outcomes</w:t>
            </w:r>
            <w:bookmarkEnd w:id="61"/>
            <w:bookmarkEnd w:id="62"/>
            <w:bookmarkEnd w:id="6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983791">
        <w:trPr>
          <w:trHeight w:val="567"/>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4" w:name="_Toc479845656"/>
            <w:bookmarkStart w:id="65" w:name="_Toc131431588"/>
            <w:r w:rsidRPr="00D41DCB">
              <w:rPr>
                <w:sz w:val="22"/>
                <w:szCs w:val="22"/>
              </w:rPr>
              <w:t>4.1 Qualification leve</w:t>
            </w:r>
            <w:bookmarkEnd w:id="64"/>
            <w:r w:rsidR="00464F84">
              <w:rPr>
                <w:sz w:val="22"/>
                <w:szCs w:val="22"/>
              </w:rPr>
              <w:t>l</w:t>
            </w:r>
            <w:bookmarkEnd w:id="65"/>
          </w:p>
        </w:tc>
        <w:tc>
          <w:tcPr>
            <w:tcW w:w="7225" w:type="dxa"/>
            <w:tcBorders>
              <w:top w:val="nil"/>
              <w:left w:val="dotted" w:sz="2" w:space="0" w:color="888B8D" w:themeColor="accent2"/>
              <w:bottom w:val="dotted" w:sz="4" w:space="0" w:color="888B8D" w:themeColor="accent2"/>
              <w:right w:val="nil"/>
            </w:tcBorders>
          </w:tcPr>
          <w:p w14:paraId="5ECEC807" w14:textId="52322EE6" w:rsidR="00A12A07" w:rsidRPr="00D41DCB" w:rsidRDefault="00983791" w:rsidP="00983791">
            <w:pPr>
              <w:pStyle w:val="VRQABodyText"/>
            </w:pPr>
            <w:r w:rsidRPr="00983791">
              <w:t>This course meets an identified industry need but does not have the breadth, depth or volume of learning of a</w:t>
            </w:r>
            <w:r w:rsidR="00E61691">
              <w:t>n AQF</w:t>
            </w:r>
            <w:r w:rsidRPr="00983791">
              <w:t xml:space="preserve"> qualification.</w:t>
            </w:r>
          </w:p>
        </w:tc>
      </w:tr>
      <w:tr w:rsidR="00AC1758" w:rsidRPr="00E7450B" w14:paraId="0EB89E8A" w14:textId="77777777" w:rsidTr="00983791">
        <w:trPr>
          <w:trHeight w:val="56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6" w:name="_Toc131431589"/>
            <w:r w:rsidRPr="00DF09EE">
              <w:rPr>
                <w:sz w:val="22"/>
                <w:szCs w:val="22"/>
              </w:rPr>
              <w:t>4.2 Foundation skills</w:t>
            </w:r>
            <w:bookmarkEnd w:id="6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EAE9B17" w:rsidR="00AC1758" w:rsidRPr="00DF09EE" w:rsidRDefault="00983791" w:rsidP="00983791">
            <w:pPr>
              <w:pStyle w:val="VRQABodyText"/>
            </w:pPr>
            <w:r w:rsidRPr="00983791">
              <w:t>The foundation skills applicable to the course are detailed in each unit of competency.</w:t>
            </w:r>
          </w:p>
        </w:tc>
      </w:tr>
      <w:tr w:rsidR="00AC1758" w:rsidRPr="00A47ECA" w14:paraId="22AC1025" w14:textId="77777777" w:rsidTr="005D7A73">
        <w:trPr>
          <w:trHeight w:val="850"/>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7" w:name="_Toc131431590"/>
            <w:r w:rsidRPr="00A47ECA">
              <w:rPr>
                <w:sz w:val="22"/>
                <w:szCs w:val="22"/>
              </w:rPr>
              <w:t xml:space="preserve">4.3 </w:t>
            </w:r>
            <w:bookmarkStart w:id="68" w:name="_Toc479845658"/>
            <w:r w:rsidRPr="00A47ECA">
              <w:rPr>
                <w:sz w:val="22"/>
                <w:szCs w:val="22"/>
              </w:rPr>
              <w:t>Recognition given to the course</w:t>
            </w:r>
            <w:bookmarkEnd w:id="68"/>
            <w:r w:rsidRPr="00A47ECA">
              <w:rPr>
                <w:sz w:val="22"/>
                <w:szCs w:val="22"/>
              </w:rPr>
              <w:t xml:space="preserve"> (if applicable)</w:t>
            </w:r>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6BDDC4D1" w:rsidR="00AC1758" w:rsidRPr="00A47ECA" w:rsidRDefault="005D7A73" w:rsidP="005D7A73">
            <w:pPr>
              <w:pStyle w:val="VRQABodyText"/>
            </w:pPr>
            <w:r>
              <w:t>Not applicable</w:t>
            </w:r>
          </w:p>
        </w:tc>
      </w:tr>
      <w:tr w:rsidR="00AC1758" w:rsidRPr="00A47ECA" w14:paraId="43ED5014" w14:textId="77777777" w:rsidTr="005D7A73">
        <w:trPr>
          <w:trHeight w:val="850"/>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69" w:name="_Toc479845659"/>
            <w:bookmarkStart w:id="70" w:name="_Toc131431591"/>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69"/>
            <w:r w:rsidRPr="00A47ECA">
              <w:rPr>
                <w:rStyle w:val="Heading4Char"/>
                <w:b/>
                <w:bCs/>
                <w:sz w:val="22"/>
                <w:szCs w:val="22"/>
              </w:rPr>
              <w:t xml:space="preserve"> (if applicable)</w:t>
            </w:r>
            <w:bookmarkEnd w:id="7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3C1C4894" w:rsidR="00AC1758" w:rsidRPr="00A47ECA" w:rsidRDefault="005D7A73" w:rsidP="005D7A73">
            <w:pPr>
              <w:pStyle w:val="VRQABodyText"/>
            </w:pPr>
            <w: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7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2" w:name="_Toc131431592"/>
            <w:bookmarkStart w:id="73" w:name="_Hlk97310139"/>
            <w:r w:rsidRPr="00A47ECA">
              <w:rPr>
                <w:sz w:val="22"/>
                <w:szCs w:val="22"/>
              </w:rPr>
              <w:lastRenderedPageBreak/>
              <w:t>Course rules</w:t>
            </w:r>
            <w:bookmarkEnd w:id="71"/>
            <w:bookmarkEnd w:id="7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4" w:name="_Toc479845661"/>
            <w:bookmarkStart w:id="75" w:name="_Toc131431593"/>
            <w:bookmarkEnd w:id="73"/>
            <w:r w:rsidRPr="00A47ECA">
              <w:rPr>
                <w:sz w:val="22"/>
                <w:szCs w:val="22"/>
              </w:rPr>
              <w:t>5.1 Course structure</w:t>
            </w:r>
            <w:bookmarkEnd w:id="74"/>
            <w:bookmarkEnd w:id="7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7CC2360F" w14:textId="1A58CCAF" w:rsidR="005D7A73" w:rsidRDefault="005D7A73" w:rsidP="005D7A73">
            <w:pPr>
              <w:pStyle w:val="VRQABodyText"/>
            </w:pPr>
            <w:r>
              <w:t xml:space="preserve">To be awarded </w:t>
            </w:r>
            <w:r w:rsidR="00BF17E1" w:rsidRPr="00BF17E1">
              <w:rPr>
                <w:rFonts w:eastAsia="Times New Roman"/>
                <w:i/>
                <w:iCs/>
              </w:rPr>
              <w:t>22620VIC</w:t>
            </w:r>
            <w:r w:rsidRPr="005D7A73">
              <w:rPr>
                <w:i/>
                <w:iCs/>
              </w:rPr>
              <w:t xml:space="preserve"> Course in Mining Pathways</w:t>
            </w:r>
            <w:r>
              <w:t xml:space="preserve"> candidates must successfully achieve the 4 core units listed below.</w:t>
            </w:r>
          </w:p>
          <w:p w14:paraId="54385754" w14:textId="77777777" w:rsidR="003C638F" w:rsidRDefault="005D7A73" w:rsidP="005D7A73">
            <w:pPr>
              <w:pStyle w:val="VRQABodyText"/>
            </w:pPr>
            <w:r>
              <w:t>A statement of attainment will be issued for any unit of competency achieved if the full course is not attained.</w:t>
            </w:r>
          </w:p>
          <w:p w14:paraId="57D1FBCD" w14:textId="68106679" w:rsidR="00844C7D" w:rsidRPr="00A47ECA" w:rsidRDefault="00844C7D" w:rsidP="005D7A73">
            <w:pPr>
              <w:pStyle w:val="VRQABodyText"/>
            </w:pPr>
            <w:r>
              <w:t xml:space="preserve">The course structure of a core only model </w:t>
            </w:r>
            <w:r w:rsidR="001E39BF">
              <w:t xml:space="preserve">will </w:t>
            </w:r>
            <w:r>
              <w:t>allow learners to undertake a generic entry</w:t>
            </w:r>
            <w:r>
              <w:noBreakHyphen/>
              <w:t>level mining operations role without committing to a specialisation until they have worked in the industry</w:t>
            </w:r>
            <w:r w:rsidR="0073152C">
              <w:t xml:space="preserve"> and had time to explore the </w:t>
            </w:r>
            <w:proofErr w:type="gramStart"/>
            <w:r w:rsidR="0073152C">
              <w:t>direction</w:t>
            </w:r>
            <w:proofErr w:type="gramEnd"/>
            <w:r w:rsidR="0073152C">
              <w:t xml:space="preserve"> they would like their mining career to take.</w:t>
            </w:r>
            <w:r w:rsidR="009F0314">
              <w:t xml:space="preserve"> A core only model </w:t>
            </w:r>
            <w:r w:rsidR="001E39BF">
              <w:t>means</w:t>
            </w:r>
            <w:r w:rsidR="009F0314">
              <w:t xml:space="preserve"> </w:t>
            </w:r>
            <w:r w:rsidR="00ED33C6">
              <w:t>candi</w:t>
            </w:r>
            <w:r w:rsidR="00E61691">
              <w:t>d</w:t>
            </w:r>
            <w:r w:rsidR="00ED33C6">
              <w:t>ates deemed competent</w:t>
            </w:r>
            <w:r w:rsidR="001E39BF">
              <w:t xml:space="preserve"> can </w:t>
            </w:r>
            <w:r w:rsidR="009F0314">
              <w:t>branch out into a range of mining pathways.</w:t>
            </w:r>
          </w:p>
        </w:tc>
      </w:tr>
    </w:tbl>
    <w:p w14:paraId="45D21124" w14:textId="1EC0027F"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E7450B"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5D7A73" w:rsidRPr="00E7450B" w14:paraId="3905EAB7"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531F15C" w14:textId="70C77A3C" w:rsidR="005D7A73" w:rsidRPr="00A47ECA" w:rsidRDefault="005D7A73" w:rsidP="005D7A73">
            <w:pPr>
              <w:pStyle w:val="VRQABodyText"/>
              <w:rPr>
                <w:color w:val="FFFFFF" w:themeColor="background1"/>
              </w:rPr>
            </w:pPr>
            <w:r w:rsidRPr="003B5499">
              <w:t>RIIENV201E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80522ED" w14:textId="070B0A4D" w:rsidR="005D7A73" w:rsidRPr="00A47ECA" w:rsidRDefault="005D7A73" w:rsidP="005D7A73">
            <w:pPr>
              <w:pStyle w:val="VRQABodyText"/>
              <w:rPr>
                <w:rFonts w:eastAsia="Times New Roman"/>
                <w:color w:val="555559"/>
                <w:lang w:eastAsia="x-none"/>
              </w:rPr>
            </w:pPr>
            <w:r w:rsidRPr="008A0100">
              <w:t>Identify and assess environmental and heritage concerns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819A308" w14:textId="01932CEF" w:rsidR="005D7A73" w:rsidRPr="00A47ECA" w:rsidRDefault="005D7A73" w:rsidP="005D7A73">
            <w:pPr>
              <w:pStyle w:val="VRQABodyText"/>
              <w:rPr>
                <w:color w:val="FFFFFF" w:themeColor="background1"/>
                <w:lang w:val="en-GB"/>
              </w:rPr>
            </w:pPr>
            <w:r w:rsidRPr="00014E88">
              <w:t>010709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A9047F1" w14:textId="29A73B79"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C24C0D1" w14:textId="0FA1597E" w:rsidR="005D7A73" w:rsidRPr="00A47ECA" w:rsidRDefault="005D7A73" w:rsidP="005D7A73">
            <w:pPr>
              <w:pStyle w:val="VRQABodyText"/>
              <w:rPr>
                <w:color w:val="FFFFFF" w:themeColor="background1"/>
                <w:lang w:val="en-GB"/>
              </w:rPr>
            </w:pPr>
            <w:r w:rsidRPr="005631B2">
              <w:t>20</w:t>
            </w:r>
          </w:p>
        </w:tc>
      </w:tr>
      <w:tr w:rsidR="005D7A73" w:rsidRPr="00E7450B" w14:paraId="4AD3AE5A"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500C1E" w14:textId="2FA95133" w:rsidR="005D7A73" w:rsidRPr="00A47ECA" w:rsidRDefault="005D7A73" w:rsidP="005D7A73">
            <w:pPr>
              <w:pStyle w:val="VRQABodyText"/>
              <w:rPr>
                <w:color w:val="FFFFFF" w:themeColor="background1"/>
              </w:rPr>
            </w:pPr>
            <w:r w:rsidRPr="003B5499">
              <w:t>RIIRIS201E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9ED7833" w14:textId="4D96D170" w:rsidR="005D7A73" w:rsidRPr="00A47ECA" w:rsidRDefault="005D7A73" w:rsidP="005D7A73">
            <w:pPr>
              <w:pStyle w:val="VRQABodyText"/>
              <w:rPr>
                <w:rFonts w:eastAsia="Times New Roman"/>
                <w:color w:val="555559"/>
                <w:lang w:eastAsia="x-none"/>
              </w:rPr>
            </w:pPr>
            <w:r w:rsidRPr="008A0100">
              <w:t>Conduct local risk control</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628F0D4" w14:textId="062F8F70" w:rsidR="005D7A73" w:rsidRPr="00A47ECA" w:rsidRDefault="005D7A73" w:rsidP="005D7A73">
            <w:pPr>
              <w:pStyle w:val="VRQABodyText"/>
              <w:rPr>
                <w:color w:val="FFFFFF" w:themeColor="background1"/>
                <w:lang w:val="en-GB"/>
              </w:rPr>
            </w:pPr>
            <w:r w:rsidRPr="00014E88">
              <w:t>080317</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BABD4FB" w14:textId="3BF2E3A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A1676AC" w14:textId="7014764D" w:rsidR="005D7A73" w:rsidRPr="00A47ECA" w:rsidRDefault="005D7A73" w:rsidP="005D7A73">
            <w:pPr>
              <w:pStyle w:val="VRQABodyText"/>
              <w:rPr>
                <w:color w:val="FFFFFF" w:themeColor="background1"/>
                <w:lang w:val="en-GB"/>
              </w:rPr>
            </w:pPr>
            <w:r w:rsidRPr="005631B2">
              <w:t>20</w:t>
            </w:r>
          </w:p>
        </w:tc>
      </w:tr>
      <w:tr w:rsidR="005D7A73" w:rsidRPr="00E7450B" w14:paraId="56683C09"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CF12B43" w14:textId="0D9CDFAE" w:rsidR="005D7A73" w:rsidRPr="00A47ECA" w:rsidRDefault="005D7A73" w:rsidP="005D7A73">
            <w:pPr>
              <w:pStyle w:val="VRQABodyText"/>
              <w:rPr>
                <w:color w:val="FFFFFF" w:themeColor="background1"/>
              </w:rPr>
            </w:pPr>
            <w:r w:rsidRPr="003B5499">
              <w:t>RIIWHS201E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B155267" w14:textId="2DED88A2" w:rsidR="005D7A73" w:rsidRPr="00A47ECA" w:rsidRDefault="005D7A73" w:rsidP="005D7A73">
            <w:pPr>
              <w:pStyle w:val="VRQABodyText"/>
              <w:rPr>
                <w:rFonts w:eastAsia="Times New Roman"/>
                <w:color w:val="555559"/>
                <w:lang w:eastAsia="x-none"/>
              </w:rPr>
            </w:pPr>
            <w:r w:rsidRPr="008A0100">
              <w:t>Work safely and follow WHS policies and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C070194" w14:textId="699E8185" w:rsidR="005D7A73" w:rsidRPr="00A47ECA" w:rsidRDefault="005D7A73" w:rsidP="005D7A73">
            <w:pPr>
              <w:pStyle w:val="VRQABodyText"/>
              <w:rPr>
                <w:color w:val="FFFFFF" w:themeColor="background1"/>
                <w:lang w:val="en-GB"/>
              </w:rPr>
            </w:pPr>
            <w:r w:rsidRPr="00014E88">
              <w:t>061301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3D43B2B" w14:textId="5C0B52BE"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FEEC780" w14:textId="39723D15" w:rsidR="005D7A73" w:rsidRPr="00A47ECA" w:rsidRDefault="005D7A73" w:rsidP="005D7A73">
            <w:pPr>
              <w:pStyle w:val="VRQABodyText"/>
              <w:rPr>
                <w:color w:val="FFFFFF" w:themeColor="background1"/>
                <w:lang w:val="en-GB"/>
              </w:rPr>
            </w:pPr>
            <w:r w:rsidRPr="005631B2">
              <w:t>20</w:t>
            </w:r>
          </w:p>
        </w:tc>
      </w:tr>
      <w:tr w:rsidR="005D7A73" w:rsidRPr="00E7450B" w14:paraId="2CE983D5"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30C5548B" w:rsidR="005D7A73" w:rsidRPr="00A47ECA" w:rsidRDefault="00E1298B" w:rsidP="005D7A73">
            <w:pPr>
              <w:pStyle w:val="VRQABodyText"/>
              <w:rPr>
                <w:color w:val="FFFFFF" w:themeColor="background1"/>
              </w:rPr>
            </w:pPr>
            <w:r>
              <w:rPr>
                <w:rFonts w:eastAsia="Times New Roman"/>
              </w:rPr>
              <w:t>VU23363</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0C9F8B9E" w:rsidR="005D7A73" w:rsidRPr="00A47ECA" w:rsidRDefault="005D7A73" w:rsidP="005D7A73">
            <w:pPr>
              <w:pStyle w:val="VRQABodyText"/>
              <w:rPr>
                <w:rFonts w:eastAsia="Times New Roman"/>
                <w:color w:val="555559"/>
                <w:lang w:eastAsia="x-none"/>
              </w:rPr>
            </w:pPr>
            <w:r w:rsidRPr="008A0100">
              <w:t>Prepare to work in the mining industry</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00DBBBBF" w:rsidR="005D7A73" w:rsidRPr="00A47ECA" w:rsidRDefault="005D7A73" w:rsidP="005D7A73">
            <w:pPr>
              <w:pStyle w:val="VRQABodyText"/>
              <w:rPr>
                <w:color w:val="FFFFFF" w:themeColor="background1"/>
                <w:lang w:val="en-GB"/>
              </w:rPr>
            </w:pPr>
            <w:r w:rsidRPr="00014E88">
              <w:t>120505</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6E9E245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43E53C61" w:rsidR="005D7A73" w:rsidRPr="00A47ECA" w:rsidRDefault="005D7A73" w:rsidP="005D7A73">
            <w:pPr>
              <w:pStyle w:val="VRQABodyText"/>
              <w:rPr>
                <w:color w:val="FFFFFF" w:themeColor="background1"/>
                <w:lang w:val="en-GB"/>
              </w:rPr>
            </w:pPr>
            <w:r w:rsidRPr="005631B2">
              <w:t>24</w:t>
            </w:r>
          </w:p>
        </w:tc>
      </w:tr>
      <w:tr w:rsidR="00A572D9" w:rsidRPr="00E7450B"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54676AA9" w:rsidR="00A572D9" w:rsidRPr="005D7A73" w:rsidRDefault="005D7A73" w:rsidP="005D7A73">
            <w:pPr>
              <w:pStyle w:val="VRQABodyText"/>
            </w:pPr>
            <w:r w:rsidRPr="005D7A73">
              <w:t>84</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4D7E5D">
            <w:pPr>
              <w:pStyle w:val="VRQAFormSection"/>
              <w:framePr w:hSpace="0" w:wrap="auto" w:vAnchor="margin" w:hAnchor="text" w:xAlign="left" w:yAlign="inline"/>
              <w:ind w:left="37"/>
              <w:rPr>
                <w:rFonts w:eastAsiaTheme="minorHAnsi"/>
                <w:b w:val="0"/>
                <w:bCs/>
                <w:sz w:val="22"/>
                <w:szCs w:val="22"/>
                <w:lang w:val="en-GB" w:eastAsia="en-US"/>
              </w:rPr>
            </w:pPr>
            <w:r w:rsidRPr="004D7E5D">
              <w:rPr>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6" w:name="_Toc479845662"/>
            <w:bookmarkStart w:id="77" w:name="_Toc131431594"/>
            <w:r w:rsidRPr="00582271">
              <w:rPr>
                <w:sz w:val="22"/>
                <w:szCs w:val="22"/>
              </w:rPr>
              <w:t>5.2 Entry requirements</w:t>
            </w:r>
            <w:bookmarkEnd w:id="76"/>
            <w:bookmarkEnd w:id="77"/>
          </w:p>
        </w:tc>
        <w:tc>
          <w:tcPr>
            <w:tcW w:w="7259" w:type="dxa"/>
            <w:gridSpan w:val="2"/>
            <w:tcBorders>
              <w:top w:val="nil"/>
              <w:left w:val="dotted" w:sz="2" w:space="0" w:color="888B8D" w:themeColor="accent2"/>
              <w:bottom w:val="dotted" w:sz="2" w:space="0" w:color="888B8D" w:themeColor="accent2"/>
              <w:right w:val="nil"/>
            </w:tcBorders>
          </w:tcPr>
          <w:p w14:paraId="28C7F728" w14:textId="5BB1059A" w:rsidR="005D7A73" w:rsidRDefault="005D7A73" w:rsidP="005D7A73">
            <w:pPr>
              <w:pStyle w:val="VRQABodyText"/>
            </w:pPr>
            <w:r>
              <w:t xml:space="preserve">There are no entry requirements for </w:t>
            </w:r>
            <w:r w:rsidR="00BF17E1" w:rsidRPr="00BF17E1">
              <w:rPr>
                <w:rFonts w:eastAsia="Times New Roman"/>
                <w:i/>
                <w:iCs/>
              </w:rPr>
              <w:t>22620VIC</w:t>
            </w:r>
            <w:r w:rsidRPr="005D7A73">
              <w:rPr>
                <w:i/>
                <w:iCs/>
              </w:rPr>
              <w:t xml:space="preserve"> Course in Mining Pathways</w:t>
            </w:r>
            <w:r>
              <w:t>.</w:t>
            </w:r>
          </w:p>
          <w:p w14:paraId="1A6186DC" w14:textId="77777777" w:rsidR="005D7A73" w:rsidRDefault="005D7A73" w:rsidP="005D7A73">
            <w:pPr>
              <w:pStyle w:val="VRQABodyText"/>
            </w:pPr>
            <w:r>
              <w:t>As a general guide to entry, learners will be better equipped to achieve the course if they have, as a minimum, language, literacy, numeracy and digital literacy (LLND) skills equivalent to the Australian Core Skills Framework (ACSF) Level 3.</w:t>
            </w:r>
          </w:p>
          <w:p w14:paraId="502AB2D1" w14:textId="2A7F6AC8" w:rsidR="00274962" w:rsidRPr="00582271" w:rsidRDefault="005D7A73" w:rsidP="005D7A73">
            <w:pPr>
              <w:pStyle w:val="VRQABodyText"/>
            </w:pPr>
            <w:r>
              <w:t>Learners with LLND skills at lower ACSF levels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8" w:name="_Toc131431595"/>
            <w:r w:rsidRPr="00582271">
              <w:rPr>
                <w:sz w:val="22"/>
                <w:szCs w:val="22"/>
              </w:rPr>
              <w:t>Assessment</w:t>
            </w:r>
            <w:bookmarkEnd w:id="78"/>
          </w:p>
        </w:tc>
        <w:tc>
          <w:tcPr>
            <w:tcW w:w="7259" w:type="dxa"/>
            <w:tcBorders>
              <w:top w:val="nil"/>
              <w:left w:val="nil"/>
              <w:bottom w:val="dotted" w:sz="2" w:space="0" w:color="888B8D" w:themeColor="accent2"/>
              <w:right w:val="nil"/>
            </w:tcBorders>
            <w:shd w:val="clear" w:color="auto" w:fill="103D64" w:themeFill="text2"/>
          </w:tcPr>
          <w:p w14:paraId="28CC1FB4" w14:textId="6DA744B8"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79" w:name="_Toc479845664"/>
            <w:bookmarkStart w:id="80" w:name="_Toc131431596"/>
            <w:r w:rsidRPr="00582271">
              <w:rPr>
                <w:sz w:val="22"/>
                <w:szCs w:val="22"/>
              </w:rPr>
              <w:t>6.1 Assessment strategy</w:t>
            </w:r>
            <w:bookmarkEnd w:id="79"/>
            <w:bookmarkEnd w:id="8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3063BB8D" w14:textId="77777777" w:rsidR="005D7A73" w:rsidRDefault="005D7A73" w:rsidP="005D7A73">
            <w:pPr>
              <w:pStyle w:val="VRQABodyText"/>
            </w:pPr>
            <w:r>
              <w:t>Course assessment must:</w:t>
            </w:r>
          </w:p>
          <w:p w14:paraId="7D1EEA82" w14:textId="12B76C52" w:rsidR="005D7A73" w:rsidRDefault="005D7A73" w:rsidP="005D7A73">
            <w:pPr>
              <w:pStyle w:val="VRQABullet1"/>
            </w:pPr>
            <w:r>
              <w:t xml:space="preserve">be conducted in a safe </w:t>
            </w:r>
            <w:proofErr w:type="gramStart"/>
            <w:r>
              <w:t>environment</w:t>
            </w:r>
            <w:proofErr w:type="gramEnd"/>
          </w:p>
          <w:p w14:paraId="261778B6" w14:textId="5D0DAE1E" w:rsidR="005D7A73" w:rsidRDefault="005D7A73" w:rsidP="005D7A73">
            <w:pPr>
              <w:pStyle w:val="VRQABullet1"/>
            </w:pPr>
            <w:r>
              <w:t xml:space="preserve">reflect the workplace </w:t>
            </w:r>
            <w:proofErr w:type="gramStart"/>
            <w:r>
              <w:t>context</w:t>
            </w:r>
            <w:proofErr w:type="gramEnd"/>
          </w:p>
          <w:p w14:paraId="6D7E9EC7" w14:textId="02DE6A9D" w:rsidR="005D7A73" w:rsidRDefault="005D7A73" w:rsidP="005D7A73">
            <w:pPr>
              <w:pStyle w:val="VRQABullet1"/>
            </w:pPr>
            <w:r>
              <w:lastRenderedPageBreak/>
              <w:t xml:space="preserve">comply with relevant legislation and </w:t>
            </w:r>
            <w:proofErr w:type="gramStart"/>
            <w:r>
              <w:t>regulations</w:t>
            </w:r>
            <w:proofErr w:type="gramEnd"/>
          </w:p>
          <w:p w14:paraId="2D9E2F21" w14:textId="64CE27FC" w:rsidR="005D7A73" w:rsidRDefault="005D7A73" w:rsidP="005D7A73">
            <w:pPr>
              <w:pStyle w:val="VRQABullet1"/>
            </w:pPr>
            <w:r>
              <w:t xml:space="preserve">use policies, processes and procedures that are relevant to the workplace and the </w:t>
            </w:r>
            <w:proofErr w:type="gramStart"/>
            <w:r>
              <w:t>industry</w:t>
            </w:r>
            <w:proofErr w:type="gramEnd"/>
          </w:p>
          <w:p w14:paraId="2882E220" w14:textId="72E71EF3" w:rsidR="005D7A73" w:rsidRDefault="005D7A73" w:rsidP="005D7A73">
            <w:pPr>
              <w:pStyle w:val="VRQABullet1"/>
            </w:pPr>
            <w:r>
              <w:t>confirm consistent performance can be applied in a range of relevant workplace circumstances.</w:t>
            </w:r>
          </w:p>
          <w:p w14:paraId="4029B6FF" w14:textId="77777777" w:rsidR="005D7A73" w:rsidRDefault="005D7A73" w:rsidP="005D7A73">
            <w:pPr>
              <w:pStyle w:val="VRQABodyText"/>
            </w:pPr>
            <w:r>
              <w:t>Course assessment strategies should:</w:t>
            </w:r>
          </w:p>
          <w:p w14:paraId="1B5E3885" w14:textId="68C603D5" w:rsidR="005D7A73" w:rsidRDefault="005D7A73" w:rsidP="005D7A73">
            <w:pPr>
              <w:pStyle w:val="VRQABullet1"/>
            </w:pPr>
            <w:r>
              <w:t xml:space="preserve">address the skills and knowledge that underpin </w:t>
            </w:r>
            <w:proofErr w:type="gramStart"/>
            <w:r>
              <w:t>performance</w:t>
            </w:r>
            <w:proofErr w:type="gramEnd"/>
          </w:p>
          <w:p w14:paraId="08AAFEAB" w14:textId="531A816D" w:rsidR="005D7A73" w:rsidRDefault="005D7A73" w:rsidP="005D7A73">
            <w:pPr>
              <w:pStyle w:val="VRQABullet1"/>
            </w:pPr>
            <w:r>
              <w:t xml:space="preserve">gather sufficient evidence to judge achievement of progress towards determining </w:t>
            </w:r>
            <w:proofErr w:type="gramStart"/>
            <w:r>
              <w:t>competence</w:t>
            </w:r>
            <w:proofErr w:type="gramEnd"/>
          </w:p>
          <w:p w14:paraId="22F88A04" w14:textId="59453BCA" w:rsidR="005D7A73" w:rsidRDefault="005D7A73" w:rsidP="005D7A73">
            <w:pPr>
              <w:pStyle w:val="VRQABullet1"/>
            </w:pPr>
            <w:r>
              <w:t xml:space="preserve">use a variety of different processes and sources to assess knowledge and performance, such as written, oral and </w:t>
            </w:r>
            <w:proofErr w:type="gramStart"/>
            <w:r>
              <w:t>observation</w:t>
            </w:r>
            <w:proofErr w:type="gramEnd"/>
            <w:r>
              <w:t xml:space="preserve"> </w:t>
            </w:r>
          </w:p>
          <w:p w14:paraId="33D36F28" w14:textId="1FD18732" w:rsidR="005D7A73" w:rsidRDefault="005D7A73" w:rsidP="005D7A73">
            <w:pPr>
              <w:pStyle w:val="VRQABullet1"/>
            </w:pPr>
            <w:r>
              <w:t xml:space="preserve">recognise achievement of competence regardless of where learning </w:t>
            </w:r>
            <w:r w:rsidR="00ED33C6">
              <w:t>takes</w:t>
            </w:r>
            <w:r>
              <w:t xml:space="preserve"> </w:t>
            </w:r>
            <w:proofErr w:type="gramStart"/>
            <w:r>
              <w:t>place</w:t>
            </w:r>
            <w:proofErr w:type="gramEnd"/>
          </w:p>
          <w:p w14:paraId="515C11BE" w14:textId="5EF6BE9F" w:rsidR="005D7A73" w:rsidRDefault="005D7A73" w:rsidP="005D7A73">
            <w:pPr>
              <w:pStyle w:val="VRQABullet1"/>
            </w:pPr>
            <w:r>
              <w:t xml:space="preserve">be flexible about the range and type of evidence the candidate needs to </w:t>
            </w:r>
            <w:proofErr w:type="gramStart"/>
            <w:r>
              <w:t>provide</w:t>
            </w:r>
            <w:proofErr w:type="gramEnd"/>
          </w:p>
          <w:p w14:paraId="54219969" w14:textId="65E963D2" w:rsidR="005D7A73" w:rsidRDefault="005D7A73" w:rsidP="005D7A73">
            <w:pPr>
              <w:pStyle w:val="VRQABullet1"/>
            </w:pPr>
            <w:r>
              <w:t xml:space="preserve">provide an opportunity for candidates to undertake </w:t>
            </w:r>
            <w:proofErr w:type="gramStart"/>
            <w:r>
              <w:t>reassessment</w:t>
            </w:r>
            <w:proofErr w:type="gramEnd"/>
          </w:p>
          <w:p w14:paraId="454F40C7" w14:textId="000E1A85" w:rsidR="00DC65F1" w:rsidRDefault="005D7A73" w:rsidP="005D7A73">
            <w:pPr>
              <w:pStyle w:val="VRQABullet1"/>
            </w:pPr>
            <w:r>
              <w:t xml:space="preserve">be equitable and fair to all </w:t>
            </w:r>
            <w:proofErr w:type="gramStart"/>
            <w:r>
              <w:t>candidates</w:t>
            </w:r>
            <w:proofErr w:type="gramEnd"/>
          </w:p>
          <w:p w14:paraId="39C532C0" w14:textId="77777777" w:rsidR="005D7A73" w:rsidRDefault="005D7A73" w:rsidP="005D7A73">
            <w:pPr>
              <w:pStyle w:val="VRQABullet1"/>
            </w:pPr>
            <w:r>
              <w:t xml:space="preserve">comprise a clear statement of the assessment criteria and </w:t>
            </w:r>
            <w:proofErr w:type="gramStart"/>
            <w:r>
              <w:t>process</w:t>
            </w:r>
            <w:proofErr w:type="gramEnd"/>
          </w:p>
          <w:p w14:paraId="5D38D14E" w14:textId="77777777" w:rsidR="005D7A73" w:rsidRDefault="005D7A73" w:rsidP="005D7A73">
            <w:pPr>
              <w:pStyle w:val="VRQABullet1"/>
            </w:pPr>
            <w:r>
              <w:t>use assessment tools that support candidate needs.</w:t>
            </w:r>
          </w:p>
          <w:p w14:paraId="381C1837" w14:textId="67C28A34" w:rsidR="005D7A73" w:rsidRPr="00582271" w:rsidRDefault="005D7A73" w:rsidP="005D7A73">
            <w:pPr>
              <w:pStyle w:val="VRQABodyText"/>
            </w:pPr>
            <w:r>
              <w:t xml:space="preserve">The assessment requirements for the units of competency imported from the </w:t>
            </w:r>
            <w:r w:rsidRPr="005D7A73">
              <w:rPr>
                <w:i/>
                <w:iCs/>
              </w:rPr>
              <w:t>RII Resources and Infrastructure Industry Training Package</w:t>
            </w:r>
            <w:r>
              <w:t xml:space="preserve"> must be adhered to.</w:t>
            </w:r>
          </w:p>
          <w:p w14:paraId="0C74F50D" w14:textId="05E0B646" w:rsidR="00DC65F1" w:rsidRPr="00582271" w:rsidRDefault="00DC65F1" w:rsidP="00983791">
            <w:pPr>
              <w:pStyle w:val="VRQABodyText"/>
            </w:pPr>
            <w:r w:rsidRPr="00582271">
              <w:t xml:space="preserve">All assessment, including </w:t>
            </w:r>
            <w:r w:rsidR="008305BB" w:rsidRPr="00582271">
              <w:t xml:space="preserve">recognition of prior learning </w:t>
            </w:r>
            <w:r w:rsidRPr="00582271">
              <w:t>(RPL), must be compliant with the requirements of:</w:t>
            </w:r>
          </w:p>
          <w:p w14:paraId="7DE9B6A1" w14:textId="35062AC5" w:rsidR="00DC65F1" w:rsidRPr="00582271" w:rsidRDefault="00DC65F1" w:rsidP="008305BB">
            <w:pPr>
              <w:pStyle w:val="VRQABullet1"/>
            </w:pPr>
            <w:r w:rsidRPr="00582271">
              <w:t xml:space="preserve">Standard 1 of the </w:t>
            </w:r>
            <w:r w:rsidRPr="008305BB">
              <w:rPr>
                <w:i/>
                <w:iCs/>
              </w:rPr>
              <w:t>AQTF: Essential Conditions and Standards for Initial/Continuing Registration</w:t>
            </w:r>
            <w:r w:rsidRPr="00582271">
              <w:t xml:space="preserve"> and Guidelines 4.1 and 4.2 of the </w:t>
            </w:r>
            <w:r w:rsidRPr="008305BB">
              <w:rPr>
                <w:i/>
                <w:iCs/>
              </w:rPr>
              <w:t>VRQA Guidelines for VET Providers</w:t>
            </w:r>
            <w:r w:rsidRPr="00582271">
              <w:t xml:space="preserve"> </w:t>
            </w:r>
          </w:p>
          <w:p w14:paraId="0A104690" w14:textId="77777777" w:rsidR="00DC65F1" w:rsidRPr="00582271" w:rsidRDefault="00DC65F1" w:rsidP="009F0314">
            <w:pPr>
              <w:pStyle w:val="VRQABodyText2"/>
            </w:pPr>
            <w:r w:rsidRPr="00582271">
              <w:t>or</w:t>
            </w:r>
          </w:p>
          <w:p w14:paraId="2D6FB065" w14:textId="35B28421" w:rsidR="00DC65F1" w:rsidRPr="00582271" w:rsidRDefault="00DC65F1" w:rsidP="008305BB">
            <w:pPr>
              <w:pStyle w:val="VRQABullet1"/>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30CEE15E" w14:textId="77777777" w:rsidR="00DC65F1" w:rsidRPr="00582271" w:rsidRDefault="00DC65F1" w:rsidP="009F0314">
            <w:pPr>
              <w:pStyle w:val="VRQABodyText2"/>
            </w:pPr>
            <w:r w:rsidRPr="00582271">
              <w:t>or</w:t>
            </w:r>
          </w:p>
          <w:p w14:paraId="71802B0F" w14:textId="3BBA46AB" w:rsidR="00DC65F1" w:rsidRPr="00582271" w:rsidRDefault="00DC65F1" w:rsidP="008305BB">
            <w:pPr>
              <w:pStyle w:val="VRQABullet1"/>
              <w:rPr>
                <w:color w:val="555559"/>
              </w:rPr>
            </w:pPr>
            <w:r w:rsidRPr="00582271">
              <w:t xml:space="preserve">the relevant standards and </w:t>
            </w:r>
            <w:r w:rsidR="008305BB" w:rsidRPr="00582271">
              <w:t xml:space="preserve">guidelines </w:t>
            </w:r>
            <w:r w:rsidRPr="00582271">
              <w:t>for RTOs at the time of assessment</w:t>
            </w:r>
            <w:r w:rsidR="008305BB">
              <w:t>.</w:t>
            </w:r>
          </w:p>
        </w:tc>
      </w:tr>
      <w:tr w:rsidR="00DC65F1" w:rsidRPr="00582271" w14:paraId="04CF51EF" w14:textId="77777777" w:rsidTr="009F0314">
        <w:trPr>
          <w:trHeight w:val="79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1" w:name="_Toc479845665"/>
            <w:bookmarkStart w:id="82" w:name="_Toc131431597"/>
            <w:r w:rsidRPr="00582271">
              <w:rPr>
                <w:sz w:val="22"/>
                <w:szCs w:val="22"/>
              </w:rPr>
              <w:lastRenderedPageBreak/>
              <w:t>6.2 Assessor competencies</w:t>
            </w:r>
            <w:bookmarkEnd w:id="81"/>
            <w:bookmarkEnd w:id="8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0ADE183B" w:rsidR="00DC65F1" w:rsidRPr="00582271" w:rsidRDefault="00DC65F1" w:rsidP="008305BB">
            <w:pPr>
              <w:pStyle w:val="VRQABodyText"/>
              <w:rPr>
                <w:i/>
                <w:iCs/>
              </w:rPr>
            </w:pPr>
            <w:r w:rsidRPr="00582271">
              <w:t>Assessment must be undertaken by a person or persons in accordance with:</w:t>
            </w:r>
          </w:p>
          <w:p w14:paraId="7EBFF332" w14:textId="004B006D" w:rsidR="00DC65F1" w:rsidRPr="00582271" w:rsidRDefault="00DC65F1"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Guidelines 3 of the </w:t>
            </w:r>
            <w:r w:rsidRPr="008305BB">
              <w:rPr>
                <w:i/>
                <w:iCs/>
              </w:rPr>
              <w:t>VRQA Guidelines for VET Providers</w:t>
            </w:r>
            <w:r w:rsidRPr="00582271">
              <w:t xml:space="preserve"> </w:t>
            </w:r>
          </w:p>
          <w:p w14:paraId="24E1D208" w14:textId="77777777" w:rsidR="00DC65F1" w:rsidRPr="00582271" w:rsidRDefault="00DC65F1" w:rsidP="009F0314">
            <w:pPr>
              <w:pStyle w:val="VRQABodyText2"/>
              <w:rPr>
                <w:i/>
                <w:iCs/>
              </w:rPr>
            </w:pPr>
            <w:r w:rsidRPr="00582271">
              <w:t xml:space="preserve">or </w:t>
            </w:r>
          </w:p>
          <w:p w14:paraId="064342F8" w14:textId="2E3AE26E" w:rsidR="00DC65F1" w:rsidRPr="00582271" w:rsidRDefault="00DC65F1"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5D6CD133" w14:textId="77777777" w:rsidR="00DC65F1" w:rsidRPr="00582271" w:rsidRDefault="00DC65F1" w:rsidP="009F0314">
            <w:pPr>
              <w:pStyle w:val="VRQABodyText2"/>
              <w:rPr>
                <w:i/>
                <w:iCs/>
              </w:rPr>
            </w:pPr>
            <w:r w:rsidRPr="00582271">
              <w:t>or</w:t>
            </w:r>
          </w:p>
          <w:p w14:paraId="7E040D6B" w14:textId="77777777" w:rsidR="00F225B6" w:rsidRDefault="00DC65F1" w:rsidP="008305BB">
            <w:pPr>
              <w:pStyle w:val="VRQABullet1"/>
            </w:pPr>
            <w:r w:rsidRPr="00582271">
              <w:t xml:space="preserve">the relevant standards and </w:t>
            </w:r>
            <w:r w:rsidR="008305BB" w:rsidRPr="00582271">
              <w:t xml:space="preserve">guidelines </w:t>
            </w:r>
            <w:r w:rsidRPr="00582271">
              <w:t>for RTOs at the time of assessment.</w:t>
            </w:r>
          </w:p>
          <w:p w14:paraId="644D4EA7" w14:textId="446C3BD6" w:rsidR="00E61691" w:rsidRPr="00582271" w:rsidRDefault="00E61691" w:rsidP="008305BB">
            <w:pPr>
              <w:pStyle w:val="VRQABullet1"/>
            </w:pPr>
            <w:r>
              <w:lastRenderedPageBreak/>
              <w:t xml:space="preserve">Assessment of units of </w:t>
            </w:r>
            <w:proofErr w:type="spellStart"/>
            <w:r>
              <w:t>compencey</w:t>
            </w:r>
            <w:proofErr w:type="spellEnd"/>
            <w:r>
              <w:t xml:space="preserve"> from nationally endorsed training packages must reflect the assessment requirements specified in the training package. </w:t>
            </w:r>
          </w:p>
        </w:tc>
      </w:tr>
    </w:tbl>
    <w:p w14:paraId="66313D2B" w14:textId="0E7BC476" w:rsidR="002C3CCE" w:rsidRDefault="002C3CCE">
      <w:pPr>
        <w:rPr>
          <w:rFonts w:ascii="Arial" w:hAnsi="Arial" w:cs="Arial"/>
          <w:sz w:val="18"/>
          <w:szCs w:val="18"/>
        </w:rPr>
      </w:pPr>
    </w:p>
    <w:p w14:paraId="6E00156D"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3" w:name="_Toc479845666"/>
            <w:bookmarkStart w:id="84" w:name="_Toc131431598"/>
            <w:r w:rsidRPr="00582271">
              <w:rPr>
                <w:sz w:val="22"/>
                <w:szCs w:val="22"/>
              </w:rPr>
              <w:t>Delivery</w:t>
            </w:r>
            <w:bookmarkEnd w:id="83"/>
            <w:bookmarkEnd w:id="8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8305BB">
        <w:trPr>
          <w:trHeight w:val="850"/>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85" w:name="_Toc479845667"/>
            <w:bookmarkStart w:id="86" w:name="_Toc131431599"/>
            <w:r w:rsidRPr="00582271">
              <w:rPr>
                <w:sz w:val="22"/>
                <w:szCs w:val="22"/>
              </w:rPr>
              <w:t>7.1 Delivery modes</w:t>
            </w:r>
            <w:bookmarkEnd w:id="85"/>
            <w:bookmarkEnd w:id="86"/>
          </w:p>
        </w:tc>
        <w:tc>
          <w:tcPr>
            <w:tcW w:w="7259" w:type="dxa"/>
            <w:tcBorders>
              <w:top w:val="nil"/>
              <w:left w:val="dotted" w:sz="2" w:space="0" w:color="888B8D" w:themeColor="accent2"/>
              <w:bottom w:val="dotted" w:sz="2" w:space="0" w:color="888B8D" w:themeColor="accent2"/>
              <w:right w:val="nil"/>
            </w:tcBorders>
          </w:tcPr>
          <w:p w14:paraId="7E43A7C6" w14:textId="6932EDD3" w:rsidR="00583F80" w:rsidRPr="00582271" w:rsidRDefault="008305BB" w:rsidP="008305BB">
            <w:pPr>
              <w:pStyle w:val="VRQABodyText"/>
            </w:pPr>
            <w:r w:rsidRPr="008305BB">
              <w:t>The course outcomes can be applicable to a range of industry settings; course delivery should be contextualised to reflect the local work environment as much as possible.</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7" w:name="_Toc479845668"/>
            <w:bookmarkStart w:id="88" w:name="_Toc131431600"/>
            <w:r w:rsidRPr="00582271">
              <w:rPr>
                <w:sz w:val="22"/>
                <w:szCs w:val="22"/>
              </w:rPr>
              <w:t>7.2 Resources</w:t>
            </w:r>
            <w:bookmarkEnd w:id="87"/>
            <w:bookmarkEnd w:id="8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64ECBA03" w14:textId="77777777" w:rsidR="008305BB" w:rsidRDefault="008305BB" w:rsidP="008305BB">
            <w:pPr>
              <w:pStyle w:val="VRQABodyText"/>
            </w:pPr>
            <w:r>
              <w:t>Learners must have access to the resources specified in each unit of competency, which include:</w:t>
            </w:r>
          </w:p>
          <w:p w14:paraId="68A8E49F" w14:textId="0DCD3B1B" w:rsidR="008305BB" w:rsidRDefault="008305BB" w:rsidP="008305BB">
            <w:pPr>
              <w:pStyle w:val="VRQABullet1"/>
            </w:pPr>
            <w:r>
              <w:t>personal protective equipment (PPE)</w:t>
            </w:r>
          </w:p>
          <w:p w14:paraId="3257984E" w14:textId="4FAED05C" w:rsidR="008305BB" w:rsidRDefault="008305BB" w:rsidP="008305BB">
            <w:pPr>
              <w:pStyle w:val="VRQABullet1"/>
            </w:pPr>
            <w:r>
              <w:t xml:space="preserve">equipment required to undertake the </w:t>
            </w:r>
            <w:proofErr w:type="gramStart"/>
            <w:r>
              <w:t>work</w:t>
            </w:r>
            <w:proofErr w:type="gramEnd"/>
          </w:p>
          <w:p w14:paraId="1F02BBC7" w14:textId="3737A97B" w:rsidR="008305BB" w:rsidRDefault="008305BB" w:rsidP="008305BB">
            <w:pPr>
              <w:pStyle w:val="VRQABullet1"/>
            </w:pPr>
            <w:r>
              <w:t>relevant documentation.</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5C5B87" w:rsidR="00EF2539" w:rsidRPr="00582271" w:rsidRDefault="00EF2539"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 3 of the </w:t>
            </w:r>
            <w:r w:rsidRPr="008305BB">
              <w:rPr>
                <w:i/>
                <w:iCs/>
              </w:rPr>
              <w:t>VRQA Guidelines for VET Providers</w:t>
            </w:r>
          </w:p>
          <w:p w14:paraId="12F01D7E" w14:textId="0CD49C18" w:rsidR="00EF2539" w:rsidRPr="00582271" w:rsidRDefault="008305BB" w:rsidP="009F0314">
            <w:pPr>
              <w:pStyle w:val="VRQABodyText2"/>
              <w:rPr>
                <w:i/>
                <w:iCs/>
              </w:rPr>
            </w:pPr>
            <w:r>
              <w:t>or</w:t>
            </w:r>
          </w:p>
          <w:p w14:paraId="20A82B97" w14:textId="5343A701" w:rsidR="00EF2539" w:rsidRPr="00582271" w:rsidRDefault="00EF2539"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6E9CF7E6" w14:textId="69FBAE58" w:rsidR="00EF2539" w:rsidRPr="00582271" w:rsidRDefault="008305BB" w:rsidP="009F0314">
            <w:pPr>
              <w:pStyle w:val="VRQABodyText2"/>
              <w:rPr>
                <w:i/>
                <w:iCs/>
              </w:rPr>
            </w:pPr>
            <w:r>
              <w:t>or</w:t>
            </w:r>
          </w:p>
          <w:p w14:paraId="16DF2DAA" w14:textId="5B52B272" w:rsidR="00EF2539" w:rsidRPr="002C3CCE" w:rsidRDefault="00EF2539" w:rsidP="008305BB">
            <w:pPr>
              <w:pStyle w:val="VRQABullet1"/>
              <w:rPr>
                <w:i/>
                <w:iCs/>
              </w:rPr>
            </w:pPr>
            <w:r w:rsidRPr="00582271">
              <w:t xml:space="preserve">the relevant standards and </w:t>
            </w:r>
            <w:r w:rsidR="008305BB" w:rsidRPr="00582271">
              <w:t xml:space="preserve">guidelines </w:t>
            </w:r>
            <w:r w:rsidRPr="00582271">
              <w:t>for RTOs at the time of assessment.</w:t>
            </w:r>
          </w:p>
          <w:p w14:paraId="70EB0FA3" w14:textId="29B4F8BD" w:rsidR="00DC65F1" w:rsidRPr="00582271" w:rsidRDefault="002C3CCE" w:rsidP="002C3CCE">
            <w:pPr>
              <w:pStyle w:val="VRQABodyText"/>
              <w:rPr>
                <w:i/>
                <w:iCs/>
              </w:rPr>
            </w:pPr>
            <w:r w:rsidRPr="009503DC">
              <w:t xml:space="preserve">The units of competency imported from the </w:t>
            </w:r>
            <w:r w:rsidRPr="00CD19F1">
              <w:rPr>
                <w:i/>
                <w:iCs/>
              </w:rPr>
              <w:t>RII Resources and Infrastructure Industry Training Package</w:t>
            </w:r>
            <w:r w:rsidRPr="009503DC">
              <w:t xml:space="preserve"> must reflect the requirements for resources and trainers specified in the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89" w:name="_Toc479845669"/>
            <w:bookmarkStart w:id="90" w:name="_Toc131431601"/>
            <w:r w:rsidRPr="00582271">
              <w:rPr>
                <w:sz w:val="22"/>
                <w:szCs w:val="22"/>
              </w:rPr>
              <w:t>Pathways and articulation</w:t>
            </w:r>
            <w:bookmarkEnd w:id="89"/>
            <w:bookmarkEnd w:id="9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A2A32D0" w14:textId="0EE429D7" w:rsidR="002C3CCE" w:rsidRDefault="003E0DD7" w:rsidP="002C3CCE">
            <w:pPr>
              <w:pStyle w:val="VRQABodyText"/>
            </w:pPr>
            <w:r>
              <w:t xml:space="preserve">Pathways </w:t>
            </w:r>
            <w:r w:rsidR="002C3CCE">
              <w:t>from this course would reflect specific mining roles, such as work in open cut coal or metalliferous mines or quarries, as part of a mining exploration team or as a pit technician, in a civil construction role, mine processing work, or a traineeship or apprenticeship.</w:t>
            </w:r>
          </w:p>
          <w:p w14:paraId="4FB8601C" w14:textId="5A5A5177" w:rsidR="006803C0" w:rsidRPr="00582271" w:rsidRDefault="002C3CCE" w:rsidP="002C3CCE">
            <w:pPr>
              <w:pStyle w:val="VRQABodyText"/>
            </w:pPr>
            <w:r>
              <w:t>Course graduates will receive a statement of attainment</w:t>
            </w:r>
            <w:r w:rsidR="00B35743">
              <w:t xml:space="preserve">, </w:t>
            </w:r>
            <w:r>
              <w:t xml:space="preserve">which will enable them to receive credit </w:t>
            </w:r>
            <w:r w:rsidR="00B35743">
              <w:t xml:space="preserve">for any unit of competency listed </w:t>
            </w:r>
            <w:r w:rsidR="003E0DD7">
              <w:t xml:space="preserve">in this statement </w:t>
            </w:r>
            <w:r w:rsidR="00B35743">
              <w:t xml:space="preserve">that is packaged in a Training Package </w:t>
            </w:r>
            <w:r>
              <w:t>qualification</w:t>
            </w:r>
            <w:r w:rsidR="00B35743">
              <w:t xml:space="preserve"> or accredited course</w:t>
            </w:r>
            <w:r w:rsidR="003E0DD7">
              <w:t xml:space="preserve"> </w:t>
            </w:r>
            <w:r w:rsidR="001E39BF">
              <w:t xml:space="preserve">should </w:t>
            </w:r>
            <w:r w:rsidR="003E0DD7">
              <w:t>they wish to undertake</w:t>
            </w:r>
            <w:r w:rsidR="001E39BF">
              <w:t xml:space="preserve"> further training</w:t>
            </w:r>
            <w:r w:rsidR="00B35743">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1" w:name="_Toc479845670"/>
            <w:bookmarkStart w:id="92" w:name="_Toc131431602"/>
            <w:r w:rsidRPr="00582271">
              <w:rPr>
                <w:sz w:val="22"/>
                <w:szCs w:val="22"/>
              </w:rPr>
              <w:t>Ongoing monitoring and evaluation</w:t>
            </w:r>
            <w:bookmarkEnd w:id="91"/>
            <w:bookmarkEnd w:id="9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2C3CCE">
        <w:trPr>
          <w:trHeight w:val="567"/>
        </w:trPr>
        <w:tc>
          <w:tcPr>
            <w:tcW w:w="2811" w:type="dxa"/>
            <w:tcBorders>
              <w:top w:val="nil"/>
              <w:left w:val="nil"/>
              <w:bottom w:val="dotted" w:sz="2" w:space="0" w:color="888B8D" w:themeColor="accent2"/>
              <w:right w:val="dotted" w:sz="2" w:space="0" w:color="888B8D" w:themeColor="accent2"/>
            </w:tcBorders>
          </w:tcPr>
          <w:p w14:paraId="775E016D" w14:textId="1B513124" w:rsidR="006803C0" w:rsidRPr="00582271" w:rsidRDefault="0006303D" w:rsidP="006803C0">
            <w:pPr>
              <w:pStyle w:val="VRQAIntro"/>
              <w:spacing w:before="60" w:after="0"/>
              <w:rPr>
                <w:sz w:val="22"/>
                <w:szCs w:val="22"/>
              </w:rPr>
            </w:pPr>
            <w:proofErr w:type="spellStart"/>
            <w:r>
              <w:rPr>
                <w:sz w:val="22"/>
                <w:szCs w:val="22"/>
              </w:rPr>
              <w:t>Onl</w:t>
            </w:r>
            <w:proofErr w:type="spellEnd"/>
          </w:p>
        </w:tc>
        <w:tc>
          <w:tcPr>
            <w:tcW w:w="7259" w:type="dxa"/>
            <w:tcBorders>
              <w:top w:val="nil"/>
              <w:left w:val="dotted" w:sz="2" w:space="0" w:color="888B8D" w:themeColor="accent2"/>
              <w:bottom w:val="dotted" w:sz="2" w:space="0" w:color="888B8D" w:themeColor="accent2"/>
              <w:right w:val="nil"/>
            </w:tcBorders>
          </w:tcPr>
          <w:p w14:paraId="11DBC266" w14:textId="55F41C98" w:rsidR="00B35743" w:rsidRDefault="00B35743" w:rsidP="002C3CCE">
            <w:pPr>
              <w:pStyle w:val="VRQABodyText"/>
            </w:pPr>
            <w:r>
              <w:t xml:space="preserve">Ongoing monitoring and maintenance of the course will be the </w:t>
            </w:r>
            <w:r>
              <w:lastRenderedPageBreak/>
              <w:t xml:space="preserve">responsibility of the </w:t>
            </w:r>
            <w:r w:rsidRPr="00B35743">
              <w:t>CMM – Engineering</w:t>
            </w:r>
            <w:r>
              <w:t>.</w:t>
            </w:r>
          </w:p>
          <w:p w14:paraId="443D2751" w14:textId="65BCAA3D" w:rsidR="002C3CCE" w:rsidRDefault="002C3CCE" w:rsidP="002C3CCE">
            <w:pPr>
              <w:pStyle w:val="VRQABodyText"/>
            </w:pPr>
            <w:r>
              <w:t>A review of the course will take place once during the accreditation period. As part of the review process feedback will be sought from the users of the course. This review will also consider changes:</w:t>
            </w:r>
          </w:p>
          <w:p w14:paraId="791A202B" w14:textId="067EDAF1" w:rsidR="002C3CCE" w:rsidRDefault="002C3CCE" w:rsidP="002C3CCE">
            <w:pPr>
              <w:pStyle w:val="VRQABullet1"/>
            </w:pPr>
            <w:r>
              <w:t xml:space="preserve">required to meet emerging or developing </w:t>
            </w:r>
            <w:proofErr w:type="gramStart"/>
            <w:r>
              <w:t>needs</w:t>
            </w:r>
            <w:proofErr w:type="gramEnd"/>
            <w:r>
              <w:t xml:space="preserve"> </w:t>
            </w:r>
          </w:p>
          <w:p w14:paraId="7A511857" w14:textId="537F1774" w:rsidR="002C3CCE" w:rsidRDefault="00E61691" w:rsidP="002C3CCE">
            <w:pPr>
              <w:pStyle w:val="VRQABullet1"/>
            </w:pPr>
            <w:r>
              <w:t>resulting from revisions to</w:t>
            </w:r>
            <w:r w:rsidR="002C3CCE">
              <w:t xml:space="preserve"> units of competency from the </w:t>
            </w:r>
            <w:r w:rsidR="002C3CCE" w:rsidRPr="00ED33C6">
              <w:rPr>
                <w:i/>
                <w:iCs/>
              </w:rPr>
              <w:t>RII Resources and Infrastructure Industry Training Package</w:t>
            </w:r>
            <w:r w:rsidR="002C3CCE">
              <w:t>.</w:t>
            </w:r>
          </w:p>
          <w:p w14:paraId="6C69A6CF" w14:textId="141FB23A" w:rsidR="006803C0" w:rsidRPr="00582271" w:rsidRDefault="002C3CCE" w:rsidP="002C3CCE">
            <w:pPr>
              <w:pStyle w:val="VRQABodyText"/>
            </w:pPr>
            <w:r>
              <w:t>The VRQA will be notified of any significant changes to the course resulting from course monitoring and evaluation processes.</w:t>
            </w:r>
          </w:p>
        </w:tc>
      </w:tr>
    </w:tbl>
    <w:p w14:paraId="7AED1410" w14:textId="338F9498" w:rsidR="00063B00" w:rsidRPr="002C3CCE" w:rsidRDefault="00063B00" w:rsidP="002C3CCE">
      <w:pPr>
        <w:pStyle w:val="VRQABodyText"/>
      </w:pPr>
      <w:r w:rsidRPr="002C3CCE">
        <w:lastRenderedPageBreak/>
        <w:br w:type="page"/>
      </w:r>
    </w:p>
    <w:p w14:paraId="26444F41" w14:textId="77777777" w:rsidR="003C365B" w:rsidRPr="002C3CCE" w:rsidRDefault="003C365B" w:rsidP="002C3CCE">
      <w:pPr>
        <w:pStyle w:val="VRQABodyText"/>
        <w:sectPr w:rsidR="003C365B" w:rsidRPr="002C3CCE"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3" w:name="_Toc99709026"/>
            <w:bookmarkStart w:id="94" w:name="_Toc99709078"/>
            <w:bookmarkStart w:id="95" w:name="_Toc99709780"/>
            <w:bookmarkStart w:id="96" w:name="_Toc131431603"/>
            <w:r w:rsidRPr="003B565E">
              <w:rPr>
                <w:b/>
                <w:bCs/>
                <w:color w:val="103D64" w:themeColor="text2"/>
                <w:sz w:val="28"/>
                <w:szCs w:val="28"/>
              </w:rPr>
              <w:lastRenderedPageBreak/>
              <w:t>Section C – Units of competency</w:t>
            </w:r>
            <w:bookmarkEnd w:id="93"/>
            <w:bookmarkEnd w:id="94"/>
            <w:bookmarkEnd w:id="95"/>
            <w:bookmarkEnd w:id="96"/>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p w14:paraId="512EA03F" w14:textId="43281565" w:rsidR="002C3CCE" w:rsidRDefault="002C3CCE" w:rsidP="002C3CCE">
            <w:pPr>
              <w:pStyle w:val="VRQABodyText"/>
            </w:pPr>
            <w:r>
              <w:t>Units of competency imported from training packages</w:t>
            </w:r>
            <w:r w:rsidR="00991A86">
              <w:t>:</w:t>
            </w:r>
          </w:p>
          <w:p w14:paraId="04C662F0" w14:textId="77777777" w:rsidR="002C3CCE" w:rsidRDefault="002C3CCE" w:rsidP="002C3CCE">
            <w:pPr>
              <w:pStyle w:val="VRQABullet1"/>
            </w:pPr>
            <w:r>
              <w:t xml:space="preserve">RIIENV201E Identify and assess environmental and heritage </w:t>
            </w:r>
            <w:proofErr w:type="gramStart"/>
            <w:r>
              <w:t>concerns</w:t>
            </w:r>
            <w:proofErr w:type="gramEnd"/>
          </w:p>
          <w:p w14:paraId="49CE40B1" w14:textId="77777777" w:rsidR="002C3CCE" w:rsidRDefault="002C3CCE" w:rsidP="002C3CCE">
            <w:pPr>
              <w:pStyle w:val="VRQABullet1"/>
            </w:pPr>
            <w:r>
              <w:t xml:space="preserve">RIIRIS201E Conduct local risk </w:t>
            </w:r>
            <w:proofErr w:type="gramStart"/>
            <w:r>
              <w:t>control</w:t>
            </w:r>
            <w:proofErr w:type="gramEnd"/>
          </w:p>
          <w:p w14:paraId="0894A64A" w14:textId="73C98E78" w:rsidR="002C3CCE" w:rsidRDefault="002C3CCE" w:rsidP="002C3CCE">
            <w:pPr>
              <w:pStyle w:val="VRQABullet1"/>
            </w:pPr>
            <w:r>
              <w:t>RIIWHS201E Work safely and follow WHS policies and procedures</w:t>
            </w:r>
            <w:r w:rsidR="00991A86">
              <w:t>.</w:t>
            </w:r>
          </w:p>
          <w:p w14:paraId="49BC0C25" w14:textId="77777777" w:rsidR="002C3CCE" w:rsidRDefault="002C3CCE" w:rsidP="002C3CCE">
            <w:pPr>
              <w:pStyle w:val="VRQABodyText"/>
            </w:pPr>
          </w:p>
          <w:p w14:paraId="4E2AC82C" w14:textId="166B7613" w:rsidR="002C3CCE" w:rsidRDefault="002C3CCE" w:rsidP="002C3CCE">
            <w:pPr>
              <w:pStyle w:val="VRQABodyText"/>
            </w:pPr>
            <w:r>
              <w:t>Unit of competency developed for the course</w:t>
            </w:r>
            <w:r w:rsidR="00991A86">
              <w:t>:</w:t>
            </w:r>
          </w:p>
          <w:p w14:paraId="3E682E3B" w14:textId="512AB38E" w:rsidR="00A1607F" w:rsidRPr="002C3CCE" w:rsidRDefault="00E1298B" w:rsidP="002C3CCE">
            <w:pPr>
              <w:pStyle w:val="VRQABullet1"/>
            </w:pPr>
            <w:r>
              <w:t>VU23363</w:t>
            </w:r>
            <w:r w:rsidR="002C3CCE">
              <w:t xml:space="preserve"> Prepare to work in the mining industry</w:t>
            </w:r>
            <w:r w:rsidR="00991A86">
              <w:t>.</w:t>
            </w:r>
          </w:p>
        </w:tc>
      </w:tr>
    </w:tbl>
    <w:p w14:paraId="065FDEF9" w14:textId="04837DEE" w:rsidR="00031666" w:rsidRDefault="00031666">
      <w:pPr>
        <w:rPr>
          <w:rFonts w:ascii="Arial" w:hAnsi="Arial" w:cs="Arial"/>
          <w:sz w:val="22"/>
          <w:szCs w:val="22"/>
        </w:rPr>
      </w:pPr>
    </w:p>
    <w:p w14:paraId="4382BB3F" w14:textId="77777777" w:rsidR="00031666" w:rsidRDefault="00031666">
      <w:pPr>
        <w:rPr>
          <w:rFonts w:ascii="Arial" w:hAnsi="Arial" w:cs="Arial"/>
          <w:sz w:val="22"/>
          <w:szCs w:val="22"/>
        </w:rPr>
      </w:pPr>
      <w:r>
        <w:rPr>
          <w:rFonts w:ascii="Arial" w:hAnsi="Arial" w:cs="Arial"/>
          <w:sz w:val="22"/>
          <w:szCs w:val="22"/>
        </w:rPr>
        <w:br w:type="page"/>
      </w:r>
    </w:p>
    <w:p w14:paraId="7880E94F" w14:textId="77777777" w:rsidR="00CD3FA9" w:rsidRPr="00F504D4" w:rsidRDefault="00CD3FA9">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6803C0" w:rsidRPr="00F504D4" w14:paraId="6F1D95BC"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04E5474" w14:textId="5C3440AE" w:rsidR="006803C0" w:rsidRPr="00F504D4" w:rsidRDefault="00994AC7" w:rsidP="006803C0">
            <w:pPr>
              <w:pStyle w:val="VRQAIntro"/>
              <w:spacing w:before="60" w:after="0"/>
              <w:rPr>
                <w:b/>
                <w:sz w:val="22"/>
                <w:szCs w:val="22"/>
              </w:rPr>
            </w:pPr>
            <w:r w:rsidRPr="00F504D4">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80ABDBC" w14:textId="2CCAC5D1" w:rsidR="006803C0" w:rsidRPr="00F504D4" w:rsidRDefault="000B6F5D" w:rsidP="002C3CCE">
            <w:pPr>
              <w:pStyle w:val="VRQABodyText"/>
            </w:pPr>
            <w:r>
              <w:rPr>
                <w:rFonts w:eastAsia="Times New Roman"/>
              </w:rPr>
              <w:t>VU23363</w:t>
            </w:r>
          </w:p>
        </w:tc>
      </w:tr>
      <w:tr w:rsidR="00994AC7" w:rsidRPr="00F504D4" w14:paraId="073F8512"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6F37C16" w14:textId="5EBDD0D1" w:rsidR="00994AC7" w:rsidRPr="00F504D4" w:rsidRDefault="00994AC7" w:rsidP="00994AC7">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5EC59D7" w14:textId="102D77F0" w:rsidR="00556212" w:rsidRPr="002C3CCE" w:rsidRDefault="002C3CCE" w:rsidP="002C3CCE">
            <w:pPr>
              <w:pStyle w:val="VRQABodyText"/>
              <w:rPr>
                <w:i/>
                <w:iCs/>
              </w:rPr>
            </w:pPr>
            <w:r w:rsidRPr="002C3CCE">
              <w:t>Prepare to work in the mining industry</w:t>
            </w:r>
          </w:p>
        </w:tc>
      </w:tr>
      <w:tr w:rsidR="0066157A" w:rsidRPr="00F504D4" w14:paraId="2566EC81"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03DA15F" w14:textId="14107E97" w:rsidR="00350993" w:rsidRDefault="00350993" w:rsidP="00350993">
            <w:pPr>
              <w:pStyle w:val="VRQABodyText"/>
            </w:pPr>
            <w:r>
              <w:t>This unit describes the skills and knowledge required to prepare to work in the mining industry as an entry</w:t>
            </w:r>
            <w:r w:rsidR="00844C7D">
              <w:noBreakHyphen/>
            </w:r>
            <w:r>
              <w:t>level worker.</w:t>
            </w:r>
          </w:p>
          <w:p w14:paraId="1764930E" w14:textId="77777777" w:rsidR="00350993" w:rsidRDefault="00350993" w:rsidP="00350993">
            <w:pPr>
              <w:pStyle w:val="VRQABodyText"/>
            </w:pPr>
            <w:r>
              <w:t>It focuses on the ability to:</w:t>
            </w:r>
          </w:p>
          <w:p w14:paraId="086A35E3" w14:textId="35BD5945" w:rsidR="00350993" w:rsidRDefault="00350993" w:rsidP="00350993">
            <w:pPr>
              <w:pStyle w:val="VRQABullet1"/>
            </w:pPr>
            <w:r>
              <w:t xml:space="preserve">examine major aspects of work in the mining </w:t>
            </w:r>
            <w:proofErr w:type="gramStart"/>
            <w:r>
              <w:t>industry</w:t>
            </w:r>
            <w:proofErr w:type="gramEnd"/>
          </w:p>
          <w:p w14:paraId="6DA208F9" w14:textId="44616661" w:rsidR="00350993" w:rsidRDefault="00350993" w:rsidP="00350993">
            <w:pPr>
              <w:pStyle w:val="VRQABullet1"/>
            </w:pPr>
            <w:r>
              <w:t xml:space="preserve">identify industry relevant </w:t>
            </w:r>
            <w:proofErr w:type="gramStart"/>
            <w:r>
              <w:t>skills</w:t>
            </w:r>
            <w:proofErr w:type="gramEnd"/>
          </w:p>
          <w:p w14:paraId="7C3F2B8B" w14:textId="3802F7DC" w:rsidR="00350993" w:rsidRDefault="00350993" w:rsidP="00350993">
            <w:pPr>
              <w:pStyle w:val="VRQABullet1"/>
            </w:pPr>
            <w:r>
              <w:t>examine aspects of effective teamwork</w:t>
            </w:r>
          </w:p>
          <w:p w14:paraId="4ECF7E09" w14:textId="3B2ACA85" w:rsidR="00350993" w:rsidRDefault="00350993" w:rsidP="00350993">
            <w:pPr>
              <w:pStyle w:val="VRQABullet1"/>
            </w:pPr>
            <w:r>
              <w:t>plan to respond appropriately in a mining industry operational environment.</w:t>
            </w:r>
          </w:p>
          <w:p w14:paraId="17DD71E4" w14:textId="39F388AF" w:rsidR="0066157A" w:rsidRPr="00F504D4" w:rsidRDefault="00BE2A0C" w:rsidP="002C3CCE">
            <w:pPr>
              <w:pStyle w:val="VRQABodyText"/>
            </w:pPr>
            <w:r w:rsidRPr="00F504D4">
              <w:t>No</w:t>
            </w:r>
            <w:r w:rsidR="009F74E7" w:rsidRPr="00F504D4">
              <w:t xml:space="preserve"> occupational</w:t>
            </w:r>
            <w:r w:rsidRPr="00F504D4">
              <w:t xml:space="preserve"> licensing, legislative or certification requirements apply to this unit at the time of publication.</w:t>
            </w:r>
          </w:p>
        </w:tc>
      </w:tr>
      <w:tr w:rsidR="00F80BFB" w:rsidRPr="00E7450B" w14:paraId="5D596AA7"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83A8C4" w14:textId="18C56BE2" w:rsidR="00F80BFB" w:rsidRPr="00F504D4" w:rsidRDefault="0079394E" w:rsidP="00350993">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EE344E" w14:textId="6C82FB75" w:rsidR="00F80BFB" w:rsidRPr="00F504D4" w:rsidRDefault="00350993" w:rsidP="00350993">
            <w:pPr>
              <w:pStyle w:val="VRQABodyText"/>
            </w:pPr>
            <w:r>
              <w:t>Not applicable</w:t>
            </w:r>
          </w:p>
        </w:tc>
      </w:tr>
      <w:tr w:rsidR="00350993" w:rsidRPr="00E7450B" w14:paraId="5C082172"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30016E5" w14:textId="14FF1200" w:rsidR="00350993" w:rsidRPr="00F504D4" w:rsidRDefault="00350993" w:rsidP="00350993">
            <w:pPr>
              <w:spacing w:before="120" w:after="120"/>
              <w:rPr>
                <w:sz w:val="22"/>
                <w:szCs w:val="22"/>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57B08AA" w14:textId="42EE852C" w:rsidR="00350993" w:rsidRPr="00F504D4" w:rsidRDefault="00350993" w:rsidP="00350993">
            <w:pPr>
              <w:pStyle w:val="VRQABodyText"/>
            </w:pPr>
            <w:r>
              <w:t>Not applicable</w:t>
            </w:r>
          </w:p>
        </w:tc>
      </w:tr>
      <w:tr w:rsidR="00350993" w:rsidRPr="00E7450B" w14:paraId="5C9FA3ED"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547F214" w14:textId="2BB80D28" w:rsidR="00350993" w:rsidRPr="00F504D4" w:rsidRDefault="00350993" w:rsidP="00350993">
            <w:pPr>
              <w:spacing w:before="120" w:after="120"/>
              <w:rPr>
                <w:sz w:val="22"/>
                <w:szCs w:val="22"/>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41ECCB1" w14:textId="22630D9C" w:rsidR="00350993" w:rsidRPr="00F504D4" w:rsidRDefault="00350993" w:rsidP="00350993">
            <w:pPr>
              <w:pStyle w:val="VRQABodyText"/>
            </w:pPr>
            <w:r>
              <w:t>Not applicable</w:t>
            </w:r>
          </w:p>
        </w:tc>
      </w:tr>
    </w:tbl>
    <w:p w14:paraId="573FC733" w14:textId="3EB36B25" w:rsidR="00B52064" w:rsidRDefault="00B52064">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0"/>
        <w:gridCol w:w="968"/>
        <w:gridCol w:w="1789"/>
        <w:gridCol w:w="921"/>
        <w:gridCol w:w="566"/>
        <w:gridCol w:w="5791"/>
        <w:gridCol w:w="15"/>
      </w:tblGrid>
      <w:tr w:rsidR="0079394E" w:rsidRPr="00E7450B" w14:paraId="1CEC9B67" w14:textId="77777777" w:rsidTr="005735CD">
        <w:trPr>
          <w:gridAfter w:val="1"/>
          <w:wAfter w:w="15" w:type="dxa"/>
          <w:trHeight w:val="363"/>
        </w:trPr>
        <w:tc>
          <w:tcPr>
            <w:tcW w:w="3703" w:type="dxa"/>
            <w:gridSpan w:val="4"/>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67"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5735CD">
        <w:trPr>
          <w:gridAfter w:val="1"/>
          <w:wAfter w:w="15" w:type="dxa"/>
          <w:trHeight w:val="752"/>
        </w:trPr>
        <w:tc>
          <w:tcPr>
            <w:tcW w:w="3703" w:type="dxa"/>
            <w:gridSpan w:val="4"/>
          </w:tcPr>
          <w:p w14:paraId="12A0426D" w14:textId="3B4285F4" w:rsidR="0079394E" w:rsidRPr="00F504D4" w:rsidRDefault="0079394E" w:rsidP="0079394E">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A45E5B" w:rsidRPr="00E7450B" w14:paraId="35B4BDBF" w14:textId="77777777" w:rsidTr="005735CD">
        <w:trPr>
          <w:gridAfter w:val="1"/>
          <w:wAfter w:w="15" w:type="dxa"/>
          <w:trHeight w:val="363"/>
        </w:trPr>
        <w:tc>
          <w:tcPr>
            <w:tcW w:w="989" w:type="dxa"/>
            <w:gridSpan w:val="2"/>
            <w:vMerge w:val="restart"/>
            <w:shd w:val="clear" w:color="auto" w:fill="FFFFFF" w:themeFill="background1"/>
          </w:tcPr>
          <w:p w14:paraId="2A1610E8" w14:textId="3E9D81C1" w:rsidR="00A45E5B" w:rsidRPr="00F504D4" w:rsidRDefault="00A45E5B" w:rsidP="00350993">
            <w:pPr>
              <w:pStyle w:val="VRQABodyText"/>
            </w:pPr>
            <w:r w:rsidRPr="00F504D4">
              <w:t>1</w:t>
            </w:r>
          </w:p>
        </w:tc>
        <w:tc>
          <w:tcPr>
            <w:tcW w:w="2714" w:type="dxa"/>
            <w:gridSpan w:val="2"/>
            <w:vMerge w:val="restart"/>
            <w:shd w:val="clear" w:color="auto" w:fill="FFFFFF" w:themeFill="background1"/>
          </w:tcPr>
          <w:p w14:paraId="2B934BF4" w14:textId="1F4ED2C1" w:rsidR="00A45E5B" w:rsidRPr="00F504D4" w:rsidRDefault="00A45E5B" w:rsidP="00350993">
            <w:pPr>
              <w:pStyle w:val="VRQABodyText"/>
            </w:pPr>
            <w:r w:rsidRPr="00350993">
              <w:t>Examine major aspects of work in the mining industry</w:t>
            </w:r>
          </w:p>
        </w:tc>
        <w:tc>
          <w:tcPr>
            <w:tcW w:w="567" w:type="dxa"/>
            <w:shd w:val="clear" w:color="auto" w:fill="FFFFFF" w:themeFill="background1"/>
          </w:tcPr>
          <w:p w14:paraId="4CD5A7E8" w14:textId="15C8E8FB" w:rsidR="00A45E5B" w:rsidRPr="00A45E5B" w:rsidRDefault="00A45E5B" w:rsidP="00350993">
            <w:pPr>
              <w:pStyle w:val="VRQABodyText"/>
              <w:rPr>
                <w:lang w:val="en-GB"/>
              </w:rPr>
            </w:pPr>
            <w:r w:rsidRPr="00A45E5B">
              <w:rPr>
                <w:lang w:val="en-GB"/>
              </w:rPr>
              <w:t>1.1</w:t>
            </w:r>
          </w:p>
        </w:tc>
        <w:tc>
          <w:tcPr>
            <w:tcW w:w="5800" w:type="dxa"/>
            <w:shd w:val="clear" w:color="auto" w:fill="FFFFFF" w:themeFill="background1"/>
          </w:tcPr>
          <w:p w14:paraId="3B974812" w14:textId="309DF8E8" w:rsidR="00A45E5B" w:rsidRPr="00F504D4" w:rsidRDefault="00A45E5B" w:rsidP="00350993">
            <w:pPr>
              <w:pStyle w:val="VRQABodyText"/>
            </w:pPr>
            <w:r w:rsidRPr="00B21854">
              <w:t>Mining job roles and occupations are investigated</w:t>
            </w:r>
          </w:p>
        </w:tc>
      </w:tr>
      <w:tr w:rsidR="00A45E5B" w:rsidRPr="00E7450B" w14:paraId="14B28411" w14:textId="77777777" w:rsidTr="008B546A">
        <w:trPr>
          <w:gridAfter w:val="1"/>
          <w:wAfter w:w="15" w:type="dxa"/>
          <w:trHeight w:val="363"/>
        </w:trPr>
        <w:tc>
          <w:tcPr>
            <w:tcW w:w="989" w:type="dxa"/>
            <w:gridSpan w:val="2"/>
            <w:vMerge/>
            <w:shd w:val="clear" w:color="auto" w:fill="FFFFFF" w:themeFill="background1"/>
            <w:vAlign w:val="center"/>
          </w:tcPr>
          <w:p w14:paraId="25D850C7" w14:textId="5A9B3C2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14D556B6" w14:textId="064770E5"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76C35B8" w14:textId="5EFA9424" w:rsidR="00A45E5B" w:rsidRPr="00A45E5B" w:rsidRDefault="00A45E5B" w:rsidP="00350993">
            <w:pPr>
              <w:pStyle w:val="VRQABodyText"/>
              <w:rPr>
                <w:lang w:val="en-GB"/>
              </w:rPr>
            </w:pPr>
            <w:r w:rsidRPr="00A45E5B">
              <w:rPr>
                <w:lang w:val="en-GB"/>
              </w:rPr>
              <w:t>1.2</w:t>
            </w:r>
          </w:p>
        </w:tc>
        <w:tc>
          <w:tcPr>
            <w:tcW w:w="5800" w:type="dxa"/>
            <w:shd w:val="clear" w:color="auto" w:fill="FFFFFF" w:themeFill="background1"/>
          </w:tcPr>
          <w:p w14:paraId="6356D191" w14:textId="3762B85E" w:rsidR="00A45E5B" w:rsidRPr="00F504D4" w:rsidRDefault="00A45E5B" w:rsidP="00350993">
            <w:pPr>
              <w:pStyle w:val="VRQABodyText"/>
            </w:pPr>
            <w:r w:rsidRPr="00B21854">
              <w:t>High-risk work requiring a licence in the mining industry is identified</w:t>
            </w:r>
          </w:p>
        </w:tc>
      </w:tr>
      <w:tr w:rsidR="00A45E5B" w:rsidRPr="00E7450B" w14:paraId="064A6597" w14:textId="77777777" w:rsidTr="008B546A">
        <w:trPr>
          <w:gridAfter w:val="1"/>
          <w:wAfter w:w="15" w:type="dxa"/>
          <w:trHeight w:val="363"/>
        </w:trPr>
        <w:tc>
          <w:tcPr>
            <w:tcW w:w="989" w:type="dxa"/>
            <w:gridSpan w:val="2"/>
            <w:vMerge/>
            <w:shd w:val="clear" w:color="auto" w:fill="FFFFFF" w:themeFill="background1"/>
            <w:vAlign w:val="center"/>
          </w:tcPr>
          <w:p w14:paraId="7619B584"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3556EB4"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F84E302" w14:textId="46582FE4" w:rsidR="00A45E5B" w:rsidRPr="00A45E5B" w:rsidRDefault="00A45E5B" w:rsidP="00350993">
            <w:pPr>
              <w:pStyle w:val="VRQABodyText"/>
              <w:rPr>
                <w:lang w:val="en-GB"/>
              </w:rPr>
            </w:pPr>
            <w:r w:rsidRPr="00A45E5B">
              <w:rPr>
                <w:lang w:val="en-GB"/>
              </w:rPr>
              <w:t>1.3</w:t>
            </w:r>
          </w:p>
        </w:tc>
        <w:tc>
          <w:tcPr>
            <w:tcW w:w="5800" w:type="dxa"/>
            <w:shd w:val="clear" w:color="auto" w:fill="FFFFFF" w:themeFill="background1"/>
          </w:tcPr>
          <w:p w14:paraId="7805819D" w14:textId="6147D10D" w:rsidR="00A45E5B" w:rsidRPr="00F504D4" w:rsidRDefault="00A45E5B" w:rsidP="00350993">
            <w:pPr>
              <w:pStyle w:val="VRQABodyText"/>
            </w:pPr>
            <w:r w:rsidRPr="00B21854">
              <w:t>Relevant legislation, regulations and codes of practice for the mining industry are identified</w:t>
            </w:r>
          </w:p>
        </w:tc>
      </w:tr>
      <w:tr w:rsidR="00A45E5B" w:rsidRPr="00E7450B" w14:paraId="368D5D3A" w14:textId="77777777" w:rsidTr="008B546A">
        <w:trPr>
          <w:gridAfter w:val="1"/>
          <w:wAfter w:w="15" w:type="dxa"/>
          <w:trHeight w:val="363"/>
        </w:trPr>
        <w:tc>
          <w:tcPr>
            <w:tcW w:w="989" w:type="dxa"/>
            <w:gridSpan w:val="2"/>
            <w:vMerge/>
            <w:shd w:val="clear" w:color="auto" w:fill="FFFFFF" w:themeFill="background1"/>
            <w:vAlign w:val="center"/>
          </w:tcPr>
          <w:p w14:paraId="4F409435"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7B82916A"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B117961" w14:textId="35729DBF" w:rsidR="00A45E5B" w:rsidRPr="00A45E5B" w:rsidRDefault="00A45E5B" w:rsidP="00350993">
            <w:pPr>
              <w:pStyle w:val="VRQABodyText"/>
              <w:rPr>
                <w:lang w:val="en-GB"/>
              </w:rPr>
            </w:pPr>
            <w:r w:rsidRPr="00A45E5B">
              <w:rPr>
                <w:lang w:val="en-GB"/>
              </w:rPr>
              <w:t>1.4</w:t>
            </w:r>
          </w:p>
        </w:tc>
        <w:tc>
          <w:tcPr>
            <w:tcW w:w="5800" w:type="dxa"/>
            <w:shd w:val="clear" w:color="auto" w:fill="FFFFFF" w:themeFill="background1"/>
          </w:tcPr>
          <w:p w14:paraId="486A7167" w14:textId="1B2BD6F0" w:rsidR="00A45E5B" w:rsidRPr="00F504D4" w:rsidRDefault="00A45E5B" w:rsidP="00350993">
            <w:pPr>
              <w:pStyle w:val="VRQABodyText"/>
            </w:pPr>
            <w:r w:rsidRPr="00B21854">
              <w:t>Relevant workplace policies, procedures and codes of conduct are identified</w:t>
            </w:r>
          </w:p>
        </w:tc>
      </w:tr>
      <w:tr w:rsidR="00A45E5B" w:rsidRPr="00E7450B" w14:paraId="19838C62" w14:textId="77777777" w:rsidTr="008B546A">
        <w:trPr>
          <w:gridAfter w:val="1"/>
          <w:wAfter w:w="15" w:type="dxa"/>
          <w:trHeight w:val="363"/>
        </w:trPr>
        <w:tc>
          <w:tcPr>
            <w:tcW w:w="989" w:type="dxa"/>
            <w:gridSpan w:val="2"/>
            <w:vMerge/>
            <w:shd w:val="clear" w:color="auto" w:fill="FFFFFF" w:themeFill="background1"/>
            <w:vAlign w:val="center"/>
          </w:tcPr>
          <w:p w14:paraId="74754683"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21EF81D"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921595D" w14:textId="40F0952B" w:rsidR="00A45E5B" w:rsidRPr="00A45E5B" w:rsidRDefault="00A45E5B" w:rsidP="00350993">
            <w:pPr>
              <w:pStyle w:val="VRQABodyText"/>
              <w:rPr>
                <w:lang w:val="en-GB"/>
              </w:rPr>
            </w:pPr>
            <w:r w:rsidRPr="00A45E5B">
              <w:rPr>
                <w:lang w:val="en-GB"/>
              </w:rPr>
              <w:t>1.5</w:t>
            </w:r>
          </w:p>
        </w:tc>
        <w:tc>
          <w:tcPr>
            <w:tcW w:w="5800" w:type="dxa"/>
            <w:shd w:val="clear" w:color="auto" w:fill="FFFFFF" w:themeFill="background1"/>
          </w:tcPr>
          <w:p w14:paraId="5F6DFCAE" w14:textId="7BE16849" w:rsidR="00A45E5B" w:rsidRPr="00F504D4" w:rsidRDefault="00A45E5B" w:rsidP="00350993">
            <w:pPr>
              <w:pStyle w:val="VRQABodyText"/>
            </w:pPr>
            <w:r w:rsidRPr="00B21854">
              <w:t>Mining terminology is accurately identified in context</w:t>
            </w:r>
          </w:p>
        </w:tc>
      </w:tr>
      <w:tr w:rsidR="00A45E5B" w:rsidRPr="00E7450B" w14:paraId="38CD10D3" w14:textId="77777777" w:rsidTr="005501B9">
        <w:trPr>
          <w:gridAfter w:val="1"/>
          <w:wAfter w:w="15" w:type="dxa"/>
          <w:trHeight w:val="363"/>
        </w:trPr>
        <w:tc>
          <w:tcPr>
            <w:tcW w:w="989" w:type="dxa"/>
            <w:gridSpan w:val="2"/>
            <w:vMerge w:val="restart"/>
            <w:shd w:val="clear" w:color="auto" w:fill="FFFFFF" w:themeFill="background1"/>
            <w:vAlign w:val="center"/>
          </w:tcPr>
          <w:p w14:paraId="01EDF5B0" w14:textId="2E3811E3" w:rsidR="00A45E5B" w:rsidRPr="00F504D4" w:rsidRDefault="00A45E5B" w:rsidP="00A45E5B">
            <w:pPr>
              <w:pStyle w:val="VRQABodyText"/>
              <w:rPr>
                <w:color w:val="95999E" w:themeColor="text1" w:themeTint="99"/>
              </w:rPr>
            </w:pPr>
            <w:r w:rsidRPr="00F504D4">
              <w:t>2</w:t>
            </w:r>
          </w:p>
        </w:tc>
        <w:tc>
          <w:tcPr>
            <w:tcW w:w="2714" w:type="dxa"/>
            <w:gridSpan w:val="2"/>
            <w:vMerge w:val="restart"/>
            <w:shd w:val="clear" w:color="auto" w:fill="FFFFFF" w:themeFill="background1"/>
            <w:vAlign w:val="center"/>
          </w:tcPr>
          <w:p w14:paraId="20F70B20" w14:textId="72E23521" w:rsidR="00A45E5B" w:rsidRPr="00A45E5B" w:rsidRDefault="00A45E5B" w:rsidP="00A45E5B">
            <w:pPr>
              <w:pStyle w:val="VRQABodyText"/>
            </w:pPr>
            <w:r w:rsidRPr="00A45E5B">
              <w:t>Identify industry relevant skills</w:t>
            </w:r>
          </w:p>
        </w:tc>
        <w:tc>
          <w:tcPr>
            <w:tcW w:w="567" w:type="dxa"/>
            <w:shd w:val="clear" w:color="auto" w:fill="FFFFFF" w:themeFill="background1"/>
            <w:vAlign w:val="center"/>
          </w:tcPr>
          <w:p w14:paraId="40728838" w14:textId="2448FE40" w:rsidR="00A45E5B" w:rsidRPr="00A45E5B" w:rsidRDefault="00A45E5B" w:rsidP="00A45E5B">
            <w:pPr>
              <w:pStyle w:val="VRQABodyText"/>
              <w:rPr>
                <w:lang w:val="en-GB"/>
              </w:rPr>
            </w:pPr>
            <w:r w:rsidRPr="00A45E5B">
              <w:rPr>
                <w:lang w:val="en-GB"/>
              </w:rPr>
              <w:t>2.1</w:t>
            </w:r>
          </w:p>
        </w:tc>
        <w:tc>
          <w:tcPr>
            <w:tcW w:w="5800" w:type="dxa"/>
            <w:shd w:val="clear" w:color="auto" w:fill="FFFFFF" w:themeFill="background1"/>
          </w:tcPr>
          <w:p w14:paraId="04E0A2AA" w14:textId="392C9E94" w:rsidR="00A45E5B" w:rsidRPr="0079394E" w:rsidRDefault="00A45E5B" w:rsidP="00A45E5B">
            <w:pPr>
              <w:pStyle w:val="VRQABodyText"/>
              <w:rPr>
                <w:color w:val="95999E" w:themeColor="text1" w:themeTint="99"/>
                <w:lang w:val="en-GB"/>
              </w:rPr>
            </w:pPr>
            <w:r w:rsidRPr="005A2129">
              <w:t>Skills required by industry are investigated</w:t>
            </w:r>
          </w:p>
        </w:tc>
      </w:tr>
      <w:tr w:rsidR="00A45E5B" w:rsidRPr="00E7450B" w14:paraId="1A388167" w14:textId="77777777" w:rsidTr="005501B9">
        <w:trPr>
          <w:gridAfter w:val="1"/>
          <w:wAfter w:w="15" w:type="dxa"/>
          <w:trHeight w:val="363"/>
        </w:trPr>
        <w:tc>
          <w:tcPr>
            <w:tcW w:w="989" w:type="dxa"/>
            <w:gridSpan w:val="2"/>
            <w:vMerge/>
            <w:shd w:val="clear" w:color="auto" w:fill="FFFFFF" w:themeFill="background1"/>
            <w:vAlign w:val="center"/>
          </w:tcPr>
          <w:p w14:paraId="7F270849"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1775D5E1"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E9AC7DF" w14:textId="0160B91D" w:rsidR="00A45E5B" w:rsidRPr="00A45E5B" w:rsidRDefault="00A45E5B" w:rsidP="00A45E5B">
            <w:pPr>
              <w:pStyle w:val="VRQABodyText"/>
              <w:rPr>
                <w:lang w:val="en-GB"/>
              </w:rPr>
            </w:pPr>
            <w:r w:rsidRPr="00A45E5B">
              <w:rPr>
                <w:lang w:val="en-GB"/>
              </w:rPr>
              <w:t>2.2</w:t>
            </w:r>
          </w:p>
        </w:tc>
        <w:tc>
          <w:tcPr>
            <w:tcW w:w="5800" w:type="dxa"/>
            <w:shd w:val="clear" w:color="auto" w:fill="FFFFFF" w:themeFill="background1"/>
          </w:tcPr>
          <w:p w14:paraId="32F27328" w14:textId="7FCC6D61" w:rsidR="00A45E5B" w:rsidRPr="0079394E" w:rsidRDefault="00A45E5B" w:rsidP="00A45E5B">
            <w:pPr>
              <w:pStyle w:val="VRQABodyText"/>
              <w:rPr>
                <w:color w:val="95999E" w:themeColor="text1" w:themeTint="99"/>
                <w:lang w:val="en-GB"/>
              </w:rPr>
            </w:pPr>
            <w:r w:rsidRPr="005A2129">
              <w:t>Local industry employment opportunities are investigated and the skills sought by local companies are determined</w:t>
            </w:r>
          </w:p>
        </w:tc>
      </w:tr>
      <w:tr w:rsidR="00A45E5B" w:rsidRPr="00E7450B" w14:paraId="7C9DE9C4" w14:textId="77777777" w:rsidTr="005501B9">
        <w:trPr>
          <w:gridAfter w:val="1"/>
          <w:wAfter w:w="15" w:type="dxa"/>
          <w:trHeight w:val="363"/>
        </w:trPr>
        <w:tc>
          <w:tcPr>
            <w:tcW w:w="989" w:type="dxa"/>
            <w:gridSpan w:val="2"/>
            <w:vMerge/>
            <w:shd w:val="clear" w:color="auto" w:fill="FFFFFF" w:themeFill="background1"/>
            <w:vAlign w:val="center"/>
          </w:tcPr>
          <w:p w14:paraId="3990064E"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4E9F86"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44AB292" w14:textId="0884F6AD" w:rsidR="00A45E5B" w:rsidRPr="00A45E5B" w:rsidRDefault="00A45E5B" w:rsidP="00A45E5B">
            <w:pPr>
              <w:pStyle w:val="VRQABodyText"/>
              <w:rPr>
                <w:lang w:val="en-GB"/>
              </w:rPr>
            </w:pPr>
            <w:r w:rsidRPr="00A45E5B">
              <w:rPr>
                <w:lang w:val="en-GB"/>
              </w:rPr>
              <w:t>2.3</w:t>
            </w:r>
          </w:p>
        </w:tc>
        <w:tc>
          <w:tcPr>
            <w:tcW w:w="5800" w:type="dxa"/>
            <w:shd w:val="clear" w:color="auto" w:fill="FFFFFF" w:themeFill="background1"/>
          </w:tcPr>
          <w:p w14:paraId="10B14B2E" w14:textId="563FECA7" w:rsidR="00A45E5B" w:rsidRPr="0079394E" w:rsidRDefault="00A45E5B" w:rsidP="00A45E5B">
            <w:pPr>
              <w:pStyle w:val="VRQABodyText"/>
              <w:rPr>
                <w:color w:val="95999E" w:themeColor="text1" w:themeTint="99"/>
                <w:lang w:val="en-GB"/>
              </w:rPr>
            </w:pPr>
            <w:r w:rsidRPr="005A2129">
              <w:t>Employer expectations of entry</w:t>
            </w:r>
            <w:r w:rsidR="00844C7D">
              <w:noBreakHyphen/>
            </w:r>
            <w:r w:rsidRPr="005A2129">
              <w:t>level workers are outlined</w:t>
            </w:r>
          </w:p>
        </w:tc>
      </w:tr>
      <w:tr w:rsidR="00A45E5B" w:rsidRPr="00E7450B" w14:paraId="7E6033E3" w14:textId="77777777" w:rsidTr="005501B9">
        <w:trPr>
          <w:gridAfter w:val="1"/>
          <w:wAfter w:w="15" w:type="dxa"/>
          <w:trHeight w:val="363"/>
        </w:trPr>
        <w:tc>
          <w:tcPr>
            <w:tcW w:w="989" w:type="dxa"/>
            <w:gridSpan w:val="2"/>
            <w:vMerge/>
            <w:shd w:val="clear" w:color="auto" w:fill="FFFFFF" w:themeFill="background1"/>
            <w:vAlign w:val="center"/>
          </w:tcPr>
          <w:p w14:paraId="1E017571"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39033AA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4BEEFBC1" w14:textId="7C89C887" w:rsidR="00A45E5B" w:rsidRPr="00A45E5B" w:rsidRDefault="00A45E5B" w:rsidP="00A45E5B">
            <w:pPr>
              <w:pStyle w:val="VRQABodyText"/>
              <w:rPr>
                <w:lang w:val="en-GB"/>
              </w:rPr>
            </w:pPr>
            <w:r w:rsidRPr="00A45E5B">
              <w:rPr>
                <w:lang w:val="en-GB"/>
              </w:rPr>
              <w:t>2.4</w:t>
            </w:r>
          </w:p>
        </w:tc>
        <w:tc>
          <w:tcPr>
            <w:tcW w:w="5800" w:type="dxa"/>
            <w:shd w:val="clear" w:color="auto" w:fill="FFFFFF" w:themeFill="background1"/>
          </w:tcPr>
          <w:p w14:paraId="2A3CED16" w14:textId="2086455A" w:rsidR="00A45E5B" w:rsidRPr="0079394E" w:rsidRDefault="00A45E5B" w:rsidP="00A45E5B">
            <w:pPr>
              <w:pStyle w:val="VRQABodyText"/>
              <w:rPr>
                <w:color w:val="95999E" w:themeColor="text1" w:themeTint="99"/>
                <w:lang w:val="en-GB"/>
              </w:rPr>
            </w:pPr>
            <w:r w:rsidRPr="005A2129">
              <w:t>Own skills are summarised and compared to industry specific skills</w:t>
            </w:r>
          </w:p>
        </w:tc>
      </w:tr>
      <w:tr w:rsidR="00A45E5B" w:rsidRPr="00E7450B" w14:paraId="54F7DD45" w14:textId="77777777" w:rsidTr="005501B9">
        <w:trPr>
          <w:gridAfter w:val="1"/>
          <w:wAfter w:w="15" w:type="dxa"/>
          <w:trHeight w:val="363"/>
        </w:trPr>
        <w:tc>
          <w:tcPr>
            <w:tcW w:w="989" w:type="dxa"/>
            <w:gridSpan w:val="2"/>
            <w:vMerge/>
            <w:shd w:val="clear" w:color="auto" w:fill="FFFFFF" w:themeFill="background1"/>
            <w:vAlign w:val="center"/>
          </w:tcPr>
          <w:p w14:paraId="0A0E63DC"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19A47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23C8711C" w14:textId="1B44D78E" w:rsidR="00A45E5B" w:rsidRPr="00A45E5B" w:rsidRDefault="00A45E5B" w:rsidP="00A45E5B">
            <w:pPr>
              <w:pStyle w:val="VRQABodyText"/>
              <w:rPr>
                <w:lang w:val="en-GB"/>
              </w:rPr>
            </w:pPr>
            <w:r w:rsidRPr="00A45E5B">
              <w:rPr>
                <w:lang w:val="en-GB"/>
              </w:rPr>
              <w:t>2.5</w:t>
            </w:r>
          </w:p>
        </w:tc>
        <w:tc>
          <w:tcPr>
            <w:tcW w:w="5800" w:type="dxa"/>
            <w:shd w:val="clear" w:color="auto" w:fill="FFFFFF" w:themeFill="background1"/>
          </w:tcPr>
          <w:p w14:paraId="5BA7F1E6" w14:textId="5A1F4331" w:rsidR="00A45E5B" w:rsidRPr="0079394E" w:rsidRDefault="00A45E5B" w:rsidP="00A45E5B">
            <w:pPr>
              <w:pStyle w:val="VRQABodyText"/>
              <w:rPr>
                <w:color w:val="95999E" w:themeColor="text1" w:themeTint="99"/>
                <w:lang w:val="en-GB"/>
              </w:rPr>
            </w:pPr>
            <w:r w:rsidRPr="005A2129">
              <w:t>Options to develop additional skills are identified</w:t>
            </w:r>
          </w:p>
        </w:tc>
      </w:tr>
      <w:tr w:rsidR="00A45E5B" w:rsidRPr="00E7450B" w14:paraId="51127061" w14:textId="77777777" w:rsidTr="00AF263A">
        <w:trPr>
          <w:gridAfter w:val="1"/>
          <w:wAfter w:w="15" w:type="dxa"/>
          <w:trHeight w:val="363"/>
        </w:trPr>
        <w:tc>
          <w:tcPr>
            <w:tcW w:w="989" w:type="dxa"/>
            <w:gridSpan w:val="2"/>
            <w:vMerge w:val="restart"/>
            <w:shd w:val="clear" w:color="auto" w:fill="FFFFFF" w:themeFill="background1"/>
            <w:vAlign w:val="center"/>
          </w:tcPr>
          <w:p w14:paraId="3EF6A787" w14:textId="37D7BDE7" w:rsidR="00A45E5B" w:rsidRPr="00A45E5B" w:rsidRDefault="00A45E5B" w:rsidP="00A45E5B">
            <w:pPr>
              <w:pStyle w:val="VRQABodyText"/>
            </w:pPr>
            <w:r w:rsidRPr="00A45E5B">
              <w:t>3</w:t>
            </w:r>
          </w:p>
        </w:tc>
        <w:tc>
          <w:tcPr>
            <w:tcW w:w="2714" w:type="dxa"/>
            <w:gridSpan w:val="2"/>
            <w:vMerge w:val="restart"/>
            <w:shd w:val="clear" w:color="auto" w:fill="FFFFFF" w:themeFill="background1"/>
            <w:vAlign w:val="center"/>
          </w:tcPr>
          <w:p w14:paraId="1785B013" w14:textId="589B1F96" w:rsidR="00A45E5B" w:rsidRPr="00A45E5B" w:rsidRDefault="00A45E5B" w:rsidP="00A45E5B">
            <w:pPr>
              <w:pStyle w:val="VRQABodyText"/>
            </w:pPr>
            <w:r w:rsidRPr="00A45E5B">
              <w:t>Examine aspects of effective teamwork</w:t>
            </w:r>
          </w:p>
        </w:tc>
        <w:tc>
          <w:tcPr>
            <w:tcW w:w="567" w:type="dxa"/>
            <w:shd w:val="clear" w:color="auto" w:fill="FFFFFF" w:themeFill="background1"/>
            <w:vAlign w:val="center"/>
          </w:tcPr>
          <w:p w14:paraId="7EC08E0F" w14:textId="265262EE" w:rsidR="00A45E5B" w:rsidRPr="00A45E5B" w:rsidRDefault="00A45E5B" w:rsidP="00A45E5B">
            <w:pPr>
              <w:pStyle w:val="VRQABodyText"/>
              <w:rPr>
                <w:lang w:val="en-GB"/>
              </w:rPr>
            </w:pPr>
            <w:r w:rsidRPr="00A45E5B">
              <w:rPr>
                <w:lang w:val="en-GB"/>
              </w:rPr>
              <w:t>3.1</w:t>
            </w:r>
          </w:p>
        </w:tc>
        <w:tc>
          <w:tcPr>
            <w:tcW w:w="5800" w:type="dxa"/>
            <w:shd w:val="clear" w:color="auto" w:fill="FFFFFF" w:themeFill="background1"/>
          </w:tcPr>
          <w:p w14:paraId="3C16C864" w14:textId="36FED0B7" w:rsidR="00A45E5B" w:rsidRPr="0079394E" w:rsidRDefault="00A45E5B" w:rsidP="00A45E5B">
            <w:pPr>
              <w:pStyle w:val="VRQABodyText"/>
              <w:rPr>
                <w:color w:val="95999E" w:themeColor="text1" w:themeTint="99"/>
                <w:lang w:val="en-GB"/>
              </w:rPr>
            </w:pPr>
            <w:r w:rsidRPr="00FC2205">
              <w:t>Principles of effective teamwork are summarised</w:t>
            </w:r>
          </w:p>
        </w:tc>
      </w:tr>
      <w:tr w:rsidR="00A45E5B" w:rsidRPr="00E7450B" w14:paraId="22DC4008" w14:textId="77777777" w:rsidTr="00AF263A">
        <w:trPr>
          <w:gridAfter w:val="1"/>
          <w:wAfter w:w="15" w:type="dxa"/>
          <w:trHeight w:val="363"/>
        </w:trPr>
        <w:tc>
          <w:tcPr>
            <w:tcW w:w="989" w:type="dxa"/>
            <w:gridSpan w:val="2"/>
            <w:vMerge/>
            <w:shd w:val="clear" w:color="auto" w:fill="FFFFFF" w:themeFill="background1"/>
            <w:vAlign w:val="center"/>
          </w:tcPr>
          <w:p w14:paraId="4B6E2117"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AF83FC1" w14:textId="77777777" w:rsidR="00A45E5B" w:rsidRPr="00A45E5B" w:rsidRDefault="00A45E5B" w:rsidP="00A45E5B">
            <w:pPr>
              <w:pStyle w:val="VRQABodyText"/>
            </w:pPr>
          </w:p>
        </w:tc>
        <w:tc>
          <w:tcPr>
            <w:tcW w:w="567" w:type="dxa"/>
            <w:shd w:val="clear" w:color="auto" w:fill="FFFFFF" w:themeFill="background1"/>
            <w:vAlign w:val="center"/>
          </w:tcPr>
          <w:p w14:paraId="00B2A523" w14:textId="33C9DF22" w:rsidR="00A45E5B" w:rsidRPr="00A45E5B" w:rsidRDefault="00A45E5B" w:rsidP="00A45E5B">
            <w:pPr>
              <w:pStyle w:val="VRQABodyText"/>
              <w:rPr>
                <w:lang w:val="en-GB"/>
              </w:rPr>
            </w:pPr>
            <w:r w:rsidRPr="00A45E5B">
              <w:rPr>
                <w:lang w:val="en-GB"/>
              </w:rPr>
              <w:t>3.2</w:t>
            </w:r>
          </w:p>
        </w:tc>
        <w:tc>
          <w:tcPr>
            <w:tcW w:w="5800" w:type="dxa"/>
            <w:shd w:val="clear" w:color="auto" w:fill="FFFFFF" w:themeFill="background1"/>
          </w:tcPr>
          <w:p w14:paraId="6075D0E8" w14:textId="6899DFD5" w:rsidR="00A45E5B" w:rsidRPr="0079394E" w:rsidRDefault="00A45E5B" w:rsidP="00A45E5B">
            <w:pPr>
              <w:pStyle w:val="VRQABodyText"/>
              <w:rPr>
                <w:color w:val="95999E" w:themeColor="text1" w:themeTint="99"/>
                <w:lang w:val="en-GB"/>
              </w:rPr>
            </w:pPr>
            <w:r w:rsidRPr="00FC2205">
              <w:t>Features of effective communication are outlined</w:t>
            </w:r>
          </w:p>
        </w:tc>
      </w:tr>
      <w:tr w:rsidR="00A45E5B" w:rsidRPr="00E7450B" w14:paraId="090303B2" w14:textId="77777777" w:rsidTr="00AF263A">
        <w:trPr>
          <w:gridAfter w:val="1"/>
          <w:wAfter w:w="15" w:type="dxa"/>
          <w:trHeight w:val="363"/>
        </w:trPr>
        <w:tc>
          <w:tcPr>
            <w:tcW w:w="989" w:type="dxa"/>
            <w:gridSpan w:val="2"/>
            <w:vMerge/>
            <w:shd w:val="clear" w:color="auto" w:fill="FFFFFF" w:themeFill="background1"/>
            <w:vAlign w:val="center"/>
          </w:tcPr>
          <w:p w14:paraId="7691397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C574E4C" w14:textId="77777777" w:rsidR="00A45E5B" w:rsidRPr="00A45E5B" w:rsidRDefault="00A45E5B" w:rsidP="00A45E5B">
            <w:pPr>
              <w:pStyle w:val="VRQABodyText"/>
            </w:pPr>
          </w:p>
        </w:tc>
        <w:tc>
          <w:tcPr>
            <w:tcW w:w="567" w:type="dxa"/>
            <w:shd w:val="clear" w:color="auto" w:fill="FFFFFF" w:themeFill="background1"/>
            <w:vAlign w:val="center"/>
          </w:tcPr>
          <w:p w14:paraId="7C638403" w14:textId="2BAB8CE0" w:rsidR="00A45E5B" w:rsidRPr="00A45E5B" w:rsidRDefault="00A45E5B" w:rsidP="00A45E5B">
            <w:pPr>
              <w:pStyle w:val="VRQABodyText"/>
              <w:rPr>
                <w:lang w:val="en-GB"/>
              </w:rPr>
            </w:pPr>
            <w:r w:rsidRPr="00A45E5B">
              <w:rPr>
                <w:lang w:val="en-GB"/>
              </w:rPr>
              <w:t>3.3</w:t>
            </w:r>
          </w:p>
        </w:tc>
        <w:tc>
          <w:tcPr>
            <w:tcW w:w="5800" w:type="dxa"/>
            <w:shd w:val="clear" w:color="auto" w:fill="FFFFFF" w:themeFill="background1"/>
          </w:tcPr>
          <w:p w14:paraId="10CC4F18" w14:textId="722CE909" w:rsidR="00A45E5B" w:rsidRPr="0079394E" w:rsidRDefault="00A45E5B" w:rsidP="00A45E5B">
            <w:pPr>
              <w:pStyle w:val="VRQABodyText"/>
              <w:rPr>
                <w:color w:val="95999E" w:themeColor="text1" w:themeTint="99"/>
                <w:lang w:val="en-GB"/>
              </w:rPr>
            </w:pPr>
            <w:r w:rsidRPr="00FC2205">
              <w:t>Employer obligations and employee responsibilities are summarised</w:t>
            </w:r>
          </w:p>
        </w:tc>
      </w:tr>
      <w:tr w:rsidR="00A45E5B" w:rsidRPr="00E7450B" w14:paraId="067E9CAF" w14:textId="77777777" w:rsidTr="00AF263A">
        <w:trPr>
          <w:gridAfter w:val="1"/>
          <w:wAfter w:w="15" w:type="dxa"/>
          <w:trHeight w:val="363"/>
        </w:trPr>
        <w:tc>
          <w:tcPr>
            <w:tcW w:w="989" w:type="dxa"/>
            <w:gridSpan w:val="2"/>
            <w:vMerge/>
            <w:shd w:val="clear" w:color="auto" w:fill="FFFFFF" w:themeFill="background1"/>
            <w:vAlign w:val="center"/>
          </w:tcPr>
          <w:p w14:paraId="53B16B1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865A692" w14:textId="77777777" w:rsidR="00A45E5B" w:rsidRPr="00A45E5B" w:rsidRDefault="00A45E5B" w:rsidP="00A45E5B">
            <w:pPr>
              <w:pStyle w:val="VRQABodyText"/>
            </w:pPr>
          </w:p>
        </w:tc>
        <w:tc>
          <w:tcPr>
            <w:tcW w:w="567" w:type="dxa"/>
            <w:shd w:val="clear" w:color="auto" w:fill="FFFFFF" w:themeFill="background1"/>
            <w:vAlign w:val="center"/>
          </w:tcPr>
          <w:p w14:paraId="4EB413BE" w14:textId="405CF79F" w:rsidR="00A45E5B" w:rsidRPr="00A45E5B" w:rsidRDefault="00A45E5B" w:rsidP="00A45E5B">
            <w:pPr>
              <w:pStyle w:val="VRQABodyText"/>
              <w:rPr>
                <w:lang w:val="en-GB"/>
              </w:rPr>
            </w:pPr>
            <w:r w:rsidRPr="00A45E5B">
              <w:rPr>
                <w:lang w:val="en-GB"/>
              </w:rPr>
              <w:t>3.4</w:t>
            </w:r>
          </w:p>
        </w:tc>
        <w:tc>
          <w:tcPr>
            <w:tcW w:w="5800" w:type="dxa"/>
            <w:shd w:val="clear" w:color="auto" w:fill="FFFFFF" w:themeFill="background1"/>
          </w:tcPr>
          <w:p w14:paraId="6D663EA8" w14:textId="3FF4E55F" w:rsidR="00A45E5B" w:rsidRPr="0079394E" w:rsidRDefault="00A45E5B" w:rsidP="00A45E5B">
            <w:pPr>
              <w:pStyle w:val="VRQABodyText"/>
              <w:rPr>
                <w:color w:val="95999E" w:themeColor="text1" w:themeTint="99"/>
                <w:lang w:val="en-GB"/>
              </w:rPr>
            </w:pPr>
            <w:r w:rsidRPr="00FC2205">
              <w:t>Conflict with others is acknowledged and ways to avoid or resolve this conflict are identified</w:t>
            </w:r>
          </w:p>
        </w:tc>
      </w:tr>
      <w:tr w:rsidR="00A45E5B" w:rsidRPr="00E7450B" w14:paraId="6814F773" w14:textId="77777777" w:rsidTr="00AF263A">
        <w:trPr>
          <w:gridAfter w:val="1"/>
          <w:wAfter w:w="15" w:type="dxa"/>
          <w:trHeight w:val="363"/>
        </w:trPr>
        <w:tc>
          <w:tcPr>
            <w:tcW w:w="989" w:type="dxa"/>
            <w:gridSpan w:val="2"/>
            <w:vMerge/>
            <w:shd w:val="clear" w:color="auto" w:fill="FFFFFF" w:themeFill="background1"/>
            <w:vAlign w:val="center"/>
          </w:tcPr>
          <w:p w14:paraId="424D9D8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6A1D1A3" w14:textId="77777777" w:rsidR="00A45E5B" w:rsidRPr="00A45E5B" w:rsidRDefault="00A45E5B" w:rsidP="00A45E5B">
            <w:pPr>
              <w:pStyle w:val="VRQABodyText"/>
            </w:pPr>
          </w:p>
        </w:tc>
        <w:tc>
          <w:tcPr>
            <w:tcW w:w="567" w:type="dxa"/>
            <w:shd w:val="clear" w:color="auto" w:fill="FFFFFF" w:themeFill="background1"/>
            <w:vAlign w:val="center"/>
          </w:tcPr>
          <w:p w14:paraId="78F42284" w14:textId="5DCE29FF" w:rsidR="00A45E5B" w:rsidRPr="00A45E5B" w:rsidRDefault="00A45E5B" w:rsidP="00A45E5B">
            <w:pPr>
              <w:pStyle w:val="VRQABodyText"/>
              <w:rPr>
                <w:lang w:val="en-GB"/>
              </w:rPr>
            </w:pPr>
            <w:r w:rsidRPr="00A45E5B">
              <w:rPr>
                <w:lang w:val="en-GB"/>
              </w:rPr>
              <w:t>3.5</w:t>
            </w:r>
          </w:p>
        </w:tc>
        <w:tc>
          <w:tcPr>
            <w:tcW w:w="5800" w:type="dxa"/>
            <w:shd w:val="clear" w:color="auto" w:fill="FFFFFF" w:themeFill="background1"/>
          </w:tcPr>
          <w:p w14:paraId="48DD2D05" w14:textId="311044F4" w:rsidR="00A45E5B" w:rsidRPr="0079394E" w:rsidRDefault="00A45E5B" w:rsidP="00A45E5B">
            <w:pPr>
              <w:pStyle w:val="VRQABodyText"/>
              <w:rPr>
                <w:color w:val="95999E" w:themeColor="text1" w:themeTint="99"/>
                <w:lang w:val="en-GB"/>
              </w:rPr>
            </w:pPr>
            <w:r w:rsidRPr="00FC2205">
              <w:t>Reasons for listening attentively and responding appropriately to others in communication exchanges are summarised</w:t>
            </w:r>
          </w:p>
        </w:tc>
      </w:tr>
      <w:tr w:rsidR="00A45E5B" w:rsidRPr="00E7450B" w14:paraId="533BAA43" w14:textId="77777777" w:rsidTr="00AF263A">
        <w:trPr>
          <w:gridAfter w:val="1"/>
          <w:wAfter w:w="15" w:type="dxa"/>
          <w:trHeight w:val="363"/>
        </w:trPr>
        <w:tc>
          <w:tcPr>
            <w:tcW w:w="989" w:type="dxa"/>
            <w:gridSpan w:val="2"/>
            <w:vMerge/>
            <w:shd w:val="clear" w:color="auto" w:fill="FFFFFF" w:themeFill="background1"/>
            <w:vAlign w:val="center"/>
          </w:tcPr>
          <w:p w14:paraId="19413295" w14:textId="166D34F6" w:rsidR="00A45E5B" w:rsidRPr="00A45E5B" w:rsidRDefault="00A45E5B" w:rsidP="00A45E5B">
            <w:pPr>
              <w:pStyle w:val="VRQABodyText"/>
            </w:pPr>
          </w:p>
        </w:tc>
        <w:tc>
          <w:tcPr>
            <w:tcW w:w="2714" w:type="dxa"/>
            <w:gridSpan w:val="2"/>
            <w:vMerge/>
            <w:shd w:val="clear" w:color="auto" w:fill="FFFFFF" w:themeFill="background1"/>
            <w:vAlign w:val="center"/>
          </w:tcPr>
          <w:p w14:paraId="753E3CFE" w14:textId="77777777" w:rsidR="00A45E5B" w:rsidRPr="00A45E5B" w:rsidRDefault="00A45E5B" w:rsidP="00A45E5B">
            <w:pPr>
              <w:pStyle w:val="VRQABodyText"/>
            </w:pPr>
          </w:p>
        </w:tc>
        <w:tc>
          <w:tcPr>
            <w:tcW w:w="567" w:type="dxa"/>
            <w:shd w:val="clear" w:color="auto" w:fill="FFFFFF" w:themeFill="background1"/>
            <w:vAlign w:val="center"/>
          </w:tcPr>
          <w:p w14:paraId="6FB6C552" w14:textId="022B96C7" w:rsidR="00A45E5B" w:rsidRPr="00A45E5B" w:rsidRDefault="00A45E5B" w:rsidP="00A45E5B">
            <w:pPr>
              <w:pStyle w:val="VRQABodyText"/>
            </w:pPr>
            <w:r w:rsidRPr="00A45E5B">
              <w:t>3.6</w:t>
            </w:r>
          </w:p>
        </w:tc>
        <w:tc>
          <w:tcPr>
            <w:tcW w:w="5800" w:type="dxa"/>
            <w:shd w:val="clear" w:color="auto" w:fill="FFFFFF" w:themeFill="background1"/>
          </w:tcPr>
          <w:p w14:paraId="51BCCE1A" w14:textId="58321D81" w:rsidR="00A45E5B" w:rsidRPr="00350993" w:rsidRDefault="00A45E5B" w:rsidP="00A45E5B">
            <w:pPr>
              <w:pStyle w:val="VRQABodyText"/>
            </w:pPr>
            <w:r w:rsidRPr="00FC2205">
              <w:t>Consequences of miscommunication in the workplace are outlined</w:t>
            </w:r>
          </w:p>
        </w:tc>
      </w:tr>
      <w:tr w:rsidR="00A45E5B" w:rsidRPr="00E7450B" w14:paraId="66EA3BE9" w14:textId="77777777" w:rsidTr="00AF263A">
        <w:trPr>
          <w:gridAfter w:val="1"/>
          <w:wAfter w:w="15" w:type="dxa"/>
          <w:trHeight w:val="363"/>
        </w:trPr>
        <w:tc>
          <w:tcPr>
            <w:tcW w:w="989" w:type="dxa"/>
            <w:gridSpan w:val="2"/>
            <w:vMerge/>
            <w:shd w:val="clear" w:color="auto" w:fill="FFFFFF" w:themeFill="background1"/>
            <w:vAlign w:val="center"/>
          </w:tcPr>
          <w:p w14:paraId="27BFD22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04ED4064" w14:textId="77777777" w:rsidR="00A45E5B" w:rsidRPr="00A45E5B" w:rsidRDefault="00A45E5B" w:rsidP="00A45E5B">
            <w:pPr>
              <w:pStyle w:val="VRQABodyText"/>
            </w:pPr>
          </w:p>
        </w:tc>
        <w:tc>
          <w:tcPr>
            <w:tcW w:w="567" w:type="dxa"/>
            <w:shd w:val="clear" w:color="auto" w:fill="FFFFFF" w:themeFill="background1"/>
            <w:vAlign w:val="center"/>
          </w:tcPr>
          <w:p w14:paraId="1CCBEE3C" w14:textId="15D8882A" w:rsidR="00A45E5B" w:rsidRPr="00350993" w:rsidRDefault="00A45E5B" w:rsidP="00A45E5B">
            <w:pPr>
              <w:pStyle w:val="VRQABodyText"/>
            </w:pPr>
            <w:r w:rsidRPr="00350993">
              <w:t>3.</w:t>
            </w:r>
            <w:r>
              <w:t>7</w:t>
            </w:r>
          </w:p>
        </w:tc>
        <w:tc>
          <w:tcPr>
            <w:tcW w:w="5800" w:type="dxa"/>
            <w:shd w:val="clear" w:color="auto" w:fill="FFFFFF" w:themeFill="background1"/>
          </w:tcPr>
          <w:p w14:paraId="567F2639" w14:textId="15A2C80A" w:rsidR="00A45E5B" w:rsidRPr="00350993" w:rsidRDefault="00A45E5B" w:rsidP="00A45E5B">
            <w:pPr>
              <w:pStyle w:val="VRQABodyText"/>
            </w:pPr>
            <w:r w:rsidRPr="00FC2205">
              <w:t>Appropriate techniques to resolve miscommunication are outlined</w:t>
            </w:r>
          </w:p>
        </w:tc>
      </w:tr>
      <w:tr w:rsidR="00A45E5B" w:rsidRPr="00E7450B" w14:paraId="288E295E" w14:textId="77777777" w:rsidTr="00F07798">
        <w:trPr>
          <w:gridAfter w:val="1"/>
          <w:wAfter w:w="15" w:type="dxa"/>
          <w:trHeight w:val="363"/>
        </w:trPr>
        <w:tc>
          <w:tcPr>
            <w:tcW w:w="989" w:type="dxa"/>
            <w:gridSpan w:val="2"/>
            <w:vMerge w:val="restart"/>
            <w:shd w:val="clear" w:color="auto" w:fill="FFFFFF" w:themeFill="background1"/>
            <w:vAlign w:val="center"/>
          </w:tcPr>
          <w:p w14:paraId="644C1044" w14:textId="726B38C1" w:rsidR="00A45E5B" w:rsidRPr="00350993" w:rsidRDefault="00A45E5B" w:rsidP="00A45E5B">
            <w:pPr>
              <w:pStyle w:val="VRQABodyText"/>
            </w:pPr>
            <w:r w:rsidRPr="00350993">
              <w:t>4</w:t>
            </w:r>
          </w:p>
        </w:tc>
        <w:tc>
          <w:tcPr>
            <w:tcW w:w="2714" w:type="dxa"/>
            <w:gridSpan w:val="2"/>
            <w:vMerge w:val="restart"/>
            <w:shd w:val="clear" w:color="auto" w:fill="FFFFFF" w:themeFill="background1"/>
            <w:vAlign w:val="center"/>
          </w:tcPr>
          <w:p w14:paraId="5518E6C1" w14:textId="3C4316D5" w:rsidR="00A45E5B" w:rsidRPr="00350993" w:rsidRDefault="00A45E5B" w:rsidP="00A45E5B">
            <w:pPr>
              <w:pStyle w:val="VRQABodyText"/>
            </w:pPr>
            <w:r w:rsidRPr="00A45E5B">
              <w:t>Plan to respond appropriately in a mining industry operational environment</w:t>
            </w:r>
          </w:p>
        </w:tc>
        <w:tc>
          <w:tcPr>
            <w:tcW w:w="567" w:type="dxa"/>
            <w:shd w:val="clear" w:color="auto" w:fill="FFFFFF" w:themeFill="background1"/>
            <w:vAlign w:val="center"/>
          </w:tcPr>
          <w:p w14:paraId="37596317" w14:textId="7C48953B" w:rsidR="00A45E5B" w:rsidRPr="00350993" w:rsidRDefault="00A45E5B" w:rsidP="00A45E5B">
            <w:pPr>
              <w:pStyle w:val="VRQABodyText"/>
            </w:pPr>
            <w:r>
              <w:t>4</w:t>
            </w:r>
            <w:r w:rsidRPr="00350993">
              <w:t>.</w:t>
            </w:r>
            <w:r>
              <w:t>1</w:t>
            </w:r>
          </w:p>
        </w:tc>
        <w:tc>
          <w:tcPr>
            <w:tcW w:w="5800" w:type="dxa"/>
            <w:shd w:val="clear" w:color="auto" w:fill="FFFFFF" w:themeFill="background1"/>
          </w:tcPr>
          <w:p w14:paraId="7B3B2F2F" w14:textId="451780C9" w:rsidR="00A45E5B" w:rsidRPr="00350993" w:rsidRDefault="00A45E5B" w:rsidP="00A45E5B">
            <w:pPr>
              <w:pStyle w:val="VRQABodyText"/>
            </w:pPr>
            <w:r w:rsidRPr="002E3BC3">
              <w:t>Site-specific signs, symbols, directions, rules and safety alerts are identified and explained</w:t>
            </w:r>
          </w:p>
        </w:tc>
      </w:tr>
      <w:tr w:rsidR="00A45E5B" w:rsidRPr="00E7450B" w14:paraId="6ECE076B" w14:textId="77777777" w:rsidTr="00F07798">
        <w:trPr>
          <w:gridAfter w:val="1"/>
          <w:wAfter w:w="15" w:type="dxa"/>
          <w:trHeight w:val="363"/>
        </w:trPr>
        <w:tc>
          <w:tcPr>
            <w:tcW w:w="989" w:type="dxa"/>
            <w:gridSpan w:val="2"/>
            <w:vMerge/>
            <w:shd w:val="clear" w:color="auto" w:fill="FFFFFF" w:themeFill="background1"/>
            <w:vAlign w:val="center"/>
          </w:tcPr>
          <w:p w14:paraId="3BECCABE"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062AA761" w14:textId="77777777" w:rsidR="00A45E5B" w:rsidRPr="00350993" w:rsidRDefault="00A45E5B" w:rsidP="00A45E5B">
            <w:pPr>
              <w:pStyle w:val="VRQABodyText"/>
            </w:pPr>
          </w:p>
        </w:tc>
        <w:tc>
          <w:tcPr>
            <w:tcW w:w="567" w:type="dxa"/>
            <w:shd w:val="clear" w:color="auto" w:fill="FFFFFF" w:themeFill="background1"/>
            <w:vAlign w:val="center"/>
          </w:tcPr>
          <w:p w14:paraId="2D63EB3D" w14:textId="7C35777E" w:rsidR="00A45E5B" w:rsidRPr="00350993" w:rsidRDefault="00A45E5B" w:rsidP="00A45E5B">
            <w:pPr>
              <w:pStyle w:val="VRQABodyText"/>
            </w:pPr>
            <w:r>
              <w:t>4</w:t>
            </w:r>
            <w:r w:rsidRPr="00350993">
              <w:t>.</w:t>
            </w:r>
            <w:r>
              <w:t>2</w:t>
            </w:r>
          </w:p>
        </w:tc>
        <w:tc>
          <w:tcPr>
            <w:tcW w:w="5800" w:type="dxa"/>
            <w:shd w:val="clear" w:color="auto" w:fill="FFFFFF" w:themeFill="background1"/>
          </w:tcPr>
          <w:p w14:paraId="6D444312" w14:textId="31B472DE" w:rsidR="00A45E5B" w:rsidRPr="00350993" w:rsidRDefault="00A45E5B" w:rsidP="00A45E5B">
            <w:pPr>
              <w:pStyle w:val="VRQABodyText"/>
            </w:pPr>
            <w:r w:rsidRPr="002E3BC3">
              <w:t>Features and purpose of safety data sheets (SDSs) and safe work method statements (SWMSs) are outlined</w:t>
            </w:r>
          </w:p>
        </w:tc>
      </w:tr>
      <w:tr w:rsidR="00A45E5B" w:rsidRPr="00E7450B" w14:paraId="6C44C3A7" w14:textId="77777777" w:rsidTr="00F07798">
        <w:trPr>
          <w:gridAfter w:val="1"/>
          <w:wAfter w:w="15" w:type="dxa"/>
          <w:trHeight w:val="363"/>
        </w:trPr>
        <w:tc>
          <w:tcPr>
            <w:tcW w:w="989" w:type="dxa"/>
            <w:gridSpan w:val="2"/>
            <w:vMerge/>
            <w:shd w:val="clear" w:color="auto" w:fill="FFFFFF" w:themeFill="background1"/>
            <w:vAlign w:val="center"/>
          </w:tcPr>
          <w:p w14:paraId="4C042479"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55F80169" w14:textId="77777777" w:rsidR="00A45E5B" w:rsidRPr="00350993" w:rsidRDefault="00A45E5B" w:rsidP="00A45E5B">
            <w:pPr>
              <w:pStyle w:val="VRQABodyText"/>
            </w:pPr>
          </w:p>
        </w:tc>
        <w:tc>
          <w:tcPr>
            <w:tcW w:w="567" w:type="dxa"/>
            <w:shd w:val="clear" w:color="auto" w:fill="FFFFFF" w:themeFill="background1"/>
            <w:vAlign w:val="center"/>
          </w:tcPr>
          <w:p w14:paraId="265AEF9D" w14:textId="7D874C64" w:rsidR="00A45E5B" w:rsidRPr="00350993" w:rsidRDefault="00A45E5B" w:rsidP="00A45E5B">
            <w:pPr>
              <w:pStyle w:val="VRQABodyText"/>
            </w:pPr>
            <w:r>
              <w:t>4</w:t>
            </w:r>
            <w:r w:rsidRPr="00350993">
              <w:t>.</w:t>
            </w:r>
            <w:r>
              <w:t>3</w:t>
            </w:r>
          </w:p>
        </w:tc>
        <w:tc>
          <w:tcPr>
            <w:tcW w:w="5800" w:type="dxa"/>
            <w:shd w:val="clear" w:color="auto" w:fill="FFFFFF" w:themeFill="background1"/>
          </w:tcPr>
          <w:p w14:paraId="09A7250B" w14:textId="72A76BF0" w:rsidR="00A45E5B" w:rsidRPr="00350993" w:rsidRDefault="00A45E5B" w:rsidP="00A45E5B">
            <w:pPr>
              <w:pStyle w:val="VRQABodyText"/>
            </w:pPr>
            <w:r w:rsidRPr="002E3BC3">
              <w:t>Mining equipment, machinery, technology and tools are accurately identified and their purpose is explained</w:t>
            </w:r>
          </w:p>
        </w:tc>
      </w:tr>
      <w:tr w:rsidR="00A45E5B" w:rsidRPr="00E7450B" w14:paraId="34EEFAD8" w14:textId="77777777" w:rsidTr="00F07798">
        <w:trPr>
          <w:gridAfter w:val="1"/>
          <w:wAfter w:w="15" w:type="dxa"/>
          <w:trHeight w:val="363"/>
        </w:trPr>
        <w:tc>
          <w:tcPr>
            <w:tcW w:w="989" w:type="dxa"/>
            <w:gridSpan w:val="2"/>
            <w:vMerge/>
            <w:shd w:val="clear" w:color="auto" w:fill="FFFFFF" w:themeFill="background1"/>
            <w:vAlign w:val="center"/>
          </w:tcPr>
          <w:p w14:paraId="6B937ADC"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13DD27A9" w14:textId="77777777" w:rsidR="00A45E5B" w:rsidRPr="00350993" w:rsidRDefault="00A45E5B" w:rsidP="00A45E5B">
            <w:pPr>
              <w:pStyle w:val="VRQABodyText"/>
            </w:pPr>
          </w:p>
        </w:tc>
        <w:tc>
          <w:tcPr>
            <w:tcW w:w="567" w:type="dxa"/>
            <w:shd w:val="clear" w:color="auto" w:fill="FFFFFF" w:themeFill="background1"/>
            <w:vAlign w:val="center"/>
          </w:tcPr>
          <w:p w14:paraId="26473ADD" w14:textId="6A69B5F8" w:rsidR="00A45E5B" w:rsidRPr="00350993" w:rsidRDefault="00A45E5B" w:rsidP="00A45E5B">
            <w:pPr>
              <w:pStyle w:val="VRQABodyText"/>
            </w:pPr>
            <w:r>
              <w:t>4</w:t>
            </w:r>
            <w:r w:rsidRPr="00350993">
              <w:t>.</w:t>
            </w:r>
            <w:r>
              <w:t>4</w:t>
            </w:r>
          </w:p>
        </w:tc>
        <w:tc>
          <w:tcPr>
            <w:tcW w:w="5800" w:type="dxa"/>
            <w:shd w:val="clear" w:color="auto" w:fill="FFFFFF" w:themeFill="background1"/>
          </w:tcPr>
          <w:p w14:paraId="15A9FA2B" w14:textId="1BE4C65C" w:rsidR="00A45E5B" w:rsidRPr="00350993" w:rsidRDefault="00A45E5B" w:rsidP="00A45E5B">
            <w:pPr>
              <w:pStyle w:val="VRQABodyText"/>
            </w:pPr>
            <w:r w:rsidRPr="002E3BC3">
              <w:t>Processes and procedures for identifying and reporting equipment faults and breakdowns are explained</w:t>
            </w:r>
          </w:p>
        </w:tc>
      </w:tr>
      <w:tr w:rsidR="00A45E5B" w:rsidRPr="00E7450B" w14:paraId="7862E1F5" w14:textId="77777777" w:rsidTr="00F07798">
        <w:trPr>
          <w:gridAfter w:val="1"/>
          <w:wAfter w:w="15" w:type="dxa"/>
          <w:trHeight w:val="363"/>
        </w:trPr>
        <w:tc>
          <w:tcPr>
            <w:tcW w:w="989" w:type="dxa"/>
            <w:gridSpan w:val="2"/>
            <w:vMerge/>
            <w:shd w:val="clear" w:color="auto" w:fill="FFFFFF" w:themeFill="background1"/>
            <w:vAlign w:val="center"/>
          </w:tcPr>
          <w:p w14:paraId="20B87A0A"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602EA759" w14:textId="77777777" w:rsidR="00A45E5B" w:rsidRPr="00350993" w:rsidRDefault="00A45E5B" w:rsidP="00A45E5B">
            <w:pPr>
              <w:pStyle w:val="VRQABodyText"/>
            </w:pPr>
          </w:p>
        </w:tc>
        <w:tc>
          <w:tcPr>
            <w:tcW w:w="567" w:type="dxa"/>
            <w:shd w:val="clear" w:color="auto" w:fill="FFFFFF" w:themeFill="background1"/>
            <w:vAlign w:val="center"/>
          </w:tcPr>
          <w:p w14:paraId="78D6F9BD" w14:textId="134C61F1" w:rsidR="00A45E5B" w:rsidRPr="00350993" w:rsidRDefault="00A45E5B" w:rsidP="00A45E5B">
            <w:pPr>
              <w:pStyle w:val="VRQABodyText"/>
            </w:pPr>
            <w:r>
              <w:t>4</w:t>
            </w:r>
            <w:r w:rsidRPr="00350993">
              <w:t>.</w:t>
            </w:r>
            <w:r>
              <w:t>5</w:t>
            </w:r>
          </w:p>
        </w:tc>
        <w:tc>
          <w:tcPr>
            <w:tcW w:w="5800" w:type="dxa"/>
            <w:shd w:val="clear" w:color="auto" w:fill="FFFFFF" w:themeFill="background1"/>
          </w:tcPr>
          <w:p w14:paraId="6A37C3E4" w14:textId="329A67C0" w:rsidR="00A45E5B" w:rsidRPr="00350993" w:rsidRDefault="00A45E5B" w:rsidP="00A45E5B">
            <w:pPr>
              <w:pStyle w:val="VRQABodyText"/>
            </w:pPr>
            <w:r w:rsidRPr="002E3BC3">
              <w:t>Mining industry personal protective equipment (PPE) requirements are explained</w:t>
            </w:r>
          </w:p>
        </w:tc>
      </w:tr>
      <w:tr w:rsidR="00711D6B" w:rsidRPr="0071490E" w14:paraId="2881BB13"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63"/>
        </w:trPr>
        <w:tc>
          <w:tcPr>
            <w:tcW w:w="10070" w:type="dxa"/>
            <w:gridSpan w:val="6"/>
            <w:tcBorders>
              <w:top w:val="nil"/>
              <w:left w:val="nil"/>
              <w:bottom w:val="nil"/>
              <w:right w:val="nil"/>
            </w:tcBorders>
            <w:shd w:val="clear" w:color="auto" w:fill="103D64" w:themeFill="text2"/>
          </w:tcPr>
          <w:p w14:paraId="42072E23" w14:textId="49A56BC4" w:rsidR="00711D6B" w:rsidRPr="00F504D4" w:rsidRDefault="00EB2B39" w:rsidP="00E43E8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40109" w:rsidRPr="00E7450B" w14:paraId="30D468A6"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69B07063" w14:textId="77F45849" w:rsidR="00622590" w:rsidRPr="00F504D4" w:rsidRDefault="00A45E5B" w:rsidP="00A45E5B">
            <w:pPr>
              <w:pStyle w:val="VRQABodyText"/>
            </w:pPr>
            <w:r>
              <w:t>Not applicable</w:t>
            </w:r>
          </w:p>
        </w:tc>
      </w:tr>
      <w:tr w:rsidR="0094722B" w:rsidRPr="00E7450B" w14:paraId="45B411D6"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085" w:type="dxa"/>
            <w:gridSpan w:val="7"/>
            <w:tcBorders>
              <w:top w:val="nil"/>
              <w:left w:val="nil"/>
              <w:bottom w:val="nil"/>
              <w:right w:val="nil"/>
            </w:tcBorders>
            <w:shd w:val="clear" w:color="auto" w:fill="103D64" w:themeFill="text2"/>
            <w:vAlign w:val="center"/>
          </w:tcPr>
          <w:p w14:paraId="4A374738" w14:textId="77777777" w:rsidR="0094722B" w:rsidRPr="00EA4C69" w:rsidRDefault="0094722B" w:rsidP="008D5A12">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22B" w:rsidRPr="00E7450B" w14:paraId="7E6B993E"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79098CCD" w14:textId="729E7ECD" w:rsidR="0094722B" w:rsidRDefault="0094722B" w:rsidP="00A45E5B">
            <w:pPr>
              <w:pStyle w:val="VRQABodyText"/>
            </w:pPr>
            <w:r w:rsidRPr="0094722B">
              <w:t>Foundation skills essential to performance are explicit in the performance criteria of this unit of competency</w:t>
            </w:r>
            <w:r>
              <w:t>.</w:t>
            </w:r>
          </w:p>
        </w:tc>
      </w:tr>
      <w:tr w:rsidR="0094722B" w:rsidRPr="00E7450B" w14:paraId="18A4099D"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63"/>
        </w:trPr>
        <w:tc>
          <w:tcPr>
            <w:tcW w:w="2761" w:type="dxa"/>
            <w:gridSpan w:val="2"/>
            <w:tcBorders>
              <w:top w:val="dotted" w:sz="4" w:space="0" w:color="888B8D" w:themeColor="accent2"/>
              <w:left w:val="nil"/>
              <w:bottom w:val="dotted" w:sz="2" w:space="0" w:color="888B8D" w:themeColor="accent2"/>
              <w:right w:val="dotted" w:sz="4" w:space="0" w:color="888B8D" w:themeColor="accent2"/>
            </w:tcBorders>
          </w:tcPr>
          <w:p w14:paraId="2034A691" w14:textId="3A23BFB8" w:rsidR="0094722B" w:rsidRPr="00EA4C69" w:rsidRDefault="0094722B" w:rsidP="00222CF1">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Unit Mapping Information</w:t>
            </w:r>
          </w:p>
        </w:tc>
        <w:tc>
          <w:tcPr>
            <w:tcW w:w="7304" w:type="dxa"/>
            <w:gridSpan w:val="4"/>
            <w:tcBorders>
              <w:top w:val="dotted" w:sz="4" w:space="0" w:color="888B8D" w:themeColor="accent2"/>
              <w:left w:val="dotted" w:sz="4" w:space="0" w:color="888B8D" w:themeColor="accent2"/>
              <w:bottom w:val="dotted" w:sz="4" w:space="0" w:color="auto"/>
              <w:right w:val="nil"/>
            </w:tcBorders>
          </w:tcPr>
          <w:p w14:paraId="1EE6D5C8" w14:textId="10FDF857" w:rsidR="0094722B" w:rsidRDefault="0094722B" w:rsidP="0094722B">
            <w:pPr>
              <w:pStyle w:val="VRQABodyText"/>
            </w:pPr>
            <w:r w:rsidRPr="0094722B">
              <w:t>New unit, no equivalent unit.</w:t>
            </w: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A61E55">
        <w:trPr>
          <w:trHeight w:val="363"/>
        </w:trPr>
        <w:tc>
          <w:tcPr>
            <w:tcW w:w="10065" w:type="dxa"/>
            <w:gridSpan w:val="2"/>
            <w:tcBorders>
              <w:top w:val="nil"/>
              <w:bottom w:val="nil"/>
            </w:tcBorders>
            <w:shd w:val="clear" w:color="auto" w:fill="103D64" w:themeFill="text2"/>
          </w:tcPr>
          <w:p w14:paraId="2E731E74" w14:textId="567BDBC3" w:rsidR="007A56B5" w:rsidRPr="000B4A2C" w:rsidRDefault="007A56B5" w:rsidP="00A61E55">
            <w:pPr>
              <w:pStyle w:val="VRQAIntro"/>
              <w:spacing w:before="60" w:after="0"/>
              <w:rPr>
                <w:b/>
                <w:color w:val="FFFFFF" w:themeColor="background1"/>
                <w:sz w:val="22"/>
                <w:szCs w:val="22"/>
              </w:rPr>
            </w:pPr>
            <w:r w:rsidRPr="000B4A2C">
              <w:rPr>
                <w:b/>
                <w:color w:val="FFFFFF" w:themeColor="background1"/>
                <w:sz w:val="22"/>
                <w:szCs w:val="22"/>
              </w:rPr>
              <w:t>Assessment Requirements</w:t>
            </w:r>
          </w:p>
        </w:tc>
      </w:tr>
      <w:tr w:rsidR="007A56B5" w:rsidRPr="00E7450B" w14:paraId="63AE619A" w14:textId="77777777" w:rsidTr="00655EFD">
        <w:trPr>
          <w:trHeight w:val="561"/>
        </w:trPr>
        <w:tc>
          <w:tcPr>
            <w:tcW w:w="2283" w:type="dxa"/>
            <w:tcBorders>
              <w:top w:val="nil"/>
              <w:left w:val="nil"/>
              <w:bottom w:val="nil"/>
              <w:right w:val="dotted" w:sz="4" w:space="0" w:color="888B8D" w:themeColor="accent2"/>
            </w:tcBorders>
          </w:tcPr>
          <w:p w14:paraId="50FFAE99" w14:textId="4B879FD9" w:rsidR="007A56B5" w:rsidRPr="000B4A2C" w:rsidRDefault="00BC6D45" w:rsidP="00A61E55">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63B1556" w14:textId="360E02F8" w:rsidR="007A56B5" w:rsidRPr="00AB70E0" w:rsidRDefault="007A56B5" w:rsidP="007A56B5">
            <w:pPr>
              <w:pStyle w:val="AccredTemplate"/>
              <w:rPr>
                <w:bCs/>
                <w:color w:val="auto"/>
                <w:sz w:val="22"/>
                <w:szCs w:val="22"/>
              </w:rPr>
            </w:pPr>
            <w:r w:rsidRPr="00AB70E0">
              <w:rPr>
                <w:bCs/>
                <w:i w:val="0"/>
                <w:iCs w:val="0"/>
                <w:color w:val="auto"/>
                <w:sz w:val="22"/>
                <w:szCs w:val="22"/>
              </w:rPr>
              <w:t xml:space="preserve">Assessment Requirements for </w:t>
            </w:r>
            <w:r w:rsidR="000B6F5D" w:rsidRPr="000B6F5D">
              <w:rPr>
                <w:bCs/>
                <w:i w:val="0"/>
                <w:iCs w:val="0"/>
                <w:color w:val="auto"/>
                <w:sz w:val="22"/>
                <w:szCs w:val="22"/>
              </w:rPr>
              <w:t>VU23363</w:t>
            </w:r>
            <w:r w:rsidR="0094722B" w:rsidRPr="00AB70E0">
              <w:rPr>
                <w:bCs/>
                <w:i w:val="0"/>
                <w:iCs w:val="0"/>
                <w:color w:val="auto"/>
                <w:sz w:val="22"/>
                <w:szCs w:val="22"/>
              </w:rPr>
              <w:t xml:space="preserve"> Prepare to work in the mining industry</w:t>
            </w:r>
          </w:p>
        </w:tc>
      </w:tr>
      <w:tr w:rsidR="007A56B5" w:rsidRPr="00E7450B" w14:paraId="1BEB5223"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7DB406FC" w14:textId="5C28F157" w:rsidR="007A56B5" w:rsidRPr="000B4A2C" w:rsidRDefault="00BC6D45" w:rsidP="00A61E55">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75D615E" w14:textId="154D8D24" w:rsidR="0094722B" w:rsidRDefault="0094722B" w:rsidP="0094722B">
            <w:pPr>
              <w:pStyle w:val="VRQABodyText"/>
            </w:pPr>
            <w:r>
              <w:t>The candidate must demonstrate the ability to undertake the work as specified in the elements</w:t>
            </w:r>
            <w:r w:rsidR="00ED33C6">
              <w:t xml:space="preserve"> and </w:t>
            </w:r>
            <w:r>
              <w:t>performance criteria by:</w:t>
            </w:r>
          </w:p>
          <w:p w14:paraId="146D2546" w14:textId="426CDAB4" w:rsidR="0094722B" w:rsidRDefault="0094722B" w:rsidP="0094722B">
            <w:pPr>
              <w:pStyle w:val="VRQABullet1"/>
            </w:pPr>
            <w:r>
              <w:t xml:space="preserve">researching and reporting on, either in writing or orally, </w:t>
            </w:r>
            <w:r w:rsidR="00E61691">
              <w:t>two</w:t>
            </w:r>
            <w:r>
              <w:t xml:space="preserve"> entry</w:t>
            </w:r>
            <w:r w:rsidR="00844C7D">
              <w:noBreakHyphen/>
            </w:r>
            <w:r>
              <w:t xml:space="preserve">level job roles with </w:t>
            </w:r>
            <w:r w:rsidR="00E61691">
              <w:t>two</w:t>
            </w:r>
            <w:r>
              <w:t xml:space="preserve"> different companies in the mining industry, analysing their </w:t>
            </w:r>
            <w:r w:rsidR="00ED33C6">
              <w:t xml:space="preserve">own </w:t>
            </w:r>
            <w:r>
              <w:t xml:space="preserve">skills in relation to these job roles and planning to address </w:t>
            </w:r>
            <w:r w:rsidR="00ED33C6">
              <w:t xml:space="preserve">the </w:t>
            </w:r>
            <w:r>
              <w:t xml:space="preserve">skills gaps they have </w:t>
            </w:r>
            <w:proofErr w:type="gramStart"/>
            <w:r>
              <w:t>identified</w:t>
            </w:r>
            <w:proofErr w:type="gramEnd"/>
          </w:p>
          <w:p w14:paraId="7E7CFC63" w14:textId="0B2C951F" w:rsidR="008D0773" w:rsidRPr="000B4A2C" w:rsidRDefault="0094722B" w:rsidP="0094722B">
            <w:pPr>
              <w:pStyle w:val="VRQABullet1"/>
            </w:pPr>
            <w:r>
              <w:t xml:space="preserve">planning and outlining, either in writing or orally, how they would respond to </w:t>
            </w:r>
            <w:r w:rsidR="00E61691">
              <w:t>two</w:t>
            </w:r>
            <w:r>
              <w:t xml:space="preserve"> different workplace scenarios they could be expected to encounter at a mining worksite.</w:t>
            </w:r>
          </w:p>
        </w:tc>
      </w:tr>
      <w:tr w:rsidR="00910978" w:rsidRPr="00E7450B" w14:paraId="7DFBA00A"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56F517" w14:textId="065D9972" w:rsidR="00910978" w:rsidRPr="000B4A2C" w:rsidRDefault="00BC6D45" w:rsidP="00A61E55">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335EB58" w14:textId="77777777" w:rsidR="003D213E" w:rsidRDefault="0094722B" w:rsidP="0094722B">
            <w:pPr>
              <w:pStyle w:val="VRQABodyText"/>
            </w:pPr>
            <w:r w:rsidRPr="0069728B">
              <w:t xml:space="preserve">The candidate must be able to </w:t>
            </w:r>
            <w:proofErr w:type="gramStart"/>
            <w:r w:rsidRPr="0069728B">
              <w:t>demonstrate</w:t>
            </w:r>
            <w:proofErr w:type="gramEnd"/>
          </w:p>
          <w:p w14:paraId="356F701A" w14:textId="4692516E" w:rsidR="0094722B" w:rsidRPr="0069728B" w:rsidRDefault="003D213E" w:rsidP="0094722B">
            <w:pPr>
              <w:pStyle w:val="VRQABodyText"/>
            </w:pPr>
            <w:proofErr w:type="spellStart"/>
            <w:proofErr w:type="gramStart"/>
            <w:r>
              <w:t>a</w:t>
            </w:r>
            <w:proofErr w:type="spellEnd"/>
            <w:proofErr w:type="gramEnd"/>
            <w:r w:rsidR="0094722B" w:rsidRPr="0069728B">
              <w:t xml:space="preserve"> essential knowledge required to effectively undertake the work outlined by the elements</w:t>
            </w:r>
            <w:r w:rsidR="00ED33C6">
              <w:t xml:space="preserve"> and </w:t>
            </w:r>
            <w:r w:rsidR="0094722B" w:rsidRPr="0069728B">
              <w:t>performance criteria of this unit. This includes knowledge of:</w:t>
            </w:r>
          </w:p>
          <w:p w14:paraId="0F2C555D" w14:textId="77777777" w:rsidR="0094722B" w:rsidRPr="0069728B" w:rsidRDefault="0094722B" w:rsidP="0094722B">
            <w:pPr>
              <w:pStyle w:val="VRQABullet1"/>
            </w:pPr>
            <w:r w:rsidRPr="0069728B">
              <w:t>duty of care in the mining industry</w:t>
            </w:r>
          </w:p>
          <w:p w14:paraId="32D381F0" w14:textId="77AB71E0" w:rsidR="0094722B" w:rsidRPr="0069728B" w:rsidRDefault="0094722B" w:rsidP="0094722B">
            <w:pPr>
              <w:pStyle w:val="VRQABullet1"/>
            </w:pPr>
            <w:r w:rsidRPr="0069728B">
              <w:t>employer expectations of entry</w:t>
            </w:r>
            <w:r w:rsidR="00844C7D">
              <w:noBreakHyphen/>
            </w:r>
            <w:r w:rsidRPr="0069728B">
              <w:t>level workers in the workplace</w:t>
            </w:r>
          </w:p>
          <w:p w14:paraId="772CB405" w14:textId="77777777" w:rsidR="0094722B" w:rsidRPr="0069728B" w:rsidRDefault="0094722B" w:rsidP="0094722B">
            <w:pPr>
              <w:pStyle w:val="VRQABullet1"/>
            </w:pPr>
            <w:r w:rsidRPr="0069728B">
              <w:t>employer obligations and employee responsibilities in the workplace</w:t>
            </w:r>
          </w:p>
          <w:p w14:paraId="090309DF" w14:textId="77777777" w:rsidR="0094722B" w:rsidRPr="0069728B" w:rsidRDefault="0094722B" w:rsidP="0094722B">
            <w:pPr>
              <w:pStyle w:val="VRQABullet1"/>
            </w:pPr>
            <w:r w:rsidRPr="0069728B">
              <w:t>environmental, social and cultural contexts for mining operations and exploration</w:t>
            </w:r>
          </w:p>
          <w:p w14:paraId="549E72C6" w14:textId="77777777" w:rsidR="0094722B" w:rsidRPr="0069728B" w:rsidRDefault="0094722B" w:rsidP="0094722B">
            <w:pPr>
              <w:pStyle w:val="VRQABullet1"/>
            </w:pPr>
            <w:r w:rsidRPr="0069728B">
              <w:t>industry-specific terminology</w:t>
            </w:r>
          </w:p>
          <w:p w14:paraId="5DA5E9B3" w14:textId="77777777" w:rsidR="0094722B" w:rsidRPr="0069728B" w:rsidRDefault="0094722B" w:rsidP="0094722B">
            <w:pPr>
              <w:pStyle w:val="VRQABullet1"/>
            </w:pPr>
            <w:r w:rsidRPr="0069728B">
              <w:t xml:space="preserve">mining industry approach to supporting mental </w:t>
            </w:r>
            <w:proofErr w:type="gramStart"/>
            <w:r w:rsidRPr="0069728B">
              <w:t>health</w:t>
            </w:r>
            <w:proofErr w:type="gramEnd"/>
          </w:p>
          <w:p w14:paraId="410354B7" w14:textId="77777777" w:rsidR="0094722B" w:rsidRPr="0069728B" w:rsidRDefault="0094722B" w:rsidP="0094722B">
            <w:pPr>
              <w:pStyle w:val="VRQABullet1"/>
            </w:pPr>
            <w:r w:rsidRPr="0069728B">
              <w:t>mining industry job roles, careers and pathways</w:t>
            </w:r>
          </w:p>
          <w:p w14:paraId="37D5BE68" w14:textId="77777777" w:rsidR="0094722B" w:rsidRPr="0069728B" w:rsidRDefault="0094722B" w:rsidP="0094722B">
            <w:pPr>
              <w:pStyle w:val="VRQABullet1"/>
            </w:pPr>
            <w:r w:rsidRPr="0069728B">
              <w:t xml:space="preserve">range of equipment, machinery, technology, tools and personal protective equipment (PPE) used in the mining </w:t>
            </w:r>
            <w:proofErr w:type="gramStart"/>
            <w:r w:rsidRPr="0069728B">
              <w:t>industry</w:t>
            </w:r>
            <w:proofErr w:type="gramEnd"/>
          </w:p>
          <w:p w14:paraId="240564E0" w14:textId="1DF67207" w:rsidR="00910978" w:rsidRPr="000B4A2C" w:rsidRDefault="0094722B" w:rsidP="0094722B">
            <w:pPr>
              <w:pStyle w:val="VRQABullet1"/>
            </w:pPr>
            <w:r w:rsidRPr="0069728B">
              <w:t>scope of industry-specific legislative and regulatory requirements.</w:t>
            </w:r>
          </w:p>
        </w:tc>
      </w:tr>
      <w:tr w:rsidR="007E2B37" w:rsidRPr="00E7450B" w14:paraId="4A62CFFE"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54926F" w14:textId="09582C27" w:rsidR="007E2B37" w:rsidRPr="000B4A2C" w:rsidRDefault="00BC6D45" w:rsidP="00A61E55">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B65C05" w14:textId="77777777" w:rsidR="00355F82" w:rsidRDefault="00355F82" w:rsidP="00355F82">
            <w:pPr>
              <w:pStyle w:val="VRQABodyText"/>
            </w:pPr>
            <w:r>
              <w:t>Assessment must be appropriate to the language, literacy, numeracy and digital literacy (LLND) requirements of the work being performed and the needs of the candidate.</w:t>
            </w:r>
          </w:p>
          <w:p w14:paraId="2FF4FB18" w14:textId="77777777" w:rsidR="00355F82" w:rsidRDefault="00355F82" w:rsidP="00355F82">
            <w:pPr>
              <w:pStyle w:val="VRQABodyText"/>
            </w:pPr>
            <w:r>
              <w:t>Resources must include:</w:t>
            </w:r>
          </w:p>
          <w:p w14:paraId="645181F0" w14:textId="00F7326E" w:rsidR="00355F82" w:rsidRPr="00355F82" w:rsidRDefault="00355F82" w:rsidP="00355F82">
            <w:pPr>
              <w:pStyle w:val="VRQABullet1"/>
            </w:pPr>
            <w:r w:rsidRPr="00355F82">
              <w:t>relevant industry legislation, regulations and codes of practice</w:t>
            </w:r>
          </w:p>
          <w:p w14:paraId="25F2B333" w14:textId="56B271E4" w:rsidR="00355F82" w:rsidRPr="00355F82" w:rsidRDefault="00355F82" w:rsidP="00355F82">
            <w:pPr>
              <w:pStyle w:val="VRQABullet1"/>
            </w:pPr>
            <w:r w:rsidRPr="00355F82">
              <w:t>samples of workplace policies, procedures and codes of conduct</w:t>
            </w:r>
          </w:p>
          <w:p w14:paraId="6AD16B4A" w14:textId="142E10C3" w:rsidR="00355F82" w:rsidRPr="00355F82" w:rsidRDefault="00355F82" w:rsidP="00355F82">
            <w:pPr>
              <w:pStyle w:val="VRQABullet1"/>
            </w:pPr>
            <w:r w:rsidRPr="00355F82">
              <w:t>appropriate PPE.</w:t>
            </w:r>
          </w:p>
          <w:p w14:paraId="5E825E26" w14:textId="7F0DE5D2" w:rsidR="00DD39D2" w:rsidRPr="000B4A2C" w:rsidRDefault="00355F82" w:rsidP="00355F82">
            <w:pPr>
              <w:pStyle w:val="VRQABodyText"/>
            </w:pPr>
            <w:r>
              <w:t>No specialist vocational competency requirements for assessors apply to this unit.</w:t>
            </w:r>
          </w:p>
        </w:tc>
      </w:tr>
    </w:tbl>
    <w:p w14:paraId="0C4AD8FD" w14:textId="77777777" w:rsidR="007A56B5" w:rsidRPr="004B56EC" w:rsidRDefault="007A56B5" w:rsidP="0036055B">
      <w:pPr>
        <w:pStyle w:val="VRQAbulletlist"/>
        <w:spacing w:before="60"/>
        <w:rPr>
          <w:sz w:val="18"/>
          <w:szCs w:val="18"/>
        </w:rPr>
      </w:pPr>
    </w:p>
    <w:sectPr w:rsidR="007A56B5" w:rsidRPr="004B56EC" w:rsidSect="007857E7">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53F5" w14:textId="77777777" w:rsidR="005E7319" w:rsidRDefault="005E7319" w:rsidP="00C535EE">
      <w:r>
        <w:separator/>
      </w:r>
    </w:p>
    <w:p w14:paraId="15C3ACC2" w14:textId="77777777" w:rsidR="005E7319" w:rsidRDefault="005E7319"/>
    <w:p w14:paraId="0EC73E49" w14:textId="77777777" w:rsidR="005E7319" w:rsidRDefault="005E7319"/>
    <w:p w14:paraId="0CAD25A7" w14:textId="77777777" w:rsidR="005E7319" w:rsidRDefault="005E7319"/>
    <w:p w14:paraId="698A34CF" w14:textId="77777777" w:rsidR="005E7319" w:rsidRDefault="005E7319"/>
  </w:endnote>
  <w:endnote w:type="continuationSeparator" w:id="0">
    <w:p w14:paraId="304119D2" w14:textId="77777777" w:rsidR="005E7319" w:rsidRDefault="005E7319" w:rsidP="00C535EE">
      <w:r>
        <w:continuationSeparator/>
      </w:r>
    </w:p>
    <w:p w14:paraId="4C8865A1" w14:textId="77777777" w:rsidR="005E7319" w:rsidRDefault="005E7319"/>
    <w:p w14:paraId="27AFB140" w14:textId="77777777" w:rsidR="005E7319" w:rsidRDefault="005E7319"/>
    <w:p w14:paraId="1A2F9CF9" w14:textId="77777777" w:rsidR="005E7319" w:rsidRDefault="005E7319"/>
    <w:p w14:paraId="2FA5C331" w14:textId="77777777" w:rsidR="005E7319" w:rsidRDefault="005E7319"/>
  </w:endnote>
  <w:endnote w:type="continuationNotice" w:id="1">
    <w:p w14:paraId="34D0706D" w14:textId="77777777" w:rsidR="005E7319" w:rsidRDefault="005E7319"/>
    <w:p w14:paraId="3B75E761" w14:textId="77777777" w:rsidR="005E7319" w:rsidRDefault="005E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45A1F9A7" w:rsidR="0039609C" w:rsidRPr="0039609C" w:rsidRDefault="0039609C">
    <w:pPr>
      <w:pStyle w:val="Footer"/>
      <w:jc w:val="right"/>
      <w:rPr>
        <w:rFonts w:ascii="Arial" w:hAnsi="Arial" w:cs="Arial"/>
        <w:color w:val="53565A" w:themeColor="text1"/>
        <w:sz w:val="18"/>
        <w:szCs w:val="18"/>
      </w:rPr>
    </w:pPr>
  </w:p>
  <w:p w14:paraId="7A9B7A49" w14:textId="77777777" w:rsidR="0039609C" w:rsidRPr="003A0BDB" w:rsidRDefault="0039609C" w:rsidP="002B6A6F">
    <w:pPr>
      <w:rPr>
        <w:color w:val="55555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01095E93" w:rsidR="0062714B" w:rsidRPr="00C34D9E" w:rsidRDefault="0062714B" w:rsidP="00C34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77777777" w:rsidR="006C51F7" w:rsidRPr="0039609C" w:rsidRDefault="006C51F7">
    <w:pPr>
      <w:pStyle w:val="Footer"/>
      <w:jc w:val="right"/>
      <w:rPr>
        <w:rFonts w:ascii="Arial" w:hAnsi="Arial" w:cs="Arial"/>
        <w:color w:val="53565A" w:themeColor="text1"/>
        <w:sz w:val="18"/>
        <w:szCs w:val="18"/>
      </w:rPr>
    </w:pPr>
  </w:p>
  <w:p w14:paraId="3AD3832A" w14:textId="7DAD8150" w:rsidR="006C51F7" w:rsidRPr="003A0BDB" w:rsidRDefault="006C51F7" w:rsidP="002B6A6F">
    <w:pPr>
      <w:rPr>
        <w:color w:val="555559"/>
        <w:lang w:val="fr-FR"/>
      </w:rPr>
    </w:pPr>
    <w:r w:rsidRPr="007118AF">
      <w:rPr>
        <w:color w:val="FF0000"/>
        <w:lang w:val="fr-FR"/>
      </w:rPr>
      <w:t xml:space="preserve">Course </w:t>
    </w:r>
    <w:proofErr w:type="spellStart"/>
    <w:r w:rsidRPr="007118AF">
      <w:rPr>
        <w:color w:val="FF0000"/>
        <w:lang w:val="fr-FR"/>
      </w:rPr>
      <w:t>accreditation</w:t>
    </w:r>
    <w:proofErr w:type="spellEnd"/>
    <w:r w:rsidRPr="007118AF">
      <w:rPr>
        <w:color w:val="FF0000"/>
        <w:lang w:val="fr-FR"/>
      </w:rPr>
      <w:t xml:space="preserve"> document </w:t>
    </w:r>
    <w:proofErr w:type="spellStart"/>
    <w:r w:rsidRPr="007118AF">
      <w:rPr>
        <w:color w:val="FF0000"/>
        <w:lang w:val="fr-FR"/>
      </w:rPr>
      <w:t>template</w:t>
    </w:r>
    <w:proofErr w:type="spellEnd"/>
    <w:r w:rsidRPr="007118AF">
      <w:rPr>
        <w:color w:val="FF0000"/>
        <w:lang w:val="fr-FR"/>
      </w:rPr>
      <w:t xml:space="preserve"> – V6 14 April 2022</w:t>
    </w:r>
    <w:r w:rsidR="00E64223" w:rsidRPr="007118AF">
      <w:rPr>
        <w:color w:val="FF0000"/>
        <w:lang w:val="fr-FR"/>
      </w:rPr>
      <w:tab/>
    </w:r>
    <w:r w:rsidR="00E64223" w:rsidRPr="007118AF">
      <w:rPr>
        <w:color w:val="FF0000"/>
        <w:lang w:val="fr-FR"/>
      </w:rPr>
      <w:tab/>
    </w:r>
    <w:r w:rsidR="00E64223">
      <w:rPr>
        <w:color w:val="555559"/>
        <w:lang w:val="fr-FR"/>
      </w:rPr>
      <w:tab/>
    </w:r>
    <w:r w:rsidR="00E64223">
      <w:rPr>
        <w:color w:val="555559"/>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6A107E46" w:rsidR="00167E69" w:rsidRDefault="00167E69">
        <w:pPr>
          <w:pStyle w:val="Footer"/>
          <w:jc w:val="right"/>
        </w:pPr>
      </w:p>
      <w:p w14:paraId="1187F743" w14:textId="15C92DAE" w:rsidR="00A83CB0" w:rsidRPr="00816EFD" w:rsidRDefault="001B77DD">
        <w:pPr>
          <w:pStyle w:val="Footer"/>
          <w:jc w:val="right"/>
          <w:rPr>
            <w:rFonts w:ascii="Arial" w:hAnsi="Arial" w:cs="Arial"/>
            <w:color w:val="53565A" w:themeColor="text1"/>
            <w:sz w:val="18"/>
            <w:szCs w:val="18"/>
            <w:lang w:val="fr-FR"/>
          </w:rPr>
        </w:pPr>
        <w:r w:rsidRPr="005800A6">
          <w:rPr>
            <w:noProof/>
          </w:rPr>
          <w:drawing>
            <wp:anchor distT="0" distB="0" distL="114300" distR="114300" simplePos="0" relativeHeight="251658243" behindDoc="0" locked="0" layoutInCell="1" allowOverlap="1" wp14:anchorId="4C9DF11E" wp14:editId="78FF8D54">
              <wp:simplePos x="0" y="0"/>
              <wp:positionH relativeFrom="column">
                <wp:posOffset>5618581</wp:posOffset>
              </wp:positionH>
              <wp:positionV relativeFrom="paragraph">
                <wp:posOffset>5080</wp:posOffset>
              </wp:positionV>
              <wp:extent cx="841375" cy="292735"/>
              <wp:effectExtent l="0" t="0" r="0" b="0"/>
              <wp:wrapThrough wrapText="bothSides">
                <wp:wrapPolygon edited="0">
                  <wp:start x="0" y="0"/>
                  <wp:lineTo x="0" y="19679"/>
                  <wp:lineTo x="21029" y="19679"/>
                  <wp:lineTo x="21029" y="0"/>
                  <wp:lineTo x="0" y="0"/>
                </wp:wrapPolygon>
              </wp:wrapThrough>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CB0" w:rsidRPr="00167E69">
          <w:rPr>
            <w:rFonts w:ascii="Arial" w:hAnsi="Arial" w:cs="Arial"/>
            <w:color w:val="53565A" w:themeColor="text1"/>
            <w:sz w:val="18"/>
            <w:szCs w:val="18"/>
          </w:rPr>
          <w:fldChar w:fldCharType="begin"/>
        </w:r>
        <w:r w:rsidR="00A83CB0" w:rsidRPr="00816EFD">
          <w:rPr>
            <w:rFonts w:ascii="Arial" w:hAnsi="Arial" w:cs="Arial"/>
            <w:color w:val="53565A" w:themeColor="text1"/>
            <w:sz w:val="18"/>
            <w:szCs w:val="18"/>
            <w:lang w:val="fr-FR"/>
          </w:rPr>
          <w:instrText xml:space="preserve"> PAGE   \* MERGEFORMAT </w:instrText>
        </w:r>
        <w:r w:rsidR="00A83CB0" w:rsidRPr="00167E69">
          <w:rPr>
            <w:rFonts w:ascii="Arial" w:hAnsi="Arial" w:cs="Arial"/>
            <w:color w:val="53565A" w:themeColor="text1"/>
            <w:sz w:val="18"/>
            <w:szCs w:val="18"/>
          </w:rPr>
          <w:fldChar w:fldCharType="separate"/>
        </w:r>
        <w:r w:rsidR="00A83CB0" w:rsidRPr="00816EFD">
          <w:rPr>
            <w:rFonts w:ascii="Arial" w:hAnsi="Arial" w:cs="Arial"/>
            <w:noProof/>
            <w:color w:val="53565A" w:themeColor="text1"/>
            <w:sz w:val="18"/>
            <w:szCs w:val="18"/>
            <w:lang w:val="fr-FR"/>
          </w:rPr>
          <w:t>2</w:t>
        </w:r>
        <w:r w:rsidR="00A83CB0" w:rsidRPr="00167E69">
          <w:rPr>
            <w:rFonts w:ascii="Arial" w:hAnsi="Arial" w:cs="Arial"/>
            <w:noProof/>
            <w:color w:val="53565A" w:themeColor="text1"/>
            <w:sz w:val="18"/>
            <w:szCs w:val="18"/>
          </w:rPr>
          <w:fldChar w:fldCharType="end"/>
        </w:r>
      </w:p>
    </w:sdtContent>
  </w:sdt>
  <w:p w14:paraId="3999999D" w14:textId="4754769B" w:rsidR="00C82B19" w:rsidRDefault="00BF17E1" w:rsidP="002B6A6F">
    <w:pPr>
      <w:rPr>
        <w:rFonts w:ascii="Arial" w:hAnsi="Arial" w:cs="Arial"/>
        <w:color w:val="555559"/>
        <w:sz w:val="18"/>
        <w:szCs w:val="18"/>
        <w:lang w:val="fr-FR"/>
      </w:rPr>
    </w:pPr>
    <w:r w:rsidRPr="00BF17E1">
      <w:rPr>
        <w:rFonts w:ascii="Arial" w:hAnsi="Arial" w:cs="Arial"/>
        <w:color w:val="555559"/>
        <w:sz w:val="18"/>
        <w:szCs w:val="18"/>
        <w:lang w:val="fr-FR"/>
      </w:rPr>
      <w:t>22620VIC</w:t>
    </w:r>
    <w:r>
      <w:rPr>
        <w:rFonts w:ascii="Arial" w:hAnsi="Arial" w:cs="Arial"/>
        <w:color w:val="555559"/>
        <w:sz w:val="18"/>
        <w:szCs w:val="18"/>
        <w:lang w:val="fr-FR"/>
      </w:rPr>
      <w:t xml:space="preserve"> </w:t>
    </w:r>
    <w:r w:rsidR="00A83CB0" w:rsidRPr="00167E69">
      <w:rPr>
        <w:rFonts w:ascii="Arial" w:hAnsi="Arial" w:cs="Arial"/>
        <w:color w:val="555559"/>
        <w:sz w:val="18"/>
        <w:szCs w:val="18"/>
        <w:lang w:val="fr-FR"/>
      </w:rPr>
      <w:t xml:space="preserve">Course </w:t>
    </w:r>
    <w:r w:rsidR="00D36822">
      <w:rPr>
        <w:rFonts w:ascii="Arial" w:hAnsi="Arial" w:cs="Arial"/>
        <w:color w:val="555559"/>
        <w:sz w:val="18"/>
        <w:szCs w:val="18"/>
        <w:lang w:val="fr-FR"/>
      </w:rPr>
      <w:t xml:space="preserve">in Mining </w:t>
    </w:r>
    <w:proofErr w:type="spellStart"/>
    <w:r w:rsidR="00D36822">
      <w:rPr>
        <w:rFonts w:ascii="Arial" w:hAnsi="Arial" w:cs="Arial"/>
        <w:color w:val="555559"/>
        <w:sz w:val="18"/>
        <w:szCs w:val="18"/>
        <w:lang w:val="fr-FR"/>
      </w:rPr>
      <w:t>Pathways</w:t>
    </w:r>
    <w:proofErr w:type="spellEnd"/>
  </w:p>
  <w:p w14:paraId="61F43A52" w14:textId="2780E069" w:rsidR="00D36822" w:rsidRPr="00167E69" w:rsidRDefault="00C34D9E" w:rsidP="002B6A6F">
    <w:pPr>
      <w:rPr>
        <w:rFonts w:ascii="Arial" w:hAnsi="Arial" w:cs="Arial"/>
        <w:color w:val="555559"/>
        <w:sz w:val="18"/>
        <w:szCs w:val="18"/>
        <w:lang w:val="fr-FR"/>
      </w:rPr>
    </w:pPr>
    <w:r w:rsidRPr="00181139">
      <w:t>©</w:t>
    </w:r>
    <w:r w:rsidR="00D36822">
      <w:rPr>
        <w:rFonts w:ascii="Arial" w:hAnsi="Arial" w:cs="Arial"/>
        <w:color w:val="555559"/>
        <w:sz w:val="18"/>
        <w:szCs w:val="18"/>
        <w:lang w:val="fr-FR"/>
      </w:rPr>
      <w:t xml:space="preserve"> State of Victoria 202</w:t>
    </w:r>
    <w:r w:rsidR="00A96DA4">
      <w:rPr>
        <w:rFonts w:ascii="Arial" w:hAnsi="Arial" w:cs="Arial"/>
        <w:color w:val="555559"/>
        <w:sz w:val="18"/>
        <w:szCs w:val="18"/>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3385" w14:textId="77777777" w:rsidR="005E7319" w:rsidRDefault="005E7319" w:rsidP="00C535EE">
      <w:r>
        <w:separator/>
      </w:r>
    </w:p>
    <w:p w14:paraId="32F96722" w14:textId="77777777" w:rsidR="005E7319" w:rsidRDefault="005E7319"/>
    <w:p w14:paraId="24F659D2" w14:textId="77777777" w:rsidR="005E7319" w:rsidRDefault="005E7319"/>
    <w:p w14:paraId="19E0984C" w14:textId="77777777" w:rsidR="005E7319" w:rsidRDefault="005E7319"/>
    <w:p w14:paraId="583F4844" w14:textId="77777777" w:rsidR="005E7319" w:rsidRDefault="005E7319"/>
  </w:footnote>
  <w:footnote w:type="continuationSeparator" w:id="0">
    <w:p w14:paraId="194F3F19" w14:textId="77777777" w:rsidR="005E7319" w:rsidRDefault="005E7319" w:rsidP="00C535EE">
      <w:r>
        <w:continuationSeparator/>
      </w:r>
    </w:p>
    <w:p w14:paraId="10347495" w14:textId="77777777" w:rsidR="005E7319" w:rsidRDefault="005E7319"/>
    <w:p w14:paraId="47692B14" w14:textId="77777777" w:rsidR="005E7319" w:rsidRDefault="005E7319"/>
    <w:p w14:paraId="28A68BE3" w14:textId="77777777" w:rsidR="005E7319" w:rsidRDefault="005E7319"/>
    <w:p w14:paraId="18515357" w14:textId="77777777" w:rsidR="005E7319" w:rsidRDefault="005E7319"/>
  </w:footnote>
  <w:footnote w:type="continuationNotice" w:id="1">
    <w:p w14:paraId="583661A8" w14:textId="77777777" w:rsidR="005E7319" w:rsidRDefault="005E7319"/>
    <w:p w14:paraId="394D5329" w14:textId="77777777" w:rsidR="005E7319" w:rsidRDefault="005E7319"/>
  </w:footnote>
  <w:footnote w:id="2">
    <w:p w14:paraId="6DFBA437" w14:textId="12EA8E5C" w:rsidR="00B91F05" w:rsidRPr="009F0314" w:rsidRDefault="00B91F05">
      <w:pPr>
        <w:pStyle w:val="FootnoteText"/>
        <w:rPr>
          <w:rFonts w:ascii="Arial" w:hAnsi="Arial" w:cs="Arial"/>
          <w:sz w:val="18"/>
          <w:szCs w:val="18"/>
          <w:lang w:val="en-AU"/>
        </w:rPr>
      </w:pPr>
      <w:r w:rsidRPr="009F0314">
        <w:rPr>
          <w:rStyle w:val="FootnoteReference"/>
          <w:rFonts w:ascii="Arial" w:hAnsi="Arial" w:cs="Arial"/>
          <w:sz w:val="18"/>
          <w:szCs w:val="18"/>
        </w:rPr>
        <w:footnoteRef/>
      </w:r>
      <w:r w:rsidRPr="009F0314">
        <w:rPr>
          <w:rFonts w:ascii="Arial" w:hAnsi="Arial" w:cs="Arial"/>
          <w:sz w:val="18"/>
          <w:szCs w:val="18"/>
        </w:rPr>
        <w:t xml:space="preserve"> </w:t>
      </w:r>
      <w:r w:rsidR="00EB3FF3" w:rsidRPr="009F0314">
        <w:rPr>
          <w:rFonts w:ascii="Arial" w:hAnsi="Arial" w:cs="Arial"/>
          <w:sz w:val="18"/>
          <w:szCs w:val="18"/>
        </w:rPr>
        <w:t xml:space="preserve">J Sorahan, </w:t>
      </w:r>
      <w:r w:rsidRPr="009F0314">
        <w:rPr>
          <w:rFonts w:ascii="Arial" w:hAnsi="Arial" w:cs="Arial"/>
          <w:sz w:val="18"/>
          <w:szCs w:val="18"/>
        </w:rPr>
        <w:t>‘</w:t>
      </w:r>
      <w:hyperlink r:id="rId1" w:history="1">
        <w:r w:rsidRPr="009F0314">
          <w:rPr>
            <w:rStyle w:val="Hyperlink"/>
            <w:rFonts w:cs="Arial"/>
            <w:szCs w:val="18"/>
          </w:rPr>
          <w:t>Record minerals exploration expenditure for Victoria</w:t>
        </w:r>
      </w:hyperlink>
      <w:r w:rsidRPr="009F0314">
        <w:rPr>
          <w:rFonts w:ascii="Arial" w:hAnsi="Arial" w:cs="Arial"/>
          <w:sz w:val="18"/>
          <w:szCs w:val="18"/>
        </w:rPr>
        <w:t>’, MCA Victoria, 01 June 2021</w:t>
      </w:r>
      <w:r w:rsidR="00EB3FF3" w:rsidRPr="009F0314">
        <w:rPr>
          <w:rFonts w:ascii="Arial" w:hAnsi="Arial" w:cs="Arial"/>
          <w:sz w:val="18"/>
          <w:szCs w:val="18"/>
        </w:rPr>
        <w:t xml:space="preserve">, accessed </w:t>
      </w:r>
      <w:r w:rsidR="0073152C" w:rsidRPr="009F0314">
        <w:rPr>
          <w:rFonts w:ascii="Arial" w:hAnsi="Arial" w:cs="Arial"/>
          <w:sz w:val="18"/>
          <w:szCs w:val="18"/>
        </w:rPr>
        <w:t>4 March</w:t>
      </w:r>
      <w:r w:rsidR="00EB3FF3" w:rsidRPr="009F0314">
        <w:rPr>
          <w:rFonts w:ascii="Arial" w:hAnsi="Arial" w:cs="Arial"/>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64BDEBC6" w:rsidR="00514EA1" w:rsidRDefault="00514EA1">
    <w:pPr>
      <w:pStyle w:val="Header"/>
      <w:jc w:val="right"/>
    </w:pPr>
    <w:r>
      <w:rPr>
        <w:noProof/>
      </w:rPr>
      <mc:AlternateContent>
        <mc:Choice Requires="wps">
          <w:drawing>
            <wp:anchor distT="0" distB="0" distL="114300" distR="114300" simplePos="0" relativeHeight="251658242" behindDoc="0" locked="0" layoutInCell="1" allowOverlap="1" wp14:anchorId="650AF387" wp14:editId="15A0B969">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514EA1" w:rsidRDefault="00514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77777777" w:rsidR="00A11274" w:rsidRDefault="00A11274">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1D0EEE0D" wp14:editId="50BD6F46">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230305DF" w:rsidR="00B95A28" w:rsidRDefault="003F0664">
    <w:pPr>
      <w:pStyle w:val="Header"/>
    </w:pPr>
    <w:r>
      <w:rPr>
        <w:noProof/>
      </w:rPr>
      <mc:AlternateContent>
        <mc:Choice Requires="wps">
          <w:drawing>
            <wp:anchor distT="0" distB="0" distL="114300" distR="114300" simplePos="0" relativeHeight="251658241" behindDoc="0" locked="0" layoutInCell="1" allowOverlap="1" wp14:anchorId="460505E4" wp14:editId="1D1DA71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27" type="#_x0000_t202" style="position:absolute;margin-left:-14.05pt;margin-top:-21.95pt;width:555.75pt;height: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SLw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" fillcolor="white [3201]" stroked="f" strokeweight=".5pt">
              <v:textbo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E"/>
    <w:multiLevelType w:val="hybridMultilevel"/>
    <w:tmpl w:val="E77865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564DF2"/>
    <w:multiLevelType w:val="hybridMultilevel"/>
    <w:tmpl w:val="0EFAFE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0FE57AB0"/>
    <w:multiLevelType w:val="hybridMultilevel"/>
    <w:tmpl w:val="F9A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951B7"/>
    <w:multiLevelType w:val="hybridMultilevel"/>
    <w:tmpl w:val="B888C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10" w15:restartNumberingAfterBreak="0">
    <w:nsid w:val="1F9663A2"/>
    <w:multiLevelType w:val="hybridMultilevel"/>
    <w:tmpl w:val="F1667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06B52"/>
    <w:multiLevelType w:val="hybridMultilevel"/>
    <w:tmpl w:val="7746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E0097"/>
    <w:multiLevelType w:val="hybridMultilevel"/>
    <w:tmpl w:val="0D06F2F6"/>
    <w:lvl w:ilvl="0" w:tplc="4C163DC8">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D73FC"/>
    <w:multiLevelType w:val="hybridMultilevel"/>
    <w:tmpl w:val="0842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9D1A9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342C7"/>
    <w:multiLevelType w:val="hybridMultilevel"/>
    <w:tmpl w:val="C2C6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260FE"/>
    <w:multiLevelType w:val="hybridMultilevel"/>
    <w:tmpl w:val="43069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F65964"/>
    <w:multiLevelType w:val="hybridMultilevel"/>
    <w:tmpl w:val="C246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C60A9"/>
    <w:multiLevelType w:val="hybridMultilevel"/>
    <w:tmpl w:val="0E20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24343"/>
    <w:multiLevelType w:val="hybridMultilevel"/>
    <w:tmpl w:val="FFF61A0C"/>
    <w:lvl w:ilvl="0" w:tplc="FFFFFFFF">
      <w:start w:val="1"/>
      <w:numFmt w:val="decimal"/>
      <w:lvlText w:val="%1."/>
      <w:lvlJc w:val="left"/>
      <w:pPr>
        <w:ind w:left="539" w:hanging="360"/>
      </w:pPr>
      <w:rPr>
        <w:rFonts w:hint="default"/>
      </w:rPr>
    </w:lvl>
    <w:lvl w:ilvl="1" w:tplc="FFFFFFFF" w:tentative="1">
      <w:start w:val="1"/>
      <w:numFmt w:val="lowerLetter"/>
      <w:lvlText w:val="%2."/>
      <w:lvlJc w:val="left"/>
      <w:pPr>
        <w:ind w:left="1259" w:hanging="360"/>
      </w:pPr>
    </w:lvl>
    <w:lvl w:ilvl="2" w:tplc="FFFFFFFF" w:tentative="1">
      <w:start w:val="1"/>
      <w:numFmt w:val="lowerRoman"/>
      <w:lvlText w:val="%3."/>
      <w:lvlJc w:val="right"/>
      <w:pPr>
        <w:ind w:left="1979" w:hanging="180"/>
      </w:pPr>
    </w:lvl>
    <w:lvl w:ilvl="3" w:tplc="FFFFFFFF" w:tentative="1">
      <w:start w:val="1"/>
      <w:numFmt w:val="decimal"/>
      <w:lvlText w:val="%4."/>
      <w:lvlJc w:val="left"/>
      <w:pPr>
        <w:ind w:left="2699" w:hanging="360"/>
      </w:pPr>
    </w:lvl>
    <w:lvl w:ilvl="4" w:tplc="FFFFFFFF" w:tentative="1">
      <w:start w:val="1"/>
      <w:numFmt w:val="lowerLetter"/>
      <w:lvlText w:val="%5."/>
      <w:lvlJc w:val="left"/>
      <w:pPr>
        <w:ind w:left="3419" w:hanging="360"/>
      </w:pPr>
    </w:lvl>
    <w:lvl w:ilvl="5" w:tplc="FFFFFFFF" w:tentative="1">
      <w:start w:val="1"/>
      <w:numFmt w:val="lowerRoman"/>
      <w:lvlText w:val="%6."/>
      <w:lvlJc w:val="right"/>
      <w:pPr>
        <w:ind w:left="4139" w:hanging="180"/>
      </w:pPr>
    </w:lvl>
    <w:lvl w:ilvl="6" w:tplc="FFFFFFFF" w:tentative="1">
      <w:start w:val="1"/>
      <w:numFmt w:val="decimal"/>
      <w:lvlText w:val="%7."/>
      <w:lvlJc w:val="left"/>
      <w:pPr>
        <w:ind w:left="4859" w:hanging="360"/>
      </w:pPr>
    </w:lvl>
    <w:lvl w:ilvl="7" w:tplc="FFFFFFFF" w:tentative="1">
      <w:start w:val="1"/>
      <w:numFmt w:val="lowerLetter"/>
      <w:lvlText w:val="%8."/>
      <w:lvlJc w:val="left"/>
      <w:pPr>
        <w:ind w:left="5579" w:hanging="360"/>
      </w:pPr>
    </w:lvl>
    <w:lvl w:ilvl="8" w:tplc="FFFFFFFF" w:tentative="1">
      <w:start w:val="1"/>
      <w:numFmt w:val="lowerRoman"/>
      <w:lvlText w:val="%9."/>
      <w:lvlJc w:val="right"/>
      <w:pPr>
        <w:ind w:left="6299" w:hanging="180"/>
      </w:pPr>
    </w:lvl>
  </w:abstractNum>
  <w:abstractNum w:abstractNumId="2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93B20"/>
    <w:multiLevelType w:val="hybridMultilevel"/>
    <w:tmpl w:val="EEBC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8901B4"/>
    <w:multiLevelType w:val="hybridMultilevel"/>
    <w:tmpl w:val="E3E8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6073D"/>
    <w:multiLevelType w:val="hybridMultilevel"/>
    <w:tmpl w:val="3C1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5"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826AFF"/>
    <w:multiLevelType w:val="hybridMultilevel"/>
    <w:tmpl w:val="1C1A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F3EE5"/>
    <w:multiLevelType w:val="hybridMultilevel"/>
    <w:tmpl w:val="05E81458"/>
    <w:lvl w:ilvl="0" w:tplc="B3A68CCC">
      <w:start w:val="1"/>
      <w:numFmt w:val="bulle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D269B"/>
    <w:multiLevelType w:val="hybridMultilevel"/>
    <w:tmpl w:val="8A7E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2402D"/>
    <w:multiLevelType w:val="hybridMultilevel"/>
    <w:tmpl w:val="36C0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F7429"/>
    <w:multiLevelType w:val="hybridMultilevel"/>
    <w:tmpl w:val="1AD8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72357"/>
    <w:multiLevelType w:val="hybridMultilevel"/>
    <w:tmpl w:val="EDE2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6B6F1D"/>
    <w:multiLevelType w:val="hybridMultilevel"/>
    <w:tmpl w:val="D0BEA3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877805">
    <w:abstractNumId w:val="1"/>
  </w:num>
  <w:num w:numId="2" w16cid:durableId="774590647">
    <w:abstractNumId w:val="28"/>
  </w:num>
  <w:num w:numId="3" w16cid:durableId="281235075">
    <w:abstractNumId w:val="25"/>
  </w:num>
  <w:num w:numId="4" w16cid:durableId="1172334965">
    <w:abstractNumId w:val="21"/>
  </w:num>
  <w:num w:numId="5" w16cid:durableId="1949390466">
    <w:abstractNumId w:val="20"/>
  </w:num>
  <w:num w:numId="6" w16cid:durableId="1623925231">
    <w:abstractNumId w:val="16"/>
  </w:num>
  <w:num w:numId="7" w16cid:durableId="799761668">
    <w:abstractNumId w:val="30"/>
  </w:num>
  <w:num w:numId="8" w16cid:durableId="304546590">
    <w:abstractNumId w:val="2"/>
  </w:num>
  <w:num w:numId="9" w16cid:durableId="305013421">
    <w:abstractNumId w:val="31"/>
  </w:num>
  <w:num w:numId="10" w16cid:durableId="1124466773">
    <w:abstractNumId w:val="37"/>
  </w:num>
  <w:num w:numId="11" w16cid:durableId="1864246651">
    <w:abstractNumId w:val="44"/>
  </w:num>
  <w:num w:numId="12" w16cid:durableId="1533960906">
    <w:abstractNumId w:val="41"/>
  </w:num>
  <w:num w:numId="13" w16cid:durableId="657346866">
    <w:abstractNumId w:val="11"/>
  </w:num>
  <w:num w:numId="14" w16cid:durableId="470826633">
    <w:abstractNumId w:val="18"/>
  </w:num>
  <w:num w:numId="15" w16cid:durableId="70666812">
    <w:abstractNumId w:val="13"/>
  </w:num>
  <w:num w:numId="16" w16cid:durableId="1076511124">
    <w:abstractNumId w:val="4"/>
  </w:num>
  <w:num w:numId="17" w16cid:durableId="204409108">
    <w:abstractNumId w:val="5"/>
  </w:num>
  <w:num w:numId="18" w16cid:durableId="26295755">
    <w:abstractNumId w:val="34"/>
  </w:num>
  <w:num w:numId="19" w16cid:durableId="1972665600">
    <w:abstractNumId w:val="40"/>
  </w:num>
  <w:num w:numId="20" w16cid:durableId="200171452">
    <w:abstractNumId w:val="32"/>
  </w:num>
  <w:num w:numId="21" w16cid:durableId="2076320804">
    <w:abstractNumId w:val="15"/>
  </w:num>
  <w:num w:numId="22" w16cid:durableId="995958210">
    <w:abstractNumId w:val="10"/>
  </w:num>
  <w:num w:numId="23" w16cid:durableId="455565768">
    <w:abstractNumId w:val="7"/>
  </w:num>
  <w:num w:numId="24" w16cid:durableId="657541254">
    <w:abstractNumId w:val="45"/>
  </w:num>
  <w:num w:numId="25" w16cid:durableId="970211976">
    <w:abstractNumId w:val="43"/>
  </w:num>
  <w:num w:numId="26" w16cid:durableId="45833433">
    <w:abstractNumId w:val="26"/>
  </w:num>
  <w:num w:numId="27" w16cid:durableId="1027413973">
    <w:abstractNumId w:val="14"/>
  </w:num>
  <w:num w:numId="28" w16cid:durableId="2124492296">
    <w:abstractNumId w:val="22"/>
  </w:num>
  <w:num w:numId="29" w16cid:durableId="246035389">
    <w:abstractNumId w:val="9"/>
  </w:num>
  <w:num w:numId="30" w16cid:durableId="1593539658">
    <w:abstractNumId w:val="24"/>
  </w:num>
  <w:num w:numId="31" w16cid:durableId="2008708344">
    <w:abstractNumId w:val="17"/>
  </w:num>
  <w:num w:numId="32" w16cid:durableId="1242913198">
    <w:abstractNumId w:val="23"/>
  </w:num>
  <w:num w:numId="33" w16cid:durableId="269313186">
    <w:abstractNumId w:val="36"/>
  </w:num>
  <w:num w:numId="34" w16cid:durableId="1697653034">
    <w:abstractNumId w:val="33"/>
  </w:num>
  <w:num w:numId="35" w16cid:durableId="236212987">
    <w:abstractNumId w:val="39"/>
  </w:num>
  <w:num w:numId="36" w16cid:durableId="425617576">
    <w:abstractNumId w:val="19"/>
  </w:num>
  <w:num w:numId="37" w16cid:durableId="1125536470">
    <w:abstractNumId w:val="0"/>
  </w:num>
  <w:num w:numId="38" w16cid:durableId="1521820842">
    <w:abstractNumId w:val="6"/>
  </w:num>
  <w:num w:numId="39" w16cid:durableId="546142684">
    <w:abstractNumId w:val="35"/>
  </w:num>
  <w:num w:numId="40" w16cid:durableId="385759266">
    <w:abstractNumId w:val="8"/>
  </w:num>
  <w:num w:numId="41" w16cid:durableId="1697927318">
    <w:abstractNumId w:val="3"/>
  </w:num>
  <w:num w:numId="42" w16cid:durableId="880482065">
    <w:abstractNumId w:val="27"/>
  </w:num>
  <w:num w:numId="43" w16cid:durableId="1586838695">
    <w:abstractNumId w:val="42"/>
  </w:num>
  <w:num w:numId="44" w16cid:durableId="794249840">
    <w:abstractNumId w:val="29"/>
  </w:num>
  <w:num w:numId="45" w16cid:durableId="1003162464">
    <w:abstractNumId w:val="12"/>
  </w:num>
  <w:num w:numId="46" w16cid:durableId="1625623975">
    <w:abstractNumId w:val="38"/>
  </w:num>
  <w:num w:numId="47" w16cid:durableId="1012535076">
    <w:abstractNumId w:val="16"/>
  </w:num>
  <w:num w:numId="48" w16cid:durableId="1976058255">
    <w:abstractNumId w:val="13"/>
  </w:num>
  <w:num w:numId="49" w16cid:durableId="89031125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1D46"/>
    <w:rsid w:val="000122D3"/>
    <w:rsid w:val="000130F1"/>
    <w:rsid w:val="00014CC2"/>
    <w:rsid w:val="00014D76"/>
    <w:rsid w:val="00016B38"/>
    <w:rsid w:val="00016C28"/>
    <w:rsid w:val="000227C8"/>
    <w:rsid w:val="0002303A"/>
    <w:rsid w:val="00023173"/>
    <w:rsid w:val="000238C0"/>
    <w:rsid w:val="000248DA"/>
    <w:rsid w:val="00025EB6"/>
    <w:rsid w:val="00026B9B"/>
    <w:rsid w:val="0002736E"/>
    <w:rsid w:val="00027FBA"/>
    <w:rsid w:val="00030E66"/>
    <w:rsid w:val="0003112C"/>
    <w:rsid w:val="00031666"/>
    <w:rsid w:val="00033C8D"/>
    <w:rsid w:val="00035872"/>
    <w:rsid w:val="00036BEE"/>
    <w:rsid w:val="00036CEC"/>
    <w:rsid w:val="00036D7C"/>
    <w:rsid w:val="0003765A"/>
    <w:rsid w:val="000412DC"/>
    <w:rsid w:val="00044C24"/>
    <w:rsid w:val="00047036"/>
    <w:rsid w:val="000519DC"/>
    <w:rsid w:val="0005278E"/>
    <w:rsid w:val="0005297D"/>
    <w:rsid w:val="00052C44"/>
    <w:rsid w:val="0005508B"/>
    <w:rsid w:val="00055D76"/>
    <w:rsid w:val="000564D1"/>
    <w:rsid w:val="00056A8B"/>
    <w:rsid w:val="00060602"/>
    <w:rsid w:val="00061934"/>
    <w:rsid w:val="0006303D"/>
    <w:rsid w:val="00063109"/>
    <w:rsid w:val="00063B00"/>
    <w:rsid w:val="00063FA1"/>
    <w:rsid w:val="0007036B"/>
    <w:rsid w:val="0007088C"/>
    <w:rsid w:val="00070D6B"/>
    <w:rsid w:val="00071C04"/>
    <w:rsid w:val="00071E7A"/>
    <w:rsid w:val="000728BE"/>
    <w:rsid w:val="00074622"/>
    <w:rsid w:val="000765C0"/>
    <w:rsid w:val="00080194"/>
    <w:rsid w:val="000809FD"/>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29C"/>
    <w:rsid w:val="000B5646"/>
    <w:rsid w:val="000B5866"/>
    <w:rsid w:val="000B6F5D"/>
    <w:rsid w:val="000B7401"/>
    <w:rsid w:val="000B7C6A"/>
    <w:rsid w:val="000C0275"/>
    <w:rsid w:val="000C168D"/>
    <w:rsid w:val="000C17B8"/>
    <w:rsid w:val="000C1A7A"/>
    <w:rsid w:val="000C2B2C"/>
    <w:rsid w:val="000C3A0E"/>
    <w:rsid w:val="000C74DB"/>
    <w:rsid w:val="000C7BDD"/>
    <w:rsid w:val="000D082B"/>
    <w:rsid w:val="000D4FE5"/>
    <w:rsid w:val="000D5B5C"/>
    <w:rsid w:val="000E0809"/>
    <w:rsid w:val="000E1DAE"/>
    <w:rsid w:val="000E1FB3"/>
    <w:rsid w:val="000E2153"/>
    <w:rsid w:val="000E226D"/>
    <w:rsid w:val="000E2B1E"/>
    <w:rsid w:val="000E397F"/>
    <w:rsid w:val="000E48AA"/>
    <w:rsid w:val="000E5171"/>
    <w:rsid w:val="000E6928"/>
    <w:rsid w:val="000E6C32"/>
    <w:rsid w:val="000E72A9"/>
    <w:rsid w:val="000E744A"/>
    <w:rsid w:val="000E7D7F"/>
    <w:rsid w:val="000F0FDD"/>
    <w:rsid w:val="000F1E54"/>
    <w:rsid w:val="000F23FC"/>
    <w:rsid w:val="000F2683"/>
    <w:rsid w:val="000F7E76"/>
    <w:rsid w:val="00102E9A"/>
    <w:rsid w:val="00105689"/>
    <w:rsid w:val="00110048"/>
    <w:rsid w:val="001113A4"/>
    <w:rsid w:val="00112C97"/>
    <w:rsid w:val="0011360E"/>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27BE"/>
    <w:rsid w:val="00156A65"/>
    <w:rsid w:val="00164FF7"/>
    <w:rsid w:val="001659DE"/>
    <w:rsid w:val="0016768F"/>
    <w:rsid w:val="00167A52"/>
    <w:rsid w:val="00167E69"/>
    <w:rsid w:val="00170783"/>
    <w:rsid w:val="00170A51"/>
    <w:rsid w:val="001715C8"/>
    <w:rsid w:val="00172644"/>
    <w:rsid w:val="0017283D"/>
    <w:rsid w:val="00174ABD"/>
    <w:rsid w:val="00176F6F"/>
    <w:rsid w:val="00177CD9"/>
    <w:rsid w:val="00181887"/>
    <w:rsid w:val="00182064"/>
    <w:rsid w:val="00182613"/>
    <w:rsid w:val="001832E5"/>
    <w:rsid w:val="00183D52"/>
    <w:rsid w:val="001844DD"/>
    <w:rsid w:val="00184721"/>
    <w:rsid w:val="001853DB"/>
    <w:rsid w:val="00186F0B"/>
    <w:rsid w:val="00187F3E"/>
    <w:rsid w:val="001902BA"/>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B77DD"/>
    <w:rsid w:val="001C026C"/>
    <w:rsid w:val="001C1A85"/>
    <w:rsid w:val="001C2C24"/>
    <w:rsid w:val="001C6EBE"/>
    <w:rsid w:val="001C7781"/>
    <w:rsid w:val="001D229A"/>
    <w:rsid w:val="001D6557"/>
    <w:rsid w:val="001D6F2D"/>
    <w:rsid w:val="001E09B4"/>
    <w:rsid w:val="001E39BF"/>
    <w:rsid w:val="001E442B"/>
    <w:rsid w:val="001E67C8"/>
    <w:rsid w:val="001F0566"/>
    <w:rsid w:val="001F0BFB"/>
    <w:rsid w:val="001F1D65"/>
    <w:rsid w:val="001F2AC9"/>
    <w:rsid w:val="001F2F90"/>
    <w:rsid w:val="001F61A3"/>
    <w:rsid w:val="001F6203"/>
    <w:rsid w:val="001F639A"/>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1DB3"/>
    <w:rsid w:val="00222CF1"/>
    <w:rsid w:val="002255FD"/>
    <w:rsid w:val="00226769"/>
    <w:rsid w:val="00226951"/>
    <w:rsid w:val="0022771D"/>
    <w:rsid w:val="002300BD"/>
    <w:rsid w:val="00230482"/>
    <w:rsid w:val="0023103B"/>
    <w:rsid w:val="00231236"/>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60262"/>
    <w:rsid w:val="002604E1"/>
    <w:rsid w:val="00261EC4"/>
    <w:rsid w:val="00262166"/>
    <w:rsid w:val="002627AE"/>
    <w:rsid w:val="00262A3A"/>
    <w:rsid w:val="0026587A"/>
    <w:rsid w:val="002671AD"/>
    <w:rsid w:val="00267A6E"/>
    <w:rsid w:val="002703E7"/>
    <w:rsid w:val="00271355"/>
    <w:rsid w:val="00271B6E"/>
    <w:rsid w:val="00272D9F"/>
    <w:rsid w:val="00274962"/>
    <w:rsid w:val="00275380"/>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2B39"/>
    <w:rsid w:val="00294CAD"/>
    <w:rsid w:val="0029569F"/>
    <w:rsid w:val="00296D15"/>
    <w:rsid w:val="002971D1"/>
    <w:rsid w:val="002974D3"/>
    <w:rsid w:val="002A14A4"/>
    <w:rsid w:val="002A28EE"/>
    <w:rsid w:val="002A3227"/>
    <w:rsid w:val="002A5481"/>
    <w:rsid w:val="002A54A5"/>
    <w:rsid w:val="002A5CD5"/>
    <w:rsid w:val="002A68D3"/>
    <w:rsid w:val="002B03E5"/>
    <w:rsid w:val="002B0FE2"/>
    <w:rsid w:val="002B1D5E"/>
    <w:rsid w:val="002B26EC"/>
    <w:rsid w:val="002B3418"/>
    <w:rsid w:val="002B545A"/>
    <w:rsid w:val="002B65E8"/>
    <w:rsid w:val="002B6A6F"/>
    <w:rsid w:val="002B735F"/>
    <w:rsid w:val="002B7F2E"/>
    <w:rsid w:val="002C0675"/>
    <w:rsid w:val="002C0CEC"/>
    <w:rsid w:val="002C121C"/>
    <w:rsid w:val="002C1E92"/>
    <w:rsid w:val="002C2DB0"/>
    <w:rsid w:val="002C2DEE"/>
    <w:rsid w:val="002C3CCE"/>
    <w:rsid w:val="002C411C"/>
    <w:rsid w:val="002C4C00"/>
    <w:rsid w:val="002C52A6"/>
    <w:rsid w:val="002C573C"/>
    <w:rsid w:val="002C6956"/>
    <w:rsid w:val="002C7D4A"/>
    <w:rsid w:val="002D0444"/>
    <w:rsid w:val="002D04F5"/>
    <w:rsid w:val="002D209E"/>
    <w:rsid w:val="002E069A"/>
    <w:rsid w:val="002E18D7"/>
    <w:rsid w:val="002E7620"/>
    <w:rsid w:val="002E7F38"/>
    <w:rsid w:val="002F1CCD"/>
    <w:rsid w:val="002F1DF0"/>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225D"/>
    <w:rsid w:val="003228BC"/>
    <w:rsid w:val="00322AB6"/>
    <w:rsid w:val="003247D2"/>
    <w:rsid w:val="003254BA"/>
    <w:rsid w:val="0032605F"/>
    <w:rsid w:val="0032606F"/>
    <w:rsid w:val="00327094"/>
    <w:rsid w:val="003302BA"/>
    <w:rsid w:val="0033125D"/>
    <w:rsid w:val="00333651"/>
    <w:rsid w:val="003354F7"/>
    <w:rsid w:val="00340109"/>
    <w:rsid w:val="003410CB"/>
    <w:rsid w:val="0034188B"/>
    <w:rsid w:val="003440BB"/>
    <w:rsid w:val="003445CD"/>
    <w:rsid w:val="00344F6C"/>
    <w:rsid w:val="003451AE"/>
    <w:rsid w:val="00345438"/>
    <w:rsid w:val="003465AB"/>
    <w:rsid w:val="0034723A"/>
    <w:rsid w:val="00347843"/>
    <w:rsid w:val="00350993"/>
    <w:rsid w:val="0035216D"/>
    <w:rsid w:val="0035355B"/>
    <w:rsid w:val="00353B24"/>
    <w:rsid w:val="00354A91"/>
    <w:rsid w:val="00355F82"/>
    <w:rsid w:val="003600E6"/>
    <w:rsid w:val="0036055B"/>
    <w:rsid w:val="003605C6"/>
    <w:rsid w:val="00361076"/>
    <w:rsid w:val="00361C5D"/>
    <w:rsid w:val="00362DDA"/>
    <w:rsid w:val="0036487D"/>
    <w:rsid w:val="00366DC1"/>
    <w:rsid w:val="003671F6"/>
    <w:rsid w:val="00367A22"/>
    <w:rsid w:val="00367E9B"/>
    <w:rsid w:val="0037081E"/>
    <w:rsid w:val="00370B6E"/>
    <w:rsid w:val="00370E91"/>
    <w:rsid w:val="00371141"/>
    <w:rsid w:val="00371C10"/>
    <w:rsid w:val="00373717"/>
    <w:rsid w:val="00374B81"/>
    <w:rsid w:val="00376443"/>
    <w:rsid w:val="00376DDD"/>
    <w:rsid w:val="00377C5D"/>
    <w:rsid w:val="003805BD"/>
    <w:rsid w:val="00381C0F"/>
    <w:rsid w:val="00385101"/>
    <w:rsid w:val="00385E9D"/>
    <w:rsid w:val="00387940"/>
    <w:rsid w:val="003917B8"/>
    <w:rsid w:val="0039234A"/>
    <w:rsid w:val="00392840"/>
    <w:rsid w:val="00392E60"/>
    <w:rsid w:val="00394421"/>
    <w:rsid w:val="0039476E"/>
    <w:rsid w:val="00395706"/>
    <w:rsid w:val="00395C07"/>
    <w:rsid w:val="0039609C"/>
    <w:rsid w:val="003A0BDB"/>
    <w:rsid w:val="003A1118"/>
    <w:rsid w:val="003A344E"/>
    <w:rsid w:val="003A50B1"/>
    <w:rsid w:val="003A64B4"/>
    <w:rsid w:val="003A6D9F"/>
    <w:rsid w:val="003A7F28"/>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2B9B"/>
    <w:rsid w:val="003C2C11"/>
    <w:rsid w:val="003C365B"/>
    <w:rsid w:val="003C508E"/>
    <w:rsid w:val="003C638F"/>
    <w:rsid w:val="003C6C60"/>
    <w:rsid w:val="003D071C"/>
    <w:rsid w:val="003D1168"/>
    <w:rsid w:val="003D1C47"/>
    <w:rsid w:val="003D1FD1"/>
    <w:rsid w:val="003D213E"/>
    <w:rsid w:val="003D2ABE"/>
    <w:rsid w:val="003D2EB2"/>
    <w:rsid w:val="003D4F90"/>
    <w:rsid w:val="003D515B"/>
    <w:rsid w:val="003D5D61"/>
    <w:rsid w:val="003D6353"/>
    <w:rsid w:val="003D7226"/>
    <w:rsid w:val="003D77AF"/>
    <w:rsid w:val="003E0DD7"/>
    <w:rsid w:val="003E31FF"/>
    <w:rsid w:val="003E3D10"/>
    <w:rsid w:val="003E3F47"/>
    <w:rsid w:val="003F0262"/>
    <w:rsid w:val="003F0664"/>
    <w:rsid w:val="003F1BE4"/>
    <w:rsid w:val="003F1DB8"/>
    <w:rsid w:val="003F2FDA"/>
    <w:rsid w:val="003F6EA1"/>
    <w:rsid w:val="00403B3A"/>
    <w:rsid w:val="00406465"/>
    <w:rsid w:val="00407EB1"/>
    <w:rsid w:val="00411470"/>
    <w:rsid w:val="00411976"/>
    <w:rsid w:val="00411F41"/>
    <w:rsid w:val="00413D13"/>
    <w:rsid w:val="004143F6"/>
    <w:rsid w:val="00414D08"/>
    <w:rsid w:val="00416CF2"/>
    <w:rsid w:val="0041770D"/>
    <w:rsid w:val="00420885"/>
    <w:rsid w:val="00420F21"/>
    <w:rsid w:val="00421535"/>
    <w:rsid w:val="004216D5"/>
    <w:rsid w:val="00421CED"/>
    <w:rsid w:val="004222E2"/>
    <w:rsid w:val="00426B2D"/>
    <w:rsid w:val="00426F34"/>
    <w:rsid w:val="004277D8"/>
    <w:rsid w:val="0042785F"/>
    <w:rsid w:val="00427BB7"/>
    <w:rsid w:val="00430488"/>
    <w:rsid w:val="00431B8E"/>
    <w:rsid w:val="00431CBA"/>
    <w:rsid w:val="00433EB8"/>
    <w:rsid w:val="004367AD"/>
    <w:rsid w:val="0043791A"/>
    <w:rsid w:val="00440C1A"/>
    <w:rsid w:val="00442C29"/>
    <w:rsid w:val="00443B9F"/>
    <w:rsid w:val="004443EA"/>
    <w:rsid w:val="004444FC"/>
    <w:rsid w:val="00444664"/>
    <w:rsid w:val="004446EB"/>
    <w:rsid w:val="004461FC"/>
    <w:rsid w:val="004476D4"/>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51C"/>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5558"/>
    <w:rsid w:val="004A7442"/>
    <w:rsid w:val="004A7A5E"/>
    <w:rsid w:val="004B16F1"/>
    <w:rsid w:val="004B56EC"/>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D7E5D"/>
    <w:rsid w:val="004E0059"/>
    <w:rsid w:val="004E2A2B"/>
    <w:rsid w:val="004E453A"/>
    <w:rsid w:val="004E4910"/>
    <w:rsid w:val="004E5B7A"/>
    <w:rsid w:val="004E6B69"/>
    <w:rsid w:val="004E70B8"/>
    <w:rsid w:val="004F0BF3"/>
    <w:rsid w:val="004F0C1C"/>
    <w:rsid w:val="004F0EB0"/>
    <w:rsid w:val="004F17D3"/>
    <w:rsid w:val="004F224B"/>
    <w:rsid w:val="004F3080"/>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6D77"/>
    <w:rsid w:val="00507CAA"/>
    <w:rsid w:val="00511405"/>
    <w:rsid w:val="005126A7"/>
    <w:rsid w:val="00513969"/>
    <w:rsid w:val="00514EA1"/>
    <w:rsid w:val="0051504D"/>
    <w:rsid w:val="00516718"/>
    <w:rsid w:val="00517204"/>
    <w:rsid w:val="0051753D"/>
    <w:rsid w:val="00517600"/>
    <w:rsid w:val="00517D02"/>
    <w:rsid w:val="00521F7D"/>
    <w:rsid w:val="005220F2"/>
    <w:rsid w:val="005221BB"/>
    <w:rsid w:val="00523382"/>
    <w:rsid w:val="0053104C"/>
    <w:rsid w:val="005322B2"/>
    <w:rsid w:val="00532A5B"/>
    <w:rsid w:val="0053306C"/>
    <w:rsid w:val="005342D5"/>
    <w:rsid w:val="00535F4E"/>
    <w:rsid w:val="00541550"/>
    <w:rsid w:val="00542356"/>
    <w:rsid w:val="005434EC"/>
    <w:rsid w:val="00543B50"/>
    <w:rsid w:val="00544053"/>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800A6"/>
    <w:rsid w:val="00580E91"/>
    <w:rsid w:val="00581CAA"/>
    <w:rsid w:val="00582271"/>
    <w:rsid w:val="00582A1E"/>
    <w:rsid w:val="00583F80"/>
    <w:rsid w:val="00584408"/>
    <w:rsid w:val="0059117B"/>
    <w:rsid w:val="005927D7"/>
    <w:rsid w:val="005957B9"/>
    <w:rsid w:val="00595ACB"/>
    <w:rsid w:val="00596DB3"/>
    <w:rsid w:val="005A4BB7"/>
    <w:rsid w:val="005A79A8"/>
    <w:rsid w:val="005B0B8B"/>
    <w:rsid w:val="005B1081"/>
    <w:rsid w:val="005B25D3"/>
    <w:rsid w:val="005B3258"/>
    <w:rsid w:val="005B3449"/>
    <w:rsid w:val="005B4DA9"/>
    <w:rsid w:val="005B6A15"/>
    <w:rsid w:val="005B7EBF"/>
    <w:rsid w:val="005C0A9A"/>
    <w:rsid w:val="005C4312"/>
    <w:rsid w:val="005C4B49"/>
    <w:rsid w:val="005C55D9"/>
    <w:rsid w:val="005C6930"/>
    <w:rsid w:val="005D0F86"/>
    <w:rsid w:val="005D1651"/>
    <w:rsid w:val="005D2BA0"/>
    <w:rsid w:val="005D36BB"/>
    <w:rsid w:val="005D416C"/>
    <w:rsid w:val="005D4698"/>
    <w:rsid w:val="005D4FF1"/>
    <w:rsid w:val="005D764E"/>
    <w:rsid w:val="005D7A73"/>
    <w:rsid w:val="005E04CE"/>
    <w:rsid w:val="005E08BB"/>
    <w:rsid w:val="005E08E2"/>
    <w:rsid w:val="005E0E03"/>
    <w:rsid w:val="005E21CE"/>
    <w:rsid w:val="005E23BF"/>
    <w:rsid w:val="005E3551"/>
    <w:rsid w:val="005E35E0"/>
    <w:rsid w:val="005E37D8"/>
    <w:rsid w:val="005E55F3"/>
    <w:rsid w:val="005E5863"/>
    <w:rsid w:val="005E7319"/>
    <w:rsid w:val="005E7E72"/>
    <w:rsid w:val="005F097D"/>
    <w:rsid w:val="005F0D73"/>
    <w:rsid w:val="005F529C"/>
    <w:rsid w:val="005F5AF6"/>
    <w:rsid w:val="006000CD"/>
    <w:rsid w:val="00600A87"/>
    <w:rsid w:val="00600DD0"/>
    <w:rsid w:val="00600ED1"/>
    <w:rsid w:val="00601974"/>
    <w:rsid w:val="00602AFC"/>
    <w:rsid w:val="006042D3"/>
    <w:rsid w:val="006050EE"/>
    <w:rsid w:val="00606493"/>
    <w:rsid w:val="00606F46"/>
    <w:rsid w:val="006073EC"/>
    <w:rsid w:val="00610EA0"/>
    <w:rsid w:val="00610F91"/>
    <w:rsid w:val="0061107E"/>
    <w:rsid w:val="00612D0E"/>
    <w:rsid w:val="00616D3C"/>
    <w:rsid w:val="00617CEF"/>
    <w:rsid w:val="00620C07"/>
    <w:rsid w:val="00621949"/>
    <w:rsid w:val="006219A5"/>
    <w:rsid w:val="00622144"/>
    <w:rsid w:val="00622422"/>
    <w:rsid w:val="00622590"/>
    <w:rsid w:val="00622A8D"/>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3C76"/>
    <w:rsid w:val="00655EFD"/>
    <w:rsid w:val="006566D4"/>
    <w:rsid w:val="00657519"/>
    <w:rsid w:val="00660235"/>
    <w:rsid w:val="006614C7"/>
    <w:rsid w:val="0066157A"/>
    <w:rsid w:val="00664D06"/>
    <w:rsid w:val="00666029"/>
    <w:rsid w:val="006718A0"/>
    <w:rsid w:val="00675248"/>
    <w:rsid w:val="00676B99"/>
    <w:rsid w:val="00676C68"/>
    <w:rsid w:val="006803C0"/>
    <w:rsid w:val="00680870"/>
    <w:rsid w:val="0068100F"/>
    <w:rsid w:val="0068132A"/>
    <w:rsid w:val="00683D30"/>
    <w:rsid w:val="00683D95"/>
    <w:rsid w:val="00686614"/>
    <w:rsid w:val="00687C8B"/>
    <w:rsid w:val="0069148D"/>
    <w:rsid w:val="006959CC"/>
    <w:rsid w:val="006A137D"/>
    <w:rsid w:val="006A1C72"/>
    <w:rsid w:val="006A3E1F"/>
    <w:rsid w:val="006A3E2D"/>
    <w:rsid w:val="006A50B6"/>
    <w:rsid w:val="006A554F"/>
    <w:rsid w:val="006A6172"/>
    <w:rsid w:val="006A71BA"/>
    <w:rsid w:val="006B05F6"/>
    <w:rsid w:val="006B29D8"/>
    <w:rsid w:val="006B796A"/>
    <w:rsid w:val="006C0C0A"/>
    <w:rsid w:val="006C1781"/>
    <w:rsid w:val="006C22BE"/>
    <w:rsid w:val="006C319B"/>
    <w:rsid w:val="006C44AC"/>
    <w:rsid w:val="006C51F7"/>
    <w:rsid w:val="006C6515"/>
    <w:rsid w:val="006C729E"/>
    <w:rsid w:val="006D0F3A"/>
    <w:rsid w:val="006D15C0"/>
    <w:rsid w:val="006D209B"/>
    <w:rsid w:val="006D35CE"/>
    <w:rsid w:val="006D48B2"/>
    <w:rsid w:val="006D5997"/>
    <w:rsid w:val="006D6009"/>
    <w:rsid w:val="006D6628"/>
    <w:rsid w:val="006D76C9"/>
    <w:rsid w:val="006D7DCB"/>
    <w:rsid w:val="006E0171"/>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01D5"/>
    <w:rsid w:val="007210A7"/>
    <w:rsid w:val="0072112C"/>
    <w:rsid w:val="0072218A"/>
    <w:rsid w:val="00722D2B"/>
    <w:rsid w:val="00722D52"/>
    <w:rsid w:val="00724F66"/>
    <w:rsid w:val="00727BF6"/>
    <w:rsid w:val="00727DFC"/>
    <w:rsid w:val="00730431"/>
    <w:rsid w:val="00730989"/>
    <w:rsid w:val="00730E8B"/>
    <w:rsid w:val="0073152C"/>
    <w:rsid w:val="00731EB4"/>
    <w:rsid w:val="00732EA6"/>
    <w:rsid w:val="00734E4A"/>
    <w:rsid w:val="00735CEB"/>
    <w:rsid w:val="00736309"/>
    <w:rsid w:val="00736BC0"/>
    <w:rsid w:val="00737386"/>
    <w:rsid w:val="00741543"/>
    <w:rsid w:val="0074375C"/>
    <w:rsid w:val="00743AFA"/>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901"/>
    <w:rsid w:val="00770D17"/>
    <w:rsid w:val="00771ABF"/>
    <w:rsid w:val="00771AD9"/>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974DD"/>
    <w:rsid w:val="007A1F5A"/>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13B"/>
    <w:rsid w:val="007F2BB1"/>
    <w:rsid w:val="007F3711"/>
    <w:rsid w:val="007F51C2"/>
    <w:rsid w:val="007F5EF0"/>
    <w:rsid w:val="007F6EF6"/>
    <w:rsid w:val="008006DE"/>
    <w:rsid w:val="0080091E"/>
    <w:rsid w:val="008025D0"/>
    <w:rsid w:val="00803317"/>
    <w:rsid w:val="00804CBD"/>
    <w:rsid w:val="00805329"/>
    <w:rsid w:val="0080551A"/>
    <w:rsid w:val="00805E6A"/>
    <w:rsid w:val="00806197"/>
    <w:rsid w:val="00807C52"/>
    <w:rsid w:val="00807D1F"/>
    <w:rsid w:val="0081023B"/>
    <w:rsid w:val="00810BEC"/>
    <w:rsid w:val="00812DF9"/>
    <w:rsid w:val="00814FD2"/>
    <w:rsid w:val="00815B09"/>
    <w:rsid w:val="00816EFD"/>
    <w:rsid w:val="00821CEF"/>
    <w:rsid w:val="00823866"/>
    <w:rsid w:val="00826ACF"/>
    <w:rsid w:val="00826F64"/>
    <w:rsid w:val="00827314"/>
    <w:rsid w:val="008305BB"/>
    <w:rsid w:val="00833B03"/>
    <w:rsid w:val="00834166"/>
    <w:rsid w:val="00835C17"/>
    <w:rsid w:val="0083744F"/>
    <w:rsid w:val="008421B4"/>
    <w:rsid w:val="008430CE"/>
    <w:rsid w:val="00843453"/>
    <w:rsid w:val="00843CAF"/>
    <w:rsid w:val="00844C7D"/>
    <w:rsid w:val="00844F30"/>
    <w:rsid w:val="00845E9C"/>
    <w:rsid w:val="00851E02"/>
    <w:rsid w:val="008521C3"/>
    <w:rsid w:val="008525A3"/>
    <w:rsid w:val="00853D99"/>
    <w:rsid w:val="00853EAE"/>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D73E0"/>
    <w:rsid w:val="008E0846"/>
    <w:rsid w:val="008E41AD"/>
    <w:rsid w:val="008E4745"/>
    <w:rsid w:val="008E4BD2"/>
    <w:rsid w:val="008E5731"/>
    <w:rsid w:val="008E661E"/>
    <w:rsid w:val="008F3028"/>
    <w:rsid w:val="008F40BF"/>
    <w:rsid w:val="008F72C4"/>
    <w:rsid w:val="00901DAF"/>
    <w:rsid w:val="009030EE"/>
    <w:rsid w:val="00905CA4"/>
    <w:rsid w:val="0090697B"/>
    <w:rsid w:val="00906F55"/>
    <w:rsid w:val="00907B61"/>
    <w:rsid w:val="00907E69"/>
    <w:rsid w:val="00910290"/>
    <w:rsid w:val="00910978"/>
    <w:rsid w:val="009132D2"/>
    <w:rsid w:val="009151FA"/>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165"/>
    <w:rsid w:val="00936868"/>
    <w:rsid w:val="00936EA4"/>
    <w:rsid w:val="00937EE7"/>
    <w:rsid w:val="00944012"/>
    <w:rsid w:val="00944063"/>
    <w:rsid w:val="00946F54"/>
    <w:rsid w:val="0094722B"/>
    <w:rsid w:val="00947EC7"/>
    <w:rsid w:val="0095221E"/>
    <w:rsid w:val="00952963"/>
    <w:rsid w:val="00952BA1"/>
    <w:rsid w:val="00952C4F"/>
    <w:rsid w:val="00952ECC"/>
    <w:rsid w:val="0095677B"/>
    <w:rsid w:val="00957095"/>
    <w:rsid w:val="009609A9"/>
    <w:rsid w:val="00961417"/>
    <w:rsid w:val="00961D02"/>
    <w:rsid w:val="00962D3A"/>
    <w:rsid w:val="00964B1C"/>
    <w:rsid w:val="009651EA"/>
    <w:rsid w:val="00971A9B"/>
    <w:rsid w:val="00972753"/>
    <w:rsid w:val="009737FA"/>
    <w:rsid w:val="00976F53"/>
    <w:rsid w:val="00977178"/>
    <w:rsid w:val="00980228"/>
    <w:rsid w:val="0098127B"/>
    <w:rsid w:val="00981E89"/>
    <w:rsid w:val="00983791"/>
    <w:rsid w:val="00984162"/>
    <w:rsid w:val="009849B2"/>
    <w:rsid w:val="00984B30"/>
    <w:rsid w:val="009873C4"/>
    <w:rsid w:val="00991A83"/>
    <w:rsid w:val="00991A86"/>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6444"/>
    <w:rsid w:val="009C1277"/>
    <w:rsid w:val="009C1416"/>
    <w:rsid w:val="009C1946"/>
    <w:rsid w:val="009C4B4B"/>
    <w:rsid w:val="009C65F2"/>
    <w:rsid w:val="009C6628"/>
    <w:rsid w:val="009C7D29"/>
    <w:rsid w:val="009D14DE"/>
    <w:rsid w:val="009D1880"/>
    <w:rsid w:val="009D4750"/>
    <w:rsid w:val="009D5C05"/>
    <w:rsid w:val="009D68C4"/>
    <w:rsid w:val="009D7C68"/>
    <w:rsid w:val="009E22BB"/>
    <w:rsid w:val="009E2CC2"/>
    <w:rsid w:val="009E33A6"/>
    <w:rsid w:val="009E3D20"/>
    <w:rsid w:val="009E6D74"/>
    <w:rsid w:val="009E7033"/>
    <w:rsid w:val="009E7513"/>
    <w:rsid w:val="009E75DA"/>
    <w:rsid w:val="009F0314"/>
    <w:rsid w:val="009F08A7"/>
    <w:rsid w:val="009F0DDE"/>
    <w:rsid w:val="009F17BF"/>
    <w:rsid w:val="009F36D6"/>
    <w:rsid w:val="009F54EC"/>
    <w:rsid w:val="009F5DFC"/>
    <w:rsid w:val="009F6786"/>
    <w:rsid w:val="009F74E7"/>
    <w:rsid w:val="00A011ED"/>
    <w:rsid w:val="00A01E56"/>
    <w:rsid w:val="00A028DE"/>
    <w:rsid w:val="00A0622D"/>
    <w:rsid w:val="00A0759D"/>
    <w:rsid w:val="00A100E2"/>
    <w:rsid w:val="00A11274"/>
    <w:rsid w:val="00A11F6A"/>
    <w:rsid w:val="00A12A07"/>
    <w:rsid w:val="00A13DEE"/>
    <w:rsid w:val="00A15106"/>
    <w:rsid w:val="00A1607F"/>
    <w:rsid w:val="00A17F88"/>
    <w:rsid w:val="00A20CFF"/>
    <w:rsid w:val="00A22522"/>
    <w:rsid w:val="00A235ED"/>
    <w:rsid w:val="00A23FC1"/>
    <w:rsid w:val="00A25230"/>
    <w:rsid w:val="00A26DBA"/>
    <w:rsid w:val="00A26EA8"/>
    <w:rsid w:val="00A27A77"/>
    <w:rsid w:val="00A3153A"/>
    <w:rsid w:val="00A31AC9"/>
    <w:rsid w:val="00A32A67"/>
    <w:rsid w:val="00A34075"/>
    <w:rsid w:val="00A34291"/>
    <w:rsid w:val="00A34778"/>
    <w:rsid w:val="00A34998"/>
    <w:rsid w:val="00A35DE0"/>
    <w:rsid w:val="00A36B8F"/>
    <w:rsid w:val="00A370DB"/>
    <w:rsid w:val="00A371B8"/>
    <w:rsid w:val="00A373FF"/>
    <w:rsid w:val="00A375D7"/>
    <w:rsid w:val="00A40E08"/>
    <w:rsid w:val="00A42CBC"/>
    <w:rsid w:val="00A43057"/>
    <w:rsid w:val="00A43374"/>
    <w:rsid w:val="00A43686"/>
    <w:rsid w:val="00A45C56"/>
    <w:rsid w:val="00A45E5B"/>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05AE"/>
    <w:rsid w:val="00A826CB"/>
    <w:rsid w:val="00A833E2"/>
    <w:rsid w:val="00A839ED"/>
    <w:rsid w:val="00A83CB0"/>
    <w:rsid w:val="00A85EDC"/>
    <w:rsid w:val="00A915A2"/>
    <w:rsid w:val="00A919BE"/>
    <w:rsid w:val="00A91FC9"/>
    <w:rsid w:val="00A93F5A"/>
    <w:rsid w:val="00A94FC7"/>
    <w:rsid w:val="00A96DA4"/>
    <w:rsid w:val="00AA26BC"/>
    <w:rsid w:val="00AA289D"/>
    <w:rsid w:val="00AA4A9D"/>
    <w:rsid w:val="00AA4E35"/>
    <w:rsid w:val="00AA748B"/>
    <w:rsid w:val="00AA7E07"/>
    <w:rsid w:val="00AB02A0"/>
    <w:rsid w:val="00AB2C55"/>
    <w:rsid w:val="00AB3155"/>
    <w:rsid w:val="00AB34C0"/>
    <w:rsid w:val="00AB3EB2"/>
    <w:rsid w:val="00AB423E"/>
    <w:rsid w:val="00AB5C6D"/>
    <w:rsid w:val="00AB6023"/>
    <w:rsid w:val="00AB607A"/>
    <w:rsid w:val="00AB6731"/>
    <w:rsid w:val="00AB70E0"/>
    <w:rsid w:val="00AB7CC9"/>
    <w:rsid w:val="00AC1758"/>
    <w:rsid w:val="00AC1C21"/>
    <w:rsid w:val="00AC643D"/>
    <w:rsid w:val="00AC73C8"/>
    <w:rsid w:val="00AD10F4"/>
    <w:rsid w:val="00AD1B94"/>
    <w:rsid w:val="00AD21B3"/>
    <w:rsid w:val="00AD2B88"/>
    <w:rsid w:val="00AD44B2"/>
    <w:rsid w:val="00AD77B2"/>
    <w:rsid w:val="00AE0CF6"/>
    <w:rsid w:val="00AE1D2F"/>
    <w:rsid w:val="00AE1E93"/>
    <w:rsid w:val="00AE234F"/>
    <w:rsid w:val="00AE4700"/>
    <w:rsid w:val="00AE5E19"/>
    <w:rsid w:val="00AE7171"/>
    <w:rsid w:val="00AF4498"/>
    <w:rsid w:val="00AF449C"/>
    <w:rsid w:val="00AF4801"/>
    <w:rsid w:val="00AF6255"/>
    <w:rsid w:val="00AF6A22"/>
    <w:rsid w:val="00AF6B0C"/>
    <w:rsid w:val="00AF6D84"/>
    <w:rsid w:val="00AF731C"/>
    <w:rsid w:val="00B00717"/>
    <w:rsid w:val="00B01F51"/>
    <w:rsid w:val="00B026EB"/>
    <w:rsid w:val="00B03DFF"/>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5743"/>
    <w:rsid w:val="00B36037"/>
    <w:rsid w:val="00B365E5"/>
    <w:rsid w:val="00B37C92"/>
    <w:rsid w:val="00B403E4"/>
    <w:rsid w:val="00B40ACC"/>
    <w:rsid w:val="00B40EC4"/>
    <w:rsid w:val="00B426CE"/>
    <w:rsid w:val="00B429C3"/>
    <w:rsid w:val="00B4365A"/>
    <w:rsid w:val="00B444AC"/>
    <w:rsid w:val="00B45A38"/>
    <w:rsid w:val="00B45A9A"/>
    <w:rsid w:val="00B46773"/>
    <w:rsid w:val="00B477E9"/>
    <w:rsid w:val="00B51C2C"/>
    <w:rsid w:val="00B52064"/>
    <w:rsid w:val="00B537ED"/>
    <w:rsid w:val="00B53B91"/>
    <w:rsid w:val="00B54E78"/>
    <w:rsid w:val="00B550CD"/>
    <w:rsid w:val="00B60BA1"/>
    <w:rsid w:val="00B61217"/>
    <w:rsid w:val="00B65498"/>
    <w:rsid w:val="00B65905"/>
    <w:rsid w:val="00B675E2"/>
    <w:rsid w:val="00B7359A"/>
    <w:rsid w:val="00B7392A"/>
    <w:rsid w:val="00B74489"/>
    <w:rsid w:val="00B74528"/>
    <w:rsid w:val="00B751CF"/>
    <w:rsid w:val="00B76E03"/>
    <w:rsid w:val="00B775C5"/>
    <w:rsid w:val="00B775EA"/>
    <w:rsid w:val="00B806DC"/>
    <w:rsid w:val="00B81369"/>
    <w:rsid w:val="00B823D1"/>
    <w:rsid w:val="00B84D48"/>
    <w:rsid w:val="00B85C89"/>
    <w:rsid w:val="00B87EF5"/>
    <w:rsid w:val="00B91CA7"/>
    <w:rsid w:val="00B91F05"/>
    <w:rsid w:val="00B9310E"/>
    <w:rsid w:val="00B9552D"/>
    <w:rsid w:val="00B95A28"/>
    <w:rsid w:val="00B97968"/>
    <w:rsid w:val="00BA07B8"/>
    <w:rsid w:val="00BA0CD5"/>
    <w:rsid w:val="00BA0CDB"/>
    <w:rsid w:val="00BA150E"/>
    <w:rsid w:val="00BA3357"/>
    <w:rsid w:val="00BA6113"/>
    <w:rsid w:val="00BB0072"/>
    <w:rsid w:val="00BB01C9"/>
    <w:rsid w:val="00BB1BD1"/>
    <w:rsid w:val="00BB1EEC"/>
    <w:rsid w:val="00BB2D87"/>
    <w:rsid w:val="00BB5E72"/>
    <w:rsid w:val="00BB613D"/>
    <w:rsid w:val="00BB6DAF"/>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3646"/>
    <w:rsid w:val="00BD3E3D"/>
    <w:rsid w:val="00BD3E6A"/>
    <w:rsid w:val="00BD4681"/>
    <w:rsid w:val="00BD6774"/>
    <w:rsid w:val="00BE182F"/>
    <w:rsid w:val="00BE263F"/>
    <w:rsid w:val="00BE2A0C"/>
    <w:rsid w:val="00BE3D3D"/>
    <w:rsid w:val="00BE4746"/>
    <w:rsid w:val="00BE4754"/>
    <w:rsid w:val="00BE4A9D"/>
    <w:rsid w:val="00BE7237"/>
    <w:rsid w:val="00BE76DF"/>
    <w:rsid w:val="00BF17E1"/>
    <w:rsid w:val="00BF30F4"/>
    <w:rsid w:val="00BF532C"/>
    <w:rsid w:val="00BF58D9"/>
    <w:rsid w:val="00BF5EBE"/>
    <w:rsid w:val="00BF672C"/>
    <w:rsid w:val="00BF6D66"/>
    <w:rsid w:val="00BF7D83"/>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287"/>
    <w:rsid w:val="00C30E98"/>
    <w:rsid w:val="00C31AEA"/>
    <w:rsid w:val="00C31DBD"/>
    <w:rsid w:val="00C32094"/>
    <w:rsid w:val="00C32095"/>
    <w:rsid w:val="00C334A6"/>
    <w:rsid w:val="00C339D4"/>
    <w:rsid w:val="00C34D9E"/>
    <w:rsid w:val="00C35844"/>
    <w:rsid w:val="00C36254"/>
    <w:rsid w:val="00C3646D"/>
    <w:rsid w:val="00C37FAD"/>
    <w:rsid w:val="00C406EF"/>
    <w:rsid w:val="00C432FC"/>
    <w:rsid w:val="00C453F3"/>
    <w:rsid w:val="00C454ED"/>
    <w:rsid w:val="00C45590"/>
    <w:rsid w:val="00C47288"/>
    <w:rsid w:val="00C50FA4"/>
    <w:rsid w:val="00C5161A"/>
    <w:rsid w:val="00C535EE"/>
    <w:rsid w:val="00C54039"/>
    <w:rsid w:val="00C54361"/>
    <w:rsid w:val="00C55A8F"/>
    <w:rsid w:val="00C5742C"/>
    <w:rsid w:val="00C70E11"/>
    <w:rsid w:val="00C71F1F"/>
    <w:rsid w:val="00C72843"/>
    <w:rsid w:val="00C746EE"/>
    <w:rsid w:val="00C74F38"/>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44D2"/>
    <w:rsid w:val="00C94CE9"/>
    <w:rsid w:val="00C96841"/>
    <w:rsid w:val="00C97230"/>
    <w:rsid w:val="00CA1596"/>
    <w:rsid w:val="00CA1C7D"/>
    <w:rsid w:val="00CA27A8"/>
    <w:rsid w:val="00CA5163"/>
    <w:rsid w:val="00CA57E9"/>
    <w:rsid w:val="00CA7443"/>
    <w:rsid w:val="00CB19B4"/>
    <w:rsid w:val="00CB1AD5"/>
    <w:rsid w:val="00CB3988"/>
    <w:rsid w:val="00CB49EC"/>
    <w:rsid w:val="00CB685E"/>
    <w:rsid w:val="00CC1473"/>
    <w:rsid w:val="00CC197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2C7A"/>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588E"/>
    <w:rsid w:val="00D16BE2"/>
    <w:rsid w:val="00D21AEF"/>
    <w:rsid w:val="00D22F37"/>
    <w:rsid w:val="00D23696"/>
    <w:rsid w:val="00D243DD"/>
    <w:rsid w:val="00D270CC"/>
    <w:rsid w:val="00D27C81"/>
    <w:rsid w:val="00D3033B"/>
    <w:rsid w:val="00D30399"/>
    <w:rsid w:val="00D30A59"/>
    <w:rsid w:val="00D30CE8"/>
    <w:rsid w:val="00D310B1"/>
    <w:rsid w:val="00D322F4"/>
    <w:rsid w:val="00D32D02"/>
    <w:rsid w:val="00D32DFE"/>
    <w:rsid w:val="00D33AC5"/>
    <w:rsid w:val="00D34C74"/>
    <w:rsid w:val="00D36822"/>
    <w:rsid w:val="00D37114"/>
    <w:rsid w:val="00D375BD"/>
    <w:rsid w:val="00D40680"/>
    <w:rsid w:val="00D418B7"/>
    <w:rsid w:val="00D41DCB"/>
    <w:rsid w:val="00D422B0"/>
    <w:rsid w:val="00D4323F"/>
    <w:rsid w:val="00D46372"/>
    <w:rsid w:val="00D501DF"/>
    <w:rsid w:val="00D50503"/>
    <w:rsid w:val="00D509FA"/>
    <w:rsid w:val="00D5187D"/>
    <w:rsid w:val="00D5244B"/>
    <w:rsid w:val="00D52955"/>
    <w:rsid w:val="00D52CC2"/>
    <w:rsid w:val="00D5639D"/>
    <w:rsid w:val="00D631E3"/>
    <w:rsid w:val="00D63A67"/>
    <w:rsid w:val="00D64B18"/>
    <w:rsid w:val="00D65FD7"/>
    <w:rsid w:val="00D66D40"/>
    <w:rsid w:val="00D67030"/>
    <w:rsid w:val="00D6722B"/>
    <w:rsid w:val="00D702F6"/>
    <w:rsid w:val="00D71006"/>
    <w:rsid w:val="00D744B0"/>
    <w:rsid w:val="00D77996"/>
    <w:rsid w:val="00D8091C"/>
    <w:rsid w:val="00D80B37"/>
    <w:rsid w:val="00D822D9"/>
    <w:rsid w:val="00D83101"/>
    <w:rsid w:val="00D84E36"/>
    <w:rsid w:val="00D85832"/>
    <w:rsid w:val="00D94F2B"/>
    <w:rsid w:val="00D95486"/>
    <w:rsid w:val="00D96F37"/>
    <w:rsid w:val="00D971BC"/>
    <w:rsid w:val="00D978F0"/>
    <w:rsid w:val="00D97E4D"/>
    <w:rsid w:val="00DA0039"/>
    <w:rsid w:val="00DA2926"/>
    <w:rsid w:val="00DA423D"/>
    <w:rsid w:val="00DA5DE6"/>
    <w:rsid w:val="00DA6EAB"/>
    <w:rsid w:val="00DA742A"/>
    <w:rsid w:val="00DB177B"/>
    <w:rsid w:val="00DB2D77"/>
    <w:rsid w:val="00DB55D6"/>
    <w:rsid w:val="00DB78CF"/>
    <w:rsid w:val="00DB793C"/>
    <w:rsid w:val="00DC1D4F"/>
    <w:rsid w:val="00DC2299"/>
    <w:rsid w:val="00DC245C"/>
    <w:rsid w:val="00DC377C"/>
    <w:rsid w:val="00DC474B"/>
    <w:rsid w:val="00DC5240"/>
    <w:rsid w:val="00DC65F1"/>
    <w:rsid w:val="00DC6CC1"/>
    <w:rsid w:val="00DC78AE"/>
    <w:rsid w:val="00DC7A8C"/>
    <w:rsid w:val="00DD29F9"/>
    <w:rsid w:val="00DD39D2"/>
    <w:rsid w:val="00DD55F6"/>
    <w:rsid w:val="00DD5EA9"/>
    <w:rsid w:val="00DE304C"/>
    <w:rsid w:val="00DE39AE"/>
    <w:rsid w:val="00DE4528"/>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715B"/>
    <w:rsid w:val="00E1140F"/>
    <w:rsid w:val="00E1170C"/>
    <w:rsid w:val="00E12394"/>
    <w:rsid w:val="00E1298B"/>
    <w:rsid w:val="00E1388B"/>
    <w:rsid w:val="00E13DD2"/>
    <w:rsid w:val="00E1485E"/>
    <w:rsid w:val="00E14A37"/>
    <w:rsid w:val="00E15972"/>
    <w:rsid w:val="00E205F4"/>
    <w:rsid w:val="00E21E2E"/>
    <w:rsid w:val="00E2273F"/>
    <w:rsid w:val="00E2332C"/>
    <w:rsid w:val="00E24903"/>
    <w:rsid w:val="00E261DF"/>
    <w:rsid w:val="00E26BBA"/>
    <w:rsid w:val="00E27A5C"/>
    <w:rsid w:val="00E3098E"/>
    <w:rsid w:val="00E3123A"/>
    <w:rsid w:val="00E31313"/>
    <w:rsid w:val="00E31A3D"/>
    <w:rsid w:val="00E31A8A"/>
    <w:rsid w:val="00E31D6D"/>
    <w:rsid w:val="00E3304E"/>
    <w:rsid w:val="00E336B9"/>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2F52"/>
    <w:rsid w:val="00E55301"/>
    <w:rsid w:val="00E55655"/>
    <w:rsid w:val="00E557BC"/>
    <w:rsid w:val="00E61691"/>
    <w:rsid w:val="00E627F5"/>
    <w:rsid w:val="00E630AE"/>
    <w:rsid w:val="00E636E3"/>
    <w:rsid w:val="00E63740"/>
    <w:rsid w:val="00E63A9B"/>
    <w:rsid w:val="00E64223"/>
    <w:rsid w:val="00E64D86"/>
    <w:rsid w:val="00E66412"/>
    <w:rsid w:val="00E6702D"/>
    <w:rsid w:val="00E67A70"/>
    <w:rsid w:val="00E70292"/>
    <w:rsid w:val="00E70DFC"/>
    <w:rsid w:val="00E71F57"/>
    <w:rsid w:val="00E71F6B"/>
    <w:rsid w:val="00E73FBF"/>
    <w:rsid w:val="00E7450B"/>
    <w:rsid w:val="00E74AD2"/>
    <w:rsid w:val="00E77A38"/>
    <w:rsid w:val="00E80C8B"/>
    <w:rsid w:val="00E83A04"/>
    <w:rsid w:val="00E845BF"/>
    <w:rsid w:val="00E85DEC"/>
    <w:rsid w:val="00E904F9"/>
    <w:rsid w:val="00E90DFF"/>
    <w:rsid w:val="00E918D4"/>
    <w:rsid w:val="00E91BBA"/>
    <w:rsid w:val="00E92DC8"/>
    <w:rsid w:val="00E93B6C"/>
    <w:rsid w:val="00E94247"/>
    <w:rsid w:val="00E94C22"/>
    <w:rsid w:val="00EA0BDC"/>
    <w:rsid w:val="00EA0D5A"/>
    <w:rsid w:val="00EA0F35"/>
    <w:rsid w:val="00EA1642"/>
    <w:rsid w:val="00EA18C9"/>
    <w:rsid w:val="00EA30D7"/>
    <w:rsid w:val="00EA4C69"/>
    <w:rsid w:val="00EA5E6F"/>
    <w:rsid w:val="00EA6900"/>
    <w:rsid w:val="00EA7709"/>
    <w:rsid w:val="00EB0DB5"/>
    <w:rsid w:val="00EB1862"/>
    <w:rsid w:val="00EB2429"/>
    <w:rsid w:val="00EB295F"/>
    <w:rsid w:val="00EB2B39"/>
    <w:rsid w:val="00EB2F25"/>
    <w:rsid w:val="00EB3FF3"/>
    <w:rsid w:val="00EB5233"/>
    <w:rsid w:val="00EB53FF"/>
    <w:rsid w:val="00EC1497"/>
    <w:rsid w:val="00EC1DEA"/>
    <w:rsid w:val="00EC4CC0"/>
    <w:rsid w:val="00EC709B"/>
    <w:rsid w:val="00ED1861"/>
    <w:rsid w:val="00ED2081"/>
    <w:rsid w:val="00ED2A4A"/>
    <w:rsid w:val="00ED33C6"/>
    <w:rsid w:val="00ED4E4F"/>
    <w:rsid w:val="00ED6232"/>
    <w:rsid w:val="00ED69EE"/>
    <w:rsid w:val="00EE07EF"/>
    <w:rsid w:val="00EE3409"/>
    <w:rsid w:val="00EE40F4"/>
    <w:rsid w:val="00EE4F65"/>
    <w:rsid w:val="00EE54C1"/>
    <w:rsid w:val="00EE68E7"/>
    <w:rsid w:val="00EF2539"/>
    <w:rsid w:val="00EF4AC4"/>
    <w:rsid w:val="00F01AAB"/>
    <w:rsid w:val="00F02A7D"/>
    <w:rsid w:val="00F03875"/>
    <w:rsid w:val="00F06217"/>
    <w:rsid w:val="00F072C7"/>
    <w:rsid w:val="00F07DE1"/>
    <w:rsid w:val="00F1096E"/>
    <w:rsid w:val="00F12158"/>
    <w:rsid w:val="00F13557"/>
    <w:rsid w:val="00F1626F"/>
    <w:rsid w:val="00F2059B"/>
    <w:rsid w:val="00F2241A"/>
    <w:rsid w:val="00F225B6"/>
    <w:rsid w:val="00F22A55"/>
    <w:rsid w:val="00F23B55"/>
    <w:rsid w:val="00F25A43"/>
    <w:rsid w:val="00F27E79"/>
    <w:rsid w:val="00F3273B"/>
    <w:rsid w:val="00F345E2"/>
    <w:rsid w:val="00F37F5D"/>
    <w:rsid w:val="00F41904"/>
    <w:rsid w:val="00F429C8"/>
    <w:rsid w:val="00F43992"/>
    <w:rsid w:val="00F44547"/>
    <w:rsid w:val="00F44B9B"/>
    <w:rsid w:val="00F45481"/>
    <w:rsid w:val="00F504D4"/>
    <w:rsid w:val="00F50541"/>
    <w:rsid w:val="00F524E5"/>
    <w:rsid w:val="00F5508B"/>
    <w:rsid w:val="00F5673B"/>
    <w:rsid w:val="00F56BF3"/>
    <w:rsid w:val="00F62106"/>
    <w:rsid w:val="00F62759"/>
    <w:rsid w:val="00F66063"/>
    <w:rsid w:val="00F763A0"/>
    <w:rsid w:val="00F76DA1"/>
    <w:rsid w:val="00F778F2"/>
    <w:rsid w:val="00F80737"/>
    <w:rsid w:val="00F80BFB"/>
    <w:rsid w:val="00F824DA"/>
    <w:rsid w:val="00F83059"/>
    <w:rsid w:val="00F85B72"/>
    <w:rsid w:val="00F87B7B"/>
    <w:rsid w:val="00F90006"/>
    <w:rsid w:val="00F91D32"/>
    <w:rsid w:val="00F92F57"/>
    <w:rsid w:val="00F9502A"/>
    <w:rsid w:val="00F964C8"/>
    <w:rsid w:val="00FA03C8"/>
    <w:rsid w:val="00FA3818"/>
    <w:rsid w:val="00FA4D31"/>
    <w:rsid w:val="00FA4EC1"/>
    <w:rsid w:val="00FA4EC9"/>
    <w:rsid w:val="00FA5D65"/>
    <w:rsid w:val="00FA65C1"/>
    <w:rsid w:val="00FA6920"/>
    <w:rsid w:val="00FA6A58"/>
    <w:rsid w:val="00FA714A"/>
    <w:rsid w:val="00FA7E5D"/>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17DD"/>
    <w:rsid w:val="00FD2CD8"/>
    <w:rsid w:val="00FD3B81"/>
    <w:rsid w:val="00FD47AF"/>
    <w:rsid w:val="00FD55E9"/>
    <w:rsid w:val="00FD6146"/>
    <w:rsid w:val="00FD6507"/>
    <w:rsid w:val="00FD7DCE"/>
    <w:rsid w:val="00FE08B6"/>
    <w:rsid w:val="00FE0D0D"/>
    <w:rsid w:val="00FE1EFA"/>
    <w:rsid w:val="00FE2865"/>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4722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9C6628"/>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83791"/>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6"/>
      </w:numPr>
    </w:pPr>
  </w:style>
  <w:style w:type="paragraph" w:customStyle="1" w:styleId="VRQAalpha-numericlist2">
    <w:name w:val="VRQA alpha-numeric list 2"/>
    <w:basedOn w:val="VRQABullet2"/>
    <w:autoRedefine/>
    <w:uiPriority w:val="3"/>
    <w:qFormat/>
    <w:rsid w:val="0051753D"/>
    <w:pPr>
      <w:numPr>
        <w:numId w:val="18"/>
      </w:numPr>
    </w:pPr>
  </w:style>
  <w:style w:type="paragraph" w:customStyle="1" w:styleId="VRQABullet2">
    <w:name w:val="VRQA Bullet 2"/>
    <w:basedOn w:val="VRQABullet1"/>
    <w:autoRedefine/>
    <w:uiPriority w:val="2"/>
    <w:qFormat/>
    <w:rsid w:val="0051753D"/>
    <w:pPr>
      <w:numPr>
        <w:numId w:val="17"/>
      </w:numPr>
    </w:pPr>
  </w:style>
  <w:style w:type="paragraph" w:customStyle="1" w:styleId="VRQABullet1">
    <w:name w:val="VRQA Bullet 1"/>
    <w:basedOn w:val="Normal"/>
    <w:uiPriority w:val="1"/>
    <w:qFormat/>
    <w:rsid w:val="00983791"/>
    <w:pPr>
      <w:numPr>
        <w:numId w:val="15"/>
      </w:numPr>
      <w:autoSpaceDE w:val="0"/>
      <w:autoSpaceDN w:val="0"/>
      <w:adjustRightInd w:val="0"/>
      <w:spacing w:after="120" w:line="264" w:lineRule="auto"/>
      <w:contextualSpacing/>
    </w:pPr>
    <w:rPr>
      <w:rFonts w:ascii="Arial" w:eastAsia="Times New Roman" w:hAnsi="Arial" w:cs="Arial"/>
      <w:sz w:val="22"/>
      <w:szCs w:val="22"/>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413D13"/>
    <w:pPr>
      <w:tabs>
        <w:tab w:val="left" w:pos="720"/>
        <w:tab w:val="right" w:leader="dot" w:pos="10194"/>
      </w:tabs>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BodycopyChar">
    <w:name w:val="Body copy Char"/>
    <w:link w:val="Bodycopy"/>
    <w:rsid w:val="009C6628"/>
    <w:rPr>
      <w:rFonts w:ascii="Arial" w:eastAsia="Times New Roman" w:hAnsi="Arial" w:cs="Arial"/>
      <w:b/>
      <w:bCs/>
      <w:color w:val="555559"/>
      <w:sz w:val="18"/>
      <w:szCs w:val="18"/>
      <w:lang w:val="en-AU" w:eastAsia="x-none"/>
    </w:rPr>
  </w:style>
  <w:style w:type="paragraph" w:styleId="FootnoteText">
    <w:name w:val="footnote text"/>
    <w:basedOn w:val="Normal"/>
    <w:link w:val="FootnoteTextChar"/>
    <w:uiPriority w:val="99"/>
    <w:semiHidden/>
    <w:unhideWhenUsed/>
    <w:rsid w:val="00B91F05"/>
    <w:rPr>
      <w:sz w:val="20"/>
      <w:szCs w:val="20"/>
    </w:rPr>
  </w:style>
  <w:style w:type="character" w:customStyle="1" w:styleId="FootnoteTextChar">
    <w:name w:val="Footnote Text Char"/>
    <w:basedOn w:val="DefaultParagraphFont"/>
    <w:link w:val="FootnoteText"/>
    <w:uiPriority w:val="99"/>
    <w:semiHidden/>
    <w:rsid w:val="00B91F05"/>
    <w:rPr>
      <w:sz w:val="20"/>
      <w:szCs w:val="20"/>
    </w:rPr>
  </w:style>
  <w:style w:type="character" w:styleId="FootnoteReference">
    <w:name w:val="footnote reference"/>
    <w:basedOn w:val="DefaultParagraphFont"/>
    <w:uiPriority w:val="99"/>
    <w:semiHidden/>
    <w:unhideWhenUsed/>
    <w:rsid w:val="00B91F05"/>
    <w:rPr>
      <w:vertAlign w:val="superscript"/>
    </w:rPr>
  </w:style>
  <w:style w:type="paragraph" w:customStyle="1" w:styleId="VRQABodyText2">
    <w:name w:val="VRQA Body Text 2"/>
    <w:uiPriority w:val="4"/>
    <w:qFormat/>
    <w:rsid w:val="009F0314"/>
    <w:rPr>
      <w:rFonts w:ascii="Arial"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16">
      <w:bodyDiv w:val="1"/>
      <w:marLeft w:val="0"/>
      <w:marRight w:val="0"/>
      <w:marTop w:val="0"/>
      <w:marBottom w:val="0"/>
      <w:divBdr>
        <w:top w:val="none" w:sz="0" w:space="0" w:color="auto"/>
        <w:left w:val="none" w:sz="0" w:space="0" w:color="auto"/>
        <w:bottom w:val="none" w:sz="0" w:space="0" w:color="auto"/>
        <w:right w:val="none" w:sz="0" w:space="0" w:color="auto"/>
      </w:divBdr>
    </w:div>
    <w:div w:id="181434551">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0052179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63355432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mmei@boxhill.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vic.gov.au/department-accredited-vet-cours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file:///C:/Users/Saundersp/AppData/Local/Microsoft/Windows/INetCache/Content.Outlook/7GWCOXM7/course.enquiry@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urse.enquiry@education.vic.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reativecommons.org/licenses/by-nd/4.0/"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minerals.org.au/news/record-minerals-exploration-expenditure-vic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138</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22620VIC_Course_in_Mining_Pathways_1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CFD599AE-77D8-4DEB-94D6-9F5141AE06E9}"/>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15c31dae-3f99-4b3f-a986-cebf40678dd0"/>
    <ds:schemaRef ds:uri="64fd9bc0-b93b-4f48-a398-f38a5825a48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Course accreditation document</vt:lpstr>
    </vt:vector>
  </TitlesOfParts>
  <Manager>Victorian Registration and Qualifications Authority (VRQA)</Manager>
  <Company>Department of Education and Training</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22620VIC_Course_in_Mining_Pathways_1</dc:title>
  <dc:subject>Application to Register an Independent School Application form</dc:subject>
  <dc:creator>Maryse Felicite</dc:creator>
  <cp:keywords>Course accreditation document template</cp:keywords>
  <dc:description>Course accreditation document template</dc:description>
  <cp:lastModifiedBy>Madeleine Hayne</cp:lastModifiedBy>
  <cp:revision>22</cp:revision>
  <cp:lastPrinted>2022-11-29T02:48:00Z</cp:lastPrinted>
  <dcterms:created xsi:type="dcterms:W3CDTF">2023-02-24T00:37:00Z</dcterms:created>
  <dcterms:modified xsi:type="dcterms:W3CDTF">2023-04-05T01:13:00Z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138;#VRQA|8ecb8a11-c424-4b73-ad34-eadad919d3e3</vt:lpwstr>
  </property>
  <property fmtid="{D5CDD505-2E9C-101B-9397-08002B2CF9AE}" pid="12" name="DEECD_SubjectCategory">
    <vt:lpwstr/>
  </property>
  <property fmtid="{D5CDD505-2E9C-101B-9397-08002B2CF9AE}" pid="13" name="DEECD_ItemType">
    <vt:lpwstr>101;#Page|eb523acf-a821-456c-a76b-7607578309d7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ediaServiceImageTags">
    <vt:lpwstr/>
  </property>
  <property fmtid="{D5CDD505-2E9C-101B-9397-08002B2CF9AE}" pid="34" name="_dlc_DocIdItemGuid">
    <vt:lpwstr>9cdaf02d-aebd-40b3-bbd9-c096e9b77f50</vt:lpwstr>
  </property>
</Properties>
</file>